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spacing w:line="1" w:lineRule="exact"/>
      </w:pPr>
      <w:r>
        <mc:AlternateContent>
          <mc:Choice Requires="wps">
            <w:drawing>
              <wp:anchor simplePos="0" relativeHeight="2" behindDoc="1" locked="0" layoutInCell="1" allowOverlap="1">
                <wp:simplePos x="0" y="0"/>
                <wp:positionH relativeFrom="page">
                  <wp:posOffset>0</wp:posOffset>
                </wp:positionH>
                <wp:positionV relativeFrom="page">
                  <wp:posOffset>0</wp:posOffset>
                </wp:positionV>
                <wp:extent cx="7556500" cy="10693400"/>
                <wp:wrapNone/>
                <wp:docPr id="1" name="Shape 1"/>
                <a:graphic xmlns:a="http://schemas.openxmlformats.org/drawingml/2006/main">
                  <a:graphicData uri="http://schemas.microsoft.com/office/word/2010/wordprocessingShape">
                    <wps:wsp>
                      <wps:cNvSpPr>
                        <a:spLocks noMove="1" noResize="1" noRot="1"/>
                      </wps:cNvSpPr>
                      <wps:spPr>
                        <a:xfrm>
                          <a:ext cx="7556500" cy="10693400"/>
                        </a:xfrm>
                        <a:prstGeom prst="rect"/>
                        <a:solidFill>
                          <a:srgbClr val="8BE8FE"/>
                        </a:solidFill>
                      </wps:spPr>
                      <wps:bodyPr/>
                    </wps:wsp>
                  </a:graphicData>
                </a:graphic>
              </wp:anchor>
            </w:drawing>
          </mc:Choice>
          <mc:Fallback>
            <w:pict>
              <v:rect style="position:absolute;margin-left:0;margin-top:0;width:595.pt;height:842.pt;z-index:-251658240;mso-position-horizontal-relative:page;mso-position-vertical-relative:page;z-index:-251658752" fillcolor="#8BE8FE" stroked="f"/>
            </w:pict>
          </mc:Fallback>
        </mc:AlternateContent>
      </w:r>
    </w:p>
    <w:p>
      <w:pPr>
        <w:pStyle w:val="Style2"/>
        <w:keepNext w:val="0"/>
        <w:keepLines w:val="0"/>
        <w:widowControl w:val="0"/>
        <w:shd w:val="clear" w:color="auto" w:fill="auto"/>
        <w:bidi w:val="0"/>
        <w:spacing w:before="0" w:after="0" w:line="240" w:lineRule="auto"/>
        <w:ind w:left="5100" w:right="0" w:firstLine="0"/>
        <w:jc w:val="left"/>
        <w:rPr>
          <w:sz w:val="42"/>
          <w:szCs w:val="42"/>
        </w:rPr>
      </w:pPr>
      <w:r>
        <w:rPr>
          <w:rFonts w:ascii="Arial" w:eastAsia="Arial" w:hAnsi="Arial" w:cs="Arial"/>
          <w:b/>
          <w:bCs/>
          <w:color w:val="303030"/>
          <w:spacing w:val="0"/>
          <w:w w:val="100"/>
          <w:position w:val="0"/>
          <w:sz w:val="42"/>
          <w:szCs w:val="42"/>
        </w:rPr>
        <w:t>CASH</w:t>
      </w:r>
    </w:p>
    <w:p>
      <w:pPr>
        <w:pStyle w:val="Style2"/>
        <w:keepNext w:val="0"/>
        <w:keepLines w:val="0"/>
        <w:widowControl w:val="0"/>
        <w:shd w:val="clear" w:color="auto" w:fill="auto"/>
        <w:bidi w:val="0"/>
        <w:spacing w:before="0" w:after="2140" w:line="240" w:lineRule="auto"/>
        <w:ind w:left="5560" w:right="0" w:firstLine="0"/>
        <w:jc w:val="left"/>
        <w:rPr>
          <w:sz w:val="36"/>
          <w:szCs w:val="36"/>
        </w:rPr>
      </w:pPr>
      <w:r>
        <w:rPr>
          <w:rFonts w:ascii="SimHei" w:eastAsia="SimHei" w:hAnsi="SimHei" w:cs="SimHei"/>
          <w:color w:val="303030"/>
          <w:spacing w:val="0"/>
          <w:w w:val="100"/>
          <w:position w:val="0"/>
          <w:sz w:val="36"/>
          <w:szCs w:val="36"/>
        </w:rPr>
        <w:t>信息</w:t>
      </w:r>
    </w:p>
    <w:p>
      <w:pPr>
        <w:pStyle w:val="Style2"/>
        <w:keepNext w:val="0"/>
        <w:keepLines w:val="0"/>
        <w:widowControl w:val="0"/>
        <w:shd w:val="clear" w:color="auto" w:fill="auto"/>
        <w:bidi w:val="0"/>
        <w:spacing w:before="0" w:after="460" w:line="240" w:lineRule="auto"/>
        <w:ind w:left="0" w:right="0" w:firstLine="0"/>
        <w:jc w:val="center"/>
        <w:rPr>
          <w:sz w:val="36"/>
          <w:szCs w:val="36"/>
        </w:rPr>
      </w:pPr>
      <w:r>
        <w:rPr>
          <w:b/>
          <w:bCs/>
          <w:color w:val="1F3864"/>
          <w:spacing w:val="0"/>
          <w:w w:val="100"/>
          <w:position w:val="0"/>
          <w:sz w:val="36"/>
          <w:szCs w:val="36"/>
        </w:rPr>
        <w:t>中科院成都信息技术股份有限公司</w:t>
      </w:r>
    </w:p>
    <w:p>
      <w:pPr>
        <w:pStyle w:val="Style2"/>
        <w:keepNext w:val="0"/>
        <w:keepLines w:val="0"/>
        <w:widowControl w:val="0"/>
        <w:shd w:val="clear" w:color="auto" w:fill="auto"/>
        <w:bidi w:val="0"/>
        <w:spacing w:before="0" w:after="0" w:line="557" w:lineRule="auto"/>
        <w:ind w:left="0" w:right="0" w:firstLine="0"/>
        <w:jc w:val="center"/>
      </w:pPr>
      <w:r>
        <w:rPr>
          <w:rFonts w:ascii="Times New Roman" w:eastAsia="Times New Roman" w:hAnsi="Times New Roman" w:cs="Times New Roman"/>
          <w:b/>
          <w:bCs/>
          <w:color w:val="000000"/>
          <w:spacing w:val="0"/>
          <w:w w:val="100"/>
          <w:position w:val="0"/>
          <w:sz w:val="20"/>
          <w:szCs w:val="20"/>
        </w:rPr>
        <w:t>Chengdu Infbrmatioii Technology of The Chinese Acadony of Sciences Co.Xtd.</w:t>
      </w:r>
    </w:p>
    <w:p>
      <w:pPr>
        <w:pStyle w:val="Style2"/>
        <w:keepNext w:val="0"/>
        <w:keepLines w:val="0"/>
        <w:widowControl w:val="0"/>
        <w:shd w:val="clear" w:color="auto" w:fill="auto"/>
        <w:bidi w:val="0"/>
        <w:spacing w:before="0" w:after="160" w:line="240" w:lineRule="auto"/>
        <w:ind w:left="0" w:right="0" w:firstLine="0"/>
        <w:jc w:val="center"/>
        <w:rPr>
          <w:sz w:val="36"/>
          <w:szCs w:val="36"/>
        </w:rPr>
      </w:pPr>
      <w:r>
        <w:rPr>
          <w:rFonts w:ascii="Times New Roman" w:eastAsia="Times New Roman" w:hAnsi="Times New Roman" w:cs="Times New Roman"/>
          <w:b/>
          <w:bCs/>
          <w:color w:val="1F3864"/>
          <w:spacing w:val="0"/>
          <w:w w:val="100"/>
          <w:position w:val="0"/>
          <w:sz w:val="36"/>
          <w:szCs w:val="36"/>
        </w:rPr>
        <w:t>2021</w:t>
      </w:r>
      <w:r>
        <w:rPr>
          <w:b/>
          <w:bCs/>
          <w:color w:val="1F3864"/>
          <w:spacing w:val="0"/>
          <w:w w:val="100"/>
          <w:position w:val="0"/>
          <w:sz w:val="36"/>
          <w:szCs w:val="36"/>
        </w:rPr>
        <w:t>年年度报告</w:t>
      </w:r>
    </w:p>
    <w:p>
      <w:pPr>
        <w:pStyle w:val="Style2"/>
        <w:keepNext w:val="0"/>
        <w:keepLines w:val="0"/>
        <w:widowControl w:val="0"/>
        <w:shd w:val="clear" w:color="auto" w:fill="auto"/>
        <w:bidi w:val="0"/>
        <w:spacing w:before="0" w:after="45" w:line="240" w:lineRule="auto"/>
        <w:ind w:left="0" w:right="0" w:firstLine="0"/>
        <w:jc w:val="center"/>
        <w:rPr>
          <w:sz w:val="22"/>
          <w:szCs w:val="22"/>
        </w:rPr>
      </w:pPr>
      <w:r>
        <w:rPr>
          <w:rFonts w:ascii="Times New Roman" w:eastAsia="Times New Roman" w:hAnsi="Times New Roman" w:cs="Times New Roman"/>
          <w:b/>
          <w:bCs/>
          <w:color w:val="000000"/>
          <w:spacing w:val="0"/>
          <w:w w:val="100"/>
          <w:position w:val="0"/>
          <w:sz w:val="22"/>
          <w:szCs w:val="22"/>
        </w:rPr>
        <w:t>2022-029</w:t>
      </w:r>
    </w:p>
    <w:p>
      <w:pPr>
        <w:pStyle w:val="Style10"/>
        <w:keepNext w:val="0"/>
        <w:keepLines w:val="0"/>
        <w:widowControl w:val="0"/>
        <w:pBdr>
          <w:top w:val="single" w:sz="4" w:space="12" w:color="auto"/>
          <w:left w:val="single" w:sz="4" w:space="0" w:color="auto"/>
          <w:bottom w:val="single" w:sz="4" w:space="15" w:color="auto"/>
          <w:right w:val="single" w:sz="4" w:space="0" w:color="auto"/>
        </w:pBdr>
        <w:shd w:val="clear" w:color="auto" w:fill="auto"/>
        <w:bidi w:val="0"/>
        <w:spacing w:before="0" w:after="3598" w:line="533" w:lineRule="exact"/>
        <w:ind w:left="0" w:right="0" w:firstLine="0"/>
        <w:jc w:val="center"/>
      </w:pPr>
      <w:r>
        <w:rPr>
          <w:color w:val="000000"/>
          <w:spacing w:val="0"/>
          <w:w w:val="100"/>
          <w:position w:val="0"/>
        </w:rPr>
        <w:t>公司董事会、监事会及董事、监事、高级管理人员保证</w:t>
        <w:br/>
        <w:t>本年度报告内容的真实、准确、完整，不存在虚假记载、误</w:t>
        <w:br/>
        <w:t>导性陈述或者重大遗漏，并承担个别和连带的法律责任。</w:t>
      </w:r>
    </w:p>
    <w:p>
      <w:pPr>
        <w:pStyle w:val="Style2"/>
        <w:keepNext w:val="0"/>
        <w:keepLines w:val="0"/>
        <w:widowControl w:val="0"/>
        <w:shd w:val="clear" w:color="auto" w:fill="auto"/>
        <w:bidi w:val="0"/>
        <w:spacing w:before="0" w:after="460" w:line="240" w:lineRule="auto"/>
        <w:ind w:left="0" w:right="0" w:firstLine="0"/>
        <w:jc w:val="center"/>
        <w:rPr>
          <w:sz w:val="32"/>
          <w:szCs w:val="32"/>
        </w:rPr>
      </w:pPr>
      <w:r>
        <w:rPr>
          <w:rFonts w:ascii="Times New Roman" w:eastAsia="Times New Roman" w:hAnsi="Times New Roman" w:cs="Times New Roman"/>
          <w:b/>
          <w:bCs/>
          <w:color w:val="000000"/>
          <w:spacing w:val="0"/>
          <w:w w:val="100"/>
          <w:position w:val="0"/>
          <w:sz w:val="32"/>
          <w:szCs w:val="32"/>
        </w:rPr>
        <w:t>2022</w:t>
      </w:r>
      <w:r>
        <w:rPr>
          <w:b/>
          <w:bCs/>
          <w:color w:val="000000"/>
          <w:spacing w:val="0"/>
          <w:w w:val="100"/>
          <w:position w:val="0"/>
          <w:sz w:val="32"/>
          <w:szCs w:val="32"/>
        </w:rPr>
        <w:t>年</w:t>
      </w:r>
      <w:r>
        <w:rPr>
          <w:rFonts w:ascii="Times New Roman" w:eastAsia="Times New Roman" w:hAnsi="Times New Roman" w:cs="Times New Roman"/>
          <w:b/>
          <w:bCs/>
          <w:color w:val="000000"/>
          <w:spacing w:val="0"/>
          <w:w w:val="100"/>
          <w:position w:val="0"/>
          <w:sz w:val="32"/>
          <w:szCs w:val="32"/>
        </w:rPr>
        <w:t>03</w:t>
      </w:r>
      <w:r>
        <w:rPr>
          <w:b/>
          <w:bCs/>
          <w:color w:val="000000"/>
          <w:spacing w:val="0"/>
          <w:w w:val="100"/>
          <w:position w:val="0"/>
          <w:sz w:val="32"/>
          <w:szCs w:val="32"/>
        </w:rPr>
        <w:t>月</w:t>
      </w:r>
      <w:r>
        <w:br w:type="page"/>
      </w:r>
    </w:p>
    <w:p>
      <w:pPr>
        <w:pStyle w:val="Style14"/>
        <w:keepNext/>
        <w:keepLines/>
        <w:widowControl w:val="0"/>
        <w:shd w:val="clear" w:color="auto" w:fill="auto"/>
        <w:bidi w:val="0"/>
        <w:spacing w:before="0" w:after="360" w:line="240" w:lineRule="auto"/>
        <w:ind w:left="0" w:right="0" w:firstLine="0"/>
        <w:jc w:val="center"/>
      </w:pPr>
      <w:bookmarkStart w:id="0" w:name="bookmark0"/>
      <w:bookmarkStart w:id="1" w:name="bookmark1"/>
      <w:bookmarkStart w:id="2" w:name="bookmark2"/>
      <w:r>
        <w:rPr>
          <w:color w:val="000000"/>
          <w:spacing w:val="0"/>
          <w:w w:val="100"/>
          <w:position w:val="0"/>
        </w:rPr>
        <w:t>第一节重要提示、目录和释义</w:t>
      </w:r>
      <w:bookmarkEnd w:id="0"/>
      <w:bookmarkEnd w:id="1"/>
      <w:bookmarkEnd w:id="2"/>
    </w:p>
    <w:p>
      <w:pPr>
        <w:pStyle w:val="Style10"/>
        <w:keepNext w:val="0"/>
        <w:keepLines w:val="0"/>
        <w:widowControl w:val="0"/>
        <w:shd w:val="clear" w:color="auto" w:fill="auto"/>
        <w:bidi w:val="0"/>
        <w:spacing w:before="0" w:after="80" w:line="629" w:lineRule="exact"/>
        <w:ind w:left="0" w:right="0"/>
        <w:jc w:val="both"/>
      </w:pPr>
      <w:bookmarkStart w:id="3" w:name="bookmark3"/>
      <w:r>
        <w:rPr>
          <w:color w:val="000000"/>
          <w:spacing w:val="0"/>
          <w:w w:val="100"/>
          <w:position w:val="0"/>
        </w:rPr>
        <w:t>公司董事会、监事会及董事、监事、高级管理人员保证年度报告内容的真 实、准确、完整，不存在虚假记载、误导性陈述或者重大遗漏，并承担个别和 连带的法律责任。</w:t>
      </w:r>
      <w:bookmarkEnd w:id="3"/>
    </w:p>
    <w:p>
      <w:pPr>
        <w:pStyle w:val="Style10"/>
        <w:keepNext w:val="0"/>
        <w:keepLines w:val="0"/>
        <w:widowControl w:val="0"/>
        <w:shd w:val="clear" w:color="auto" w:fill="auto"/>
        <w:bidi w:val="0"/>
        <w:spacing w:before="0" w:after="360" w:line="614" w:lineRule="exact"/>
        <w:ind w:left="0" w:right="0"/>
        <w:jc w:val="both"/>
      </w:pPr>
      <w:r>
        <w:rPr>
          <w:color w:val="000000"/>
          <w:spacing w:val="0"/>
          <w:w w:val="100"/>
          <w:position w:val="0"/>
        </w:rPr>
        <w:t>公司负责人史志明、主管会计工作负责人刘小兵及会计机构负责人（会计主 管人员）杜立声明：保证本年度报告中财务报告的真实、准确、完整。</w:t>
      </w:r>
    </w:p>
    <w:p>
      <w:pPr>
        <w:pStyle w:val="Style16"/>
        <w:keepNext w:val="0"/>
        <w:keepLines w:val="0"/>
        <w:widowControl w:val="0"/>
        <w:shd w:val="clear" w:color="auto" w:fill="auto"/>
        <w:bidi w:val="0"/>
        <w:spacing w:before="0" w:after="0" w:line="240" w:lineRule="auto"/>
        <w:ind w:left="566" w:right="0" w:firstLine="0"/>
        <w:jc w:val="left"/>
      </w:pPr>
      <w:r>
        <w:rPr>
          <w:color w:val="000000"/>
          <w:spacing w:val="0"/>
          <w:w w:val="100"/>
          <w:position w:val="0"/>
        </w:rPr>
        <w:t>除下列董事外，其他董事亲自出席了审议本次年报的董事会会议</w:t>
      </w:r>
    </w:p>
    <w:tbl>
      <w:tblPr>
        <w:tblOverlap w:val="never"/>
        <w:jc w:val="center"/>
        <w:tblLayout w:type="fixed"/>
      </w:tblPr>
      <w:tblGrid>
        <w:gridCol w:w="2942"/>
        <w:gridCol w:w="2213"/>
        <w:gridCol w:w="2208"/>
        <w:gridCol w:w="2222"/>
      </w:tblGrid>
      <w:tr>
        <w:trPr>
          <w:trHeight w:val="134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28"/>
                <w:szCs w:val="28"/>
              </w:rPr>
            </w:pPr>
            <w:r>
              <w:rPr>
                <w:b/>
                <w:bCs/>
                <w:color w:val="000000"/>
                <w:spacing w:val="0"/>
                <w:w w:val="100"/>
                <w:position w:val="0"/>
                <w:sz w:val="28"/>
                <w:szCs w:val="28"/>
              </w:rPr>
              <w:t>未亲自出席董事姓名</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320" w:line="240" w:lineRule="auto"/>
              <w:ind w:left="0" w:right="0" w:firstLine="0"/>
              <w:jc w:val="left"/>
              <w:rPr>
                <w:sz w:val="28"/>
                <w:szCs w:val="28"/>
              </w:rPr>
            </w:pPr>
            <w:r>
              <w:rPr>
                <w:b/>
                <w:bCs/>
                <w:color w:val="000000"/>
                <w:spacing w:val="0"/>
                <w:w w:val="100"/>
                <w:position w:val="0"/>
                <w:sz w:val="28"/>
                <w:szCs w:val="28"/>
              </w:rPr>
              <w:t>未亲自出席董事</w:t>
            </w:r>
          </w:p>
          <w:p>
            <w:pPr>
              <w:pStyle w:val="Style2"/>
              <w:keepNext w:val="0"/>
              <w:keepLines w:val="0"/>
              <w:widowControl w:val="0"/>
              <w:shd w:val="clear" w:color="auto" w:fill="auto"/>
              <w:bidi w:val="0"/>
              <w:spacing w:before="0" w:after="0" w:line="240" w:lineRule="auto"/>
              <w:ind w:left="0" w:right="0" w:firstLine="0"/>
              <w:jc w:val="center"/>
              <w:rPr>
                <w:sz w:val="28"/>
                <w:szCs w:val="28"/>
              </w:rPr>
            </w:pPr>
            <w:r>
              <w:rPr>
                <w:b/>
                <w:bCs/>
                <w:color w:val="000000"/>
                <w:spacing w:val="0"/>
                <w:w w:val="100"/>
                <w:position w:val="0"/>
                <w:sz w:val="28"/>
                <w:szCs w:val="28"/>
              </w:rPr>
              <w:t>职务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638" w:lineRule="exact"/>
              <w:ind w:left="0" w:right="0" w:firstLine="0"/>
              <w:jc w:val="center"/>
              <w:rPr>
                <w:sz w:val="28"/>
                <w:szCs w:val="28"/>
              </w:rPr>
            </w:pPr>
            <w:r>
              <w:rPr>
                <w:b/>
                <w:bCs/>
                <w:color w:val="000000"/>
                <w:spacing w:val="0"/>
                <w:w w:val="100"/>
                <w:position w:val="0"/>
                <w:sz w:val="28"/>
                <w:szCs w:val="28"/>
              </w:rPr>
              <w:t>未亲自出席会议 原因</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28"/>
                <w:szCs w:val="28"/>
              </w:rPr>
            </w:pPr>
            <w:r>
              <w:rPr>
                <w:b/>
                <w:bCs/>
                <w:color w:val="000000"/>
                <w:spacing w:val="0"/>
                <w:w w:val="100"/>
                <w:position w:val="0"/>
                <w:sz w:val="28"/>
                <w:szCs w:val="28"/>
              </w:rPr>
              <w:t>被委托人姓名</w:t>
            </w: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8"/>
                <w:szCs w:val="28"/>
              </w:rPr>
            </w:pPr>
            <w:r>
              <w:rPr>
                <w:b/>
                <w:bCs/>
                <w:color w:val="000000"/>
                <w:spacing w:val="0"/>
                <w:w w:val="100"/>
                <w:position w:val="0"/>
                <w:sz w:val="28"/>
                <w:szCs w:val="28"/>
              </w:rPr>
              <w:t>张莉</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8"/>
                <w:szCs w:val="28"/>
              </w:rPr>
            </w:pPr>
            <w:r>
              <w:rPr>
                <w:b/>
                <w:bCs/>
                <w:color w:val="000000"/>
                <w:spacing w:val="0"/>
                <w:w w:val="100"/>
                <w:position w:val="0"/>
                <w:sz w:val="28"/>
                <w:szCs w:val="28"/>
              </w:rPr>
              <w:t>董事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8"/>
                <w:szCs w:val="28"/>
              </w:rPr>
            </w:pPr>
            <w:r>
              <w:rPr>
                <w:b/>
                <w:bCs/>
                <w:color w:val="000000"/>
                <w:spacing w:val="0"/>
                <w:w w:val="100"/>
                <w:position w:val="0"/>
                <w:sz w:val="28"/>
                <w:szCs w:val="28"/>
              </w:rPr>
              <w:t>因公出差</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8"/>
                <w:szCs w:val="28"/>
              </w:rPr>
            </w:pPr>
            <w:r>
              <w:rPr>
                <w:b/>
                <w:bCs/>
                <w:color w:val="000000"/>
                <w:spacing w:val="0"/>
                <w:w w:val="100"/>
                <w:position w:val="0"/>
                <w:sz w:val="28"/>
                <w:szCs w:val="28"/>
              </w:rPr>
              <w:t>赵自强</w:t>
            </w:r>
          </w:p>
        </w:tc>
      </w:tr>
    </w:tbl>
    <w:p>
      <w:pPr>
        <w:pStyle w:val="Style10"/>
        <w:keepNext w:val="0"/>
        <w:keepLines w:val="0"/>
        <w:widowControl w:val="0"/>
        <w:shd w:val="clear" w:color="auto" w:fill="auto"/>
        <w:bidi w:val="0"/>
        <w:spacing w:before="0" w:after="80"/>
        <w:ind w:left="0" w:right="0"/>
        <w:jc w:val="both"/>
      </w:pPr>
      <w:r>
        <w:rPr>
          <w:color w:val="000000"/>
          <w:spacing w:val="0"/>
          <w:w w:val="100"/>
          <w:position w:val="0"/>
        </w:rPr>
        <w:t>本年度报告中涉及未来计划或规划等前瞻性陈述的，均不构成公司对投资 者的实质承诺，敬请投资者及相关人士对此保持足够的风险认识，充分理解计 划、预测与承诺之间的差异，注意投资风险。</w:t>
      </w:r>
    </w:p>
    <w:p>
      <w:pPr>
        <w:pStyle w:val="Style10"/>
        <w:keepNext w:val="0"/>
        <w:keepLines w:val="0"/>
        <w:widowControl w:val="0"/>
        <w:shd w:val="clear" w:color="auto" w:fill="auto"/>
        <w:bidi w:val="0"/>
        <w:spacing w:before="0" w:line="631" w:lineRule="exact"/>
        <w:ind w:left="0" w:right="0"/>
        <w:jc w:val="both"/>
        <w:sectPr>
          <w:footnotePr>
            <w:pos w:val="pageBottom"/>
            <w:numFmt w:val="decimal"/>
            <w:numRestart w:val="continuous"/>
          </w:footnotePr>
          <w:pgSz w:w="11900" w:h="16840"/>
          <w:pgMar w:top="2488" w:right="1057" w:bottom="2934" w:left="1100" w:header="0" w:footer="3" w:gutter="0"/>
          <w:cols w:space="720"/>
          <w:noEndnote/>
          <w:rtlGutter w:val="0"/>
          <w:docGrid w:linePitch="360"/>
        </w:sectPr>
      </w:pPr>
      <w:r>
        <w:rPr>
          <w:color w:val="000000"/>
          <w:spacing w:val="0"/>
          <w:w w:val="100"/>
          <w:position w:val="0"/>
        </w:rPr>
        <w:t>公司经本次董事会审议通过的利润分配预案为：以197,590,862股为基数， 向全体股东每10股派发现金红利</w:t>
      </w:r>
      <w:r>
        <w:rPr>
          <w:color w:val="000000"/>
          <w:spacing w:val="0"/>
          <w:w w:val="100"/>
          <w:position w:val="0"/>
        </w:rPr>
        <w:t>0.50</w:t>
      </w:r>
      <w:r>
        <w:rPr>
          <w:color w:val="000000"/>
          <w:spacing w:val="0"/>
          <w:w w:val="100"/>
          <w:position w:val="0"/>
        </w:rPr>
        <w:t>元（含税），送红股0股（含税），以资本 公积金向全体股东每10股转增0股。</w:t>
      </w:r>
    </w:p>
    <w:p>
      <w:pPr>
        <w:pStyle w:val="Style2"/>
        <w:keepNext w:val="0"/>
        <w:keepLines w:val="0"/>
        <w:widowControl w:val="0"/>
        <w:shd w:val="clear" w:color="auto" w:fill="auto"/>
        <w:bidi w:val="0"/>
        <w:spacing w:before="0" w:after="1520" w:line="240" w:lineRule="auto"/>
        <w:ind w:left="0" w:right="0" w:firstLine="0"/>
        <w:jc w:val="center"/>
        <w:rPr>
          <w:sz w:val="36"/>
          <w:szCs w:val="36"/>
        </w:rPr>
      </w:pPr>
      <w:r>
        <w:rPr>
          <w:b/>
          <w:bCs/>
          <w:color w:val="000000"/>
          <w:spacing w:val="0"/>
          <w:w w:val="100"/>
          <w:position w:val="0"/>
          <w:sz w:val="36"/>
          <w:szCs w:val="36"/>
        </w:rPr>
        <w:t>目录</w:t>
      </w:r>
    </w:p>
    <w:p>
      <w:pPr>
        <w:pStyle w:val="Style20"/>
        <w:keepNext w:val="0"/>
        <w:keepLines w:val="0"/>
        <w:widowControl w:val="0"/>
        <w:shd w:val="clear" w:color="auto" w:fill="auto"/>
        <w:tabs>
          <w:tab w:leader="dot" w:pos="9615" w:val="right"/>
        </w:tabs>
        <w:bidi w:val="0"/>
        <w:spacing w:before="0" w:line="240" w:lineRule="auto"/>
        <w:ind w:left="0" w:right="0" w:firstLine="0"/>
        <w:jc w:val="left"/>
      </w:pPr>
      <w:r>
        <w:fldChar w:fldCharType="begin"/>
        <w:instrText xml:space="preserve"> TOC \o "1-5" \h \z </w:instrText>
        <w:fldChar w:fldCharType="separate"/>
      </w:r>
      <w:hyperlink w:anchor="bookmark1" w:tooltip="Current Document">
        <w:r>
          <w:rPr>
            <w:color w:val="000000"/>
            <w:spacing w:val="0"/>
            <w:w w:val="100"/>
            <w:position w:val="0"/>
          </w:rPr>
          <w:t>第一节 重要提示、目录和释义</w:t>
        </w:r>
        <w:r>
          <w:rPr>
            <w:color w:val="000000"/>
            <w:spacing w:val="0"/>
            <w:w w:val="100"/>
            <w:position w:val="0"/>
          </w:rPr>
          <w:tab/>
        </w:r>
        <w:r>
          <w:rPr>
            <w:rFonts w:ascii="Times New Roman" w:eastAsia="Times New Roman" w:hAnsi="Times New Roman" w:cs="Times New Roman"/>
            <w:color w:val="000000"/>
            <w:spacing w:val="0"/>
            <w:w w:val="100"/>
            <w:position w:val="0"/>
          </w:rPr>
          <w:t>2</w:t>
        </w:r>
      </w:hyperlink>
    </w:p>
    <w:p>
      <w:pPr>
        <w:pStyle w:val="Style20"/>
        <w:keepNext w:val="0"/>
        <w:keepLines w:val="0"/>
        <w:widowControl w:val="0"/>
        <w:shd w:val="clear" w:color="auto" w:fill="auto"/>
        <w:tabs>
          <w:tab w:leader="dot" w:pos="9615" w:val="right"/>
        </w:tabs>
        <w:bidi w:val="0"/>
        <w:spacing w:before="0" w:line="240" w:lineRule="auto"/>
        <w:ind w:left="0" w:right="0" w:firstLine="0"/>
        <w:jc w:val="left"/>
      </w:pPr>
      <w:hyperlink w:anchor="bookmark11" w:tooltip="Current Document">
        <w:r>
          <w:rPr>
            <w:color w:val="000000"/>
            <w:spacing w:val="0"/>
            <w:w w:val="100"/>
            <w:position w:val="0"/>
          </w:rPr>
          <w:t>第二节公司简介和主要财务指标</w:t>
        </w:r>
        <w:r>
          <w:rPr>
            <w:color w:val="000000"/>
            <w:spacing w:val="0"/>
            <w:w w:val="100"/>
            <w:position w:val="0"/>
          </w:rPr>
          <w:tab/>
        </w:r>
        <w:r>
          <w:rPr>
            <w:rFonts w:ascii="Times New Roman" w:eastAsia="Times New Roman" w:hAnsi="Times New Roman" w:cs="Times New Roman"/>
            <w:color w:val="000000"/>
            <w:spacing w:val="0"/>
            <w:w w:val="100"/>
            <w:position w:val="0"/>
          </w:rPr>
          <w:t>8</w:t>
        </w:r>
      </w:hyperlink>
    </w:p>
    <w:p>
      <w:pPr>
        <w:pStyle w:val="Style20"/>
        <w:keepNext w:val="0"/>
        <w:keepLines w:val="0"/>
        <w:widowControl w:val="0"/>
        <w:shd w:val="clear" w:color="auto" w:fill="auto"/>
        <w:tabs>
          <w:tab w:leader="dot" w:pos="9615" w:val="right"/>
        </w:tabs>
        <w:bidi w:val="0"/>
        <w:spacing w:before="0" w:line="240" w:lineRule="auto"/>
        <w:ind w:left="0" w:right="0" w:firstLine="0"/>
        <w:jc w:val="left"/>
      </w:pPr>
      <w:hyperlink w:anchor="bookmark55" w:tooltip="Current Document">
        <w:r>
          <w:rPr>
            <w:color w:val="000000"/>
            <w:spacing w:val="0"/>
            <w:w w:val="100"/>
            <w:position w:val="0"/>
          </w:rPr>
          <w:t>第三节管理层讨论与分析</w:t>
        </w:r>
        <w:r>
          <w:rPr>
            <w:color w:val="000000"/>
            <w:spacing w:val="0"/>
            <w:w w:val="100"/>
            <w:position w:val="0"/>
          </w:rPr>
          <w:tab/>
        </w:r>
        <w:r>
          <w:rPr>
            <w:rFonts w:ascii="Times New Roman" w:eastAsia="Times New Roman" w:hAnsi="Times New Roman" w:cs="Times New Roman"/>
            <w:color w:val="000000"/>
            <w:spacing w:val="0"/>
            <w:w w:val="100"/>
            <w:position w:val="0"/>
          </w:rPr>
          <w:t>12</w:t>
        </w:r>
      </w:hyperlink>
    </w:p>
    <w:p>
      <w:pPr>
        <w:pStyle w:val="Style20"/>
        <w:keepNext w:val="0"/>
        <w:keepLines w:val="0"/>
        <w:widowControl w:val="0"/>
        <w:shd w:val="clear" w:color="auto" w:fill="auto"/>
        <w:tabs>
          <w:tab w:leader="dot" w:pos="9615" w:val="right"/>
        </w:tabs>
        <w:bidi w:val="0"/>
        <w:spacing w:before="0" w:line="240" w:lineRule="auto"/>
        <w:ind w:left="0" w:right="0" w:firstLine="0"/>
        <w:jc w:val="left"/>
      </w:pPr>
      <w:hyperlink w:anchor="bookmark311" w:tooltip="Current Document">
        <w:r>
          <w:rPr>
            <w:color w:val="000000"/>
            <w:spacing w:val="0"/>
            <w:w w:val="100"/>
            <w:position w:val="0"/>
          </w:rPr>
          <w:t>第四节公司治理</w:t>
        </w:r>
        <w:r>
          <w:rPr>
            <w:color w:val="000000"/>
            <w:spacing w:val="0"/>
            <w:w w:val="100"/>
            <w:position w:val="0"/>
          </w:rPr>
          <w:tab/>
        </w:r>
        <w:r>
          <w:rPr>
            <w:rFonts w:ascii="Times New Roman" w:eastAsia="Times New Roman" w:hAnsi="Times New Roman" w:cs="Times New Roman"/>
            <w:color w:val="000000"/>
            <w:spacing w:val="0"/>
            <w:w w:val="100"/>
            <w:position w:val="0"/>
          </w:rPr>
          <w:t>59</w:t>
        </w:r>
      </w:hyperlink>
    </w:p>
    <w:p>
      <w:pPr>
        <w:pStyle w:val="Style20"/>
        <w:keepNext w:val="0"/>
        <w:keepLines w:val="0"/>
        <w:widowControl w:val="0"/>
        <w:shd w:val="clear" w:color="auto" w:fill="auto"/>
        <w:tabs>
          <w:tab w:leader="dot" w:pos="9615" w:val="right"/>
        </w:tabs>
        <w:bidi w:val="0"/>
        <w:spacing w:before="0" w:line="240" w:lineRule="auto"/>
        <w:ind w:left="0" w:right="0" w:firstLine="0"/>
        <w:jc w:val="left"/>
      </w:pPr>
      <w:hyperlink w:anchor="bookmark490" w:tooltip="Current Document">
        <w:r>
          <w:rPr>
            <w:color w:val="000000"/>
            <w:spacing w:val="0"/>
            <w:w w:val="100"/>
            <w:position w:val="0"/>
          </w:rPr>
          <w:t>第五节环境和社会责任</w:t>
        </w:r>
        <w:r>
          <w:rPr>
            <w:color w:val="000000"/>
            <w:spacing w:val="0"/>
            <w:w w:val="100"/>
            <w:position w:val="0"/>
          </w:rPr>
          <w:tab/>
        </w:r>
        <w:r>
          <w:rPr>
            <w:rFonts w:ascii="Times New Roman" w:eastAsia="Times New Roman" w:hAnsi="Times New Roman" w:cs="Times New Roman"/>
            <w:color w:val="000000"/>
            <w:spacing w:val="0"/>
            <w:w w:val="100"/>
            <w:position w:val="0"/>
          </w:rPr>
          <w:t>89</w:t>
        </w:r>
      </w:hyperlink>
    </w:p>
    <w:p>
      <w:pPr>
        <w:pStyle w:val="Style20"/>
        <w:keepNext w:val="0"/>
        <w:keepLines w:val="0"/>
        <w:widowControl w:val="0"/>
        <w:shd w:val="clear" w:color="auto" w:fill="auto"/>
        <w:tabs>
          <w:tab w:leader="dot" w:pos="9615" w:val="right"/>
        </w:tabs>
        <w:bidi w:val="0"/>
        <w:spacing w:before="0" w:line="240" w:lineRule="auto"/>
        <w:ind w:left="0" w:right="0" w:firstLine="0"/>
        <w:jc w:val="left"/>
      </w:pPr>
      <w:hyperlink w:anchor="bookmark509" w:tooltip="Current Document">
        <w:r>
          <w:rPr>
            <w:color w:val="000000"/>
            <w:spacing w:val="0"/>
            <w:w w:val="100"/>
            <w:position w:val="0"/>
          </w:rPr>
          <w:t>第六节 重要事项</w:t>
        </w:r>
        <w:r>
          <w:rPr>
            <w:color w:val="000000"/>
            <w:spacing w:val="0"/>
            <w:w w:val="100"/>
            <w:position w:val="0"/>
          </w:rPr>
          <w:tab/>
        </w:r>
        <w:r>
          <w:rPr>
            <w:rFonts w:ascii="Times New Roman" w:eastAsia="Times New Roman" w:hAnsi="Times New Roman" w:cs="Times New Roman"/>
            <w:color w:val="000000"/>
            <w:spacing w:val="0"/>
            <w:w w:val="100"/>
            <w:position w:val="0"/>
          </w:rPr>
          <w:t>91</w:t>
        </w:r>
      </w:hyperlink>
    </w:p>
    <w:p>
      <w:pPr>
        <w:pStyle w:val="Style20"/>
        <w:keepNext w:val="0"/>
        <w:keepLines w:val="0"/>
        <w:widowControl w:val="0"/>
        <w:shd w:val="clear" w:color="auto" w:fill="auto"/>
        <w:tabs>
          <w:tab w:leader="dot" w:pos="9615" w:val="right"/>
        </w:tabs>
        <w:bidi w:val="0"/>
        <w:spacing w:before="0" w:line="240" w:lineRule="auto"/>
        <w:ind w:left="0" w:right="0" w:firstLine="0"/>
        <w:jc w:val="left"/>
      </w:pPr>
      <w:hyperlink w:anchor="bookmark658" w:tooltip="Current Document">
        <w:r>
          <w:rPr>
            <w:color w:val="000000"/>
            <w:spacing w:val="0"/>
            <w:w w:val="100"/>
            <w:position w:val="0"/>
          </w:rPr>
          <w:t>第七节 股份变动及股东情况</w:t>
        </w:r>
        <w:r>
          <w:rPr>
            <w:color w:val="000000"/>
            <w:spacing w:val="0"/>
            <w:w w:val="100"/>
            <w:position w:val="0"/>
          </w:rPr>
          <w:tab/>
        </w:r>
        <w:r>
          <w:rPr>
            <w:rFonts w:ascii="Times New Roman" w:eastAsia="Times New Roman" w:hAnsi="Times New Roman" w:cs="Times New Roman"/>
            <w:color w:val="000000"/>
            <w:spacing w:val="0"/>
            <w:w w:val="100"/>
            <w:position w:val="0"/>
          </w:rPr>
          <w:t>106</w:t>
        </w:r>
      </w:hyperlink>
    </w:p>
    <w:p>
      <w:pPr>
        <w:pStyle w:val="Style20"/>
        <w:keepNext w:val="0"/>
        <w:keepLines w:val="0"/>
        <w:widowControl w:val="0"/>
        <w:shd w:val="clear" w:color="auto" w:fill="auto"/>
        <w:tabs>
          <w:tab w:leader="dot" w:pos="9615" w:val="right"/>
        </w:tabs>
        <w:bidi w:val="0"/>
        <w:spacing w:before="0" w:line="240" w:lineRule="auto"/>
        <w:ind w:left="0" w:right="0" w:firstLine="0"/>
        <w:jc w:val="left"/>
      </w:pPr>
      <w:hyperlink w:anchor="bookmark728" w:tooltip="Current Document">
        <w:r>
          <w:rPr>
            <w:color w:val="000000"/>
            <w:spacing w:val="0"/>
            <w:w w:val="100"/>
            <w:position w:val="0"/>
          </w:rPr>
          <w:t>第八节优先股相关情况</w:t>
        </w:r>
        <w:r>
          <w:rPr>
            <w:color w:val="000000"/>
            <w:spacing w:val="0"/>
            <w:w w:val="100"/>
            <w:position w:val="0"/>
          </w:rPr>
          <w:tab/>
        </w:r>
        <w:r>
          <w:rPr>
            <w:rFonts w:ascii="Times New Roman" w:eastAsia="Times New Roman" w:hAnsi="Times New Roman" w:cs="Times New Roman"/>
            <w:color w:val="000000"/>
            <w:spacing w:val="0"/>
            <w:w w:val="100"/>
            <w:position w:val="0"/>
          </w:rPr>
          <w:t>115</w:t>
        </w:r>
      </w:hyperlink>
    </w:p>
    <w:p>
      <w:pPr>
        <w:pStyle w:val="Style20"/>
        <w:keepNext w:val="0"/>
        <w:keepLines w:val="0"/>
        <w:widowControl w:val="0"/>
        <w:shd w:val="clear" w:color="auto" w:fill="auto"/>
        <w:tabs>
          <w:tab w:leader="dot" w:pos="9615" w:val="right"/>
        </w:tabs>
        <w:bidi w:val="0"/>
        <w:spacing w:before="0" w:line="240" w:lineRule="auto"/>
        <w:ind w:left="0" w:right="0" w:firstLine="0"/>
        <w:jc w:val="left"/>
      </w:pPr>
      <w:hyperlink w:anchor="bookmark732" w:tooltip="Current Document">
        <w:r>
          <w:rPr>
            <w:color w:val="000000"/>
            <w:spacing w:val="0"/>
            <w:w w:val="100"/>
            <w:position w:val="0"/>
          </w:rPr>
          <w:t>第九节债券相关情况</w:t>
        </w:r>
        <w:r>
          <w:rPr>
            <w:color w:val="000000"/>
            <w:spacing w:val="0"/>
            <w:w w:val="100"/>
            <w:position w:val="0"/>
          </w:rPr>
          <w:tab/>
        </w:r>
        <w:r>
          <w:rPr>
            <w:rFonts w:ascii="Times New Roman" w:eastAsia="Times New Roman" w:hAnsi="Times New Roman" w:cs="Times New Roman"/>
            <w:color w:val="000000"/>
            <w:spacing w:val="0"/>
            <w:w w:val="100"/>
            <w:position w:val="0"/>
          </w:rPr>
          <w:t>116</w:t>
        </w:r>
      </w:hyperlink>
    </w:p>
    <w:p>
      <w:pPr>
        <w:pStyle w:val="Style20"/>
        <w:keepNext w:val="0"/>
        <w:keepLines w:val="0"/>
        <w:widowControl w:val="0"/>
        <w:shd w:val="clear" w:color="auto" w:fill="auto"/>
        <w:tabs>
          <w:tab w:leader="dot" w:pos="9615" w:val="right"/>
        </w:tabs>
        <w:bidi w:val="0"/>
        <w:spacing w:before="0" w:line="240" w:lineRule="auto"/>
        <w:ind w:left="0" w:right="0" w:firstLine="0"/>
        <w:jc w:val="left"/>
        <w:sectPr>
          <w:footnotePr>
            <w:pos w:val="pageBottom"/>
            <w:numFmt w:val="decimal"/>
            <w:numRestart w:val="continuous"/>
          </w:footnotePr>
          <w:pgSz w:w="11900" w:h="16840"/>
          <w:pgMar w:top="2857" w:right="1114" w:bottom="2857" w:left="1104" w:header="0" w:footer="3" w:gutter="0"/>
          <w:cols w:space="720"/>
          <w:noEndnote/>
          <w:rtlGutter w:val="0"/>
          <w:docGrid w:linePitch="360"/>
        </w:sectPr>
      </w:pPr>
      <w:hyperlink w:anchor="bookmark736" w:tooltip="Current Document">
        <w:r>
          <w:rPr>
            <w:color w:val="000000"/>
            <w:spacing w:val="0"/>
            <w:w w:val="100"/>
            <w:position w:val="0"/>
          </w:rPr>
          <w:t>第十节财务报告</w:t>
        </w:r>
        <w:r>
          <w:rPr>
            <w:color w:val="000000"/>
            <w:spacing w:val="0"/>
            <w:w w:val="100"/>
            <w:position w:val="0"/>
          </w:rPr>
          <w:tab/>
        </w:r>
        <w:r>
          <w:rPr>
            <w:rFonts w:ascii="Times New Roman" w:eastAsia="Times New Roman" w:hAnsi="Times New Roman" w:cs="Times New Roman"/>
            <w:color w:val="000000"/>
            <w:spacing w:val="0"/>
            <w:w w:val="100"/>
            <w:position w:val="0"/>
          </w:rPr>
          <w:t>117</w:t>
        </w:r>
      </w:hyperlink>
      <w:r>
        <w:fldChar w:fldCharType="end"/>
      </w:r>
    </w:p>
    <w:p>
      <w:pPr>
        <w:pStyle w:val="Style2"/>
        <w:keepNext w:val="0"/>
        <w:keepLines w:val="0"/>
        <w:widowControl w:val="0"/>
        <w:shd w:val="clear" w:color="auto" w:fill="auto"/>
        <w:bidi w:val="0"/>
        <w:spacing w:before="640" w:after="920" w:line="240" w:lineRule="auto"/>
        <w:ind w:left="0" w:right="0" w:firstLine="0"/>
        <w:jc w:val="center"/>
        <w:rPr>
          <w:sz w:val="32"/>
          <w:szCs w:val="32"/>
        </w:rPr>
      </w:pPr>
      <w:r>
        <w:rPr>
          <w:b/>
          <w:bCs/>
          <w:color w:val="000000"/>
          <w:spacing w:val="0"/>
          <w:w w:val="100"/>
          <w:position w:val="0"/>
          <w:sz w:val="32"/>
          <w:szCs w:val="32"/>
        </w:rPr>
        <w:t>备查文件目录</w:t>
      </w:r>
    </w:p>
    <w:p>
      <w:pPr>
        <w:pStyle w:val="Style23"/>
        <w:keepNext w:val="0"/>
        <w:keepLines w:val="0"/>
        <w:widowControl w:val="0"/>
        <w:shd w:val="clear" w:color="auto" w:fill="auto"/>
        <w:tabs>
          <w:tab w:pos="474" w:val="left"/>
        </w:tabs>
        <w:bidi w:val="0"/>
        <w:spacing w:before="0" w:after="260" w:line="240" w:lineRule="auto"/>
        <w:ind w:left="0" w:right="0" w:firstLine="0"/>
        <w:jc w:val="left"/>
      </w:pPr>
      <w:bookmarkStart w:id="4" w:name="bookmark4"/>
      <w:r>
        <w:rPr>
          <w:color w:val="000000"/>
          <w:spacing w:val="0"/>
          <w:w w:val="100"/>
          <w:position w:val="0"/>
        </w:rPr>
        <w:t>一</w:t>
      </w:r>
      <w:bookmarkEnd w:id="4"/>
      <w:r>
        <w:rPr>
          <w:color w:val="000000"/>
          <w:spacing w:val="0"/>
          <w:w w:val="100"/>
          <w:position w:val="0"/>
        </w:rPr>
        <w:t>、</w:t>
        <w:tab/>
        <w:t>载有法定代表人签名的</w:t>
      </w:r>
      <w:r>
        <w:rPr>
          <w:rFonts w:ascii="Times New Roman" w:eastAsia="Times New Roman" w:hAnsi="Times New Roman" w:cs="Times New Roman"/>
          <w:color w:val="000000"/>
          <w:spacing w:val="0"/>
          <w:w w:val="100"/>
          <w:position w:val="0"/>
        </w:rPr>
        <w:t>2021</w:t>
      </w:r>
      <w:r>
        <w:rPr>
          <w:color w:val="000000"/>
          <w:spacing w:val="0"/>
          <w:w w:val="100"/>
          <w:position w:val="0"/>
        </w:rPr>
        <w:t>年度报告文本；</w:t>
      </w:r>
    </w:p>
    <w:p>
      <w:pPr>
        <w:pStyle w:val="Style23"/>
        <w:keepNext w:val="0"/>
        <w:keepLines w:val="0"/>
        <w:widowControl w:val="0"/>
        <w:shd w:val="clear" w:color="auto" w:fill="auto"/>
        <w:tabs>
          <w:tab w:pos="474" w:val="left"/>
        </w:tabs>
        <w:bidi w:val="0"/>
        <w:spacing w:before="0" w:after="260" w:line="240" w:lineRule="auto"/>
        <w:ind w:left="0" w:right="0" w:firstLine="0"/>
        <w:jc w:val="left"/>
      </w:pPr>
      <w:bookmarkStart w:id="5" w:name="bookmark5"/>
      <w:r>
        <w:rPr>
          <w:color w:val="000000"/>
          <w:spacing w:val="0"/>
          <w:w w:val="100"/>
          <w:position w:val="0"/>
        </w:rPr>
        <w:t>二</w:t>
      </w:r>
      <w:bookmarkEnd w:id="5"/>
      <w:r>
        <w:rPr>
          <w:color w:val="000000"/>
          <w:spacing w:val="0"/>
          <w:w w:val="100"/>
          <w:position w:val="0"/>
        </w:rPr>
        <w:t>、</w:t>
        <w:tab/>
        <w:t>载有法定代表人、主管会计工作负责人、会计机构负责人签名并盖章的财务报表;</w:t>
      </w:r>
    </w:p>
    <w:p>
      <w:pPr>
        <w:pStyle w:val="Style23"/>
        <w:keepNext w:val="0"/>
        <w:keepLines w:val="0"/>
        <w:widowControl w:val="0"/>
        <w:shd w:val="clear" w:color="auto" w:fill="auto"/>
        <w:tabs>
          <w:tab w:pos="478" w:val="left"/>
        </w:tabs>
        <w:bidi w:val="0"/>
        <w:spacing w:before="0" w:after="260" w:line="240" w:lineRule="auto"/>
        <w:ind w:left="0" w:right="0" w:firstLine="0"/>
        <w:jc w:val="left"/>
      </w:pPr>
      <w:bookmarkStart w:id="6" w:name="bookmark6"/>
      <w:r>
        <w:rPr>
          <w:color w:val="000000"/>
          <w:spacing w:val="0"/>
          <w:w w:val="100"/>
          <w:position w:val="0"/>
        </w:rPr>
        <w:t>三</w:t>
      </w:r>
      <w:bookmarkEnd w:id="6"/>
      <w:r>
        <w:rPr>
          <w:color w:val="000000"/>
          <w:spacing w:val="0"/>
          <w:w w:val="100"/>
          <w:position w:val="0"/>
        </w:rPr>
        <w:t>、</w:t>
        <w:tab/>
        <w:t>载有会计师事务所盖章、注册会计师签名并盖章的审计报告原件；</w:t>
      </w:r>
    </w:p>
    <w:p>
      <w:pPr>
        <w:pStyle w:val="Style23"/>
        <w:keepNext w:val="0"/>
        <w:keepLines w:val="0"/>
        <w:widowControl w:val="0"/>
        <w:shd w:val="clear" w:color="auto" w:fill="auto"/>
        <w:tabs>
          <w:tab w:pos="478" w:val="left"/>
        </w:tabs>
        <w:bidi w:val="0"/>
        <w:spacing w:before="0" w:after="260" w:line="240" w:lineRule="auto"/>
        <w:ind w:left="0" w:right="0" w:firstLine="0"/>
        <w:jc w:val="left"/>
      </w:pPr>
      <w:bookmarkStart w:id="7" w:name="bookmark7"/>
      <w:r>
        <w:rPr>
          <w:color w:val="000000"/>
          <w:spacing w:val="0"/>
          <w:w w:val="100"/>
          <w:position w:val="0"/>
        </w:rPr>
        <w:t>四</w:t>
      </w:r>
      <w:bookmarkEnd w:id="7"/>
      <w:r>
        <w:rPr>
          <w:color w:val="000000"/>
          <w:spacing w:val="0"/>
          <w:w w:val="100"/>
          <w:position w:val="0"/>
        </w:rPr>
        <w:t>、</w:t>
        <w:tab/>
        <w:t>报告期内在中国证监会指定网站上公开披露过的所有公司文件的正本及公告原稿;</w:t>
      </w:r>
    </w:p>
    <w:p>
      <w:pPr>
        <w:pStyle w:val="Style23"/>
        <w:keepNext w:val="0"/>
        <w:keepLines w:val="0"/>
        <w:widowControl w:val="0"/>
        <w:shd w:val="clear" w:color="auto" w:fill="auto"/>
        <w:tabs>
          <w:tab w:pos="478" w:val="left"/>
        </w:tabs>
        <w:bidi w:val="0"/>
        <w:spacing w:before="0" w:after="260" w:line="240" w:lineRule="auto"/>
        <w:ind w:left="0" w:right="0" w:firstLine="0"/>
        <w:jc w:val="left"/>
      </w:pPr>
      <w:bookmarkStart w:id="8" w:name="bookmark8"/>
      <w:r>
        <w:rPr>
          <w:color w:val="000000"/>
          <w:spacing w:val="0"/>
          <w:w w:val="100"/>
          <w:position w:val="0"/>
        </w:rPr>
        <w:t>五</w:t>
      </w:r>
      <w:bookmarkEnd w:id="8"/>
      <w:r>
        <w:rPr>
          <w:color w:val="000000"/>
          <w:spacing w:val="0"/>
          <w:w w:val="100"/>
          <w:position w:val="0"/>
        </w:rPr>
        <w:t>、</w:t>
        <w:tab/>
        <w:t>其他有关资料；</w:t>
      </w:r>
    </w:p>
    <w:p>
      <w:pPr>
        <w:pStyle w:val="Style23"/>
        <w:keepNext w:val="0"/>
        <w:keepLines w:val="0"/>
        <w:widowControl w:val="0"/>
        <w:shd w:val="clear" w:color="auto" w:fill="auto"/>
        <w:tabs>
          <w:tab w:pos="478" w:val="left"/>
        </w:tabs>
        <w:bidi w:val="0"/>
        <w:spacing w:before="0" w:after="260" w:line="240" w:lineRule="auto"/>
        <w:ind w:left="0" w:right="0" w:firstLine="0"/>
        <w:jc w:val="left"/>
      </w:pPr>
      <w:bookmarkStart w:id="9" w:name="bookmark9"/>
      <w:r>
        <w:rPr>
          <w:color w:val="000000"/>
          <w:spacing w:val="0"/>
          <w:w w:val="100"/>
          <w:position w:val="0"/>
        </w:rPr>
        <w:t>六</w:t>
      </w:r>
      <w:bookmarkEnd w:id="9"/>
      <w:r>
        <w:rPr>
          <w:color w:val="000000"/>
          <w:spacing w:val="0"/>
          <w:w w:val="100"/>
          <w:position w:val="0"/>
        </w:rPr>
        <w:t>、</w:t>
        <w:tab/>
        <w:t>以上备查文件的备置地点：公司董事会办公室。</w:t>
      </w:r>
      <w:r>
        <w:br w:type="page"/>
      </w:r>
    </w:p>
    <w:p>
      <w:pPr>
        <w:pStyle w:val="Style2"/>
        <w:keepNext w:val="0"/>
        <w:keepLines w:val="0"/>
        <w:widowControl w:val="0"/>
        <w:shd w:val="clear" w:color="auto" w:fill="auto"/>
        <w:bidi w:val="0"/>
        <w:spacing w:before="0" w:after="800" w:line="240" w:lineRule="auto"/>
        <w:ind w:left="0" w:right="0" w:firstLine="0"/>
        <w:jc w:val="center"/>
        <w:rPr>
          <w:sz w:val="32"/>
          <w:szCs w:val="32"/>
        </w:rPr>
      </w:pPr>
      <w:r>
        <w:rPr>
          <w:b/>
          <w:bCs/>
          <w:color w:val="000000"/>
          <w:spacing w:val="0"/>
          <w:w w:val="100"/>
          <w:position w:val="0"/>
          <w:sz w:val="32"/>
          <w:szCs w:val="32"/>
        </w:rPr>
        <w:t>释义</w:t>
      </w:r>
    </w:p>
    <w:tbl>
      <w:tblPr>
        <w:tblOverlap w:val="never"/>
        <w:jc w:val="center"/>
        <w:tblLayout w:type="fixed"/>
      </w:tblPr>
      <w:tblGrid>
        <w:gridCol w:w="3528"/>
        <w:gridCol w:w="624"/>
        <w:gridCol w:w="5434"/>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释义项</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释义内容</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中科信息、本集团、本公司、母公司、公司</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中科院成都信息技术股份有限公司</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国科控股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中国科学院控股有限公司，曾用名</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中国科学院国有资产经营有限责 任公司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，中科信息控股股东</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中科院</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中国科学院</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成都计算所</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中国科学院成都计算机应用研究所，为中科院成都信息技术股份有限 公司前身。</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宇中咨询</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荷泽宇中企业管理咨询中心（有限合伙），曾用名</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成都宇中投资管理 中心（有限合伙）</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，中科信息股东</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埃德凯森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四川埃德凯森科技有限公司，中科信息股东</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中科石油</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成都中科石油工程技术股份有限公司，中科信息控股子公司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成都中科</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成都中科信息技术有限公司，中科信息全资子公司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中科金华</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中科信息</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金华</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有限公司，中科信息全资子公司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中钞科信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深圳市中钞科信金融科技有限公司，中科信息对外投资企业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瑞拓科技</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成都瑞拓科技股份有限公司，中科信息全资子公司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中国证监会</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中国证券监督管理委员会</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深交所</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深圳证券交易所</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元</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人民币元，特别注明的除外</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报告期</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日至</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8"/>
                <w:szCs w:val="18"/>
              </w:rPr>
              <w:t>日</w:t>
            </w:r>
          </w:p>
        </w:tc>
      </w:tr>
      <w:tr>
        <w:trPr>
          <w:trHeight w:val="258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算法</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8"/>
                <w:szCs w:val="18"/>
              </w:rPr>
            </w:pPr>
            <w:r>
              <w:rPr>
                <w:color w:val="000000"/>
                <w:spacing w:val="0"/>
                <w:w w:val="100"/>
                <w:position w:val="0"/>
                <w:sz w:val="18"/>
                <w:szCs w:val="18"/>
              </w:rPr>
              <w:t>算法（</w:t>
            </w:r>
            <w:r>
              <w:rPr>
                <w:rFonts w:ascii="Times New Roman" w:eastAsia="Times New Roman" w:hAnsi="Times New Roman" w:cs="Times New Roman"/>
                <w:color w:val="000000"/>
                <w:spacing w:val="0"/>
                <w:w w:val="100"/>
                <w:position w:val="0"/>
                <w:sz w:val="18"/>
                <w:szCs w:val="18"/>
              </w:rPr>
              <w:t>Algorithm</w:t>
            </w:r>
            <w:r>
              <w:rPr>
                <w:color w:val="000000"/>
                <w:spacing w:val="0"/>
                <w:w w:val="100"/>
                <w:position w:val="0"/>
                <w:sz w:val="18"/>
                <w:szCs w:val="18"/>
              </w:rPr>
              <w:t>），</w:t>
            </w:r>
            <w:r>
              <w:rPr>
                <w:color w:val="000000"/>
                <w:spacing w:val="0"/>
                <w:w w:val="100"/>
                <w:position w:val="0"/>
                <w:sz w:val="18"/>
                <w:szCs w:val="18"/>
              </w:rPr>
              <w:t>一般是指求解某类计算、分析或推理问题的策略 机制，一般利用计算机技术，形成一系列解决问题的清晰指令，能够 对一定规范的输入，在有限时间内获得所要求的输出。一个算法的优 劣可以用空间复杂度与时间复杂度来衡量。针对问题的不同，可以有 很多算法，比如机器学习算法就是一类从数据中自动分析获得规律， 并利用规律对未知数据进行预测的算法。再比如模式识别算法就是通 过计算机用数学技术方法来研究客体模式（如视觉和听觉信息）的自 动处理和判读。</w:t>
            </w: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计算机自动推理</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计算机自动推理是计算机科学的一个分支，属于人工智能学科研究的 一种，它的主要研究方向是利用计算机进行自动化的逻辑证明，其内 容一般可分为演绎推理和非演绎推理。</w:t>
            </w:r>
          </w:p>
        </w:tc>
      </w:tr>
      <w:tr>
        <w:trPr>
          <w:trHeight w:val="68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智能识别及分析技术</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8"/>
                <w:szCs w:val="18"/>
              </w:rPr>
            </w:pPr>
            <w:r>
              <w:rPr>
                <w:color w:val="000000"/>
                <w:spacing w:val="0"/>
                <w:w w:val="100"/>
                <w:position w:val="0"/>
                <w:sz w:val="18"/>
                <w:szCs w:val="18"/>
              </w:rPr>
              <w:t>智能识别及分析技术是面向智能化生产、服务与管理的应用计算机技 术，主要解决目标特征数据自动采集、海量数据归纳与分析、复杂图</w:t>
            </w:r>
          </w:p>
        </w:tc>
      </w:tr>
    </w:tbl>
    <w:p>
      <w:pPr>
        <w:spacing w:lineRule="exact" w:line="1"/>
        <w:rPr>
          <w:sz w:val="2"/>
          <w:szCs w:val="2"/>
        </w:rPr>
      </w:pPr>
      <w:r>
        <w:br w:type="page"/>
      </w:r>
    </w:p>
    <w:tbl>
      <w:tblPr>
        <w:tblOverlap w:val="never"/>
        <w:jc w:val="center"/>
        <w:tblLayout w:type="fixed"/>
      </w:tblPr>
      <w:tblGrid>
        <w:gridCol w:w="3528"/>
        <w:gridCol w:w="624"/>
        <w:gridCol w:w="5434"/>
      </w:tblGrid>
      <w:tr>
        <w:trPr>
          <w:trHeight w:val="37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像理解与机器学习问题。</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机器视觉技术</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是一门涉及人工智能、神经生物学、心理物理学、计算机科学、图像 处理、模式识别等诸多领域的交叉学科。机器视觉主要用计算机来模 拟人的视觉功能，从客观事物的图像中提取信息，进行处理并加以理 解，最终用于实际检测、测量和控制。</w:t>
            </w:r>
          </w:p>
        </w:tc>
      </w:tr>
      <w:tr>
        <w:trPr>
          <w:trHeight w:val="196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物联网</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通过各种信息传感设备，如传感器、射频识别(</w:t>
            </w:r>
            <w:r>
              <w:rPr>
                <w:rFonts w:ascii="Times New Roman" w:eastAsia="Times New Roman" w:hAnsi="Times New Roman" w:cs="Times New Roman"/>
                <w:color w:val="000000"/>
                <w:spacing w:val="0"/>
                <w:w w:val="100"/>
                <w:position w:val="0"/>
                <w:sz w:val="18"/>
                <w:szCs w:val="18"/>
              </w:rPr>
              <w:t>RFID</w:t>
            </w:r>
            <w:r>
              <w:rPr>
                <w:color w:val="000000"/>
                <w:spacing w:val="0"/>
                <w:w w:val="100"/>
                <w:position w:val="0"/>
                <w:sz w:val="18"/>
                <w:szCs w:val="18"/>
              </w:rPr>
              <w:t>)</w:t>
            </w:r>
            <w:r>
              <w:rPr>
                <w:color w:val="000000"/>
                <w:spacing w:val="0"/>
                <w:w w:val="100"/>
                <w:position w:val="0"/>
                <w:sz w:val="18"/>
                <w:szCs w:val="18"/>
              </w:rPr>
              <w:t>技术、全球定 位系统、红外感应器、激光扫描器、气体感应器等各种装置与技术， 实时采集任何需要监控、连接、互动的物体或过程，采集其声、光、 热、电、力学、化学、生物、位置等各种需要的信息，与互联网结合 形成的一个巨大网络。其目的是实现物与物、物与人，所有的物品与 网络的连接，方便识别、管理和控制。</w:t>
            </w:r>
          </w:p>
        </w:tc>
      </w:tr>
      <w:tr>
        <w:trPr>
          <w:trHeight w:val="22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虚拟仿真</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8"/>
                <w:szCs w:val="18"/>
              </w:rPr>
            </w:pPr>
            <w:r>
              <w:rPr>
                <w:color w:val="000000"/>
                <w:spacing w:val="0"/>
                <w:w w:val="100"/>
                <w:position w:val="0"/>
                <w:sz w:val="18"/>
                <w:szCs w:val="18"/>
              </w:rPr>
              <w:t>仿真</w:t>
            </w:r>
            <w:r>
              <w:rPr>
                <w:rFonts w:ascii="Times New Roman" w:eastAsia="Times New Roman" w:hAnsi="Times New Roman" w:cs="Times New Roman"/>
                <w:color w:val="000000"/>
                <w:spacing w:val="0"/>
                <w:w w:val="100"/>
                <w:position w:val="0"/>
                <w:sz w:val="18"/>
                <w:szCs w:val="18"/>
              </w:rPr>
              <w:t>(simulation</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技术，或称为模拟技术，是用一个系统模仿另一个真 实系统的技术，是一种可创建和体验虚拟世界</w:t>
            </w:r>
            <w:r>
              <w:rPr>
                <w:rFonts w:ascii="Times New Roman" w:eastAsia="Times New Roman" w:hAnsi="Times New Roman" w:cs="Times New Roman"/>
                <w:color w:val="000000"/>
                <w:spacing w:val="0"/>
                <w:w w:val="100"/>
                <w:position w:val="0"/>
                <w:sz w:val="18"/>
                <w:szCs w:val="18"/>
              </w:rPr>
              <w:t>(Virtual World)</w:t>
            </w:r>
            <w:r>
              <w:rPr>
                <w:color w:val="000000"/>
                <w:spacing w:val="0"/>
                <w:w w:val="100"/>
                <w:position w:val="0"/>
                <w:sz w:val="18"/>
                <w:szCs w:val="18"/>
              </w:rPr>
              <w:t>的计算机 系统。是计算机技术、计算机图形学、计算机视觉、视觉生理学、视 觉心理学、仿真技术、微电子技术、多媒体技术、信息技术、立体显 示技术、传感与测量技术、软件工程、语音识别与合成技术、人机接 口技术、网络技术及人工智能技术等多种高新技术集成之结晶。其逼 真性和实时交互性为系统仿真技术提供有力的支撑。</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SCADA</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Supervisory Control And Data Acquisition </w:t>
            </w:r>
            <w:r>
              <w:rPr>
                <w:color w:val="000000"/>
                <w:spacing w:val="0"/>
                <w:w w:val="100"/>
                <w:position w:val="0"/>
                <w:sz w:val="18"/>
                <w:szCs w:val="18"/>
              </w:rPr>
              <w:t>系统，即数据采集与监视控制 系统，应用领域很广，可以应用于电力、冶金、石油、化工、燃气、 铁路等领域的数据采集与监视控制以及过程控制等诸多领域。</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CNG</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Supervisory Control And Data Acquisition </w:t>
            </w:r>
            <w:r>
              <w:rPr>
                <w:color w:val="000000"/>
                <w:spacing w:val="0"/>
                <w:w w:val="100"/>
                <w:position w:val="0"/>
                <w:sz w:val="18"/>
                <w:szCs w:val="18"/>
              </w:rPr>
              <w:t>系统，即数据采集与监视控制 系统，应用领域很广，可以应用于电力、冶金、石油、化工、燃气、 铁路等领域的数据采集与监视控制以及过程控制等诸多领域。</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大数据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rPr>
                <w:sz w:val="18"/>
                <w:szCs w:val="18"/>
              </w:rPr>
            </w:pPr>
            <w:r>
              <w:rPr>
                <w:color w:val="000000"/>
                <w:spacing w:val="0"/>
                <w:w w:val="100"/>
                <w:position w:val="0"/>
                <w:sz w:val="18"/>
                <w:szCs w:val="18"/>
              </w:rPr>
              <w:t>大数据</w:t>
            </w:r>
            <w:r>
              <w:rPr>
                <w:rFonts w:ascii="Times New Roman" w:eastAsia="Times New Roman" w:hAnsi="Times New Roman" w:cs="Times New Roman"/>
                <w:color w:val="000000"/>
                <w:spacing w:val="0"/>
                <w:w w:val="100"/>
                <w:position w:val="0"/>
                <w:sz w:val="18"/>
                <w:szCs w:val="18"/>
              </w:rPr>
              <w:t>(big data,mega data)</w:t>
            </w:r>
            <w:r>
              <w:rPr>
                <w:color w:val="000000"/>
                <w:spacing w:val="0"/>
                <w:w w:val="100"/>
                <w:position w:val="0"/>
                <w:sz w:val="18"/>
                <w:szCs w:val="18"/>
              </w:rPr>
              <w:t>或称巨量资料，指的是需要新处理模式才能 具有更强的决策力、洞察力和流程优化能力的海量、高增长率和多样 化的信息资产。</w:t>
            </w:r>
          </w:p>
        </w:tc>
      </w:tr>
      <w:tr>
        <w:trPr>
          <w:trHeight w:val="22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云计算</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8"/>
                <w:szCs w:val="18"/>
              </w:rPr>
            </w:pPr>
            <w:r>
              <w:rPr>
                <w:color w:val="000000"/>
                <w:spacing w:val="0"/>
                <w:w w:val="100"/>
                <w:position w:val="0"/>
                <w:sz w:val="18"/>
                <w:szCs w:val="18"/>
              </w:rPr>
              <w:t>云计算</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cloud computing</w:t>
            </w:r>
            <w:r>
              <w:rPr>
                <w:color w:val="000000"/>
                <w:spacing w:val="0"/>
                <w:w w:val="100"/>
                <w:position w:val="0"/>
                <w:sz w:val="18"/>
                <w:szCs w:val="18"/>
              </w:rPr>
              <w:t>)是分布式计算的一种，指的是通过网络</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8"/>
                <w:szCs w:val="18"/>
              </w:rPr>
              <w:t>云</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将巨大的数据计算处理程序分解成无数个小程序，然后，通过多 部服务器组成的系统进行处理和分析这些小程序得到结果并返回给 用户。云计算不是一种全新的网络技术，而是一种全新的网络应用概 念，云计算的核心概念就是以互联网为中心，在网站上提供快速且安 全的云计算服务与数据存储，让每一个使用互联网的人都可以使用网 络上的庞大计算资源与数据中心。</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5G</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8"/>
                <w:szCs w:val="18"/>
              </w:rPr>
            </w:pPr>
            <w:r>
              <w:rPr>
                <w:color w:val="000000"/>
                <w:spacing w:val="0"/>
                <w:w w:val="100"/>
                <w:position w:val="0"/>
                <w:sz w:val="18"/>
                <w:szCs w:val="18"/>
              </w:rPr>
              <w:t>第五代移动通信技术(英语：</w:t>
            </w:r>
            <w:r>
              <w:rPr>
                <w:rFonts w:ascii="Times New Roman" w:eastAsia="Times New Roman" w:hAnsi="Times New Roman" w:cs="Times New Roman"/>
                <w:color w:val="000000"/>
                <w:spacing w:val="0"/>
                <w:w w:val="100"/>
                <w:position w:val="0"/>
                <w:sz w:val="18"/>
                <w:szCs w:val="18"/>
              </w:rPr>
              <w:t>5th generation mobile networks</w:t>
            </w:r>
            <w:r>
              <w:rPr>
                <w:color w:val="000000"/>
                <w:spacing w:val="0"/>
                <w:w w:val="100"/>
                <w:position w:val="0"/>
                <w:sz w:val="18"/>
                <w:szCs w:val="18"/>
              </w:rPr>
              <w:t>或</w:t>
            </w:r>
            <w:r>
              <w:rPr>
                <w:rFonts w:ascii="Times New Roman" w:eastAsia="Times New Roman" w:hAnsi="Times New Roman" w:cs="Times New Roman"/>
                <w:color w:val="000000"/>
                <w:spacing w:val="0"/>
                <w:w w:val="100"/>
                <w:position w:val="0"/>
                <w:sz w:val="18"/>
                <w:szCs w:val="18"/>
              </w:rPr>
              <w:t>5th generation wireless systems</w:t>
            </w:r>
            <w:r>
              <w:rPr>
                <w:color w:val="000000"/>
                <w:spacing w:val="0"/>
                <w:w w:val="100"/>
                <w:position w:val="0"/>
                <w:sz w:val="18"/>
                <w:szCs w:val="18"/>
              </w:rPr>
              <w:t xml:space="preserve">&gt; </w:t>
            </w:r>
            <w:r>
              <w:rPr>
                <w:rFonts w:ascii="Times New Roman" w:eastAsia="Times New Roman" w:hAnsi="Times New Roman" w:cs="Times New Roman"/>
                <w:color w:val="000000"/>
                <w:spacing w:val="0"/>
                <w:w w:val="100"/>
                <w:position w:val="0"/>
                <w:sz w:val="18"/>
                <w:szCs w:val="18"/>
              </w:rPr>
              <w:t>5th-Generation</w:t>
            </w:r>
            <w:r>
              <w:rPr>
                <w:color w:val="000000"/>
                <w:spacing w:val="0"/>
                <w:w w:val="100"/>
                <w:position w:val="0"/>
                <w:sz w:val="18"/>
                <w:szCs w:val="18"/>
              </w:rPr>
              <w:t xml:space="preserve">，简称 </w:t>
            </w:r>
            <w:r>
              <w:rPr>
                <w:rFonts w:ascii="Times New Roman" w:eastAsia="Times New Roman" w:hAnsi="Times New Roman" w:cs="Times New Roman"/>
                <w:color w:val="000000"/>
                <w:spacing w:val="0"/>
                <w:w w:val="100"/>
                <w:position w:val="0"/>
                <w:sz w:val="18"/>
                <w:szCs w:val="18"/>
              </w:rPr>
              <w:t xml:space="preserve">5G </w:t>
            </w:r>
            <w:r>
              <w:rPr>
                <w:color w:val="000000"/>
                <w:spacing w:val="0"/>
                <w:w w:val="100"/>
                <w:position w:val="0"/>
                <w:sz w:val="18"/>
                <w:szCs w:val="18"/>
              </w:rPr>
              <w:t xml:space="preserve">或 </w:t>
            </w:r>
            <w:r>
              <w:rPr>
                <w:rFonts w:ascii="Times New Roman" w:eastAsia="Times New Roman" w:hAnsi="Times New Roman" w:cs="Times New Roman"/>
                <w:color w:val="000000"/>
                <w:spacing w:val="0"/>
                <w:w w:val="100"/>
                <w:position w:val="0"/>
                <w:sz w:val="18"/>
                <w:szCs w:val="18"/>
              </w:rPr>
              <w:t xml:space="preserve">5G </w:t>
            </w:r>
            <w:r>
              <w:rPr>
                <w:color w:val="000000"/>
                <w:spacing w:val="0"/>
                <w:w w:val="100"/>
                <w:position w:val="0"/>
                <w:sz w:val="18"/>
                <w:szCs w:val="18"/>
              </w:rPr>
              <w:t>技术)是 最新一代蜂窝移动通信技术，也是即</w:t>
            </w:r>
            <w:r>
              <w:rPr>
                <w:rFonts w:ascii="Times New Roman" w:eastAsia="Times New Roman" w:hAnsi="Times New Roman" w:cs="Times New Roman"/>
                <w:color w:val="000000"/>
                <w:spacing w:val="0"/>
                <w:w w:val="100"/>
                <w:position w:val="0"/>
                <w:sz w:val="18"/>
                <w:szCs w:val="18"/>
              </w:rPr>
              <w:t>4G(LTE-A</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WiMax</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3G(UMTS</w:t>
            </w:r>
            <w:r>
              <w:rPr>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LTE</w:t>
            </w:r>
            <w:r>
              <w:rPr>
                <w:color w:val="000000"/>
                <w:spacing w:val="0"/>
                <w:w w:val="100"/>
                <w:position w:val="0"/>
                <w:sz w:val="18"/>
                <w:szCs w:val="18"/>
              </w:rPr>
              <w:t>)</w:t>
            </w:r>
            <w:r>
              <w:rPr>
                <w:color w:val="000000"/>
                <w:spacing w:val="0"/>
                <w:w w:val="100"/>
                <w:position w:val="0"/>
                <w:sz w:val="18"/>
                <w:szCs w:val="18"/>
              </w:rPr>
              <w:t>和</w:t>
            </w:r>
            <w:r>
              <w:rPr>
                <w:rFonts w:ascii="Times New Roman" w:eastAsia="Times New Roman" w:hAnsi="Times New Roman" w:cs="Times New Roman"/>
                <w:color w:val="000000"/>
                <w:spacing w:val="0"/>
                <w:w w:val="100"/>
                <w:position w:val="0"/>
                <w:sz w:val="18"/>
                <w:szCs w:val="18"/>
              </w:rPr>
              <w:t>2G</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GSM</w:t>
            </w:r>
            <w:r>
              <w:rPr>
                <w:color w:val="000000"/>
                <w:spacing w:val="0"/>
                <w:w w:val="100"/>
                <w:position w:val="0"/>
                <w:sz w:val="18"/>
                <w:szCs w:val="18"/>
              </w:rPr>
              <w:t>)</w:t>
            </w:r>
            <w:r>
              <w:rPr>
                <w:color w:val="000000"/>
                <w:spacing w:val="0"/>
                <w:w w:val="100"/>
                <w:position w:val="0"/>
                <w:sz w:val="18"/>
                <w:szCs w:val="18"/>
              </w:rPr>
              <w:t>系统之后的延伸。</w:t>
            </w:r>
            <w:r>
              <w:rPr>
                <w:rFonts w:ascii="Times New Roman" w:eastAsia="Times New Roman" w:hAnsi="Times New Roman" w:cs="Times New Roman"/>
                <w:color w:val="000000"/>
                <w:spacing w:val="0"/>
                <w:w w:val="100"/>
                <w:position w:val="0"/>
                <w:sz w:val="18"/>
                <w:szCs w:val="18"/>
              </w:rPr>
              <w:t>5G</w:t>
            </w:r>
            <w:r>
              <w:rPr>
                <w:color w:val="000000"/>
                <w:spacing w:val="0"/>
                <w:w w:val="100"/>
                <w:position w:val="0"/>
                <w:sz w:val="18"/>
                <w:szCs w:val="18"/>
              </w:rPr>
              <w:t>的性能目标是高数据速率、 减少延迟、节省能源、降低成本、提高系统容量和大规模设备连接。</w:t>
            </w:r>
          </w:p>
        </w:tc>
      </w:tr>
      <w:tr>
        <w:trPr>
          <w:trHeight w:val="99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区块链</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rPr>
                <w:sz w:val="18"/>
                <w:szCs w:val="18"/>
              </w:rPr>
            </w:pPr>
            <w:r>
              <w:rPr>
                <w:color w:val="000000"/>
                <w:spacing w:val="0"/>
                <w:w w:val="100"/>
                <w:position w:val="0"/>
                <w:sz w:val="18"/>
                <w:szCs w:val="18"/>
              </w:rPr>
              <w:t>区块链(</w:t>
            </w:r>
            <w:r>
              <w:rPr>
                <w:rFonts w:ascii="Times New Roman" w:eastAsia="Times New Roman" w:hAnsi="Times New Roman" w:cs="Times New Roman"/>
                <w:color w:val="000000"/>
                <w:spacing w:val="0"/>
                <w:w w:val="100"/>
                <w:position w:val="0"/>
                <w:sz w:val="18"/>
                <w:szCs w:val="18"/>
              </w:rPr>
              <w:t>Blockchain</w:t>
            </w:r>
            <w:r>
              <w:rPr>
                <w:color w:val="000000"/>
                <w:spacing w:val="0"/>
                <w:w w:val="100"/>
                <w:position w:val="0"/>
                <w:sz w:val="18"/>
                <w:szCs w:val="18"/>
              </w:rPr>
              <w:t>)本质上是一个去中心化的数据库，同时作为比 特币的底层技术，是一串使用密码学方法相关联产生的数据块，每一 个数据块中包含了一批次比特币网络交易的信息，用于验证其信息的</w:t>
            </w:r>
          </w:p>
        </w:tc>
      </w:tr>
    </w:tbl>
    <w:p>
      <w:pPr>
        <w:spacing w:lineRule="exact" w:line="1"/>
        <w:rPr>
          <w:sz w:val="2"/>
          <w:szCs w:val="2"/>
        </w:rPr>
      </w:pPr>
      <w:r>
        <w:br w:type="page"/>
      </w:r>
    </w:p>
    <w:tbl>
      <w:tblPr>
        <w:tblOverlap w:val="never"/>
        <w:jc w:val="center"/>
        <w:tblLayout w:type="fixed"/>
      </w:tblPr>
      <w:tblGrid>
        <w:gridCol w:w="3528"/>
        <w:gridCol w:w="624"/>
        <w:gridCol w:w="5434"/>
      </w:tblGrid>
      <w:tr>
        <w:trPr>
          <w:trHeight w:val="68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有效性(防伪)和生成下一个区块。它是分布式数据存储、点对点传 输、共识机制、加密算法等计算机技术的新型应用模式。</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ARM</w:t>
            </w:r>
            <w:r>
              <w:rPr>
                <w:color w:val="000000"/>
                <w:spacing w:val="0"/>
                <w:w w:val="100"/>
                <w:position w:val="0"/>
                <w:sz w:val="18"/>
                <w:szCs w:val="18"/>
              </w:rPr>
              <w:t>架构</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ARM</w:t>
            </w:r>
            <w:r>
              <w:rPr>
                <w:color w:val="000000"/>
                <w:spacing w:val="0"/>
                <w:w w:val="100"/>
                <w:position w:val="0"/>
                <w:sz w:val="18"/>
                <w:szCs w:val="18"/>
              </w:rPr>
              <w:t>架构是一种采用独特的</w:t>
            </w:r>
            <w:r>
              <w:rPr>
                <w:rFonts w:ascii="Times New Roman" w:eastAsia="Times New Roman" w:hAnsi="Times New Roman" w:cs="Times New Roman"/>
                <w:color w:val="000000"/>
                <w:spacing w:val="0"/>
                <w:w w:val="100"/>
                <w:position w:val="0"/>
                <w:sz w:val="18"/>
                <w:szCs w:val="18"/>
              </w:rPr>
              <w:t>ARM</w:t>
            </w:r>
            <w:r>
              <w:rPr>
                <w:color w:val="000000"/>
                <w:spacing w:val="0"/>
                <w:w w:val="100"/>
                <w:position w:val="0"/>
                <w:sz w:val="18"/>
                <w:szCs w:val="18"/>
              </w:rPr>
              <w:t>指令集系统、并且根据不同适用范 围开发的处理器体系结构。</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CCOS</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C entral Counting Optical Scan Sy stem,</w:t>
            </w:r>
            <w:r>
              <w:rPr>
                <w:color w:val="000000"/>
                <w:spacing w:val="0"/>
                <w:w w:val="100"/>
                <w:position w:val="0"/>
                <w:sz w:val="18"/>
                <w:szCs w:val="18"/>
              </w:rPr>
              <w:t>集中式光学计票系统</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PCOS</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Precinct Counting Optical Scan Sy stem</w:t>
            </w:r>
            <w:r>
              <w:rPr>
                <w:color w:val="000000"/>
                <w:spacing w:val="0"/>
                <w:w w:val="100"/>
                <w:position w:val="0"/>
                <w:sz w:val="18"/>
                <w:szCs w:val="18"/>
              </w:rPr>
              <w:t>，</w:t>
            </w:r>
            <w:r>
              <w:rPr>
                <w:color w:val="000000"/>
                <w:spacing w:val="0"/>
                <w:w w:val="100"/>
                <w:position w:val="0"/>
                <w:sz w:val="18"/>
                <w:szCs w:val="18"/>
              </w:rPr>
              <w:t>站点式光学计票系统</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IPD</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rPr>
                <w:sz w:val="18"/>
                <w:szCs w:val="18"/>
              </w:rPr>
            </w:pPr>
            <w:r>
              <w:rPr>
                <w:color w:val="000000"/>
                <w:spacing w:val="0"/>
                <w:w w:val="100"/>
                <w:position w:val="0"/>
                <w:sz w:val="18"/>
                <w:szCs w:val="18"/>
              </w:rPr>
              <w:t>集成产品开发</w:t>
            </w:r>
            <w:r>
              <w:rPr>
                <w:rFonts w:ascii="Times New Roman" w:eastAsia="Times New Roman" w:hAnsi="Times New Roman" w:cs="Times New Roman"/>
                <w:color w:val="000000"/>
                <w:spacing w:val="0"/>
                <w:w w:val="100"/>
                <w:position w:val="0"/>
                <w:sz w:val="18"/>
                <w:szCs w:val="18"/>
              </w:rPr>
              <w:t>(Integrated Product Development,</w:t>
            </w:r>
            <w:r>
              <w:rPr>
                <w:color w:val="000000"/>
                <w:spacing w:val="0"/>
                <w:w w:val="100"/>
                <w:position w:val="0"/>
                <w:sz w:val="18"/>
                <w:szCs w:val="18"/>
              </w:rPr>
              <w:t>简称</w:t>
            </w:r>
            <w:r>
              <w:rPr>
                <w:rFonts w:ascii="Times New Roman" w:eastAsia="Times New Roman" w:hAnsi="Times New Roman" w:cs="Times New Roman"/>
                <w:color w:val="000000"/>
                <w:spacing w:val="0"/>
                <w:w w:val="100"/>
                <w:position w:val="0"/>
                <w:sz w:val="18"/>
                <w:szCs w:val="18"/>
              </w:rPr>
              <w:t>IPD)</w:t>
            </w:r>
            <w:r>
              <w:rPr>
                <w:color w:val="000000"/>
                <w:spacing w:val="0"/>
                <w:w w:val="100"/>
                <w:position w:val="0"/>
                <w:sz w:val="18"/>
                <w:szCs w:val="18"/>
              </w:rPr>
              <w:t>是一套产品 开发的模式、理念与方法。</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PDM</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rPr>
                <w:sz w:val="18"/>
                <w:szCs w:val="18"/>
              </w:rPr>
            </w:pPr>
            <w:r>
              <w:rPr>
                <w:color w:val="000000"/>
                <w:spacing w:val="0"/>
                <w:w w:val="100"/>
                <w:position w:val="0"/>
                <w:sz w:val="18"/>
                <w:szCs w:val="18"/>
              </w:rPr>
              <w:t>产品数据管理</w:t>
            </w:r>
            <w:r>
              <w:rPr>
                <w:rFonts w:ascii="Times New Roman" w:eastAsia="Times New Roman" w:hAnsi="Times New Roman" w:cs="Times New Roman"/>
                <w:color w:val="000000"/>
                <w:spacing w:val="0"/>
                <w:w w:val="100"/>
                <w:position w:val="0"/>
                <w:sz w:val="18"/>
                <w:szCs w:val="18"/>
              </w:rPr>
              <w:t>(Product Data Management)</w:t>
            </w:r>
            <w:r>
              <w:rPr>
                <w:color w:val="000000"/>
                <w:spacing w:val="0"/>
                <w:w w:val="100"/>
                <w:position w:val="0"/>
                <w:sz w:val="18"/>
                <w:szCs w:val="18"/>
              </w:rPr>
              <w:t>，</w:t>
            </w:r>
            <w:r>
              <w:rPr>
                <w:color w:val="000000"/>
                <w:spacing w:val="0"/>
                <w:w w:val="100"/>
                <w:position w:val="0"/>
                <w:sz w:val="18"/>
                <w:szCs w:val="18"/>
              </w:rPr>
              <w:t>是一门用来管理所有与产 品相关信息</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包括零件信息、配置、文档、</w:t>
            </w:r>
            <w:r>
              <w:rPr>
                <w:rFonts w:ascii="Times New Roman" w:eastAsia="Times New Roman" w:hAnsi="Times New Roman" w:cs="Times New Roman"/>
                <w:color w:val="000000"/>
                <w:spacing w:val="0"/>
                <w:w w:val="100"/>
                <w:position w:val="0"/>
                <w:sz w:val="18"/>
                <w:szCs w:val="18"/>
              </w:rPr>
              <w:t>CAD</w:t>
            </w:r>
            <w:r>
              <w:rPr>
                <w:color w:val="000000"/>
                <w:spacing w:val="0"/>
                <w:w w:val="100"/>
                <w:position w:val="0"/>
                <w:sz w:val="18"/>
                <w:szCs w:val="18"/>
              </w:rPr>
              <w:t>文件、结构、权限信 息等</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和所有与产品相关过程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包括过程定义和管理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的技术。</w:t>
            </w:r>
          </w:p>
        </w:tc>
      </w:tr>
      <w:tr>
        <w:trPr>
          <w:trHeight w:val="165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PLM</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both"/>
              <w:rPr>
                <w:sz w:val="18"/>
                <w:szCs w:val="18"/>
              </w:rPr>
            </w:pPr>
            <w:r>
              <w:rPr>
                <w:color w:val="000000"/>
                <w:spacing w:val="0"/>
                <w:w w:val="100"/>
                <w:position w:val="0"/>
                <w:sz w:val="18"/>
                <w:szCs w:val="18"/>
              </w:rPr>
              <w:t>产品生命周期管理</w:t>
            </w:r>
            <w:r>
              <w:rPr>
                <w:rFonts w:ascii="Times New Roman" w:eastAsia="Times New Roman" w:hAnsi="Times New Roman" w:cs="Times New Roman"/>
                <w:color w:val="000000"/>
                <w:spacing w:val="0"/>
                <w:w w:val="100"/>
                <w:position w:val="0"/>
                <w:sz w:val="18"/>
                <w:szCs w:val="18"/>
              </w:rPr>
              <w:t>(Product Lifecycle Management</w:t>
            </w:r>
            <w:r>
              <w:rPr>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PLM)</w:t>
            </w:r>
            <w:r>
              <w:rPr>
                <w:color w:val="000000"/>
                <w:spacing w:val="0"/>
                <w:w w:val="100"/>
                <w:position w:val="0"/>
                <w:sz w:val="18"/>
                <w:szCs w:val="18"/>
              </w:rPr>
              <w:t>，是一种应 用于在单一地点的企业内部、分散在多个地点的企业内部，以及在产 品研发领域具有协作关系的企业之间的，支持产品全生命周期的信息 的创建、管理、分发和应用的一系列应用解决方案，它能够集成与产 品相关的人力资源、流程、应用系统和信息。</w:t>
            </w:r>
          </w:p>
        </w:tc>
      </w:tr>
      <w:tr>
        <w:trPr>
          <w:trHeight w:val="103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AI</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rPr>
                <w:sz w:val="18"/>
                <w:szCs w:val="18"/>
              </w:rPr>
            </w:pPr>
            <w:r>
              <w:rPr>
                <w:color w:val="000000"/>
                <w:spacing w:val="0"/>
                <w:w w:val="100"/>
                <w:position w:val="0"/>
                <w:sz w:val="18"/>
                <w:szCs w:val="18"/>
              </w:rPr>
              <w:t>人工智能(</w:t>
            </w:r>
            <w:r>
              <w:rPr>
                <w:rFonts w:ascii="Times New Roman" w:eastAsia="Times New Roman" w:hAnsi="Times New Roman" w:cs="Times New Roman"/>
                <w:color w:val="000000"/>
                <w:spacing w:val="0"/>
                <w:w w:val="100"/>
                <w:position w:val="0"/>
                <w:sz w:val="18"/>
                <w:szCs w:val="18"/>
              </w:rPr>
              <w:t>Artificial Intelligence</w:t>
            </w:r>
            <w:r>
              <w:rPr>
                <w:color w:val="000000"/>
                <w:spacing w:val="0"/>
                <w:w w:val="100"/>
                <w:position w:val="0"/>
                <w:sz w:val="18"/>
                <w:szCs w:val="18"/>
              </w:rPr>
              <w:t>)亦称智械、机器智能，指由人制造 出来的机器所表现出来的智能，通常是指通过普通计算机程序来呈现 人类智能的技术。</w:t>
            </w:r>
          </w:p>
        </w:tc>
      </w:tr>
    </w:tbl>
    <w:p>
      <w:pPr>
        <w:sectPr>
          <w:footnotePr>
            <w:pos w:val="pageBottom"/>
            <w:numFmt w:val="decimal"/>
            <w:numRestart w:val="continuous"/>
          </w:footnotePr>
          <w:pgSz w:w="11900" w:h="16840"/>
          <w:pgMar w:top="1436" w:right="1139" w:bottom="1465" w:left="1079" w:header="0" w:footer="3" w:gutter="0"/>
          <w:cols w:space="720"/>
          <w:noEndnote/>
          <w:rtlGutter w:val="0"/>
          <w:docGrid w:linePitch="360"/>
        </w:sectPr>
      </w:pPr>
    </w:p>
    <w:p>
      <w:pPr>
        <w:pStyle w:val="Style14"/>
        <w:keepNext/>
        <w:keepLines/>
        <w:widowControl w:val="0"/>
        <w:shd w:val="clear" w:color="auto" w:fill="auto"/>
        <w:bidi w:val="0"/>
        <w:spacing w:line="240" w:lineRule="auto"/>
        <w:ind w:left="0" w:right="0" w:firstLine="0"/>
        <w:jc w:val="center"/>
      </w:pPr>
      <w:bookmarkStart w:id="10" w:name="bookmark10"/>
      <w:bookmarkStart w:id="11" w:name="bookmark11"/>
      <w:bookmarkStart w:id="12" w:name="bookmark12"/>
      <w:r>
        <w:rPr>
          <w:color w:val="000000"/>
          <w:spacing w:val="0"/>
          <w:w w:val="100"/>
          <w:position w:val="0"/>
        </w:rPr>
        <w:t>第二节公司简介和主要财务指标</w:t>
      </w:r>
      <w:bookmarkEnd w:id="10"/>
      <w:bookmarkEnd w:id="11"/>
      <w:bookmarkEnd w:id="12"/>
    </w:p>
    <w:p>
      <w:pPr>
        <w:pStyle w:val="Style28"/>
        <w:keepNext/>
        <w:keepLines/>
        <w:widowControl w:val="0"/>
        <w:shd w:val="clear" w:color="auto" w:fill="auto"/>
        <w:bidi w:val="0"/>
        <w:spacing w:before="0" w:after="300" w:line="240" w:lineRule="auto"/>
        <w:ind w:left="0" w:right="0" w:firstLine="0"/>
        <w:jc w:val="left"/>
      </w:pPr>
      <w:bookmarkStart w:id="13" w:name="bookmark13"/>
      <w:bookmarkStart w:id="14" w:name="bookmark14"/>
      <w:bookmarkStart w:id="15" w:name="bookmark15"/>
      <w:bookmarkStart w:id="16" w:name="bookmark16"/>
      <w:bookmarkStart w:id="17" w:name="bookmark17"/>
      <w:r>
        <w:rPr>
          <w:color w:val="000000"/>
          <w:spacing w:val="0"/>
          <w:w w:val="100"/>
          <w:position w:val="0"/>
          <w:sz w:val="24"/>
          <w:szCs w:val="24"/>
        </w:rPr>
        <w:t>一</w:t>
      </w:r>
      <w:bookmarkEnd w:id="16"/>
      <w:r>
        <w:rPr>
          <w:color w:val="000000"/>
          <w:spacing w:val="0"/>
          <w:w w:val="100"/>
          <w:position w:val="0"/>
          <w:sz w:val="24"/>
          <w:szCs w:val="24"/>
        </w:rPr>
        <w:t>、公司信息</w:t>
      </w:r>
      <w:bookmarkEnd w:id="14"/>
      <w:bookmarkEnd w:id="15"/>
      <w:bookmarkEnd w:id="17"/>
      <w:bookmarkEnd w:id="13"/>
    </w:p>
    <w:tbl>
      <w:tblPr>
        <w:tblOverlap w:val="never"/>
        <w:jc w:val="center"/>
        <w:tblLayout w:type="fixed"/>
      </w:tblPr>
      <w:tblGrid>
        <w:gridCol w:w="2290"/>
        <w:gridCol w:w="7296"/>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股票简称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tabs>
                <w:tab w:pos="2890" w:val="left"/>
                <w:tab w:pos="5050" w:val="left"/>
              </w:tabs>
              <w:bidi w:val="0"/>
              <w:spacing w:before="0" w:after="0" w:line="240" w:lineRule="auto"/>
              <w:ind w:left="0" w:right="0" w:firstLine="0"/>
              <w:jc w:val="left"/>
              <w:rPr>
                <w:sz w:val="18"/>
                <w:szCs w:val="18"/>
              </w:rPr>
            </w:pPr>
            <w:r>
              <w:rPr>
                <w:color w:val="000000"/>
                <w:spacing w:val="0"/>
                <w:w w:val="100"/>
                <w:position w:val="0"/>
                <w:sz w:val="18"/>
                <w:szCs w:val="18"/>
              </w:rPr>
              <w:t>中科信息</w:t>
              <w:tab/>
              <w:t>股票代码</w:t>
              <w:tab/>
            </w:r>
            <w:r>
              <w:rPr>
                <w:rFonts w:ascii="Times New Roman" w:eastAsia="Times New Roman" w:hAnsi="Times New Roman" w:cs="Times New Roman"/>
                <w:color w:val="000000"/>
                <w:spacing w:val="0"/>
                <w:w w:val="100"/>
                <w:position w:val="0"/>
                <w:sz w:val="18"/>
                <w:szCs w:val="18"/>
              </w:rPr>
              <w:t>300678</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公司的中文名称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中科院成都信息技术股份有限公司</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公司的中文简称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中科信息</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公司的外文名称（如有）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Chengdu Information Technology of Chinese Academy of Sciences Co.,Ltd</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公司的外文名称缩写（如有）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CASIT</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公司的法定代表人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史志明</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注册地址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成都高新区天晖路</w:t>
            </w:r>
            <w:r>
              <w:rPr>
                <w:rFonts w:ascii="Times New Roman" w:eastAsia="Times New Roman" w:hAnsi="Times New Roman" w:cs="Times New Roman"/>
                <w:color w:val="000000"/>
                <w:spacing w:val="0"/>
                <w:w w:val="100"/>
                <w:position w:val="0"/>
                <w:sz w:val="18"/>
                <w:szCs w:val="18"/>
              </w:rPr>
              <w:t>360</w:t>
            </w:r>
            <w:r>
              <w:rPr>
                <w:color w:val="000000"/>
                <w:spacing w:val="0"/>
                <w:w w:val="100"/>
                <w:position w:val="0"/>
                <w:sz w:val="18"/>
                <w:szCs w:val="18"/>
              </w:rPr>
              <w:t>号晶科</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号大厦</w:t>
            </w:r>
            <w:r>
              <w:rPr>
                <w:rFonts w:ascii="Times New Roman" w:eastAsia="Times New Roman" w:hAnsi="Times New Roman" w:cs="Times New Roman"/>
                <w:color w:val="000000"/>
                <w:spacing w:val="0"/>
                <w:w w:val="100"/>
                <w:position w:val="0"/>
                <w:sz w:val="18"/>
                <w:szCs w:val="18"/>
              </w:rPr>
              <w:t>18</w:t>
            </w:r>
            <w:r>
              <w:rPr>
                <w:color w:val="000000"/>
                <w:spacing w:val="0"/>
                <w:w w:val="100"/>
                <w:position w:val="0"/>
                <w:sz w:val="18"/>
                <w:szCs w:val="18"/>
              </w:rPr>
              <w:t>栋</w:t>
            </w:r>
            <w:r>
              <w:rPr>
                <w:rFonts w:ascii="Times New Roman" w:eastAsia="Times New Roman" w:hAnsi="Times New Roman" w:cs="Times New Roman"/>
                <w:color w:val="000000"/>
                <w:spacing w:val="0"/>
                <w:w w:val="100"/>
                <w:position w:val="0"/>
                <w:sz w:val="18"/>
                <w:szCs w:val="18"/>
              </w:rPr>
              <w:t>1803</w:t>
            </w:r>
            <w:r>
              <w:rPr>
                <w:color w:val="000000"/>
                <w:spacing w:val="0"/>
                <w:w w:val="100"/>
                <w:position w:val="0"/>
                <w:sz w:val="18"/>
                <w:szCs w:val="18"/>
              </w:rPr>
              <w:t>室</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注册地址的邮政编码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610041</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公司注册地址历史变更情况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8"/>
                <w:szCs w:val="18"/>
              </w:rPr>
              <w:t>日公司注册地址由</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成都高新区天晖路</w:t>
            </w:r>
            <w:r>
              <w:rPr>
                <w:rFonts w:ascii="Times New Roman" w:eastAsia="Times New Roman" w:hAnsi="Times New Roman" w:cs="Times New Roman"/>
                <w:color w:val="000000"/>
                <w:spacing w:val="0"/>
                <w:w w:val="100"/>
                <w:position w:val="0"/>
                <w:sz w:val="18"/>
                <w:szCs w:val="18"/>
              </w:rPr>
              <w:t>360</w:t>
            </w:r>
            <w:r>
              <w:rPr>
                <w:color w:val="000000"/>
                <w:spacing w:val="0"/>
                <w:w w:val="100"/>
                <w:position w:val="0"/>
                <w:sz w:val="18"/>
                <w:szCs w:val="18"/>
              </w:rPr>
              <w:t>号晶科</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号大厦</w:t>
            </w:r>
            <w:r>
              <w:rPr>
                <w:rFonts w:ascii="Times New Roman" w:eastAsia="Times New Roman" w:hAnsi="Times New Roman" w:cs="Times New Roman"/>
                <w:color w:val="000000"/>
                <w:spacing w:val="0"/>
                <w:w w:val="100"/>
                <w:position w:val="0"/>
                <w:sz w:val="18"/>
                <w:szCs w:val="18"/>
              </w:rPr>
              <w:t>18</w:t>
            </w:r>
            <w:r>
              <w:rPr>
                <w:color w:val="000000"/>
                <w:spacing w:val="0"/>
                <w:w w:val="100"/>
                <w:position w:val="0"/>
                <w:sz w:val="18"/>
                <w:szCs w:val="18"/>
              </w:rPr>
              <w:t>栋</w:t>
            </w:r>
            <w:r>
              <w:rPr>
                <w:rFonts w:ascii="Times New Roman" w:eastAsia="Times New Roman" w:hAnsi="Times New Roman" w:cs="Times New Roman"/>
                <w:color w:val="000000"/>
                <w:spacing w:val="0"/>
                <w:w w:val="100"/>
                <w:position w:val="0"/>
                <w:sz w:val="18"/>
                <w:szCs w:val="18"/>
              </w:rPr>
              <w:t>1803</w:t>
            </w:r>
            <w:r>
              <w:rPr>
                <w:color w:val="000000"/>
                <w:spacing w:val="0"/>
                <w:w w:val="100"/>
                <w:position w:val="0"/>
                <w:sz w:val="18"/>
                <w:szCs w:val="18"/>
              </w:rPr>
              <w:t>室</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变更 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四川省天府新区兴隆街道科智路</w:t>
            </w:r>
            <w:r>
              <w:rPr>
                <w:rFonts w:ascii="Times New Roman" w:eastAsia="Times New Roman" w:hAnsi="Times New Roman" w:cs="Times New Roman"/>
                <w:color w:val="000000"/>
                <w:spacing w:val="0"/>
                <w:w w:val="100"/>
                <w:position w:val="0"/>
                <w:sz w:val="18"/>
                <w:szCs w:val="18"/>
              </w:rPr>
              <w:t>1369</w:t>
            </w:r>
            <w:r>
              <w:rPr>
                <w:color w:val="000000"/>
                <w:spacing w:val="0"/>
                <w:w w:val="100"/>
                <w:position w:val="0"/>
                <w:sz w:val="18"/>
                <w:szCs w:val="18"/>
              </w:rPr>
              <w:t>号</w:t>
            </w: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办公地址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四川省天府新区兴隆街道科智路</w:t>
            </w:r>
            <w:r>
              <w:rPr>
                <w:rFonts w:ascii="Times New Roman" w:eastAsia="Times New Roman" w:hAnsi="Times New Roman" w:cs="Times New Roman"/>
                <w:color w:val="000000"/>
                <w:spacing w:val="0"/>
                <w:w w:val="100"/>
                <w:position w:val="0"/>
                <w:sz w:val="18"/>
                <w:szCs w:val="18"/>
              </w:rPr>
              <w:t>1369</w:t>
            </w:r>
            <w:r>
              <w:rPr>
                <w:color w:val="000000"/>
                <w:spacing w:val="0"/>
                <w:w w:val="100"/>
                <w:position w:val="0"/>
                <w:sz w:val="18"/>
                <w:szCs w:val="18"/>
              </w:rPr>
              <w:t>号</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办公地址的邮政编码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610213</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公司国际互联网网址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http://www. casit. com. cn</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电子信箱</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"mailto:dsh@casit.com.cn" </w:instrText>
            </w:r>
            <w:r>
              <w:fldChar w:fldCharType="separate"/>
            </w:r>
            <w:r>
              <w:rPr>
                <w:rFonts w:ascii="Times New Roman" w:eastAsia="Times New Roman" w:hAnsi="Times New Roman" w:cs="Times New Roman"/>
                <w:color w:val="000000"/>
                <w:spacing w:val="0"/>
                <w:w w:val="100"/>
                <w:position w:val="0"/>
                <w:sz w:val="18"/>
                <w:szCs w:val="18"/>
              </w:rPr>
              <w:t>dsh@casit.com.cn</w:t>
            </w:r>
            <w:r>
              <w:fldChar w:fldCharType="end"/>
            </w:r>
          </w:p>
        </w:tc>
      </w:tr>
    </w:tbl>
    <w:p>
      <w:pPr>
        <w:widowControl w:val="0"/>
        <w:spacing w:after="299" w:line="1" w:lineRule="exact"/>
      </w:pPr>
    </w:p>
    <w:p>
      <w:pPr>
        <w:pStyle w:val="Style28"/>
        <w:keepNext/>
        <w:keepLines/>
        <w:widowControl w:val="0"/>
        <w:shd w:val="clear" w:color="auto" w:fill="auto"/>
        <w:bidi w:val="0"/>
        <w:spacing w:before="0" w:after="300" w:line="240" w:lineRule="auto"/>
        <w:ind w:left="0" w:right="0" w:firstLine="0"/>
        <w:jc w:val="left"/>
      </w:pPr>
      <w:bookmarkStart w:id="18" w:name="bookmark18"/>
      <w:bookmarkStart w:id="19" w:name="bookmark19"/>
      <w:bookmarkStart w:id="20" w:name="bookmark20"/>
      <w:bookmarkStart w:id="21" w:name="bookmark21"/>
      <w:r>
        <w:rPr>
          <w:color w:val="000000"/>
          <w:spacing w:val="0"/>
          <w:w w:val="100"/>
          <w:position w:val="0"/>
          <w:sz w:val="24"/>
          <w:szCs w:val="24"/>
        </w:rPr>
        <w:t>二</w:t>
      </w:r>
      <w:bookmarkEnd w:id="20"/>
      <w:r>
        <w:rPr>
          <w:color w:val="000000"/>
          <w:spacing w:val="0"/>
          <w:w w:val="100"/>
          <w:position w:val="0"/>
          <w:sz w:val="24"/>
          <w:szCs w:val="24"/>
        </w:rPr>
        <w:t>、联系人和联系方式</w:t>
      </w:r>
      <w:bookmarkEnd w:id="18"/>
      <w:bookmarkEnd w:id="19"/>
      <w:bookmarkEnd w:id="21"/>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董事会秘书</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证券事务代表</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姓名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尹邦明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吴琳琳</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联系地址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rPr>
                <w:sz w:val="18"/>
                <w:szCs w:val="18"/>
              </w:rPr>
            </w:pPr>
            <w:r>
              <w:rPr>
                <w:color w:val="000000"/>
                <w:spacing w:val="0"/>
                <w:w w:val="100"/>
                <w:position w:val="0"/>
                <w:sz w:val="18"/>
                <w:szCs w:val="18"/>
              </w:rPr>
              <w:t>四川省天府新区兴隆街道科智路</w:t>
            </w:r>
            <w:r>
              <w:rPr>
                <w:rFonts w:ascii="Times New Roman" w:eastAsia="Times New Roman" w:hAnsi="Times New Roman" w:cs="Times New Roman"/>
                <w:color w:val="000000"/>
                <w:spacing w:val="0"/>
                <w:w w:val="100"/>
                <w:position w:val="0"/>
                <w:sz w:val="18"/>
                <w:szCs w:val="18"/>
              </w:rPr>
              <w:t xml:space="preserve">1369 </w:t>
            </w:r>
            <w:r>
              <w:rPr>
                <w:color w:val="000000"/>
                <w:spacing w:val="0"/>
                <w:w w:val="100"/>
                <w:position w:val="0"/>
                <w:sz w:val="18"/>
                <w:szCs w:val="18"/>
              </w:rPr>
              <w:t>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rPr>
                <w:sz w:val="18"/>
                <w:szCs w:val="18"/>
              </w:rPr>
            </w:pPr>
            <w:r>
              <w:rPr>
                <w:color w:val="000000"/>
                <w:spacing w:val="0"/>
                <w:w w:val="100"/>
                <w:position w:val="0"/>
                <w:sz w:val="18"/>
                <w:szCs w:val="18"/>
              </w:rPr>
              <w:t>四川省天府新区兴隆街道科智路</w:t>
            </w:r>
            <w:r>
              <w:rPr>
                <w:rFonts w:ascii="Times New Roman" w:eastAsia="Times New Roman" w:hAnsi="Times New Roman" w:cs="Times New Roman"/>
                <w:color w:val="000000"/>
                <w:spacing w:val="0"/>
                <w:w w:val="100"/>
                <w:position w:val="0"/>
                <w:sz w:val="18"/>
                <w:szCs w:val="18"/>
              </w:rPr>
              <w:t xml:space="preserve">1369 </w:t>
            </w:r>
            <w:r>
              <w:rPr>
                <w:color w:val="000000"/>
                <w:spacing w:val="0"/>
                <w:w w:val="100"/>
                <w:position w:val="0"/>
                <w:sz w:val="18"/>
                <w:szCs w:val="18"/>
              </w:rPr>
              <w:t>号</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电话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028-85221773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028-85135151</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传真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028-85229357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028-85229357</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电子信箱</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ybm@casit. com. cn</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wulinlin@casit. com. cn</w:t>
            </w:r>
          </w:p>
        </w:tc>
      </w:tr>
    </w:tbl>
    <w:p>
      <w:pPr>
        <w:widowControl w:val="0"/>
        <w:spacing w:after="299" w:line="1" w:lineRule="exact"/>
      </w:pPr>
    </w:p>
    <w:p>
      <w:pPr>
        <w:pStyle w:val="Style28"/>
        <w:keepNext/>
        <w:keepLines/>
        <w:widowControl w:val="0"/>
        <w:shd w:val="clear" w:color="auto" w:fill="auto"/>
        <w:bidi w:val="0"/>
        <w:spacing w:before="0" w:after="300" w:line="240" w:lineRule="auto"/>
        <w:ind w:left="0" w:right="0" w:firstLine="0"/>
        <w:jc w:val="left"/>
      </w:pPr>
      <w:bookmarkStart w:id="22" w:name="bookmark22"/>
      <w:bookmarkStart w:id="23" w:name="bookmark23"/>
      <w:bookmarkStart w:id="24" w:name="bookmark24"/>
      <w:bookmarkStart w:id="25" w:name="bookmark25"/>
      <w:r>
        <w:rPr>
          <w:color w:val="000000"/>
          <w:spacing w:val="0"/>
          <w:w w:val="100"/>
          <w:position w:val="0"/>
          <w:sz w:val="24"/>
          <w:szCs w:val="24"/>
        </w:rPr>
        <w:t>三</w:t>
      </w:r>
      <w:bookmarkEnd w:id="24"/>
      <w:r>
        <w:rPr>
          <w:color w:val="000000"/>
          <w:spacing w:val="0"/>
          <w:w w:val="100"/>
          <w:position w:val="0"/>
          <w:sz w:val="24"/>
          <w:szCs w:val="24"/>
        </w:rPr>
        <w:t>、信息披露及备置地点</w:t>
      </w:r>
      <w:bookmarkEnd w:id="22"/>
      <w:bookmarkEnd w:id="23"/>
      <w:bookmarkEnd w:id="25"/>
    </w:p>
    <w:tbl>
      <w:tblPr>
        <w:tblOverlap w:val="never"/>
        <w:jc w:val="center"/>
        <w:tblLayout w:type="fixed"/>
      </w:tblPr>
      <w:tblGrid>
        <w:gridCol w:w="3998"/>
        <w:gridCol w:w="5587"/>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公司披露年度报告的证券交易所网站</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深圳证券交易所：</w:t>
            </w:r>
            <w:r>
              <w:rPr>
                <w:rFonts w:ascii="Times New Roman" w:eastAsia="Times New Roman" w:hAnsi="Times New Roman" w:cs="Times New Roman"/>
                <w:color w:val="000000"/>
                <w:spacing w:val="0"/>
                <w:w w:val="100"/>
                <w:position w:val="0"/>
                <w:sz w:val="18"/>
                <w:szCs w:val="18"/>
              </w:rPr>
              <w:t>http://www.szse.cn</w:t>
            </w: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公司披露年度报告的媒体名称及网址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《证券时报》、《证券日报》、《中国证券报》、巨潮资讯</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sz w:val="18"/>
                <w:szCs w:val="18"/>
              </w:rPr>
              <w:t>）</w:t>
            </w:r>
          </w:p>
        </w:tc>
      </w:tr>
      <w:tr>
        <w:trPr>
          <w:trHeight w:val="725"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公司年度报告备置地点</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四川省天府新区兴隆街道科智路</w:t>
            </w:r>
            <w:r>
              <w:rPr>
                <w:rFonts w:ascii="Times New Roman" w:eastAsia="Times New Roman" w:hAnsi="Times New Roman" w:cs="Times New Roman"/>
                <w:color w:val="000000"/>
                <w:spacing w:val="0"/>
                <w:w w:val="100"/>
                <w:position w:val="0"/>
                <w:sz w:val="18"/>
                <w:szCs w:val="18"/>
              </w:rPr>
              <w:t>1369</w:t>
            </w:r>
            <w:r>
              <w:rPr>
                <w:color w:val="000000"/>
                <w:spacing w:val="0"/>
                <w:w w:val="100"/>
                <w:position w:val="0"/>
                <w:sz w:val="18"/>
                <w:szCs w:val="18"/>
              </w:rPr>
              <w:t>号中科院成都信息技术股份有 限公司董事会办公室</w:t>
            </w:r>
          </w:p>
        </w:tc>
      </w:tr>
    </w:tbl>
    <w:p>
      <w:pPr>
        <w:spacing w:lineRule="exact" w:line="1"/>
        <w:rPr>
          <w:sz w:val="2"/>
          <w:szCs w:val="2"/>
        </w:rPr>
      </w:pPr>
      <w:r>
        <w:br w:type="page"/>
      </w:r>
    </w:p>
    <w:p>
      <w:pPr>
        <w:pStyle w:val="Style28"/>
        <w:keepNext/>
        <w:keepLines/>
        <w:widowControl w:val="0"/>
        <w:shd w:val="clear" w:color="auto" w:fill="auto"/>
        <w:bidi w:val="0"/>
        <w:spacing w:before="0" w:line="240" w:lineRule="auto"/>
        <w:ind w:left="0" w:right="0" w:firstLine="0"/>
        <w:jc w:val="both"/>
      </w:pPr>
      <w:bookmarkStart w:id="26" w:name="bookmark26"/>
      <w:bookmarkStart w:id="27" w:name="bookmark27"/>
      <w:bookmarkStart w:id="28" w:name="bookmark28"/>
      <w:bookmarkStart w:id="29" w:name="bookmark29"/>
      <w:r>
        <w:rPr>
          <w:color w:val="000000"/>
          <w:spacing w:val="0"/>
          <w:w w:val="100"/>
          <w:position w:val="0"/>
          <w:sz w:val="24"/>
          <w:szCs w:val="24"/>
        </w:rPr>
        <w:t>四</w:t>
      </w:r>
      <w:bookmarkEnd w:id="28"/>
      <w:r>
        <w:rPr>
          <w:color w:val="000000"/>
          <w:spacing w:val="0"/>
          <w:w w:val="100"/>
          <w:position w:val="0"/>
          <w:sz w:val="24"/>
          <w:szCs w:val="24"/>
        </w:rPr>
        <w:t>、其他有关资料</w:t>
      </w:r>
      <w:bookmarkEnd w:id="26"/>
      <w:bookmarkEnd w:id="27"/>
      <w:bookmarkEnd w:id="29"/>
    </w:p>
    <w:p>
      <w:pPr>
        <w:pStyle w:val="Style16"/>
        <w:keepNext w:val="0"/>
        <w:keepLines w:val="0"/>
        <w:widowControl w:val="0"/>
        <w:shd w:val="clear" w:color="auto" w:fill="auto"/>
        <w:bidi w:val="0"/>
        <w:spacing w:before="0" w:after="0" w:line="240" w:lineRule="auto"/>
        <w:ind w:left="0" w:right="0" w:firstLine="0"/>
        <w:jc w:val="left"/>
        <w:rPr>
          <w:sz w:val="18"/>
          <w:szCs w:val="18"/>
        </w:rPr>
      </w:pPr>
      <w:r>
        <w:rPr>
          <w:b w:val="0"/>
          <w:bCs w:val="0"/>
          <w:color w:val="000000"/>
          <w:spacing w:val="0"/>
          <w:w w:val="100"/>
          <w:position w:val="0"/>
          <w:sz w:val="18"/>
          <w:szCs w:val="18"/>
        </w:rPr>
        <w:t>公司聘请的会计师事务所</w:t>
      </w:r>
    </w:p>
    <w:tbl>
      <w:tblPr>
        <w:tblOverlap w:val="never"/>
        <w:jc w:val="center"/>
        <w:tblLayout w:type="fixed"/>
      </w:tblPr>
      <w:tblGrid>
        <w:gridCol w:w="2669"/>
        <w:gridCol w:w="6917"/>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会计师事务所名称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天职国际会计师事务所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特殊普通合伙</w:t>
            </w:r>
            <w:r>
              <w:rPr>
                <w:color w:val="000000"/>
                <w:spacing w:val="0"/>
                <w:w w:val="100"/>
                <w:position w:val="0"/>
                <w:sz w:val="18"/>
                <w:szCs w:val="18"/>
              </w:rPr>
              <w:t>）</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会计师事务所办公地址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北京市海淀区车公庄西路</w:t>
            </w:r>
            <w:r>
              <w:rPr>
                <w:rFonts w:ascii="Times New Roman" w:eastAsia="Times New Roman" w:hAnsi="Times New Roman" w:cs="Times New Roman"/>
                <w:color w:val="000000"/>
                <w:spacing w:val="0"/>
                <w:w w:val="100"/>
                <w:position w:val="0"/>
                <w:sz w:val="18"/>
                <w:szCs w:val="18"/>
              </w:rPr>
              <w:t>19</w:t>
            </w:r>
            <w:r>
              <w:rPr>
                <w:color w:val="000000"/>
                <w:spacing w:val="0"/>
                <w:w w:val="100"/>
                <w:position w:val="0"/>
                <w:sz w:val="18"/>
                <w:szCs w:val="18"/>
              </w:rPr>
              <w:t>号</w:t>
            </w:r>
            <w:r>
              <w:rPr>
                <w:rFonts w:ascii="Times New Roman" w:eastAsia="Times New Roman" w:hAnsi="Times New Roman" w:cs="Times New Roman"/>
                <w:color w:val="000000"/>
                <w:spacing w:val="0"/>
                <w:w w:val="100"/>
                <w:position w:val="0"/>
                <w:sz w:val="18"/>
                <w:szCs w:val="18"/>
              </w:rPr>
              <w:t>68</w:t>
            </w:r>
            <w:r>
              <w:rPr>
                <w:color w:val="000000"/>
                <w:spacing w:val="0"/>
                <w:w w:val="100"/>
                <w:position w:val="0"/>
                <w:sz w:val="18"/>
                <w:szCs w:val="18"/>
              </w:rPr>
              <w:t>号楼</w:t>
            </w:r>
            <w:r>
              <w:rPr>
                <w:rFonts w:ascii="Times New Roman" w:eastAsia="Times New Roman" w:hAnsi="Times New Roman" w:cs="Times New Roman"/>
                <w:color w:val="000000"/>
                <w:spacing w:val="0"/>
                <w:w w:val="100"/>
                <w:position w:val="0"/>
                <w:sz w:val="18"/>
                <w:szCs w:val="18"/>
              </w:rPr>
              <w:t>A-1</w:t>
            </w:r>
            <w:r>
              <w:rPr>
                <w:color w:val="000000"/>
                <w:spacing w:val="0"/>
                <w:w w:val="100"/>
                <w:position w:val="0"/>
                <w:sz w:val="18"/>
                <w:szCs w:val="18"/>
              </w:rPr>
              <w:t>和</w:t>
            </w:r>
            <w:r>
              <w:rPr>
                <w:rFonts w:ascii="Times New Roman" w:eastAsia="Times New Roman" w:hAnsi="Times New Roman" w:cs="Times New Roman"/>
                <w:color w:val="000000"/>
                <w:spacing w:val="0"/>
                <w:w w:val="100"/>
                <w:position w:val="0"/>
                <w:sz w:val="18"/>
                <w:szCs w:val="18"/>
              </w:rPr>
              <w:t>A-5</w:t>
            </w:r>
            <w:r>
              <w:rPr>
                <w:color w:val="000000"/>
                <w:spacing w:val="0"/>
                <w:w w:val="100"/>
                <w:position w:val="0"/>
                <w:sz w:val="18"/>
                <w:szCs w:val="18"/>
              </w:rPr>
              <w:t>区域</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签字会计师姓名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申军、刘浪、张凌</w:t>
            </w:r>
          </w:p>
        </w:tc>
      </w:tr>
    </w:tbl>
    <w:p>
      <w:pPr>
        <w:widowControl w:val="0"/>
        <w:spacing w:after="99" w:line="1" w:lineRule="exact"/>
      </w:pPr>
    </w:p>
    <w:p>
      <w:pPr>
        <w:pStyle w:val="Style32"/>
        <w:keepNext w:val="0"/>
        <w:keepLines w:val="0"/>
        <w:widowControl w:val="0"/>
        <w:shd w:val="clear" w:color="auto" w:fill="auto"/>
        <w:bidi w:val="0"/>
        <w:spacing w:before="0" w:line="240" w:lineRule="auto"/>
        <w:ind w:left="0" w:right="0" w:firstLine="0"/>
        <w:jc w:val="both"/>
      </w:pPr>
      <w:r>
        <w:rPr>
          <w:color w:val="000000"/>
          <w:spacing w:val="0"/>
          <w:w w:val="100"/>
          <w:position w:val="0"/>
        </w:rPr>
        <w:t>公司聘请的报告期内履行持续督导职责的保荐机构</w:t>
      </w:r>
    </w:p>
    <w:p>
      <w:pPr>
        <w:pStyle w:val="Style32"/>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2"/>
        <w:keepNext w:val="0"/>
        <w:keepLines w:val="0"/>
        <w:widowControl w:val="0"/>
        <w:shd w:val="clear" w:color="auto" w:fill="auto"/>
        <w:bidi w:val="0"/>
        <w:spacing w:before="0" w:line="240" w:lineRule="auto"/>
        <w:ind w:left="0" w:right="0" w:firstLine="0"/>
        <w:jc w:val="both"/>
      </w:pPr>
      <w:r>
        <w:rPr>
          <w:color w:val="000000"/>
          <w:spacing w:val="0"/>
          <w:w w:val="100"/>
          <w:position w:val="0"/>
        </w:rPr>
        <w:t>公司聘请的报告期内履行持续督导职责的财务顾问</w:t>
      </w:r>
    </w:p>
    <w:p>
      <w:pPr>
        <w:pStyle w:val="Style32"/>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财务顾问名称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财务顾问办公地址</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财务顾问主办人姓名</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持续督导期间</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国泰君安证券股份有限公司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上海市静安区南京西路</w:t>
            </w:r>
            <w:r>
              <w:rPr>
                <w:rFonts w:ascii="Times New Roman" w:eastAsia="Times New Roman" w:hAnsi="Times New Roman" w:cs="Times New Roman"/>
                <w:color w:val="000000"/>
                <w:spacing w:val="0"/>
                <w:w w:val="100"/>
                <w:position w:val="0"/>
                <w:sz w:val="18"/>
                <w:szCs w:val="18"/>
              </w:rPr>
              <w:t>768</w:t>
            </w:r>
            <w:r>
              <w:rPr>
                <w:color w:val="000000"/>
                <w:spacing w:val="0"/>
                <w:w w:val="100"/>
                <w:position w:val="0"/>
                <w:sz w:val="18"/>
                <w:szCs w:val="18"/>
              </w:rPr>
              <w:t>号 国泰君安大厦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杜柯余姣肖琦</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sz w:val="18"/>
                <w:szCs w:val="18"/>
              </w:rPr>
              <w:t>日至</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8"/>
                <w:szCs w:val="18"/>
              </w:rPr>
              <w:t>日</w:t>
            </w:r>
          </w:p>
        </w:tc>
      </w:tr>
    </w:tbl>
    <w:p>
      <w:pPr>
        <w:widowControl w:val="0"/>
        <w:spacing w:after="339" w:line="1" w:lineRule="exact"/>
      </w:pPr>
    </w:p>
    <w:p>
      <w:pPr>
        <w:pStyle w:val="Style28"/>
        <w:keepNext/>
        <w:keepLines/>
        <w:widowControl w:val="0"/>
        <w:shd w:val="clear" w:color="auto" w:fill="auto"/>
        <w:bidi w:val="0"/>
        <w:spacing w:before="0" w:line="240" w:lineRule="auto"/>
        <w:ind w:left="0" w:right="0" w:firstLine="0"/>
        <w:jc w:val="both"/>
      </w:pPr>
      <w:bookmarkStart w:id="30" w:name="bookmark30"/>
      <w:bookmarkStart w:id="31" w:name="bookmark31"/>
      <w:bookmarkStart w:id="32" w:name="bookmark32"/>
      <w:bookmarkStart w:id="33" w:name="bookmark33"/>
      <w:r>
        <w:rPr>
          <w:color w:val="000000"/>
          <w:spacing w:val="0"/>
          <w:w w:val="100"/>
          <w:position w:val="0"/>
          <w:sz w:val="24"/>
          <w:szCs w:val="24"/>
        </w:rPr>
        <w:t>五</w:t>
      </w:r>
      <w:bookmarkEnd w:id="32"/>
      <w:r>
        <w:rPr>
          <w:color w:val="000000"/>
          <w:spacing w:val="0"/>
          <w:w w:val="100"/>
          <w:position w:val="0"/>
          <w:sz w:val="24"/>
          <w:szCs w:val="24"/>
        </w:rPr>
        <w:t>、主要会计数据和财务指标</w:t>
      </w:r>
      <w:bookmarkEnd w:id="30"/>
      <w:bookmarkEnd w:id="31"/>
      <w:bookmarkEnd w:id="33"/>
    </w:p>
    <w:p>
      <w:pPr>
        <w:pStyle w:val="Style32"/>
        <w:keepNext w:val="0"/>
        <w:keepLines w:val="0"/>
        <w:widowControl w:val="0"/>
        <w:shd w:val="clear" w:color="auto" w:fill="auto"/>
        <w:bidi w:val="0"/>
        <w:spacing w:before="0" w:line="240" w:lineRule="auto"/>
        <w:ind w:left="0" w:right="0" w:firstLine="0"/>
        <w:jc w:val="both"/>
      </w:pPr>
      <w:r>
        <w:rPr>
          <w:color w:val="000000"/>
          <w:spacing w:val="0"/>
          <w:w w:val="100"/>
          <w:position w:val="0"/>
        </w:rPr>
        <w:t>公司是否需追溯调整或重述以前年度会计数据</w:t>
      </w:r>
    </w:p>
    <w:p>
      <w:pPr>
        <w:pStyle w:val="Style32"/>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是</w:t>
      </w:r>
      <w:r>
        <w:rPr>
          <w:rFonts w:ascii="Times New Roman" w:eastAsia="Times New Roman" w:hAnsi="Times New Roman" w:cs="Times New Roman"/>
          <w:color w:val="000000"/>
          <w:spacing w:val="0"/>
          <w:w w:val="100"/>
          <w:position w:val="0"/>
        </w:rPr>
        <w:t>□</w:t>
      </w:r>
      <w:r>
        <w:rPr>
          <w:color w:val="000000"/>
          <w:spacing w:val="0"/>
          <w:w w:val="100"/>
          <w:position w:val="0"/>
        </w:rPr>
        <w:t>否</w:t>
      </w:r>
    </w:p>
    <w:p>
      <w:pPr>
        <w:pStyle w:val="Style32"/>
        <w:keepNext w:val="0"/>
        <w:keepLines w:val="0"/>
        <w:widowControl w:val="0"/>
        <w:shd w:val="clear" w:color="auto" w:fill="auto"/>
        <w:bidi w:val="0"/>
        <w:spacing w:before="0" w:line="240" w:lineRule="auto"/>
        <w:ind w:left="0" w:right="0" w:firstLine="0"/>
        <w:jc w:val="both"/>
      </w:pPr>
      <w:r>
        <w:rPr>
          <w:color w:val="000000"/>
          <w:spacing w:val="0"/>
          <w:w w:val="100"/>
          <w:position w:val="0"/>
        </w:rPr>
        <w:t>追溯调整或重述原因</w:t>
      </w:r>
    </w:p>
    <w:p>
      <w:pPr>
        <w:pStyle w:val="Style32"/>
        <w:keepNext w:val="0"/>
        <w:keepLines w:val="0"/>
        <w:widowControl w:val="0"/>
        <w:shd w:val="clear" w:color="auto" w:fill="auto"/>
        <w:bidi w:val="0"/>
        <w:spacing w:before="0" w:line="240" w:lineRule="auto"/>
        <w:ind w:left="0" w:right="0" w:firstLine="0"/>
        <w:jc w:val="both"/>
      </w:pPr>
      <w:r>
        <w:rPr>
          <w:color w:val="000000"/>
          <w:spacing w:val="0"/>
          <w:w w:val="100"/>
          <w:position w:val="0"/>
        </w:rPr>
        <w:t>同一控制下企业合并</w:t>
      </w:r>
    </w:p>
    <w:tbl>
      <w:tblPr>
        <w:tblOverlap w:val="never"/>
        <w:jc w:val="center"/>
        <w:tblLayout w:type="fixed"/>
      </w:tblPr>
      <w:tblGrid>
        <w:gridCol w:w="2366"/>
        <w:gridCol w:w="1200"/>
        <w:gridCol w:w="1200"/>
        <w:gridCol w:w="1200"/>
        <w:gridCol w:w="1205"/>
        <w:gridCol w:w="1200"/>
        <w:gridCol w:w="1214"/>
      </w:tblGrid>
      <w:tr>
        <w:trPr>
          <w:trHeight w:val="715" w:hRule="exact"/>
        </w:trPr>
        <w:tc>
          <w:tcPr>
            <w:vMerge w:val="restart"/>
            <w:tcBorders>
              <w:top w:val="single" w:sz="4"/>
              <w:left w:val="single" w:sz="4"/>
            </w:tcBorders>
            <w:shd w:val="clear" w:color="auto" w:fill="D4D4D4"/>
            <w:vAlign w:val="top"/>
          </w:tcPr>
          <w:p>
            <w:pPr>
              <w:widowControl w:val="0"/>
              <w:rPr>
                <w:sz w:val="10"/>
                <w:szCs w:val="10"/>
              </w:rPr>
            </w:pP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年</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8"/>
                <w:szCs w:val="18"/>
              </w:rPr>
              <w:t>年</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6" w:lineRule="exact"/>
              <w:ind w:left="0" w:right="0" w:firstLine="0"/>
              <w:jc w:val="center"/>
              <w:rPr>
                <w:sz w:val="18"/>
                <w:szCs w:val="18"/>
              </w:rPr>
            </w:pPr>
            <w:r>
              <w:rPr>
                <w:color w:val="000000"/>
                <w:spacing w:val="0"/>
                <w:w w:val="100"/>
                <w:position w:val="0"/>
                <w:sz w:val="18"/>
                <w:szCs w:val="18"/>
              </w:rPr>
              <w:t>本年比上年增 减</w:t>
            </w:r>
          </w:p>
        </w:tc>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8"/>
                <w:szCs w:val="18"/>
              </w:rPr>
              <w:t>年</w:t>
            </w:r>
          </w:p>
        </w:tc>
      </w:tr>
      <w:tr>
        <w:trPr>
          <w:trHeight w:val="403" w:hRule="exact"/>
        </w:trPr>
        <w:tc>
          <w:tcPr>
            <w:vMerge/>
            <w:tcBorders>
              <w:left w:val="single" w:sz="4"/>
            </w:tcBorders>
            <w:shd w:val="clear" w:color="auto" w:fill="D4D4D4"/>
            <w:vAlign w:val="top"/>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调整前</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调整后</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调整后</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调整前</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调整后</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营业收入（元）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495,411,270.57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436,742,991.37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500,874,403.76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363,622,063.82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425,554,019.19</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left"/>
              <w:rPr>
                <w:sz w:val="18"/>
                <w:szCs w:val="18"/>
              </w:rPr>
            </w:pPr>
            <w:r>
              <w:rPr>
                <w:color w:val="000000"/>
                <w:spacing w:val="0"/>
                <w:w w:val="100"/>
                <w:position w:val="0"/>
                <w:sz w:val="18"/>
                <w:szCs w:val="18"/>
              </w:rPr>
              <w:t>归属于上市公司股东的净利 润（元）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43,119,962.18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32,560,017.49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52,785,577.19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35,288,967.18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53,867,662.65</w:t>
            </w: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归属于上市公司股东的扣除 非经常性损益的净利润（元）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24,380,270.12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23,670,248.74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23,670,248.74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 xml:space="preserve">3.00 </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25,984,008.16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25,979,808.16</w:t>
            </w:r>
          </w:p>
        </w:tc>
      </w:tr>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经营活动产生的现金流量净 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27,956,228.50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-18,999,473.90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-15,143,482.39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284.61%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-4,971,602.19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32,091,473.24</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0.2283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0.1809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0.2792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0.1960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0.2800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0.2283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0.1809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0.2792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-18.23%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0.1960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0.2800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加权平均净资产收益率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6.38%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5.39%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6.10%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9.37%</w:t>
            </w:r>
          </w:p>
        </w:tc>
      </w:tr>
      <w:tr>
        <w:trPr>
          <w:trHeight w:val="710" w:hRule="exact"/>
        </w:trPr>
        <w:tc>
          <w:tcPr>
            <w:vMerge w:val="restart"/>
            <w:tcBorders>
              <w:top w:val="single" w:sz="4"/>
              <w:left w:val="single" w:sz="4"/>
            </w:tcBorders>
            <w:shd w:val="clear" w:color="auto" w:fill="D4D4D4"/>
            <w:vAlign w:val="top"/>
          </w:tcPr>
          <w:p>
            <w:pPr>
              <w:widowControl w:val="0"/>
              <w:rPr>
                <w:sz w:val="10"/>
                <w:szCs w:val="10"/>
              </w:rPr>
            </w:pP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年末</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年末</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本年末比上年</w:t>
            </w:r>
          </w:p>
          <w:p>
            <w:pPr>
              <w:pStyle w:val="Style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末增减</w:t>
            </w:r>
          </w:p>
        </w:tc>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8"/>
                <w:szCs w:val="18"/>
              </w:rPr>
              <w:t>年末</w:t>
            </w:r>
          </w:p>
        </w:tc>
      </w:tr>
      <w:tr>
        <w:trPr>
          <w:trHeight w:val="403" w:hRule="exact"/>
        </w:trPr>
        <w:tc>
          <w:tcPr>
            <w:vMerge/>
            <w:tcBorders>
              <w:left w:val="single" w:sz="4"/>
            </w:tcBorders>
            <w:shd w:val="clear" w:color="auto" w:fill="D4D4D4"/>
            <w:vAlign w:val="top"/>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调整前</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调整后</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调整后</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调整前</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调整后</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资产总额（元）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985,590,857.17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867,367,502.17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941,863,499.24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859,478,665.91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942,412,952.65</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归属于上市公司股东的净资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633,686,514.89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616,495,153.06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673,095,352.71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-5.85%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592,935,135.57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641,310,764.92</w:t>
            </w:r>
          </w:p>
        </w:tc>
      </w:tr>
    </w:tbl>
    <w:tbl>
      <w:tblPr>
        <w:tblOverlap w:val="never"/>
        <w:jc w:val="center"/>
        <w:tblLayout w:type="fixed"/>
      </w:tblPr>
      <w:tblGrid>
        <w:gridCol w:w="2366"/>
        <w:gridCol w:w="1200"/>
        <w:gridCol w:w="1200"/>
        <w:gridCol w:w="1200"/>
        <w:gridCol w:w="1205"/>
        <w:gridCol w:w="1200"/>
        <w:gridCol w:w="1214"/>
      </w:tblGrid>
      <w:tr>
        <w:trPr>
          <w:trHeight w:val="379"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产（元）</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2"/>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公司最近三个会计年度扣除非经常性损益前后净利润孰低者均为负值，且最近一年审计报告显示公司持续经营能力存在不确 定性</w:t>
      </w:r>
    </w:p>
    <w:p>
      <w:pPr>
        <w:pStyle w:val="Style32"/>
        <w:keepNext w:val="0"/>
        <w:keepLines w:val="0"/>
        <w:widowControl w:val="0"/>
        <w:shd w:val="clear" w:color="auto" w:fill="auto"/>
        <w:bidi w:val="0"/>
        <w:spacing w:before="0" w:after="0" w:line="317" w:lineRule="exact"/>
        <w:ind w:left="0" w:right="0" w:firstLine="0"/>
        <w:jc w:val="left"/>
      </w:pPr>
      <w:r>
        <w:rPr>
          <w:color w:val="000000"/>
          <w:spacing w:val="0"/>
          <w:w w:val="100"/>
          <w:position w:val="0"/>
        </w:rPr>
        <w:t>口</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2"/>
        <w:keepNext w:val="0"/>
        <w:keepLines w:val="0"/>
        <w:widowControl w:val="0"/>
        <w:shd w:val="clear" w:color="auto" w:fill="auto"/>
        <w:bidi w:val="0"/>
        <w:spacing w:before="0" w:after="0" w:line="317" w:lineRule="exact"/>
        <w:ind w:left="0" w:right="0" w:firstLine="0"/>
        <w:jc w:val="left"/>
      </w:pPr>
      <w:r>
        <w:rPr>
          <w:color w:val="000000"/>
          <w:spacing w:val="0"/>
          <w:w w:val="100"/>
          <w:position w:val="0"/>
        </w:rPr>
        <w:t>扣除非经常损益前后的净利润孰低者为负值</w:t>
      </w:r>
    </w:p>
    <w:p>
      <w:pPr>
        <w:pStyle w:val="Style32"/>
        <w:keepNext w:val="0"/>
        <w:keepLines w:val="0"/>
        <w:widowControl w:val="0"/>
        <w:shd w:val="clear" w:color="auto" w:fill="auto"/>
        <w:bidi w:val="0"/>
        <w:spacing w:before="0" w:after="0" w:line="317" w:lineRule="exact"/>
        <w:ind w:left="0" w:right="0" w:firstLine="0"/>
        <w:jc w:val="left"/>
      </w:pPr>
      <w:r>
        <w:rPr>
          <w:color w:val="000000"/>
          <w:spacing w:val="0"/>
          <w:w w:val="100"/>
          <w:position w:val="0"/>
        </w:rPr>
        <w:t>口</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2"/>
        <w:keepNext w:val="0"/>
        <w:keepLines w:val="0"/>
        <w:widowControl w:val="0"/>
        <w:shd w:val="clear" w:color="auto" w:fill="auto"/>
        <w:bidi w:val="0"/>
        <w:spacing w:before="0" w:after="120" w:line="317" w:lineRule="exact"/>
        <w:ind w:left="0" w:right="0" w:firstLine="0"/>
        <w:jc w:val="left"/>
      </w:pPr>
      <w:r>
        <w:rPr>
          <w:color w:val="000000"/>
          <w:spacing w:val="0"/>
          <w:w w:val="100"/>
          <w:position w:val="0"/>
        </w:rPr>
        <w:t>公司报告期末至年度报告披露日股本是否因发行新股、增发、配股、股权激励行权、回购等原因发生变化且影响所有者权益 金额</w:t>
      </w:r>
    </w:p>
    <w:p>
      <w:pPr>
        <w:pStyle w:val="Style32"/>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是</w:t>
      </w:r>
      <w:r>
        <w:rPr>
          <w:rFonts w:ascii="Times New Roman" w:eastAsia="Times New Roman" w:hAnsi="Times New Roman" w:cs="Times New Roman"/>
          <w:color w:val="000000"/>
          <w:spacing w:val="0"/>
          <w:w w:val="100"/>
          <w:position w:val="0"/>
        </w:rPr>
        <w:t>□</w:t>
      </w:r>
      <w:r>
        <w:rPr>
          <w:color w:val="000000"/>
          <w:spacing w:val="0"/>
          <w:w w:val="100"/>
          <w:position w:val="0"/>
        </w:rPr>
        <w:t>否</w:t>
      </w:r>
    </w:p>
    <w:tbl>
      <w:tblPr>
        <w:tblOverlap w:val="never"/>
        <w:jc w:val="center"/>
        <w:tblLayout w:type="fixed"/>
      </w:tblPr>
      <w:tblGrid>
        <w:gridCol w:w="4531"/>
        <w:gridCol w:w="5054"/>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支付的优先股股利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支付的永续债利息（元）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用最新股本计算的全面摊薄每股收益（元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0.2182</w:t>
            </w:r>
          </w:p>
        </w:tc>
      </w:tr>
    </w:tbl>
    <w:p>
      <w:pPr>
        <w:widowControl w:val="0"/>
        <w:spacing w:after="339" w:line="1" w:lineRule="exact"/>
      </w:pPr>
    </w:p>
    <w:p>
      <w:pPr>
        <w:pStyle w:val="Style28"/>
        <w:keepNext/>
        <w:keepLines/>
        <w:widowControl w:val="0"/>
        <w:shd w:val="clear" w:color="auto" w:fill="auto"/>
        <w:bidi w:val="0"/>
        <w:spacing w:before="0" w:line="240" w:lineRule="auto"/>
        <w:ind w:left="0" w:right="0" w:firstLine="0"/>
        <w:jc w:val="left"/>
      </w:pPr>
      <w:bookmarkStart w:id="34" w:name="bookmark34"/>
      <w:bookmarkStart w:id="35" w:name="bookmark35"/>
      <w:bookmarkStart w:id="36" w:name="bookmark36"/>
      <w:bookmarkStart w:id="37" w:name="bookmark37"/>
      <w:r>
        <w:rPr>
          <w:color w:val="000000"/>
          <w:spacing w:val="0"/>
          <w:w w:val="100"/>
          <w:position w:val="0"/>
          <w:sz w:val="24"/>
          <w:szCs w:val="24"/>
        </w:rPr>
        <w:t>六</w:t>
      </w:r>
      <w:bookmarkEnd w:id="36"/>
      <w:r>
        <w:rPr>
          <w:color w:val="000000"/>
          <w:spacing w:val="0"/>
          <w:w w:val="100"/>
          <w:position w:val="0"/>
          <w:sz w:val="24"/>
          <w:szCs w:val="24"/>
        </w:rPr>
        <w:t>、分季度主要财务指标</w:t>
      </w:r>
      <w:bookmarkEnd w:id="34"/>
      <w:bookmarkEnd w:id="35"/>
      <w:bookmarkEnd w:id="37"/>
    </w:p>
    <w:p>
      <w:pPr>
        <w:pStyle w:val="Style16"/>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单位：元</w:t>
      </w:r>
    </w:p>
    <w:tbl>
      <w:tblPr>
        <w:tblOverlap w:val="never"/>
        <w:jc w:val="center"/>
        <w:tblLayout w:type="fixed"/>
      </w:tblPr>
      <w:tblGrid>
        <w:gridCol w:w="2626"/>
        <w:gridCol w:w="1742"/>
        <w:gridCol w:w="1738"/>
        <w:gridCol w:w="1742"/>
        <w:gridCol w:w="1738"/>
      </w:tblGrid>
      <w:tr>
        <w:trPr>
          <w:trHeight w:val="408"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第一季度</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第二季度</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第三季度</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第四季度</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44,647,192.09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50,300,915.27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47,227,319.24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353,235,843.97</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归属于上市公司股东的净利润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629,542.30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8,713,488.78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1,933,373.10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31,843,558.00</w:t>
            </w: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归属于上市公司股东的扣除非经 常性损益的净利润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-2,200,459.74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7,585,894.56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2,185,726.36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16,809,108.94</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经营活动产生的现金流量净额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-29,655,264.81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11,298,609.90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-32,726,228.00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79,039,111.41</w:t>
            </w:r>
          </w:p>
        </w:tc>
      </w:tr>
    </w:tbl>
    <w:p>
      <w:pPr>
        <w:widowControl w:val="0"/>
        <w:spacing w:after="119" w:line="1" w:lineRule="exact"/>
      </w:pPr>
    </w:p>
    <w:p>
      <w:pPr>
        <w:pStyle w:val="Style3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上述财务指标或其加总数是否与公司已披露季度报告、半年度报告相关财务指标存在重大差异</w:t>
      </w:r>
    </w:p>
    <w:p>
      <w:pPr>
        <w:pStyle w:val="Style32"/>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8"/>
        <w:keepNext/>
        <w:keepLines/>
        <w:widowControl w:val="0"/>
        <w:shd w:val="clear" w:color="auto" w:fill="auto"/>
        <w:tabs>
          <w:tab w:pos="522" w:val="left"/>
        </w:tabs>
        <w:bidi w:val="0"/>
        <w:spacing w:before="0" w:line="240" w:lineRule="auto"/>
        <w:ind w:left="0" w:right="0" w:firstLine="0"/>
        <w:jc w:val="left"/>
      </w:pPr>
      <w:bookmarkStart w:id="38" w:name="bookmark38"/>
      <w:bookmarkStart w:id="39" w:name="bookmark39"/>
      <w:bookmarkStart w:id="40" w:name="bookmark40"/>
      <w:bookmarkStart w:id="41" w:name="bookmark41"/>
      <w:r>
        <w:rPr>
          <w:color w:val="000000"/>
          <w:spacing w:val="0"/>
          <w:w w:val="100"/>
          <w:position w:val="0"/>
          <w:sz w:val="24"/>
          <w:szCs w:val="24"/>
        </w:rPr>
        <w:t>七</w:t>
      </w:r>
      <w:bookmarkEnd w:id="40"/>
      <w:r>
        <w:rPr>
          <w:color w:val="000000"/>
          <w:spacing w:val="0"/>
          <w:w w:val="100"/>
          <w:position w:val="0"/>
          <w:sz w:val="24"/>
          <w:szCs w:val="24"/>
        </w:rPr>
        <w:t>、</w:t>
        <w:tab/>
        <w:t>境内外会计准则下会计数据差异</w:t>
      </w:r>
      <w:bookmarkEnd w:id="38"/>
      <w:bookmarkEnd w:id="39"/>
      <w:bookmarkEnd w:id="41"/>
    </w:p>
    <w:p>
      <w:pPr>
        <w:pStyle w:val="Style36"/>
        <w:keepNext/>
        <w:keepLines/>
        <w:widowControl w:val="0"/>
        <w:shd w:val="clear" w:color="auto" w:fill="auto"/>
        <w:tabs>
          <w:tab w:pos="410" w:val="left"/>
        </w:tabs>
        <w:bidi w:val="0"/>
        <w:spacing w:before="0" w:line="240" w:lineRule="auto"/>
        <w:ind w:left="0" w:right="0" w:firstLine="0"/>
        <w:jc w:val="both"/>
      </w:pPr>
      <w:bookmarkStart w:id="42" w:name="bookmark42"/>
      <w:bookmarkStart w:id="43" w:name="bookmark43"/>
      <w:bookmarkStart w:id="44" w:name="bookmark44"/>
      <w:bookmarkStart w:id="45" w:name="bookmark45"/>
      <w:r>
        <w:rPr>
          <w:rFonts w:ascii="Times New Roman" w:eastAsia="Times New Roman" w:hAnsi="Times New Roman" w:cs="Times New Roman"/>
          <w:color w:val="000000"/>
          <w:spacing w:val="0"/>
          <w:w w:val="100"/>
          <w:position w:val="0"/>
        </w:rPr>
        <w:t>1</w:t>
      </w:r>
      <w:bookmarkEnd w:id="44"/>
      <w:r>
        <w:rPr>
          <w:color w:val="000000"/>
          <w:spacing w:val="0"/>
          <w:w w:val="100"/>
          <w:position w:val="0"/>
        </w:rPr>
        <w:t>、</w:t>
        <w:tab/>
        <w:t>同时按照国际会计准则与按照中国会计准则披露的财务报告中净利润和净资产差异情况</w:t>
      </w:r>
      <w:bookmarkEnd w:id="42"/>
      <w:bookmarkEnd w:id="43"/>
      <w:bookmarkEnd w:id="45"/>
    </w:p>
    <w:p>
      <w:pPr>
        <w:pStyle w:val="Style32"/>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2"/>
        <w:keepNext w:val="0"/>
        <w:keepLines w:val="0"/>
        <w:widowControl w:val="0"/>
        <w:shd w:val="clear" w:color="auto" w:fill="auto"/>
        <w:bidi w:val="0"/>
        <w:spacing w:before="0" w:after="340" w:line="240" w:lineRule="auto"/>
        <w:ind w:left="0" w:right="0" w:firstLine="0"/>
        <w:jc w:val="both"/>
      </w:pPr>
      <w:r>
        <w:rPr>
          <w:color w:val="000000"/>
          <w:spacing w:val="0"/>
          <w:w w:val="100"/>
          <w:position w:val="0"/>
        </w:rPr>
        <w:t>公司报告期不存在按照国际会计准则与按照中国会计准则披露的财务报告中净利润和净资产差异情况。</w:t>
      </w:r>
    </w:p>
    <w:p>
      <w:pPr>
        <w:pStyle w:val="Style36"/>
        <w:keepNext/>
        <w:keepLines/>
        <w:widowControl w:val="0"/>
        <w:shd w:val="clear" w:color="auto" w:fill="auto"/>
        <w:tabs>
          <w:tab w:pos="410" w:val="left"/>
        </w:tabs>
        <w:bidi w:val="0"/>
        <w:spacing w:before="0" w:line="240" w:lineRule="auto"/>
        <w:ind w:left="0" w:right="0" w:firstLine="0"/>
        <w:jc w:val="both"/>
      </w:pPr>
      <w:bookmarkStart w:id="46" w:name="bookmark46"/>
      <w:bookmarkStart w:id="47" w:name="bookmark47"/>
      <w:bookmarkStart w:id="48" w:name="bookmark48"/>
      <w:bookmarkStart w:id="49" w:name="bookmark49"/>
      <w:r>
        <w:rPr>
          <w:rFonts w:ascii="Times New Roman" w:eastAsia="Times New Roman" w:hAnsi="Times New Roman" w:cs="Times New Roman"/>
          <w:color w:val="000000"/>
          <w:spacing w:val="0"/>
          <w:w w:val="100"/>
          <w:position w:val="0"/>
        </w:rPr>
        <w:t>2</w:t>
      </w:r>
      <w:bookmarkEnd w:id="48"/>
      <w:r>
        <w:rPr>
          <w:color w:val="000000"/>
          <w:spacing w:val="0"/>
          <w:w w:val="100"/>
          <w:position w:val="0"/>
        </w:rPr>
        <w:t>、</w:t>
        <w:tab/>
        <w:t>同时按照境外会计准则与按照中国会计准则披露的财务报告中净利润和净资产差异情况</w:t>
      </w:r>
      <w:bookmarkEnd w:id="46"/>
      <w:bookmarkEnd w:id="47"/>
      <w:bookmarkEnd w:id="49"/>
    </w:p>
    <w:p>
      <w:pPr>
        <w:pStyle w:val="Style32"/>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2"/>
        <w:keepNext w:val="0"/>
        <w:keepLines w:val="0"/>
        <w:widowControl w:val="0"/>
        <w:shd w:val="clear" w:color="auto" w:fill="auto"/>
        <w:bidi w:val="0"/>
        <w:spacing w:before="0" w:after="340" w:line="240" w:lineRule="auto"/>
        <w:ind w:left="0" w:right="0" w:firstLine="0"/>
        <w:jc w:val="both"/>
      </w:pPr>
      <w:r>
        <w:rPr>
          <w:color w:val="000000"/>
          <w:spacing w:val="0"/>
          <w:w w:val="100"/>
          <w:position w:val="0"/>
        </w:rPr>
        <w:t>公司报告期不存在按照境外会计准则与按照中国会计准则披露的财务报告中净利润和净资产差异情况。</w:t>
      </w:r>
    </w:p>
    <w:p>
      <w:pPr>
        <w:pStyle w:val="Style28"/>
        <w:keepNext/>
        <w:keepLines/>
        <w:widowControl w:val="0"/>
        <w:shd w:val="clear" w:color="auto" w:fill="auto"/>
        <w:tabs>
          <w:tab w:pos="522" w:val="left"/>
        </w:tabs>
        <w:bidi w:val="0"/>
        <w:spacing w:before="0" w:line="240" w:lineRule="auto"/>
        <w:ind w:left="0" w:right="0" w:firstLine="0"/>
        <w:jc w:val="both"/>
      </w:pPr>
      <w:bookmarkStart w:id="50" w:name="bookmark50"/>
      <w:bookmarkStart w:id="51" w:name="bookmark51"/>
      <w:bookmarkStart w:id="52" w:name="bookmark52"/>
      <w:bookmarkStart w:id="53" w:name="bookmark53"/>
      <w:r>
        <w:rPr>
          <w:color w:val="000000"/>
          <w:spacing w:val="0"/>
          <w:w w:val="100"/>
          <w:position w:val="0"/>
          <w:sz w:val="24"/>
          <w:szCs w:val="24"/>
        </w:rPr>
        <w:t>八</w:t>
      </w:r>
      <w:bookmarkEnd w:id="52"/>
      <w:r>
        <w:rPr>
          <w:color w:val="000000"/>
          <w:spacing w:val="0"/>
          <w:w w:val="100"/>
          <w:position w:val="0"/>
          <w:sz w:val="24"/>
          <w:szCs w:val="24"/>
        </w:rPr>
        <w:t>、</w:t>
        <w:tab/>
        <w:t>非经常性损益项目及金额</w:t>
      </w:r>
      <w:bookmarkEnd w:id="50"/>
      <w:bookmarkEnd w:id="51"/>
      <w:bookmarkEnd w:id="53"/>
    </w:p>
    <w:p>
      <w:pPr>
        <w:pStyle w:val="Style32"/>
        <w:keepNext w:val="0"/>
        <w:keepLines w:val="0"/>
        <w:widowControl w:val="0"/>
        <w:shd w:val="clear" w:color="auto" w:fill="auto"/>
        <w:bidi w:val="0"/>
        <w:spacing w:before="0" w:after="220" w:line="240" w:lineRule="auto"/>
        <w:ind w:left="0" w:right="0" w:firstLine="0"/>
        <w:jc w:val="both"/>
      </w:pPr>
      <w:r>
        <w:rPr>
          <w:rFonts w:ascii="Times New Roman" w:eastAsia="Times New Roman" w:hAnsi="Times New Roman" w:cs="Times New Roman"/>
          <w:color w:val="000000"/>
          <w:spacing w:val="0"/>
          <w:w w:val="100"/>
          <w:position w:val="0"/>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 </w:t>
      </w:r>
      <w:r>
        <w:rPr>
          <w:color w:val="000000"/>
          <w:spacing w:val="0"/>
          <w:w w:val="100"/>
          <w:position w:val="0"/>
        </w:rPr>
        <w:t>不适用</w:t>
      </w:r>
      <w:r>
        <w:br w:type="page"/>
      </w:r>
    </w:p>
    <w:p>
      <w:pPr>
        <w:pStyle w:val="Style16"/>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单位：元</w:t>
      </w:r>
    </w:p>
    <w:tbl>
      <w:tblPr>
        <w:tblOverlap w:val="never"/>
        <w:jc w:val="center"/>
        <w:tblLayout w:type="fixed"/>
      </w:tblPr>
      <w:tblGrid>
        <w:gridCol w:w="3302"/>
        <w:gridCol w:w="1522"/>
        <w:gridCol w:w="1517"/>
        <w:gridCol w:w="1522"/>
        <w:gridCol w:w="1723"/>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8"/>
                <w:szCs w:val="18"/>
              </w:rPr>
              <w:t>年金额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说明</w:t>
            </w: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非流动资产处置损益（包括已计提资产减 值准备的冲销部分）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-14,076.98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-17,396.97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0" w:lineRule="exact"/>
              <w:ind w:left="0" w:right="0" w:firstLine="0"/>
              <w:jc w:val="both"/>
              <w:rPr>
                <w:sz w:val="18"/>
                <w:szCs w:val="18"/>
              </w:rPr>
            </w:pPr>
            <w:r>
              <w:rPr>
                <w:color w:val="000000"/>
                <w:spacing w:val="0"/>
                <w:w w:val="100"/>
                <w:position w:val="0"/>
                <w:sz w:val="18"/>
                <w:szCs w:val="18"/>
              </w:rPr>
              <w:t>计入当期损益的政府补助（与公司正常经 营业务密切相关，符合国家政策规定、按 照一定标准定额或定量持续享受的政府补 助除外）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7,571,418.61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10,462,351.89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11,031,632.81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委托他人投资或管理资产的损益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rPr>
                <w:sz w:val="18"/>
                <w:szCs w:val="18"/>
              </w:rPr>
            </w:pPr>
            <w:r>
              <w:rPr>
                <w:rFonts w:ascii="Times New Roman" w:eastAsia="Times New Roman" w:hAnsi="Times New Roman" w:cs="Times New Roman"/>
                <w:color w:val="000000"/>
                <w:spacing w:val="0"/>
                <w:w w:val="100"/>
                <w:position w:val="0"/>
                <w:sz w:val="18"/>
                <w:szCs w:val="18"/>
              </w:rPr>
              <w:t>86,819.18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398,904.11</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98" w:lineRule="exact"/>
              <w:ind w:left="0" w:right="0" w:firstLine="0"/>
              <w:jc w:val="both"/>
              <w:rPr>
                <w:sz w:val="18"/>
                <w:szCs w:val="18"/>
              </w:rPr>
            </w:pPr>
            <w:r>
              <w:rPr>
                <w:color w:val="000000"/>
                <w:spacing w:val="0"/>
                <w:w w:val="100"/>
                <w:position w:val="0"/>
                <w:sz w:val="18"/>
                <w:szCs w:val="18"/>
              </w:rPr>
              <w:t>同一控制下企业合并产生的子公司期初至 合并日的当期净损益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12,165,138.97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20,225,559.70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18,582,895.47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除上述各项之外的其他营业外收入和支出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115,673.77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45,697.80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减：所得税影响额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1,189,766.37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1600883.97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1,615,577.90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少数股东权益影响额（税后）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rPr>
                <w:sz w:val="18"/>
                <w:szCs w:val="18"/>
              </w:rPr>
            </w:pPr>
            <w:r>
              <w:rPr>
                <w:rFonts w:ascii="Times New Roman" w:eastAsia="Times New Roman" w:hAnsi="Times New Roman" w:cs="Times New Roman"/>
                <w:color w:val="000000"/>
                <w:spacing w:val="0"/>
                <w:w w:val="100"/>
                <w:position w:val="0"/>
                <w:sz w:val="18"/>
                <w:szCs w:val="18"/>
              </w:rPr>
              <w:t>-4,484.88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18,739,692.06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29115328.45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27,887,854.49</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2"/>
        <w:keepNext w:val="0"/>
        <w:keepLines w:val="0"/>
        <w:widowControl w:val="0"/>
        <w:shd w:val="clear" w:color="auto" w:fill="auto"/>
        <w:bidi w:val="0"/>
        <w:spacing w:before="0" w:after="120" w:line="317" w:lineRule="exact"/>
        <w:ind w:left="0" w:right="0" w:firstLine="0"/>
        <w:jc w:val="both"/>
      </w:pPr>
      <w:r>
        <w:rPr>
          <w:color w:val="000000"/>
          <w:spacing w:val="0"/>
          <w:w w:val="100"/>
          <w:position w:val="0"/>
        </w:rPr>
        <w:t>其他符合非经常性损益定义的损益项目的具体情况：</w:t>
      </w:r>
    </w:p>
    <w:p>
      <w:pPr>
        <w:pStyle w:val="Style32"/>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2"/>
        <w:keepNext w:val="0"/>
        <w:keepLines w:val="0"/>
        <w:widowControl w:val="0"/>
        <w:shd w:val="clear" w:color="auto" w:fill="auto"/>
        <w:bidi w:val="0"/>
        <w:spacing w:before="0" w:after="0" w:line="317" w:lineRule="exact"/>
        <w:ind w:left="0" w:right="0" w:firstLine="0"/>
        <w:jc w:val="both"/>
      </w:pPr>
      <w:r>
        <w:rPr>
          <w:color w:val="000000"/>
          <w:spacing w:val="0"/>
          <w:w w:val="100"/>
          <w:position w:val="0"/>
        </w:rPr>
        <w:t>公司不存在其他符合非经常性损益定义的损益项目的具体情况。</w:t>
      </w:r>
    </w:p>
    <w:p>
      <w:pPr>
        <w:pStyle w:val="Style32"/>
        <w:keepNext w:val="0"/>
        <w:keepLines w:val="0"/>
        <w:widowControl w:val="0"/>
        <w:shd w:val="clear" w:color="auto" w:fill="auto"/>
        <w:bidi w:val="0"/>
        <w:spacing w:before="0" w:after="120" w:line="317" w:lineRule="exact"/>
        <w:ind w:left="0" w:right="0" w:firstLine="0"/>
        <w:jc w:val="both"/>
      </w:pPr>
      <w:r>
        <w:rPr>
          <w:color w:val="000000"/>
          <w:spacing w:val="0"/>
          <w:w w:val="100"/>
          <w:position w:val="0"/>
        </w:rPr>
        <w:t>将《公开发行证券的公司信息披露解释性公告第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w:t>
      </w:r>
      <w:r>
        <w:rPr>
          <w:color w:val="000000"/>
          <w:spacing w:val="0"/>
          <w:w w:val="100"/>
          <w:position w:val="0"/>
        </w:rPr>
        <w:t>一一</w:t>
      </w:r>
      <w:r>
        <w:rPr>
          <w:color w:val="000000"/>
          <w:spacing w:val="0"/>
          <w:w w:val="100"/>
          <w:position w:val="0"/>
        </w:rPr>
        <w:t>非经常性损益》中列举的非经常性损益项目界定为经常性损益项目 的情况说明</w:t>
      </w:r>
    </w:p>
    <w:p>
      <w:pPr>
        <w:pStyle w:val="Style32"/>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2"/>
        <w:keepNext w:val="0"/>
        <w:keepLines w:val="0"/>
        <w:widowControl w:val="0"/>
        <w:shd w:val="clear" w:color="auto" w:fill="auto"/>
        <w:bidi w:val="0"/>
        <w:spacing w:before="0" w:after="120" w:line="302" w:lineRule="exact"/>
        <w:ind w:left="0" w:right="0" w:firstLine="0"/>
        <w:jc w:val="both"/>
        <w:sectPr>
          <w:footnotePr>
            <w:pos w:val="pageBottom"/>
            <w:numFmt w:val="decimal"/>
            <w:numRestart w:val="continuous"/>
          </w:footnotePr>
          <w:pgSz w:w="11900" w:h="16840"/>
          <w:pgMar w:top="1436" w:right="1128" w:bottom="1455" w:left="1085" w:header="0" w:footer="3" w:gutter="0"/>
          <w:cols w:space="720"/>
          <w:noEndnote/>
          <w:rtlGutter w:val="0"/>
          <w:docGrid w:linePitch="360"/>
        </w:sectPr>
      </w:pPr>
      <w:r>
        <w:rPr>
          <w:color w:val="000000"/>
          <w:spacing w:val="0"/>
          <w:w w:val="100"/>
          <w:position w:val="0"/>
        </w:rPr>
        <w:t>公司报告期不存在将《公开发行证券的公司信息披露解释性公告第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w:t>
      </w:r>
      <w:r>
        <w:rPr>
          <w:color w:val="000000"/>
          <w:spacing w:val="0"/>
          <w:w w:val="100"/>
          <w:position w:val="0"/>
        </w:rPr>
        <w:t>一一</w:t>
      </w:r>
      <w:r>
        <w:rPr>
          <w:color w:val="000000"/>
          <w:spacing w:val="0"/>
          <w:w w:val="100"/>
          <w:position w:val="0"/>
        </w:rPr>
        <w:t>非经常性损益》中列举的非经常性损益项目界定 为经常性损益的项目的情形。</w:t>
      </w:r>
    </w:p>
    <w:p>
      <w:pPr>
        <w:pStyle w:val="Style14"/>
        <w:keepNext/>
        <w:keepLines/>
        <w:widowControl w:val="0"/>
        <w:shd w:val="clear" w:color="auto" w:fill="auto"/>
        <w:bidi w:val="0"/>
        <w:spacing w:before="580" w:line="240" w:lineRule="auto"/>
        <w:ind w:left="0" w:right="0" w:firstLine="0"/>
        <w:jc w:val="center"/>
      </w:pPr>
      <w:bookmarkStart w:id="54" w:name="bookmark54"/>
      <w:bookmarkStart w:id="55" w:name="bookmark55"/>
      <w:bookmarkStart w:id="56" w:name="bookmark56"/>
      <w:r>
        <w:rPr>
          <w:color w:val="000000"/>
          <w:spacing w:val="0"/>
          <w:w w:val="100"/>
          <w:position w:val="0"/>
        </w:rPr>
        <w:t>第三节管理层讨论与分析</w:t>
      </w:r>
      <w:bookmarkEnd w:id="54"/>
      <w:bookmarkEnd w:id="55"/>
      <w:bookmarkEnd w:id="56"/>
    </w:p>
    <w:p>
      <w:pPr>
        <w:pStyle w:val="Style28"/>
        <w:keepNext/>
        <w:keepLines/>
        <w:widowControl w:val="0"/>
        <w:shd w:val="clear" w:color="auto" w:fill="auto"/>
        <w:bidi w:val="0"/>
        <w:spacing w:before="0" w:line="240" w:lineRule="auto"/>
        <w:ind w:left="0" w:right="0" w:firstLine="0"/>
        <w:jc w:val="both"/>
      </w:pPr>
      <w:bookmarkStart w:id="57" w:name="bookmark57"/>
      <w:bookmarkStart w:id="58" w:name="bookmark58"/>
      <w:bookmarkStart w:id="59" w:name="bookmark59"/>
      <w:bookmarkStart w:id="60" w:name="bookmark60"/>
      <w:bookmarkStart w:id="61" w:name="bookmark61"/>
      <w:r>
        <w:rPr>
          <w:color w:val="000000"/>
          <w:spacing w:val="0"/>
          <w:w w:val="100"/>
          <w:position w:val="0"/>
          <w:sz w:val="24"/>
          <w:szCs w:val="24"/>
        </w:rPr>
        <w:t>一</w:t>
      </w:r>
      <w:bookmarkEnd w:id="60"/>
      <w:r>
        <w:rPr>
          <w:color w:val="000000"/>
          <w:spacing w:val="0"/>
          <w:w w:val="100"/>
          <w:position w:val="0"/>
          <w:sz w:val="24"/>
          <w:szCs w:val="24"/>
        </w:rPr>
        <w:t>、报告期内公司所处行业情况</w:t>
      </w:r>
      <w:bookmarkEnd w:id="58"/>
      <w:bookmarkEnd w:id="59"/>
      <w:bookmarkEnd w:id="61"/>
      <w:bookmarkEnd w:id="57"/>
    </w:p>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rPr>
        <w:t>3</w:t>
      </w:r>
      <w:r>
        <w:rPr>
          <w:color w:val="000000"/>
          <w:spacing w:val="0"/>
          <w:w w:val="100"/>
          <w:position w:val="0"/>
        </w:rPr>
        <w:t>号——行业信息披露》中的</w:t>
      </w:r>
      <w:r>
        <w:rPr>
          <w:rFonts w:ascii="Times New Roman" w:eastAsia="Times New Roman" w:hAnsi="Times New Roman" w:cs="Times New Roman"/>
          <w:color w:val="000000"/>
          <w:spacing w:val="0"/>
          <w:w w:val="100"/>
          <w:position w:val="0"/>
        </w:rPr>
        <w:t>“</w:t>
      </w:r>
      <w:r>
        <w:rPr>
          <w:color w:val="000000"/>
          <w:spacing w:val="0"/>
          <w:w w:val="100"/>
          <w:position w:val="0"/>
        </w:rPr>
        <w:t>软件与信息技术服务业</w:t>
      </w:r>
      <w:r>
        <w:rPr>
          <w:rFonts w:ascii="Times New Roman" w:eastAsia="Times New Roman" w:hAnsi="Times New Roman" w:cs="Times New Roman"/>
          <w:color w:val="000000"/>
          <w:spacing w:val="0"/>
          <w:w w:val="100"/>
          <w:position w:val="0"/>
        </w:rPr>
        <w:t>”</w:t>
      </w:r>
      <w:r>
        <w:rPr>
          <w:color w:val="000000"/>
          <w:spacing w:val="0"/>
          <w:w w:val="100"/>
          <w:position w:val="0"/>
        </w:rPr>
        <w:t>的披露要求</w:t>
      </w:r>
    </w:p>
    <w:p>
      <w:pPr>
        <w:pStyle w:val="Style23"/>
        <w:keepNext w:val="0"/>
        <w:keepLines w:val="0"/>
        <w:widowControl w:val="0"/>
        <w:shd w:val="clear" w:color="auto" w:fill="auto"/>
        <w:bidi w:val="0"/>
        <w:spacing w:before="0" w:after="200" w:line="468" w:lineRule="exact"/>
        <w:ind w:left="0" w:right="0" w:firstLine="440"/>
        <w:jc w:val="both"/>
      </w:pPr>
      <w:bookmarkStart w:id="62" w:name="bookmark62"/>
      <w:r>
        <w:rPr>
          <w:color w:val="000000"/>
          <w:spacing w:val="0"/>
          <w:w w:val="100"/>
          <w:position w:val="0"/>
        </w:rPr>
        <w:t>（</w:t>
      </w:r>
      <w:bookmarkEnd w:id="62"/>
      <w:r>
        <w:rPr>
          <w:color w:val="000000"/>
          <w:spacing w:val="0"/>
          <w:w w:val="100"/>
          <w:position w:val="0"/>
        </w:rPr>
        <w:t>一）公司所处产业发展情况</w:t>
      </w:r>
    </w:p>
    <w:p>
      <w:pPr>
        <w:pStyle w:val="Style23"/>
        <w:keepNext w:val="0"/>
        <w:keepLines w:val="0"/>
        <w:widowControl w:val="0"/>
        <w:numPr>
          <w:ilvl w:val="0"/>
          <w:numId w:val="1"/>
        </w:numPr>
        <w:shd w:val="clear" w:color="auto" w:fill="auto"/>
        <w:bidi w:val="0"/>
        <w:spacing w:before="0" w:after="0"/>
        <w:ind w:left="0" w:right="0" w:firstLine="440"/>
        <w:jc w:val="both"/>
      </w:pPr>
      <w:bookmarkStart w:id="63" w:name="bookmark63"/>
      <w:bookmarkEnd w:id="63"/>
      <w:r>
        <w:rPr>
          <w:color w:val="000000"/>
          <w:spacing w:val="0"/>
          <w:w w:val="100"/>
          <w:position w:val="0"/>
        </w:rPr>
        <w:t>人工智能产业市场规模</w:t>
      </w:r>
    </w:p>
    <w:p>
      <w:pPr>
        <w:pStyle w:val="Style23"/>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在国家新基建发展规划的政策背景下，中国人工智能产业在各方的共同推动下进入爆发式增长阶段， 市场发展潜力巨大。中国人工智能核心产业明显扩张，凭借人工智能巨大的行业应用需求场景、研发能力 积累与海量的数据资源、良好的社会环境、开放的市场宏观环境有机结合，中国人工智能发展形成了独特 优势。</w:t>
      </w:r>
    </w:p>
    <w:p>
      <w:pPr>
        <w:pStyle w:val="Style23"/>
        <w:keepNext w:val="0"/>
        <w:keepLines w:val="0"/>
        <w:widowControl w:val="0"/>
        <w:shd w:val="clear" w:color="auto" w:fill="auto"/>
        <w:bidi w:val="0"/>
        <w:spacing w:before="0" w:after="140" w:line="468" w:lineRule="exact"/>
        <w:ind w:left="0" w:right="0" w:firstLine="440"/>
        <w:jc w:val="both"/>
      </w:pPr>
      <w:r>
        <w:rPr>
          <w:rFonts w:ascii="Times New Roman" w:eastAsia="Times New Roman" w:hAnsi="Times New Roman" w:cs="Times New Roman"/>
          <w:color w:val="000000"/>
          <w:spacing w:val="0"/>
          <w:w w:val="100"/>
          <w:position w:val="0"/>
        </w:rPr>
        <w:t>2021</w:t>
      </w:r>
      <w:r>
        <w:rPr>
          <w:color w:val="000000"/>
          <w:spacing w:val="0"/>
          <w:w w:val="100"/>
          <w:position w:val="0"/>
        </w:rPr>
        <w:t>年，中国人工智能市场规模约</w:t>
      </w:r>
      <w:r>
        <w:rPr>
          <w:rFonts w:ascii="Times New Roman" w:eastAsia="Times New Roman" w:hAnsi="Times New Roman" w:cs="Times New Roman"/>
          <w:color w:val="000000"/>
          <w:spacing w:val="0"/>
          <w:w w:val="100"/>
          <w:position w:val="0"/>
        </w:rPr>
        <w:t>2600</w:t>
      </w:r>
      <w:r>
        <w:rPr>
          <w:color w:val="000000"/>
          <w:spacing w:val="0"/>
          <w:w w:val="100"/>
          <w:position w:val="0"/>
        </w:rPr>
        <w:t>亿元，预计</w:t>
      </w:r>
      <w:r>
        <w:rPr>
          <w:rFonts w:ascii="Times New Roman" w:eastAsia="Times New Roman" w:hAnsi="Times New Roman" w:cs="Times New Roman"/>
          <w:color w:val="000000"/>
          <w:spacing w:val="0"/>
          <w:w w:val="100"/>
          <w:position w:val="0"/>
        </w:rPr>
        <w:t>2022</w:t>
      </w:r>
      <w:r>
        <w:rPr>
          <w:color w:val="000000"/>
          <w:spacing w:val="0"/>
          <w:w w:val="100"/>
          <w:position w:val="0"/>
        </w:rPr>
        <w:t>年将达到</w:t>
      </w:r>
      <w:r>
        <w:rPr>
          <w:rFonts w:ascii="Times New Roman" w:eastAsia="Times New Roman" w:hAnsi="Times New Roman" w:cs="Times New Roman"/>
          <w:color w:val="000000"/>
          <w:spacing w:val="0"/>
          <w:w w:val="100"/>
          <w:position w:val="0"/>
        </w:rPr>
        <w:t>3705</w:t>
      </w:r>
      <w:r>
        <w:rPr>
          <w:color w:val="000000"/>
          <w:spacing w:val="0"/>
          <w:w w:val="100"/>
          <w:position w:val="0"/>
        </w:rPr>
        <w:t>亿元。后疫情时代，依靠应用市 场广阔前景，推动技术革新，形成技术和市场共同驱动，在</w:t>
      </w:r>
      <w:r>
        <w:rPr>
          <w:rFonts w:ascii="Times New Roman" w:eastAsia="Times New Roman" w:hAnsi="Times New Roman" w:cs="Times New Roman"/>
          <w:color w:val="000000"/>
          <w:spacing w:val="0"/>
          <w:w w:val="100"/>
          <w:position w:val="0"/>
        </w:rPr>
        <w:t>“</w:t>
      </w:r>
      <w:r>
        <w:rPr>
          <w:color w:val="000000"/>
          <w:spacing w:val="0"/>
          <w:w w:val="100"/>
          <w:position w:val="0"/>
        </w:rPr>
        <w:t>十四五''五年规划期内人工智能行业市场规模 有望迎来高速发展时期。（备注：数据来源于中商情报网《</w:t>
      </w:r>
      <w:r>
        <w:rPr>
          <w:rFonts w:ascii="Times New Roman" w:eastAsia="Times New Roman" w:hAnsi="Times New Roman" w:cs="Times New Roman"/>
          <w:color w:val="000000"/>
          <w:spacing w:val="0"/>
          <w:w w:val="100"/>
          <w:position w:val="0"/>
        </w:rPr>
        <w:t>2022</w:t>
      </w:r>
      <w:r>
        <w:rPr>
          <w:color w:val="000000"/>
          <w:spacing w:val="0"/>
          <w:w w:val="100"/>
          <w:position w:val="0"/>
        </w:rPr>
        <w:t xml:space="preserve">年中国人工智能市场规模及驱动因素预测 </w:t>
      </w:r>
      <w:r>
        <w:rPr>
          <w:color w:val="000000"/>
          <w:spacing w:val="0"/>
          <w:w w:val="100"/>
          <w:position w:val="0"/>
        </w:rPr>
        <w:t>分析》，链接：</w:t>
      </w:r>
      <w:r>
        <w:rPr>
          <w:rFonts w:ascii="Times New Roman" w:eastAsia="Times New Roman" w:hAnsi="Times New Roman" w:cs="Times New Roman"/>
          <w:color w:val="000000"/>
          <w:spacing w:val="0"/>
          <w:w w:val="100"/>
          <w:position w:val="0"/>
        </w:rPr>
        <w:t>https://baijiahao.baidu.com/s?id=1721677931648578856&amp;wfr=spider&amp;for=pc</w:t>
      </w:r>
      <w:r>
        <w:rPr>
          <w:color w:val="000000"/>
          <w:spacing w:val="0"/>
          <w:w w:val="100"/>
          <w:position w:val="0"/>
        </w:rPr>
        <w:t>）</w:t>
      </w:r>
    </w:p>
    <w:p>
      <w:pPr>
        <w:pStyle w:val="Style2"/>
        <w:keepNext w:val="0"/>
        <w:keepLines w:val="0"/>
        <w:widowControl w:val="0"/>
        <w:shd w:val="clear" w:color="auto" w:fill="auto"/>
        <w:bidi w:val="0"/>
        <w:spacing w:before="0" w:after="0" w:line="490" w:lineRule="exact"/>
        <w:ind w:left="0" w:right="0" w:firstLine="0"/>
        <w:jc w:val="center"/>
        <w:rPr>
          <w:sz w:val="24"/>
          <w:szCs w:val="24"/>
        </w:rPr>
      </w:pPr>
      <w:r>
        <w:rPr>
          <w:rFonts w:ascii="Arial" w:eastAsia="Arial" w:hAnsi="Arial" w:cs="Arial"/>
          <w:color w:val="000000"/>
          <w:spacing w:val="0"/>
          <w:w w:val="100"/>
          <w:position w:val="0"/>
          <w:sz w:val="24"/>
          <w:szCs w:val="24"/>
        </w:rPr>
        <w:t>2016-2022</w:t>
      </w:r>
      <w:r>
        <w:rPr>
          <w:b/>
          <w:bCs/>
          <w:color w:val="000000"/>
          <w:spacing w:val="0"/>
          <w:w w:val="100"/>
          <w:position w:val="0"/>
          <w:sz w:val="24"/>
          <w:szCs w:val="24"/>
        </w:rPr>
        <w:t>年中国人工智能市场规模预测</w:t>
        <w:br/>
      </w:r>
      <w:r>
        <w:rPr>
          <w:color w:val="000000"/>
          <w:spacing w:val="0"/>
          <w:w w:val="100"/>
          <w:position w:val="0"/>
          <w:sz w:val="24"/>
          <w:szCs w:val="24"/>
        </w:rPr>
        <w:t>市场颊模应元*</w:t>
      </w:r>
    </w:p>
    <w:p>
      <w:pPr>
        <w:widowControl w:val="0"/>
        <w:jc w:val="center"/>
        <w:rPr>
          <w:sz w:val="2"/>
          <w:szCs w:val="2"/>
        </w:rPr>
      </w:pPr>
      <w:r>
        <w:drawing>
          <wp:inline>
            <wp:extent cx="5078095" cy="2414270"/>
            <wp:docPr id="2" name="Picutre 2"/>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stretch/>
                  </pic:blipFill>
                  <pic:spPr>
                    <a:xfrm>
                      <a:ext cx="5078095" cy="2414270"/>
                    </a:xfrm>
                    <a:prstGeom prst="rect"/>
                  </pic:spPr>
                </pic:pic>
              </a:graphicData>
            </a:graphic>
          </wp:inline>
        </w:drawing>
      </w:r>
    </w:p>
    <w:p>
      <w:pPr>
        <w:widowControl w:val="0"/>
        <w:spacing w:after="59" w:line="1" w:lineRule="exact"/>
      </w:pPr>
    </w:p>
    <w:p>
      <w:pPr>
        <w:pStyle w:val="Style23"/>
        <w:keepNext w:val="0"/>
        <w:keepLines w:val="0"/>
        <w:widowControl w:val="0"/>
        <w:numPr>
          <w:ilvl w:val="0"/>
          <w:numId w:val="1"/>
        </w:numPr>
        <w:shd w:val="clear" w:color="auto" w:fill="auto"/>
        <w:bidi w:val="0"/>
        <w:spacing w:before="0" w:after="0" w:line="461" w:lineRule="exact"/>
        <w:ind w:left="0" w:right="0" w:firstLine="420"/>
        <w:jc w:val="both"/>
      </w:pPr>
      <w:bookmarkStart w:id="64" w:name="bookmark64"/>
      <w:bookmarkEnd w:id="64"/>
      <w:r>
        <w:rPr>
          <w:color w:val="000000"/>
          <w:spacing w:val="0"/>
          <w:w w:val="100"/>
          <w:position w:val="0"/>
        </w:rPr>
        <w:t>发展前景</w:t>
      </w:r>
    </w:p>
    <w:p>
      <w:pPr>
        <w:pStyle w:val="Style23"/>
        <w:keepNext w:val="0"/>
        <w:keepLines w:val="0"/>
        <w:widowControl w:val="0"/>
        <w:shd w:val="clear" w:color="auto" w:fill="auto"/>
        <w:bidi w:val="0"/>
        <w:spacing w:before="0" w:after="0" w:line="461" w:lineRule="exact"/>
        <w:ind w:left="0" w:right="0" w:firstLine="300"/>
        <w:jc w:val="both"/>
      </w:pPr>
      <w:bookmarkStart w:id="65" w:name="bookmark65"/>
      <w:r>
        <w:rPr>
          <w:color w:val="000000"/>
          <w:spacing w:val="0"/>
          <w:w w:val="100"/>
          <w:position w:val="0"/>
        </w:rPr>
        <w:t>（</w:t>
      </w:r>
      <w:bookmarkEnd w:id="65"/>
      <w:r>
        <w:rPr>
          <w:rFonts w:ascii="Times New Roman" w:eastAsia="Times New Roman" w:hAnsi="Times New Roman" w:cs="Times New Roman"/>
          <w:color w:val="000000"/>
          <w:spacing w:val="0"/>
          <w:w w:val="100"/>
          <w:position w:val="0"/>
        </w:rPr>
        <w:t>1</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十四五</w:t>
      </w:r>
      <w:r>
        <w:rPr>
          <w:rFonts w:ascii="Times New Roman" w:eastAsia="Times New Roman" w:hAnsi="Times New Roman" w:cs="Times New Roman"/>
          <w:color w:val="000000"/>
          <w:spacing w:val="0"/>
          <w:w w:val="100"/>
          <w:position w:val="0"/>
        </w:rPr>
        <w:t>”</w:t>
      </w:r>
      <w:r>
        <w:rPr>
          <w:color w:val="000000"/>
          <w:spacing w:val="0"/>
          <w:w w:val="100"/>
          <w:position w:val="0"/>
        </w:rPr>
        <w:t>规划加速人工智能产业发展</w:t>
      </w:r>
    </w:p>
    <w:p>
      <w:pPr>
        <w:pStyle w:val="Style23"/>
        <w:keepNext w:val="0"/>
        <w:keepLines w:val="0"/>
        <w:widowControl w:val="0"/>
        <w:shd w:val="clear" w:color="auto" w:fill="auto"/>
        <w:bidi w:val="0"/>
        <w:spacing w:before="0" w:after="0" w:line="461" w:lineRule="exact"/>
        <w:ind w:left="0" w:right="0" w:firstLine="440"/>
        <w:jc w:val="both"/>
      </w:pPr>
      <w:r>
        <w:rPr>
          <w:color w:val="000000"/>
          <w:spacing w:val="0"/>
          <w:w w:val="100"/>
          <w:position w:val="0"/>
        </w:rPr>
        <w:t xml:space="preserve">随着互联网、大数据、云计算和物联网等技术不断发展，人工智能正引发可产生链式反应的科学突破、 催生一批颠覆性技术，加速培育经济发展新动能、塑造新型产业体系，引领新一轮科技革命和产业变革。 </w:t>
      </w:r>
      <w:r>
        <w:rPr>
          <w:color w:val="000000"/>
          <w:spacing w:val="0"/>
          <w:w w:val="100"/>
          <w:position w:val="0"/>
        </w:rPr>
        <w:t>我国正处于全面建成小康社会的决胜阶段，人民对美好生活的需要和经济高质量发展的要求，为我国人工 智能发展和应用带来广阔前景。</w:t>
      </w:r>
    </w:p>
    <w:p>
      <w:pPr>
        <w:pStyle w:val="Style23"/>
        <w:keepNext w:val="0"/>
        <w:keepLines w:val="0"/>
        <w:widowControl w:val="0"/>
        <w:shd w:val="clear" w:color="auto" w:fill="auto"/>
        <w:bidi w:val="0"/>
        <w:spacing w:before="0" w:after="0" w:line="468" w:lineRule="exact"/>
        <w:ind w:left="0" w:right="0" w:firstLine="420"/>
        <w:jc w:val="both"/>
      </w:pPr>
      <w:r>
        <w:rPr>
          <w:color w:val="000000"/>
          <w:spacing w:val="0"/>
          <w:w w:val="100"/>
          <w:position w:val="0"/>
        </w:rPr>
        <w:t>国家</w:t>
      </w:r>
      <w:r>
        <w:rPr>
          <w:rFonts w:ascii="Times New Roman" w:eastAsia="Times New Roman" w:hAnsi="Times New Roman" w:cs="Times New Roman"/>
          <w:color w:val="000000"/>
          <w:spacing w:val="0"/>
          <w:w w:val="100"/>
          <w:position w:val="0"/>
        </w:rPr>
        <w:t>“</w:t>
      </w:r>
      <w:r>
        <w:rPr>
          <w:color w:val="000000"/>
          <w:spacing w:val="0"/>
          <w:w w:val="100"/>
          <w:position w:val="0"/>
        </w:rPr>
        <w:t>十四五''规划纲要多次提及人工智能产业，要求培育壮大人工智能、大数据、区块链、云计算、 网络安全等新兴数字产业，提升通信设备、核心电子元器件、关键软件等产业水平。人工智能推动制造业 转型升级，同时是数字经济高质量发展的重要动力。十四五规划纲要提出加快建设数字经济，加快推动数 字产业化，推动制造业优化升级，这些将利好人工智能产业发展。</w:t>
      </w:r>
    </w:p>
    <w:p>
      <w:pPr>
        <w:pStyle w:val="Style23"/>
        <w:keepNext w:val="0"/>
        <w:keepLines w:val="0"/>
        <w:widowControl w:val="0"/>
        <w:shd w:val="clear" w:color="auto" w:fill="auto"/>
        <w:tabs>
          <w:tab w:pos="854" w:val="left"/>
        </w:tabs>
        <w:bidi w:val="0"/>
        <w:spacing w:before="0" w:after="0" w:line="468" w:lineRule="exact"/>
        <w:ind w:left="0" w:right="0" w:firstLine="420"/>
        <w:jc w:val="both"/>
      </w:pPr>
      <w:bookmarkStart w:id="66" w:name="bookmark66"/>
      <w:r>
        <w:rPr>
          <w:color w:val="000000"/>
          <w:spacing w:val="0"/>
          <w:w w:val="100"/>
          <w:position w:val="0"/>
        </w:rPr>
        <w:t>（</w:t>
      </w:r>
      <w:bookmarkEnd w:id="66"/>
      <w:r>
        <w:rPr>
          <w:rFonts w:ascii="Times New Roman" w:eastAsia="Times New Roman" w:hAnsi="Times New Roman" w:cs="Times New Roman"/>
          <w:color w:val="000000"/>
          <w:spacing w:val="0"/>
          <w:w w:val="100"/>
          <w:position w:val="0"/>
        </w:rPr>
        <w:t>2</w:t>
      </w:r>
      <w:r>
        <w:rPr>
          <w:color w:val="000000"/>
          <w:spacing w:val="0"/>
          <w:w w:val="100"/>
          <w:position w:val="0"/>
        </w:rPr>
        <w:t>）</w:t>
        <w:tab/>
        <w:t>人工智能发展空间加大</w:t>
      </w:r>
    </w:p>
    <w:p>
      <w:pPr>
        <w:pStyle w:val="Style23"/>
        <w:keepNext w:val="0"/>
        <w:keepLines w:val="0"/>
        <w:widowControl w:val="0"/>
        <w:shd w:val="clear" w:color="auto" w:fill="auto"/>
        <w:bidi w:val="0"/>
        <w:spacing w:before="0" w:after="0" w:line="468" w:lineRule="exact"/>
        <w:ind w:left="0" w:right="0" w:firstLine="420"/>
        <w:jc w:val="both"/>
      </w:pPr>
      <w:r>
        <w:rPr>
          <w:color w:val="000000"/>
          <w:spacing w:val="0"/>
          <w:w w:val="100"/>
          <w:position w:val="0"/>
        </w:rPr>
        <w:t>新人工智能时代将是泛智能时代，覆盖的范围远不止传统互联网和科技行业，将给全社会带来生产力 和连接度的飞跃。作为全球最大的人工智能应用市场，中国人工智能技术落地迅速，已经广泛应用于多个 行业和场景，越来越多的行业和领域都在进行不同层次的智能化升级。</w:t>
      </w:r>
    </w:p>
    <w:p>
      <w:pPr>
        <w:pStyle w:val="Style23"/>
        <w:keepNext w:val="0"/>
        <w:keepLines w:val="0"/>
        <w:widowControl w:val="0"/>
        <w:shd w:val="clear" w:color="auto" w:fill="auto"/>
        <w:bidi w:val="0"/>
        <w:spacing w:before="0" w:after="0" w:line="468" w:lineRule="exact"/>
        <w:ind w:left="0" w:right="0" w:firstLine="420"/>
        <w:jc w:val="both"/>
      </w:pPr>
      <w:r>
        <w:rPr>
          <w:color w:val="000000"/>
          <w:spacing w:val="0"/>
          <w:w w:val="100"/>
          <w:position w:val="0"/>
        </w:rPr>
        <w:t>随着数字技术的发展与应用，加快推动数字产业化、推进产业数字化转型成为了企业顺应时代发展、 打造数字化优势的主动选择，而机器学习作为数字产业化的商业应用与产业数字化的技术工具，迎来了新 的发展机遇。数字经济的高速发展为人工智能发展创造了良好的经济与技术环境，同时，人工智能作为关 键性的新型信息基础设施，也被视为拉动我国数字经济发展的新动能。</w:t>
      </w:r>
    </w:p>
    <w:p>
      <w:pPr>
        <w:pStyle w:val="Style23"/>
        <w:keepNext w:val="0"/>
        <w:keepLines w:val="0"/>
        <w:widowControl w:val="0"/>
        <w:shd w:val="clear" w:color="auto" w:fill="auto"/>
        <w:tabs>
          <w:tab w:pos="854" w:val="left"/>
        </w:tabs>
        <w:bidi w:val="0"/>
        <w:spacing w:before="0" w:after="0" w:line="468" w:lineRule="exact"/>
        <w:ind w:left="0" w:right="0" w:firstLine="420"/>
        <w:jc w:val="both"/>
      </w:pPr>
      <w:bookmarkStart w:id="67" w:name="bookmark67"/>
      <w:r>
        <w:rPr>
          <w:color w:val="000000"/>
          <w:spacing w:val="0"/>
          <w:w w:val="100"/>
          <w:position w:val="0"/>
        </w:rPr>
        <w:t>（</w:t>
      </w:r>
      <w:bookmarkEnd w:id="67"/>
      <w:r>
        <w:rPr>
          <w:rFonts w:ascii="Times New Roman" w:eastAsia="Times New Roman" w:hAnsi="Times New Roman" w:cs="Times New Roman"/>
          <w:color w:val="000000"/>
          <w:spacing w:val="0"/>
          <w:w w:val="100"/>
          <w:position w:val="0"/>
        </w:rPr>
        <w:t>3</w:t>
      </w:r>
      <w:r>
        <w:rPr>
          <w:color w:val="000000"/>
          <w:spacing w:val="0"/>
          <w:w w:val="100"/>
          <w:position w:val="0"/>
        </w:rPr>
        <w:t>）</w:t>
        <w:tab/>
        <w:t>人工智能市场逐步规范化</w:t>
      </w:r>
    </w:p>
    <w:p>
      <w:pPr>
        <w:pStyle w:val="Style23"/>
        <w:keepNext w:val="0"/>
        <w:keepLines w:val="0"/>
        <w:widowControl w:val="0"/>
        <w:shd w:val="clear" w:color="auto" w:fill="auto"/>
        <w:bidi w:val="0"/>
        <w:spacing w:before="0" w:after="0" w:line="468" w:lineRule="exact"/>
        <w:ind w:left="0" w:right="0" w:firstLine="420"/>
        <w:jc w:val="both"/>
      </w:pPr>
      <w:r>
        <w:rPr>
          <w:rFonts w:ascii="Times New Roman" w:eastAsia="Times New Roman" w:hAnsi="Times New Roman" w:cs="Times New Roman"/>
          <w:color w:val="000000"/>
          <w:spacing w:val="0"/>
          <w:w w:val="100"/>
          <w:position w:val="0"/>
        </w:rPr>
        <w:t>2021</w:t>
      </w:r>
      <w:r>
        <w:rPr>
          <w:color w:val="000000"/>
          <w:spacing w:val="0"/>
          <w:w w:val="100"/>
          <w:position w:val="0"/>
        </w:rPr>
        <w:t>年以来，中国、欧盟等多个国家对人工智能技术应用的规范化越来越重视，并且不断出台新政策， 以规范市场发展，确保人工智能技术真正造福人类社会。例如，</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月中国《新一代人工智能伦理规 范》的发布指出，在保障用户权益方面，产品与服务使用人工智能技术应明确告知用户，应标识人工智能 产品与服务的功能与局限，为用户选择使用或退出人工智能模式提供简便易懂的解决方案。</w:t>
      </w:r>
    </w:p>
    <w:p>
      <w:pPr>
        <w:pStyle w:val="Style23"/>
        <w:keepNext w:val="0"/>
        <w:keepLines w:val="0"/>
        <w:widowControl w:val="0"/>
        <w:shd w:val="clear" w:color="auto" w:fill="auto"/>
        <w:bidi w:val="0"/>
        <w:spacing w:before="0" w:after="0" w:line="468" w:lineRule="exact"/>
        <w:ind w:left="0" w:right="0" w:firstLine="42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月，欧洲议会研究服务处</w:t>
      </w:r>
      <w:r>
        <w:rPr>
          <w:color w:val="000000"/>
          <w:spacing w:val="0"/>
          <w:w w:val="100"/>
          <w:position w:val="0"/>
        </w:rPr>
        <w:t>（</w:t>
      </w:r>
      <w:r>
        <w:rPr>
          <w:rFonts w:ascii="Times New Roman" w:eastAsia="Times New Roman" w:hAnsi="Times New Roman" w:cs="Times New Roman"/>
          <w:color w:val="000000"/>
          <w:spacing w:val="0"/>
          <w:w w:val="100"/>
          <w:position w:val="0"/>
        </w:rPr>
        <w:t>E</w:t>
      </w:r>
      <w:r>
        <w:fldChar w:fldCharType="begin"/>
      </w:r>
      <w:r>
        <w:rPr/>
        <w:instrText> HYPERLINK "http://www.elecfans.com/tags/rs/" </w:instrText>
      </w:r>
      <w:r>
        <w:fldChar w:fldCharType="separate"/>
      </w:r>
      <w:r>
        <w:rPr>
          <w:rFonts w:ascii="Times New Roman" w:eastAsia="Times New Roman" w:hAnsi="Times New Roman" w:cs="Times New Roman"/>
          <w:color w:val="000000"/>
          <w:spacing w:val="0"/>
          <w:w w:val="100"/>
          <w:position w:val="0"/>
        </w:rPr>
        <w:t>P</w:t>
      </w:r>
      <w:r>
        <w:rPr>
          <w:rFonts w:ascii="Times New Roman" w:eastAsia="Times New Roman" w:hAnsi="Times New Roman" w:cs="Times New Roman"/>
          <w:color w:val="6D6D6D"/>
          <w:spacing w:val="0"/>
          <w:w w:val="100"/>
          <w:position w:val="0"/>
        </w:rPr>
        <w:t>RS</w:t>
      </w:r>
      <w:r>
        <w:rPr>
          <w:color w:val="000000"/>
          <w:spacing w:val="0"/>
          <w:w w:val="100"/>
          <w:position w:val="0"/>
        </w:rPr>
        <w:t>）</w:t>
      </w:r>
      <w:r>
        <w:fldChar w:fldCharType="end"/>
      </w:r>
      <w:r>
        <w:rPr>
          <w:color w:val="000000"/>
          <w:spacing w:val="0"/>
          <w:w w:val="100"/>
          <w:position w:val="0"/>
        </w:rPr>
        <w:t>发布报告《个人识别、人权和道德伦理原则：反思人工智 能时代的生物识别技术》，该报告对欧盟《人工智能法》提案中规制生物识别的相关内容提出改进建议， 包括应当更清晰地界定生物识别数据的监管等。</w:t>
      </w:r>
    </w:p>
    <w:p>
      <w:pPr>
        <w:pStyle w:val="Style23"/>
        <w:keepNext w:val="0"/>
        <w:keepLines w:val="0"/>
        <w:widowControl w:val="0"/>
        <w:shd w:val="clear" w:color="auto" w:fill="auto"/>
        <w:bidi w:val="0"/>
        <w:spacing w:before="0" w:after="0" w:line="468" w:lineRule="exact"/>
        <w:ind w:left="0" w:right="0" w:firstLine="420"/>
        <w:jc w:val="both"/>
      </w:pPr>
      <w:r>
        <w:rPr>
          <w:color w:val="000000"/>
          <w:spacing w:val="0"/>
          <w:w w:val="100"/>
          <w:position w:val="0"/>
        </w:rPr>
        <w:t>在各个国家政策的不断优化改进下，人工智能技术的应用将会更有边界性，在服务人们生活和工作的 同时，也能做好用户信息安全保护，同时也能给人们使用人工智能技术更多自主权，而不是只能被动接受， 整个人工智能市场预计会朝更加规范和稳定化发展。在产业政策支持下，市场立法逐渐健全，未来中国人 工智能市场规模将高速增长，发展的同时刺激各行各业经济，应用市场潜力巨大。</w:t>
      </w:r>
    </w:p>
    <w:p>
      <w:pPr>
        <w:pStyle w:val="Style23"/>
        <w:keepNext w:val="0"/>
        <w:keepLines w:val="0"/>
        <w:widowControl w:val="0"/>
        <w:shd w:val="clear" w:color="auto" w:fill="auto"/>
        <w:bidi w:val="0"/>
        <w:spacing w:before="0" w:after="0" w:line="468" w:lineRule="exact"/>
        <w:ind w:left="0" w:right="0" w:firstLine="420"/>
        <w:jc w:val="both"/>
      </w:pPr>
      <w:bookmarkStart w:id="68" w:name="bookmark68"/>
      <w:r>
        <w:rPr>
          <w:color w:val="000000"/>
          <w:spacing w:val="0"/>
          <w:w w:val="100"/>
          <w:position w:val="0"/>
        </w:rPr>
        <w:t>（</w:t>
      </w:r>
      <w:bookmarkEnd w:id="68"/>
      <w:r>
        <w:rPr>
          <w:color w:val="000000"/>
          <w:spacing w:val="0"/>
          <w:w w:val="100"/>
          <w:position w:val="0"/>
        </w:rPr>
        <w:t>二）公司所属行业发展情况</w:t>
      </w:r>
    </w:p>
    <w:p>
      <w:pPr>
        <w:pStyle w:val="Style23"/>
        <w:keepNext w:val="0"/>
        <w:keepLines w:val="0"/>
        <w:widowControl w:val="0"/>
        <w:shd w:val="clear" w:color="auto" w:fill="auto"/>
        <w:bidi w:val="0"/>
        <w:spacing w:before="0" w:after="0" w:line="468" w:lineRule="exact"/>
        <w:ind w:left="0" w:right="0" w:firstLine="420"/>
        <w:jc w:val="both"/>
      </w:pPr>
      <w:r>
        <w:rPr>
          <w:color w:val="000000"/>
          <w:spacing w:val="0"/>
          <w:w w:val="100"/>
          <w:position w:val="0"/>
        </w:rPr>
        <w:t>根据中国证监会发布的《上市公司行业分类指引（</w:t>
      </w:r>
      <w:r>
        <w:rPr>
          <w:rFonts w:ascii="Times New Roman" w:eastAsia="Times New Roman" w:hAnsi="Times New Roman" w:cs="Times New Roman"/>
          <w:color w:val="000000"/>
          <w:spacing w:val="0"/>
          <w:w w:val="100"/>
          <w:position w:val="0"/>
        </w:rPr>
        <w:t>2012</w:t>
      </w:r>
      <w:r>
        <w:rPr>
          <w:color w:val="000000"/>
          <w:spacing w:val="0"/>
          <w:w w:val="100"/>
          <w:position w:val="0"/>
        </w:rPr>
        <w:t>年修订）》，公司主营业务属于</w:t>
      </w:r>
      <w:r>
        <w:rPr>
          <w:rFonts w:ascii="Times New Roman" w:eastAsia="Times New Roman" w:hAnsi="Times New Roman" w:cs="Times New Roman"/>
          <w:color w:val="000000"/>
          <w:spacing w:val="0"/>
          <w:w w:val="100"/>
          <w:position w:val="0"/>
        </w:rPr>
        <w:t>“</w:t>
      </w:r>
      <w:r>
        <w:rPr>
          <w:color w:val="000000"/>
          <w:spacing w:val="0"/>
          <w:w w:val="100"/>
          <w:position w:val="0"/>
        </w:rPr>
        <w:t>软件与信息 技术服务业</w:t>
      </w:r>
      <w:r>
        <w:rPr>
          <w:rFonts w:ascii="Times New Roman" w:eastAsia="Times New Roman" w:hAnsi="Times New Roman" w:cs="Times New Roman"/>
          <w:color w:val="000000"/>
          <w:spacing w:val="0"/>
          <w:w w:val="100"/>
          <w:position w:val="0"/>
        </w:rPr>
        <w:t>”</w:t>
      </w:r>
      <w:r>
        <w:rPr>
          <w:color w:val="000000"/>
          <w:spacing w:val="0"/>
          <w:w w:val="100"/>
          <w:position w:val="0"/>
        </w:rPr>
        <w:t>（分类代码：</w:t>
      </w:r>
      <w:r>
        <w:rPr>
          <w:rFonts w:ascii="Times New Roman" w:eastAsia="Times New Roman" w:hAnsi="Times New Roman" w:cs="Times New Roman"/>
          <w:color w:val="000000"/>
          <w:spacing w:val="0"/>
          <w:w w:val="100"/>
          <w:position w:val="0"/>
        </w:rPr>
        <w:t>I65</w:t>
      </w:r>
      <w:r>
        <w:rPr>
          <w:color w:val="000000"/>
          <w:spacing w:val="0"/>
          <w:w w:val="100"/>
          <w:position w:val="0"/>
        </w:rPr>
        <w:t>）</w:t>
      </w:r>
      <w:r>
        <w:rPr>
          <w:color w:val="000000"/>
          <w:spacing w:val="0"/>
          <w:w w:val="100"/>
          <w:position w:val="0"/>
        </w:rPr>
        <w:t>，面向智慧政务、智能制造、智慧城市、智慧健康四大业务板块，为现场 会议领域、烟草领域、印钞检测领域、油气领域、政府及其他领域的行业客户提供信息化解决方案（包括</w:t>
        <w:br w:type="page"/>
      </w:r>
      <w:r>
        <w:rPr>
          <w:color w:val="000000"/>
          <w:spacing w:val="0"/>
          <w:w w:val="100"/>
          <w:position w:val="0"/>
        </w:rPr>
        <w:t>软件及硬件）及相关服务。</w:t>
      </w:r>
    </w:p>
    <w:p>
      <w:pPr>
        <w:widowControl w:val="0"/>
        <w:spacing w:line="1" w:lineRule="exact"/>
      </w:pPr>
      <w:r>
        <mc:AlternateContent>
          <mc:Choice Requires="wps">
            <w:drawing>
              <wp:anchor simplePos="0" relativeHeight="2" behindDoc="1" locked="0" layoutInCell="1" allowOverlap="1">
                <wp:simplePos x="0" y="0"/>
                <wp:positionH relativeFrom="page">
                  <wp:posOffset>0</wp:posOffset>
                </wp:positionH>
                <wp:positionV relativeFrom="page">
                  <wp:posOffset>0</wp:posOffset>
                </wp:positionV>
                <wp:extent cx="7556500" cy="10693400"/>
                <wp:wrapNone/>
                <wp:docPr id="3" name="Shape 3"/>
                <a:graphic xmlns:a="http://schemas.openxmlformats.org/drawingml/2006/main">
                  <a:graphicData uri="http://schemas.microsoft.com/office/word/2010/wordprocessingShape">
                    <wps:wsp>
                      <wps:cNvSpPr>
                        <a:spLocks noMove="1" noResize="1" noRot="1"/>
                      </wps:cNvSpPr>
                      <wps:spPr>
                        <a:xfrm>
                          <a:ext cx="7556500" cy="10693400"/>
                        </a:xfrm>
                        <a:prstGeom prst="rect"/>
                        <a:solidFill>
                          <a:srgbClr val="FEFFFF"/>
                        </a:solidFill>
                      </wps:spPr>
                      <wps:bodyPr/>
                    </wps:wsp>
                  </a:graphicData>
                </a:graphic>
              </wp:anchor>
            </w:drawing>
          </mc:Choice>
          <mc:Fallback>
            <w:pict>
              <v:rect style="position:absolute;margin-left:0;margin-top:0;width:595.pt;height:842.pt;z-index:-251658240;mso-position-horizontal-relative:page;mso-position-vertical-relative:page;z-index:-251658751" fillcolor="#FEFFFF" stroked="f"/>
            </w:pict>
          </mc:Fallback>
        </mc:AlternateContent>
      </w:r>
    </w:p>
    <w:p>
      <w:pPr>
        <w:pStyle w:val="Style23"/>
        <w:keepNext w:val="0"/>
        <w:keepLines w:val="0"/>
        <w:widowControl w:val="0"/>
        <w:numPr>
          <w:ilvl w:val="0"/>
          <w:numId w:val="3"/>
        </w:numPr>
        <w:shd w:val="clear" w:color="auto" w:fill="auto"/>
        <w:bidi w:val="0"/>
        <w:spacing w:before="0" w:after="0" w:line="468" w:lineRule="exact"/>
        <w:ind w:left="0" w:right="0" w:firstLine="420"/>
        <w:jc w:val="both"/>
      </w:pPr>
      <w:bookmarkStart w:id="69" w:name="bookmark69"/>
      <w:bookmarkEnd w:id="69"/>
      <w:r>
        <w:rPr>
          <w:color w:val="000000"/>
          <w:spacing w:val="0"/>
          <w:w w:val="100"/>
          <w:position w:val="0"/>
        </w:rPr>
        <w:t>软件与信息技术服务行业情况</w:t>
      </w:r>
    </w:p>
    <w:p>
      <w:pPr>
        <w:pStyle w:val="Style23"/>
        <w:keepNext w:val="0"/>
        <w:keepLines w:val="0"/>
        <w:widowControl w:val="0"/>
        <w:shd w:val="clear" w:color="auto" w:fill="auto"/>
        <w:bidi w:val="0"/>
        <w:spacing w:before="0" w:after="160" w:line="468" w:lineRule="exact"/>
        <w:ind w:left="0" w:right="0" w:firstLine="420"/>
        <w:jc w:val="left"/>
      </w:pPr>
      <w:r>
        <w:rPr>
          <w:color w:val="000000"/>
          <w:spacing w:val="0"/>
          <w:w w:val="100"/>
          <w:position w:val="0"/>
        </w:rPr>
        <w:t>软件与信息技术服务行业是指利用计算机、通信网络等技术对信息进行生产、收集、处理、加工、存 储、运输、检索和利用，并提供信息服务的业务活动。软件和信息技术服务行业产业链上游包含生产原材 料、加工服务、通用产品及开源技术；下游应用领域包含政府、电信运营商和企业等。其中生产原材料包 含芯片</w:t>
      </w:r>
      <w:r>
        <w:rPr>
          <w:rFonts w:ascii="Times New Roman" w:eastAsia="Times New Roman" w:hAnsi="Times New Roman" w:cs="Times New Roman"/>
          <w:color w:val="000000"/>
          <w:spacing w:val="0"/>
          <w:w w:val="100"/>
          <w:position w:val="0"/>
        </w:rPr>
        <w:t>/</w:t>
      </w:r>
      <w:r>
        <w:rPr>
          <w:color w:val="000000"/>
          <w:spacing w:val="0"/>
          <w:w w:val="100"/>
          <w:position w:val="0"/>
        </w:rPr>
        <w:t>元器件、各类功能模块、内存卡、</w:t>
      </w:r>
      <w:r>
        <w:rPr>
          <w:rFonts w:ascii="Times New Roman" w:eastAsia="Times New Roman" w:hAnsi="Times New Roman" w:cs="Times New Roman"/>
          <w:color w:val="000000"/>
          <w:spacing w:val="0"/>
          <w:w w:val="100"/>
          <w:position w:val="0"/>
        </w:rPr>
        <w:t>PCB</w:t>
      </w:r>
      <w:r>
        <w:rPr>
          <w:color w:val="000000"/>
          <w:spacing w:val="0"/>
          <w:w w:val="100"/>
          <w:position w:val="0"/>
        </w:rPr>
        <w:t>和机框等；加工服务包含贴片、焊接和金属外壳的加工等； 通用产品包含服务器、存储设备、操作系统、数据库、光盘等；开源技术包含虚拟化、云计算、大数据等。</w:t>
      </w:r>
    </w:p>
    <w:p>
      <w:pPr>
        <w:pStyle w:val="Style23"/>
        <w:keepNext w:val="0"/>
        <w:keepLines w:val="0"/>
        <w:widowControl w:val="0"/>
        <w:shd w:val="clear" w:color="auto" w:fill="auto"/>
        <w:bidi w:val="0"/>
        <w:spacing w:before="0" w:after="90" w:line="240" w:lineRule="auto"/>
        <w:ind w:left="0" w:right="0" w:firstLine="0"/>
        <w:jc w:val="center"/>
      </w:pPr>
      <w:r>
        <w:rPr>
          <w:b/>
          <w:bCs/>
          <w:color w:val="000000"/>
          <w:spacing w:val="0"/>
          <w:w w:val="100"/>
          <w:position w:val="0"/>
        </w:rPr>
        <w:t>件和信息技术服务行业产业链</w:t>
      </w:r>
    </w:p>
    <w:p>
      <w:pPr>
        <w:pStyle w:val="Style10"/>
        <w:keepNext w:val="0"/>
        <w:keepLines w:val="0"/>
        <w:widowControl w:val="0"/>
        <w:pBdr>
          <w:top w:val="single" w:sz="0" w:space="13" w:color="1A6688"/>
          <w:left w:val="single" w:sz="0" w:space="0" w:color="1A6688"/>
          <w:bottom w:val="single" w:sz="0" w:space="15" w:color="1A6688"/>
          <w:right w:val="single" w:sz="0" w:space="0" w:color="1A6688"/>
        </w:pBdr>
        <w:shd w:val="clear" w:color="auto" w:fill="1A6688"/>
        <w:tabs>
          <w:tab w:pos="2650" w:val="left"/>
          <w:tab w:pos="6360" w:val="left"/>
        </w:tabs>
        <w:bidi w:val="0"/>
        <w:spacing w:before="0" w:after="0" w:line="240" w:lineRule="auto"/>
        <w:ind w:left="0" w:right="0" w:firstLine="720"/>
        <w:jc w:val="both"/>
        <w:rPr>
          <w:sz w:val="32"/>
          <w:szCs w:val="32"/>
        </w:rPr>
      </w:pPr>
      <w:r>
        <w:rPr>
          <w:color w:val="FFFFFF"/>
          <w:spacing w:val="0"/>
          <w:w w:val="100"/>
          <w:position w:val="0"/>
          <w:sz w:val="28"/>
          <w:szCs w:val="28"/>
        </w:rPr>
        <w:t>产业链</w:t>
        <w:tab/>
        <w:t>环节</w:t>
        <w:tab/>
        <w:t>类</w:t>
      </w:r>
      <w:r>
        <w:rPr>
          <w:rFonts w:ascii="Times New Roman" w:eastAsia="Times New Roman" w:hAnsi="Times New Roman" w:cs="Times New Roman"/>
          <w:b w:val="0"/>
          <w:bCs w:val="0"/>
          <w:color w:val="FFFFFF"/>
          <w:spacing w:val="0"/>
          <w:w w:val="100"/>
          <w:position w:val="0"/>
          <w:sz w:val="32"/>
          <w:szCs w:val="32"/>
        </w:rPr>
        <w:t>SJI</w:t>
      </w:r>
    </w:p>
    <w:tbl>
      <w:tblPr>
        <w:tblOverlap w:val="never"/>
        <w:jc w:val="center"/>
        <w:tblLayout w:type="fixed"/>
      </w:tblPr>
      <w:tblGrid>
        <w:gridCol w:w="1339"/>
        <w:gridCol w:w="2314"/>
        <w:gridCol w:w="5170"/>
      </w:tblGrid>
      <w:tr>
        <w:trPr>
          <w:trHeight w:val="1171" w:hRule="exact"/>
        </w:trPr>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4"/>
                <w:szCs w:val="24"/>
              </w:rPr>
            </w:pPr>
            <w:r>
              <w:rPr>
                <w:b/>
                <w:bCs/>
                <w:color w:val="303030"/>
                <w:spacing w:val="0"/>
                <w:w w:val="100"/>
                <w:position w:val="0"/>
                <w:sz w:val="24"/>
                <w:szCs w:val="24"/>
              </w:rPr>
              <w:t>上游</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2"/>
                <w:szCs w:val="22"/>
              </w:rPr>
            </w:pPr>
            <w:r>
              <w:rPr>
                <w:color w:val="303030"/>
                <w:spacing w:val="0"/>
                <w:w w:val="100"/>
                <w:position w:val="0"/>
                <w:sz w:val="22"/>
                <w:szCs w:val="22"/>
              </w:rPr>
              <w:t>歹原忡</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70" w:lineRule="exact"/>
              <w:ind w:left="0" w:right="0" w:firstLine="0"/>
              <w:jc w:val="center"/>
              <w:rPr>
                <w:sz w:val="24"/>
                <w:szCs w:val="24"/>
              </w:rPr>
            </w:pPr>
            <w:r>
              <w:rPr>
                <w:b/>
                <w:bCs/>
                <w:color w:val="303030"/>
                <w:spacing w:val="0"/>
                <w:w w:val="100"/>
                <w:position w:val="0"/>
                <w:sz w:val="24"/>
                <w:szCs w:val="24"/>
              </w:rPr>
              <w:t>芯片</w:t>
            </w:r>
            <w:r>
              <w:rPr>
                <w:rFonts w:ascii="Arial" w:eastAsia="Arial" w:hAnsi="Arial" w:cs="Arial"/>
                <w:color w:val="303030"/>
                <w:spacing w:val="0"/>
                <w:w w:val="100"/>
                <w:position w:val="0"/>
                <w:sz w:val="24"/>
                <w:szCs w:val="24"/>
              </w:rPr>
              <w:t>7</w:t>
            </w:r>
            <w:r>
              <w:rPr>
                <w:b/>
                <w:bCs/>
                <w:color w:val="303030"/>
                <w:spacing w:val="0"/>
                <w:w w:val="100"/>
                <w:position w:val="0"/>
                <w:sz w:val="24"/>
                <w:szCs w:val="24"/>
              </w:rPr>
              <w:t>元器件、各类功能模块、内存卡、</w:t>
            </w:r>
            <w:r>
              <w:rPr>
                <w:rFonts w:ascii="Arial" w:eastAsia="Arial" w:hAnsi="Arial" w:cs="Arial"/>
                <w:color w:val="6D6D6D"/>
                <w:spacing w:val="0"/>
                <w:w w:val="100"/>
                <w:position w:val="0"/>
                <w:sz w:val="24"/>
                <w:szCs w:val="24"/>
              </w:rPr>
              <w:t>PCB</w:t>
            </w:r>
            <w:r>
              <w:rPr>
                <w:b/>
                <w:bCs/>
                <w:color w:val="6D6D6D"/>
                <w:spacing w:val="0"/>
                <w:w w:val="100"/>
                <w:position w:val="0"/>
                <w:sz w:val="24"/>
                <w:szCs w:val="24"/>
              </w:rPr>
              <w:t xml:space="preserve">和 </w:t>
            </w:r>
            <w:r>
              <w:rPr>
                <w:b/>
                <w:bCs/>
                <w:color w:val="303030"/>
                <w:spacing w:val="0"/>
                <w:w w:val="100"/>
                <w:position w:val="0"/>
                <w:sz w:val="24"/>
                <w:szCs w:val="24"/>
              </w:rPr>
              <w:t>她等。</w:t>
            </w:r>
          </w:p>
        </w:tc>
      </w:tr>
      <w:tr>
        <w:trPr>
          <w:trHeight w:val="79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4"/>
                <w:szCs w:val="24"/>
              </w:rPr>
            </w:pPr>
            <w:r>
              <w:rPr>
                <w:b/>
                <w:bCs/>
                <w:color w:val="303030"/>
                <w:spacing w:val="0"/>
                <w:w w:val="100"/>
                <w:position w:val="0"/>
                <w:sz w:val="24"/>
                <w:szCs w:val="24"/>
              </w:rPr>
              <w:t>加工服务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24"/>
                <w:szCs w:val="24"/>
              </w:rPr>
            </w:pPr>
            <w:r>
              <w:rPr>
                <w:b/>
                <w:bCs/>
                <w:color w:val="303030"/>
                <w:spacing w:val="0"/>
                <w:w w:val="100"/>
                <w:position w:val="0"/>
                <w:sz w:val="24"/>
                <w:szCs w:val="24"/>
              </w:rPr>
              <w:t>贴片％焊接和金属夕卜壳的加工等</w:t>
            </w:r>
            <w:r>
              <w:rPr>
                <w:b/>
                <w:bCs/>
                <w:color w:val="303030"/>
                <w:spacing w:val="0"/>
                <w:w w:val="100"/>
                <w:position w:val="0"/>
                <w:sz w:val="24"/>
                <w:szCs w:val="24"/>
              </w:rPr>
              <w:t>Q</w:t>
            </w:r>
          </w:p>
        </w:tc>
      </w:tr>
      <w:tr>
        <w:trPr>
          <w:trHeight w:val="115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4"/>
                <w:szCs w:val="24"/>
              </w:rPr>
            </w:pPr>
            <w:r>
              <w:rPr>
                <w:b/>
                <w:bCs/>
                <w:color w:val="303030"/>
                <w:spacing w:val="0"/>
                <w:w w:val="100"/>
                <w:position w:val="0"/>
                <w:sz w:val="24"/>
                <w:szCs w:val="24"/>
              </w:rPr>
              <w:t>通用产品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70" w:lineRule="exact"/>
              <w:ind w:left="0" w:right="0" w:firstLine="0"/>
              <w:jc w:val="center"/>
              <w:rPr>
                <w:sz w:val="24"/>
                <w:szCs w:val="24"/>
              </w:rPr>
            </w:pPr>
            <w:r>
              <w:rPr>
                <w:b/>
                <w:bCs/>
                <w:color w:val="1F3864"/>
                <w:spacing w:val="0"/>
                <w:w w:val="100"/>
                <w:position w:val="0"/>
                <w:sz w:val="24"/>
                <w:szCs w:val="24"/>
              </w:rPr>
              <w:t>服</w:t>
            </w:r>
            <w:r>
              <w:rPr>
                <w:b/>
                <w:bCs/>
                <w:color w:val="303030"/>
                <w:spacing w:val="0"/>
                <w:w w:val="100"/>
                <w:position w:val="0"/>
                <w:sz w:val="24"/>
                <w:szCs w:val="24"/>
              </w:rPr>
              <w:t>务器、</w:t>
            </w:r>
            <w:r>
              <w:rPr>
                <w:b/>
                <w:bCs/>
                <w:color w:val="1F3864"/>
                <w:spacing w:val="0"/>
                <w:w w:val="100"/>
                <w:position w:val="0"/>
                <w:sz w:val="24"/>
                <w:szCs w:val="24"/>
              </w:rPr>
              <w:t>存</w:t>
            </w:r>
            <w:r>
              <w:rPr>
                <w:b/>
                <w:bCs/>
                <w:color w:val="303030"/>
                <w:spacing w:val="0"/>
                <w:w w:val="100"/>
                <w:position w:val="0"/>
                <w:sz w:val="24"/>
                <w:szCs w:val="24"/>
              </w:rPr>
              <w:t>儒设盖 操作系统、数据库、</w:t>
            </w:r>
            <w:r>
              <w:rPr>
                <w:b/>
                <w:bCs/>
                <w:i/>
                <w:iCs/>
                <w:color w:val="303030"/>
                <w:spacing w:val="0"/>
                <w:w w:val="100"/>
                <w:position w:val="0"/>
                <w:sz w:val="24"/>
                <w:szCs w:val="24"/>
              </w:rPr>
              <w:t xml:space="preserve">光席 </w:t>
            </w:r>
            <w:r>
              <w:rPr>
                <w:b/>
                <w:bCs/>
                <w:color w:val="303030"/>
                <w:spacing w:val="0"/>
                <w:w w:val="100"/>
                <w:position w:val="0"/>
                <w:sz w:val="24"/>
                <w:szCs w:val="24"/>
              </w:rPr>
              <w:t>等。</w:t>
            </w:r>
          </w:p>
        </w:tc>
      </w:tr>
      <w:tr>
        <w:trPr>
          <w:trHeight w:val="79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4"/>
                <w:szCs w:val="24"/>
              </w:rPr>
            </w:pPr>
            <w:r>
              <w:rPr>
                <w:b/>
                <w:bCs/>
                <w:color w:val="303030"/>
                <w:spacing w:val="0"/>
                <w:w w:val="100"/>
                <w:position w:val="0"/>
                <w:sz w:val="24"/>
                <w:szCs w:val="24"/>
              </w:rPr>
              <w:t>开瞰术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rPr>
                <w:sz w:val="24"/>
                <w:szCs w:val="24"/>
              </w:rPr>
            </w:pPr>
            <w:r>
              <w:rPr>
                <w:b/>
                <w:bCs/>
                <w:color w:val="1F3864"/>
                <w:spacing w:val="0"/>
                <w:w w:val="100"/>
                <w:position w:val="0"/>
                <w:sz w:val="24"/>
                <w:szCs w:val="24"/>
              </w:rPr>
              <w:t>血化、雨算、</w:t>
            </w:r>
          </w:p>
        </w:tc>
      </w:tr>
      <w:tr>
        <w:trPr>
          <w:trHeight w:val="11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4"/>
                <w:szCs w:val="24"/>
              </w:rPr>
            </w:pPr>
            <w:r>
              <w:rPr>
                <w:color w:val="303030"/>
                <w:spacing w:val="0"/>
                <w:w w:val="100"/>
                <w:position w:val="0"/>
                <w:sz w:val="24"/>
                <w:szCs w:val="24"/>
              </w:rPr>
              <w:t>中游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exact"/>
              <w:ind w:left="0" w:right="0" w:firstLine="0"/>
              <w:jc w:val="center"/>
              <w:rPr>
                <w:sz w:val="24"/>
                <w:szCs w:val="24"/>
              </w:rPr>
            </w:pPr>
            <w:r>
              <w:rPr>
                <w:b/>
                <w:bCs/>
                <w:color w:val="303030"/>
                <w:spacing w:val="0"/>
                <w:w w:val="100"/>
                <w:position w:val="0"/>
                <w:sz w:val="24"/>
                <w:szCs w:val="24"/>
              </w:rPr>
              <w:t>软件和信息技术服 务业</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74" w:lineRule="exact"/>
              <w:ind w:left="0" w:right="0" w:firstLine="0"/>
              <w:jc w:val="center"/>
              <w:rPr>
                <w:sz w:val="24"/>
                <w:szCs w:val="24"/>
              </w:rPr>
            </w:pPr>
            <w:r>
              <w:rPr>
                <w:rFonts w:ascii="Arial" w:eastAsia="Arial" w:hAnsi="Arial" w:cs="Arial"/>
                <w:color w:val="303030"/>
                <w:spacing w:val="0"/>
                <w:w w:val="100"/>
                <w:position w:val="0"/>
                <w:sz w:val="24"/>
                <w:szCs w:val="24"/>
              </w:rPr>
              <w:t>IT</w:t>
            </w:r>
            <w:r>
              <w:rPr>
                <w:b/>
                <w:bCs/>
                <w:color w:val="6D6D6D"/>
                <w:spacing w:val="0"/>
                <w:w w:val="100"/>
                <w:position w:val="0"/>
                <w:sz w:val="24"/>
                <w:szCs w:val="24"/>
              </w:rPr>
              <w:t>解决方案、专业测试、咨询</w:t>
            </w:r>
            <w:r>
              <w:rPr>
                <w:b/>
                <w:bCs/>
                <w:color w:val="303030"/>
                <w:spacing w:val="0"/>
                <w:w w:val="100"/>
                <w:position w:val="0"/>
                <w:sz w:val="24"/>
                <w:szCs w:val="24"/>
              </w:rPr>
              <w:t>服务和系统集成 等。</w:t>
            </w:r>
          </w:p>
        </w:tc>
      </w:tr>
      <w:tr>
        <w:trPr>
          <w:trHeight w:val="80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4"/>
                <w:szCs w:val="24"/>
              </w:rPr>
            </w:pPr>
            <w:r>
              <w:rPr>
                <w:b/>
                <w:bCs/>
                <w:color w:val="303030"/>
                <w:spacing w:val="0"/>
                <w:w w:val="100"/>
                <w:position w:val="0"/>
                <w:sz w:val="24"/>
                <w:szCs w:val="24"/>
              </w:rPr>
              <w:t>下海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4"/>
                <w:szCs w:val="24"/>
              </w:rPr>
            </w:pPr>
            <w:r>
              <w:rPr>
                <w:b/>
                <w:bCs/>
                <w:color w:val="303030"/>
                <w:spacing w:val="0"/>
                <w:w w:val="100"/>
                <w:position w:val="0"/>
                <w:sz w:val="24"/>
                <w:szCs w:val="24"/>
              </w:rPr>
              <w:t>应用领域</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rPr>
                <w:sz w:val="24"/>
                <w:szCs w:val="24"/>
              </w:rPr>
            </w:pPr>
            <w:r>
              <w:rPr>
                <w:b/>
                <w:bCs/>
                <w:color w:val="6D6D6D"/>
                <w:spacing w:val="0"/>
                <w:w w:val="100"/>
                <w:position w:val="0"/>
                <w:sz w:val="24"/>
                <w:szCs w:val="24"/>
              </w:rPr>
              <w:t>政府、</w:t>
            </w:r>
            <w:r>
              <w:rPr>
                <w:b/>
                <w:bCs/>
                <w:color w:val="303030"/>
                <w:spacing w:val="0"/>
                <w:w w:val="100"/>
                <w:position w:val="0"/>
                <w:sz w:val="24"/>
                <w:szCs w:val="24"/>
              </w:rPr>
              <w:t>电</w:t>
            </w:r>
            <w:r>
              <w:rPr>
                <w:b/>
                <w:bCs/>
                <w:color w:val="6D6D6D"/>
                <w:spacing w:val="0"/>
                <w:w w:val="100"/>
                <w:position w:val="0"/>
                <w:sz w:val="24"/>
                <w:szCs w:val="24"/>
              </w:rPr>
              <w:t>信运营商和企业等.</w:t>
            </w:r>
          </w:p>
        </w:tc>
      </w:tr>
    </w:tbl>
    <w:p>
      <w:pPr>
        <w:pStyle w:val="Style23"/>
        <w:keepNext w:val="0"/>
        <w:keepLines w:val="0"/>
        <w:widowControl w:val="0"/>
        <w:shd w:val="clear" w:color="auto" w:fill="auto"/>
        <w:bidi w:val="0"/>
        <w:spacing w:before="0" w:after="0" w:line="470" w:lineRule="exact"/>
        <w:ind w:left="0" w:right="0" w:firstLine="420"/>
        <w:jc w:val="both"/>
      </w:pPr>
      <w:r>
        <w:rPr>
          <w:color w:val="000000"/>
          <w:spacing w:val="0"/>
          <w:w w:val="100"/>
          <w:position w:val="0"/>
        </w:rPr>
        <w:t>软件和信息技术服务业是关系国民经济和社会发展全局的基础性、战略性、先导性产业，具有技术更 新快、产品附加值高、应用领域广、渗透能力强、资源消耗低、人力资源利用充分等突出特点，对经济社 会发展具有重要的支撑和引领作用。发展和提升软件和信息技术服务业，对于推动信息化和工业化深度融 合，培育和发展战略性新兴产业，建设创新型国家，加快经济发展方式转变和产业结构调整，提高国家信 息安全保障能力和国际竞争力具有重要意义。</w:t>
      </w:r>
    </w:p>
    <w:p>
      <w:pPr>
        <w:pStyle w:val="Style23"/>
        <w:keepNext w:val="0"/>
        <w:keepLines w:val="0"/>
        <w:widowControl w:val="0"/>
        <w:shd w:val="clear" w:color="auto" w:fill="auto"/>
        <w:bidi w:val="0"/>
        <w:spacing w:before="0" w:after="200" w:line="470" w:lineRule="exact"/>
        <w:ind w:left="0" w:right="0" w:firstLine="420"/>
        <w:jc w:val="both"/>
      </w:pPr>
      <w:r>
        <w:rPr>
          <w:color w:val="000000"/>
          <w:spacing w:val="0"/>
          <w:w w:val="100"/>
          <w:position w:val="0"/>
        </w:rPr>
        <w:t>近些年，我国软件和信息技术服务行业市场发展逐渐向好，在产业升级及政策支持下呈现加速发展的 态势。随着经济转型、产业升级、</w:t>
      </w:r>
      <w:r>
        <w:rPr>
          <w:rFonts w:ascii="Times New Roman" w:eastAsia="Times New Roman" w:hAnsi="Times New Roman" w:cs="Times New Roman"/>
          <w:color w:val="000000"/>
          <w:spacing w:val="0"/>
          <w:w w:val="100"/>
          <w:position w:val="0"/>
        </w:rPr>
        <w:t>“</w:t>
      </w:r>
      <w:r>
        <w:rPr>
          <w:color w:val="000000"/>
          <w:spacing w:val="0"/>
          <w:w w:val="100"/>
          <w:position w:val="0"/>
        </w:rPr>
        <w:t>两化融合</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互联网</w:t>
      </w:r>
      <w:r>
        <w:rPr>
          <w:rFonts w:ascii="Times New Roman" w:eastAsia="Times New Roman" w:hAnsi="Times New Roman" w:cs="Times New Roman"/>
          <w:color w:val="000000"/>
          <w:spacing w:val="0"/>
          <w:w w:val="100"/>
          <w:position w:val="0"/>
        </w:rPr>
        <w:t>+”</w:t>
      </w:r>
      <w:r>
        <w:rPr>
          <w:color w:val="000000"/>
          <w:spacing w:val="0"/>
          <w:w w:val="100"/>
          <w:position w:val="0"/>
        </w:rPr>
        <w:t>行动计划、大数据战略、建设网络强国等国家战</w:t>
        <w:br w:type="page"/>
      </w:r>
      <w:r>
        <w:rPr>
          <w:color w:val="000000"/>
          <w:spacing w:val="0"/>
          <w:w w:val="100"/>
          <w:position w:val="0"/>
        </w:rPr>
        <w:t>略深入推进以及新一代信息技术的快速演进，传统产业的信息化需求不断得到激发，强劲的软件和信息技 术服务需求应运而生；与此同时，伴随着人力资源成本的持续上涨和提升核心竞争力的压力，软件和信息 技术服务的价值日益凸显。</w:t>
      </w:r>
    </w:p>
    <w:p>
      <w:pPr>
        <w:pStyle w:val="Style23"/>
        <w:keepNext w:val="0"/>
        <w:keepLines w:val="0"/>
        <w:widowControl w:val="0"/>
        <w:shd w:val="clear" w:color="auto" w:fill="auto"/>
        <w:bidi w:val="0"/>
        <w:spacing w:before="0" w:after="0"/>
        <w:ind w:left="0" w:right="0" w:firstLine="440"/>
        <w:jc w:val="both"/>
      </w:pPr>
      <w:r>
        <w:rPr>
          <w:rFonts w:ascii="Times New Roman" w:eastAsia="Times New Roman" w:hAnsi="Times New Roman" w:cs="Times New Roman"/>
          <w:color w:val="000000"/>
          <w:spacing w:val="0"/>
          <w:w w:val="100"/>
          <w:position w:val="0"/>
        </w:rPr>
        <w:t>2.2021</w:t>
      </w:r>
      <w:r>
        <w:rPr>
          <w:color w:val="000000"/>
          <w:spacing w:val="0"/>
          <w:w w:val="100"/>
          <w:position w:val="0"/>
        </w:rPr>
        <w:t>年总体运行情况</w:t>
      </w:r>
    </w:p>
    <w:p>
      <w:pPr>
        <w:pStyle w:val="Style23"/>
        <w:keepNext w:val="0"/>
        <w:keepLines w:val="0"/>
        <w:widowControl w:val="0"/>
        <w:shd w:val="clear" w:color="auto" w:fill="auto"/>
        <w:bidi w:val="0"/>
        <w:spacing w:before="0" w:after="0" w:line="467" w:lineRule="exact"/>
        <w:ind w:left="0" w:right="0" w:firstLine="440"/>
        <w:jc w:val="both"/>
      </w:pPr>
      <w:r>
        <w:rPr>
          <w:color w:val="000000"/>
          <w:spacing w:val="0"/>
          <w:w w:val="100"/>
          <w:position w:val="0"/>
        </w:rPr>
        <w:t>根据国家工信部发布的《</w:t>
      </w:r>
      <w:r>
        <w:rPr>
          <w:rFonts w:ascii="Times New Roman" w:eastAsia="Times New Roman" w:hAnsi="Times New Roman" w:cs="Times New Roman"/>
          <w:color w:val="000000"/>
          <w:spacing w:val="0"/>
          <w:w w:val="100"/>
          <w:position w:val="0"/>
        </w:rPr>
        <w:t>2021</w:t>
      </w:r>
      <w:r>
        <w:rPr>
          <w:color w:val="000000"/>
          <w:spacing w:val="0"/>
          <w:w w:val="100"/>
          <w:position w:val="0"/>
        </w:rPr>
        <w:t>年软件和信息技术服务业统计公报》，</w:t>
      </w:r>
      <w:r>
        <w:rPr>
          <w:rFonts w:ascii="Times New Roman" w:eastAsia="Times New Roman" w:hAnsi="Times New Roman" w:cs="Times New Roman"/>
          <w:color w:val="000000"/>
          <w:spacing w:val="0"/>
          <w:w w:val="100"/>
          <w:position w:val="0"/>
        </w:rPr>
        <w:t>2021</w:t>
      </w:r>
      <w:r>
        <w:rPr>
          <w:color w:val="000000"/>
          <w:spacing w:val="0"/>
          <w:w w:val="100"/>
          <w:position w:val="0"/>
        </w:rPr>
        <w:t>年，我国软件和信息技术服 务业（下称</w:t>
      </w:r>
      <w:r>
        <w:rPr>
          <w:rFonts w:ascii="Times New Roman" w:eastAsia="Times New Roman" w:hAnsi="Times New Roman" w:cs="Times New Roman"/>
          <w:color w:val="000000"/>
          <w:spacing w:val="0"/>
          <w:w w:val="100"/>
          <w:position w:val="0"/>
        </w:rPr>
        <w:t>“</w:t>
      </w:r>
      <w:r>
        <w:rPr>
          <w:color w:val="000000"/>
          <w:spacing w:val="0"/>
          <w:w w:val="100"/>
          <w:position w:val="0"/>
        </w:rPr>
        <w:t>软件业</w:t>
      </w:r>
      <w:r>
        <w:rPr>
          <w:rFonts w:ascii="Times New Roman" w:eastAsia="Times New Roman" w:hAnsi="Times New Roman" w:cs="Times New Roman"/>
          <w:color w:val="000000"/>
          <w:spacing w:val="0"/>
          <w:w w:val="100"/>
          <w:position w:val="0"/>
        </w:rPr>
        <w:t>”</w:t>
      </w:r>
      <w:r>
        <w:rPr>
          <w:color w:val="000000"/>
          <w:spacing w:val="0"/>
          <w:w w:val="100"/>
          <w:position w:val="0"/>
        </w:rPr>
        <w:t>）运行态势良好，软件业务收入保持较快增长，盈利能力稳步提升，软件业务出口保 持增长，从业人员规模不断扩大，</w:t>
      </w:r>
      <w:r>
        <w:rPr>
          <w:rFonts w:ascii="Times New Roman" w:eastAsia="Times New Roman" w:hAnsi="Times New Roman" w:cs="Times New Roman"/>
          <w:color w:val="000000"/>
          <w:spacing w:val="0"/>
          <w:w w:val="100"/>
          <w:position w:val="0"/>
        </w:rPr>
        <w:t>“</w:t>
      </w:r>
      <w:r>
        <w:rPr>
          <w:color w:val="000000"/>
          <w:spacing w:val="0"/>
          <w:w w:val="100"/>
          <w:position w:val="0"/>
        </w:rPr>
        <w:t>十四五</w:t>
      </w:r>
      <w:r>
        <w:rPr>
          <w:rFonts w:ascii="Times New Roman" w:eastAsia="Times New Roman" w:hAnsi="Times New Roman" w:cs="Times New Roman"/>
          <w:color w:val="000000"/>
          <w:spacing w:val="0"/>
          <w:w w:val="100"/>
          <w:position w:val="0"/>
        </w:rPr>
        <w:t>”</w:t>
      </w:r>
      <w:r>
        <w:rPr>
          <w:color w:val="000000"/>
          <w:spacing w:val="0"/>
          <w:w w:val="100"/>
          <w:position w:val="0"/>
        </w:rPr>
        <w:t>实现良好开局。软件业务收入保持较快增长。</w:t>
      </w:r>
      <w:r>
        <w:rPr>
          <w:rFonts w:ascii="Times New Roman" w:eastAsia="Times New Roman" w:hAnsi="Times New Roman" w:cs="Times New Roman"/>
          <w:color w:val="000000"/>
          <w:spacing w:val="0"/>
          <w:w w:val="100"/>
          <w:position w:val="0"/>
        </w:rPr>
        <w:t>2021</w:t>
      </w:r>
      <w:r>
        <w:rPr>
          <w:color w:val="000000"/>
          <w:spacing w:val="0"/>
          <w:w w:val="100"/>
          <w:position w:val="0"/>
        </w:rPr>
        <w:t>年，全国软 件和信息技术服务业规模以上企业超</w:t>
      </w:r>
      <w:r>
        <w:rPr>
          <w:rFonts w:ascii="Times New Roman" w:eastAsia="Times New Roman" w:hAnsi="Times New Roman" w:cs="Times New Roman"/>
          <w:color w:val="000000"/>
          <w:spacing w:val="0"/>
          <w:w w:val="100"/>
          <w:position w:val="0"/>
        </w:rPr>
        <w:t>4</w:t>
      </w:r>
      <w:r>
        <w:rPr>
          <w:color w:val="000000"/>
          <w:spacing w:val="0"/>
          <w:w w:val="100"/>
          <w:position w:val="0"/>
        </w:rPr>
        <w:t>万家，累计完成软件业务收入</w:t>
      </w:r>
      <w:r>
        <w:rPr>
          <w:rFonts w:ascii="Times New Roman" w:eastAsia="Times New Roman" w:hAnsi="Times New Roman" w:cs="Times New Roman"/>
          <w:color w:val="000000"/>
          <w:spacing w:val="0"/>
          <w:w w:val="100"/>
          <w:position w:val="0"/>
        </w:rPr>
        <w:t>94994</w:t>
      </w:r>
      <w:r>
        <w:rPr>
          <w:color w:val="000000"/>
          <w:spacing w:val="0"/>
          <w:w w:val="100"/>
          <w:position w:val="0"/>
        </w:rPr>
        <w:t>亿元，同比增长</w:t>
      </w:r>
      <w:r>
        <w:rPr>
          <w:rFonts w:ascii="Times New Roman" w:eastAsia="Times New Roman" w:hAnsi="Times New Roman" w:cs="Times New Roman"/>
          <w:color w:val="000000"/>
          <w:spacing w:val="0"/>
          <w:w w:val="100"/>
          <w:position w:val="0"/>
        </w:rPr>
        <w:t>17.7%</w:t>
      </w:r>
      <w:r>
        <w:rPr>
          <w:color w:val="000000"/>
          <w:spacing w:val="0"/>
          <w:w w:val="100"/>
          <w:position w:val="0"/>
        </w:rPr>
        <w:t>，两年复 合增长率为</w:t>
      </w:r>
      <w:r>
        <w:rPr>
          <w:rFonts w:ascii="Times New Roman" w:eastAsia="Times New Roman" w:hAnsi="Times New Roman" w:cs="Times New Roman"/>
          <w:color w:val="000000"/>
          <w:spacing w:val="0"/>
          <w:w w:val="100"/>
          <w:position w:val="0"/>
        </w:rPr>
        <w:t>15.5%</w:t>
      </w:r>
      <w:r>
        <w:rPr>
          <w:color w:val="000000"/>
          <w:spacing w:val="0"/>
          <w:w w:val="100"/>
          <w:position w:val="0"/>
        </w:rPr>
        <w:t>。盈利能力稳步提升。</w:t>
      </w:r>
      <w:r>
        <w:rPr>
          <w:rFonts w:ascii="Times New Roman" w:eastAsia="Times New Roman" w:hAnsi="Times New Roman" w:cs="Times New Roman"/>
          <w:color w:val="000000"/>
          <w:spacing w:val="0"/>
          <w:w w:val="100"/>
          <w:position w:val="0"/>
        </w:rPr>
        <w:t>2021</w:t>
      </w:r>
      <w:r>
        <w:rPr>
          <w:color w:val="000000"/>
          <w:spacing w:val="0"/>
          <w:w w:val="100"/>
          <w:position w:val="0"/>
        </w:rPr>
        <w:t>年，软件业利润总额</w:t>
      </w:r>
      <w:r>
        <w:rPr>
          <w:rFonts w:ascii="Times New Roman" w:eastAsia="Times New Roman" w:hAnsi="Times New Roman" w:cs="Times New Roman"/>
          <w:color w:val="000000"/>
          <w:spacing w:val="0"/>
          <w:w w:val="100"/>
          <w:position w:val="0"/>
        </w:rPr>
        <w:t>11875</w:t>
      </w:r>
      <w:r>
        <w:rPr>
          <w:color w:val="000000"/>
          <w:spacing w:val="0"/>
          <w:w w:val="100"/>
          <w:position w:val="0"/>
        </w:rPr>
        <w:t>亿元，同比增长</w:t>
      </w:r>
      <w:r>
        <w:rPr>
          <w:rFonts w:ascii="Times New Roman" w:eastAsia="Times New Roman" w:hAnsi="Times New Roman" w:cs="Times New Roman"/>
          <w:color w:val="000000"/>
          <w:spacing w:val="0"/>
          <w:w w:val="100"/>
          <w:position w:val="0"/>
        </w:rPr>
        <w:t>7.6%</w:t>
      </w:r>
      <w:r>
        <w:rPr>
          <w:color w:val="000000"/>
          <w:spacing w:val="0"/>
          <w:w w:val="100"/>
          <w:position w:val="0"/>
        </w:rPr>
        <w:t>，两年复合增 长率为</w:t>
      </w:r>
      <w:r>
        <w:rPr>
          <w:rFonts w:ascii="Times New Roman" w:eastAsia="Times New Roman" w:hAnsi="Times New Roman" w:cs="Times New Roman"/>
          <w:color w:val="000000"/>
          <w:spacing w:val="0"/>
          <w:w w:val="100"/>
          <w:position w:val="0"/>
        </w:rPr>
        <w:t>7.7%</w:t>
      </w:r>
      <w:r>
        <w:rPr>
          <w:color w:val="000000"/>
          <w:spacing w:val="0"/>
          <w:w w:val="100"/>
          <w:position w:val="0"/>
        </w:rPr>
        <w:t>；主营业务利润率提高</w:t>
      </w:r>
      <w:r>
        <w:rPr>
          <w:rFonts w:ascii="Times New Roman" w:eastAsia="Times New Roman" w:hAnsi="Times New Roman" w:cs="Times New Roman"/>
          <w:color w:val="000000"/>
          <w:spacing w:val="0"/>
          <w:w w:val="100"/>
          <w:position w:val="0"/>
        </w:rPr>
        <w:t>0.1</w:t>
      </w:r>
      <w:r>
        <w:rPr>
          <w:color w:val="000000"/>
          <w:spacing w:val="0"/>
          <w:w w:val="100"/>
          <w:position w:val="0"/>
        </w:rPr>
        <w:t>个百分点达</w:t>
      </w:r>
      <w:r>
        <w:rPr>
          <w:rFonts w:ascii="Times New Roman" w:eastAsia="Times New Roman" w:hAnsi="Times New Roman" w:cs="Times New Roman"/>
          <w:color w:val="000000"/>
          <w:spacing w:val="0"/>
          <w:w w:val="100"/>
          <w:position w:val="0"/>
        </w:rPr>
        <w:t>9.2%</w:t>
      </w:r>
      <w:r>
        <w:rPr>
          <w:color w:val="000000"/>
          <w:spacing w:val="0"/>
          <w:w w:val="100"/>
          <w:position w:val="0"/>
        </w:rPr>
        <w:t>。软件业务出口保持增长。</w:t>
      </w:r>
      <w:r>
        <w:rPr>
          <w:rFonts w:ascii="Times New Roman" w:eastAsia="Times New Roman" w:hAnsi="Times New Roman" w:cs="Times New Roman"/>
          <w:color w:val="000000"/>
          <w:spacing w:val="0"/>
          <w:w w:val="100"/>
          <w:position w:val="0"/>
        </w:rPr>
        <w:t>2021</w:t>
      </w:r>
      <w:r>
        <w:rPr>
          <w:color w:val="000000"/>
          <w:spacing w:val="0"/>
          <w:w w:val="100"/>
          <w:position w:val="0"/>
        </w:rPr>
        <w:t xml:space="preserve">年，软件业务出口 </w:t>
      </w:r>
      <w:r>
        <w:rPr>
          <w:rFonts w:ascii="Times New Roman" w:eastAsia="Times New Roman" w:hAnsi="Times New Roman" w:cs="Times New Roman"/>
          <w:color w:val="000000"/>
          <w:spacing w:val="0"/>
          <w:w w:val="100"/>
          <w:position w:val="0"/>
        </w:rPr>
        <w:t>521</w:t>
      </w:r>
      <w:r>
        <w:rPr>
          <w:color w:val="000000"/>
          <w:spacing w:val="0"/>
          <w:w w:val="100"/>
          <w:position w:val="0"/>
        </w:rPr>
        <w:t>亿美元，同比增长</w:t>
      </w:r>
      <w:r>
        <w:rPr>
          <w:rFonts w:ascii="Times New Roman" w:eastAsia="Times New Roman" w:hAnsi="Times New Roman" w:cs="Times New Roman"/>
          <w:color w:val="000000"/>
          <w:spacing w:val="0"/>
          <w:w w:val="100"/>
          <w:position w:val="0"/>
        </w:rPr>
        <w:t>8.8%</w:t>
      </w:r>
      <w:r>
        <w:rPr>
          <w:color w:val="000000"/>
          <w:spacing w:val="0"/>
          <w:w w:val="100"/>
          <w:position w:val="0"/>
        </w:rPr>
        <w:t>，两年复合增长率为</w:t>
      </w:r>
      <w:r>
        <w:rPr>
          <w:rFonts w:ascii="Times New Roman" w:eastAsia="Times New Roman" w:hAnsi="Times New Roman" w:cs="Times New Roman"/>
          <w:color w:val="000000"/>
          <w:spacing w:val="0"/>
          <w:w w:val="100"/>
          <w:position w:val="0"/>
        </w:rPr>
        <w:t>3.0%</w:t>
      </w:r>
      <w:r>
        <w:rPr>
          <w:color w:val="000000"/>
          <w:spacing w:val="0"/>
          <w:w w:val="100"/>
          <w:position w:val="0"/>
        </w:rPr>
        <w:t xml:space="preserve">。其中，软件外包服务出口 </w:t>
      </w:r>
      <w:r>
        <w:rPr>
          <w:rFonts w:ascii="Times New Roman" w:eastAsia="Times New Roman" w:hAnsi="Times New Roman" w:cs="Times New Roman"/>
          <w:color w:val="000000"/>
          <w:spacing w:val="0"/>
          <w:w w:val="100"/>
          <w:position w:val="0"/>
        </w:rPr>
        <w:t>149</w:t>
      </w:r>
      <w:r>
        <w:rPr>
          <w:color w:val="000000"/>
          <w:spacing w:val="0"/>
          <w:w w:val="100"/>
          <w:position w:val="0"/>
        </w:rPr>
        <w:t>亿美元，同比增长</w:t>
      </w:r>
      <w:r>
        <w:rPr>
          <w:rFonts w:ascii="Times New Roman" w:eastAsia="Times New Roman" w:hAnsi="Times New Roman" w:cs="Times New Roman"/>
          <w:color w:val="000000"/>
          <w:spacing w:val="0"/>
          <w:w w:val="100"/>
          <w:position w:val="0"/>
        </w:rPr>
        <w:t>8.6%</w:t>
      </w:r>
      <w:r>
        <w:rPr>
          <w:color w:val="000000"/>
          <w:spacing w:val="0"/>
          <w:w w:val="100"/>
          <w:position w:val="0"/>
        </w:rPr>
        <w:t xml:space="preserve">； 嵌入式系统软件出口 </w:t>
      </w:r>
      <w:r>
        <w:rPr>
          <w:rFonts w:ascii="Times New Roman" w:eastAsia="Times New Roman" w:hAnsi="Times New Roman" w:cs="Times New Roman"/>
          <w:color w:val="000000"/>
          <w:spacing w:val="0"/>
          <w:w w:val="100"/>
          <w:position w:val="0"/>
        </w:rPr>
        <w:t>194</w:t>
      </w:r>
      <w:r>
        <w:rPr>
          <w:color w:val="000000"/>
          <w:spacing w:val="0"/>
          <w:w w:val="100"/>
          <w:position w:val="0"/>
        </w:rPr>
        <w:t>亿美元，同比增长</w:t>
      </w:r>
      <w:r>
        <w:rPr>
          <w:rFonts w:ascii="Times New Roman" w:eastAsia="Times New Roman" w:hAnsi="Times New Roman" w:cs="Times New Roman"/>
          <w:color w:val="000000"/>
          <w:spacing w:val="0"/>
          <w:w w:val="100"/>
          <w:position w:val="0"/>
        </w:rPr>
        <w:t>4.9%</w:t>
      </w:r>
      <w:r>
        <w:rPr>
          <w:color w:val="000000"/>
          <w:spacing w:val="0"/>
          <w:w w:val="100"/>
          <w:position w:val="0"/>
        </w:rPr>
        <w:t>。从业人员规模不断扩大，工资总额加快增长。</w:t>
      </w:r>
      <w:r>
        <w:rPr>
          <w:rFonts w:ascii="Times New Roman" w:eastAsia="Times New Roman" w:hAnsi="Times New Roman" w:cs="Times New Roman"/>
          <w:color w:val="000000"/>
          <w:spacing w:val="0"/>
          <w:w w:val="100"/>
          <w:position w:val="0"/>
        </w:rPr>
        <w:t>2021</w:t>
      </w:r>
      <w:r>
        <w:rPr>
          <w:color w:val="000000"/>
          <w:spacing w:val="0"/>
          <w:w w:val="100"/>
          <w:position w:val="0"/>
        </w:rPr>
        <w:t>年， 我国软件业从业人员平均人数</w:t>
      </w:r>
      <w:r>
        <w:rPr>
          <w:rFonts w:ascii="Times New Roman" w:eastAsia="Times New Roman" w:hAnsi="Times New Roman" w:cs="Times New Roman"/>
          <w:color w:val="000000"/>
          <w:spacing w:val="0"/>
          <w:w w:val="100"/>
          <w:position w:val="0"/>
        </w:rPr>
        <w:t>809</w:t>
      </w:r>
      <w:r>
        <w:rPr>
          <w:color w:val="000000"/>
          <w:spacing w:val="0"/>
          <w:w w:val="100"/>
          <w:position w:val="0"/>
        </w:rPr>
        <w:t>万人，同比增长</w:t>
      </w:r>
      <w:r>
        <w:rPr>
          <w:rFonts w:ascii="Times New Roman" w:eastAsia="Times New Roman" w:hAnsi="Times New Roman" w:cs="Times New Roman"/>
          <w:color w:val="000000"/>
          <w:spacing w:val="0"/>
          <w:w w:val="100"/>
          <w:position w:val="0"/>
        </w:rPr>
        <w:t>7.4%</w:t>
      </w:r>
      <w:r>
        <w:rPr>
          <w:color w:val="000000"/>
          <w:spacing w:val="0"/>
          <w:w w:val="100"/>
          <w:position w:val="0"/>
        </w:rPr>
        <w:t>。从业人员工资总额同比增长</w:t>
      </w:r>
      <w:r>
        <w:rPr>
          <w:rFonts w:ascii="Times New Roman" w:eastAsia="Times New Roman" w:hAnsi="Times New Roman" w:cs="Times New Roman"/>
          <w:color w:val="000000"/>
          <w:spacing w:val="0"/>
          <w:w w:val="100"/>
          <w:position w:val="0"/>
        </w:rPr>
        <w:t>15.0%</w:t>
      </w:r>
      <w:r>
        <w:rPr>
          <w:color w:val="000000"/>
          <w:spacing w:val="0"/>
          <w:w w:val="100"/>
          <w:position w:val="0"/>
        </w:rPr>
        <w:t>，两年复合增长 率为</w:t>
      </w:r>
      <w:r>
        <w:rPr>
          <w:rFonts w:ascii="Times New Roman" w:eastAsia="Times New Roman" w:hAnsi="Times New Roman" w:cs="Times New Roman"/>
          <w:color w:val="000000"/>
          <w:spacing w:val="0"/>
          <w:w w:val="100"/>
          <w:position w:val="0"/>
        </w:rPr>
        <w:t>10.8%</w:t>
      </w:r>
      <w:r>
        <w:rPr>
          <w:color w:val="000000"/>
          <w:spacing w:val="0"/>
          <w:w w:val="100"/>
          <w:position w:val="0"/>
        </w:rPr>
        <w:t>。（备注：数据来源于国家工信部发布的《</w:t>
      </w:r>
      <w:r>
        <w:rPr>
          <w:rFonts w:ascii="Times New Roman" w:eastAsia="Times New Roman" w:hAnsi="Times New Roman" w:cs="Times New Roman"/>
          <w:color w:val="000000"/>
          <w:spacing w:val="0"/>
          <w:w w:val="100"/>
          <w:position w:val="0"/>
        </w:rPr>
        <w:t>2021</w:t>
      </w:r>
      <w:r>
        <w:rPr>
          <w:color w:val="000000"/>
          <w:spacing w:val="0"/>
          <w:w w:val="100"/>
          <w:position w:val="0"/>
        </w:rPr>
        <w:t xml:space="preserve">年软件和信息技术服务业统计公报》，链接： </w:t>
      </w:r>
      <w:r>
        <w:fldChar w:fldCharType="begin"/>
      </w:r>
      <w:r>
        <w:rPr/>
        <w:instrText> HYPERLINK "https://www.miit.gov.cn/gxsj/tjfx/rjy/art/2022/art_7953d1abafe14f00a1b24e693ef73baa.html%ef%bc%89" </w:instrText>
      </w:r>
      <w:r>
        <w:fldChar w:fldCharType="separate"/>
      </w:r>
      <w:r>
        <w:rPr>
          <w:rFonts w:ascii="Times New Roman" w:eastAsia="Times New Roman" w:hAnsi="Times New Roman" w:cs="Times New Roman"/>
          <w:color w:val="000000"/>
          <w:spacing w:val="0"/>
          <w:w w:val="100"/>
          <w:position w:val="0"/>
        </w:rPr>
        <w:t>https://www.miit.gov.cn/gxsj/tjfx/rjy/art/2022/art_7953d1abafe14f00a1b24e693ef73baa.html</w:t>
      </w:r>
      <w:r>
        <w:rPr>
          <w:color w:val="000000"/>
          <w:spacing w:val="0"/>
          <w:w w:val="100"/>
          <w:position w:val="0"/>
        </w:rPr>
        <w:t>）</w:t>
      </w:r>
      <w:r>
        <w:fldChar w:fldCharType="end"/>
      </w:r>
    </w:p>
    <w:p>
      <w:pPr>
        <w:pStyle w:val="Style23"/>
        <w:keepNext w:val="0"/>
        <w:keepLines w:val="0"/>
        <w:widowControl w:val="0"/>
        <w:shd w:val="clear" w:color="auto" w:fill="auto"/>
        <w:bidi w:val="0"/>
        <w:spacing w:before="0" w:after="0" w:line="467" w:lineRule="exact"/>
        <w:ind w:left="0" w:right="0" w:firstLine="440"/>
        <w:jc w:val="both"/>
      </w:pPr>
      <w:r>
        <w:rPr>
          <w:color w:val="000000"/>
          <w:spacing w:val="0"/>
          <w:w w:val="100"/>
          <w:position w:val="0"/>
        </w:rPr>
        <w:t>从各细分领域看，软件产品收入平稳较快增长。</w:t>
      </w:r>
      <w:r>
        <w:rPr>
          <w:rFonts w:ascii="Times New Roman" w:eastAsia="Times New Roman" w:hAnsi="Times New Roman" w:cs="Times New Roman"/>
          <w:color w:val="000000"/>
          <w:spacing w:val="0"/>
          <w:w w:val="100"/>
          <w:position w:val="0"/>
        </w:rPr>
        <w:t>2021</w:t>
      </w:r>
      <w:r>
        <w:rPr>
          <w:color w:val="000000"/>
          <w:spacing w:val="0"/>
          <w:w w:val="100"/>
          <w:position w:val="0"/>
        </w:rPr>
        <w:t>年，软件产品收入</w:t>
      </w:r>
      <w:r>
        <w:rPr>
          <w:rFonts w:ascii="Times New Roman" w:eastAsia="Times New Roman" w:hAnsi="Times New Roman" w:cs="Times New Roman"/>
          <w:color w:val="000000"/>
          <w:spacing w:val="0"/>
          <w:w w:val="100"/>
          <w:position w:val="0"/>
        </w:rPr>
        <w:t>24433</w:t>
      </w:r>
      <w:r>
        <w:rPr>
          <w:color w:val="000000"/>
          <w:spacing w:val="0"/>
          <w:w w:val="100"/>
          <w:position w:val="0"/>
        </w:rPr>
        <w:t>亿元，同比增长</w:t>
      </w:r>
      <w:r>
        <w:rPr>
          <w:rFonts w:ascii="Times New Roman" w:eastAsia="Times New Roman" w:hAnsi="Times New Roman" w:cs="Times New Roman"/>
          <w:color w:val="000000"/>
          <w:spacing w:val="0"/>
          <w:w w:val="100"/>
          <w:position w:val="0"/>
        </w:rPr>
        <w:t>12.3%</w:t>
      </w:r>
      <w:r>
        <w:rPr>
          <w:color w:val="000000"/>
          <w:spacing w:val="0"/>
          <w:w w:val="100"/>
          <w:position w:val="0"/>
        </w:rPr>
        <w:t>， 增速较上年同期提高</w:t>
      </w:r>
      <w:r>
        <w:rPr>
          <w:rFonts w:ascii="Times New Roman" w:eastAsia="Times New Roman" w:hAnsi="Times New Roman" w:cs="Times New Roman"/>
          <w:color w:val="000000"/>
          <w:spacing w:val="0"/>
          <w:w w:val="100"/>
          <w:position w:val="0"/>
        </w:rPr>
        <w:t>2.2</w:t>
      </w:r>
      <w:r>
        <w:rPr>
          <w:color w:val="000000"/>
          <w:spacing w:val="0"/>
          <w:w w:val="100"/>
          <w:position w:val="0"/>
        </w:rPr>
        <w:t>个百分点，占全行业收入比重为</w:t>
      </w:r>
      <w:r>
        <w:rPr>
          <w:rFonts w:ascii="Times New Roman" w:eastAsia="Times New Roman" w:hAnsi="Times New Roman" w:cs="Times New Roman"/>
          <w:color w:val="000000"/>
          <w:spacing w:val="0"/>
          <w:w w:val="100"/>
          <w:position w:val="0"/>
        </w:rPr>
        <w:t>25.7%</w:t>
      </w:r>
      <w:r>
        <w:rPr>
          <w:color w:val="000000"/>
          <w:spacing w:val="0"/>
          <w:w w:val="100"/>
          <w:position w:val="0"/>
        </w:rPr>
        <w:t>。其中，工业软件产品实现收入</w:t>
      </w:r>
      <w:r>
        <w:rPr>
          <w:rFonts w:ascii="Times New Roman" w:eastAsia="Times New Roman" w:hAnsi="Times New Roman" w:cs="Times New Roman"/>
          <w:color w:val="000000"/>
          <w:spacing w:val="0"/>
          <w:w w:val="100"/>
          <w:position w:val="0"/>
        </w:rPr>
        <w:t>2414</w:t>
      </w:r>
      <w:r>
        <w:rPr>
          <w:color w:val="000000"/>
          <w:spacing w:val="0"/>
          <w:w w:val="100"/>
          <w:position w:val="0"/>
        </w:rPr>
        <w:t>亿元， 同比增长</w:t>
      </w:r>
      <w:r>
        <w:rPr>
          <w:rFonts w:ascii="Times New Roman" w:eastAsia="Times New Roman" w:hAnsi="Times New Roman" w:cs="Times New Roman"/>
          <w:color w:val="000000"/>
          <w:spacing w:val="0"/>
          <w:w w:val="100"/>
          <w:position w:val="0"/>
        </w:rPr>
        <w:t>24.8%</w:t>
      </w:r>
      <w:r>
        <w:rPr>
          <w:color w:val="000000"/>
          <w:spacing w:val="0"/>
          <w:w w:val="100"/>
          <w:position w:val="0"/>
        </w:rPr>
        <w:t>，高出全行业水平</w:t>
      </w:r>
      <w:r>
        <w:rPr>
          <w:rFonts w:ascii="Times New Roman" w:eastAsia="Times New Roman" w:hAnsi="Times New Roman" w:cs="Times New Roman"/>
          <w:color w:val="000000"/>
          <w:spacing w:val="0"/>
          <w:w w:val="100"/>
          <w:position w:val="0"/>
        </w:rPr>
        <w:t>7.1</w:t>
      </w:r>
      <w:r>
        <w:rPr>
          <w:color w:val="000000"/>
          <w:spacing w:val="0"/>
          <w:w w:val="100"/>
          <w:position w:val="0"/>
        </w:rPr>
        <w:t>个百分点。信息技术服务收入增速领先。</w:t>
      </w:r>
      <w:r>
        <w:rPr>
          <w:rFonts w:ascii="Times New Roman" w:eastAsia="Times New Roman" w:hAnsi="Times New Roman" w:cs="Times New Roman"/>
          <w:color w:val="000000"/>
          <w:spacing w:val="0"/>
          <w:w w:val="100"/>
          <w:position w:val="0"/>
        </w:rPr>
        <w:t>2021</w:t>
      </w:r>
      <w:r>
        <w:rPr>
          <w:color w:val="000000"/>
          <w:spacing w:val="0"/>
          <w:w w:val="100"/>
          <w:position w:val="0"/>
        </w:rPr>
        <w:t xml:space="preserve">年，信息技术服务收入 </w:t>
      </w:r>
      <w:r>
        <w:rPr>
          <w:rFonts w:ascii="Times New Roman" w:eastAsia="Times New Roman" w:hAnsi="Times New Roman" w:cs="Times New Roman"/>
          <w:color w:val="000000"/>
          <w:spacing w:val="0"/>
          <w:w w:val="100"/>
          <w:position w:val="0"/>
        </w:rPr>
        <w:t>60312</w:t>
      </w:r>
      <w:r>
        <w:rPr>
          <w:color w:val="000000"/>
          <w:spacing w:val="0"/>
          <w:w w:val="100"/>
          <w:position w:val="0"/>
        </w:rPr>
        <w:t>亿元，同比增长</w:t>
      </w:r>
      <w:r>
        <w:rPr>
          <w:rFonts w:ascii="Times New Roman" w:eastAsia="Times New Roman" w:hAnsi="Times New Roman" w:cs="Times New Roman"/>
          <w:color w:val="000000"/>
          <w:spacing w:val="0"/>
          <w:w w:val="100"/>
          <w:position w:val="0"/>
        </w:rPr>
        <w:t>20.0%</w:t>
      </w:r>
      <w:r>
        <w:rPr>
          <w:color w:val="000000"/>
          <w:spacing w:val="0"/>
          <w:w w:val="100"/>
          <w:position w:val="0"/>
        </w:rPr>
        <w:t>，高出全行业水平</w:t>
      </w:r>
      <w:r>
        <w:rPr>
          <w:rFonts w:ascii="Times New Roman" w:eastAsia="Times New Roman" w:hAnsi="Times New Roman" w:cs="Times New Roman"/>
          <w:color w:val="000000"/>
          <w:spacing w:val="0"/>
          <w:w w:val="100"/>
          <w:position w:val="0"/>
        </w:rPr>
        <w:t>2.3</w:t>
      </w:r>
      <w:r>
        <w:rPr>
          <w:color w:val="000000"/>
          <w:spacing w:val="0"/>
          <w:w w:val="100"/>
          <w:position w:val="0"/>
        </w:rPr>
        <w:t>个百分点，占全行业收入比重为</w:t>
      </w:r>
      <w:r>
        <w:rPr>
          <w:rFonts w:ascii="Times New Roman" w:eastAsia="Times New Roman" w:hAnsi="Times New Roman" w:cs="Times New Roman"/>
          <w:color w:val="000000"/>
          <w:spacing w:val="0"/>
          <w:w w:val="100"/>
          <w:position w:val="0"/>
        </w:rPr>
        <w:t>63.5%</w:t>
      </w:r>
      <w:r>
        <w:rPr>
          <w:color w:val="000000"/>
          <w:spacing w:val="0"/>
          <w:w w:val="100"/>
          <w:position w:val="0"/>
        </w:rPr>
        <w:t>。其中，云服务、 大数据服务共实现收入</w:t>
      </w:r>
      <w:r>
        <w:rPr>
          <w:rFonts w:ascii="Times New Roman" w:eastAsia="Times New Roman" w:hAnsi="Times New Roman" w:cs="Times New Roman"/>
          <w:color w:val="000000"/>
          <w:spacing w:val="0"/>
          <w:w w:val="100"/>
          <w:position w:val="0"/>
        </w:rPr>
        <w:t>7768</w:t>
      </w:r>
      <w:r>
        <w:rPr>
          <w:color w:val="000000"/>
          <w:spacing w:val="0"/>
          <w:w w:val="100"/>
          <w:position w:val="0"/>
        </w:rPr>
        <w:t>亿元，同比增长</w:t>
      </w:r>
      <w:r>
        <w:rPr>
          <w:rFonts w:ascii="Times New Roman" w:eastAsia="Times New Roman" w:hAnsi="Times New Roman" w:cs="Times New Roman"/>
          <w:color w:val="000000"/>
          <w:spacing w:val="0"/>
          <w:w w:val="100"/>
          <w:position w:val="0"/>
        </w:rPr>
        <w:t>21.2%</w:t>
      </w:r>
      <w:r>
        <w:rPr>
          <w:color w:val="000000"/>
          <w:spacing w:val="0"/>
          <w:w w:val="100"/>
          <w:position w:val="0"/>
        </w:rPr>
        <w:t>，占信息技术服务收入的</w:t>
      </w:r>
      <w:r>
        <w:rPr>
          <w:rFonts w:ascii="Times New Roman" w:eastAsia="Times New Roman" w:hAnsi="Times New Roman" w:cs="Times New Roman"/>
          <w:color w:val="000000"/>
          <w:spacing w:val="0"/>
          <w:w w:val="100"/>
          <w:position w:val="0"/>
        </w:rPr>
        <w:t>12.9%</w:t>
      </w:r>
      <w:r>
        <w:rPr>
          <w:color w:val="000000"/>
          <w:spacing w:val="0"/>
          <w:w w:val="100"/>
          <w:position w:val="0"/>
        </w:rPr>
        <w:t>，占比较上年同期提高</w:t>
      </w:r>
      <w:r>
        <w:rPr>
          <w:rFonts w:ascii="Times New Roman" w:eastAsia="Times New Roman" w:hAnsi="Times New Roman" w:cs="Times New Roman"/>
          <w:color w:val="000000"/>
          <w:spacing w:val="0"/>
          <w:w w:val="100"/>
          <w:position w:val="0"/>
        </w:rPr>
        <w:t xml:space="preserve">4.6 </w:t>
      </w:r>
      <w:r>
        <w:rPr>
          <w:color w:val="000000"/>
          <w:spacing w:val="0"/>
          <w:w w:val="100"/>
          <w:position w:val="0"/>
        </w:rPr>
        <w:t>个百分点；集成电路设计收入</w:t>
      </w:r>
      <w:r>
        <w:rPr>
          <w:rFonts w:ascii="Times New Roman" w:eastAsia="Times New Roman" w:hAnsi="Times New Roman" w:cs="Times New Roman"/>
          <w:color w:val="000000"/>
          <w:spacing w:val="0"/>
          <w:w w:val="100"/>
          <w:position w:val="0"/>
        </w:rPr>
        <w:t>2174</w:t>
      </w:r>
      <w:r>
        <w:rPr>
          <w:color w:val="000000"/>
          <w:spacing w:val="0"/>
          <w:w w:val="100"/>
          <w:position w:val="0"/>
        </w:rPr>
        <w:t>亿元，同比增长</w:t>
      </w:r>
      <w:r>
        <w:rPr>
          <w:rFonts w:ascii="Times New Roman" w:eastAsia="Times New Roman" w:hAnsi="Times New Roman" w:cs="Times New Roman"/>
          <w:color w:val="000000"/>
          <w:spacing w:val="0"/>
          <w:w w:val="100"/>
          <w:position w:val="0"/>
        </w:rPr>
        <w:t>21.3%</w:t>
      </w:r>
      <w:r>
        <w:rPr>
          <w:color w:val="000000"/>
          <w:spacing w:val="0"/>
          <w:w w:val="100"/>
          <w:position w:val="0"/>
        </w:rPr>
        <w:t>；电子商务平台技术服务收入</w:t>
      </w:r>
      <w:r>
        <w:rPr>
          <w:rFonts w:ascii="Times New Roman" w:eastAsia="Times New Roman" w:hAnsi="Times New Roman" w:cs="Times New Roman"/>
          <w:color w:val="000000"/>
          <w:spacing w:val="0"/>
          <w:w w:val="100"/>
          <w:position w:val="0"/>
        </w:rPr>
        <w:t>10076</w:t>
      </w:r>
      <w:r>
        <w:rPr>
          <w:color w:val="000000"/>
          <w:spacing w:val="0"/>
          <w:w w:val="100"/>
          <w:position w:val="0"/>
        </w:rPr>
        <w:t>亿元，同比增 长</w:t>
      </w:r>
      <w:r>
        <w:rPr>
          <w:rFonts w:ascii="Times New Roman" w:eastAsia="Times New Roman" w:hAnsi="Times New Roman" w:cs="Times New Roman"/>
          <w:color w:val="000000"/>
          <w:spacing w:val="0"/>
          <w:w w:val="100"/>
          <w:position w:val="0"/>
        </w:rPr>
        <w:t>33.0%</w:t>
      </w:r>
      <w:r>
        <w:rPr>
          <w:color w:val="000000"/>
          <w:spacing w:val="0"/>
          <w:w w:val="100"/>
          <w:position w:val="0"/>
        </w:rPr>
        <w:t>。信息安全产品和服务收入增长加快。</w:t>
      </w:r>
      <w:r>
        <w:rPr>
          <w:rFonts w:ascii="Times New Roman" w:eastAsia="Times New Roman" w:hAnsi="Times New Roman" w:cs="Times New Roman"/>
          <w:color w:val="000000"/>
          <w:spacing w:val="0"/>
          <w:w w:val="100"/>
          <w:position w:val="0"/>
        </w:rPr>
        <w:t>2021</w:t>
      </w:r>
      <w:r>
        <w:rPr>
          <w:color w:val="000000"/>
          <w:spacing w:val="0"/>
          <w:w w:val="100"/>
          <w:position w:val="0"/>
        </w:rPr>
        <w:t>年，信息安全产品和服务收入</w:t>
      </w:r>
      <w:r>
        <w:rPr>
          <w:rFonts w:ascii="Times New Roman" w:eastAsia="Times New Roman" w:hAnsi="Times New Roman" w:cs="Times New Roman"/>
          <w:color w:val="000000"/>
          <w:spacing w:val="0"/>
          <w:w w:val="100"/>
          <w:position w:val="0"/>
        </w:rPr>
        <w:t>1825</w:t>
      </w:r>
      <w:r>
        <w:rPr>
          <w:color w:val="000000"/>
          <w:spacing w:val="0"/>
          <w:w w:val="100"/>
          <w:position w:val="0"/>
        </w:rPr>
        <w:t>亿元，同比增长</w:t>
      </w:r>
      <w:r>
        <w:rPr>
          <w:rFonts w:ascii="Times New Roman" w:eastAsia="Times New Roman" w:hAnsi="Times New Roman" w:cs="Times New Roman"/>
          <w:color w:val="000000"/>
          <w:spacing w:val="0"/>
          <w:w w:val="100"/>
          <w:position w:val="0"/>
        </w:rPr>
        <w:t>13.0%</w:t>
      </w:r>
      <w:r>
        <w:rPr>
          <w:color w:val="000000"/>
          <w:spacing w:val="0"/>
          <w:w w:val="100"/>
          <w:position w:val="0"/>
        </w:rPr>
        <w:t>， 增速较上年同期提高</w:t>
      </w:r>
      <w:r>
        <w:rPr>
          <w:rFonts w:ascii="Times New Roman" w:eastAsia="Times New Roman" w:hAnsi="Times New Roman" w:cs="Times New Roman"/>
          <w:color w:val="000000"/>
          <w:spacing w:val="0"/>
          <w:w w:val="100"/>
          <w:position w:val="0"/>
        </w:rPr>
        <w:t>3</w:t>
      </w:r>
      <w:r>
        <w:rPr>
          <w:color w:val="000000"/>
          <w:spacing w:val="0"/>
          <w:w w:val="100"/>
          <w:position w:val="0"/>
        </w:rPr>
        <w:t>个百分点。嵌入式系统软件收入涨幅扩大。</w:t>
      </w:r>
      <w:r>
        <w:rPr>
          <w:rFonts w:ascii="Times New Roman" w:eastAsia="Times New Roman" w:hAnsi="Times New Roman" w:cs="Times New Roman"/>
          <w:color w:val="000000"/>
          <w:spacing w:val="0"/>
          <w:w w:val="100"/>
          <w:position w:val="0"/>
        </w:rPr>
        <w:t>2021</w:t>
      </w:r>
      <w:r>
        <w:rPr>
          <w:color w:val="000000"/>
          <w:spacing w:val="0"/>
          <w:w w:val="100"/>
          <w:position w:val="0"/>
        </w:rPr>
        <w:t>年，嵌入式系统软件收入</w:t>
      </w:r>
      <w:r>
        <w:rPr>
          <w:rFonts w:ascii="Times New Roman" w:eastAsia="Times New Roman" w:hAnsi="Times New Roman" w:cs="Times New Roman"/>
          <w:color w:val="000000"/>
          <w:spacing w:val="0"/>
          <w:w w:val="100"/>
          <w:position w:val="0"/>
        </w:rPr>
        <w:t>8425</w:t>
      </w:r>
      <w:r>
        <w:rPr>
          <w:color w:val="000000"/>
          <w:spacing w:val="0"/>
          <w:w w:val="100"/>
          <w:position w:val="0"/>
        </w:rPr>
        <w:t>亿元， 同比增长</w:t>
      </w:r>
      <w:r>
        <w:rPr>
          <w:rFonts w:ascii="Times New Roman" w:eastAsia="Times New Roman" w:hAnsi="Times New Roman" w:cs="Times New Roman"/>
          <w:color w:val="000000"/>
          <w:spacing w:val="0"/>
          <w:w w:val="100"/>
          <w:position w:val="0"/>
        </w:rPr>
        <w:t>19.0%</w:t>
      </w:r>
      <w:r>
        <w:rPr>
          <w:color w:val="000000"/>
          <w:spacing w:val="0"/>
          <w:w w:val="100"/>
          <w:position w:val="0"/>
        </w:rPr>
        <w:t>，增速较上年同期提高</w:t>
      </w:r>
      <w:r>
        <w:rPr>
          <w:rFonts w:ascii="Times New Roman" w:eastAsia="Times New Roman" w:hAnsi="Times New Roman" w:cs="Times New Roman"/>
          <w:color w:val="000000"/>
          <w:spacing w:val="0"/>
          <w:w w:val="100"/>
          <w:position w:val="0"/>
        </w:rPr>
        <w:t>7</w:t>
      </w:r>
      <w:r>
        <w:rPr>
          <w:color w:val="000000"/>
          <w:spacing w:val="0"/>
          <w:w w:val="100"/>
          <w:position w:val="0"/>
        </w:rPr>
        <w:t>个百分点。（备注：数据来源于国家工信部发布的《</w:t>
      </w:r>
      <w:r>
        <w:rPr>
          <w:rFonts w:ascii="Times New Roman" w:eastAsia="Times New Roman" w:hAnsi="Times New Roman" w:cs="Times New Roman"/>
          <w:color w:val="000000"/>
          <w:spacing w:val="0"/>
          <w:w w:val="100"/>
          <w:position w:val="0"/>
        </w:rPr>
        <w:t>2021</w:t>
      </w:r>
      <w:r>
        <w:rPr>
          <w:color w:val="000000"/>
          <w:spacing w:val="0"/>
          <w:w w:val="100"/>
          <w:position w:val="0"/>
        </w:rPr>
        <w:t xml:space="preserve">年软件和 信 息 技 术 服 务 业 统 计 公 报》 ， 链 接： </w:t>
      </w:r>
      <w:r>
        <w:fldChar w:fldCharType="begin"/>
      </w:r>
      <w:r>
        <w:rPr/>
        <w:instrText> HYPERLINK "https://www.miit.gov.cn/gxsj/tjfX/rjy/art/2022/art_7953d1abafe14f00a1b24e693ef73baa.html%ef%bc%89" </w:instrText>
      </w:r>
      <w:r>
        <w:fldChar w:fldCharType="separate"/>
      </w:r>
      <w:r>
        <w:rPr>
          <w:rFonts w:ascii="Times New Roman" w:eastAsia="Times New Roman" w:hAnsi="Times New Roman" w:cs="Times New Roman"/>
          <w:color w:val="000000"/>
          <w:spacing w:val="0"/>
          <w:w w:val="100"/>
          <w:position w:val="0"/>
        </w:rPr>
        <w:t>https://www.miit.gov.cn/gxsj/tjfX/rjy/art/2022/art_7953d1abafe14f00a1b24e693ef73baa.html</w:t>
      </w:r>
      <w:r>
        <w:rPr>
          <w:color w:val="000000"/>
          <w:spacing w:val="0"/>
          <w:w w:val="100"/>
          <w:position w:val="0"/>
        </w:rPr>
        <w:t>）</w:t>
      </w:r>
      <w:r>
        <w:fldChar w:fldCharType="end"/>
      </w:r>
    </w:p>
    <w:p>
      <w:pPr>
        <w:pStyle w:val="Style23"/>
        <w:keepNext w:val="0"/>
        <w:keepLines w:val="0"/>
        <w:widowControl w:val="0"/>
        <w:shd w:val="clear" w:color="auto" w:fill="auto"/>
        <w:bidi w:val="0"/>
        <w:spacing w:before="0" w:after="0" w:line="467" w:lineRule="exact"/>
        <w:ind w:left="0" w:right="0" w:firstLine="440"/>
        <w:jc w:val="both"/>
      </w:pPr>
      <w:r>
        <w:rPr>
          <w:color w:val="000000"/>
          <w:spacing w:val="0"/>
          <w:w w:val="100"/>
          <w:position w:val="0"/>
        </w:rPr>
        <w:t>从分地区情况看，东部地区保持较快增长，中西部地区增势突出。</w:t>
      </w:r>
      <w:r>
        <w:rPr>
          <w:rFonts w:ascii="Times New Roman" w:eastAsia="Times New Roman" w:hAnsi="Times New Roman" w:cs="Times New Roman"/>
          <w:color w:val="000000"/>
          <w:spacing w:val="0"/>
          <w:w w:val="100"/>
          <w:position w:val="0"/>
        </w:rPr>
        <w:t>2021</w:t>
      </w:r>
      <w:r>
        <w:rPr>
          <w:color w:val="000000"/>
          <w:spacing w:val="0"/>
          <w:w w:val="100"/>
          <w:position w:val="0"/>
        </w:rPr>
        <w:t>年，东部、中部、西部和东北 地区分别完成软件业务收入</w:t>
      </w:r>
      <w:r>
        <w:rPr>
          <w:rFonts w:ascii="Times New Roman" w:eastAsia="Times New Roman" w:hAnsi="Times New Roman" w:cs="Times New Roman"/>
          <w:color w:val="000000"/>
          <w:spacing w:val="0"/>
          <w:w w:val="100"/>
          <w:position w:val="0"/>
        </w:rPr>
        <w:t>76164</w:t>
      </w:r>
      <w:r>
        <w:rPr>
          <w:color w:val="000000"/>
          <w:spacing w:val="0"/>
          <w:w w:val="100"/>
          <w:position w:val="0"/>
        </w:rPr>
        <w:t>亿元、</w:t>
      </w:r>
      <w:r>
        <w:rPr>
          <w:rFonts w:ascii="Times New Roman" w:eastAsia="Times New Roman" w:hAnsi="Times New Roman" w:cs="Times New Roman"/>
          <w:color w:val="000000"/>
          <w:spacing w:val="0"/>
          <w:w w:val="100"/>
          <w:position w:val="0"/>
        </w:rPr>
        <w:t>4618</w:t>
      </w:r>
      <w:r>
        <w:rPr>
          <w:color w:val="000000"/>
          <w:spacing w:val="0"/>
          <w:w w:val="100"/>
          <w:position w:val="0"/>
        </w:rPr>
        <w:t>亿元、</w:t>
      </w:r>
      <w:r>
        <w:rPr>
          <w:rFonts w:ascii="Times New Roman" w:eastAsia="Times New Roman" w:hAnsi="Times New Roman" w:cs="Times New Roman"/>
          <w:color w:val="000000"/>
          <w:spacing w:val="0"/>
          <w:w w:val="100"/>
          <w:position w:val="0"/>
        </w:rPr>
        <w:t>11586</w:t>
      </w:r>
      <w:r>
        <w:rPr>
          <w:color w:val="000000"/>
          <w:spacing w:val="0"/>
          <w:w w:val="100"/>
          <w:position w:val="0"/>
        </w:rPr>
        <w:t>亿元和</w:t>
      </w:r>
      <w:r>
        <w:rPr>
          <w:rFonts w:ascii="Times New Roman" w:eastAsia="Times New Roman" w:hAnsi="Times New Roman" w:cs="Times New Roman"/>
          <w:color w:val="000000"/>
          <w:spacing w:val="0"/>
          <w:w w:val="100"/>
          <w:position w:val="0"/>
        </w:rPr>
        <w:t>2627</w:t>
      </w:r>
      <w:r>
        <w:rPr>
          <w:color w:val="000000"/>
          <w:spacing w:val="0"/>
          <w:w w:val="100"/>
          <w:position w:val="0"/>
        </w:rPr>
        <w:t>亿元，分别同比增长</w:t>
      </w:r>
      <w:r>
        <w:rPr>
          <w:rFonts w:ascii="Times New Roman" w:eastAsia="Times New Roman" w:hAnsi="Times New Roman" w:cs="Times New Roman"/>
          <w:color w:val="000000"/>
          <w:spacing w:val="0"/>
          <w:w w:val="100"/>
          <w:position w:val="0"/>
        </w:rPr>
        <w:t>17.6%</w:t>
      </w:r>
      <w:r>
        <w:rPr>
          <w:color w:val="000000"/>
          <w:spacing w:val="0"/>
          <w:w w:val="100"/>
          <w:position w:val="0"/>
        </w:rPr>
        <w:t>、</w:t>
      </w:r>
      <w:r>
        <w:rPr>
          <w:rFonts w:ascii="Times New Roman" w:eastAsia="Times New Roman" w:hAnsi="Times New Roman" w:cs="Times New Roman"/>
          <w:color w:val="000000"/>
          <w:spacing w:val="0"/>
          <w:w w:val="100"/>
          <w:position w:val="0"/>
        </w:rPr>
        <w:t>18.9%</w:t>
      </w:r>
      <w:r>
        <w:rPr>
          <w:color w:val="000000"/>
          <w:spacing w:val="0"/>
          <w:w w:val="100"/>
          <w:position w:val="0"/>
        </w:rPr>
        <w:t xml:space="preserve">、 </w:t>
      </w:r>
      <w:r>
        <w:rPr>
          <w:rFonts w:ascii="Times New Roman" w:eastAsia="Times New Roman" w:hAnsi="Times New Roman" w:cs="Times New Roman"/>
          <w:color w:val="000000"/>
          <w:spacing w:val="0"/>
          <w:w w:val="100"/>
          <w:position w:val="0"/>
        </w:rPr>
        <w:t>19.4%</w:t>
      </w:r>
      <w:r>
        <w:rPr>
          <w:color w:val="000000"/>
          <w:spacing w:val="0"/>
          <w:w w:val="100"/>
          <w:position w:val="0"/>
        </w:rPr>
        <w:t>和</w:t>
      </w:r>
      <w:r>
        <w:rPr>
          <w:rFonts w:ascii="Times New Roman" w:eastAsia="Times New Roman" w:hAnsi="Times New Roman" w:cs="Times New Roman"/>
          <w:color w:val="000000"/>
          <w:spacing w:val="0"/>
          <w:w w:val="100"/>
          <w:position w:val="0"/>
        </w:rPr>
        <w:t>12.1%</w:t>
      </w:r>
      <w:r>
        <w:rPr>
          <w:color w:val="000000"/>
          <w:spacing w:val="0"/>
          <w:w w:val="100"/>
          <w:position w:val="0"/>
        </w:rPr>
        <w:t>。其中，中部、西部地区高出全国平均水平</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2</w:t>
      </w:r>
      <w:r>
        <w:rPr>
          <w:color w:val="000000"/>
          <w:spacing w:val="0"/>
          <w:w w:val="100"/>
          <w:position w:val="0"/>
        </w:rPr>
        <w:t>、</w:t>
      </w:r>
      <w:r>
        <w:rPr>
          <w:rFonts w:ascii="Times New Roman" w:eastAsia="Times New Roman" w:hAnsi="Times New Roman" w:cs="Times New Roman"/>
          <w:color w:val="000000"/>
          <w:spacing w:val="0"/>
          <w:w w:val="100"/>
          <w:position w:val="0"/>
        </w:rPr>
        <w:t>1.7</w:t>
      </w:r>
      <w:r>
        <w:rPr>
          <w:color w:val="000000"/>
          <w:spacing w:val="0"/>
          <w:w w:val="100"/>
          <w:position w:val="0"/>
        </w:rPr>
        <w:t>个百分点。四个地区软件业务收入在全 国总收入中的占比分别为</w:t>
      </w:r>
      <w:r>
        <w:rPr>
          <w:rFonts w:ascii="Times New Roman" w:eastAsia="Times New Roman" w:hAnsi="Times New Roman" w:cs="Times New Roman"/>
          <w:color w:val="000000"/>
          <w:spacing w:val="0"/>
          <w:w w:val="100"/>
          <w:position w:val="0"/>
        </w:rPr>
        <w:t>80.2%</w:t>
      </w:r>
      <w:r>
        <w:rPr>
          <w:color w:val="000000"/>
          <w:spacing w:val="0"/>
          <w:w w:val="100"/>
          <w:position w:val="0"/>
        </w:rPr>
        <w:t>、</w:t>
      </w:r>
      <w:r>
        <w:rPr>
          <w:rFonts w:ascii="Times New Roman" w:eastAsia="Times New Roman" w:hAnsi="Times New Roman" w:cs="Times New Roman"/>
          <w:color w:val="000000"/>
          <w:spacing w:val="0"/>
          <w:w w:val="100"/>
          <w:position w:val="0"/>
        </w:rPr>
        <w:t>4.9%</w:t>
      </w:r>
      <w:r>
        <w:rPr>
          <w:color w:val="000000"/>
          <w:spacing w:val="0"/>
          <w:w w:val="100"/>
          <w:position w:val="0"/>
        </w:rPr>
        <w:t>、</w:t>
      </w:r>
      <w:r>
        <w:rPr>
          <w:rFonts w:ascii="Times New Roman" w:eastAsia="Times New Roman" w:hAnsi="Times New Roman" w:cs="Times New Roman"/>
          <w:color w:val="000000"/>
          <w:spacing w:val="0"/>
          <w:w w:val="100"/>
          <w:position w:val="0"/>
        </w:rPr>
        <w:t>12.2%</w:t>
      </w:r>
      <w:r>
        <w:rPr>
          <w:color w:val="000000"/>
          <w:spacing w:val="0"/>
          <w:w w:val="100"/>
          <w:position w:val="0"/>
        </w:rPr>
        <w:t>和</w:t>
      </w:r>
      <w:r>
        <w:rPr>
          <w:rFonts w:ascii="Times New Roman" w:eastAsia="Times New Roman" w:hAnsi="Times New Roman" w:cs="Times New Roman"/>
          <w:color w:val="000000"/>
          <w:spacing w:val="0"/>
          <w:w w:val="100"/>
          <w:position w:val="0"/>
        </w:rPr>
        <w:t>2.8%</w:t>
      </w:r>
      <w:r>
        <w:rPr>
          <w:color w:val="000000"/>
          <w:spacing w:val="0"/>
          <w:w w:val="100"/>
          <w:position w:val="0"/>
        </w:rPr>
        <w:t xml:space="preserve">。主要软件大省收入占比进一步提高，部分中西部省 </w:t>
      </w:r>
      <w:r>
        <w:rPr>
          <w:color w:val="000000"/>
          <w:spacing w:val="0"/>
          <w:w w:val="100"/>
          <w:position w:val="0"/>
        </w:rPr>
        <w:t>市增速亮眼。</w:t>
      </w:r>
      <w:r>
        <w:rPr>
          <w:rFonts w:ascii="Times New Roman" w:eastAsia="Times New Roman" w:hAnsi="Times New Roman" w:cs="Times New Roman"/>
          <w:color w:val="000000"/>
          <w:spacing w:val="0"/>
          <w:w w:val="100"/>
          <w:position w:val="0"/>
        </w:rPr>
        <w:t>2021</w:t>
      </w:r>
      <w:r>
        <w:rPr>
          <w:color w:val="000000"/>
          <w:spacing w:val="0"/>
          <w:w w:val="100"/>
          <w:position w:val="0"/>
        </w:rPr>
        <w:t>年，软件业务收入居前</w:t>
      </w:r>
      <w:r>
        <w:rPr>
          <w:rFonts w:ascii="Times New Roman" w:eastAsia="Times New Roman" w:hAnsi="Times New Roman" w:cs="Times New Roman"/>
          <w:color w:val="000000"/>
          <w:spacing w:val="0"/>
          <w:w w:val="100"/>
          <w:position w:val="0"/>
        </w:rPr>
        <w:t>5</w:t>
      </w:r>
      <w:r>
        <w:rPr>
          <w:color w:val="000000"/>
          <w:spacing w:val="0"/>
          <w:w w:val="100"/>
          <w:position w:val="0"/>
        </w:rPr>
        <w:t>名的北京、广东、江苏、浙江、山东共完成收入</w:t>
      </w:r>
      <w:r>
        <w:rPr>
          <w:rFonts w:ascii="Times New Roman" w:eastAsia="Times New Roman" w:hAnsi="Times New Roman" w:cs="Times New Roman"/>
          <w:color w:val="000000"/>
          <w:spacing w:val="0"/>
          <w:w w:val="100"/>
          <w:position w:val="0"/>
        </w:rPr>
        <w:t>62692</w:t>
      </w:r>
      <w:r>
        <w:rPr>
          <w:color w:val="000000"/>
          <w:spacing w:val="0"/>
          <w:w w:val="100"/>
          <w:position w:val="0"/>
        </w:rPr>
        <w:t>亿元，占 全国软件业比重的</w:t>
      </w:r>
      <w:r>
        <w:rPr>
          <w:rFonts w:ascii="Times New Roman" w:eastAsia="Times New Roman" w:hAnsi="Times New Roman" w:cs="Times New Roman"/>
          <w:color w:val="000000"/>
          <w:spacing w:val="0"/>
          <w:w w:val="100"/>
          <w:position w:val="0"/>
        </w:rPr>
        <w:t>66.0%</w:t>
      </w:r>
      <w:r>
        <w:rPr>
          <w:color w:val="000000"/>
          <w:spacing w:val="0"/>
          <w:w w:val="100"/>
          <w:position w:val="0"/>
        </w:rPr>
        <w:t>，占比较上年同期提高</w:t>
      </w:r>
      <w:r>
        <w:rPr>
          <w:rFonts w:ascii="Times New Roman" w:eastAsia="Times New Roman" w:hAnsi="Times New Roman" w:cs="Times New Roman"/>
          <w:color w:val="000000"/>
          <w:spacing w:val="0"/>
          <w:w w:val="100"/>
          <w:position w:val="0"/>
        </w:rPr>
        <w:t>1.2</w:t>
      </w:r>
      <w:r>
        <w:rPr>
          <w:color w:val="000000"/>
          <w:spacing w:val="0"/>
          <w:w w:val="100"/>
          <w:position w:val="0"/>
        </w:rPr>
        <w:t>个百分点。软件业务收入增速高于全国平均水平的省市 有</w:t>
      </w:r>
      <w:r>
        <w:rPr>
          <w:rFonts w:ascii="Times New Roman" w:eastAsia="Times New Roman" w:hAnsi="Times New Roman" w:cs="Times New Roman"/>
          <w:color w:val="000000"/>
          <w:spacing w:val="0"/>
          <w:w w:val="100"/>
          <w:position w:val="0"/>
        </w:rPr>
        <w:t>15</w:t>
      </w:r>
      <w:r>
        <w:rPr>
          <w:color w:val="000000"/>
          <w:spacing w:val="0"/>
          <w:w w:val="100"/>
          <w:position w:val="0"/>
        </w:rPr>
        <w:t>个，其中增速高于</w:t>
      </w:r>
      <w:r>
        <w:rPr>
          <w:rFonts w:ascii="Times New Roman" w:eastAsia="Times New Roman" w:hAnsi="Times New Roman" w:cs="Times New Roman"/>
          <w:color w:val="000000"/>
          <w:spacing w:val="0"/>
          <w:w w:val="100"/>
          <w:position w:val="0"/>
        </w:rPr>
        <w:t>30%</w:t>
      </w:r>
      <w:r>
        <w:rPr>
          <w:color w:val="000000"/>
          <w:spacing w:val="0"/>
          <w:w w:val="100"/>
          <w:position w:val="0"/>
        </w:rPr>
        <w:t>的省份集中在中西部地区，包括贵州、广西、山西等。中心城市软件业务收入 增长加快，利润总额平稳增长。</w:t>
      </w:r>
      <w:r>
        <w:rPr>
          <w:rFonts w:ascii="Times New Roman" w:eastAsia="Times New Roman" w:hAnsi="Times New Roman" w:cs="Times New Roman"/>
          <w:color w:val="000000"/>
          <w:spacing w:val="0"/>
          <w:w w:val="100"/>
          <w:position w:val="0"/>
        </w:rPr>
        <w:t>2021</w:t>
      </w:r>
      <w:r>
        <w:rPr>
          <w:color w:val="000000"/>
          <w:spacing w:val="0"/>
          <w:w w:val="100"/>
          <w:position w:val="0"/>
        </w:rPr>
        <w:t>年，全国</w:t>
      </w:r>
      <w:r>
        <w:rPr>
          <w:rFonts w:ascii="Times New Roman" w:eastAsia="Times New Roman" w:hAnsi="Times New Roman" w:cs="Times New Roman"/>
          <w:color w:val="000000"/>
          <w:spacing w:val="0"/>
          <w:w w:val="100"/>
          <w:position w:val="0"/>
        </w:rPr>
        <w:t>15</w:t>
      </w:r>
      <w:r>
        <w:rPr>
          <w:color w:val="000000"/>
          <w:spacing w:val="0"/>
          <w:w w:val="100"/>
          <w:position w:val="0"/>
        </w:rPr>
        <w:t>个副省级中心城市实现软件业务收入</w:t>
      </w:r>
      <w:r>
        <w:rPr>
          <w:rFonts w:ascii="Times New Roman" w:eastAsia="Times New Roman" w:hAnsi="Times New Roman" w:cs="Times New Roman"/>
          <w:color w:val="000000"/>
          <w:spacing w:val="0"/>
          <w:w w:val="100"/>
          <w:position w:val="0"/>
        </w:rPr>
        <w:t>49540</w:t>
      </w:r>
      <w:r>
        <w:rPr>
          <w:color w:val="000000"/>
          <w:spacing w:val="0"/>
          <w:w w:val="100"/>
          <w:position w:val="0"/>
        </w:rPr>
        <w:t>亿元，同比增 长</w:t>
      </w:r>
      <w:r>
        <w:rPr>
          <w:rFonts w:ascii="Times New Roman" w:eastAsia="Times New Roman" w:hAnsi="Times New Roman" w:cs="Times New Roman"/>
          <w:color w:val="000000"/>
          <w:spacing w:val="0"/>
          <w:w w:val="100"/>
          <w:position w:val="0"/>
        </w:rPr>
        <w:t>16.3%</w:t>
      </w:r>
      <w:r>
        <w:rPr>
          <w:color w:val="000000"/>
          <w:spacing w:val="0"/>
          <w:w w:val="100"/>
          <w:position w:val="0"/>
        </w:rPr>
        <w:t>，增速较上年同期提高</w:t>
      </w:r>
      <w:r>
        <w:rPr>
          <w:rFonts w:ascii="Times New Roman" w:eastAsia="Times New Roman" w:hAnsi="Times New Roman" w:cs="Times New Roman"/>
          <w:color w:val="000000"/>
          <w:spacing w:val="0"/>
          <w:w w:val="100"/>
          <w:position w:val="0"/>
        </w:rPr>
        <w:t>3.3</w:t>
      </w:r>
      <w:r>
        <w:rPr>
          <w:color w:val="000000"/>
          <w:spacing w:val="0"/>
          <w:w w:val="100"/>
          <w:position w:val="0"/>
        </w:rPr>
        <w:t>个百分点，占全国软件业的比重为</w:t>
      </w:r>
      <w:r>
        <w:rPr>
          <w:rFonts w:ascii="Times New Roman" w:eastAsia="Times New Roman" w:hAnsi="Times New Roman" w:cs="Times New Roman"/>
          <w:color w:val="000000"/>
          <w:spacing w:val="0"/>
          <w:w w:val="100"/>
          <w:position w:val="0"/>
        </w:rPr>
        <w:t xml:space="preserve">52.2% </w:t>
      </w:r>
      <w:r>
        <w:rPr>
          <w:color w:val="000000"/>
          <w:spacing w:val="0"/>
          <w:w w:val="100"/>
          <w:position w:val="0"/>
        </w:rPr>
        <w:t>；实现利润总额</w:t>
      </w:r>
      <w:r>
        <w:rPr>
          <w:rFonts w:ascii="Times New Roman" w:eastAsia="Times New Roman" w:hAnsi="Times New Roman" w:cs="Times New Roman"/>
          <w:color w:val="000000"/>
          <w:spacing w:val="0"/>
          <w:w w:val="100"/>
          <w:position w:val="0"/>
        </w:rPr>
        <w:t>6403</w:t>
      </w:r>
      <w:r>
        <w:rPr>
          <w:color w:val="000000"/>
          <w:spacing w:val="0"/>
          <w:w w:val="100"/>
          <w:position w:val="0"/>
        </w:rPr>
        <w:t>亿元，同 比增长</w:t>
      </w:r>
      <w:r>
        <w:rPr>
          <w:rFonts w:ascii="Times New Roman" w:eastAsia="Times New Roman" w:hAnsi="Times New Roman" w:cs="Times New Roman"/>
          <w:color w:val="000000"/>
          <w:spacing w:val="0"/>
          <w:w w:val="100"/>
          <w:position w:val="0"/>
        </w:rPr>
        <w:t>4.5%</w:t>
      </w:r>
      <w:r>
        <w:rPr>
          <w:color w:val="000000"/>
          <w:spacing w:val="0"/>
          <w:w w:val="100"/>
          <w:position w:val="0"/>
        </w:rPr>
        <w:t>，增速较上年同期回落</w:t>
      </w:r>
      <w:r>
        <w:rPr>
          <w:rFonts w:ascii="Times New Roman" w:eastAsia="Times New Roman" w:hAnsi="Times New Roman" w:cs="Times New Roman"/>
          <w:color w:val="000000"/>
          <w:spacing w:val="0"/>
          <w:w w:val="100"/>
          <w:position w:val="0"/>
        </w:rPr>
        <w:t>0.5</w:t>
      </w:r>
      <w:r>
        <w:rPr>
          <w:color w:val="000000"/>
          <w:spacing w:val="0"/>
          <w:w w:val="100"/>
          <w:position w:val="0"/>
        </w:rPr>
        <w:t>个百分点。其中，杭州、青岛、济南和广州软件业务收入同比增速超 过全行业平均水平。(备注：数据来源于国家工信部发布的《</w:t>
      </w:r>
      <w:r>
        <w:rPr>
          <w:rFonts w:ascii="Times New Roman" w:eastAsia="Times New Roman" w:hAnsi="Times New Roman" w:cs="Times New Roman"/>
          <w:color w:val="000000"/>
          <w:spacing w:val="0"/>
          <w:w w:val="100"/>
          <w:position w:val="0"/>
        </w:rPr>
        <w:t>2021</w:t>
      </w:r>
      <w:r>
        <w:rPr>
          <w:color w:val="000000"/>
          <w:spacing w:val="0"/>
          <w:w w:val="100"/>
          <w:position w:val="0"/>
        </w:rPr>
        <w:t>年软件和信息技术服务业统计公报》， 链接：</w:t>
      </w:r>
      <w:r>
        <w:fldChar w:fldCharType="begin"/>
      </w:r>
      <w:r>
        <w:rPr/>
        <w:instrText> HYPERLINK "https://www.miit.gov.cn/gxsj/tjfx/rjy/art/2022/art_7953d1abafe14f00a1b24e693ef73baa.html" </w:instrText>
      </w:r>
      <w:r>
        <w:fldChar w:fldCharType="separate"/>
      </w:r>
      <w:r>
        <w:rPr>
          <w:rFonts w:ascii="Times New Roman" w:eastAsia="Times New Roman" w:hAnsi="Times New Roman" w:cs="Times New Roman"/>
          <w:color w:val="000000"/>
          <w:spacing w:val="0"/>
          <w:w w:val="100"/>
          <w:position w:val="0"/>
        </w:rPr>
        <w:t>https://www.miit.gov.cn/gxsj/tjfx/rjy/art/2022/art_7953d1abafe14f00a1b24e693ef73baa.html</w:t>
      </w:r>
      <w:r>
        <w:fldChar w:fldCharType="end"/>
      </w:r>
      <w:r>
        <w:rPr>
          <w:color w:val="000000"/>
          <w:spacing w:val="0"/>
          <w:w w:val="100"/>
          <w:position w:val="0"/>
        </w:rPr>
        <w:t>)</w:t>
      </w:r>
    </w:p>
    <w:p>
      <w:pPr>
        <w:pStyle w:val="Style23"/>
        <w:keepNext w:val="0"/>
        <w:keepLines w:val="0"/>
        <w:widowControl w:val="0"/>
        <w:numPr>
          <w:ilvl w:val="0"/>
          <w:numId w:val="1"/>
        </w:numPr>
        <w:shd w:val="clear" w:color="auto" w:fill="auto"/>
        <w:tabs>
          <w:tab w:pos="714" w:val="left"/>
        </w:tabs>
        <w:bidi w:val="0"/>
        <w:spacing w:before="0" w:after="0" w:line="469" w:lineRule="exact"/>
        <w:ind w:left="0" w:right="0" w:firstLine="440"/>
        <w:jc w:val="both"/>
      </w:pPr>
      <w:bookmarkStart w:id="70" w:name="bookmark70"/>
      <w:bookmarkEnd w:id="70"/>
      <w:r>
        <w:rPr>
          <w:color w:val="000000"/>
          <w:spacing w:val="0"/>
          <w:w w:val="100"/>
          <w:position w:val="0"/>
        </w:rPr>
        <w:t>行业周期性特点</w:t>
      </w:r>
    </w:p>
    <w:p>
      <w:pPr>
        <w:pStyle w:val="Style23"/>
        <w:keepNext w:val="0"/>
        <w:keepLines w:val="0"/>
        <w:widowControl w:val="0"/>
        <w:shd w:val="clear" w:color="auto" w:fill="auto"/>
        <w:bidi w:val="0"/>
        <w:spacing w:before="0" w:after="0" w:line="469" w:lineRule="exact"/>
        <w:ind w:left="0" w:right="0" w:firstLine="440"/>
        <w:jc w:val="both"/>
      </w:pPr>
      <w:r>
        <w:rPr>
          <w:color w:val="000000"/>
          <w:spacing w:val="0"/>
          <w:w w:val="100"/>
          <w:position w:val="0"/>
        </w:rPr>
        <w:t>软件和信息技术服务业受经济周期的影响比传统的制造业要小，尤其是电子政务、工业信息化等领域 均为国家重点发展的信息化领域，具有较强的抗周期性。从事电子政务、工业信息化等领域业务的软件和 信息技术服务企业，由于服务的需求主体主要是政府部门和大型企业，而其信息化建设投资行为的特殊性 决定了这些企业的业务具有一定的季节性特征。一般而言，政府部门和大型企业在上一年末或当年初确定 信息化投资计划，在当年第二季度实施供应商招标，在当年四季度进行项目验收结算。由于项目的规模、 复杂程度及合同实施周期的差异，部分大型项目存在跨期验收结算的情况。由于政府和大型企业客户项目 验收和合同款项支付多数集中在年末，因此为此类客户服务的企业的营收确认、利润实现及现金流量等均 呈现出一定的季节性。</w:t>
      </w:r>
    </w:p>
    <w:p>
      <w:pPr>
        <w:pStyle w:val="Style23"/>
        <w:keepNext w:val="0"/>
        <w:keepLines w:val="0"/>
        <w:widowControl w:val="0"/>
        <w:numPr>
          <w:ilvl w:val="0"/>
          <w:numId w:val="1"/>
        </w:numPr>
        <w:shd w:val="clear" w:color="auto" w:fill="auto"/>
        <w:tabs>
          <w:tab w:pos="714" w:val="left"/>
        </w:tabs>
        <w:bidi w:val="0"/>
        <w:spacing w:before="0" w:after="0" w:line="469" w:lineRule="exact"/>
        <w:ind w:left="0" w:right="0" w:firstLine="440"/>
        <w:jc w:val="both"/>
      </w:pPr>
      <w:bookmarkStart w:id="71" w:name="bookmark71"/>
      <w:bookmarkEnd w:id="71"/>
      <w:r>
        <w:rPr>
          <w:color w:val="000000"/>
          <w:spacing w:val="0"/>
          <w:w w:val="100"/>
          <w:position w:val="0"/>
        </w:rPr>
        <w:t>行业发展政策</w:t>
      </w:r>
    </w:p>
    <w:p>
      <w:pPr>
        <w:pStyle w:val="Style23"/>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根据工信部编制的《</w:t>
      </w:r>
      <w:r>
        <w:rPr>
          <w:rFonts w:ascii="Times New Roman" w:eastAsia="Times New Roman" w:hAnsi="Times New Roman" w:cs="Times New Roman"/>
          <w:color w:val="000000"/>
          <w:spacing w:val="0"/>
          <w:w w:val="100"/>
          <w:position w:val="0"/>
        </w:rPr>
        <w:t>“</w:t>
      </w:r>
      <w:r>
        <w:rPr>
          <w:color w:val="000000"/>
          <w:spacing w:val="0"/>
          <w:w w:val="100"/>
          <w:position w:val="0"/>
        </w:rPr>
        <w:t>十四五</w:t>
      </w:r>
      <w:r>
        <w:rPr>
          <w:rFonts w:ascii="Times New Roman" w:eastAsia="Times New Roman" w:hAnsi="Times New Roman" w:cs="Times New Roman"/>
          <w:color w:val="000000"/>
          <w:spacing w:val="0"/>
          <w:w w:val="100"/>
          <w:position w:val="0"/>
        </w:rPr>
        <w:t>”</w:t>
      </w:r>
      <w:r>
        <w:rPr>
          <w:color w:val="000000"/>
          <w:spacing w:val="0"/>
          <w:w w:val="100"/>
          <w:position w:val="0"/>
        </w:rPr>
        <w:t>软件和信息技术服务业发展规划》制定的目标，到</w:t>
      </w:r>
      <w:r>
        <w:rPr>
          <w:rFonts w:ascii="Times New Roman" w:eastAsia="Times New Roman" w:hAnsi="Times New Roman" w:cs="Times New Roman"/>
          <w:color w:val="000000"/>
          <w:spacing w:val="0"/>
          <w:w w:val="100"/>
          <w:position w:val="0"/>
        </w:rPr>
        <w:t>2025</w:t>
      </w:r>
      <w:r>
        <w:rPr>
          <w:color w:val="000000"/>
          <w:spacing w:val="0"/>
          <w:w w:val="100"/>
          <w:position w:val="0"/>
        </w:rPr>
        <w:t>年，规模以上企 业软件业务收入突破</w:t>
      </w:r>
      <w:r>
        <w:rPr>
          <w:rFonts w:ascii="Times New Roman" w:eastAsia="Times New Roman" w:hAnsi="Times New Roman" w:cs="Times New Roman"/>
          <w:color w:val="000000"/>
          <w:spacing w:val="0"/>
          <w:w w:val="100"/>
          <w:position w:val="0"/>
        </w:rPr>
        <w:t>14</w:t>
      </w:r>
      <w:r>
        <w:rPr>
          <w:color w:val="000000"/>
          <w:spacing w:val="0"/>
          <w:w w:val="100"/>
          <w:position w:val="0"/>
        </w:rPr>
        <w:t>万亿元，年均增长</w:t>
      </w:r>
      <w:r>
        <w:rPr>
          <w:rFonts w:ascii="Times New Roman" w:eastAsia="Times New Roman" w:hAnsi="Times New Roman" w:cs="Times New Roman"/>
          <w:color w:val="000000"/>
          <w:spacing w:val="0"/>
          <w:w w:val="100"/>
          <w:position w:val="0"/>
        </w:rPr>
        <w:t>12</w:t>
      </w:r>
      <w:r>
        <w:rPr>
          <w:color w:val="000000"/>
          <w:spacing w:val="0"/>
          <w:w w:val="100"/>
          <w:position w:val="0"/>
        </w:rPr>
        <w:t>%以上，产业结构更加优化，综合实力迈上新台阶。</w:t>
      </w:r>
      <w:r>
        <w:rPr>
          <w:rFonts w:ascii="Times New Roman" w:eastAsia="Times New Roman" w:hAnsi="Times New Roman" w:cs="Times New Roman"/>
          <w:color w:val="000000"/>
          <w:spacing w:val="0"/>
          <w:w w:val="100"/>
          <w:position w:val="0"/>
        </w:rPr>
        <w:t>2021</w:t>
      </w:r>
      <w:r>
        <w:rPr>
          <w:color w:val="000000"/>
          <w:spacing w:val="0"/>
          <w:w w:val="100"/>
          <w:position w:val="0"/>
        </w:rPr>
        <w:t>年是 我国</w:t>
      </w:r>
      <w:r>
        <w:rPr>
          <w:rFonts w:ascii="Times New Roman" w:eastAsia="Times New Roman" w:hAnsi="Times New Roman" w:cs="Times New Roman"/>
          <w:color w:val="000000"/>
          <w:spacing w:val="0"/>
          <w:w w:val="100"/>
          <w:position w:val="0"/>
        </w:rPr>
        <w:t>“</w:t>
      </w:r>
      <w:r>
        <w:rPr>
          <w:color w:val="000000"/>
          <w:spacing w:val="0"/>
          <w:w w:val="100"/>
          <w:position w:val="0"/>
        </w:rPr>
        <w:t>十四五</w:t>
      </w:r>
      <w:r>
        <w:rPr>
          <w:rFonts w:ascii="Times New Roman" w:eastAsia="Times New Roman" w:hAnsi="Times New Roman" w:cs="Times New Roman"/>
          <w:color w:val="000000"/>
          <w:spacing w:val="0"/>
          <w:w w:val="100"/>
          <w:position w:val="0"/>
        </w:rPr>
        <w:t>”</w:t>
      </w:r>
      <w:r>
        <w:rPr>
          <w:color w:val="000000"/>
          <w:spacing w:val="0"/>
          <w:w w:val="100"/>
          <w:position w:val="0"/>
        </w:rPr>
        <w:t>第一年，软件业务收入已逼近</w:t>
      </w:r>
      <w:r>
        <w:rPr>
          <w:rFonts w:ascii="Times New Roman" w:eastAsia="Times New Roman" w:hAnsi="Times New Roman" w:cs="Times New Roman"/>
          <w:color w:val="000000"/>
          <w:spacing w:val="0"/>
          <w:w w:val="100"/>
          <w:position w:val="0"/>
        </w:rPr>
        <w:t>10</w:t>
      </w:r>
      <w:r>
        <w:rPr>
          <w:color w:val="000000"/>
          <w:spacing w:val="0"/>
          <w:w w:val="100"/>
          <w:position w:val="0"/>
        </w:rPr>
        <w:t xml:space="preserve">万亿元，实现了 </w:t>
      </w:r>
      <w:r>
        <w:rPr>
          <w:rFonts w:ascii="Times New Roman" w:eastAsia="Times New Roman" w:hAnsi="Times New Roman" w:cs="Times New Roman"/>
          <w:color w:val="000000"/>
          <w:spacing w:val="0"/>
          <w:w w:val="100"/>
          <w:position w:val="0"/>
        </w:rPr>
        <w:t>17.7%</w:t>
      </w:r>
      <w:r>
        <w:rPr>
          <w:color w:val="000000"/>
          <w:spacing w:val="0"/>
          <w:w w:val="100"/>
          <w:position w:val="0"/>
        </w:rPr>
        <w:t>的高增长，大大超出了预期。</w:t>
      </w:r>
      <w:r>
        <w:rPr>
          <w:rFonts w:ascii="Times New Roman" w:eastAsia="Times New Roman" w:hAnsi="Times New Roman" w:cs="Times New Roman"/>
          <w:color w:val="000000"/>
          <w:spacing w:val="0"/>
          <w:w w:val="100"/>
          <w:position w:val="0"/>
        </w:rPr>
        <w:t>“</w:t>
      </w:r>
      <w:r>
        <w:rPr>
          <w:color w:val="000000"/>
          <w:spacing w:val="0"/>
          <w:w w:val="100"/>
          <w:position w:val="0"/>
        </w:rPr>
        <w:t>十四五</w:t>
      </w:r>
      <w:r>
        <w:rPr>
          <w:rFonts w:ascii="Times New Roman" w:eastAsia="Times New Roman" w:hAnsi="Times New Roman" w:cs="Times New Roman"/>
          <w:color w:val="000000"/>
          <w:spacing w:val="0"/>
          <w:w w:val="100"/>
          <w:position w:val="0"/>
        </w:rPr>
        <w:t xml:space="preserve">” </w:t>
      </w:r>
      <w:r>
        <w:rPr>
          <w:color w:val="000000"/>
          <w:spacing w:val="0"/>
          <w:w w:val="100"/>
          <w:position w:val="0"/>
        </w:rPr>
        <w:t>期间，软件业务有望实现产业链升级、市场空间新增长。</w:t>
      </w:r>
    </w:p>
    <w:p>
      <w:pPr>
        <w:pStyle w:val="Style23"/>
        <w:keepNext w:val="0"/>
        <w:keepLines w:val="0"/>
        <w:widowControl w:val="0"/>
        <w:numPr>
          <w:ilvl w:val="0"/>
          <w:numId w:val="5"/>
        </w:numPr>
        <w:shd w:val="clear" w:color="auto" w:fill="auto"/>
        <w:tabs>
          <w:tab w:pos="863" w:val="left"/>
        </w:tabs>
        <w:bidi w:val="0"/>
        <w:spacing w:before="0" w:after="0" w:line="469" w:lineRule="exact"/>
        <w:ind w:left="0" w:right="0" w:firstLine="440"/>
        <w:jc w:val="both"/>
      </w:pPr>
      <w:bookmarkStart w:id="72" w:name="bookmark72"/>
      <w:bookmarkEnd w:id="72"/>
      <w:r>
        <w:rPr>
          <w:color w:val="000000"/>
          <w:spacing w:val="0"/>
          <w:w w:val="100"/>
          <w:position w:val="0"/>
        </w:rPr>
        <w:t>政策红利推动软件行业延续良好运行态势</w:t>
      </w:r>
    </w:p>
    <w:p>
      <w:pPr>
        <w:pStyle w:val="Style23"/>
        <w:keepNext w:val="0"/>
        <w:keepLines w:val="0"/>
        <w:widowControl w:val="0"/>
        <w:shd w:val="clear" w:color="auto" w:fill="auto"/>
        <w:bidi w:val="0"/>
        <w:spacing w:before="0" w:after="0" w:line="469" w:lineRule="exact"/>
        <w:ind w:left="0" w:right="0" w:firstLine="44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月，习近平总书记在中共中央政治局第三十四次集体学习时强调：</w:t>
      </w:r>
      <w:r>
        <w:rPr>
          <w:rFonts w:ascii="Times New Roman" w:eastAsia="Times New Roman" w:hAnsi="Times New Roman" w:cs="Times New Roman"/>
          <w:color w:val="000000"/>
          <w:spacing w:val="0"/>
          <w:w w:val="100"/>
          <w:position w:val="0"/>
        </w:rPr>
        <w:t>“</w:t>
      </w:r>
      <w:r>
        <w:rPr>
          <w:color w:val="000000"/>
          <w:spacing w:val="0"/>
          <w:w w:val="100"/>
          <w:position w:val="0"/>
        </w:rPr>
        <w:t>要全面推进产业化、规 模化应用，重点突破关键软件，推动软件产业做大做强，提升关键软件技术创新和供给能力。</w:t>
      </w:r>
      <w:r>
        <w:rPr>
          <w:rFonts w:ascii="Times New Roman" w:eastAsia="Times New Roman" w:hAnsi="Times New Roman" w:cs="Times New Roman"/>
          <w:color w:val="000000"/>
          <w:spacing w:val="0"/>
          <w:w w:val="100"/>
          <w:position w:val="0"/>
        </w:rPr>
        <w:t>”11</w:t>
      </w:r>
      <w:r>
        <w:rPr>
          <w:color w:val="000000"/>
          <w:spacing w:val="0"/>
          <w:w w:val="100"/>
          <w:position w:val="0"/>
        </w:rPr>
        <w:t>月，工 信部印发《</w:t>
      </w:r>
      <w:r>
        <w:rPr>
          <w:rFonts w:ascii="Times New Roman" w:eastAsia="Times New Roman" w:hAnsi="Times New Roman" w:cs="Times New Roman"/>
          <w:color w:val="000000"/>
          <w:spacing w:val="0"/>
          <w:w w:val="100"/>
          <w:position w:val="0"/>
        </w:rPr>
        <w:t>“</w:t>
      </w:r>
      <w:r>
        <w:rPr>
          <w:color w:val="000000"/>
          <w:spacing w:val="0"/>
          <w:w w:val="100"/>
          <w:position w:val="0"/>
        </w:rPr>
        <w:t>十四五''软件和信息技术服务业发展规划》，为推动软件产业做大做强提供政策支撑。除此之 外还有一系列法规和政策，旨在推进软件企业快速发展，提升国产软件行业核心竞争力。在政策红利释放 下，作为国家重点发展的新兴产业，我国软件预计将延续去年的良好运行态势，产业规模将稳步增长，产 业结构将持续优化，关键领域关键产品供给能力有望进一步加强。</w:t>
      </w:r>
    </w:p>
    <w:p>
      <w:pPr>
        <w:pStyle w:val="Style23"/>
        <w:keepNext w:val="0"/>
        <w:keepLines w:val="0"/>
        <w:widowControl w:val="0"/>
        <w:numPr>
          <w:ilvl w:val="0"/>
          <w:numId w:val="5"/>
        </w:numPr>
        <w:shd w:val="clear" w:color="auto" w:fill="auto"/>
        <w:tabs>
          <w:tab w:pos="863" w:val="left"/>
        </w:tabs>
        <w:bidi w:val="0"/>
        <w:spacing w:before="0" w:after="0" w:line="469" w:lineRule="exact"/>
        <w:ind w:left="0" w:right="0" w:firstLine="440"/>
        <w:jc w:val="both"/>
      </w:pPr>
      <w:bookmarkStart w:id="73" w:name="bookmark73"/>
      <w:bookmarkEnd w:id="73"/>
      <w:r>
        <w:rPr>
          <w:color w:val="000000"/>
          <w:spacing w:val="0"/>
          <w:w w:val="100"/>
          <w:position w:val="0"/>
        </w:rPr>
        <w:t>数字经济时代，行业迎来新机遇</w:t>
      </w:r>
      <w:r>
        <w:br w:type="page"/>
      </w:r>
    </w:p>
    <w:p>
      <w:pPr>
        <w:pStyle w:val="Style23"/>
        <w:keepNext w:val="0"/>
        <w:keepLines w:val="0"/>
        <w:widowControl w:val="0"/>
        <w:shd w:val="clear" w:color="auto" w:fill="auto"/>
        <w:bidi w:val="0"/>
        <w:spacing w:before="0" w:after="420" w:line="472" w:lineRule="exact"/>
        <w:ind w:left="0" w:right="0" w:firstLine="42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月，我国出台的最新</w:t>
      </w:r>
      <w:r>
        <w:rPr>
          <w:rFonts w:ascii="Times New Roman" w:eastAsia="Times New Roman" w:hAnsi="Times New Roman" w:cs="Times New Roman"/>
          <w:color w:val="000000"/>
          <w:spacing w:val="0"/>
          <w:w w:val="100"/>
          <w:position w:val="0"/>
        </w:rPr>
        <w:t>“</w:t>
      </w:r>
      <w:r>
        <w:rPr>
          <w:color w:val="000000"/>
          <w:spacing w:val="0"/>
          <w:w w:val="100"/>
          <w:position w:val="0"/>
        </w:rPr>
        <w:t>十四五</w:t>
      </w:r>
      <w:r>
        <w:rPr>
          <w:rFonts w:ascii="Times New Roman" w:eastAsia="Times New Roman" w:hAnsi="Times New Roman" w:cs="Times New Roman"/>
          <w:color w:val="000000"/>
          <w:spacing w:val="0"/>
          <w:w w:val="100"/>
          <w:position w:val="0"/>
        </w:rPr>
        <w:t>”</w:t>
      </w:r>
      <w:r>
        <w:rPr>
          <w:color w:val="000000"/>
          <w:spacing w:val="0"/>
          <w:w w:val="100"/>
          <w:position w:val="0"/>
        </w:rPr>
        <w:t>规划将数字经济核心产业作为我国科技创新的核心新增指标，</w:t>
      </w:r>
      <w:r>
        <w:rPr>
          <w:rFonts w:ascii="Times New Roman" w:eastAsia="Times New Roman" w:hAnsi="Times New Roman" w:cs="Times New Roman"/>
          <w:color w:val="000000"/>
          <w:spacing w:val="0"/>
          <w:w w:val="100"/>
          <w:position w:val="0"/>
        </w:rPr>
        <w:t xml:space="preserve">10 </w:t>
      </w:r>
      <w:r>
        <w:rPr>
          <w:color w:val="000000"/>
          <w:spacing w:val="0"/>
          <w:w w:val="100"/>
          <w:position w:val="0"/>
        </w:rPr>
        <w:t>月，中央政治局学习聚焦数字经济发展。随着一系列规划的落地，数字经济高速发展，同时也将迈向规范、 普惠的高质量发展新阶段。软件作为经济领域的领头羊、新一代信息技术的关键载体和产业融合的关键纽 带，在数字化进程中发挥着重要的基础支撑作用，将成为我国</w:t>
      </w:r>
      <w:r>
        <w:rPr>
          <w:rFonts w:ascii="Times New Roman" w:eastAsia="Times New Roman" w:hAnsi="Times New Roman" w:cs="Times New Roman"/>
          <w:color w:val="000000"/>
          <w:spacing w:val="0"/>
          <w:w w:val="100"/>
          <w:position w:val="0"/>
        </w:rPr>
        <w:t>“</w:t>
      </w:r>
      <w:r>
        <w:rPr>
          <w:color w:val="000000"/>
          <w:spacing w:val="0"/>
          <w:w w:val="100"/>
          <w:position w:val="0"/>
        </w:rPr>
        <w:t>十四五</w:t>
      </w:r>
      <w:r>
        <w:rPr>
          <w:rFonts w:ascii="Times New Roman" w:eastAsia="Times New Roman" w:hAnsi="Times New Roman" w:cs="Times New Roman"/>
          <w:color w:val="000000"/>
          <w:spacing w:val="0"/>
          <w:w w:val="100"/>
          <w:position w:val="0"/>
        </w:rPr>
        <w:t>”</w:t>
      </w:r>
      <w:r>
        <w:rPr>
          <w:color w:val="000000"/>
          <w:spacing w:val="0"/>
          <w:w w:val="100"/>
          <w:position w:val="0"/>
        </w:rPr>
        <w:t>时期抢抓新技术革命机遇的战略支 点，迎来新的发展机遇。</w:t>
      </w:r>
    </w:p>
    <w:p>
      <w:pPr>
        <w:pStyle w:val="Style28"/>
        <w:keepNext/>
        <w:keepLines/>
        <w:widowControl w:val="0"/>
        <w:shd w:val="clear" w:color="auto" w:fill="auto"/>
        <w:bidi w:val="0"/>
        <w:spacing w:before="0" w:after="260" w:line="240" w:lineRule="auto"/>
        <w:ind w:left="0" w:right="0" w:firstLine="0"/>
        <w:jc w:val="both"/>
      </w:pPr>
      <w:bookmarkStart w:id="74" w:name="bookmark74"/>
      <w:bookmarkStart w:id="75" w:name="bookmark75"/>
      <w:bookmarkStart w:id="76" w:name="bookmark76"/>
      <w:bookmarkStart w:id="77" w:name="bookmark77"/>
      <w:r>
        <w:rPr>
          <w:color w:val="000000"/>
          <w:spacing w:val="0"/>
          <w:w w:val="100"/>
          <w:position w:val="0"/>
          <w:sz w:val="24"/>
          <w:szCs w:val="24"/>
        </w:rPr>
        <w:t>二</w:t>
      </w:r>
      <w:bookmarkEnd w:id="76"/>
      <w:r>
        <w:rPr>
          <w:color w:val="000000"/>
          <w:spacing w:val="0"/>
          <w:w w:val="100"/>
          <w:position w:val="0"/>
          <w:sz w:val="24"/>
          <w:szCs w:val="24"/>
        </w:rPr>
        <w:t>、报告期内公司从事的主要业务</w:t>
      </w:r>
      <w:bookmarkEnd w:id="74"/>
      <w:bookmarkEnd w:id="75"/>
      <w:bookmarkEnd w:id="77"/>
    </w:p>
    <w:p>
      <w:pPr>
        <w:pStyle w:val="Style23"/>
        <w:keepNext w:val="0"/>
        <w:keepLines w:val="0"/>
        <w:widowControl w:val="0"/>
        <w:shd w:val="clear" w:color="auto" w:fill="auto"/>
        <w:bidi w:val="0"/>
        <w:spacing w:before="0" w:after="0" w:line="317" w:lineRule="exact"/>
        <w:ind w:left="0" w:right="0" w:firstLine="420"/>
        <w:jc w:val="both"/>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rPr>
        <w:t>12</w:t>
      </w:r>
      <w:r>
        <w:rPr>
          <w:color w:val="000000"/>
          <w:spacing w:val="0"/>
          <w:w w:val="100"/>
          <w:position w:val="0"/>
        </w:rPr>
        <w:t>号——上市公司从事软件与信息技术服务业务》 的披露要求</w:t>
      </w:r>
    </w:p>
    <w:p>
      <w:pPr>
        <w:pStyle w:val="Style23"/>
        <w:keepNext w:val="0"/>
        <w:keepLines w:val="0"/>
        <w:widowControl w:val="0"/>
        <w:shd w:val="clear" w:color="auto" w:fill="auto"/>
        <w:bidi w:val="0"/>
        <w:spacing w:before="0" w:after="0" w:line="470" w:lineRule="exact"/>
        <w:ind w:left="0" w:right="0" w:firstLine="420"/>
        <w:jc w:val="both"/>
      </w:pPr>
      <w:r>
        <w:rPr>
          <w:color w:val="000000"/>
          <w:spacing w:val="0"/>
          <w:w w:val="100"/>
          <w:position w:val="0"/>
        </w:rPr>
        <w:t>公司主营业务是以智能识别及分析技术为核心，为客户提供信息化解决方案（包括软件及硬件）及相 关服务，目前主要应用在现场会议领域、烟草领域、印钞检测领域、油气领域、政府及其他领域。</w:t>
      </w:r>
    </w:p>
    <w:p>
      <w:pPr>
        <w:pStyle w:val="Style23"/>
        <w:keepNext w:val="0"/>
        <w:keepLines w:val="0"/>
        <w:widowControl w:val="0"/>
        <w:shd w:val="clear" w:color="auto" w:fill="auto"/>
        <w:bidi w:val="0"/>
        <w:spacing w:before="0" w:after="0" w:line="470" w:lineRule="exact"/>
        <w:ind w:left="0" w:right="0" w:firstLine="420"/>
        <w:jc w:val="both"/>
      </w:pPr>
      <w:bookmarkStart w:id="78" w:name="bookmark78"/>
      <w:r>
        <w:rPr>
          <w:color w:val="000000"/>
          <w:spacing w:val="0"/>
          <w:w w:val="100"/>
          <w:position w:val="0"/>
        </w:rPr>
        <w:t>（</w:t>
      </w:r>
      <w:bookmarkEnd w:id="78"/>
      <w:r>
        <w:rPr>
          <w:color w:val="000000"/>
          <w:spacing w:val="0"/>
          <w:w w:val="100"/>
          <w:position w:val="0"/>
        </w:rPr>
        <w:t>一）公司业务架构</w:t>
      </w:r>
    </w:p>
    <w:p>
      <w:pPr>
        <w:widowControl w:val="0"/>
        <w:spacing w:line="1" w:lineRule="exact"/>
      </w:pPr>
      <w:r>
        <mc:AlternateContent>
          <mc:Choice Requires="wps">
            <w:drawing>
              <wp:anchor distT="1024890" distB="1172845" distL="0" distR="0" simplePos="0" relativeHeight="125829378" behindDoc="0" locked="0" layoutInCell="1" allowOverlap="1">
                <wp:simplePos x="0" y="0"/>
                <wp:positionH relativeFrom="page">
                  <wp:posOffset>1825625</wp:posOffset>
                </wp:positionH>
                <wp:positionV relativeFrom="paragraph">
                  <wp:posOffset>1024890</wp:posOffset>
                </wp:positionV>
                <wp:extent cx="219710" cy="978535"/>
                <wp:wrapTopAndBottom/>
                <wp:docPr id="4" name="Shape 4"/>
                <a:graphic xmlns:a="http://schemas.openxmlformats.org/drawingml/2006/main">
                  <a:graphicData uri="http://schemas.microsoft.com/office/word/2010/wordprocessingShape">
                    <wps:wsp>
                      <wps:cNvSpPr txBox="1"/>
                      <wps:spPr>
                        <a:xfrm>
                          <a:ext cx="219710" cy="978535"/>
                        </a:xfrm>
                        <a:prstGeom prst="rect"/>
                        <a:noFill/>
                      </wps:spPr>
                      <wps:txbx>
                        <w:txbxContent>
                          <w:p>
                            <w:pPr>
                              <w:pStyle w:val="Style39"/>
                              <w:keepNext w:val="0"/>
                              <w:keepLines w:val="0"/>
                              <w:widowControl w:val="0"/>
                              <w:shd w:val="clear" w:color="auto" w:fill="auto"/>
                              <w:bidi w:val="0"/>
                              <w:spacing w:before="0" w:after="0" w:line="240" w:lineRule="auto"/>
                              <w:ind w:left="0" w:right="0" w:firstLine="0"/>
                              <w:jc w:val="both"/>
                            </w:pPr>
                            <w:r>
                              <w:rPr>
                                <w:color w:val="000000"/>
                                <w:spacing w:val="0"/>
                                <w:w w:val="100"/>
                                <w:position w:val="0"/>
                              </w:rPr>
                              <w:t>业务领域</w:t>
                            </w:r>
                          </w:p>
                        </w:txbxContent>
                      </wps:txbx>
                      <wps:bodyPr upright="1" vert="eaVert"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30" type="#_x0000_t202" style="position:absolute;margin-left:143.75pt;margin-top:80.700000000000003pt;width:17.300000000000001pt;height:77.049999999999997pt;z-index:-125829375;mso-wrap-distance-left:0;mso-wrap-distance-top:80.700000000000003pt;mso-wrap-distance-right:0;mso-wrap-distance-bottom:92.350000000000009pt;mso-position-horizontal-relative:page" filled="f" stroked="f">
                <v:textbox style="layout-flow:vertical-ideographic" inset="0,0,0,0">
                  <w:txbxContent>
                    <w:p>
                      <w:pPr>
                        <w:pStyle w:val="Style39"/>
                        <w:keepNext w:val="0"/>
                        <w:keepLines w:val="0"/>
                        <w:widowControl w:val="0"/>
                        <w:shd w:val="clear" w:color="auto" w:fill="auto"/>
                        <w:bidi w:val="0"/>
                        <w:spacing w:before="0" w:after="0" w:line="240" w:lineRule="auto"/>
                        <w:ind w:left="0" w:right="0" w:firstLine="0"/>
                        <w:jc w:val="both"/>
                      </w:pPr>
                      <w:r>
                        <w:rPr>
                          <w:color w:val="000000"/>
                          <w:spacing w:val="0"/>
                          <w:w w:val="100"/>
                          <w:position w:val="0"/>
                        </w:rPr>
                        <w:t>业务领域</w:t>
                      </w:r>
                    </w:p>
                  </w:txbxContent>
                </v:textbox>
                <w10:wrap type="topAndBottom" anchorx="page"/>
              </v:shape>
            </w:pict>
          </mc:Fallback>
        </mc:AlternateContent>
      </w:r>
      <w:r>
        <w:drawing>
          <wp:anchor distT="88900" distB="0" distL="0" distR="0" simplePos="0" relativeHeight="125829380" behindDoc="0" locked="0" layoutInCell="1" allowOverlap="1">
            <wp:simplePos x="0" y="0"/>
            <wp:positionH relativeFrom="page">
              <wp:posOffset>2264410</wp:posOffset>
            </wp:positionH>
            <wp:positionV relativeFrom="paragraph">
              <wp:posOffset>88900</wp:posOffset>
            </wp:positionV>
            <wp:extent cx="3291840" cy="3090545"/>
            <wp:wrapTopAndBottom/>
            <wp:docPr id="6" name="Shape 6"/>
            <a:graphic xmlns:a="http://schemas.openxmlformats.org/drawingml/2006/main">
              <a:graphicData uri="http://schemas.openxmlformats.org/drawingml/2006/picture">
                <pic:pic xmlns:pic="http://schemas.openxmlformats.org/drawingml/2006/picture">
                  <pic:nvPicPr>
                    <pic:cNvPr id="7" name="Picture box 7"/>
                    <pic:cNvPicPr/>
                  </pic:nvPicPr>
                  <pic:blipFill>
                    <a:blip r:embed="rId7"/>
                    <a:stretch/>
                  </pic:blipFill>
                  <pic:spPr>
                    <a:xfrm>
                      <a:ext cx="3291840" cy="3090545"/>
                    </a:xfrm>
                    <a:prstGeom prst="rect"/>
                  </pic:spPr>
                </pic:pic>
              </a:graphicData>
            </a:graphic>
          </wp:anchor>
        </w:drawing>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（注：报告期内公司印钞检测业务由联营企业中钞科信实施）</w:t>
      </w:r>
    </w:p>
    <w:p>
      <w:pPr>
        <w:pStyle w:val="Style23"/>
        <w:keepNext w:val="0"/>
        <w:keepLines w:val="0"/>
        <w:widowControl w:val="0"/>
        <w:shd w:val="clear" w:color="auto" w:fill="auto"/>
        <w:bidi w:val="0"/>
        <w:spacing w:before="0" w:after="0" w:line="469" w:lineRule="exact"/>
        <w:ind w:left="0" w:right="0" w:firstLine="420"/>
        <w:jc w:val="both"/>
      </w:pPr>
      <w:bookmarkStart w:id="79" w:name="bookmark79"/>
      <w:r>
        <w:rPr>
          <w:color w:val="000000"/>
          <w:spacing w:val="0"/>
          <w:w w:val="100"/>
          <w:position w:val="0"/>
        </w:rPr>
        <w:t>（</w:t>
      </w:r>
      <w:bookmarkEnd w:id="79"/>
      <w:r>
        <w:rPr>
          <w:color w:val="000000"/>
          <w:spacing w:val="0"/>
          <w:w w:val="100"/>
          <w:position w:val="0"/>
        </w:rPr>
        <w:t>二）报告期内公司从事的主要业务</w:t>
      </w:r>
    </w:p>
    <w:p>
      <w:pPr>
        <w:pStyle w:val="Style23"/>
        <w:keepNext w:val="0"/>
        <w:keepLines w:val="0"/>
        <w:widowControl w:val="0"/>
        <w:shd w:val="clear" w:color="auto" w:fill="auto"/>
        <w:bidi w:val="0"/>
        <w:spacing w:before="0" w:after="200" w:line="469" w:lineRule="exact"/>
        <w:ind w:left="0" w:right="0" w:firstLine="420"/>
        <w:jc w:val="both"/>
      </w:pPr>
      <w:r>
        <w:rPr>
          <w:color w:val="000000"/>
          <w:spacing w:val="0"/>
          <w:w w:val="100"/>
          <w:position w:val="0"/>
        </w:rPr>
        <w:t>公司以创新作为公司发展的驱动源泉，不断加大研发投入。由中国科学院张景中院士领衔的人工智能 团队通过持续创新，不断将新的研发成果推广应用到行业信息化建设中，带动技术水平与产品质量不断提 升，使公司在高速机器视觉与数据智能分析领域继续保持国内领先水平。公司作为国内优秀行业信息化解 决方案、智能化工程和相关产品与技术服务提供商的地位持续巩固。</w:t>
      </w:r>
    </w:p>
    <w:p>
      <w:pPr>
        <w:pStyle w:val="Style23"/>
        <w:keepNext w:val="0"/>
        <w:keepLines w:val="0"/>
        <w:widowControl w:val="0"/>
        <w:numPr>
          <w:ilvl w:val="0"/>
          <w:numId w:val="7"/>
        </w:numPr>
        <w:shd w:val="clear" w:color="auto" w:fill="auto"/>
        <w:bidi w:val="0"/>
        <w:spacing w:before="0" w:after="0"/>
        <w:ind w:left="0" w:right="0" w:firstLine="420"/>
        <w:jc w:val="left"/>
      </w:pPr>
      <w:bookmarkStart w:id="80" w:name="bookmark80"/>
      <w:bookmarkEnd w:id="80"/>
      <w:r>
        <w:rPr>
          <w:color w:val="000000"/>
          <w:spacing w:val="0"/>
          <w:w w:val="100"/>
          <w:position w:val="0"/>
        </w:rPr>
        <w:t>应用于现场会议领域的数字会议系列产品与信息化整体解决方案</w:t>
      </w:r>
    </w:p>
    <w:p>
      <w:pPr>
        <w:pStyle w:val="Style23"/>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数字会议系列产品：以电子票箱和高速选票阅读机为核心产品的集中式选举系统；以</w:t>
      </w:r>
      <w:r>
        <w:rPr>
          <w:rFonts w:ascii="Times New Roman" w:eastAsia="Times New Roman" w:hAnsi="Times New Roman" w:cs="Times New Roman"/>
          <w:color w:val="000000"/>
          <w:spacing w:val="0"/>
          <w:w w:val="100"/>
          <w:position w:val="0"/>
        </w:rPr>
        <w:t>CCOS</w:t>
      </w:r>
      <w:r>
        <w:rPr>
          <w:color w:val="000000"/>
          <w:spacing w:val="0"/>
          <w:w w:val="100"/>
          <w:position w:val="0"/>
        </w:rPr>
        <w:t>中央点票 设备、</w:t>
      </w:r>
      <w:r>
        <w:rPr>
          <w:rFonts w:ascii="Times New Roman" w:eastAsia="Times New Roman" w:hAnsi="Times New Roman" w:cs="Times New Roman"/>
          <w:color w:val="000000"/>
          <w:spacing w:val="0"/>
          <w:w w:val="100"/>
          <w:position w:val="0"/>
        </w:rPr>
        <w:t>PCOS</w:t>
      </w:r>
      <w:r>
        <w:rPr>
          <w:color w:val="000000"/>
          <w:spacing w:val="0"/>
          <w:w w:val="100"/>
          <w:position w:val="0"/>
        </w:rPr>
        <w:t>选站投票设备为主的分布式选举系统；以手持式表决器、桌面式表决器、升降式智能表决终 端、嵌入式智能表决终端及远程表决子系统为主要产品的人大、政协常委会与代表大会表决系统；以发言、 扩声、显示和无纸化会议为主要产品的智能会议系统及以人脸识别报到机为核心产品的会议报到系统。</w:t>
      </w:r>
    </w:p>
    <w:p>
      <w:pPr>
        <w:pStyle w:val="Style23"/>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整体解决方案：选民登记、人事任免、事项表决、人员报到、电子阅文、文件共享、同步演示及呼叫 服务等全方位会务服务的整体解决方案。</w:t>
      </w:r>
    </w:p>
    <w:p>
      <w:pPr>
        <w:pStyle w:val="Style23"/>
        <w:keepNext w:val="0"/>
        <w:keepLines w:val="0"/>
        <w:widowControl w:val="0"/>
        <w:shd w:val="clear" w:color="auto" w:fill="auto"/>
        <w:bidi w:val="0"/>
        <w:spacing w:before="0" w:after="180" w:line="469" w:lineRule="exact"/>
        <w:ind w:left="0" w:right="0" w:firstLine="440"/>
        <w:jc w:val="both"/>
      </w:pPr>
      <w:r>
        <w:rPr>
          <w:color w:val="000000"/>
          <w:spacing w:val="0"/>
          <w:w w:val="100"/>
          <w:position w:val="0"/>
        </w:rPr>
        <w:t>报告期内，公司致力于服务党和国家重大需求，圆满完成了</w:t>
      </w:r>
      <w:r>
        <w:rPr>
          <w:rFonts w:ascii="Times New Roman" w:eastAsia="Times New Roman" w:hAnsi="Times New Roman" w:cs="Times New Roman"/>
          <w:color w:val="000000"/>
          <w:spacing w:val="0"/>
          <w:w w:val="100"/>
          <w:position w:val="0"/>
        </w:rPr>
        <w:t>2021</w:t>
      </w:r>
      <w:r>
        <w:rPr>
          <w:color w:val="000000"/>
          <w:spacing w:val="0"/>
          <w:w w:val="100"/>
          <w:position w:val="0"/>
        </w:rPr>
        <w:t>年全国两会和相关部委级、省级及副 省级、地市级、区县级数百项重大会议服务任务。建立和完善了区域化服务体系、服务标准和激励机制， 设立华北、华东、华中、华南、西南、西北和东北等</w:t>
      </w:r>
      <w:r>
        <w:rPr>
          <w:rFonts w:ascii="Times New Roman" w:eastAsia="Times New Roman" w:hAnsi="Times New Roman" w:cs="Times New Roman"/>
          <w:color w:val="000000"/>
          <w:spacing w:val="0"/>
          <w:w w:val="100"/>
          <w:position w:val="0"/>
        </w:rPr>
        <w:t>7</w:t>
      </w:r>
      <w:r>
        <w:rPr>
          <w:color w:val="000000"/>
          <w:spacing w:val="0"/>
          <w:w w:val="100"/>
          <w:position w:val="0"/>
        </w:rPr>
        <w:t>个区域服务组，会议服务质量和水平进一步提升。 同时加大市场开拓力度，持续推进营销队伍建设，核心业务规模持续扩大，市场占有率持续攀升，种子业 务蓬勃发展，数字会议业务整体保持良好的发展趋势。</w:t>
      </w:r>
    </w:p>
    <w:p>
      <w:pPr>
        <w:pStyle w:val="Style23"/>
        <w:keepNext w:val="0"/>
        <w:keepLines w:val="0"/>
        <w:widowControl w:val="0"/>
        <w:numPr>
          <w:ilvl w:val="0"/>
          <w:numId w:val="7"/>
        </w:numPr>
        <w:shd w:val="clear" w:color="auto" w:fill="auto"/>
        <w:bidi w:val="0"/>
        <w:spacing w:before="0" w:after="0"/>
        <w:ind w:left="0" w:right="0" w:firstLine="440"/>
        <w:jc w:val="both"/>
      </w:pPr>
      <w:bookmarkStart w:id="81" w:name="bookmark81"/>
      <w:bookmarkEnd w:id="81"/>
      <w:r>
        <w:rPr>
          <w:color w:val="000000"/>
          <w:spacing w:val="0"/>
          <w:w w:val="100"/>
          <w:position w:val="0"/>
        </w:rPr>
        <w:t>应用于烟草领域覆盖农</w:t>
      </w:r>
      <w:r>
        <w:rPr>
          <w:rFonts w:ascii="Times New Roman" w:eastAsia="Times New Roman" w:hAnsi="Times New Roman" w:cs="Times New Roman"/>
          <w:color w:val="000000"/>
          <w:spacing w:val="0"/>
          <w:w w:val="100"/>
          <w:position w:val="0"/>
        </w:rPr>
        <w:t>-</w:t>
      </w:r>
      <w:r>
        <w:rPr>
          <w:color w:val="000000"/>
          <w:spacing w:val="0"/>
          <w:w w:val="100"/>
          <w:position w:val="0"/>
        </w:rPr>
        <w:t>工</w:t>
      </w:r>
      <w:r>
        <w:rPr>
          <w:rFonts w:ascii="Times New Roman" w:eastAsia="Times New Roman" w:hAnsi="Times New Roman" w:cs="Times New Roman"/>
          <w:color w:val="000000"/>
          <w:spacing w:val="0"/>
          <w:w w:val="100"/>
          <w:position w:val="0"/>
        </w:rPr>
        <w:t>-</w:t>
      </w:r>
      <w:r>
        <w:rPr>
          <w:color w:val="000000"/>
          <w:spacing w:val="0"/>
          <w:w w:val="100"/>
          <w:position w:val="0"/>
        </w:rPr>
        <w:t>商全产业链的信息化产品与整体解决方案</w:t>
      </w:r>
    </w:p>
    <w:p>
      <w:pPr>
        <w:pStyle w:val="Style23"/>
        <w:keepNext w:val="0"/>
        <w:keepLines w:val="0"/>
        <w:widowControl w:val="0"/>
        <w:shd w:val="clear" w:color="auto" w:fill="auto"/>
        <w:bidi w:val="0"/>
        <w:spacing w:before="0" w:after="0" w:line="469" w:lineRule="exact"/>
        <w:ind w:left="0" w:right="0" w:firstLine="440"/>
        <w:jc w:val="both"/>
      </w:pPr>
      <w:r>
        <w:rPr>
          <w:color w:val="000000"/>
          <w:spacing w:val="0"/>
          <w:w w:val="100"/>
          <w:position w:val="0"/>
        </w:rPr>
        <w:t>烟草信息化产品：服务于烟草农业领域的烟叶种植专家分析系统、病虫害防护、产情预测、阳光收购、 不适用烟叶处理、数字化仓储、产品溯源分析系统等；服务于烟草工业制造领域数据采集、数据传输、数 据分析和处理的批次管理、原辅材料跟踪、防差错管理、设备管理、智慧工艺系统等；运用</w:t>
      </w:r>
      <w:r>
        <w:rPr>
          <w:rFonts w:ascii="Times New Roman" w:eastAsia="Times New Roman" w:hAnsi="Times New Roman" w:cs="Times New Roman"/>
          <w:color w:val="000000"/>
          <w:spacing w:val="0"/>
          <w:w w:val="100"/>
          <w:position w:val="0"/>
        </w:rPr>
        <w:t>IPD</w:t>
      </w:r>
      <w:r>
        <w:rPr>
          <w:color w:val="000000"/>
          <w:spacing w:val="0"/>
          <w:w w:val="100"/>
          <w:position w:val="0"/>
        </w:rPr>
        <w:t>、</w:t>
      </w:r>
      <w:r>
        <w:rPr>
          <w:rFonts w:ascii="Times New Roman" w:eastAsia="Times New Roman" w:hAnsi="Times New Roman" w:cs="Times New Roman"/>
          <w:color w:val="000000"/>
          <w:spacing w:val="0"/>
          <w:w w:val="100"/>
          <w:position w:val="0"/>
        </w:rPr>
        <w:t>PDM</w:t>
      </w:r>
      <w:r>
        <w:rPr>
          <w:color w:val="000000"/>
          <w:spacing w:val="0"/>
          <w:w w:val="100"/>
          <w:position w:val="0"/>
        </w:rPr>
        <w:t xml:space="preserve">、 </w:t>
      </w:r>
      <w:r>
        <w:rPr>
          <w:rFonts w:ascii="Times New Roman" w:eastAsia="Times New Roman" w:hAnsi="Times New Roman" w:cs="Times New Roman"/>
          <w:color w:val="000000"/>
          <w:spacing w:val="0"/>
          <w:w w:val="100"/>
          <w:position w:val="0"/>
        </w:rPr>
        <w:t>PLM</w:t>
      </w:r>
      <w:r>
        <w:rPr>
          <w:color w:val="000000"/>
          <w:spacing w:val="0"/>
          <w:w w:val="100"/>
          <w:position w:val="0"/>
        </w:rPr>
        <w:t>等设计思想，服务于烟草科技研发领域、全面覆盖核心业务的产品研发、质量监督、原料保障、科技 创新、综合管理、系统集成和智能研发综合系统；服务于烟草商业的数字化仓储及物流管控一体化解决方 案和烟草商业大数据科学监管系统；用于卷烟、滤棒综合物理指标的智能检测设备及在线自动取样检测系 统；用于卷烟滤棒及爆珠的物理指标的智能检测设备，自动化生产辅助设备及其他辅料的质量检测设备。</w:t>
      </w:r>
    </w:p>
    <w:p>
      <w:pPr>
        <w:pStyle w:val="Style23"/>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整体解决方案：为烟草行业提供包括农业、工业和商业全产业链信息化建设整体解决方案和烟草智能 制造服务，提供包括烟草信息化建设规划、烟草信息化基础平台建设、信息化系统运维服务和行业应用定 制化开发软硬件系统，自动化、智能化物理检测仪器及系统整体解决方案。基于工业互联网平台数字化管 理解决方案，能够驱动卷烟制造全要素、全产业链、全价值链实现深度互联。</w:t>
      </w:r>
    </w:p>
    <w:p>
      <w:pPr>
        <w:pStyle w:val="Style23"/>
        <w:keepNext w:val="0"/>
        <w:keepLines w:val="0"/>
        <w:widowControl w:val="0"/>
        <w:shd w:val="clear" w:color="auto" w:fill="auto"/>
        <w:bidi w:val="0"/>
        <w:spacing w:before="0" w:after="100" w:line="469" w:lineRule="exact"/>
        <w:ind w:left="0" w:right="0" w:firstLine="440"/>
        <w:jc w:val="both"/>
      </w:pPr>
      <w:r>
        <w:rPr>
          <w:color w:val="000000"/>
          <w:spacing w:val="0"/>
          <w:w w:val="100"/>
          <w:position w:val="0"/>
        </w:rPr>
        <w:t>报告期内，公司运用在全国各地承接多个烟厂异地技术改造项目而积累起来的丰富的服务经验，顺利 中标河南中烟南阳卷烟厂、四川中烟什邡卷烟厂等客户的信息化项目。在烟草信息化基础设施运维服务方 面，获得四川省烟草公司多个分公司的项目。运用大数据、云计算、可视化等技术开发的</w:t>
      </w:r>
      <w:r>
        <w:rPr>
          <w:rFonts w:ascii="Times New Roman" w:eastAsia="Times New Roman" w:hAnsi="Times New Roman" w:cs="Times New Roman"/>
          <w:color w:val="000000"/>
          <w:spacing w:val="0"/>
          <w:w w:val="100"/>
          <w:position w:val="0"/>
        </w:rPr>
        <w:t>“</w:t>
      </w:r>
      <w:r>
        <w:rPr>
          <w:color w:val="000000"/>
          <w:spacing w:val="0"/>
          <w:w w:val="100"/>
          <w:position w:val="0"/>
        </w:rPr>
        <w:t>烟叶复烤生产 管控与数据分析平台投资项目''为云南卷烟厂提供了烟叶复烤的双中台自主可控大数据智慧管控服务；助 力烟草商业科学监管体系构建的</w:t>
      </w:r>
      <w:r>
        <w:rPr>
          <w:rFonts w:ascii="Times New Roman" w:eastAsia="Times New Roman" w:hAnsi="Times New Roman" w:cs="Times New Roman"/>
          <w:color w:val="000000"/>
          <w:spacing w:val="0"/>
          <w:w w:val="100"/>
          <w:position w:val="0"/>
        </w:rPr>
        <w:t>“</w:t>
      </w:r>
      <w:r>
        <w:rPr>
          <w:color w:val="000000"/>
          <w:spacing w:val="0"/>
          <w:w w:val="100"/>
          <w:position w:val="0"/>
        </w:rPr>
        <w:t>规范卷烟经营科学监管系统项目</w:t>
      </w:r>
      <w:r>
        <w:rPr>
          <w:rFonts w:ascii="Times New Roman" w:eastAsia="Times New Roman" w:hAnsi="Times New Roman" w:cs="Times New Roman"/>
          <w:color w:val="000000"/>
          <w:spacing w:val="0"/>
          <w:w w:val="100"/>
          <w:position w:val="0"/>
        </w:rPr>
        <w:t>”</w:t>
      </w:r>
      <w:r>
        <w:rPr>
          <w:color w:val="000000"/>
          <w:spacing w:val="0"/>
          <w:w w:val="100"/>
          <w:position w:val="0"/>
        </w:rPr>
        <w:t>为湖北烟草公司实现科学高效监管、防 范卷烟经营违法违规风险起到了有效作用。基于物联网的相关产品也陆续落地，云南玉溪卷烟厂物联网数 采项目顺利实施。</w:t>
      </w:r>
    </w:p>
    <w:p>
      <w:pPr>
        <w:pStyle w:val="Style23"/>
        <w:keepNext w:val="0"/>
        <w:keepLines w:val="0"/>
        <w:widowControl w:val="0"/>
        <w:numPr>
          <w:ilvl w:val="0"/>
          <w:numId w:val="7"/>
        </w:numPr>
        <w:shd w:val="clear" w:color="auto" w:fill="auto"/>
        <w:tabs>
          <w:tab w:pos="675" w:val="left"/>
        </w:tabs>
        <w:bidi w:val="0"/>
        <w:spacing w:before="0" w:after="0" w:line="468" w:lineRule="exact"/>
        <w:ind w:left="0" w:right="0"/>
        <w:jc w:val="both"/>
      </w:pPr>
      <w:bookmarkStart w:id="82" w:name="bookmark82"/>
      <w:bookmarkEnd w:id="82"/>
      <w:r>
        <w:rPr>
          <w:color w:val="000000"/>
          <w:spacing w:val="0"/>
          <w:w w:val="100"/>
          <w:position w:val="0"/>
        </w:rPr>
        <w:t>印钞检测领域全生产流程在线质量检测产品与整体解决方案</w:t>
      </w:r>
    </w:p>
    <w:p>
      <w:pPr>
        <w:pStyle w:val="Style23"/>
        <w:keepNext w:val="0"/>
        <w:keepLines w:val="0"/>
        <w:widowControl w:val="0"/>
        <w:shd w:val="clear" w:color="auto" w:fill="auto"/>
        <w:bidi w:val="0"/>
        <w:spacing w:before="0" w:after="0" w:line="468" w:lineRule="exact"/>
        <w:ind w:left="0" w:right="0" w:firstLine="420"/>
        <w:jc w:val="both"/>
      </w:pPr>
      <w:r>
        <w:rPr>
          <w:color w:val="000000"/>
          <w:spacing w:val="0"/>
          <w:w w:val="100"/>
          <w:position w:val="0"/>
        </w:rPr>
        <w:t>印钞检测产品：提供从造纸到印刷整个流程的质量检测以及安全技防相关产品。包括印钞前序流程中 的印版检测（平面、三维），防伪线质量检测设备，纸张质量检测系统，印钞流程中的胶</w:t>
      </w:r>
      <w:r>
        <w:rPr>
          <w:rFonts w:ascii="Times New Roman" w:eastAsia="Times New Roman" w:hAnsi="Times New Roman" w:cs="Times New Roman"/>
          <w:color w:val="000000"/>
          <w:spacing w:val="0"/>
          <w:w w:val="100"/>
          <w:position w:val="0"/>
        </w:rPr>
        <w:t>/</w:t>
      </w:r>
      <w:r>
        <w:rPr>
          <w:color w:val="000000"/>
          <w:spacing w:val="0"/>
          <w:w w:val="100"/>
          <w:position w:val="0"/>
        </w:rPr>
        <w:t>凹</w:t>
      </w:r>
      <w:r>
        <w:rPr>
          <w:rFonts w:ascii="Times New Roman" w:eastAsia="Times New Roman" w:hAnsi="Times New Roman" w:cs="Times New Roman"/>
          <w:color w:val="000000"/>
          <w:spacing w:val="0"/>
          <w:w w:val="100"/>
          <w:position w:val="0"/>
        </w:rPr>
        <w:t>/</w:t>
      </w:r>
      <w:r>
        <w:rPr>
          <w:color w:val="000000"/>
          <w:spacing w:val="0"/>
          <w:w w:val="100"/>
          <w:position w:val="0"/>
        </w:rPr>
        <w:t>码等工序的 在线</w:t>
      </w:r>
      <w:r>
        <w:rPr>
          <w:rFonts w:ascii="Times New Roman" w:eastAsia="Times New Roman" w:hAnsi="Times New Roman" w:cs="Times New Roman"/>
          <w:color w:val="000000"/>
          <w:spacing w:val="0"/>
          <w:w w:val="100"/>
          <w:position w:val="0"/>
        </w:rPr>
        <w:t>/</w:t>
      </w:r>
      <w:r>
        <w:rPr>
          <w:color w:val="000000"/>
          <w:spacing w:val="0"/>
          <w:w w:val="100"/>
          <w:position w:val="0"/>
        </w:rPr>
        <w:t>离线质量检测系统，以及印钞行业质量信息与数字管理系统，硬币生产流程中的光油检测系统，生产 现场火情监控与智能安防系统等。</w:t>
      </w:r>
    </w:p>
    <w:p>
      <w:pPr>
        <w:pStyle w:val="Style23"/>
        <w:keepNext w:val="0"/>
        <w:keepLines w:val="0"/>
        <w:widowControl w:val="0"/>
        <w:shd w:val="clear" w:color="auto" w:fill="auto"/>
        <w:bidi w:val="0"/>
        <w:spacing w:before="0" w:after="0" w:line="468" w:lineRule="exact"/>
        <w:ind w:left="0" w:right="0" w:firstLine="420"/>
        <w:jc w:val="both"/>
      </w:pPr>
      <w:r>
        <w:rPr>
          <w:color w:val="000000"/>
          <w:spacing w:val="0"/>
          <w:w w:val="100"/>
          <w:position w:val="0"/>
        </w:rPr>
        <w:t>整体解决方案：围绕从制版、防伪线、钞票纸、印钞工序以及现金流通、销毁等钞票全生命周期提供 全套基于机器视觉的质量管理解决方案。</w:t>
      </w:r>
    </w:p>
    <w:p>
      <w:pPr>
        <w:pStyle w:val="Style23"/>
        <w:keepNext w:val="0"/>
        <w:keepLines w:val="0"/>
        <w:widowControl w:val="0"/>
        <w:shd w:val="clear" w:color="auto" w:fill="auto"/>
        <w:bidi w:val="0"/>
        <w:spacing w:before="0" w:after="0" w:line="468" w:lineRule="exact"/>
        <w:ind w:left="0" w:right="0" w:firstLine="420"/>
        <w:jc w:val="both"/>
      </w:pPr>
      <w:r>
        <w:rPr>
          <w:color w:val="000000"/>
          <w:spacing w:val="0"/>
          <w:w w:val="100"/>
          <w:position w:val="0"/>
        </w:rPr>
        <w:t>报告期内，公司印钞行业业务主要由联营企业中钞科信实施，圆满完成了相关人民币印制发行保障任 务。巩固了已有机器视觉检测业务的市场占有率，研制新型视觉检测方案与人工智能检测设备，特种光学 检测、高光谱分析、新型智能胶印、凹印印刷机质量检测系统等设备逐步上线应用。承担印钞企业智慧车 间、智慧工厂、智慧园区等建设项目，以科技助力印钞行业高质量发展。积极推进</w:t>
      </w:r>
      <w:r>
        <w:rPr>
          <w:rFonts w:ascii="Times New Roman" w:eastAsia="Times New Roman" w:hAnsi="Times New Roman" w:cs="Times New Roman"/>
          <w:color w:val="000000"/>
          <w:spacing w:val="0"/>
          <w:w w:val="100"/>
          <w:position w:val="0"/>
        </w:rPr>
        <w:t>“</w:t>
      </w:r>
      <w:r>
        <w:rPr>
          <w:color w:val="000000"/>
          <w:spacing w:val="0"/>
          <w:w w:val="100"/>
          <w:position w:val="0"/>
        </w:rPr>
        <w:t>国际化窗口建设</w:t>
      </w:r>
      <w:r>
        <w:rPr>
          <w:rFonts w:ascii="Times New Roman" w:eastAsia="Times New Roman" w:hAnsi="Times New Roman" w:cs="Times New Roman"/>
          <w:color w:val="000000"/>
          <w:spacing w:val="0"/>
          <w:w w:val="100"/>
          <w:position w:val="0"/>
        </w:rPr>
        <w:t>”</w:t>
      </w:r>
      <w:r>
        <w:rPr>
          <w:color w:val="000000"/>
          <w:spacing w:val="0"/>
          <w:w w:val="100"/>
          <w:position w:val="0"/>
        </w:rPr>
        <w:t xml:space="preserve">，在 中国香港、台湾地区及海外市场持续拓展，相关检测产品在匈牙利、哥伦比亚、印度等市场的销售额达到 </w:t>
      </w:r>
      <w:r>
        <w:rPr>
          <w:rFonts w:ascii="Times New Roman" w:eastAsia="Times New Roman" w:hAnsi="Times New Roman" w:cs="Times New Roman"/>
          <w:color w:val="000000"/>
          <w:spacing w:val="0"/>
          <w:w w:val="100"/>
          <w:position w:val="0"/>
        </w:rPr>
        <w:t>600</w:t>
      </w:r>
      <w:r>
        <w:rPr>
          <w:color w:val="000000"/>
          <w:spacing w:val="0"/>
          <w:w w:val="100"/>
          <w:position w:val="0"/>
        </w:rPr>
        <w:t>余万元人民币，实现持续增长；将高速机器视觉检测技术应用于新能源锂电智能检测取得重大突破， 在比亚迪实现销售额近</w:t>
      </w:r>
      <w:r>
        <w:rPr>
          <w:rFonts w:ascii="Times New Roman" w:eastAsia="Times New Roman" w:hAnsi="Times New Roman" w:cs="Times New Roman"/>
          <w:color w:val="000000"/>
          <w:spacing w:val="0"/>
          <w:w w:val="100"/>
          <w:position w:val="0"/>
        </w:rPr>
        <w:t>1500</w:t>
      </w:r>
      <w:r>
        <w:rPr>
          <w:color w:val="000000"/>
          <w:spacing w:val="0"/>
          <w:w w:val="100"/>
          <w:position w:val="0"/>
        </w:rPr>
        <w:t>万元人民币。</w:t>
      </w:r>
    </w:p>
    <w:p>
      <w:pPr>
        <w:pStyle w:val="Style23"/>
        <w:keepNext w:val="0"/>
        <w:keepLines w:val="0"/>
        <w:widowControl w:val="0"/>
        <w:numPr>
          <w:ilvl w:val="0"/>
          <w:numId w:val="7"/>
        </w:numPr>
        <w:shd w:val="clear" w:color="auto" w:fill="auto"/>
        <w:tabs>
          <w:tab w:pos="695" w:val="left"/>
        </w:tabs>
        <w:bidi w:val="0"/>
        <w:spacing w:before="0" w:after="0" w:line="468" w:lineRule="exact"/>
        <w:ind w:left="0" w:right="0" w:firstLine="420"/>
        <w:jc w:val="both"/>
      </w:pPr>
      <w:bookmarkStart w:id="83" w:name="bookmark83"/>
      <w:bookmarkEnd w:id="83"/>
      <w:r>
        <w:rPr>
          <w:color w:val="000000"/>
          <w:spacing w:val="0"/>
          <w:w w:val="100"/>
          <w:position w:val="0"/>
        </w:rPr>
        <w:t>石油领域的油气田数字化生产管理产品与整体解决方案</w:t>
      </w:r>
    </w:p>
    <w:p>
      <w:pPr>
        <w:pStyle w:val="Style23"/>
        <w:keepNext w:val="0"/>
        <w:keepLines w:val="0"/>
        <w:widowControl w:val="0"/>
        <w:shd w:val="clear" w:color="auto" w:fill="auto"/>
        <w:bidi w:val="0"/>
        <w:spacing w:before="0" w:after="0" w:line="468" w:lineRule="exact"/>
        <w:ind w:left="0" w:right="0" w:firstLine="420"/>
        <w:jc w:val="both"/>
      </w:pPr>
      <w:r>
        <w:rPr>
          <w:color w:val="000000"/>
          <w:spacing w:val="0"/>
          <w:w w:val="100"/>
          <w:position w:val="0"/>
        </w:rPr>
        <w:t>数字油气田产品：</w:t>
      </w:r>
      <w:r>
        <w:rPr>
          <w:rFonts w:ascii="Times New Roman" w:eastAsia="Times New Roman" w:hAnsi="Times New Roman" w:cs="Times New Roman"/>
          <w:color w:val="000000"/>
          <w:spacing w:val="0"/>
          <w:w w:val="100"/>
          <w:position w:val="0"/>
        </w:rPr>
        <w:t>“</w:t>
      </w:r>
      <w:r>
        <w:rPr>
          <w:color w:val="000000"/>
          <w:spacing w:val="0"/>
          <w:w w:val="100"/>
          <w:position w:val="0"/>
        </w:rPr>
        <w:t>中科超瞳''智能视频分析预警平台，能够有效实现油气行业生产安全管理、智能安 防、规范工艺流程、避免作业人员不安全行为风险。</w:t>
      </w:r>
    </w:p>
    <w:p>
      <w:pPr>
        <w:pStyle w:val="Style23"/>
        <w:keepNext w:val="0"/>
        <w:keepLines w:val="0"/>
        <w:widowControl w:val="0"/>
        <w:shd w:val="clear" w:color="auto" w:fill="auto"/>
        <w:bidi w:val="0"/>
        <w:spacing w:before="0" w:after="0" w:line="468" w:lineRule="exact"/>
        <w:ind w:left="0" w:right="0" w:firstLine="420"/>
        <w:jc w:val="both"/>
      </w:pPr>
      <w:r>
        <w:rPr>
          <w:color w:val="000000"/>
          <w:spacing w:val="0"/>
          <w:w w:val="100"/>
          <w:position w:val="0"/>
        </w:rPr>
        <w:t>整体解决方案：石油天然气处理厂自控通信集输管理智能化系统、天然气管网集输及</w:t>
      </w:r>
      <w:r>
        <w:rPr>
          <w:rFonts w:ascii="Times New Roman" w:eastAsia="Times New Roman" w:hAnsi="Times New Roman" w:cs="Times New Roman"/>
          <w:color w:val="000000"/>
          <w:spacing w:val="0"/>
          <w:w w:val="100"/>
          <w:position w:val="0"/>
        </w:rPr>
        <w:t>CNG/LNG</w:t>
      </w:r>
      <w:r>
        <w:rPr>
          <w:color w:val="000000"/>
          <w:spacing w:val="0"/>
          <w:w w:val="100"/>
          <w:position w:val="0"/>
        </w:rPr>
        <w:t>站控 领域的数字化管理、安防系统及油气田大型数字化整体解决方案能够为石油天然气的日常生产、运输、调 度、维护、管理提供充分的技术支撑，实现数据采集和自动控制、智能防御、生产调度、高效管理、科学 指挥、无人值守等多种功能。</w:t>
      </w:r>
      <w:r>
        <w:rPr>
          <w:rFonts w:ascii="Times New Roman" w:eastAsia="Times New Roman" w:hAnsi="Times New Roman" w:cs="Times New Roman"/>
          <w:color w:val="000000"/>
          <w:spacing w:val="0"/>
          <w:w w:val="100"/>
          <w:position w:val="0"/>
        </w:rPr>
        <w:t>2021</w:t>
      </w:r>
      <w:r>
        <w:rPr>
          <w:color w:val="000000"/>
          <w:spacing w:val="0"/>
          <w:w w:val="100"/>
          <w:position w:val="0"/>
        </w:rPr>
        <w:t>年新增管线无人机智能巡检、油气站场仪表智能无线传输等智能化创新 方案，为提升自身技术竞争力以及拓展新市场提供了强有力的支撑。</w:t>
      </w:r>
    </w:p>
    <w:p>
      <w:pPr>
        <w:pStyle w:val="Style23"/>
        <w:keepNext w:val="0"/>
        <w:keepLines w:val="0"/>
        <w:widowControl w:val="0"/>
        <w:shd w:val="clear" w:color="auto" w:fill="auto"/>
        <w:bidi w:val="0"/>
        <w:spacing w:before="0" w:after="0" w:line="468" w:lineRule="exact"/>
        <w:ind w:left="0" w:right="0" w:firstLine="420"/>
        <w:jc w:val="both"/>
      </w:pPr>
      <w:r>
        <w:rPr>
          <w:color w:val="000000"/>
          <w:spacing w:val="0"/>
          <w:w w:val="100"/>
          <w:position w:val="0"/>
        </w:rPr>
        <w:t>报告期内，公司从市场拓展、技术研发创新、强化实施监管、资源优化组合等多维度加强了油气业务 开拓。重点项目</w:t>
      </w:r>
      <w:r>
        <w:rPr>
          <w:rFonts w:ascii="Times New Roman" w:eastAsia="Times New Roman" w:hAnsi="Times New Roman" w:cs="Times New Roman"/>
          <w:color w:val="000000"/>
          <w:spacing w:val="0"/>
          <w:w w:val="100"/>
          <w:position w:val="0"/>
        </w:rPr>
        <w:t>“</w:t>
      </w:r>
      <w:r>
        <w:rPr>
          <w:color w:val="000000"/>
          <w:spacing w:val="0"/>
          <w:w w:val="100"/>
          <w:position w:val="0"/>
        </w:rPr>
        <w:t>塔里木油田分公司</w:t>
      </w:r>
      <w:r>
        <w:rPr>
          <w:rFonts w:ascii="Times New Roman" w:eastAsia="Times New Roman" w:hAnsi="Times New Roman" w:cs="Times New Roman"/>
          <w:color w:val="000000"/>
          <w:spacing w:val="0"/>
          <w:w w:val="100"/>
          <w:position w:val="0"/>
        </w:rPr>
        <w:t>2021</w:t>
      </w:r>
      <w:r>
        <w:rPr>
          <w:color w:val="000000"/>
          <w:spacing w:val="0"/>
          <w:w w:val="100"/>
          <w:position w:val="0"/>
        </w:rPr>
        <w:t>年油气生产物联网无人值守建设工程''顺利实施，充分运用自控技 术、通信技术、物联网技术，为用户提供智能油气物联网建设整体解决方案，帮助用户进一步提升油气田 生产自动化、管理信息化、决策数字化水平。</w:t>
      </w:r>
    </w:p>
    <w:p>
      <w:pPr>
        <w:pStyle w:val="Style23"/>
        <w:keepNext w:val="0"/>
        <w:keepLines w:val="0"/>
        <w:widowControl w:val="0"/>
        <w:numPr>
          <w:ilvl w:val="0"/>
          <w:numId w:val="7"/>
        </w:numPr>
        <w:shd w:val="clear" w:color="auto" w:fill="auto"/>
        <w:tabs>
          <w:tab w:pos="695" w:val="left"/>
        </w:tabs>
        <w:bidi w:val="0"/>
        <w:spacing w:before="0" w:after="0" w:line="468" w:lineRule="exact"/>
        <w:ind w:left="0" w:right="0" w:firstLine="420"/>
        <w:jc w:val="both"/>
      </w:pPr>
      <w:bookmarkStart w:id="84" w:name="bookmark84"/>
      <w:bookmarkEnd w:id="84"/>
      <w:r>
        <w:rPr>
          <w:color w:val="000000"/>
          <w:spacing w:val="0"/>
          <w:w w:val="100"/>
          <w:position w:val="0"/>
        </w:rPr>
        <w:t>智慧政务领域的政务信息化产品与整体解决方案</w:t>
      </w:r>
    </w:p>
    <w:p>
      <w:pPr>
        <w:pStyle w:val="Style23"/>
        <w:keepNext w:val="0"/>
        <w:keepLines w:val="0"/>
        <w:widowControl w:val="0"/>
        <w:shd w:val="clear" w:color="auto" w:fill="auto"/>
        <w:bidi w:val="0"/>
        <w:spacing w:before="0" w:after="0" w:line="468" w:lineRule="exact"/>
        <w:ind w:left="0" w:right="0" w:firstLine="420"/>
        <w:jc w:val="both"/>
      </w:pPr>
      <w:r>
        <w:rPr>
          <w:color w:val="000000"/>
          <w:spacing w:val="0"/>
          <w:w w:val="100"/>
          <w:position w:val="0"/>
        </w:rPr>
        <w:t xml:space="preserve">智慧政务产品与解决方案：提供智慧政务服务平台整体解决方案、省级政务大数据共享及民生服务平 台系统、省级政法部门信息化资源共享平台系统、视频大数据智能检索分析系统等。包括面向各级党委、 人大、政协、安全保密重要单位的智慧组工、智慧人大、智慧政协和智能人员管理、智慧统计和智慧教育 </w:t>
      </w:r>
      <w:r>
        <w:rPr>
          <w:color w:val="000000"/>
          <w:spacing w:val="0"/>
          <w:w w:val="100"/>
          <w:position w:val="0"/>
        </w:rPr>
        <w:t>建设提供技术、产品和服务。</w:t>
      </w:r>
    </w:p>
    <w:p>
      <w:pPr>
        <w:pStyle w:val="Style23"/>
        <w:keepNext w:val="0"/>
        <w:keepLines w:val="0"/>
        <w:widowControl w:val="0"/>
        <w:shd w:val="clear" w:color="auto" w:fill="auto"/>
        <w:tabs>
          <w:tab w:pos="961" w:val="left"/>
        </w:tabs>
        <w:bidi w:val="0"/>
        <w:spacing w:before="0" w:after="0" w:line="469" w:lineRule="exact"/>
        <w:ind w:left="0" w:right="0" w:firstLine="440"/>
        <w:jc w:val="both"/>
      </w:pPr>
      <w:bookmarkStart w:id="85" w:name="bookmark85"/>
      <w:r>
        <w:rPr>
          <w:color w:val="000000"/>
          <w:spacing w:val="0"/>
          <w:w w:val="100"/>
          <w:position w:val="0"/>
        </w:rPr>
        <w:t>（</w:t>
      </w:r>
      <w:bookmarkEnd w:id="85"/>
      <w:r>
        <w:rPr>
          <w:rFonts w:ascii="Times New Roman" w:eastAsia="Times New Roman" w:hAnsi="Times New Roman" w:cs="Times New Roman"/>
          <w:color w:val="000000"/>
          <w:spacing w:val="0"/>
          <w:w w:val="100"/>
          <w:position w:val="0"/>
        </w:rPr>
        <w:t>1</w:t>
      </w:r>
      <w:r>
        <w:rPr>
          <w:color w:val="000000"/>
          <w:spacing w:val="0"/>
          <w:w w:val="100"/>
          <w:position w:val="0"/>
        </w:rPr>
        <w:t>）</w:t>
        <w:tab/>
        <w:t>智慧组工、智慧人大、智慧政协产品：以自主创新、安全可靠为核心，以基础设施为支撑，以 标准规范和管理机制为保障，以服务各级党委、人大、政协为中心，通过干部考察测评系统、干部民主推 荐系统、干部任免系统、代表资格审查及人事任免系统、代表履职服务平台、预算决算审查监督系统、常 委会速录简报系统、电子阅文系统、委员提案管理系统、委员信息管理系统、社情民意管理系统等为客户 提供安全可靠的自主信息化服务整体解决方案。</w:t>
      </w:r>
    </w:p>
    <w:p>
      <w:pPr>
        <w:pStyle w:val="Style23"/>
        <w:keepNext w:val="0"/>
        <w:keepLines w:val="0"/>
        <w:widowControl w:val="0"/>
        <w:shd w:val="clear" w:color="auto" w:fill="auto"/>
        <w:tabs>
          <w:tab w:pos="961" w:val="left"/>
        </w:tabs>
        <w:bidi w:val="0"/>
        <w:spacing w:before="0" w:after="0" w:line="469" w:lineRule="exact"/>
        <w:ind w:left="0" w:right="0" w:firstLine="440"/>
        <w:jc w:val="both"/>
      </w:pPr>
      <w:bookmarkStart w:id="86" w:name="bookmark86"/>
      <w:r>
        <w:rPr>
          <w:color w:val="000000"/>
          <w:spacing w:val="0"/>
          <w:w w:val="100"/>
          <w:position w:val="0"/>
        </w:rPr>
        <w:t>（</w:t>
      </w:r>
      <w:bookmarkEnd w:id="86"/>
      <w:r>
        <w:rPr>
          <w:rFonts w:ascii="Times New Roman" w:eastAsia="Times New Roman" w:hAnsi="Times New Roman" w:cs="Times New Roman"/>
          <w:color w:val="000000"/>
          <w:spacing w:val="0"/>
          <w:w w:val="100"/>
          <w:position w:val="0"/>
        </w:rPr>
        <w:t>2</w:t>
      </w:r>
      <w:r>
        <w:rPr>
          <w:color w:val="000000"/>
          <w:spacing w:val="0"/>
          <w:w w:val="100"/>
          <w:position w:val="0"/>
        </w:rPr>
        <w:t>）</w:t>
        <w:tab/>
        <w:t>政务大数据统计与挖掘分析产品：智慧统计大数据平台、区域经济大数据管理平台、产业经济 服务平台、全国第七次人口普查数据应用分析与展示小程序、统计数据中台、</w:t>
      </w:r>
      <w:r>
        <w:rPr>
          <w:rFonts w:ascii="Times New Roman" w:eastAsia="Times New Roman" w:hAnsi="Times New Roman" w:cs="Times New Roman"/>
          <w:color w:val="000000"/>
          <w:spacing w:val="0"/>
          <w:w w:val="100"/>
          <w:position w:val="0"/>
        </w:rPr>
        <w:t>BI</w:t>
      </w:r>
      <w:r>
        <w:rPr>
          <w:color w:val="000000"/>
          <w:spacing w:val="0"/>
          <w:w w:val="100"/>
          <w:position w:val="0"/>
        </w:rPr>
        <w:t>统计智能分析平台、统计 调查处理与问卷系统、大数据可视化分析平台、宏观经济库、企业全生命周期监测平台、投资项目监测分 析平台、统计经济地理分析平台等相关产品与解决方案。运用人工智能、大数据等新一代信息技术有效提 升统计、发改等政府部门的业务工作效率，全面支撑统计及经济管理部门全领域改革试点、地方政府营商 环境提升，助力社会经济高质量发展。</w:t>
      </w:r>
    </w:p>
    <w:p>
      <w:pPr>
        <w:pStyle w:val="Style23"/>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报告期内，公司在智慧政务相关领域已成功实施和交付了多个市级、区县级的信息化项目。利用大数 据分析对比以及</w:t>
      </w:r>
      <w:r>
        <w:rPr>
          <w:rFonts w:ascii="Times New Roman" w:eastAsia="Times New Roman" w:hAnsi="Times New Roman" w:cs="Times New Roman"/>
          <w:color w:val="000000"/>
          <w:spacing w:val="0"/>
          <w:w w:val="100"/>
          <w:position w:val="0"/>
        </w:rPr>
        <w:t>BI</w:t>
      </w:r>
      <w:r>
        <w:rPr>
          <w:color w:val="000000"/>
          <w:spacing w:val="0"/>
          <w:w w:val="100"/>
          <w:position w:val="0"/>
        </w:rPr>
        <w:t>智能分析技术有效支撑地方党委政府对区域经济发展情况的走势研判和趋势分析，成功 应用于锦江区多次全区经济调度会，为区域经济高质量发展提供助力；服务地方政府，运用全国第七次人 口普查数据创新研发了数据应用分析与展示小程序，向社会公众提供数据查询分析服务，相关应用短期内 成为</w:t>
      </w:r>
      <w:r>
        <w:rPr>
          <w:rFonts w:ascii="Times New Roman" w:eastAsia="Times New Roman" w:hAnsi="Times New Roman" w:cs="Times New Roman"/>
          <w:color w:val="000000"/>
          <w:spacing w:val="0"/>
          <w:w w:val="100"/>
          <w:position w:val="0"/>
        </w:rPr>
        <w:t>“</w:t>
      </w:r>
      <w:r>
        <w:rPr>
          <w:color w:val="000000"/>
          <w:spacing w:val="0"/>
          <w:w w:val="100"/>
          <w:position w:val="0"/>
        </w:rPr>
        <w:t>大数据爆点应用</w:t>
      </w:r>
      <w:r>
        <w:rPr>
          <w:rFonts w:ascii="Times New Roman" w:eastAsia="Times New Roman" w:hAnsi="Times New Roman" w:cs="Times New Roman"/>
          <w:color w:val="000000"/>
          <w:spacing w:val="0"/>
          <w:w w:val="100"/>
          <w:position w:val="0"/>
        </w:rPr>
        <w:t>”</w:t>
      </w:r>
      <w:r>
        <w:rPr>
          <w:color w:val="000000"/>
          <w:spacing w:val="0"/>
          <w:w w:val="100"/>
          <w:position w:val="0"/>
        </w:rPr>
        <w:t>；充分利用在近几年在行业积累的经验并结合公司在数据中台的技术研究成果，创 新推出统计数据中台更加切实有效解决了统计部门在业务工作中的数据共享与分析利用的痛点、难点。最 新推出产业经济大数据解决方案，围绕产业链培育的选育用留服务政府精准招商，围绕企业监测的精准模 型服务产业健康发展，围绕经济数据价值挖掘服务社会数据流通。</w:t>
      </w:r>
    </w:p>
    <w:p>
      <w:pPr>
        <w:pStyle w:val="Style23"/>
        <w:keepNext w:val="0"/>
        <w:keepLines w:val="0"/>
        <w:widowControl w:val="0"/>
        <w:numPr>
          <w:ilvl w:val="0"/>
          <w:numId w:val="7"/>
        </w:numPr>
        <w:shd w:val="clear" w:color="auto" w:fill="auto"/>
        <w:bidi w:val="0"/>
        <w:spacing w:before="0" w:after="0" w:line="469" w:lineRule="exact"/>
        <w:ind w:left="0" w:right="0" w:firstLine="440"/>
        <w:jc w:val="left"/>
      </w:pPr>
      <w:bookmarkStart w:id="87" w:name="bookmark87"/>
      <w:bookmarkEnd w:id="87"/>
      <w:r>
        <w:rPr>
          <w:color w:val="000000"/>
          <w:spacing w:val="0"/>
          <w:w w:val="100"/>
          <w:position w:val="0"/>
        </w:rPr>
        <w:t>智慧医疗领域的产品与信息化整体解决方案</w:t>
      </w:r>
    </w:p>
    <w:p>
      <w:pPr>
        <w:pStyle w:val="Style23"/>
        <w:keepNext w:val="0"/>
        <w:keepLines w:val="0"/>
        <w:widowControl w:val="0"/>
        <w:shd w:val="clear" w:color="auto" w:fill="auto"/>
        <w:bidi w:val="0"/>
        <w:spacing w:before="0" w:after="0" w:line="469" w:lineRule="exact"/>
        <w:ind w:left="0" w:right="0" w:firstLine="440"/>
        <w:jc w:val="left"/>
      </w:pPr>
      <w:r>
        <w:rPr>
          <w:color w:val="000000"/>
          <w:spacing w:val="0"/>
          <w:w w:val="100"/>
          <w:position w:val="0"/>
        </w:rPr>
        <w:t>智慧医疗产品：公司与四川大学华西医院紧密合作，面向医院精细化管理、临床专科精准化诊疗需求， 研发的产品包括：人工智能麻醉辅助维持系统，实现术中基本生命功能动态监测与调控；医疗设备全生命 周期智能管理系统，有效提升提高不同层级医院医疗安全、医疗质量、以及医疗服务与效益管理、绩效考 核水平；面向临床专科教学、科研需求，经食管超声模拟教学系统、以及医学影像辅助诊疗与科研平台。</w:t>
      </w:r>
    </w:p>
    <w:p>
      <w:pPr>
        <w:pStyle w:val="Style23"/>
        <w:keepNext w:val="0"/>
        <w:keepLines w:val="0"/>
        <w:widowControl w:val="0"/>
        <w:shd w:val="clear" w:color="auto" w:fill="auto"/>
        <w:bidi w:val="0"/>
        <w:spacing w:before="0" w:after="0" w:line="469" w:lineRule="exact"/>
        <w:ind w:left="0" w:right="0" w:firstLine="440"/>
        <w:jc w:val="left"/>
      </w:pPr>
      <w:r>
        <w:rPr>
          <w:color w:val="000000"/>
          <w:spacing w:val="0"/>
          <w:w w:val="100"/>
          <w:position w:val="0"/>
        </w:rPr>
        <w:t>智慧医疗整体解决方案：基于公司核心产品，并结合现阶段国家分级诊疗重大需求，构建区域智慧医 疗、智慧医院整体解决方案，提供顶层设计、项目设计与实施、项目运营等一站式服务。</w:t>
      </w:r>
    </w:p>
    <w:p>
      <w:pPr>
        <w:pStyle w:val="Style23"/>
        <w:keepNext w:val="0"/>
        <w:keepLines w:val="0"/>
        <w:widowControl w:val="0"/>
        <w:shd w:val="clear" w:color="auto" w:fill="auto"/>
        <w:bidi w:val="0"/>
        <w:spacing w:before="0" w:after="0" w:line="469" w:lineRule="exact"/>
        <w:ind w:left="0" w:right="0" w:firstLine="440"/>
        <w:jc w:val="left"/>
      </w:pPr>
      <w:r>
        <w:rPr>
          <w:color w:val="000000"/>
          <w:spacing w:val="0"/>
          <w:w w:val="100"/>
          <w:position w:val="0"/>
        </w:rPr>
        <w:t>报告期内，公司持续开发的医疗设备物联网、基于多组学肿瘤疗效与预后预测、脑机接口等新技术</w:t>
      </w:r>
      <w:r>
        <w:rPr>
          <w:rFonts w:ascii="Times New Roman" w:eastAsia="Times New Roman" w:hAnsi="Times New Roman" w:cs="Times New Roman"/>
          <w:color w:val="000000"/>
          <w:spacing w:val="0"/>
          <w:w w:val="100"/>
          <w:position w:val="0"/>
        </w:rPr>
        <w:t xml:space="preserve">/ </w:t>
      </w:r>
      <w:r>
        <w:rPr>
          <w:color w:val="000000"/>
          <w:spacing w:val="0"/>
          <w:w w:val="100"/>
          <w:position w:val="0"/>
        </w:rPr>
        <w:t xml:space="preserve">产品均取得阶段性成果。人工智能麻醉辅助维持系统目前正在开展大动物实验，并开始启动产品注册工作。 </w:t>
      </w:r>
      <w:r>
        <w:rPr>
          <w:rFonts w:ascii="Times New Roman" w:eastAsia="Times New Roman" w:hAnsi="Times New Roman" w:cs="Times New Roman"/>
          <w:color w:val="000000"/>
          <w:spacing w:val="0"/>
          <w:w w:val="100"/>
          <w:position w:val="0"/>
        </w:rPr>
        <w:t>“</w:t>
      </w:r>
      <w:r>
        <w:rPr>
          <w:color w:val="000000"/>
          <w:spacing w:val="0"/>
          <w:w w:val="100"/>
          <w:position w:val="0"/>
        </w:rPr>
        <w:t>智慧医联关键技术研发与应用推广''项目被国家工信部列为</w:t>
      </w:r>
      <w:r>
        <w:rPr>
          <w:rFonts w:ascii="Times New Roman" w:eastAsia="Times New Roman" w:hAnsi="Times New Roman" w:cs="Times New Roman"/>
          <w:color w:val="000000"/>
          <w:spacing w:val="0"/>
          <w:w w:val="100"/>
          <w:position w:val="0"/>
        </w:rPr>
        <w:t>2020-2021</w:t>
      </w:r>
      <w:r>
        <w:rPr>
          <w:color w:val="000000"/>
          <w:spacing w:val="0"/>
          <w:w w:val="100"/>
          <w:position w:val="0"/>
        </w:rPr>
        <w:t xml:space="preserve">年度物联网关键技术与平台创新类 </w:t>
      </w:r>
      <w:r>
        <w:rPr>
          <w:color w:val="000000"/>
          <w:spacing w:val="0"/>
          <w:w w:val="100"/>
          <w:position w:val="0"/>
        </w:rPr>
        <w:t>示范项目。经食管超声模拟教学系统已在山东等地实现推广销售，智慧医院、区域智慧医疗整体解决方案 正面向川内各地推广。</w:t>
      </w:r>
    </w:p>
    <w:p>
      <w:pPr>
        <w:pStyle w:val="Style23"/>
        <w:keepNext w:val="0"/>
        <w:keepLines w:val="0"/>
        <w:widowControl w:val="0"/>
        <w:shd w:val="clear" w:color="auto" w:fill="auto"/>
        <w:bidi w:val="0"/>
        <w:spacing w:before="0" w:after="0" w:line="469" w:lineRule="exact"/>
        <w:ind w:left="0" w:right="0" w:firstLine="420"/>
        <w:jc w:val="both"/>
      </w:pPr>
      <w:bookmarkStart w:id="88" w:name="bookmark88"/>
      <w:r>
        <w:rPr>
          <w:color w:val="000000"/>
          <w:spacing w:val="0"/>
          <w:w w:val="100"/>
          <w:position w:val="0"/>
        </w:rPr>
        <w:t>（</w:t>
      </w:r>
      <w:bookmarkEnd w:id="88"/>
      <w:r>
        <w:rPr>
          <w:color w:val="000000"/>
          <w:spacing w:val="0"/>
          <w:w w:val="100"/>
          <w:position w:val="0"/>
        </w:rPr>
        <w:t>三）经营模式</w:t>
      </w:r>
    </w:p>
    <w:p>
      <w:pPr>
        <w:pStyle w:val="Style23"/>
        <w:keepNext w:val="0"/>
        <w:keepLines w:val="0"/>
        <w:widowControl w:val="0"/>
        <w:shd w:val="clear" w:color="auto" w:fill="auto"/>
        <w:bidi w:val="0"/>
        <w:spacing w:before="0" w:after="180" w:line="469" w:lineRule="exact"/>
        <w:ind w:left="0" w:right="0" w:firstLine="420"/>
        <w:jc w:val="both"/>
      </w:pPr>
      <w:r>
        <w:rPr>
          <w:color w:val="000000"/>
          <w:spacing w:val="0"/>
          <w:w w:val="100"/>
          <w:position w:val="0"/>
        </w:rPr>
        <w:t>公司主要以承接各类客户的信息化项目的形式开展业务。客户根据所实施信息化项目的具体情况，一 般以公开招标、邀请投标或单一来源采购谈判等方式选择供应商，招投标也是公司获取信息化项目业务的 主要方式。公司依据客户招标文件的要求，对客户所实施项目进行技术方案设计、软硬件系统配置、交付 方案制定、人员投入计划、实施费用估算等实质内容进行公开响应并参与投标比选。项目中标后公司与客 户签订正式的销售合同，各事业部组织项目组开展项目方案优化、技术开发、软硬件采购、安装实施、使 用培训等工作，然后交付客户测试运行、验收。</w:t>
      </w:r>
    </w:p>
    <w:p>
      <w:pPr>
        <w:pStyle w:val="Style23"/>
        <w:keepNext w:val="0"/>
        <w:keepLines w:val="0"/>
        <w:widowControl w:val="0"/>
        <w:numPr>
          <w:ilvl w:val="0"/>
          <w:numId w:val="9"/>
        </w:numPr>
        <w:shd w:val="clear" w:color="auto" w:fill="auto"/>
        <w:tabs>
          <w:tab w:pos="735" w:val="left"/>
        </w:tabs>
        <w:bidi w:val="0"/>
        <w:spacing w:before="0" w:after="0"/>
        <w:ind w:left="0" w:right="0" w:firstLine="420"/>
        <w:jc w:val="left"/>
      </w:pPr>
      <w:bookmarkStart w:id="89" w:name="bookmark89"/>
      <w:bookmarkEnd w:id="89"/>
      <w:r>
        <w:rPr>
          <w:color w:val="000000"/>
          <w:spacing w:val="0"/>
          <w:w w:val="100"/>
          <w:position w:val="0"/>
        </w:rPr>
        <w:t>销售模式</w:t>
      </w:r>
    </w:p>
    <w:p>
      <w:pPr>
        <w:pStyle w:val="Style23"/>
        <w:keepNext w:val="0"/>
        <w:keepLines w:val="0"/>
        <w:widowControl w:val="0"/>
        <w:shd w:val="clear" w:color="auto" w:fill="auto"/>
        <w:bidi w:val="0"/>
        <w:spacing w:before="0" w:after="0" w:line="469" w:lineRule="exact"/>
        <w:ind w:left="0" w:right="0" w:firstLine="420"/>
        <w:jc w:val="left"/>
      </w:pPr>
      <w:r>
        <w:rPr>
          <w:color w:val="000000"/>
          <w:spacing w:val="0"/>
          <w:w w:val="100"/>
          <w:position w:val="0"/>
        </w:rPr>
        <w:t>公司销售为直销方式，具体主要流程如下：</w:t>
      </w:r>
    </w:p>
    <w:p>
      <w:pPr>
        <w:pStyle w:val="Style23"/>
        <w:keepNext w:val="0"/>
        <w:keepLines w:val="0"/>
        <w:widowControl w:val="0"/>
        <w:shd w:val="clear" w:color="auto" w:fill="auto"/>
        <w:tabs>
          <w:tab w:pos="982" w:val="left"/>
        </w:tabs>
        <w:bidi w:val="0"/>
        <w:spacing w:before="0" w:after="0" w:line="469" w:lineRule="exact"/>
        <w:ind w:left="0" w:right="0" w:firstLine="420"/>
        <w:jc w:val="both"/>
      </w:pPr>
      <w:bookmarkStart w:id="90" w:name="bookmark90"/>
      <w:r>
        <w:rPr>
          <w:color w:val="000000"/>
          <w:spacing w:val="0"/>
          <w:w w:val="100"/>
          <w:position w:val="0"/>
        </w:rPr>
        <w:t>（</w:t>
      </w:r>
      <w:bookmarkEnd w:id="90"/>
      <w:r>
        <w:rPr>
          <w:rFonts w:ascii="Times New Roman" w:eastAsia="Times New Roman" w:hAnsi="Times New Roman" w:cs="Times New Roman"/>
          <w:color w:val="000000"/>
          <w:spacing w:val="0"/>
          <w:w w:val="100"/>
          <w:position w:val="0"/>
        </w:rPr>
        <w:t>1</w:t>
      </w:r>
      <w:r>
        <w:rPr>
          <w:color w:val="000000"/>
          <w:spacing w:val="0"/>
          <w:w w:val="100"/>
          <w:position w:val="0"/>
        </w:rPr>
        <w:t>）</w:t>
        <w:tab/>
        <w:t>销售人员通过直访、项目信息发布平台、合作伙伴、设备供应商和业主邀标等多种形式获得项 目销售线索，由公司进行销售线索的筛选和分配；</w:t>
      </w:r>
    </w:p>
    <w:p>
      <w:pPr>
        <w:pStyle w:val="Style23"/>
        <w:keepNext w:val="0"/>
        <w:keepLines w:val="0"/>
        <w:widowControl w:val="0"/>
        <w:shd w:val="clear" w:color="auto" w:fill="auto"/>
        <w:tabs>
          <w:tab w:pos="908" w:val="left"/>
        </w:tabs>
        <w:bidi w:val="0"/>
        <w:spacing w:before="0" w:after="0" w:line="469" w:lineRule="exact"/>
        <w:ind w:left="0" w:right="0" w:firstLine="420"/>
        <w:jc w:val="both"/>
      </w:pPr>
      <w:bookmarkStart w:id="91" w:name="bookmark91"/>
      <w:r>
        <w:rPr>
          <w:color w:val="000000"/>
          <w:spacing w:val="0"/>
          <w:w w:val="100"/>
          <w:position w:val="0"/>
        </w:rPr>
        <w:t>（</w:t>
      </w:r>
      <w:bookmarkEnd w:id="91"/>
      <w:r>
        <w:rPr>
          <w:rFonts w:ascii="Times New Roman" w:eastAsia="Times New Roman" w:hAnsi="Times New Roman" w:cs="Times New Roman"/>
          <w:color w:val="000000"/>
          <w:spacing w:val="0"/>
          <w:w w:val="100"/>
          <w:position w:val="0"/>
        </w:rPr>
        <w:t>2</w:t>
      </w:r>
      <w:r>
        <w:rPr>
          <w:color w:val="000000"/>
          <w:spacing w:val="0"/>
          <w:w w:val="100"/>
          <w:position w:val="0"/>
        </w:rPr>
        <w:t>）</w:t>
        <w:tab/>
        <w:t>项目负责人组织销售团队了解和分析客户需求，制定解决方案并与客户进行沟通、技术交流；</w:t>
      </w:r>
    </w:p>
    <w:p>
      <w:pPr>
        <w:pStyle w:val="Style23"/>
        <w:keepNext w:val="0"/>
        <w:keepLines w:val="0"/>
        <w:widowControl w:val="0"/>
        <w:shd w:val="clear" w:color="auto" w:fill="auto"/>
        <w:tabs>
          <w:tab w:pos="908" w:val="left"/>
        </w:tabs>
        <w:bidi w:val="0"/>
        <w:spacing w:before="0" w:after="0" w:line="469" w:lineRule="exact"/>
        <w:ind w:left="0" w:right="0" w:firstLine="420"/>
        <w:jc w:val="left"/>
      </w:pPr>
      <w:bookmarkStart w:id="92" w:name="bookmark92"/>
      <w:r>
        <w:rPr>
          <w:color w:val="000000"/>
          <w:spacing w:val="0"/>
          <w:w w:val="100"/>
          <w:position w:val="0"/>
        </w:rPr>
        <w:t>（</w:t>
      </w:r>
      <w:bookmarkEnd w:id="92"/>
      <w:r>
        <w:rPr>
          <w:rFonts w:ascii="Times New Roman" w:eastAsia="Times New Roman" w:hAnsi="Times New Roman" w:cs="Times New Roman"/>
          <w:color w:val="000000"/>
          <w:spacing w:val="0"/>
          <w:w w:val="100"/>
          <w:position w:val="0"/>
        </w:rPr>
        <w:t>3</w:t>
      </w:r>
      <w:r>
        <w:rPr>
          <w:color w:val="000000"/>
          <w:spacing w:val="0"/>
          <w:w w:val="100"/>
          <w:position w:val="0"/>
        </w:rPr>
        <w:t>）</w:t>
        <w:tab/>
        <w:t>参加客户或客户委托招标代理机构组织的公开招标或邀请投标或单一来源采购谈判；</w:t>
      </w:r>
    </w:p>
    <w:p>
      <w:pPr>
        <w:pStyle w:val="Style23"/>
        <w:keepNext w:val="0"/>
        <w:keepLines w:val="0"/>
        <w:widowControl w:val="0"/>
        <w:shd w:val="clear" w:color="auto" w:fill="auto"/>
        <w:tabs>
          <w:tab w:pos="908" w:val="left"/>
        </w:tabs>
        <w:bidi w:val="0"/>
        <w:spacing w:before="0" w:after="0" w:line="469" w:lineRule="exact"/>
        <w:ind w:left="0" w:right="0" w:firstLine="420"/>
        <w:jc w:val="left"/>
      </w:pPr>
      <w:bookmarkStart w:id="93" w:name="bookmark93"/>
      <w:r>
        <w:rPr>
          <w:color w:val="000000"/>
          <w:spacing w:val="0"/>
          <w:w w:val="100"/>
          <w:position w:val="0"/>
        </w:rPr>
        <w:t>（</w:t>
      </w:r>
      <w:bookmarkEnd w:id="93"/>
      <w:r>
        <w:rPr>
          <w:rFonts w:ascii="Times New Roman" w:eastAsia="Times New Roman" w:hAnsi="Times New Roman" w:cs="Times New Roman"/>
          <w:color w:val="000000"/>
          <w:spacing w:val="0"/>
          <w:w w:val="100"/>
          <w:position w:val="0"/>
        </w:rPr>
        <w:t>4</w:t>
      </w:r>
      <w:r>
        <w:rPr>
          <w:color w:val="000000"/>
          <w:spacing w:val="0"/>
          <w:w w:val="100"/>
          <w:position w:val="0"/>
        </w:rPr>
        <w:t>）</w:t>
        <w:tab/>
        <w:t>中标后依据投标文件与业主方进行合同商谈，并最终签订销售合同。</w:t>
      </w:r>
    </w:p>
    <w:p>
      <w:pPr>
        <w:pStyle w:val="Style23"/>
        <w:keepNext w:val="0"/>
        <w:keepLines w:val="0"/>
        <w:widowControl w:val="0"/>
        <w:shd w:val="clear" w:color="auto" w:fill="auto"/>
        <w:bidi w:val="0"/>
        <w:spacing w:before="0" w:after="0" w:line="469" w:lineRule="exact"/>
        <w:ind w:left="0" w:right="0" w:firstLine="420"/>
        <w:jc w:val="both"/>
      </w:pPr>
      <w:r>
        <w:rPr>
          <w:color w:val="000000"/>
          <w:spacing w:val="0"/>
          <w:w w:val="100"/>
          <w:position w:val="0"/>
        </w:rPr>
        <w:t>公司各类业务的定价方式如下：</w:t>
      </w:r>
    </w:p>
    <w:p>
      <w:pPr>
        <w:pStyle w:val="Style23"/>
        <w:keepNext w:val="0"/>
        <w:keepLines w:val="0"/>
        <w:widowControl w:val="0"/>
        <w:numPr>
          <w:ilvl w:val="0"/>
          <w:numId w:val="11"/>
        </w:numPr>
        <w:shd w:val="clear" w:color="auto" w:fill="auto"/>
        <w:tabs>
          <w:tab w:pos="812" w:val="left"/>
        </w:tabs>
        <w:bidi w:val="0"/>
        <w:spacing w:before="0" w:after="0" w:line="469" w:lineRule="exact"/>
        <w:ind w:left="0" w:right="0" w:firstLine="420"/>
        <w:jc w:val="both"/>
      </w:pPr>
      <w:bookmarkStart w:id="94" w:name="bookmark94"/>
      <w:bookmarkEnd w:id="94"/>
      <w:r>
        <w:rPr>
          <w:color w:val="000000"/>
          <w:spacing w:val="0"/>
          <w:w w:val="100"/>
          <w:position w:val="0"/>
        </w:rPr>
        <w:t>信息化解决方案</w:t>
      </w:r>
    </w:p>
    <w:p>
      <w:pPr>
        <w:pStyle w:val="Style23"/>
        <w:keepNext w:val="0"/>
        <w:keepLines w:val="0"/>
        <w:widowControl w:val="0"/>
        <w:shd w:val="clear" w:color="auto" w:fill="auto"/>
        <w:bidi w:val="0"/>
        <w:spacing w:before="0" w:after="0" w:line="469" w:lineRule="exact"/>
        <w:ind w:left="0" w:right="0" w:firstLine="420"/>
        <w:jc w:val="both"/>
      </w:pPr>
      <w:r>
        <w:rPr>
          <w:color w:val="000000"/>
          <w:spacing w:val="0"/>
          <w:w w:val="100"/>
          <w:position w:val="0"/>
        </w:rPr>
        <w:t>公司信息化解决方案是以客户的需求为出发点，以采购和集成部分设备或平台为基础，融入公司技术 或成果，形成满足客户需求的产品，为客户完成解决方案的部署和实施，完成产品交付。公司在综合考虑 采购成本和实施人员成本，公司融入技术成果的数量和实现难易程度等多种因素后，通过市场公开投标等 方式最终确定销售价格。</w:t>
      </w:r>
    </w:p>
    <w:p>
      <w:pPr>
        <w:pStyle w:val="Style23"/>
        <w:keepNext w:val="0"/>
        <w:keepLines w:val="0"/>
        <w:widowControl w:val="0"/>
        <w:numPr>
          <w:ilvl w:val="0"/>
          <w:numId w:val="11"/>
        </w:numPr>
        <w:shd w:val="clear" w:color="auto" w:fill="auto"/>
        <w:tabs>
          <w:tab w:pos="817" w:val="left"/>
        </w:tabs>
        <w:bidi w:val="0"/>
        <w:spacing w:before="0" w:after="0" w:line="469" w:lineRule="exact"/>
        <w:ind w:left="0" w:right="0" w:firstLine="420"/>
        <w:jc w:val="both"/>
      </w:pPr>
      <w:bookmarkStart w:id="95" w:name="bookmark95"/>
      <w:bookmarkEnd w:id="95"/>
      <w:r>
        <w:rPr>
          <w:color w:val="000000"/>
          <w:spacing w:val="0"/>
          <w:w w:val="100"/>
          <w:position w:val="0"/>
        </w:rPr>
        <w:t>技术服务与开发</w:t>
      </w:r>
    </w:p>
    <w:p>
      <w:pPr>
        <w:pStyle w:val="Style23"/>
        <w:keepNext w:val="0"/>
        <w:keepLines w:val="0"/>
        <w:widowControl w:val="0"/>
        <w:shd w:val="clear" w:color="auto" w:fill="auto"/>
        <w:bidi w:val="0"/>
        <w:spacing w:before="0" w:after="180" w:line="469" w:lineRule="exact"/>
        <w:ind w:left="0" w:right="0" w:firstLine="420"/>
        <w:jc w:val="both"/>
      </w:pPr>
      <w:r>
        <w:rPr>
          <w:color w:val="000000"/>
          <w:spacing w:val="0"/>
          <w:w w:val="100"/>
          <w:position w:val="0"/>
        </w:rPr>
        <w:t>技术服务与开发主要是以公司自有核心技术或专有能力为主要内容，以客户的需求为目标，为客户提 供定制化的产品或服务，最终以提供专有产品或特定服务为形态完成交付。其定价方式综合考量了所使用 核心技术或专有能力的价值，完成具体产品或服务的人员成本，通过市场公开投标等方式最终确定销售价 格。</w:t>
      </w:r>
    </w:p>
    <w:p>
      <w:pPr>
        <w:pStyle w:val="Style23"/>
        <w:keepNext w:val="0"/>
        <w:keepLines w:val="0"/>
        <w:widowControl w:val="0"/>
        <w:numPr>
          <w:ilvl w:val="0"/>
          <w:numId w:val="9"/>
        </w:numPr>
        <w:shd w:val="clear" w:color="auto" w:fill="auto"/>
        <w:tabs>
          <w:tab w:pos="754" w:val="left"/>
        </w:tabs>
        <w:bidi w:val="0"/>
        <w:spacing w:before="0" w:after="0"/>
        <w:ind w:left="0" w:right="0" w:firstLine="420"/>
        <w:jc w:val="both"/>
      </w:pPr>
      <w:bookmarkStart w:id="96" w:name="bookmark96"/>
      <w:bookmarkEnd w:id="96"/>
      <w:r>
        <w:rPr>
          <w:color w:val="000000"/>
          <w:spacing w:val="0"/>
          <w:w w:val="100"/>
          <w:position w:val="0"/>
        </w:rPr>
        <w:t>生产及服务模式</w:t>
      </w:r>
    </w:p>
    <w:p>
      <w:pPr>
        <w:pStyle w:val="Style23"/>
        <w:keepNext w:val="0"/>
        <w:keepLines w:val="0"/>
        <w:widowControl w:val="0"/>
        <w:shd w:val="clear" w:color="auto" w:fill="auto"/>
        <w:bidi w:val="0"/>
        <w:spacing w:before="0" w:after="180" w:line="456" w:lineRule="exact"/>
        <w:ind w:left="0" w:right="0" w:firstLine="0"/>
        <w:jc w:val="both"/>
      </w:pPr>
      <w:r>
        <w:rPr>
          <w:color w:val="000000"/>
          <w:spacing w:val="0"/>
          <w:w w:val="100"/>
          <w:position w:val="0"/>
        </w:rPr>
        <w:t>公司信息化业务主要以承接项目形式开展，并分为两类：信息化解决方案项目、技术服务与开发项目。具 体如下：</w:t>
      </w:r>
      <w:r>
        <w:br w:type="page"/>
      </w:r>
    </w:p>
    <w:tbl>
      <w:tblPr>
        <w:tblOverlap w:val="never"/>
        <w:jc w:val="center"/>
        <w:tblLayout w:type="fixed"/>
      </w:tblPr>
      <w:tblGrid>
        <w:gridCol w:w="1853"/>
        <w:gridCol w:w="6110"/>
      </w:tblGrid>
      <w:tr>
        <w:trPr>
          <w:trHeight w:val="374"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项目类型</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工作内容</w:t>
            </w:r>
          </w:p>
        </w:tc>
      </w:tr>
      <w:tr>
        <w:trPr>
          <w:trHeight w:val="98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信息化解决方案</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主要包括信息化系统的方案设计、软件开发、软硬件平台和设备部 署、辅助设备及材料的采购、安装和调试工作，部分项目还包括工 程施工建设内容。</w:t>
            </w:r>
          </w:p>
        </w:tc>
      </w:tr>
      <w:tr>
        <w:trPr>
          <w:trHeight w:val="379"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技术服务与开发</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主要包括定制技术开发、现场技术支持服务、信息化系统运维服务。</w:t>
            </w:r>
          </w:p>
        </w:tc>
      </w:tr>
    </w:tbl>
    <w:p>
      <w:pPr>
        <w:pStyle w:val="Style23"/>
        <w:keepNext w:val="0"/>
        <w:keepLines w:val="0"/>
        <w:widowControl w:val="0"/>
        <w:shd w:val="clear" w:color="auto" w:fill="auto"/>
        <w:bidi w:val="0"/>
        <w:spacing w:before="0" w:after="300" w:line="466" w:lineRule="exact"/>
        <w:ind w:left="0" w:right="0" w:firstLine="420"/>
        <w:jc w:val="left"/>
      </w:pPr>
      <w:r>
        <w:rPr>
          <w:color w:val="000000"/>
          <w:spacing w:val="0"/>
          <w:w w:val="100"/>
          <w:position w:val="0"/>
        </w:rPr>
        <w:t>公司信息化解决方案项目中标后，由各项目组依据客户需求进行系统解决方案的整体设计、软硬件平 台和设备采购部署、相关软件系统的开发调试、配套设备和材料的采购、系统的安装和调试工作，部分项 目还包括施工建设工作，然后将信息化系统交付客户试运行和验收。业务流程图大致如下：</w:t>
      </w:r>
    </w:p>
    <w:p>
      <w:pPr>
        <w:framePr w:w="4363" w:h="4330" w:wrap="notBeside" w:vAnchor="text" w:hAnchor="text" w:x="2718" w:y="1"/>
        <w:widowControl w:val="0"/>
        <w:rPr>
          <w:sz w:val="2"/>
          <w:szCs w:val="2"/>
        </w:rPr>
      </w:pPr>
      <w:r>
        <w:drawing>
          <wp:inline>
            <wp:extent cx="2773680" cy="2749550"/>
            <wp:docPr id="8" name="Picutre 8"/>
            <a:graphic xmlns:a="http://schemas.openxmlformats.org/drawingml/2006/main">
              <a:graphicData uri="http://schemas.openxmlformats.org/drawingml/2006/picture">
                <pic:pic xmlns:pic="http://schemas.openxmlformats.org/drawingml/2006/picture">
                  <pic:nvPicPr>
                    <pic:cNvPr id="8" name="Picture 8"/>
                    <pic:cNvPicPr/>
                  </pic:nvPicPr>
                  <pic:blipFill>
                    <a:blip r:embed="rId9"/>
                    <a:stretch/>
                  </pic:blipFill>
                  <pic:spPr>
                    <a:xfrm>
                      <a:ext cx="2773680" cy="2749550"/>
                    </a:xfrm>
                    <a:prstGeom prst="rect"/>
                  </pic:spPr>
                </pic:pic>
              </a:graphicData>
            </a:graphic>
          </wp:inline>
        </w:drawing>
      </w:r>
    </w:p>
    <w:p>
      <w:pPr>
        <w:widowControl w:val="0"/>
        <w:spacing w:line="1" w:lineRule="exact"/>
      </w:pPr>
      <w:r>
        <mc:AlternateContent>
          <mc:Choice Requires="wps">
            <w:drawing>
              <wp:anchor distT="0" distB="0" distL="1725295" distR="4138930" simplePos="0" relativeHeight="125829381" behindDoc="0" locked="0" layoutInCell="1" allowOverlap="1">
                <wp:simplePos x="0" y="0"/>
                <wp:positionH relativeFrom="column">
                  <wp:posOffset>2883535</wp:posOffset>
                </wp:positionH>
                <wp:positionV relativeFrom="paragraph">
                  <wp:posOffset>2252345</wp:posOffset>
                </wp:positionV>
                <wp:extent cx="356870" cy="128270"/>
                <wp:wrapTopAndBottom/>
                <wp:docPr id="9" name="Shape 9"/>
                <a:graphic xmlns:a="http://schemas.openxmlformats.org/drawingml/2006/main">
                  <a:graphicData uri="http://schemas.microsoft.com/office/word/2010/wordprocessingShape">
                    <wps:wsp>
                      <wps:cNvSpPr txBox="1"/>
                      <wps:spPr>
                        <a:xfrm>
                          <a:ext cx="356870" cy="128270"/>
                        </a:xfrm>
                        <a:prstGeom prst="rect"/>
                        <a:noFill/>
                      </wps:spPr>
                      <wps:txbx>
                        <w:txbxContent>
                          <w:p>
                            <w:pPr>
                              <w:pStyle w:val="Style56"/>
                              <w:keepNext w:val="0"/>
                              <w:keepLines w:val="0"/>
                              <w:widowControl w:val="0"/>
                              <w:shd w:val="clear" w:color="auto" w:fill="auto"/>
                              <w:bidi w:val="0"/>
                              <w:spacing w:before="0" w:after="0" w:line="240" w:lineRule="auto"/>
                              <w:ind w:left="0" w:right="0" w:firstLine="0"/>
                              <w:jc w:val="right"/>
                            </w:pPr>
                            <w:r>
                              <w:rPr>
                                <w:rFonts w:ascii="SimSun" w:eastAsia="SimSun" w:hAnsi="SimSun" w:cs="SimSun"/>
                                <w:spacing w:val="0"/>
                                <w:w w:val="100"/>
                                <w:position w:val="0"/>
                                <w:sz w:val="12"/>
                                <w:szCs w:val="12"/>
                              </w:rPr>
                              <w:t>试</w:t>
                            </w:r>
                            <w:r>
                              <w:rPr>
                                <w:spacing w:val="0"/>
                                <w:w w:val="100"/>
                                <w:position w:val="0"/>
                              </w:rPr>
                              <w:t>It JU</w:t>
                            </w:r>
                          </w:p>
                        </w:txbxContent>
                      </wps:txbx>
                      <wps:bodyPr lIns="0" tIns="0" rIns="0" bIns="0">
                        <a:noAutoFit/>
                      </wps:bodyPr>
                    </wps:wsp>
                  </a:graphicData>
                </a:graphic>
              </wp:anchor>
            </w:drawing>
          </mc:Choice>
          <mc:Fallback>
            <w:pict>
              <v:shape id="_x0000_s1035" type="#_x0000_t202" style="position:absolute;margin-left:227.05000000000001pt;margin-top:177.34999999999999pt;width:28.100000000000001pt;height:10.1pt;z-index:-125829372;mso-wrap-distance-left:135.84999999999999pt;mso-wrap-distance-right:325.90000000000003pt" filled="f" stroked="f">
                <v:textbox inset="0,0,0,0">
                  <w:txbxContent>
                    <w:p>
                      <w:pPr>
                        <w:pStyle w:val="Style56"/>
                        <w:keepNext w:val="0"/>
                        <w:keepLines w:val="0"/>
                        <w:widowControl w:val="0"/>
                        <w:shd w:val="clear" w:color="auto" w:fill="auto"/>
                        <w:bidi w:val="0"/>
                        <w:spacing w:before="0" w:after="0" w:line="240" w:lineRule="auto"/>
                        <w:ind w:left="0" w:right="0" w:firstLine="0"/>
                        <w:jc w:val="right"/>
                      </w:pPr>
                      <w:r>
                        <w:rPr>
                          <w:rFonts w:ascii="SimSun" w:eastAsia="SimSun" w:hAnsi="SimSun" w:cs="SimSun"/>
                          <w:spacing w:val="0"/>
                          <w:w w:val="100"/>
                          <w:position w:val="0"/>
                          <w:sz w:val="12"/>
                          <w:szCs w:val="12"/>
                        </w:rPr>
                        <w:t>试</w:t>
                      </w:r>
                      <w:r>
                        <w:rPr>
                          <w:spacing w:val="0"/>
                          <w:w w:val="100"/>
                          <w:position w:val="0"/>
                        </w:rPr>
                        <w:t>It JU</w:t>
                      </w:r>
                    </w:p>
                  </w:txbxContent>
                </v:textbox>
                <w10:wrap type="topAndBottom"/>
              </v:shape>
            </w:pict>
          </mc:Fallback>
        </mc:AlternateContent>
      </w:r>
      <w:r>
        <mc:AlternateContent>
          <mc:Choice Requires="wps">
            <w:drawing>
              <wp:anchor distT="0" distB="0" distL="1725295" distR="4270375" simplePos="0" relativeHeight="125829383" behindDoc="0" locked="0" layoutInCell="1" allowOverlap="1">
                <wp:simplePos x="0" y="0"/>
                <wp:positionH relativeFrom="column">
                  <wp:posOffset>1950720</wp:posOffset>
                </wp:positionH>
                <wp:positionV relativeFrom="paragraph">
                  <wp:posOffset>198120</wp:posOffset>
                </wp:positionV>
                <wp:extent cx="225425" cy="2255520"/>
                <wp:wrapTopAndBottom/>
                <wp:docPr id="11" name="Shape 11"/>
                <a:graphic xmlns:a="http://schemas.openxmlformats.org/drawingml/2006/main">
                  <a:graphicData uri="http://schemas.microsoft.com/office/word/2010/wordprocessingShape">
                    <wps:wsp>
                      <wps:cNvSpPr txBox="1"/>
                      <wps:spPr>
                        <a:xfrm>
                          <a:ext cx="225425" cy="225552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spacing w:val="0"/>
                                <w:w w:val="100"/>
                                <w:position w:val="0"/>
                              </w:rPr>
                              <w:t>项目前期准畅 项目开症及实施</w:t>
                            </w:r>
                          </w:p>
                        </w:txbxContent>
                      </wps:txbx>
                      <wps:bodyPr upright="1" vert="eaVert" lIns="0" tIns="0" rIns="0" bIns="0">
                        <a:noAutoFit/>
                      </wps:bodyPr>
                    </wps:wsp>
                  </a:graphicData>
                </a:graphic>
              </wp:anchor>
            </w:drawing>
          </mc:Choice>
          <mc:Fallback>
            <w:pict>
              <v:shape id="_x0000_s1037" type="#_x0000_t202" style="position:absolute;margin-left:153.59999999999999pt;margin-top:15.6pt;width:17.75pt;height:177.59999999999999pt;z-index:-125829370;mso-wrap-distance-left:135.84999999999999pt;mso-wrap-distance-right:336.25pt" filled="f" stroked="f">
                <v:textbox style="layout-flow:vertical-ideographic" inset="0,0,0,0">
                  <w:txbxContent>
                    <w:p>
                      <w:pPr>
                        <w:pStyle w:val="Style59"/>
                        <w:keepNext w:val="0"/>
                        <w:keepLines w:val="0"/>
                        <w:widowControl w:val="0"/>
                        <w:shd w:val="clear" w:color="auto" w:fill="auto"/>
                        <w:bidi w:val="0"/>
                        <w:spacing w:before="0" w:after="0" w:line="240" w:lineRule="auto"/>
                        <w:ind w:left="0" w:right="0" w:firstLine="0"/>
                        <w:jc w:val="left"/>
                      </w:pPr>
                      <w:r>
                        <w:rPr>
                          <w:spacing w:val="0"/>
                          <w:w w:val="100"/>
                          <w:position w:val="0"/>
                        </w:rPr>
                        <w:t>项目前期准畅 项目开症及实施</w:t>
                      </w:r>
                    </w:p>
                  </w:txbxContent>
                </v:textbox>
                <w10:wrap type="topAndBottom"/>
              </v:shape>
            </w:pict>
          </mc:Fallback>
        </mc:AlternateContent>
      </w:r>
    </w:p>
    <w:p>
      <w:pPr>
        <w:pStyle w:val="Style23"/>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图例：公司技术开发主要是根据客户的特定需求开发出具有针对性的信息系统</w:t>
      </w:r>
    </w:p>
    <w:p>
      <w:pPr>
        <w:pStyle w:val="Style23"/>
        <w:keepNext w:val="0"/>
        <w:keepLines w:val="0"/>
        <w:widowControl w:val="0"/>
        <w:shd w:val="clear" w:color="auto" w:fill="auto"/>
        <w:bidi w:val="0"/>
        <w:spacing w:before="0" w:after="220" w:line="240" w:lineRule="auto"/>
        <w:ind w:left="0" w:right="0" w:firstLine="420"/>
        <w:jc w:val="left"/>
      </w:pPr>
      <w:r>
        <w:rPr>
          <w:color w:val="000000"/>
          <w:spacing w:val="0"/>
          <w:w w:val="100"/>
          <w:position w:val="0"/>
        </w:rPr>
        <w:t>公司技术服务项目主要分为三大类。一是面向一些大集团客户，提供信息化系统</w:t>
      </w:r>
      <w:r>
        <w:rPr>
          <w:rFonts w:ascii="Times New Roman" w:eastAsia="Times New Roman" w:hAnsi="Times New Roman" w:cs="Times New Roman"/>
          <w:color w:val="000000"/>
          <w:spacing w:val="0"/>
          <w:w w:val="100"/>
          <w:position w:val="0"/>
        </w:rPr>
        <w:t>IT</w:t>
      </w:r>
      <w:r>
        <w:rPr>
          <w:color w:val="000000"/>
          <w:spacing w:val="0"/>
          <w:w w:val="100"/>
          <w:position w:val="0"/>
        </w:rPr>
        <w:t xml:space="preserve">运维和现场技术支 </w:t>
      </w:r>
      <w:r>
        <w:rPr>
          <w:color w:val="000000"/>
          <w:spacing w:val="0"/>
          <w:w w:val="100"/>
          <w:position w:val="0"/>
        </w:rPr>
        <w:t xml:space="preserve">持服务；二是现场数字会议领域，由公司派出技术服务团队携带相关会议设备提供现场会议服务（服务内 </w:t>
      </w:r>
      <w:r>
        <w:rPr>
          <w:color w:val="000000"/>
          <w:spacing w:val="0"/>
          <w:w w:val="100"/>
          <w:position w:val="0"/>
        </w:rPr>
        <w:t xml:space="preserve">容包括相关会议系统设备的准备、调试以及会议期间的正式使用、会后的物资整理归档等工作，确保会议 </w:t>
      </w:r>
      <w:r>
        <w:rPr>
          <w:color w:val="000000"/>
          <w:spacing w:val="0"/>
          <w:w w:val="100"/>
          <w:position w:val="0"/>
        </w:rPr>
        <w:t xml:space="preserve">系统设备在会议期间的正常运行）；三是公司之前为客户开发实施的整体解决方案或定制开发系统，在客 </w:t>
      </w:r>
      <w:r>
        <w:rPr>
          <w:color w:val="000000"/>
          <w:spacing w:val="0"/>
          <w:w w:val="100"/>
          <w:position w:val="0"/>
        </w:rPr>
        <w:t>户后续使用过程中，为客户有偿提供的系统升级优化和运行维护服务。</w:t>
      </w:r>
    </w:p>
    <w:p>
      <w:pPr>
        <w:pStyle w:val="Style23"/>
        <w:keepNext w:val="0"/>
        <w:keepLines w:val="0"/>
        <w:widowControl w:val="0"/>
        <w:numPr>
          <w:ilvl w:val="0"/>
          <w:numId w:val="9"/>
        </w:numPr>
        <w:shd w:val="clear" w:color="auto" w:fill="auto"/>
        <w:bidi w:val="0"/>
        <w:spacing w:before="0" w:after="0" w:line="240" w:lineRule="auto"/>
        <w:ind w:left="0" w:right="0" w:firstLine="420"/>
        <w:jc w:val="left"/>
      </w:pPr>
      <w:bookmarkStart w:id="97" w:name="bookmark97"/>
      <w:bookmarkEnd w:id="97"/>
      <w:r>
        <w:rPr>
          <w:color w:val="000000"/>
          <w:spacing w:val="0"/>
          <w:w w:val="100"/>
          <w:position w:val="0"/>
        </w:rPr>
        <w:t>研发模式</w:t>
      </w:r>
    </w:p>
    <w:p>
      <w:pPr>
        <w:pStyle w:val="Style23"/>
        <w:keepNext w:val="0"/>
        <w:keepLines w:val="0"/>
        <w:widowControl w:val="0"/>
        <w:shd w:val="clear" w:color="auto" w:fill="auto"/>
        <w:bidi w:val="0"/>
        <w:spacing w:before="0" w:after="220" w:line="469" w:lineRule="exact"/>
        <w:ind w:left="0" w:right="0" w:firstLine="420"/>
        <w:jc w:val="left"/>
      </w:pPr>
      <w:r>
        <w:rPr>
          <w:color w:val="000000"/>
          <w:spacing w:val="0"/>
          <w:w w:val="100"/>
          <w:position w:val="0"/>
        </w:rPr>
        <w:t>公司施行公司</w:t>
      </w:r>
      <w:r>
        <w:rPr>
          <w:rFonts w:ascii="Times New Roman" w:eastAsia="Times New Roman" w:hAnsi="Times New Roman" w:cs="Times New Roman"/>
          <w:color w:val="000000"/>
          <w:spacing w:val="0"/>
          <w:w w:val="100"/>
          <w:position w:val="0"/>
        </w:rPr>
        <w:t>-</w:t>
      </w:r>
      <w:r>
        <w:rPr>
          <w:color w:val="000000"/>
          <w:spacing w:val="0"/>
          <w:w w:val="100"/>
          <w:position w:val="0"/>
        </w:rPr>
        <w:t>事业部两级技术研发体系，研发流程包括主流程、子流程、文档模板三部分。其中主流 程由概念阶段、计划阶段、开发阶段、验证阶段、发布阶段、生命周期管理阶段六部分构成。通过建立科 研项目管理系统，实施科研项目（含公司内部立项项目）的储备库、项目申报信息、项目申报、项目立项、 项目过程、项目结题及项目成果等全过程的管理。公司同时制订了《科研项目管理办法》，针对研发项目 进行流程管理，在执行过程中进行持续优化。</w:t>
      </w:r>
    </w:p>
    <w:p>
      <w:pPr>
        <w:pStyle w:val="Style23"/>
        <w:keepNext w:val="0"/>
        <w:keepLines w:val="0"/>
        <w:widowControl w:val="0"/>
        <w:numPr>
          <w:ilvl w:val="0"/>
          <w:numId w:val="9"/>
        </w:numPr>
        <w:shd w:val="clear" w:color="auto" w:fill="auto"/>
        <w:bidi w:val="0"/>
        <w:spacing w:before="0" w:after="220" w:line="240" w:lineRule="auto"/>
        <w:ind w:left="0" w:right="0" w:firstLine="420"/>
        <w:jc w:val="left"/>
      </w:pPr>
      <w:bookmarkStart w:id="98" w:name="bookmark98"/>
      <w:bookmarkEnd w:id="98"/>
      <w:r>
        <w:rPr>
          <w:color w:val="000000"/>
          <w:spacing w:val="0"/>
          <w:w w:val="100"/>
          <w:position w:val="0"/>
        </w:rPr>
        <w:t>采购模式</w:t>
      </w:r>
    </w:p>
    <w:p>
      <w:pPr>
        <w:pStyle w:val="Style23"/>
        <w:keepNext w:val="0"/>
        <w:keepLines w:val="0"/>
        <w:widowControl w:val="0"/>
        <w:shd w:val="clear" w:color="auto" w:fill="auto"/>
        <w:bidi w:val="0"/>
        <w:spacing w:before="0" w:after="200" w:line="468" w:lineRule="exact"/>
        <w:ind w:left="0" w:right="0" w:firstLine="440"/>
        <w:jc w:val="both"/>
      </w:pPr>
      <w:r>
        <w:rPr>
          <w:color w:val="000000"/>
          <w:spacing w:val="0"/>
          <w:w w:val="100"/>
          <w:position w:val="0"/>
        </w:rPr>
        <w:t>根据与客户签订的销售合同，项目实施团队拟定采购计划并上报相关管理部门审批；实施团队确定每 个项目需要采购的产品和提供的服务，然后向对应的供应商询价、谈判，通过比选、竞价、招标等多种方 式确定供应商及采购价格，并最终签订采购合同。采购内容主要包括二大类：（</w:t>
      </w:r>
      <w:r>
        <w:rPr>
          <w:rFonts w:ascii="Times New Roman" w:eastAsia="Times New Roman" w:hAnsi="Times New Roman" w:cs="Times New Roman"/>
          <w:color w:val="000000"/>
          <w:spacing w:val="0"/>
          <w:w w:val="100"/>
          <w:position w:val="0"/>
        </w:rPr>
        <w:t>1</w:t>
      </w:r>
      <w:r>
        <w:rPr>
          <w:color w:val="000000"/>
          <w:spacing w:val="0"/>
          <w:w w:val="100"/>
          <w:position w:val="0"/>
        </w:rPr>
        <w:t>）设备、软件及相关材 料主要包括信息化系统建设中所需的各种传感器、仪器仪表、网络设备、工控设备、通讯设备、服务器、 存贮设备、软件开发平台、软件产品、辅助材料和各类工具等；（</w:t>
      </w:r>
      <w:r>
        <w:rPr>
          <w:rFonts w:ascii="Times New Roman" w:eastAsia="Times New Roman" w:hAnsi="Times New Roman" w:cs="Times New Roman"/>
          <w:color w:val="000000"/>
          <w:spacing w:val="0"/>
          <w:w w:val="100"/>
          <w:position w:val="0"/>
        </w:rPr>
        <w:t>2</w:t>
      </w:r>
      <w:r>
        <w:rPr>
          <w:color w:val="000000"/>
          <w:spacing w:val="0"/>
          <w:w w:val="100"/>
          <w:position w:val="0"/>
        </w:rPr>
        <w:t>）服务主要包括软件开发服务、专用 设备运维服务、生产厂家原厂服务、特种施工服务和劳务服务等等。</w:t>
      </w:r>
    </w:p>
    <w:p>
      <w:pPr>
        <w:pStyle w:val="Style23"/>
        <w:keepNext w:val="0"/>
        <w:keepLines w:val="0"/>
        <w:widowControl w:val="0"/>
        <w:numPr>
          <w:ilvl w:val="0"/>
          <w:numId w:val="9"/>
        </w:numPr>
        <w:shd w:val="clear" w:color="auto" w:fill="auto"/>
        <w:bidi w:val="0"/>
        <w:spacing w:before="0" w:after="0"/>
        <w:ind w:left="0" w:right="0" w:firstLine="440"/>
        <w:jc w:val="both"/>
      </w:pPr>
      <w:bookmarkStart w:id="99" w:name="bookmark99"/>
      <w:bookmarkEnd w:id="99"/>
      <w:r>
        <w:rPr>
          <w:color w:val="000000"/>
          <w:spacing w:val="0"/>
          <w:w w:val="100"/>
          <w:position w:val="0"/>
        </w:rPr>
        <w:t>影响经营模式的主要因素</w:t>
      </w:r>
    </w:p>
    <w:p>
      <w:pPr>
        <w:pStyle w:val="Style23"/>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公司目前采用的经营模式是结合下游客户在生产经营中对信息化系统的实际需求、信息化系统产品的 定制化特点、行业技术特点及公司业务构成等因素确定的，报告期内未发生重大变化。</w:t>
      </w:r>
    </w:p>
    <w:p>
      <w:pPr>
        <w:pStyle w:val="Style23"/>
        <w:keepNext w:val="0"/>
        <w:keepLines w:val="0"/>
        <w:widowControl w:val="0"/>
        <w:shd w:val="clear" w:color="auto" w:fill="auto"/>
        <w:bidi w:val="0"/>
        <w:spacing w:before="0" w:after="0" w:line="468" w:lineRule="exact"/>
        <w:ind w:left="0" w:right="0" w:firstLine="440"/>
        <w:jc w:val="both"/>
      </w:pPr>
      <w:bookmarkStart w:id="100" w:name="bookmark100"/>
      <w:r>
        <w:rPr>
          <w:color w:val="000000"/>
          <w:spacing w:val="0"/>
          <w:w w:val="100"/>
          <w:position w:val="0"/>
        </w:rPr>
        <w:t>（</w:t>
      </w:r>
      <w:bookmarkEnd w:id="100"/>
      <w:r>
        <w:rPr>
          <w:color w:val="000000"/>
          <w:spacing w:val="0"/>
          <w:w w:val="100"/>
          <w:position w:val="0"/>
        </w:rPr>
        <w:t>四）市场地位</w:t>
      </w:r>
    </w:p>
    <w:p>
      <w:pPr>
        <w:pStyle w:val="Style23"/>
        <w:keepNext w:val="0"/>
        <w:keepLines w:val="0"/>
        <w:widowControl w:val="0"/>
        <w:shd w:val="clear" w:color="auto" w:fill="auto"/>
        <w:bidi w:val="0"/>
        <w:spacing w:before="0" w:after="200" w:line="468" w:lineRule="exact"/>
        <w:ind w:left="0" w:right="0" w:firstLine="440"/>
        <w:jc w:val="both"/>
      </w:pPr>
      <w:r>
        <w:rPr>
          <w:color w:val="000000"/>
          <w:spacing w:val="0"/>
          <w:w w:val="100"/>
          <w:position w:val="0"/>
        </w:rPr>
        <w:t>公司是中国科学院控股有限公司直接控股的高科技公司，由成立于</w:t>
      </w:r>
      <w:r>
        <w:rPr>
          <w:rFonts w:ascii="Times New Roman" w:eastAsia="Times New Roman" w:hAnsi="Times New Roman" w:cs="Times New Roman"/>
          <w:color w:val="000000"/>
          <w:spacing w:val="0"/>
          <w:w w:val="100"/>
          <w:position w:val="0"/>
        </w:rPr>
        <w:t>1958</w:t>
      </w:r>
      <w:r>
        <w:rPr>
          <w:color w:val="000000"/>
          <w:spacing w:val="0"/>
          <w:w w:val="100"/>
          <w:position w:val="0"/>
        </w:rPr>
        <w:t>年的中科院成都计算机应用研 究所整体转制而来。公司以中科院院士张景中领衔的一流应用基础研究团队，多年来专注于人工智能领域 的计算机自动推理理论研究，打造出从应用基础研究、技术研发、产品开发及专业技术服务的完整业务链 条。</w:t>
      </w:r>
      <w:r>
        <w:rPr>
          <w:rFonts w:ascii="Times New Roman" w:eastAsia="Times New Roman" w:hAnsi="Times New Roman" w:cs="Times New Roman"/>
          <w:color w:val="000000"/>
          <w:spacing w:val="0"/>
          <w:w w:val="100"/>
          <w:position w:val="0"/>
        </w:rPr>
        <w:t>60</w:t>
      </w:r>
      <w:r>
        <w:rPr>
          <w:color w:val="000000"/>
          <w:spacing w:val="0"/>
          <w:w w:val="100"/>
          <w:position w:val="0"/>
        </w:rPr>
        <w:t>余年的深厚科研积淀和众多研发成果，使公司在计算机应用领域的应用基础理论、关键技术、工程 与产品三个层次上形成了独特的综合优势，在智能识别与分析（特别是高速机器视觉）领域始终处于国际 先进、国内领先水平。公司坚持立足世界领先科技、面向国家重大需求、面向国民经济主战场、面向人民 生命健康，</w:t>
      </w:r>
      <w:r>
        <w:rPr>
          <w:rFonts w:ascii="Times New Roman" w:eastAsia="Times New Roman" w:hAnsi="Times New Roman" w:cs="Times New Roman"/>
          <w:color w:val="000000"/>
          <w:spacing w:val="0"/>
          <w:w w:val="100"/>
          <w:position w:val="0"/>
        </w:rPr>
        <w:t>30</w:t>
      </w:r>
      <w:r>
        <w:rPr>
          <w:color w:val="000000"/>
          <w:spacing w:val="0"/>
          <w:w w:val="100"/>
          <w:position w:val="0"/>
        </w:rPr>
        <w:t>多年坚持深耕行业，运用丰富的</w:t>
      </w:r>
      <w:r>
        <w:rPr>
          <w:rFonts w:ascii="Times New Roman" w:eastAsia="Times New Roman" w:hAnsi="Times New Roman" w:cs="Times New Roman"/>
          <w:color w:val="000000"/>
          <w:spacing w:val="0"/>
          <w:w w:val="100"/>
          <w:position w:val="0"/>
        </w:rPr>
        <w:t>“</w:t>
      </w:r>
      <w:r>
        <w:rPr>
          <w:color w:val="000000"/>
          <w:spacing w:val="0"/>
          <w:w w:val="100"/>
          <w:position w:val="0"/>
        </w:rPr>
        <w:t>行业专家</w:t>
      </w:r>
      <w:r>
        <w:rPr>
          <w:rFonts w:ascii="Times New Roman" w:eastAsia="Times New Roman" w:hAnsi="Times New Roman" w:cs="Times New Roman"/>
          <w:color w:val="000000"/>
          <w:spacing w:val="0"/>
          <w:w w:val="100"/>
          <w:position w:val="0"/>
        </w:rPr>
        <w:t>+</w:t>
      </w:r>
      <w:r>
        <w:rPr>
          <w:color w:val="000000"/>
          <w:spacing w:val="0"/>
          <w:w w:val="100"/>
          <w:position w:val="0"/>
        </w:rPr>
        <w:t>技术专家</w:t>
      </w:r>
      <w:r>
        <w:rPr>
          <w:rFonts w:ascii="Times New Roman" w:eastAsia="Times New Roman" w:hAnsi="Times New Roman" w:cs="Times New Roman"/>
          <w:color w:val="000000"/>
          <w:spacing w:val="0"/>
          <w:w w:val="100"/>
          <w:position w:val="0"/>
        </w:rPr>
        <w:t>”</w:t>
      </w:r>
      <w:r>
        <w:rPr>
          <w:color w:val="000000"/>
          <w:spacing w:val="0"/>
          <w:w w:val="100"/>
          <w:position w:val="0"/>
        </w:rPr>
        <w:t>优势，凭借</w:t>
      </w:r>
      <w:r>
        <w:rPr>
          <w:rFonts w:ascii="Times New Roman" w:eastAsia="Times New Roman" w:hAnsi="Times New Roman" w:cs="Times New Roman"/>
          <w:color w:val="000000"/>
          <w:spacing w:val="0"/>
          <w:w w:val="100"/>
          <w:position w:val="0"/>
        </w:rPr>
        <w:t>“</w:t>
      </w:r>
      <w:r>
        <w:rPr>
          <w:color w:val="000000"/>
          <w:spacing w:val="0"/>
          <w:w w:val="100"/>
          <w:position w:val="0"/>
        </w:rPr>
        <w:t>技术</w:t>
      </w:r>
      <w:r>
        <w:rPr>
          <w:rFonts w:ascii="Times New Roman" w:eastAsia="Times New Roman" w:hAnsi="Times New Roman" w:cs="Times New Roman"/>
          <w:color w:val="000000"/>
          <w:spacing w:val="0"/>
          <w:w w:val="100"/>
          <w:position w:val="0"/>
        </w:rPr>
        <w:t>+</w:t>
      </w:r>
      <w:r>
        <w:rPr>
          <w:color w:val="000000"/>
          <w:spacing w:val="0"/>
          <w:w w:val="100"/>
          <w:position w:val="0"/>
        </w:rPr>
        <w:t>服务</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软件</w:t>
      </w:r>
      <w:r>
        <w:rPr>
          <w:rFonts w:ascii="Times New Roman" w:eastAsia="Times New Roman" w:hAnsi="Times New Roman" w:cs="Times New Roman"/>
          <w:color w:val="000000"/>
          <w:spacing w:val="0"/>
          <w:w w:val="100"/>
          <w:position w:val="0"/>
        </w:rPr>
        <w:t>+</w:t>
      </w:r>
      <w:r>
        <w:rPr>
          <w:color w:val="000000"/>
          <w:spacing w:val="0"/>
          <w:w w:val="100"/>
          <w:position w:val="0"/>
        </w:rPr>
        <w:t>硬件</w:t>
      </w:r>
      <w:r>
        <w:rPr>
          <w:rFonts w:ascii="Times New Roman" w:eastAsia="Times New Roman" w:hAnsi="Times New Roman" w:cs="Times New Roman"/>
          <w:color w:val="000000"/>
          <w:spacing w:val="0"/>
          <w:w w:val="100"/>
          <w:position w:val="0"/>
        </w:rPr>
        <w:t xml:space="preserve">” </w:t>
      </w:r>
      <w:r>
        <w:rPr>
          <w:color w:val="000000"/>
          <w:spacing w:val="0"/>
          <w:w w:val="100"/>
          <w:position w:val="0"/>
        </w:rPr>
        <w:t>的业务特色，成为国内领先的行业信息化整体解决方案、智能化工程和相关产品与技术服务提供商。近年 来，公司充分运用人工智能核心技术优势，结合云计算、大数据、物联网、移动互联、虚拟仿真等新一代 信息技术，提供新型智慧城市关键技术、平台系统和运维服务，积极拓展智慧政务、智慧医疗相关业务的 应用落地和推广实施，先后在政务民生服务、人大政协议案、政法信息共享、统计大数据分析、区域经济 运行监测分析、诊疗教学培训、临床监护等领域推出了多个产品与解决方案并落地实施，取得了良好的经 济和社会效益，树立了良好的案例示范效应。</w:t>
      </w:r>
    </w:p>
    <w:p>
      <w:pPr>
        <w:pStyle w:val="Style23"/>
        <w:keepNext w:val="0"/>
        <w:keepLines w:val="0"/>
        <w:widowControl w:val="0"/>
        <w:numPr>
          <w:ilvl w:val="0"/>
          <w:numId w:val="13"/>
        </w:numPr>
        <w:shd w:val="clear" w:color="auto" w:fill="auto"/>
        <w:bidi w:val="0"/>
        <w:spacing w:before="0" w:after="0"/>
        <w:ind w:left="0" w:right="0" w:firstLine="440"/>
        <w:jc w:val="both"/>
      </w:pPr>
      <w:bookmarkStart w:id="101" w:name="bookmark101"/>
      <w:bookmarkEnd w:id="101"/>
      <w:r>
        <w:rPr>
          <w:color w:val="000000"/>
          <w:spacing w:val="0"/>
          <w:w w:val="100"/>
          <w:position w:val="0"/>
        </w:rPr>
        <w:t>在数字会议领域的行业地位</w:t>
      </w:r>
    </w:p>
    <w:p>
      <w:pPr>
        <w:pStyle w:val="Style23"/>
        <w:keepNext w:val="0"/>
        <w:keepLines w:val="0"/>
        <w:widowControl w:val="0"/>
        <w:shd w:val="clear" w:color="auto" w:fill="auto"/>
        <w:bidi w:val="0"/>
        <w:spacing w:before="0" w:after="200" w:line="468" w:lineRule="exact"/>
        <w:ind w:left="0" w:right="0" w:firstLine="440"/>
        <w:jc w:val="both"/>
      </w:pPr>
      <w:r>
        <w:rPr>
          <w:color w:val="000000"/>
          <w:spacing w:val="0"/>
          <w:w w:val="100"/>
          <w:position w:val="0"/>
        </w:rPr>
        <w:t>公司前身中科院成都计算机应用研究所是我国第一代电子票箱、电子表决器和报到机的研制者，在投 票选举系统上掌握核心技术，拥有自主知识产权。从</w:t>
      </w:r>
      <w:r>
        <w:rPr>
          <w:rFonts w:ascii="Times New Roman" w:eastAsia="Times New Roman" w:hAnsi="Times New Roman" w:cs="Times New Roman"/>
          <w:color w:val="000000"/>
          <w:spacing w:val="0"/>
          <w:w w:val="100"/>
          <w:position w:val="0"/>
        </w:rPr>
        <w:t>1982</w:t>
      </w:r>
      <w:r>
        <w:rPr>
          <w:color w:val="000000"/>
          <w:spacing w:val="0"/>
          <w:w w:val="100"/>
          <w:position w:val="0"/>
        </w:rPr>
        <w:t>年党的</w:t>
      </w:r>
      <w:r>
        <w:rPr>
          <w:rFonts w:ascii="Times New Roman" w:eastAsia="Times New Roman" w:hAnsi="Times New Roman" w:cs="Times New Roman"/>
          <w:color w:val="000000"/>
          <w:spacing w:val="0"/>
          <w:w w:val="100"/>
          <w:position w:val="0"/>
        </w:rPr>
        <w:t>“</w:t>
      </w:r>
      <w:r>
        <w:rPr>
          <w:color w:val="000000"/>
          <w:spacing w:val="0"/>
          <w:w w:val="100"/>
          <w:position w:val="0"/>
        </w:rPr>
        <w:t>十二大''将计算机技术运用于现场会议领 域，至今已连续</w:t>
      </w:r>
      <w:r>
        <w:rPr>
          <w:rFonts w:ascii="Times New Roman" w:eastAsia="Times New Roman" w:hAnsi="Times New Roman" w:cs="Times New Roman"/>
          <w:color w:val="000000"/>
          <w:spacing w:val="0"/>
          <w:w w:val="100"/>
          <w:position w:val="0"/>
        </w:rPr>
        <w:t>39</w:t>
      </w:r>
      <w:r>
        <w:rPr>
          <w:color w:val="000000"/>
          <w:spacing w:val="0"/>
          <w:w w:val="100"/>
          <w:position w:val="0"/>
        </w:rPr>
        <w:t>年为国内规格最高会议一党的全国代表大会和全国</w:t>
      </w:r>
      <w:r>
        <w:rPr>
          <w:rFonts w:ascii="Times New Roman" w:eastAsia="Times New Roman" w:hAnsi="Times New Roman" w:cs="Times New Roman"/>
          <w:color w:val="000000"/>
          <w:spacing w:val="0"/>
          <w:w w:val="100"/>
          <w:position w:val="0"/>
        </w:rPr>
        <w:t>“</w:t>
      </w:r>
      <w:r>
        <w:rPr>
          <w:color w:val="000000"/>
          <w:spacing w:val="0"/>
          <w:w w:val="100"/>
          <w:position w:val="0"/>
        </w:rPr>
        <w:t>两会</w:t>
      </w:r>
      <w:r>
        <w:rPr>
          <w:rFonts w:ascii="Times New Roman" w:eastAsia="Times New Roman" w:hAnsi="Times New Roman" w:cs="Times New Roman"/>
          <w:color w:val="000000"/>
          <w:spacing w:val="0"/>
          <w:w w:val="100"/>
          <w:position w:val="0"/>
        </w:rPr>
        <w:t>”</w:t>
      </w:r>
      <w:r>
        <w:rPr>
          <w:color w:val="000000"/>
          <w:spacing w:val="0"/>
          <w:w w:val="100"/>
          <w:position w:val="0"/>
        </w:rPr>
        <w:t xml:space="preserve">提供服务。公司能够根据不 同用户的业务需求提供数字会议系统从产品研发、生产、销售、集成、实施到维护的一体化解决方案，实 现了从报到、选举、表决、会议管理等领域的全链条业务覆盖，成为国内数字会议一流品牌。公司是党和 国家重大会议的选举设备和服务提供商，在党政机关群体积累了丰富的中高端客户资源，同时具有很强的 </w:t>
      </w:r>
      <w:r>
        <w:rPr>
          <w:color w:val="000000"/>
          <w:spacing w:val="0"/>
          <w:w w:val="100"/>
          <w:position w:val="0"/>
        </w:rPr>
        <w:t>客户粘合度，在电子选举市场领域具有绝对领先优势地位。</w:t>
      </w:r>
    </w:p>
    <w:p>
      <w:pPr>
        <w:pStyle w:val="Style23"/>
        <w:keepNext w:val="0"/>
        <w:keepLines w:val="0"/>
        <w:widowControl w:val="0"/>
        <w:numPr>
          <w:ilvl w:val="0"/>
          <w:numId w:val="13"/>
        </w:numPr>
        <w:shd w:val="clear" w:color="auto" w:fill="auto"/>
        <w:tabs>
          <w:tab w:pos="714" w:val="left"/>
        </w:tabs>
        <w:bidi w:val="0"/>
        <w:spacing w:before="0" w:after="0"/>
        <w:ind w:left="0" w:right="0" w:firstLine="440"/>
        <w:jc w:val="left"/>
      </w:pPr>
      <w:bookmarkStart w:id="102" w:name="bookmark102"/>
      <w:bookmarkEnd w:id="102"/>
      <w:r>
        <w:rPr>
          <w:color w:val="000000"/>
          <w:spacing w:val="0"/>
          <w:w w:val="100"/>
          <w:position w:val="0"/>
        </w:rPr>
        <w:t>在烟草信息化领域的行业地位</w:t>
      </w:r>
    </w:p>
    <w:p>
      <w:pPr>
        <w:pStyle w:val="Style23"/>
        <w:keepNext w:val="0"/>
        <w:keepLines w:val="0"/>
        <w:widowControl w:val="0"/>
        <w:shd w:val="clear" w:color="auto" w:fill="auto"/>
        <w:bidi w:val="0"/>
        <w:spacing w:before="0" w:after="200" w:line="469" w:lineRule="exact"/>
        <w:ind w:left="0" w:right="0" w:firstLine="440"/>
        <w:jc w:val="both"/>
      </w:pPr>
      <w:r>
        <w:rPr>
          <w:color w:val="000000"/>
          <w:spacing w:val="0"/>
          <w:w w:val="100"/>
          <w:position w:val="0"/>
        </w:rPr>
        <w:t>公司从事烟草行业信息化建设</w:t>
      </w:r>
      <w:r>
        <w:rPr>
          <w:rFonts w:ascii="Times New Roman" w:eastAsia="Times New Roman" w:hAnsi="Times New Roman" w:cs="Times New Roman"/>
          <w:color w:val="000000"/>
          <w:spacing w:val="0"/>
          <w:w w:val="100"/>
          <w:position w:val="0"/>
        </w:rPr>
        <w:t>30</w:t>
      </w:r>
      <w:r>
        <w:rPr>
          <w:color w:val="000000"/>
          <w:spacing w:val="0"/>
          <w:w w:val="100"/>
          <w:position w:val="0"/>
        </w:rPr>
        <w:t>余年，拥有一支技术水平处于国内领先地位的专业化队伍，自主开发 了独具特色的应用系统或产品，形成了深厚的行业积累和技术沉淀。先后承担了包括河南中烟在内的</w:t>
      </w:r>
      <w:r>
        <w:rPr>
          <w:rFonts w:ascii="Times New Roman" w:eastAsia="Times New Roman" w:hAnsi="Times New Roman" w:cs="Times New Roman"/>
          <w:color w:val="000000"/>
          <w:spacing w:val="0"/>
          <w:w w:val="100"/>
          <w:position w:val="0"/>
        </w:rPr>
        <w:t>10</w:t>
      </w:r>
      <w:r>
        <w:rPr>
          <w:color w:val="000000"/>
          <w:spacing w:val="0"/>
          <w:w w:val="100"/>
          <w:position w:val="0"/>
        </w:rPr>
        <w:t>多 家省级中烟工业公司和烟草商业公司的信息化建设总体规划，完成了河南中烟、四川省烟草公司、川渝中 烟等省级公司以及郑州、许昌、杭州、南京、青岛、哈尔滨、贵阳、玉溪、成都等近</w:t>
      </w:r>
      <w:r>
        <w:rPr>
          <w:rFonts w:ascii="Times New Roman" w:eastAsia="Times New Roman" w:hAnsi="Times New Roman" w:cs="Times New Roman"/>
          <w:color w:val="000000"/>
          <w:spacing w:val="0"/>
          <w:w w:val="100"/>
          <w:position w:val="0"/>
        </w:rPr>
        <w:t>20</w:t>
      </w:r>
      <w:r>
        <w:rPr>
          <w:color w:val="000000"/>
          <w:spacing w:val="0"/>
          <w:w w:val="100"/>
          <w:position w:val="0"/>
        </w:rPr>
        <w:t>家工业企业的各类 信息化建设工程，业务覆盖烟草信息化的农、工、商全行业，是国内少数几家能为烟草行业提供包括农业、 工业和商业全产业链整体解决方案的供应商。公司面向工业智能制造推出的创新产品一卷烟厂智慧设备 管理系统在杭州等地使用获好评，成为烟草行业</w:t>
      </w:r>
      <w:r>
        <w:rPr>
          <w:rFonts w:ascii="Times New Roman" w:eastAsia="Times New Roman" w:hAnsi="Times New Roman" w:cs="Times New Roman"/>
          <w:color w:val="000000"/>
          <w:spacing w:val="0"/>
          <w:w w:val="100"/>
          <w:position w:val="0"/>
        </w:rPr>
        <w:t>“</w:t>
      </w:r>
      <w:r>
        <w:rPr>
          <w:color w:val="000000"/>
          <w:spacing w:val="0"/>
          <w:w w:val="100"/>
          <w:position w:val="0"/>
        </w:rPr>
        <w:t>智慧工厂</w:t>
      </w:r>
      <w:r>
        <w:rPr>
          <w:rFonts w:ascii="Times New Roman" w:eastAsia="Times New Roman" w:hAnsi="Times New Roman" w:cs="Times New Roman"/>
          <w:color w:val="000000"/>
          <w:spacing w:val="0"/>
          <w:w w:val="100"/>
          <w:position w:val="0"/>
        </w:rPr>
        <w:t>”</w:t>
      </w:r>
      <w:r>
        <w:rPr>
          <w:color w:val="000000"/>
          <w:spacing w:val="0"/>
          <w:w w:val="100"/>
          <w:position w:val="0"/>
        </w:rPr>
        <w:t>的示范案例。公司全资子公司成都瑞拓科技有 限责任公司（以下简称</w:t>
      </w:r>
      <w:r>
        <w:rPr>
          <w:rFonts w:ascii="Times New Roman" w:eastAsia="Times New Roman" w:hAnsi="Times New Roman" w:cs="Times New Roman"/>
          <w:color w:val="000000"/>
          <w:spacing w:val="0"/>
          <w:w w:val="100"/>
          <w:position w:val="0"/>
        </w:rPr>
        <w:t>“</w:t>
      </w:r>
      <w:r>
        <w:rPr>
          <w:color w:val="000000"/>
          <w:spacing w:val="0"/>
          <w:w w:val="100"/>
          <w:position w:val="0"/>
        </w:rPr>
        <w:t>瑞拓科技</w:t>
      </w:r>
      <w:r>
        <w:rPr>
          <w:rFonts w:ascii="Times New Roman" w:eastAsia="Times New Roman" w:hAnsi="Times New Roman" w:cs="Times New Roman"/>
          <w:color w:val="000000"/>
          <w:spacing w:val="0"/>
          <w:w w:val="100"/>
          <w:position w:val="0"/>
        </w:rPr>
        <w:t>”</w:t>
      </w:r>
      <w:r>
        <w:rPr>
          <w:color w:val="000000"/>
          <w:spacing w:val="0"/>
          <w:w w:val="100"/>
          <w:position w:val="0"/>
        </w:rPr>
        <w:t>）长期耕耘于烟草行业物理检测仪器领域，积极参与行业内标准的制定 和修订工作，包括配合中国烟草标准化中心，提供各种测试方法和手段，开展行业标准的制定和修订工作 （先后参与了卷烟滤棒的吸阻、硬度、圆周、长度的标准制定和修订工作，参与了沟槽滤棒特征参数标准 的制定工作），在行业内树立了物理参数检测专家的形象和地位，积累了丰富的行业客户资源和口碑，在 国内烟草物理检测领域具有较高的知名度和市场占有率，主要客户为国内大型卷烟生产企业。</w:t>
      </w:r>
    </w:p>
    <w:p>
      <w:pPr>
        <w:pStyle w:val="Style23"/>
        <w:keepNext w:val="0"/>
        <w:keepLines w:val="0"/>
        <w:widowControl w:val="0"/>
        <w:numPr>
          <w:ilvl w:val="0"/>
          <w:numId w:val="13"/>
        </w:numPr>
        <w:shd w:val="clear" w:color="auto" w:fill="auto"/>
        <w:tabs>
          <w:tab w:pos="714" w:val="left"/>
        </w:tabs>
        <w:bidi w:val="0"/>
        <w:spacing w:before="0" w:after="0"/>
        <w:ind w:left="0" w:right="0" w:firstLine="440"/>
        <w:jc w:val="both"/>
      </w:pPr>
      <w:bookmarkStart w:id="103" w:name="bookmark103"/>
      <w:bookmarkEnd w:id="103"/>
      <w:r>
        <w:rPr>
          <w:color w:val="000000"/>
          <w:spacing w:val="0"/>
          <w:w w:val="100"/>
          <w:position w:val="0"/>
        </w:rPr>
        <w:t>在印钞检测信息化领域的行业地位</w:t>
      </w:r>
    </w:p>
    <w:p>
      <w:pPr>
        <w:pStyle w:val="Style23"/>
        <w:keepNext w:val="0"/>
        <w:keepLines w:val="0"/>
        <w:widowControl w:val="0"/>
        <w:shd w:val="clear" w:color="auto" w:fill="auto"/>
        <w:bidi w:val="0"/>
        <w:spacing w:before="0" w:after="200" w:line="469" w:lineRule="exact"/>
        <w:ind w:left="0" w:right="0" w:firstLine="440"/>
        <w:jc w:val="both"/>
      </w:pPr>
      <w:r>
        <w:rPr>
          <w:color w:val="000000"/>
          <w:spacing w:val="0"/>
          <w:w w:val="100"/>
          <w:position w:val="0"/>
        </w:rPr>
        <w:t>公司自</w:t>
      </w:r>
      <w:r>
        <w:rPr>
          <w:rFonts w:ascii="Times New Roman" w:eastAsia="Times New Roman" w:hAnsi="Times New Roman" w:cs="Times New Roman"/>
          <w:color w:val="000000"/>
          <w:spacing w:val="0"/>
          <w:w w:val="100"/>
          <w:position w:val="0"/>
        </w:rPr>
        <w:t>1997</w:t>
      </w:r>
      <w:r>
        <w:rPr>
          <w:color w:val="000000"/>
          <w:spacing w:val="0"/>
          <w:w w:val="100"/>
          <w:position w:val="0"/>
        </w:rPr>
        <w:t>年率先将高速机器视觉技术应用于印钞检测行业，是全球唯一一家能从制版、防伪线、钞 票纸和印钞工序全流程提供人工智能检测方案的优秀供应商。全套机器视觉检测解决方案的提供商，是中 国印钞造币总公司重要的信息技术依托单位。自</w:t>
      </w:r>
      <w:r>
        <w:rPr>
          <w:rFonts w:ascii="Times New Roman" w:eastAsia="Times New Roman" w:hAnsi="Times New Roman" w:cs="Times New Roman"/>
          <w:color w:val="000000"/>
          <w:spacing w:val="0"/>
          <w:w w:val="100"/>
          <w:position w:val="0"/>
        </w:rPr>
        <w:t>2008</w:t>
      </w:r>
      <w:r>
        <w:rPr>
          <w:color w:val="000000"/>
          <w:spacing w:val="0"/>
          <w:w w:val="100"/>
          <w:position w:val="0"/>
        </w:rPr>
        <w:t>年起，公司主要通过联营企业中钞科信实施印钞行业 信息化业务，目前该公司已经占有国内印钞检测产品及技术服务业务的绝大部分市场份额，在确保钞票印 制产品质量和保障国家金融安全领域具有不可替代的作用。</w:t>
      </w:r>
    </w:p>
    <w:p>
      <w:pPr>
        <w:pStyle w:val="Style23"/>
        <w:keepNext w:val="0"/>
        <w:keepLines w:val="0"/>
        <w:widowControl w:val="0"/>
        <w:numPr>
          <w:ilvl w:val="0"/>
          <w:numId w:val="13"/>
        </w:numPr>
        <w:shd w:val="clear" w:color="auto" w:fill="auto"/>
        <w:tabs>
          <w:tab w:pos="714" w:val="left"/>
        </w:tabs>
        <w:bidi w:val="0"/>
        <w:spacing w:before="0" w:after="0"/>
        <w:ind w:left="0" w:right="0" w:firstLine="440"/>
        <w:jc w:val="both"/>
      </w:pPr>
      <w:bookmarkStart w:id="104" w:name="bookmark104"/>
      <w:bookmarkEnd w:id="104"/>
      <w:r>
        <w:rPr>
          <w:color w:val="000000"/>
          <w:spacing w:val="0"/>
          <w:w w:val="100"/>
          <w:position w:val="0"/>
        </w:rPr>
        <w:t>在油气信息化领域的行业地位</w:t>
      </w:r>
    </w:p>
    <w:p>
      <w:pPr>
        <w:pStyle w:val="Style23"/>
        <w:keepNext w:val="0"/>
        <w:keepLines w:val="0"/>
        <w:widowControl w:val="0"/>
        <w:shd w:val="clear" w:color="auto" w:fill="auto"/>
        <w:bidi w:val="0"/>
        <w:spacing w:before="0" w:after="200" w:line="469" w:lineRule="exact"/>
        <w:ind w:left="0" w:right="0" w:firstLine="44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2007</w:t>
      </w:r>
      <w:r>
        <w:rPr>
          <w:color w:val="000000"/>
          <w:spacing w:val="0"/>
          <w:w w:val="100"/>
          <w:position w:val="0"/>
        </w:rPr>
        <w:t>年开始进入石油行业，掌握了油气领域信息化涉及的主要核心技术，能够为行业上中下游 提供紧贴业务需求的信息化整体解决方案。，开发的油气田场站</w:t>
      </w:r>
      <w:r>
        <w:rPr>
          <w:rFonts w:ascii="Times New Roman" w:eastAsia="Times New Roman" w:hAnsi="Times New Roman" w:cs="Times New Roman"/>
          <w:color w:val="000000"/>
          <w:spacing w:val="0"/>
          <w:w w:val="100"/>
          <w:position w:val="0"/>
        </w:rPr>
        <w:t>SCADA</w:t>
      </w:r>
      <w:r>
        <w:rPr>
          <w:color w:val="000000"/>
          <w:spacing w:val="0"/>
          <w:w w:val="100"/>
          <w:position w:val="0"/>
        </w:rPr>
        <w:t>系统、多业务光传输系统、智能防 御</w:t>
      </w:r>
      <w:r>
        <w:rPr>
          <w:rFonts w:ascii="Times New Roman" w:eastAsia="Times New Roman" w:hAnsi="Times New Roman" w:cs="Times New Roman"/>
          <w:color w:val="000000"/>
          <w:spacing w:val="0"/>
          <w:w w:val="100"/>
          <w:position w:val="0"/>
        </w:rPr>
        <w:t>-</w:t>
      </w:r>
      <w:r>
        <w:rPr>
          <w:color w:val="000000"/>
          <w:spacing w:val="0"/>
          <w:w w:val="100"/>
          <w:position w:val="0"/>
        </w:rPr>
        <w:t>工业电视监控系统、统一安防平台等多种信息化系统，技术水平和创新能力在国内处于领先水平，是中 石油、中石化等国内主要石油公司信息系统建设的合作伙伴。</w:t>
      </w:r>
    </w:p>
    <w:p>
      <w:pPr>
        <w:pStyle w:val="Style23"/>
        <w:keepNext w:val="0"/>
        <w:keepLines w:val="0"/>
        <w:widowControl w:val="0"/>
        <w:numPr>
          <w:ilvl w:val="0"/>
          <w:numId w:val="13"/>
        </w:numPr>
        <w:shd w:val="clear" w:color="auto" w:fill="auto"/>
        <w:tabs>
          <w:tab w:pos="714" w:val="left"/>
        </w:tabs>
        <w:bidi w:val="0"/>
        <w:spacing w:before="0" w:after="0"/>
        <w:ind w:left="0" w:right="0" w:firstLine="440"/>
        <w:jc w:val="both"/>
      </w:pPr>
      <w:bookmarkStart w:id="105" w:name="bookmark105"/>
      <w:bookmarkEnd w:id="105"/>
      <w:r>
        <w:rPr>
          <w:color w:val="000000"/>
          <w:spacing w:val="0"/>
          <w:w w:val="100"/>
          <w:position w:val="0"/>
        </w:rPr>
        <w:t>在政府信息化领域的行业地位</w:t>
      </w:r>
    </w:p>
    <w:p>
      <w:pPr>
        <w:pStyle w:val="Style23"/>
        <w:keepNext w:val="0"/>
        <w:keepLines w:val="0"/>
        <w:widowControl w:val="0"/>
        <w:shd w:val="clear" w:color="auto" w:fill="auto"/>
        <w:bidi w:val="0"/>
        <w:spacing w:before="0" w:after="0" w:line="469" w:lineRule="exact"/>
        <w:ind w:left="0" w:right="0" w:firstLine="440"/>
        <w:jc w:val="both"/>
      </w:pPr>
      <w:r>
        <w:rPr>
          <w:color w:val="000000"/>
          <w:spacing w:val="0"/>
          <w:w w:val="100"/>
          <w:position w:val="0"/>
        </w:rPr>
        <w:t xml:space="preserve">公司长期从事四川省内政府各系统信息化基础设施相关业务，是为数不多的能够同时提供信息化基础 平台规划、信息化基础设施建设、硬件集成、软件开发及配套服务的企业，客户已覆盖四川省财政、教育、 公安、统计、法院等多个领域。在四川省内政府行业信息化服务供应商中，在信息化基础设施建设、智能 化工程及计算机系统集成、政务民生服务、政法信息共享、统计大数据分析、区域经济运行监测分析等领 </w:t>
      </w:r>
      <w:r>
        <w:rPr>
          <w:color w:val="000000"/>
          <w:spacing w:val="0"/>
          <w:w w:val="100"/>
          <w:position w:val="0"/>
        </w:rPr>
        <w:t>域的技术水平较为成熟，在四川省内树立了良好的口碑。特别是在政务大数据业务领域，实现了成都市本 土市场的绝对领先，品牌影响力继续提升，省外市场拓展加快推进，形成了较强的竞争优势。</w:t>
      </w:r>
    </w:p>
    <w:p>
      <w:pPr>
        <w:pStyle w:val="Style23"/>
        <w:keepNext w:val="0"/>
        <w:keepLines w:val="0"/>
        <w:widowControl w:val="0"/>
        <w:shd w:val="clear" w:color="auto" w:fill="auto"/>
        <w:bidi w:val="0"/>
        <w:spacing w:before="0" w:after="200" w:line="470" w:lineRule="exact"/>
        <w:ind w:left="0" w:right="0" w:firstLine="440"/>
        <w:jc w:val="both"/>
      </w:pPr>
      <w:bookmarkStart w:id="106" w:name="bookmark106"/>
      <w:r>
        <w:rPr>
          <w:color w:val="000000"/>
          <w:spacing w:val="0"/>
          <w:w w:val="100"/>
          <w:position w:val="0"/>
        </w:rPr>
        <w:t>（</w:t>
      </w:r>
      <w:bookmarkEnd w:id="106"/>
      <w:r>
        <w:rPr>
          <w:color w:val="000000"/>
          <w:spacing w:val="0"/>
          <w:w w:val="100"/>
          <w:position w:val="0"/>
        </w:rPr>
        <w:t>五）竞争优势与劣势</w:t>
      </w:r>
    </w:p>
    <w:p>
      <w:pPr>
        <w:pStyle w:val="Style23"/>
        <w:keepNext w:val="0"/>
        <w:keepLines w:val="0"/>
        <w:widowControl w:val="0"/>
        <w:numPr>
          <w:ilvl w:val="0"/>
          <w:numId w:val="15"/>
        </w:numPr>
        <w:shd w:val="clear" w:color="auto" w:fill="auto"/>
        <w:tabs>
          <w:tab w:pos="740" w:val="left"/>
        </w:tabs>
        <w:bidi w:val="0"/>
        <w:spacing w:before="0" w:after="0"/>
        <w:ind w:left="0" w:right="0" w:firstLine="440"/>
        <w:jc w:val="both"/>
      </w:pPr>
      <w:bookmarkStart w:id="107" w:name="bookmark107"/>
      <w:bookmarkEnd w:id="107"/>
      <w:r>
        <w:rPr>
          <w:color w:val="000000"/>
          <w:spacing w:val="0"/>
          <w:w w:val="100"/>
          <w:position w:val="0"/>
        </w:rPr>
        <w:t>公司具备的市场竞争优势</w:t>
      </w:r>
    </w:p>
    <w:p>
      <w:pPr>
        <w:pStyle w:val="Style23"/>
        <w:keepNext w:val="0"/>
        <w:keepLines w:val="0"/>
        <w:widowControl w:val="0"/>
        <w:shd w:val="clear" w:color="auto" w:fill="auto"/>
        <w:tabs>
          <w:tab w:pos="908" w:val="left"/>
        </w:tabs>
        <w:bidi w:val="0"/>
        <w:spacing w:before="0" w:after="0" w:line="470" w:lineRule="exact"/>
        <w:ind w:left="0" w:right="0" w:firstLine="440"/>
        <w:jc w:val="both"/>
      </w:pPr>
      <w:bookmarkStart w:id="108" w:name="bookmark108"/>
      <w:r>
        <w:rPr>
          <w:color w:val="000000"/>
          <w:spacing w:val="0"/>
          <w:w w:val="100"/>
          <w:position w:val="0"/>
        </w:rPr>
        <w:t>（</w:t>
      </w:r>
      <w:bookmarkEnd w:id="108"/>
      <w:r>
        <w:rPr>
          <w:rFonts w:ascii="Times New Roman" w:eastAsia="Times New Roman" w:hAnsi="Times New Roman" w:cs="Times New Roman"/>
          <w:color w:val="000000"/>
          <w:spacing w:val="0"/>
          <w:w w:val="100"/>
          <w:position w:val="0"/>
        </w:rPr>
        <w:t>1</w:t>
      </w:r>
      <w:r>
        <w:rPr>
          <w:color w:val="000000"/>
          <w:spacing w:val="0"/>
          <w:w w:val="100"/>
          <w:position w:val="0"/>
        </w:rPr>
        <w:t>）</w:t>
        <w:tab/>
        <w:t>拥有特色鲜明的技术创新能力及成果转移转化体系</w:t>
      </w:r>
    </w:p>
    <w:p>
      <w:pPr>
        <w:pStyle w:val="Style23"/>
        <w:keepNext w:val="0"/>
        <w:keepLines w:val="0"/>
        <w:widowControl w:val="0"/>
        <w:shd w:val="clear" w:color="auto" w:fill="auto"/>
        <w:bidi w:val="0"/>
        <w:spacing w:before="0" w:after="0" w:line="470" w:lineRule="exact"/>
        <w:ind w:left="0" w:right="0" w:firstLine="440"/>
        <w:jc w:val="both"/>
      </w:pPr>
      <w:r>
        <w:rPr>
          <w:color w:val="000000"/>
          <w:spacing w:val="0"/>
          <w:w w:val="100"/>
          <w:position w:val="0"/>
        </w:rPr>
        <w:t>依托中国科学院强大的科研创新平台以及国立研究所</w:t>
      </w:r>
      <w:r>
        <w:rPr>
          <w:rFonts w:ascii="Times New Roman" w:eastAsia="Times New Roman" w:hAnsi="Times New Roman" w:cs="Times New Roman"/>
          <w:color w:val="000000"/>
          <w:spacing w:val="0"/>
          <w:w w:val="100"/>
          <w:position w:val="0"/>
        </w:rPr>
        <w:t>60</w:t>
      </w:r>
      <w:r>
        <w:rPr>
          <w:color w:val="000000"/>
          <w:spacing w:val="0"/>
          <w:w w:val="100"/>
          <w:position w:val="0"/>
        </w:rPr>
        <w:t>余年的深厚科研积淀与众多研发成果，使公司 在计算机应用领域的应用基础理论、关键技术、工程与产品三个层次上形成了独特的综合优势，产</w:t>
      </w:r>
      <w:r>
        <w:rPr>
          <w:rFonts w:ascii="Times New Roman" w:eastAsia="Times New Roman" w:hAnsi="Times New Roman" w:cs="Times New Roman"/>
          <w:color w:val="000000"/>
          <w:spacing w:val="0"/>
          <w:w w:val="100"/>
          <w:position w:val="0"/>
        </w:rPr>
        <w:t>-</w:t>
      </w:r>
      <w:r>
        <w:rPr>
          <w:color w:val="000000"/>
          <w:spacing w:val="0"/>
          <w:w w:val="100"/>
          <w:position w:val="0"/>
        </w:rPr>
        <w:t>学</w:t>
      </w:r>
      <w:r>
        <w:rPr>
          <w:rFonts w:ascii="Times New Roman" w:eastAsia="Times New Roman" w:hAnsi="Times New Roman" w:cs="Times New Roman"/>
          <w:color w:val="000000"/>
          <w:spacing w:val="0"/>
          <w:w w:val="100"/>
          <w:position w:val="0"/>
        </w:rPr>
        <w:t>-</w:t>
      </w:r>
      <w:r>
        <w:rPr>
          <w:color w:val="000000"/>
          <w:spacing w:val="0"/>
          <w:w w:val="100"/>
          <w:position w:val="0"/>
        </w:rPr>
        <w:t>研 一体化的成果转化体系，在高速机器视觉、智能识别与分析领域始终处于国际先进、国内领先水平，同时 该体系也为公司源源不断地培养了大量的优秀研发人才。</w:t>
      </w:r>
    </w:p>
    <w:p>
      <w:pPr>
        <w:pStyle w:val="Style23"/>
        <w:keepNext w:val="0"/>
        <w:keepLines w:val="0"/>
        <w:widowControl w:val="0"/>
        <w:shd w:val="clear" w:color="auto" w:fill="auto"/>
        <w:tabs>
          <w:tab w:pos="908" w:val="left"/>
        </w:tabs>
        <w:bidi w:val="0"/>
        <w:spacing w:before="0" w:after="0" w:line="470" w:lineRule="exact"/>
        <w:ind w:left="0" w:right="0" w:firstLine="440"/>
        <w:jc w:val="both"/>
      </w:pPr>
      <w:bookmarkStart w:id="109" w:name="bookmark109"/>
      <w:r>
        <w:rPr>
          <w:color w:val="000000"/>
          <w:spacing w:val="0"/>
          <w:w w:val="100"/>
          <w:position w:val="0"/>
        </w:rPr>
        <w:t>（</w:t>
      </w:r>
      <w:bookmarkEnd w:id="109"/>
      <w:r>
        <w:rPr>
          <w:rFonts w:ascii="Times New Roman" w:eastAsia="Times New Roman" w:hAnsi="Times New Roman" w:cs="Times New Roman"/>
          <w:color w:val="000000"/>
          <w:spacing w:val="0"/>
          <w:w w:val="100"/>
          <w:position w:val="0"/>
        </w:rPr>
        <w:t>2</w:t>
      </w:r>
      <w:r>
        <w:rPr>
          <w:color w:val="000000"/>
          <w:spacing w:val="0"/>
          <w:w w:val="100"/>
          <w:position w:val="0"/>
        </w:rPr>
        <w:t>）</w:t>
        <w:tab/>
        <w:t>具备</w:t>
      </w:r>
      <w:r>
        <w:rPr>
          <w:rFonts w:ascii="Times New Roman" w:eastAsia="Times New Roman" w:hAnsi="Times New Roman" w:cs="Times New Roman"/>
          <w:color w:val="000000"/>
          <w:spacing w:val="0"/>
          <w:w w:val="100"/>
          <w:position w:val="0"/>
        </w:rPr>
        <w:t>“</w:t>
      </w:r>
      <w:r>
        <w:rPr>
          <w:color w:val="000000"/>
          <w:spacing w:val="0"/>
          <w:w w:val="100"/>
          <w:position w:val="0"/>
        </w:rPr>
        <w:t>行业专家</w:t>
      </w:r>
      <w:r>
        <w:rPr>
          <w:rFonts w:ascii="Times New Roman" w:eastAsia="Times New Roman" w:hAnsi="Times New Roman" w:cs="Times New Roman"/>
          <w:color w:val="000000"/>
          <w:spacing w:val="0"/>
          <w:w w:val="100"/>
          <w:position w:val="0"/>
        </w:rPr>
        <w:t>+</w:t>
      </w:r>
      <w:r>
        <w:rPr>
          <w:color w:val="000000"/>
          <w:spacing w:val="0"/>
          <w:w w:val="100"/>
          <w:position w:val="0"/>
        </w:rPr>
        <w:t>技术专家</w:t>
      </w:r>
      <w:r>
        <w:rPr>
          <w:rFonts w:ascii="Times New Roman" w:eastAsia="Times New Roman" w:hAnsi="Times New Roman" w:cs="Times New Roman"/>
          <w:color w:val="000000"/>
          <w:spacing w:val="0"/>
          <w:w w:val="100"/>
          <w:position w:val="0"/>
        </w:rPr>
        <w:t>”</w:t>
      </w:r>
      <w:r>
        <w:rPr>
          <w:color w:val="000000"/>
          <w:spacing w:val="0"/>
          <w:w w:val="100"/>
          <w:position w:val="0"/>
        </w:rPr>
        <w:t>的双重优势</w:t>
      </w:r>
    </w:p>
    <w:p>
      <w:pPr>
        <w:pStyle w:val="Style23"/>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公司始终坚持</w:t>
      </w:r>
      <w:r>
        <w:rPr>
          <w:rFonts w:ascii="Times New Roman" w:eastAsia="Times New Roman" w:hAnsi="Times New Roman" w:cs="Times New Roman"/>
          <w:color w:val="000000"/>
          <w:spacing w:val="0"/>
          <w:w w:val="100"/>
          <w:position w:val="0"/>
        </w:rPr>
        <w:t>“</w:t>
      </w:r>
      <w:r>
        <w:rPr>
          <w:color w:val="000000"/>
          <w:spacing w:val="0"/>
          <w:w w:val="100"/>
          <w:position w:val="0"/>
        </w:rPr>
        <w:t>面向行业应用不动摇</w:t>
      </w:r>
      <w:r>
        <w:rPr>
          <w:rFonts w:ascii="Times New Roman" w:eastAsia="Times New Roman" w:hAnsi="Times New Roman" w:cs="Times New Roman"/>
          <w:color w:val="000000"/>
          <w:spacing w:val="0"/>
          <w:w w:val="100"/>
          <w:position w:val="0"/>
        </w:rPr>
        <w:t>”</w:t>
      </w:r>
      <w:r>
        <w:rPr>
          <w:color w:val="000000"/>
          <w:spacing w:val="0"/>
          <w:w w:val="100"/>
          <w:position w:val="0"/>
        </w:rPr>
        <w:t>，在数字会议、印钞检测、烟草物联、智能油气、智慧政务等领 域坚持深耕细作数十年，深入研究行业发展趋势，把握行业业务需求与特点，积累了丰富的行业经验，兼 具</w:t>
      </w:r>
      <w:r>
        <w:rPr>
          <w:rFonts w:ascii="Times New Roman" w:eastAsia="Times New Roman" w:hAnsi="Times New Roman" w:cs="Times New Roman"/>
          <w:color w:val="000000"/>
          <w:spacing w:val="0"/>
          <w:w w:val="100"/>
          <w:position w:val="0"/>
        </w:rPr>
        <w:t>“</w:t>
      </w:r>
      <w:r>
        <w:rPr>
          <w:color w:val="000000"/>
          <w:spacing w:val="0"/>
          <w:w w:val="100"/>
          <w:position w:val="0"/>
        </w:rPr>
        <w:t>技术专家''和</w:t>
      </w:r>
      <w:r>
        <w:rPr>
          <w:rFonts w:ascii="Times New Roman" w:eastAsia="Times New Roman" w:hAnsi="Times New Roman" w:cs="Times New Roman"/>
          <w:color w:val="000000"/>
          <w:spacing w:val="0"/>
          <w:w w:val="100"/>
          <w:position w:val="0"/>
        </w:rPr>
        <w:t>“</w:t>
      </w:r>
      <w:r>
        <w:rPr>
          <w:color w:val="000000"/>
          <w:spacing w:val="0"/>
          <w:w w:val="100"/>
          <w:position w:val="0"/>
        </w:rPr>
        <w:t>行业专家''的双重优势，实现了与客户需求沟通的</w:t>
      </w:r>
      <w:r>
        <w:rPr>
          <w:rFonts w:ascii="Times New Roman" w:eastAsia="Times New Roman" w:hAnsi="Times New Roman" w:cs="Times New Roman"/>
          <w:color w:val="000000"/>
          <w:spacing w:val="0"/>
          <w:w w:val="100"/>
          <w:position w:val="0"/>
        </w:rPr>
        <w:t>“</w:t>
      </w:r>
      <w:r>
        <w:rPr>
          <w:color w:val="000000"/>
          <w:spacing w:val="0"/>
          <w:w w:val="100"/>
          <w:position w:val="0"/>
        </w:rPr>
        <w:t>零距离</w:t>
      </w:r>
      <w:r>
        <w:rPr>
          <w:rFonts w:ascii="Times New Roman" w:eastAsia="Times New Roman" w:hAnsi="Times New Roman" w:cs="Times New Roman"/>
          <w:color w:val="000000"/>
          <w:spacing w:val="0"/>
          <w:w w:val="100"/>
          <w:position w:val="0"/>
        </w:rPr>
        <w:t>”</w:t>
      </w:r>
      <w:r>
        <w:rPr>
          <w:color w:val="000000"/>
          <w:spacing w:val="0"/>
          <w:w w:val="100"/>
          <w:position w:val="0"/>
        </w:rPr>
        <w:t xml:space="preserve">、信息技术与行业业务融合的 </w:t>
      </w:r>
      <w:r>
        <w:rPr>
          <w:rFonts w:ascii="Times New Roman" w:eastAsia="Times New Roman" w:hAnsi="Times New Roman" w:cs="Times New Roman"/>
          <w:color w:val="000000"/>
          <w:spacing w:val="0"/>
          <w:w w:val="100"/>
          <w:position w:val="0"/>
        </w:rPr>
        <w:t>“</w:t>
      </w:r>
      <w:r>
        <w:rPr>
          <w:color w:val="000000"/>
          <w:spacing w:val="0"/>
          <w:w w:val="100"/>
          <w:position w:val="0"/>
        </w:rPr>
        <w:t>零障碍</w:t>
      </w:r>
      <w:r>
        <w:rPr>
          <w:rFonts w:ascii="Times New Roman" w:eastAsia="Times New Roman" w:hAnsi="Times New Roman" w:cs="Times New Roman"/>
          <w:color w:val="000000"/>
          <w:spacing w:val="0"/>
          <w:w w:val="100"/>
          <w:position w:val="0"/>
        </w:rPr>
        <w:t>”</w:t>
      </w:r>
      <w:r>
        <w:rPr>
          <w:color w:val="000000"/>
          <w:spacing w:val="0"/>
          <w:w w:val="100"/>
          <w:position w:val="0"/>
        </w:rPr>
        <w:t>，形成了独特的竞争优势。</w:t>
      </w:r>
    </w:p>
    <w:p>
      <w:pPr>
        <w:pStyle w:val="Style23"/>
        <w:keepNext w:val="0"/>
        <w:keepLines w:val="0"/>
        <w:widowControl w:val="0"/>
        <w:shd w:val="clear" w:color="auto" w:fill="auto"/>
        <w:tabs>
          <w:tab w:pos="908" w:val="left"/>
        </w:tabs>
        <w:bidi w:val="0"/>
        <w:spacing w:before="0" w:after="0" w:line="470" w:lineRule="exact"/>
        <w:ind w:left="0" w:right="0" w:firstLine="440"/>
        <w:jc w:val="both"/>
      </w:pPr>
      <w:bookmarkStart w:id="110" w:name="bookmark110"/>
      <w:r>
        <w:rPr>
          <w:color w:val="000000"/>
          <w:spacing w:val="0"/>
          <w:w w:val="100"/>
          <w:position w:val="0"/>
        </w:rPr>
        <w:t>（</w:t>
      </w:r>
      <w:bookmarkEnd w:id="110"/>
      <w:r>
        <w:rPr>
          <w:rFonts w:ascii="Times New Roman" w:eastAsia="Times New Roman" w:hAnsi="Times New Roman" w:cs="Times New Roman"/>
          <w:color w:val="000000"/>
          <w:spacing w:val="0"/>
          <w:w w:val="100"/>
          <w:position w:val="0"/>
        </w:rPr>
        <w:t>3</w:t>
      </w:r>
      <w:r>
        <w:rPr>
          <w:color w:val="000000"/>
          <w:spacing w:val="0"/>
          <w:w w:val="100"/>
          <w:position w:val="0"/>
        </w:rPr>
        <w:t>）</w:t>
        <w:tab/>
        <w:t>一流的行业品牌为公司赢得更多的客户资源</w:t>
      </w:r>
    </w:p>
    <w:p>
      <w:pPr>
        <w:pStyle w:val="Style23"/>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公司以</w:t>
      </w:r>
      <w:r>
        <w:rPr>
          <w:rFonts w:ascii="Times New Roman" w:eastAsia="Times New Roman" w:hAnsi="Times New Roman" w:cs="Times New Roman"/>
          <w:color w:val="000000"/>
          <w:spacing w:val="0"/>
          <w:w w:val="100"/>
          <w:position w:val="0"/>
        </w:rPr>
        <w:t>“</w:t>
      </w:r>
      <w:r>
        <w:rPr>
          <w:color w:val="000000"/>
          <w:spacing w:val="0"/>
          <w:w w:val="100"/>
          <w:position w:val="0"/>
        </w:rPr>
        <w:t>满足国家重大需求，助力行业产业升级</w:t>
      </w:r>
      <w:r>
        <w:rPr>
          <w:rFonts w:ascii="Times New Roman" w:eastAsia="Times New Roman" w:hAnsi="Times New Roman" w:cs="Times New Roman"/>
          <w:color w:val="000000"/>
          <w:spacing w:val="0"/>
          <w:w w:val="100"/>
          <w:position w:val="0"/>
        </w:rPr>
        <w:t>”</w:t>
      </w:r>
      <w:r>
        <w:rPr>
          <w:color w:val="000000"/>
          <w:spacing w:val="0"/>
          <w:w w:val="100"/>
          <w:position w:val="0"/>
        </w:rPr>
        <w:t>为己任，攻坚克难，不断创新研发，持续为行业客户 提供先进的产品与优质的服务。作为党和国家重大会议的选举设备和服务提供商，中科信息已成为我国数 字会议一流品牌，在国内电子选举市场领域保持领先优势地位；公司在烟草行业打造的智慧工厂标杆项目 获得普遍好评，成为行业内的示范案例；公司政务大数据业务实现区域市场的优势地位，行业影响力正逐 渐扩大；公司也是我国油气行业信息化服务与智能化工程建设重要提供商，为国家数字油田建设作出了积 极贡献。诸多成功应用案例和拳头产品在行业内形成的良好口碑，吸引业内众多优质客户与公司建立起战 略合作关系，形成了较强的客户资源优势。</w:t>
      </w:r>
    </w:p>
    <w:p>
      <w:pPr>
        <w:pStyle w:val="Style23"/>
        <w:keepNext w:val="0"/>
        <w:keepLines w:val="0"/>
        <w:widowControl w:val="0"/>
        <w:shd w:val="clear" w:color="auto" w:fill="auto"/>
        <w:tabs>
          <w:tab w:pos="908" w:val="left"/>
        </w:tabs>
        <w:bidi w:val="0"/>
        <w:spacing w:before="0" w:after="0" w:line="470" w:lineRule="exact"/>
        <w:ind w:left="0" w:right="0" w:firstLine="440"/>
        <w:jc w:val="both"/>
      </w:pPr>
      <w:bookmarkStart w:id="111" w:name="bookmark111"/>
      <w:r>
        <w:rPr>
          <w:color w:val="000000"/>
          <w:spacing w:val="0"/>
          <w:w w:val="100"/>
          <w:position w:val="0"/>
        </w:rPr>
        <w:t>（</w:t>
      </w:r>
      <w:bookmarkEnd w:id="111"/>
      <w:r>
        <w:rPr>
          <w:rFonts w:ascii="Times New Roman" w:eastAsia="Times New Roman" w:hAnsi="Times New Roman" w:cs="Times New Roman"/>
          <w:color w:val="000000"/>
          <w:spacing w:val="0"/>
          <w:w w:val="100"/>
          <w:position w:val="0"/>
        </w:rPr>
        <w:t>4</w:t>
      </w:r>
      <w:r>
        <w:rPr>
          <w:color w:val="000000"/>
          <w:spacing w:val="0"/>
          <w:w w:val="100"/>
          <w:position w:val="0"/>
        </w:rPr>
        <w:t>）</w:t>
        <w:tab/>
        <w:t>诚信规范务实的良好商业信誉增强了客户粘性</w:t>
      </w:r>
    </w:p>
    <w:p>
      <w:pPr>
        <w:pStyle w:val="Style23"/>
        <w:keepNext w:val="0"/>
        <w:keepLines w:val="0"/>
        <w:widowControl w:val="0"/>
        <w:shd w:val="clear" w:color="auto" w:fill="auto"/>
        <w:bidi w:val="0"/>
        <w:spacing w:before="0" w:after="200" w:line="474" w:lineRule="exact"/>
        <w:ind w:left="0" w:right="0" w:firstLine="440"/>
        <w:jc w:val="both"/>
      </w:pPr>
      <w:r>
        <w:rPr>
          <w:color w:val="000000"/>
          <w:spacing w:val="0"/>
          <w:w w:val="100"/>
          <w:position w:val="0"/>
        </w:rPr>
        <w:t>作为中国科学院直接控股的国有上市公司，公司始终坚持现代企业治理体系的规范市场化经营，严格 遵守国家法律法规，遵循商业道德，建立了完善的管理规范制度和流程以及风险控制体系，形成了诚信规 范务实的良好商业信誉，成为支撑公司长期持续健康发展强有力的保障，公司与广大行业客户建立了长期 信任合作关系更加巩固，有效增强了客户粘性，具有</w:t>
      </w:r>
      <w:r>
        <w:rPr>
          <w:rFonts w:ascii="Times New Roman" w:eastAsia="Times New Roman" w:hAnsi="Times New Roman" w:cs="Times New Roman"/>
          <w:color w:val="000000"/>
          <w:spacing w:val="0"/>
          <w:w w:val="100"/>
          <w:position w:val="0"/>
        </w:rPr>
        <w:t>5</w:t>
      </w:r>
      <w:r>
        <w:rPr>
          <w:color w:val="000000"/>
          <w:spacing w:val="0"/>
          <w:w w:val="100"/>
          <w:position w:val="0"/>
        </w:rPr>
        <w:t>年以上合作关系的客户数量占比达到</w:t>
      </w:r>
      <w:r>
        <w:rPr>
          <w:rFonts w:ascii="Times New Roman" w:eastAsia="Times New Roman" w:hAnsi="Times New Roman" w:cs="Times New Roman"/>
          <w:color w:val="000000"/>
          <w:spacing w:val="0"/>
          <w:w w:val="100"/>
          <w:position w:val="0"/>
        </w:rPr>
        <w:t>34.95%</w:t>
      </w:r>
      <w:r>
        <w:rPr>
          <w:color w:val="000000"/>
          <w:spacing w:val="0"/>
          <w:w w:val="100"/>
          <w:position w:val="0"/>
        </w:rPr>
        <w:t>。</w:t>
      </w:r>
    </w:p>
    <w:p>
      <w:pPr>
        <w:pStyle w:val="Style23"/>
        <w:keepNext w:val="0"/>
        <w:keepLines w:val="0"/>
        <w:widowControl w:val="0"/>
        <w:numPr>
          <w:ilvl w:val="0"/>
          <w:numId w:val="15"/>
        </w:numPr>
        <w:shd w:val="clear" w:color="auto" w:fill="auto"/>
        <w:tabs>
          <w:tab w:pos="759" w:val="left"/>
        </w:tabs>
        <w:bidi w:val="0"/>
        <w:spacing w:before="0" w:after="0" w:line="494" w:lineRule="auto"/>
        <w:ind w:left="0" w:right="0" w:firstLine="440"/>
        <w:jc w:val="both"/>
      </w:pPr>
      <w:bookmarkStart w:id="112" w:name="bookmark112"/>
      <w:bookmarkEnd w:id="112"/>
      <w:r>
        <w:rPr>
          <w:color w:val="000000"/>
          <w:spacing w:val="0"/>
          <w:w w:val="100"/>
          <w:position w:val="0"/>
        </w:rPr>
        <w:t>公司目前的竞争劣势</w:t>
      </w:r>
    </w:p>
    <w:p>
      <w:pPr>
        <w:pStyle w:val="Style23"/>
        <w:keepNext w:val="0"/>
        <w:keepLines w:val="0"/>
        <w:widowControl w:val="0"/>
        <w:shd w:val="clear" w:color="auto" w:fill="auto"/>
        <w:bidi w:val="0"/>
        <w:spacing w:before="0" w:after="0" w:line="474" w:lineRule="exact"/>
        <w:ind w:left="0" w:right="0" w:firstLine="440"/>
        <w:jc w:val="both"/>
      </w:pPr>
      <w:r>
        <w:rPr>
          <w:color w:val="000000"/>
          <w:spacing w:val="0"/>
          <w:w w:val="100"/>
          <w:position w:val="0"/>
        </w:rPr>
        <w:t xml:space="preserve">公司部分业务领域容易受行业景气程度影响；部分业务领域投入较为分散，市场开拓缺乏系统规划； 部分行业市场在四川省外区域的覆盖面不足，公司组织营销体系有待完善，市场竞争能力还有很大提升空 </w:t>
      </w:r>
      <w:r>
        <w:rPr>
          <w:color w:val="000000"/>
          <w:spacing w:val="0"/>
          <w:w w:val="100"/>
          <w:position w:val="0"/>
        </w:rPr>
        <w:t>间。</w:t>
      </w:r>
    </w:p>
    <w:p>
      <w:pPr>
        <w:pStyle w:val="Style23"/>
        <w:keepNext w:val="0"/>
        <w:keepLines w:val="0"/>
        <w:widowControl w:val="0"/>
        <w:shd w:val="clear" w:color="auto" w:fill="auto"/>
        <w:bidi w:val="0"/>
        <w:spacing w:before="0" w:after="0" w:line="467" w:lineRule="exact"/>
        <w:ind w:left="0" w:right="0" w:firstLine="420"/>
        <w:jc w:val="both"/>
      </w:pPr>
      <w:bookmarkStart w:id="113" w:name="bookmark113"/>
      <w:r>
        <w:rPr>
          <w:color w:val="000000"/>
          <w:spacing w:val="0"/>
          <w:w w:val="100"/>
          <w:position w:val="0"/>
        </w:rPr>
        <w:t>（</w:t>
      </w:r>
      <w:bookmarkEnd w:id="113"/>
      <w:r>
        <w:rPr>
          <w:color w:val="000000"/>
          <w:spacing w:val="0"/>
          <w:w w:val="100"/>
          <w:position w:val="0"/>
        </w:rPr>
        <w:t>六）主要的业绩驱动因素</w:t>
      </w:r>
    </w:p>
    <w:p>
      <w:pPr>
        <w:pStyle w:val="Style23"/>
        <w:keepNext w:val="0"/>
        <w:keepLines w:val="0"/>
        <w:widowControl w:val="0"/>
        <w:shd w:val="clear" w:color="auto" w:fill="auto"/>
        <w:bidi w:val="0"/>
        <w:spacing w:before="0" w:after="0" w:line="467" w:lineRule="exact"/>
        <w:ind w:left="0" w:right="0" w:firstLine="420"/>
        <w:jc w:val="both"/>
      </w:pPr>
      <w:r>
        <w:rPr>
          <w:color w:val="000000"/>
          <w:spacing w:val="0"/>
          <w:w w:val="100"/>
          <w:position w:val="0"/>
        </w:rPr>
        <w:t>公司收入主要来自对数字会议、烟草、印钞、油气、政府领域等客户的持续性服务。报告期内，公司 实现营业收入</w:t>
      </w:r>
      <w:r>
        <w:rPr>
          <w:rFonts w:ascii="Times New Roman" w:eastAsia="Times New Roman" w:hAnsi="Times New Roman" w:cs="Times New Roman"/>
          <w:color w:val="000000"/>
          <w:spacing w:val="0"/>
          <w:w w:val="100"/>
          <w:position w:val="0"/>
        </w:rPr>
        <w:t>49,541.13</w:t>
      </w:r>
      <w:r>
        <w:rPr>
          <w:color w:val="000000"/>
          <w:spacing w:val="0"/>
          <w:w w:val="100"/>
          <w:position w:val="0"/>
        </w:rPr>
        <w:t>万元，较上年同期下降</w:t>
      </w:r>
      <w:r>
        <w:rPr>
          <w:rFonts w:ascii="Times New Roman" w:eastAsia="Times New Roman" w:hAnsi="Times New Roman" w:cs="Times New Roman"/>
          <w:color w:val="000000"/>
          <w:spacing w:val="0"/>
          <w:w w:val="100"/>
          <w:position w:val="0"/>
        </w:rPr>
        <w:t xml:space="preserve">1.09% </w:t>
      </w:r>
      <w:r>
        <w:rPr>
          <w:color w:val="000000"/>
          <w:spacing w:val="0"/>
          <w:w w:val="100"/>
          <w:position w:val="0"/>
        </w:rPr>
        <w:t>；归属于上市公司股东的净利润为</w:t>
      </w:r>
      <w:r>
        <w:rPr>
          <w:rFonts w:ascii="Times New Roman" w:eastAsia="Times New Roman" w:hAnsi="Times New Roman" w:cs="Times New Roman"/>
          <w:color w:val="000000"/>
          <w:spacing w:val="0"/>
          <w:w w:val="100"/>
          <w:position w:val="0"/>
        </w:rPr>
        <w:t>4,312.00</w:t>
      </w:r>
      <w:r>
        <w:rPr>
          <w:color w:val="000000"/>
          <w:spacing w:val="0"/>
          <w:w w:val="100"/>
          <w:position w:val="0"/>
        </w:rPr>
        <w:t>万元，较 上年同期下降</w:t>
      </w:r>
      <w:r>
        <w:rPr>
          <w:rFonts w:ascii="Times New Roman" w:eastAsia="Times New Roman" w:hAnsi="Times New Roman" w:cs="Times New Roman"/>
          <w:color w:val="000000"/>
          <w:spacing w:val="0"/>
          <w:w w:val="100"/>
          <w:position w:val="0"/>
        </w:rPr>
        <w:t>18.24%</w:t>
      </w:r>
      <w:r>
        <w:rPr>
          <w:color w:val="000000"/>
          <w:spacing w:val="0"/>
          <w:w w:val="100"/>
          <w:position w:val="0"/>
        </w:rPr>
        <w:t>。营业收入略有下降，但基本保持稳定的主要原因有两方面：一是得益于公司对</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年在手项目实施、验收的有效管理以及</w:t>
      </w:r>
      <w:r>
        <w:rPr>
          <w:rFonts w:ascii="Times New Roman" w:eastAsia="Times New Roman" w:hAnsi="Times New Roman" w:cs="Times New Roman"/>
          <w:color w:val="000000"/>
          <w:spacing w:val="0"/>
          <w:w w:val="100"/>
          <w:position w:val="0"/>
        </w:rPr>
        <w:t>2021</w:t>
      </w:r>
      <w:r>
        <w:rPr>
          <w:color w:val="000000"/>
          <w:spacing w:val="0"/>
          <w:w w:val="100"/>
          <w:position w:val="0"/>
        </w:rPr>
        <w:t>年市场拓展取得的良好成效</w:t>
      </w:r>
      <w:r>
        <w:rPr>
          <w:color w:val="000000"/>
          <w:spacing w:val="0"/>
          <w:w w:val="100"/>
          <w:position w:val="0"/>
        </w:rPr>
        <w:t>，</w:t>
      </w:r>
      <w:r>
        <w:rPr>
          <w:color w:val="000000"/>
          <w:spacing w:val="0"/>
          <w:w w:val="100"/>
          <w:position w:val="0"/>
        </w:rPr>
        <w:t>确保了公司经营基本面稳定；二是 报告期内公司加大市场拓展力度，强化对重点项目争取的策划和资源集中投入，一定程度上减轻了疫情所 带来的不利影响。报告期内，公司在数字会议、烟草领域的项目实施成效较为显著。数字会议业务实现营 业收入</w:t>
      </w:r>
      <w:r>
        <w:rPr>
          <w:rFonts w:ascii="Times New Roman" w:eastAsia="Times New Roman" w:hAnsi="Times New Roman" w:cs="Times New Roman"/>
          <w:color w:val="000000"/>
          <w:spacing w:val="0"/>
          <w:w w:val="100"/>
          <w:position w:val="0"/>
        </w:rPr>
        <w:t>11,032.98</w:t>
      </w:r>
      <w:r>
        <w:rPr>
          <w:color w:val="000000"/>
          <w:spacing w:val="0"/>
          <w:w w:val="100"/>
          <w:position w:val="0"/>
        </w:rPr>
        <w:t>万元，较去年同期增长</w:t>
      </w:r>
      <w:r>
        <w:rPr>
          <w:rFonts w:ascii="Times New Roman" w:eastAsia="Times New Roman" w:hAnsi="Times New Roman" w:cs="Times New Roman"/>
          <w:color w:val="000000"/>
          <w:spacing w:val="0"/>
          <w:w w:val="100"/>
          <w:position w:val="0"/>
        </w:rPr>
        <w:t>73.05%</w:t>
      </w:r>
      <w:r>
        <w:rPr>
          <w:color w:val="000000"/>
          <w:spacing w:val="0"/>
          <w:w w:val="100"/>
          <w:position w:val="0"/>
        </w:rPr>
        <w:t>。烟草信息化业务实现营业收入</w:t>
      </w:r>
      <w:r>
        <w:rPr>
          <w:rFonts w:ascii="Times New Roman" w:eastAsia="Times New Roman" w:hAnsi="Times New Roman" w:cs="Times New Roman"/>
          <w:color w:val="000000"/>
          <w:spacing w:val="0"/>
          <w:w w:val="100"/>
          <w:position w:val="0"/>
        </w:rPr>
        <w:t>14,583.11</w:t>
      </w:r>
      <w:r>
        <w:rPr>
          <w:color w:val="000000"/>
          <w:spacing w:val="0"/>
          <w:w w:val="100"/>
          <w:position w:val="0"/>
        </w:rPr>
        <w:t>万元，较去年同 期增长</w:t>
      </w:r>
      <w:r>
        <w:rPr>
          <w:rFonts w:ascii="Times New Roman" w:eastAsia="Times New Roman" w:hAnsi="Times New Roman" w:cs="Times New Roman"/>
          <w:color w:val="000000"/>
          <w:spacing w:val="0"/>
          <w:w w:val="100"/>
          <w:position w:val="0"/>
        </w:rPr>
        <w:t>17.32%</w:t>
      </w:r>
      <w:r>
        <w:rPr>
          <w:color w:val="000000"/>
          <w:spacing w:val="0"/>
          <w:w w:val="100"/>
          <w:position w:val="0"/>
        </w:rPr>
        <w:t>。</w:t>
      </w:r>
    </w:p>
    <w:p>
      <w:pPr>
        <w:pStyle w:val="Style23"/>
        <w:keepNext w:val="0"/>
        <w:keepLines w:val="0"/>
        <w:widowControl w:val="0"/>
        <w:shd w:val="clear" w:color="auto" w:fill="auto"/>
        <w:bidi w:val="0"/>
        <w:spacing w:before="0" w:after="200" w:line="467" w:lineRule="exact"/>
        <w:ind w:left="0" w:right="0" w:firstLine="420"/>
        <w:jc w:val="both"/>
      </w:pPr>
      <w:r>
        <w:rPr>
          <w:color w:val="000000"/>
          <w:spacing w:val="0"/>
          <w:w w:val="100"/>
          <w:position w:val="0"/>
        </w:rPr>
        <w:t>从软件与信息技术服务行业、人工智能产业的长期发展趋势看，将受益于产业政策的持续有力支持及 行业需求持续增长，并且公司技术创新及市场开拓能力持续增强，未来公司营业收入仍具备持续向好的趋 势。</w:t>
      </w:r>
    </w:p>
    <w:p>
      <w:pPr>
        <w:pStyle w:val="Style23"/>
        <w:keepNext w:val="0"/>
        <w:keepLines w:val="0"/>
        <w:widowControl w:val="0"/>
        <w:numPr>
          <w:ilvl w:val="0"/>
          <w:numId w:val="17"/>
        </w:numPr>
        <w:shd w:val="clear" w:color="auto" w:fill="auto"/>
        <w:bidi w:val="0"/>
        <w:spacing w:before="0" w:after="0"/>
        <w:ind w:left="0" w:right="0" w:firstLine="420"/>
        <w:jc w:val="both"/>
      </w:pPr>
      <w:bookmarkStart w:id="114" w:name="bookmark114"/>
      <w:bookmarkEnd w:id="114"/>
      <w:r>
        <w:rPr>
          <w:color w:val="000000"/>
          <w:spacing w:val="0"/>
          <w:w w:val="100"/>
          <w:position w:val="0"/>
        </w:rPr>
        <w:t>政策因素</w:t>
      </w:r>
    </w:p>
    <w:p>
      <w:pPr>
        <w:pStyle w:val="Style23"/>
        <w:keepNext w:val="0"/>
        <w:keepLines w:val="0"/>
        <w:widowControl w:val="0"/>
        <w:shd w:val="clear" w:color="auto" w:fill="auto"/>
        <w:bidi w:val="0"/>
        <w:spacing w:before="0" w:after="200" w:line="467" w:lineRule="exact"/>
        <w:ind w:left="0" w:right="0" w:firstLine="420"/>
        <w:jc w:val="both"/>
      </w:pPr>
      <w:r>
        <w:rPr>
          <w:color w:val="000000"/>
          <w:spacing w:val="0"/>
          <w:w w:val="100"/>
          <w:position w:val="0"/>
        </w:rPr>
        <w:t>深圳市人工智能行业协会于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月发布的《</w:t>
      </w:r>
      <w:r>
        <w:rPr>
          <w:rFonts w:ascii="Times New Roman" w:eastAsia="Times New Roman" w:hAnsi="Times New Roman" w:cs="Times New Roman"/>
          <w:color w:val="000000"/>
          <w:spacing w:val="0"/>
          <w:w w:val="100"/>
          <w:position w:val="0"/>
        </w:rPr>
        <w:t>2021</w:t>
      </w:r>
      <w:r>
        <w:rPr>
          <w:color w:val="000000"/>
          <w:spacing w:val="0"/>
          <w:w w:val="100"/>
          <w:position w:val="0"/>
        </w:rPr>
        <w:t>人工智能发展白皮书》显示，人工智能是引领未 来的战略性技术，正在对经济发展、社会进步和人类生活产生深远影响。各个国家均在战略层面上予以高 度关注，科研机构大量涌现，科技巨头大力布局，新兴企业迅速崛起，人工智能技术开始广泛应用于各行 各业，展现出可观的商业价值和巨大的发展潜力。世界主要大国纷纷在人工智能领域出台国家战略，抢占 人工智能时代制高点。近年来，我国政府在人工智能领域也密集出台了相关法律法规及系列政策，把人工 智能上升到了国家战略。在《国务院关于印发新一代人工智能发展规划的通知》、《促进新一代人工智能 产业发展三年行动计划</w:t>
      </w:r>
      <w:r>
        <w:rPr>
          <w:color w:val="000000"/>
          <w:spacing w:val="0"/>
          <w:w w:val="100"/>
          <w:position w:val="0"/>
        </w:rPr>
        <w:t>（</w:t>
      </w:r>
      <w:r>
        <w:rPr>
          <w:rFonts w:ascii="Times New Roman" w:eastAsia="Times New Roman" w:hAnsi="Times New Roman" w:cs="Times New Roman"/>
          <w:color w:val="000000"/>
          <w:spacing w:val="0"/>
          <w:w w:val="100"/>
          <w:position w:val="0"/>
        </w:rPr>
        <w:t>2018-202</w:t>
      </w:r>
      <w:r>
        <w:rPr>
          <w:rFonts w:ascii="Times New Roman" w:eastAsia="Times New Roman" w:hAnsi="Times New Roman" w:cs="Times New Roman"/>
          <w:color w:val="000000"/>
          <w:spacing w:val="0"/>
          <w:w w:val="100"/>
          <w:position w:val="0"/>
        </w:rPr>
        <w:t>0</w:t>
      </w:r>
      <w:r>
        <w:rPr>
          <w:color w:val="000000"/>
          <w:spacing w:val="0"/>
          <w:w w:val="100"/>
          <w:position w:val="0"/>
        </w:rPr>
        <w:t>年）》、《关于促进人工智能和实体经济深度融合的指导意见》等政策 出台后，</w:t>
      </w:r>
      <w:r>
        <w:rPr>
          <w:rFonts w:ascii="Times New Roman" w:eastAsia="Times New Roman" w:hAnsi="Times New Roman" w:cs="Times New Roman"/>
          <w:color w:val="000000"/>
          <w:spacing w:val="0"/>
          <w:w w:val="100"/>
          <w:position w:val="0"/>
        </w:rPr>
        <w:t>2021</w:t>
      </w:r>
      <w:r>
        <w:rPr>
          <w:color w:val="000000"/>
          <w:spacing w:val="0"/>
          <w:w w:val="100"/>
          <w:position w:val="0"/>
        </w:rPr>
        <w:t>年又继续发布了《工业互联网创新发展行动计划</w:t>
      </w:r>
      <w:r>
        <w:rPr>
          <w:color w:val="000000"/>
          <w:spacing w:val="0"/>
          <w:w w:val="100"/>
          <w:position w:val="0"/>
        </w:rPr>
        <w:t>（</w:t>
      </w:r>
      <w:r>
        <w:rPr>
          <w:rFonts w:ascii="Times New Roman" w:eastAsia="Times New Roman" w:hAnsi="Times New Roman" w:cs="Times New Roman"/>
          <w:color w:val="000000"/>
          <w:spacing w:val="0"/>
          <w:w w:val="100"/>
          <w:position w:val="0"/>
        </w:rPr>
        <w:t>2021-2023</w:t>
      </w:r>
      <w:r>
        <w:rPr>
          <w:color w:val="000000"/>
          <w:spacing w:val="0"/>
          <w:w w:val="100"/>
          <w:position w:val="0"/>
        </w:rPr>
        <w:t>年）》、《关于加快推进国有企 业数字化转型工作的通知》、《中华人民共和国数据安全法》等等。这些文件中均提出了人工智能技术标 准、产业规划、安全和伦理等方面的要求，明确指出要把握新一代人工智能发展特点，促进人工智能和实 体经济深度融合。特别是在</w:t>
      </w:r>
      <w:r>
        <w:rPr>
          <w:rFonts w:ascii="Times New Roman" w:eastAsia="Times New Roman" w:hAnsi="Times New Roman" w:cs="Times New Roman"/>
          <w:color w:val="000000"/>
          <w:spacing w:val="0"/>
          <w:w w:val="100"/>
          <w:position w:val="0"/>
        </w:rPr>
        <w:t>2021</w:t>
      </w:r>
      <w:r>
        <w:rPr>
          <w:color w:val="000000"/>
          <w:spacing w:val="0"/>
          <w:w w:val="100"/>
          <w:position w:val="0"/>
        </w:rPr>
        <w:t>年全国两会上，</w:t>
      </w:r>
      <w:r>
        <w:rPr>
          <w:rFonts w:ascii="Times New Roman" w:eastAsia="Times New Roman" w:hAnsi="Times New Roman" w:cs="Times New Roman"/>
          <w:color w:val="000000"/>
          <w:spacing w:val="0"/>
          <w:w w:val="100"/>
          <w:position w:val="0"/>
        </w:rPr>
        <w:t>“</w:t>
      </w:r>
      <w:r>
        <w:rPr>
          <w:color w:val="000000"/>
          <w:spacing w:val="0"/>
          <w:w w:val="100"/>
          <w:position w:val="0"/>
        </w:rPr>
        <w:t>数字经济''成为最热门的词汇之一。国务院总理李克强在 政府工作报告中重点谈及我国</w:t>
      </w:r>
      <w:r>
        <w:rPr>
          <w:rFonts w:ascii="Times New Roman" w:eastAsia="Times New Roman" w:hAnsi="Times New Roman" w:cs="Times New Roman"/>
          <w:color w:val="000000"/>
          <w:spacing w:val="0"/>
          <w:w w:val="100"/>
          <w:position w:val="0"/>
        </w:rPr>
        <w:t>“</w:t>
      </w:r>
      <w:r>
        <w:rPr>
          <w:color w:val="000000"/>
          <w:spacing w:val="0"/>
          <w:w w:val="100"/>
          <w:position w:val="0"/>
        </w:rPr>
        <w:t>十四五</w:t>
      </w:r>
      <w:r>
        <w:rPr>
          <w:rFonts w:ascii="Times New Roman" w:eastAsia="Times New Roman" w:hAnsi="Times New Roman" w:cs="Times New Roman"/>
          <w:color w:val="000000"/>
          <w:spacing w:val="0"/>
          <w:w w:val="100"/>
          <w:position w:val="0"/>
        </w:rPr>
        <w:t>”</w:t>
      </w:r>
      <w:r>
        <w:rPr>
          <w:color w:val="000000"/>
          <w:spacing w:val="0"/>
          <w:w w:val="100"/>
          <w:position w:val="0"/>
        </w:rPr>
        <w:t>时期经济社会发展主要目标和重大任务，其中提到，要</w:t>
      </w:r>
      <w:r>
        <w:rPr>
          <w:rFonts w:ascii="Times New Roman" w:eastAsia="Times New Roman" w:hAnsi="Times New Roman" w:cs="Times New Roman"/>
          <w:color w:val="000000"/>
          <w:spacing w:val="0"/>
          <w:w w:val="100"/>
          <w:position w:val="0"/>
        </w:rPr>
        <w:t>“</w:t>
      </w:r>
      <w:r>
        <w:rPr>
          <w:color w:val="000000"/>
          <w:spacing w:val="0"/>
          <w:w w:val="100"/>
          <w:position w:val="0"/>
        </w:rPr>
        <w:t>加快数字化 发展，打造数字经济新优势，协同推进数字产业化和产业数字化转型，加快数字社会建设步伐，提高数字 政府建设水平，营造良好数字生态，建设数字中国。</w:t>
      </w:r>
      <w:r>
        <w:rPr>
          <w:rFonts w:ascii="Times New Roman" w:eastAsia="Times New Roman" w:hAnsi="Times New Roman" w:cs="Times New Roman"/>
          <w:color w:val="000000"/>
          <w:spacing w:val="0"/>
          <w:w w:val="100"/>
          <w:position w:val="0"/>
        </w:rPr>
        <w:t>”</w:t>
      </w:r>
      <w:r>
        <w:rPr>
          <w:color w:val="000000"/>
          <w:spacing w:val="0"/>
          <w:w w:val="100"/>
          <w:position w:val="0"/>
        </w:rPr>
        <w:t>多个</w:t>
      </w:r>
      <w:r>
        <w:rPr>
          <w:rFonts w:ascii="Times New Roman" w:eastAsia="Times New Roman" w:hAnsi="Times New Roman" w:cs="Times New Roman"/>
          <w:color w:val="000000"/>
          <w:spacing w:val="0"/>
          <w:w w:val="100"/>
          <w:position w:val="0"/>
        </w:rPr>
        <w:t>“</w:t>
      </w:r>
      <w:r>
        <w:rPr>
          <w:color w:val="000000"/>
          <w:spacing w:val="0"/>
          <w:w w:val="100"/>
          <w:position w:val="0"/>
        </w:rPr>
        <w:t>数字</w:t>
      </w:r>
      <w:r>
        <w:rPr>
          <w:rFonts w:ascii="Times New Roman" w:eastAsia="Times New Roman" w:hAnsi="Times New Roman" w:cs="Times New Roman"/>
          <w:color w:val="000000"/>
          <w:spacing w:val="0"/>
          <w:w w:val="100"/>
          <w:position w:val="0"/>
        </w:rPr>
        <w:t>”</w:t>
      </w:r>
      <w:r>
        <w:rPr>
          <w:color w:val="000000"/>
          <w:spacing w:val="0"/>
          <w:w w:val="100"/>
          <w:position w:val="0"/>
        </w:rPr>
        <w:t>的连续使用勾画出了</w:t>
      </w:r>
      <w:r>
        <w:rPr>
          <w:rFonts w:ascii="Times New Roman" w:eastAsia="Times New Roman" w:hAnsi="Times New Roman" w:cs="Times New Roman"/>
          <w:color w:val="000000"/>
          <w:spacing w:val="0"/>
          <w:w w:val="100"/>
          <w:position w:val="0"/>
        </w:rPr>
        <w:t>“</w:t>
      </w:r>
      <w:r>
        <w:rPr>
          <w:color w:val="000000"/>
          <w:spacing w:val="0"/>
          <w:w w:val="100"/>
          <w:position w:val="0"/>
        </w:rPr>
        <w:t>数字中国''的未来图 景，也表明了我国数字经济发展将进入全面提速阶段。</w:t>
      </w:r>
      <w:r>
        <w:rPr>
          <w:rFonts w:ascii="Times New Roman" w:eastAsia="Times New Roman" w:hAnsi="Times New Roman" w:cs="Times New Roman"/>
          <w:color w:val="000000"/>
          <w:spacing w:val="0"/>
          <w:w w:val="100"/>
          <w:position w:val="0"/>
        </w:rPr>
        <w:t>“</w:t>
      </w:r>
      <w:r>
        <w:rPr>
          <w:color w:val="000000"/>
          <w:spacing w:val="0"/>
          <w:w w:val="100"/>
          <w:position w:val="0"/>
        </w:rPr>
        <w:t>十四五</w:t>
      </w:r>
      <w:r>
        <w:rPr>
          <w:rFonts w:ascii="Times New Roman" w:eastAsia="Times New Roman" w:hAnsi="Times New Roman" w:cs="Times New Roman"/>
          <w:color w:val="000000"/>
          <w:spacing w:val="0"/>
          <w:w w:val="100"/>
          <w:position w:val="0"/>
        </w:rPr>
        <w:t>”</w:t>
      </w:r>
      <w:r>
        <w:rPr>
          <w:color w:val="000000"/>
          <w:spacing w:val="0"/>
          <w:w w:val="100"/>
          <w:position w:val="0"/>
        </w:rPr>
        <w:t xml:space="preserve">规划纲要中强调了人工智能等新兴数字产 业在提高国家竞争力上的重要价值，指出要充分发挥海量数据和丰富应用场景优势，促进数字技术与实体 </w:t>
      </w:r>
      <w:r>
        <w:rPr>
          <w:color w:val="000000"/>
          <w:spacing w:val="0"/>
          <w:w w:val="100"/>
          <w:position w:val="0"/>
        </w:rPr>
        <w:t>经济深度融合，赋能传统产业转型升级，以数据驱动生产过程优化，催生新产业、新业态、新模式。数字 经济的高速发展为人工智能发展创造了良好的经济与技术环境，且人工智能作为关键性的新型信息基础设 施，也被视为拉动我国数字经济发展的新动能。随着新基础设施计划的实施、消费互联网的升级和产业互 联网的发展，人工智能科技产业开始步入全面融合发展的新阶段。</w:t>
      </w:r>
    </w:p>
    <w:p>
      <w:pPr>
        <w:pStyle w:val="Style23"/>
        <w:keepNext w:val="0"/>
        <w:keepLines w:val="0"/>
        <w:widowControl w:val="0"/>
        <w:numPr>
          <w:ilvl w:val="0"/>
          <w:numId w:val="17"/>
        </w:numPr>
        <w:shd w:val="clear" w:color="auto" w:fill="auto"/>
        <w:bidi w:val="0"/>
        <w:spacing w:before="0" w:after="0" w:line="492" w:lineRule="auto"/>
        <w:ind w:left="0" w:right="0" w:firstLine="440"/>
        <w:jc w:val="both"/>
      </w:pPr>
      <w:bookmarkStart w:id="115" w:name="bookmark115"/>
      <w:bookmarkEnd w:id="115"/>
      <w:r>
        <w:rPr>
          <w:color w:val="000000"/>
          <w:spacing w:val="0"/>
          <w:w w:val="100"/>
          <w:position w:val="0"/>
        </w:rPr>
        <w:t>行业因素</w:t>
      </w:r>
    </w:p>
    <w:p>
      <w:pPr>
        <w:pStyle w:val="Style23"/>
        <w:keepNext w:val="0"/>
        <w:keepLines w:val="0"/>
        <w:widowControl w:val="0"/>
        <w:shd w:val="clear" w:color="auto" w:fill="auto"/>
        <w:bidi w:val="0"/>
        <w:spacing w:before="0" w:after="0" w:line="470" w:lineRule="exact"/>
        <w:ind w:left="0" w:right="0" w:firstLine="440"/>
        <w:jc w:val="both"/>
      </w:pPr>
      <w:r>
        <w:rPr>
          <w:color w:val="000000"/>
          <w:spacing w:val="0"/>
          <w:w w:val="100"/>
          <w:position w:val="0"/>
        </w:rPr>
        <w:t>近年来，人工智能技术及产品在企业设计、生产、管理、营销、销售多个环节中均有渗透且成熟度不 断提升，人工智能于各环节提升经济生产活动效能、助力产业经济价值实现的作用越来越明显，各行业企 业对人工智能技术应用的需求也因此而不断增长。</w:t>
      </w:r>
    </w:p>
    <w:p>
      <w:pPr>
        <w:pStyle w:val="Style23"/>
        <w:keepNext w:val="0"/>
        <w:keepLines w:val="0"/>
        <w:widowControl w:val="0"/>
        <w:shd w:val="clear" w:color="auto" w:fill="auto"/>
        <w:tabs>
          <w:tab w:pos="956" w:val="left"/>
        </w:tabs>
        <w:bidi w:val="0"/>
        <w:spacing w:before="0" w:after="0" w:line="470" w:lineRule="exact"/>
        <w:ind w:left="0" w:right="0" w:firstLine="440"/>
        <w:jc w:val="both"/>
      </w:pPr>
      <w:bookmarkStart w:id="116" w:name="bookmark116"/>
      <w:r>
        <w:rPr>
          <w:color w:val="000000"/>
          <w:spacing w:val="0"/>
          <w:w w:val="100"/>
          <w:position w:val="0"/>
        </w:rPr>
        <w:t>（</w:t>
      </w:r>
      <w:bookmarkEnd w:id="116"/>
      <w:r>
        <w:rPr>
          <w:rFonts w:ascii="Times New Roman" w:eastAsia="Times New Roman" w:hAnsi="Times New Roman" w:cs="Times New Roman"/>
          <w:color w:val="000000"/>
          <w:spacing w:val="0"/>
          <w:w w:val="100"/>
          <w:position w:val="0"/>
        </w:rPr>
        <w:t>1</w:t>
      </w:r>
      <w:r>
        <w:rPr>
          <w:color w:val="000000"/>
          <w:spacing w:val="0"/>
          <w:w w:val="100"/>
          <w:position w:val="0"/>
        </w:rPr>
        <w:t>）</w:t>
        <w:tab/>
        <w:t>数字会议业务方面，据会议系统行业数据显示，政府企事业单位每年对数字会议系统的需求稳 定且呈增长趋势。</w:t>
      </w:r>
    </w:p>
    <w:p>
      <w:pPr>
        <w:pStyle w:val="Style23"/>
        <w:keepNext w:val="0"/>
        <w:keepLines w:val="0"/>
        <w:widowControl w:val="0"/>
        <w:shd w:val="clear" w:color="auto" w:fill="auto"/>
        <w:bidi w:val="0"/>
        <w:spacing w:before="0" w:after="0" w:line="470" w:lineRule="exact"/>
        <w:ind w:left="0" w:right="0" w:firstLine="440"/>
        <w:jc w:val="both"/>
      </w:pPr>
      <w:r>
        <w:rPr>
          <w:color w:val="000000"/>
          <w:spacing w:val="0"/>
          <w:w w:val="100"/>
          <w:position w:val="0"/>
        </w:rPr>
        <w:t>目前国家级、省级的机构单位已经全部应用数字会议系统，地市级、县级机关、企事业单位、酒店、 学校用户也在逐年增长。与此同时，高端用户市场不仅需求稳定增长，对数字会议系统的可靠性、智能性 要求也在日益提高，随着国家对国产化产品的大力支持，数字会议业务的市场发展空间正在不断扩大。随 着国内新冠疫情形势的可控，经济秩序恢复正常，数字会议市场整体保持了良好的发展态势。</w:t>
      </w:r>
    </w:p>
    <w:p>
      <w:pPr>
        <w:pStyle w:val="Style23"/>
        <w:keepNext w:val="0"/>
        <w:keepLines w:val="0"/>
        <w:widowControl w:val="0"/>
        <w:shd w:val="clear" w:color="auto" w:fill="auto"/>
        <w:tabs>
          <w:tab w:pos="961" w:val="left"/>
        </w:tabs>
        <w:bidi w:val="0"/>
        <w:spacing w:before="0" w:after="0" w:line="470" w:lineRule="exact"/>
        <w:ind w:left="0" w:right="0" w:firstLine="440"/>
        <w:jc w:val="both"/>
      </w:pPr>
      <w:bookmarkStart w:id="117" w:name="bookmark117"/>
      <w:r>
        <w:rPr>
          <w:color w:val="000000"/>
          <w:spacing w:val="0"/>
          <w:w w:val="100"/>
          <w:position w:val="0"/>
        </w:rPr>
        <w:t>（</w:t>
      </w:r>
      <w:bookmarkEnd w:id="117"/>
      <w:r>
        <w:rPr>
          <w:rFonts w:ascii="Times New Roman" w:eastAsia="Times New Roman" w:hAnsi="Times New Roman" w:cs="Times New Roman"/>
          <w:color w:val="000000"/>
          <w:spacing w:val="0"/>
          <w:w w:val="100"/>
          <w:position w:val="0"/>
        </w:rPr>
        <w:t>2</w:t>
      </w:r>
      <w:r>
        <w:rPr>
          <w:color w:val="000000"/>
          <w:spacing w:val="0"/>
          <w:w w:val="100"/>
          <w:position w:val="0"/>
        </w:rPr>
        <w:t>）</w:t>
        <w:tab/>
        <w:t>在烟草业务方面，烟草行业仍是国民经济和政府财税的支柱性行业，市场规模巨大， 依靠科技创新实现高质量发展是</w:t>
      </w:r>
      <w:r>
        <w:rPr>
          <w:rFonts w:ascii="Times New Roman" w:eastAsia="Times New Roman" w:hAnsi="Times New Roman" w:cs="Times New Roman"/>
          <w:color w:val="000000"/>
          <w:spacing w:val="0"/>
          <w:w w:val="100"/>
          <w:position w:val="0"/>
        </w:rPr>
        <w:t>“</w:t>
      </w:r>
      <w:r>
        <w:rPr>
          <w:color w:val="000000"/>
          <w:spacing w:val="0"/>
          <w:w w:val="100"/>
          <w:position w:val="0"/>
        </w:rPr>
        <w:t>十四五</w:t>
      </w:r>
      <w:r>
        <w:rPr>
          <w:rFonts w:ascii="Times New Roman" w:eastAsia="Times New Roman" w:hAnsi="Times New Roman" w:cs="Times New Roman"/>
          <w:color w:val="000000"/>
          <w:spacing w:val="0"/>
          <w:w w:val="100"/>
          <w:position w:val="0"/>
        </w:rPr>
        <w:t>”</w:t>
      </w:r>
      <w:r>
        <w:rPr>
          <w:color w:val="000000"/>
          <w:spacing w:val="0"/>
          <w:w w:val="100"/>
          <w:position w:val="0"/>
        </w:rPr>
        <w:t>及今后一个时期的主旋律。</w:t>
      </w:r>
    </w:p>
    <w:p>
      <w:pPr>
        <w:pStyle w:val="Style23"/>
        <w:keepNext w:val="0"/>
        <w:keepLines w:val="0"/>
        <w:widowControl w:val="0"/>
        <w:shd w:val="clear" w:color="auto" w:fill="auto"/>
        <w:tabs>
          <w:tab w:pos="1176" w:val="left"/>
          <w:tab w:pos="2352" w:val="left"/>
          <w:tab w:pos="3528" w:val="left"/>
          <w:tab w:pos="4709" w:val="left"/>
          <w:tab w:pos="5894" w:val="left"/>
          <w:tab w:pos="7066" w:val="left"/>
        </w:tabs>
        <w:bidi w:val="0"/>
        <w:spacing w:before="0" w:after="0" w:line="470" w:lineRule="exact"/>
        <w:ind w:left="0" w:right="0" w:firstLine="440"/>
        <w:jc w:val="both"/>
      </w:pPr>
      <w:r>
        <w:rPr>
          <w:rFonts w:ascii="Times New Roman" w:eastAsia="Times New Roman" w:hAnsi="Times New Roman" w:cs="Times New Roman"/>
          <w:color w:val="000000"/>
          <w:spacing w:val="0"/>
          <w:w w:val="100"/>
          <w:position w:val="0"/>
        </w:rPr>
        <w:t>2021</w:t>
      </w:r>
      <w:r>
        <w:rPr>
          <w:color w:val="000000"/>
          <w:spacing w:val="0"/>
          <w:w w:val="100"/>
          <w:position w:val="0"/>
        </w:rPr>
        <w:t>年烟草行业实现工商税利总额</w:t>
      </w:r>
      <w:r>
        <w:rPr>
          <w:rFonts w:ascii="Times New Roman" w:eastAsia="Times New Roman" w:hAnsi="Times New Roman" w:cs="Times New Roman"/>
          <w:color w:val="000000"/>
          <w:spacing w:val="0"/>
          <w:w w:val="100"/>
          <w:position w:val="0"/>
        </w:rPr>
        <w:t>13581</w:t>
      </w:r>
      <w:r>
        <w:rPr>
          <w:color w:val="000000"/>
          <w:spacing w:val="0"/>
          <w:w w:val="100"/>
          <w:position w:val="0"/>
        </w:rPr>
        <w:t>亿元，同比增长</w:t>
      </w:r>
      <w:r>
        <w:rPr>
          <w:rFonts w:ascii="Times New Roman" w:eastAsia="Times New Roman" w:hAnsi="Times New Roman" w:cs="Times New Roman"/>
          <w:color w:val="000000"/>
          <w:spacing w:val="0"/>
          <w:w w:val="100"/>
          <w:position w:val="0"/>
        </w:rPr>
        <w:t>6.08%</w:t>
      </w:r>
      <w:r>
        <w:rPr>
          <w:color w:val="000000"/>
          <w:spacing w:val="0"/>
          <w:w w:val="100"/>
          <w:position w:val="0"/>
        </w:rPr>
        <w:t>，财政总额</w:t>
      </w:r>
      <w:r>
        <w:rPr>
          <w:rFonts w:ascii="Times New Roman" w:eastAsia="Times New Roman" w:hAnsi="Times New Roman" w:cs="Times New Roman"/>
          <w:color w:val="000000"/>
          <w:spacing w:val="0"/>
          <w:w w:val="100"/>
          <w:position w:val="0"/>
        </w:rPr>
        <w:t>12442</w:t>
      </w:r>
      <w:r>
        <w:rPr>
          <w:color w:val="000000"/>
          <w:spacing w:val="0"/>
          <w:w w:val="100"/>
          <w:position w:val="0"/>
        </w:rPr>
        <w:t>亿元，增长</w:t>
      </w:r>
      <w:r>
        <w:rPr>
          <w:rFonts w:ascii="Times New Roman" w:eastAsia="Times New Roman" w:hAnsi="Times New Roman" w:cs="Times New Roman"/>
          <w:color w:val="000000"/>
          <w:spacing w:val="0"/>
          <w:w w:val="100"/>
          <w:position w:val="0"/>
        </w:rPr>
        <w:t>3.36%</w:t>
      </w:r>
      <w:r>
        <w:rPr>
          <w:color w:val="000000"/>
          <w:spacing w:val="0"/>
          <w:w w:val="100"/>
          <w:position w:val="0"/>
        </w:rPr>
        <w:t>，实 现税利总额和财政总额创历史新高，为国家和地方财政增收、经济发展作出积极贡献。（数据来源：国家 烟</w:t>
        <w:tab/>
        <w:t>草</w:t>
        <w:tab/>
        <w:t>专</w:t>
        <w:tab/>
        <w:t>卖</w:t>
        <w:tab/>
        <w:t>局</w:t>
        <w:tab/>
        <w:t>官</w:t>
        <w:tab/>
        <w:t>方网站</w:t>
      </w:r>
    </w:p>
    <w:p>
      <w:pPr>
        <w:pStyle w:val="Style23"/>
        <w:keepNext w:val="0"/>
        <w:keepLines w:val="0"/>
        <w:widowControl w:val="0"/>
        <w:shd w:val="clear" w:color="auto" w:fill="auto"/>
        <w:bidi w:val="0"/>
        <w:spacing w:before="0" w:after="0" w:line="471" w:lineRule="exact"/>
        <w:ind w:left="0" w:right="0" w:firstLine="0"/>
        <w:jc w:val="both"/>
      </w:pPr>
      <w:r>
        <w:fldChar w:fldCharType="begin"/>
      </w:r>
      <w:r>
        <w:rPr/>
        <w:instrText> HYPERLINK "http://www.tobacco.gov.cn/gjyc/hyyw/202203/9f01836c18af4e4c9cdde126c6e9c614.shtml%ef%bc%892021" </w:instrText>
      </w:r>
      <w:r>
        <w:fldChar w:fldCharType="separate"/>
      </w:r>
      <w:r>
        <w:rPr>
          <w:rFonts w:ascii="Times New Roman" w:eastAsia="Times New Roman" w:hAnsi="Times New Roman" w:cs="Times New Roman"/>
          <w:color w:val="000000"/>
          <w:spacing w:val="0"/>
          <w:w w:val="100"/>
          <w:position w:val="0"/>
        </w:rPr>
        <w:t>http://www.tobacco.gov.cn/gjyc/hyyw/202203/9f01836c18af4e4c9cdde126c6e9c614.shtml</w:t>
      </w:r>
      <w:r>
        <w:rPr>
          <w:color w:val="000000"/>
          <w:spacing w:val="0"/>
          <w:w w:val="100"/>
          <w:position w:val="0"/>
        </w:rPr>
        <w:t>）</w:t>
      </w:r>
      <w:r>
        <w:rPr>
          <w:rFonts w:ascii="Times New Roman" w:eastAsia="Times New Roman" w:hAnsi="Times New Roman" w:cs="Times New Roman"/>
          <w:color w:val="000000"/>
          <w:spacing w:val="0"/>
          <w:w w:val="100"/>
          <w:position w:val="0"/>
        </w:rPr>
        <w:t>2021</w:t>
      </w:r>
      <w:r>
        <w:fldChar w:fldCharType="end"/>
      </w:r>
      <w:r>
        <w:rPr>
          <w:rFonts w:ascii="Times New Roman" w:eastAsia="Times New Roman" w:hAnsi="Times New Roman" w:cs="Times New Roman"/>
          <w:color w:val="000000"/>
          <w:spacing w:val="0"/>
          <w:w w:val="100"/>
          <w:position w:val="0"/>
        </w:rPr>
        <w:t xml:space="preserve"> </w:t>
      </w:r>
      <w:r>
        <w:rPr>
          <w:color w:val="000000"/>
          <w:spacing w:val="0"/>
          <w:w w:val="100"/>
          <w:position w:val="0"/>
        </w:rPr>
        <w:t>年全国烟草工 作电视电话会议强调了高质量发展主题，要求全行业着力加强科技创新、品牌建设、市场监管，强化运行 调控，推进降本增效。</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月召开的全国烟草科技创新大会提出，烟草行业要准确把握科技创新发展 形势，系统谋划科技创新发展思路，坚持创新核心地位，推进高水平科技自立自强，依靠科技创新全面塑 造发展新优势，推动行业发展质量变革、效率变革、动力变革。这些方针政策将继续推进新一代信息技术 与烟草产业深度融合和创新应用，持续优化供给体系和产品结构，促进形成需求牵引供给、供给创造需求 的动态平衡。</w:t>
      </w:r>
    </w:p>
    <w:p>
      <w:pPr>
        <w:pStyle w:val="Style23"/>
        <w:keepNext w:val="0"/>
        <w:keepLines w:val="0"/>
        <w:widowControl w:val="0"/>
        <w:shd w:val="clear" w:color="auto" w:fill="auto"/>
        <w:tabs>
          <w:tab w:pos="966" w:val="left"/>
        </w:tabs>
        <w:bidi w:val="0"/>
        <w:spacing w:before="0" w:after="0" w:line="473" w:lineRule="exact"/>
        <w:ind w:left="0" w:right="0" w:firstLine="440"/>
        <w:jc w:val="both"/>
      </w:pPr>
      <w:bookmarkStart w:id="118" w:name="bookmark118"/>
      <w:r>
        <w:rPr>
          <w:color w:val="000000"/>
          <w:spacing w:val="0"/>
          <w:w w:val="100"/>
          <w:position w:val="0"/>
        </w:rPr>
        <w:t>（</w:t>
      </w:r>
      <w:bookmarkEnd w:id="118"/>
      <w:r>
        <w:rPr>
          <w:rFonts w:ascii="Times New Roman" w:eastAsia="Times New Roman" w:hAnsi="Times New Roman" w:cs="Times New Roman"/>
          <w:color w:val="000000"/>
          <w:spacing w:val="0"/>
          <w:w w:val="100"/>
          <w:position w:val="0"/>
        </w:rPr>
        <w:t>3</w:t>
      </w:r>
      <w:r>
        <w:rPr>
          <w:color w:val="000000"/>
          <w:spacing w:val="0"/>
          <w:w w:val="100"/>
          <w:position w:val="0"/>
        </w:rPr>
        <w:t>）</w:t>
        <w:tab/>
        <w:t>在油气行业业务方面，全球政治经济形势复杂多变，国际油价持续攀升，行业数字化转型需求 将带动油气行业各类信息化项目投资在后续年度内大幅增加。</w:t>
      </w:r>
    </w:p>
    <w:p>
      <w:pPr>
        <w:pStyle w:val="Style23"/>
        <w:keepNext w:val="0"/>
        <w:keepLines w:val="0"/>
        <w:widowControl w:val="0"/>
        <w:shd w:val="clear" w:color="auto" w:fill="auto"/>
        <w:bidi w:val="0"/>
        <w:spacing w:before="0" w:after="0" w:line="473" w:lineRule="exact"/>
        <w:ind w:left="0" w:right="0" w:firstLine="440"/>
        <w:jc w:val="both"/>
      </w:pPr>
      <w:r>
        <w:rPr>
          <w:color w:val="000000"/>
          <w:spacing w:val="0"/>
          <w:w w:val="100"/>
          <w:position w:val="0"/>
        </w:rPr>
        <w:t>国际油价已在</w:t>
      </w:r>
      <w:r>
        <w:rPr>
          <w:rFonts w:ascii="Times New Roman" w:eastAsia="Times New Roman" w:hAnsi="Times New Roman" w:cs="Times New Roman"/>
          <w:color w:val="000000"/>
          <w:spacing w:val="0"/>
          <w:w w:val="100"/>
          <w:position w:val="0"/>
        </w:rPr>
        <w:t>2021</w:t>
      </w:r>
      <w:r>
        <w:rPr>
          <w:color w:val="000000"/>
          <w:spacing w:val="0"/>
          <w:w w:val="100"/>
          <w:position w:val="0"/>
        </w:rPr>
        <w:t>年末回升至每桶</w:t>
      </w:r>
      <w:r>
        <w:rPr>
          <w:rFonts w:ascii="Times New Roman" w:eastAsia="Times New Roman" w:hAnsi="Times New Roman" w:cs="Times New Roman"/>
          <w:color w:val="000000"/>
          <w:spacing w:val="0"/>
          <w:w w:val="100"/>
          <w:position w:val="0"/>
        </w:rPr>
        <w:t>77.78</w:t>
      </w:r>
      <w:r>
        <w:rPr>
          <w:color w:val="000000"/>
          <w:spacing w:val="0"/>
          <w:w w:val="100"/>
          <w:position w:val="0"/>
        </w:rPr>
        <w:t xml:space="preserve">美元，国内油气行业客户经营状况明显好转。当前世界上超过 </w:t>
      </w:r>
      <w:r>
        <w:rPr>
          <w:rFonts w:ascii="Times New Roman" w:eastAsia="Times New Roman" w:hAnsi="Times New Roman" w:cs="Times New Roman"/>
          <w:color w:val="000000"/>
          <w:spacing w:val="0"/>
          <w:w w:val="100"/>
          <w:position w:val="0"/>
        </w:rPr>
        <w:t>62.4</w:t>
      </w:r>
      <w:r>
        <w:rPr>
          <w:color w:val="000000"/>
          <w:spacing w:val="0"/>
          <w:w w:val="100"/>
          <w:position w:val="0"/>
        </w:rPr>
        <w:t>%以上油气公司正计划在未来</w:t>
      </w:r>
      <w:r>
        <w:rPr>
          <w:rFonts w:ascii="Times New Roman" w:eastAsia="Times New Roman" w:hAnsi="Times New Roman" w:cs="Times New Roman"/>
          <w:color w:val="000000"/>
          <w:spacing w:val="0"/>
          <w:w w:val="100"/>
          <w:position w:val="0"/>
        </w:rPr>
        <w:t>5</w:t>
      </w:r>
      <w:r>
        <w:rPr>
          <w:color w:val="000000"/>
          <w:spacing w:val="0"/>
          <w:w w:val="100"/>
          <w:position w:val="0"/>
        </w:rPr>
        <w:t xml:space="preserve">年内加大对数字技术的投入。随着我国油气行业数字化重视程度进一步 </w:t>
      </w:r>
      <w:r>
        <w:rPr>
          <w:color w:val="000000"/>
          <w:spacing w:val="0"/>
          <w:w w:val="100"/>
          <w:position w:val="0"/>
        </w:rPr>
        <w:t>提升，油气田数字化的业务规模市场空间加大。在未来一段时期，油气行业各类信息化项目投资也将大幅 增加。</w:t>
      </w:r>
    </w:p>
    <w:p>
      <w:pPr>
        <w:pStyle w:val="Style23"/>
        <w:keepNext w:val="0"/>
        <w:keepLines w:val="0"/>
        <w:widowControl w:val="0"/>
        <w:shd w:val="clear" w:color="auto" w:fill="auto"/>
        <w:tabs>
          <w:tab w:pos="961" w:val="left"/>
        </w:tabs>
        <w:bidi w:val="0"/>
        <w:spacing w:before="0" w:after="0" w:line="470" w:lineRule="exact"/>
        <w:ind w:left="0" w:right="0" w:firstLine="440"/>
        <w:jc w:val="left"/>
      </w:pPr>
      <w:bookmarkStart w:id="119" w:name="bookmark119"/>
      <w:r>
        <w:rPr>
          <w:color w:val="000000"/>
          <w:spacing w:val="0"/>
          <w:w w:val="100"/>
          <w:position w:val="0"/>
        </w:rPr>
        <w:t>（</w:t>
      </w:r>
      <w:bookmarkEnd w:id="119"/>
      <w:r>
        <w:rPr>
          <w:rFonts w:ascii="Times New Roman" w:eastAsia="Times New Roman" w:hAnsi="Times New Roman" w:cs="Times New Roman"/>
          <w:color w:val="000000"/>
          <w:spacing w:val="0"/>
          <w:w w:val="100"/>
          <w:position w:val="0"/>
        </w:rPr>
        <w:t>4</w:t>
      </w:r>
      <w:r>
        <w:rPr>
          <w:color w:val="000000"/>
          <w:spacing w:val="0"/>
          <w:w w:val="100"/>
          <w:position w:val="0"/>
        </w:rPr>
        <w:t>）</w:t>
        <w:tab/>
        <w:t>在印钞检测业务方面，印钞造币行业顺应新时代需求，不断提升企业数字化水平。新一代信息 技术与制造业深度融合趋势，在对企业生产方式和组织形态带来根本性变革的同时也带来各行业更大的市 场空间。</w:t>
      </w:r>
    </w:p>
    <w:p>
      <w:pPr>
        <w:pStyle w:val="Style23"/>
        <w:keepNext w:val="0"/>
        <w:keepLines w:val="0"/>
        <w:widowControl w:val="0"/>
        <w:shd w:val="clear" w:color="auto" w:fill="auto"/>
        <w:bidi w:val="0"/>
        <w:spacing w:before="0" w:after="0" w:line="470" w:lineRule="exact"/>
        <w:ind w:left="0" w:right="0" w:firstLine="440"/>
        <w:jc w:val="left"/>
      </w:pPr>
      <w:r>
        <w:rPr>
          <w:rFonts w:ascii="Times New Roman" w:eastAsia="Times New Roman" w:hAnsi="Times New Roman" w:cs="Times New Roman"/>
          <w:color w:val="000000"/>
          <w:spacing w:val="0"/>
          <w:w w:val="100"/>
          <w:position w:val="0"/>
        </w:rPr>
        <w:t>“</w:t>
      </w:r>
      <w:r>
        <w:rPr>
          <w:color w:val="000000"/>
          <w:spacing w:val="0"/>
          <w:w w:val="100"/>
          <w:position w:val="0"/>
        </w:rPr>
        <w:t>十四五</w:t>
      </w:r>
      <w:r>
        <w:rPr>
          <w:rFonts w:ascii="Times New Roman" w:eastAsia="Times New Roman" w:hAnsi="Times New Roman" w:cs="Times New Roman"/>
          <w:color w:val="000000"/>
          <w:spacing w:val="0"/>
          <w:w w:val="100"/>
          <w:position w:val="0"/>
        </w:rPr>
        <w:t>”</w:t>
      </w:r>
      <w:r>
        <w:rPr>
          <w:color w:val="000000"/>
          <w:spacing w:val="0"/>
          <w:w w:val="100"/>
          <w:position w:val="0"/>
        </w:rPr>
        <w:t>时期，我国印钞造币行业将坚持以高质量发展为主题，以提高产品质量和企业运营效率为目 标，更加重视技术研发和创新，进一步提升企业的信息化、数字化和智能化能力和水平；积极适应数字经 济发展的要求，积极推动数字货币、金融科技方面的布局；积极推动高端防伪印制和货币文化产业发展。 中国印钞造币总公司在加强顶层设计的同时，积极推进与有关科研院所和创新企业合作，推动企业智能化 建设，不断完善工艺流程，提高数字化管控水平和劳动生产率，让数字化技术为提升产品质量和经营效益 赋能，持续推动印钞造币事业高质量发展。</w:t>
      </w:r>
    </w:p>
    <w:p>
      <w:pPr>
        <w:pStyle w:val="Style23"/>
        <w:keepNext w:val="0"/>
        <w:keepLines w:val="0"/>
        <w:widowControl w:val="0"/>
        <w:shd w:val="clear" w:color="auto" w:fill="auto"/>
        <w:tabs>
          <w:tab w:pos="956" w:val="left"/>
        </w:tabs>
        <w:bidi w:val="0"/>
        <w:spacing w:before="0" w:after="0" w:line="470" w:lineRule="exact"/>
        <w:ind w:left="0" w:right="0" w:firstLine="440"/>
        <w:jc w:val="left"/>
      </w:pPr>
      <w:bookmarkStart w:id="120" w:name="bookmark120"/>
      <w:r>
        <w:rPr>
          <w:color w:val="000000"/>
          <w:spacing w:val="0"/>
          <w:w w:val="100"/>
          <w:position w:val="0"/>
        </w:rPr>
        <w:t>（</w:t>
      </w:r>
      <w:bookmarkEnd w:id="120"/>
      <w:r>
        <w:rPr>
          <w:rFonts w:ascii="Times New Roman" w:eastAsia="Times New Roman" w:hAnsi="Times New Roman" w:cs="Times New Roman"/>
          <w:color w:val="000000"/>
          <w:spacing w:val="0"/>
          <w:w w:val="100"/>
          <w:position w:val="0"/>
        </w:rPr>
        <w:t>5</w:t>
      </w:r>
      <w:r>
        <w:rPr>
          <w:color w:val="000000"/>
          <w:spacing w:val="0"/>
          <w:w w:val="100"/>
          <w:position w:val="0"/>
        </w:rPr>
        <w:t>）</w:t>
        <w:tab/>
        <w:t>在政务大数据业务方面，数字中国建设进程的不断加快，促进</w:t>
      </w:r>
      <w:r>
        <w:rPr>
          <w:rFonts w:ascii="Times New Roman" w:eastAsia="Times New Roman" w:hAnsi="Times New Roman" w:cs="Times New Roman"/>
          <w:color w:val="000000"/>
          <w:spacing w:val="0"/>
          <w:w w:val="100"/>
          <w:position w:val="0"/>
        </w:rPr>
        <w:t>“</w:t>
      </w:r>
      <w:r>
        <w:rPr>
          <w:color w:val="000000"/>
          <w:spacing w:val="0"/>
          <w:w w:val="100"/>
          <w:position w:val="0"/>
        </w:rPr>
        <w:t>国家治理体系和治理能力现代化</w:t>
      </w:r>
      <w:r>
        <w:rPr>
          <w:rFonts w:ascii="Times New Roman" w:eastAsia="Times New Roman" w:hAnsi="Times New Roman" w:cs="Times New Roman"/>
          <w:color w:val="000000"/>
          <w:spacing w:val="0"/>
          <w:w w:val="100"/>
          <w:position w:val="0"/>
        </w:rPr>
        <w:t xml:space="preserve">” </w:t>
      </w:r>
      <w:r>
        <w:rPr>
          <w:color w:val="000000"/>
          <w:spacing w:val="0"/>
          <w:w w:val="100"/>
          <w:position w:val="0"/>
        </w:rPr>
        <w:t>和</w:t>
      </w:r>
      <w:r>
        <w:rPr>
          <w:rFonts w:ascii="Times New Roman" w:eastAsia="Times New Roman" w:hAnsi="Times New Roman" w:cs="Times New Roman"/>
          <w:color w:val="000000"/>
          <w:spacing w:val="0"/>
          <w:w w:val="100"/>
          <w:position w:val="0"/>
        </w:rPr>
        <w:t>“</w:t>
      </w:r>
      <w:r>
        <w:rPr>
          <w:color w:val="000000"/>
          <w:spacing w:val="0"/>
          <w:w w:val="100"/>
          <w:position w:val="0"/>
        </w:rPr>
        <w:t>国家大数据战略''加速融合，将迸发出引领时代的巨大能量。</w:t>
      </w:r>
    </w:p>
    <w:p>
      <w:pPr>
        <w:pStyle w:val="Style23"/>
        <w:keepNext w:val="0"/>
        <w:keepLines w:val="0"/>
        <w:widowControl w:val="0"/>
        <w:shd w:val="clear" w:color="auto" w:fill="auto"/>
        <w:bidi w:val="0"/>
        <w:spacing w:before="0" w:after="0" w:line="470" w:lineRule="exact"/>
        <w:ind w:left="0" w:right="0" w:firstLine="440"/>
        <w:jc w:val="left"/>
      </w:pPr>
      <w:r>
        <w:rPr>
          <w:color w:val="000000"/>
          <w:spacing w:val="0"/>
          <w:w w:val="100"/>
          <w:position w:val="0"/>
        </w:rPr>
        <w:t>在建设</w:t>
      </w:r>
      <w:r>
        <w:rPr>
          <w:rFonts w:ascii="Times New Roman" w:eastAsia="Times New Roman" w:hAnsi="Times New Roman" w:cs="Times New Roman"/>
          <w:color w:val="000000"/>
          <w:spacing w:val="0"/>
          <w:w w:val="100"/>
          <w:position w:val="0"/>
        </w:rPr>
        <w:t>“</w:t>
      </w:r>
      <w:r>
        <w:rPr>
          <w:color w:val="000000"/>
          <w:spacing w:val="0"/>
          <w:w w:val="100"/>
          <w:position w:val="0"/>
        </w:rPr>
        <w:t>数字中国''的浪潮推动下，新时代下政务信息化工作已经迈入集约整合、全面互联、协同共治、 共享开放、安全可信的新阶段。数字政府建设开启政府信息化发展新局面，互联网、物联网、大数据等技 术应用将成为政府提升履职决策能力的重要抓手，</w:t>
      </w:r>
      <w:r>
        <w:rPr>
          <w:rFonts w:ascii="Times New Roman" w:eastAsia="Times New Roman" w:hAnsi="Times New Roman" w:cs="Times New Roman"/>
          <w:color w:val="000000"/>
          <w:spacing w:val="0"/>
          <w:w w:val="100"/>
          <w:position w:val="0"/>
        </w:rPr>
        <w:t>“</w:t>
      </w:r>
      <w:r>
        <w:rPr>
          <w:color w:val="000000"/>
          <w:spacing w:val="0"/>
          <w:w w:val="100"/>
          <w:position w:val="0"/>
        </w:rPr>
        <w:t>互联网</w:t>
      </w:r>
      <w:r>
        <w:rPr>
          <w:rFonts w:ascii="Times New Roman" w:eastAsia="Times New Roman" w:hAnsi="Times New Roman" w:cs="Times New Roman"/>
          <w:color w:val="000000"/>
          <w:spacing w:val="0"/>
          <w:w w:val="100"/>
          <w:position w:val="0"/>
        </w:rPr>
        <w:t>+</w:t>
      </w:r>
      <w:r>
        <w:rPr>
          <w:color w:val="000000"/>
          <w:spacing w:val="0"/>
          <w:w w:val="100"/>
          <w:position w:val="0"/>
        </w:rPr>
        <w:t>政务服务</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互联网</w:t>
      </w:r>
      <w:r>
        <w:rPr>
          <w:rFonts w:ascii="Times New Roman" w:eastAsia="Times New Roman" w:hAnsi="Times New Roman" w:cs="Times New Roman"/>
          <w:color w:val="000000"/>
          <w:spacing w:val="0"/>
          <w:w w:val="100"/>
          <w:position w:val="0"/>
        </w:rPr>
        <w:t>+</w:t>
      </w:r>
      <w:r>
        <w:rPr>
          <w:color w:val="000000"/>
          <w:spacing w:val="0"/>
          <w:w w:val="100"/>
          <w:position w:val="0"/>
        </w:rPr>
        <w:t>监管''的推行促进了经济 社会运行数据的汇聚。《</w:t>
      </w:r>
      <w:r>
        <w:rPr>
          <w:rFonts w:ascii="Times New Roman" w:eastAsia="Times New Roman" w:hAnsi="Times New Roman" w:cs="Times New Roman"/>
          <w:color w:val="000000"/>
          <w:spacing w:val="0"/>
          <w:w w:val="100"/>
          <w:position w:val="0"/>
        </w:rPr>
        <w:t>“</w:t>
      </w:r>
      <w:r>
        <w:rPr>
          <w:color w:val="000000"/>
          <w:spacing w:val="0"/>
          <w:w w:val="100"/>
          <w:position w:val="0"/>
        </w:rPr>
        <w:t>十四五</w:t>
      </w:r>
      <w:r>
        <w:rPr>
          <w:rFonts w:ascii="Times New Roman" w:eastAsia="Times New Roman" w:hAnsi="Times New Roman" w:cs="Times New Roman"/>
          <w:color w:val="000000"/>
          <w:spacing w:val="0"/>
          <w:w w:val="100"/>
          <w:position w:val="0"/>
        </w:rPr>
        <w:t>”</w:t>
      </w:r>
      <w:r>
        <w:rPr>
          <w:color w:val="000000"/>
          <w:spacing w:val="0"/>
          <w:w w:val="100"/>
          <w:position w:val="0"/>
        </w:rPr>
        <w:t>时期统计信息化发展规划》表明，在政府统计体制深化改革、提升统计 微观数据价值挖掘应用、推进统计现代化改革等方面将迎来更多的发展机会。随着国家各级政府部门信息 化建设的不断深入，</w:t>
      </w:r>
      <w:r>
        <w:rPr>
          <w:rFonts w:ascii="Times New Roman" w:eastAsia="Times New Roman" w:hAnsi="Times New Roman" w:cs="Times New Roman"/>
          <w:color w:val="000000"/>
          <w:spacing w:val="0"/>
          <w:w w:val="100"/>
          <w:position w:val="0"/>
        </w:rPr>
        <w:t>“</w:t>
      </w:r>
      <w:r>
        <w:rPr>
          <w:color w:val="000000"/>
          <w:spacing w:val="0"/>
          <w:w w:val="100"/>
          <w:position w:val="0"/>
        </w:rPr>
        <w:t>大数据</w:t>
      </w:r>
      <w:r>
        <w:rPr>
          <w:rFonts w:ascii="Times New Roman" w:eastAsia="Times New Roman" w:hAnsi="Times New Roman" w:cs="Times New Roman"/>
          <w:color w:val="000000"/>
          <w:spacing w:val="0"/>
          <w:w w:val="100"/>
          <w:position w:val="0"/>
        </w:rPr>
        <w:t>+</w:t>
      </w:r>
      <w:r>
        <w:rPr>
          <w:color w:val="000000"/>
          <w:spacing w:val="0"/>
          <w:w w:val="100"/>
          <w:position w:val="0"/>
        </w:rPr>
        <w:t>政府管理</w:t>
      </w:r>
      <w:r>
        <w:rPr>
          <w:rFonts w:ascii="Times New Roman" w:eastAsia="Times New Roman" w:hAnsi="Times New Roman" w:cs="Times New Roman"/>
          <w:color w:val="000000"/>
          <w:spacing w:val="0"/>
          <w:w w:val="100"/>
          <w:position w:val="0"/>
        </w:rPr>
        <w:t>”</w:t>
      </w:r>
      <w:r>
        <w:rPr>
          <w:color w:val="000000"/>
          <w:spacing w:val="0"/>
          <w:w w:val="100"/>
          <w:position w:val="0"/>
        </w:rPr>
        <w:t>需求越加迫切，各级政府部门对以统计数据为代表的各类数据应 用的广度和深度都提出了更高的要求。</w:t>
      </w:r>
    </w:p>
    <w:p>
      <w:pPr>
        <w:pStyle w:val="Style23"/>
        <w:keepNext w:val="0"/>
        <w:keepLines w:val="0"/>
        <w:widowControl w:val="0"/>
        <w:shd w:val="clear" w:color="auto" w:fill="auto"/>
        <w:tabs>
          <w:tab w:pos="903" w:val="left"/>
        </w:tabs>
        <w:bidi w:val="0"/>
        <w:spacing w:before="0" w:after="0" w:line="470" w:lineRule="exact"/>
        <w:ind w:left="0" w:right="0" w:firstLine="440"/>
        <w:jc w:val="left"/>
      </w:pPr>
      <w:bookmarkStart w:id="121" w:name="bookmark121"/>
      <w:r>
        <w:rPr>
          <w:color w:val="000000"/>
          <w:spacing w:val="0"/>
          <w:w w:val="100"/>
          <w:position w:val="0"/>
        </w:rPr>
        <w:t>（</w:t>
      </w:r>
      <w:bookmarkEnd w:id="121"/>
      <w:r>
        <w:rPr>
          <w:rFonts w:ascii="Times New Roman" w:eastAsia="Times New Roman" w:hAnsi="Times New Roman" w:cs="Times New Roman"/>
          <w:color w:val="000000"/>
          <w:spacing w:val="0"/>
          <w:w w:val="100"/>
          <w:position w:val="0"/>
        </w:rPr>
        <w:t>6</w:t>
      </w:r>
      <w:r>
        <w:rPr>
          <w:color w:val="000000"/>
          <w:spacing w:val="0"/>
          <w:w w:val="100"/>
          <w:position w:val="0"/>
        </w:rPr>
        <w:t>）</w:t>
        <w:tab/>
        <w:t>在智慧医疗业务方面，目前行业需求趋于稳定，市场规模呈加速增长态势。</w:t>
      </w:r>
    </w:p>
    <w:p>
      <w:pPr>
        <w:pStyle w:val="Style23"/>
        <w:keepNext w:val="0"/>
        <w:keepLines w:val="0"/>
        <w:widowControl w:val="0"/>
        <w:shd w:val="clear" w:color="auto" w:fill="auto"/>
        <w:bidi w:val="0"/>
        <w:spacing w:before="0" w:after="200" w:line="470" w:lineRule="exact"/>
        <w:ind w:left="0" w:right="0" w:firstLine="44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月，易观分析发布了《中国智慧医疗行业洞察</w:t>
      </w:r>
      <w:r>
        <w:rPr>
          <w:rFonts w:ascii="Times New Roman" w:eastAsia="Times New Roman" w:hAnsi="Times New Roman" w:cs="Times New Roman"/>
          <w:color w:val="000000"/>
          <w:spacing w:val="0"/>
          <w:w w:val="100"/>
          <w:position w:val="0"/>
        </w:rPr>
        <w:t>2022</w:t>
      </w:r>
      <w:r>
        <w:rPr>
          <w:color w:val="000000"/>
          <w:spacing w:val="0"/>
          <w:w w:val="100"/>
          <w:position w:val="0"/>
        </w:rPr>
        <w:t>》，报告对智慧医疗行业现状、典型案例 及发展趋势进行了多维度的分析。数据显示，智慧医疗市场集中度仍较低，行业呈多元化发展态势，除医 药电商外，慢病管理、医疗</w:t>
      </w:r>
      <w:r>
        <w:rPr>
          <w:rFonts w:ascii="Times New Roman" w:eastAsia="Times New Roman" w:hAnsi="Times New Roman" w:cs="Times New Roman"/>
          <w:color w:val="000000"/>
          <w:spacing w:val="0"/>
          <w:w w:val="100"/>
          <w:position w:val="0"/>
        </w:rPr>
        <w:t>AI</w:t>
      </w:r>
      <w:r>
        <w:rPr>
          <w:color w:val="000000"/>
          <w:spacing w:val="0"/>
          <w:w w:val="100"/>
          <w:position w:val="0"/>
        </w:rPr>
        <w:t>、</w:t>
      </w:r>
      <w:r>
        <w:rPr>
          <w:color w:val="000000"/>
          <w:spacing w:val="0"/>
          <w:w w:val="100"/>
          <w:position w:val="0"/>
        </w:rPr>
        <w:t>数字疗法、医疗信息化赛道均受关注程度较高。智慧医疗行业目前需求趋 于稳定，市场规模呈加速增长态势，</w:t>
      </w:r>
      <w:r>
        <w:rPr>
          <w:rFonts w:ascii="Times New Roman" w:eastAsia="Times New Roman" w:hAnsi="Times New Roman" w:cs="Times New Roman"/>
          <w:color w:val="000000"/>
          <w:spacing w:val="0"/>
          <w:w w:val="100"/>
          <w:position w:val="0"/>
        </w:rPr>
        <w:t>2015-2019</w:t>
      </w:r>
      <w:r>
        <w:rPr>
          <w:color w:val="000000"/>
          <w:spacing w:val="0"/>
          <w:w w:val="100"/>
          <w:position w:val="0"/>
        </w:rPr>
        <w:t>年，中国智慧医疗年均复合增长率为</w:t>
      </w:r>
      <w:r>
        <w:rPr>
          <w:rFonts w:ascii="Times New Roman" w:eastAsia="Times New Roman" w:hAnsi="Times New Roman" w:cs="Times New Roman"/>
          <w:color w:val="000000"/>
          <w:spacing w:val="0"/>
          <w:w w:val="100"/>
          <w:position w:val="0"/>
        </w:rPr>
        <w:t>28.3%</w:t>
      </w:r>
      <w:r>
        <w:rPr>
          <w:color w:val="000000"/>
          <w:spacing w:val="0"/>
          <w:w w:val="100"/>
          <w:position w:val="0"/>
        </w:rPr>
        <w:t>，按当前的增速 保守估计，在</w:t>
      </w:r>
      <w:r>
        <w:rPr>
          <w:rFonts w:ascii="Times New Roman" w:eastAsia="Times New Roman" w:hAnsi="Times New Roman" w:cs="Times New Roman"/>
          <w:color w:val="000000"/>
          <w:spacing w:val="0"/>
          <w:w w:val="100"/>
          <w:position w:val="0"/>
        </w:rPr>
        <w:t>2022</w:t>
      </w:r>
      <w:r>
        <w:rPr>
          <w:color w:val="000000"/>
          <w:spacing w:val="0"/>
          <w:w w:val="100"/>
          <w:position w:val="0"/>
        </w:rPr>
        <w:t>年预计可达到</w:t>
      </w:r>
      <w:r>
        <w:rPr>
          <w:rFonts w:ascii="Times New Roman" w:eastAsia="Times New Roman" w:hAnsi="Times New Roman" w:cs="Times New Roman"/>
          <w:color w:val="000000"/>
          <w:spacing w:val="0"/>
          <w:w w:val="100"/>
          <w:position w:val="0"/>
        </w:rPr>
        <w:t>3766</w:t>
      </w:r>
      <w:r>
        <w:rPr>
          <w:color w:val="000000"/>
          <w:spacing w:val="0"/>
          <w:w w:val="100"/>
          <w:position w:val="0"/>
        </w:rPr>
        <w:t xml:space="preserve">亿元人民币的市场规模。（数据来源：健康界研究院 </w:t>
      </w:r>
      <w:r>
        <w:fldChar w:fldCharType="begin"/>
      </w:r>
      <w:r>
        <w:rPr/>
        <w:instrText> HYPERLINK "http://iot.china.com.en/cont:ent/2020-12/24/cont:ent_41405324.html%ef%bc%89" </w:instrText>
      </w:r>
      <w:r>
        <w:fldChar w:fldCharType="separate"/>
      </w:r>
      <w:r>
        <w:rPr>
          <w:rFonts w:ascii="Times New Roman" w:eastAsia="Times New Roman" w:hAnsi="Times New Roman" w:cs="Times New Roman"/>
          <w:color w:val="000000"/>
          <w:spacing w:val="0"/>
          <w:w w:val="100"/>
          <w:position w:val="0"/>
        </w:rPr>
        <w:t>http://iot.china.com.en/cont:ent/2020-12/24/cont:ent_41405324.html</w:t>
      </w:r>
      <w:r>
        <w:rPr>
          <w:color w:val="000000"/>
          <w:spacing w:val="0"/>
          <w:w w:val="100"/>
          <w:position w:val="0"/>
        </w:rPr>
        <w:t>）</w:t>
      </w:r>
      <w:r>
        <w:fldChar w:fldCharType="end"/>
      </w:r>
    </w:p>
    <w:p>
      <w:pPr>
        <w:pStyle w:val="Style23"/>
        <w:keepNext w:val="0"/>
        <w:keepLines w:val="0"/>
        <w:widowControl w:val="0"/>
        <w:numPr>
          <w:ilvl w:val="0"/>
          <w:numId w:val="17"/>
        </w:numPr>
        <w:shd w:val="clear" w:color="auto" w:fill="auto"/>
        <w:bidi w:val="0"/>
        <w:spacing w:before="0" w:after="0"/>
        <w:ind w:left="0" w:right="0" w:firstLine="440"/>
        <w:jc w:val="left"/>
      </w:pPr>
      <w:bookmarkStart w:id="122" w:name="bookmark122"/>
      <w:bookmarkEnd w:id="122"/>
      <w:r>
        <w:rPr>
          <w:color w:val="000000"/>
          <w:spacing w:val="0"/>
          <w:w w:val="100"/>
          <w:position w:val="0"/>
        </w:rPr>
        <w:t>技术创新因素</w:t>
      </w:r>
    </w:p>
    <w:p>
      <w:pPr>
        <w:pStyle w:val="Style23"/>
        <w:keepNext w:val="0"/>
        <w:keepLines w:val="0"/>
        <w:widowControl w:val="0"/>
        <w:shd w:val="clear" w:color="auto" w:fill="auto"/>
        <w:bidi w:val="0"/>
        <w:spacing w:before="0" w:after="200" w:line="470" w:lineRule="exact"/>
        <w:ind w:left="0" w:right="0" w:firstLine="440"/>
        <w:jc w:val="both"/>
      </w:pPr>
      <w:r>
        <w:rPr>
          <w:color w:val="000000"/>
          <w:spacing w:val="0"/>
          <w:w w:val="100"/>
          <w:position w:val="0"/>
        </w:rPr>
        <w:t xml:space="preserve">报告期内，公司持续加快技术创新战略实施。在数字会议领域，新型会议系统研制工作进展顺利，新 研制成功的音频产品品质稳定可靠，并逐步形成系列化产品；最新研制的高速扫描仪通过产品兼容性认证， </w:t>
      </w:r>
      <w:r>
        <w:rPr>
          <w:color w:val="000000"/>
          <w:spacing w:val="0"/>
          <w:w w:val="100"/>
          <w:position w:val="0"/>
        </w:rPr>
        <w:t>通过工信部电子五所测试，主要指标超越国外同类产品，成为我国第一台成功入选</w:t>
      </w:r>
      <w:r>
        <w:rPr>
          <w:rFonts w:ascii="Times New Roman" w:eastAsia="Times New Roman" w:hAnsi="Times New Roman" w:cs="Times New Roman"/>
          <w:color w:val="000000"/>
          <w:spacing w:val="0"/>
          <w:w w:val="100"/>
          <w:position w:val="0"/>
        </w:rPr>
        <w:t>“</w:t>
      </w:r>
      <w:r>
        <w:rPr>
          <w:color w:val="000000"/>
          <w:spacing w:val="0"/>
          <w:w w:val="100"/>
          <w:position w:val="0"/>
        </w:rPr>
        <w:t>信创目录''的国产高速 扫描产品。在烟草信息化领域，在自动化测控、物联网、大数据、云计算等技术层面加大技术研发，成功 研制的智能边缘网关、智慧终端等产品已应用于云南、江苏、河南、山东等多家行业客户，完成了</w:t>
      </w:r>
      <w:r>
        <w:rPr>
          <w:rFonts w:ascii="Times New Roman" w:eastAsia="Times New Roman" w:hAnsi="Times New Roman" w:cs="Times New Roman"/>
          <w:color w:val="000000"/>
          <w:spacing w:val="0"/>
          <w:w w:val="100"/>
          <w:position w:val="0"/>
        </w:rPr>
        <w:t>5G</w:t>
      </w:r>
      <w:r>
        <w:rPr>
          <w:color w:val="000000"/>
          <w:spacing w:val="0"/>
          <w:w w:val="100"/>
          <w:position w:val="0"/>
        </w:rPr>
        <w:t xml:space="preserve">应用 场景的落地；研制了烟叶种植过程数字化管理系统、烟叶收购全流程数字化管理平台、原料（烟叶）数字 化仓储系统、卷烟经营科学监管平台等多款独具特色的整体解决方案，并将相应技术推广至药品监督领域， 实现了跨行业应用。在印钞检测领域，攻克深度学习研发难题，解决了缺陷检测、数据分析、颜色测量、 相机标定等系列问题，取得了智能缺陷检测、智慧机台、智能数据分析领域的系列项目成果。在油气信息 化领域，正式上线的视频智能分析平台在功能、性能、完整性方面均有较大提升，形成了高危作业管控、 </w:t>
      </w:r>
      <w:r>
        <w:rPr>
          <w:rFonts w:ascii="Times New Roman" w:eastAsia="Times New Roman" w:hAnsi="Times New Roman" w:cs="Times New Roman"/>
          <w:color w:val="000000"/>
          <w:spacing w:val="0"/>
          <w:w w:val="100"/>
          <w:position w:val="0"/>
        </w:rPr>
        <w:t>SCADA</w:t>
      </w:r>
      <w:r>
        <w:rPr>
          <w:color w:val="000000"/>
          <w:spacing w:val="0"/>
          <w:w w:val="100"/>
          <w:position w:val="0"/>
        </w:rPr>
        <w:t>智能联动、人员动态布控、智能值守监督等基于智能视频分析技术的一系列解决方案。在政务大数 据应用领域，推出</w:t>
      </w:r>
      <w:r>
        <w:rPr>
          <w:rFonts w:ascii="Times New Roman" w:eastAsia="Times New Roman" w:hAnsi="Times New Roman" w:cs="Times New Roman"/>
          <w:color w:val="000000"/>
          <w:spacing w:val="0"/>
          <w:w w:val="100"/>
          <w:position w:val="0"/>
        </w:rPr>
        <w:t>BI</w:t>
      </w:r>
      <w:r>
        <w:rPr>
          <w:color w:val="000000"/>
          <w:spacing w:val="0"/>
          <w:w w:val="100"/>
          <w:position w:val="0"/>
        </w:rPr>
        <w:t>统计智能分析平台、统计调查处理与问卷系统、宏观经济库、大数据可视化分析平台、 大数据共享交换与治理平台、产业经济大数据平台等多款应用产品，实现从数据采集、处理到分析应用的 数据全生命周期管理。在人工智能麻醉维持系统、基于多组学肿瘤疗效与预后预测、脑机接口等新产品或 新技术开发均取得阶段性成果。工业机器视觉技术在电子玻璃质量检测、新能源锂电薄膜质量检测等新应 用场景的扩展，为公司业务拓展及持续发展奠定了坚实的基础。</w:t>
      </w:r>
    </w:p>
    <w:p>
      <w:pPr>
        <w:pStyle w:val="Style23"/>
        <w:keepNext w:val="0"/>
        <w:keepLines w:val="0"/>
        <w:widowControl w:val="0"/>
        <w:numPr>
          <w:ilvl w:val="0"/>
          <w:numId w:val="17"/>
        </w:numPr>
        <w:shd w:val="clear" w:color="auto" w:fill="auto"/>
        <w:tabs>
          <w:tab w:pos="694" w:val="left"/>
        </w:tabs>
        <w:bidi w:val="0"/>
        <w:spacing w:before="0" w:after="0"/>
        <w:ind w:left="0" w:right="0" w:firstLine="420"/>
        <w:jc w:val="both"/>
      </w:pPr>
      <w:bookmarkStart w:id="123" w:name="bookmark123"/>
      <w:bookmarkEnd w:id="123"/>
      <w:r>
        <w:rPr>
          <w:color w:val="000000"/>
          <w:spacing w:val="0"/>
          <w:w w:val="100"/>
          <w:position w:val="0"/>
        </w:rPr>
        <w:t>市场开拓因素</w:t>
      </w:r>
    </w:p>
    <w:p>
      <w:pPr>
        <w:pStyle w:val="Style23"/>
        <w:keepNext w:val="0"/>
        <w:keepLines w:val="0"/>
        <w:widowControl w:val="0"/>
        <w:shd w:val="clear" w:color="auto" w:fill="auto"/>
        <w:bidi w:val="0"/>
        <w:spacing w:before="0" w:after="200" w:line="468" w:lineRule="exact"/>
        <w:ind w:left="0" w:right="0" w:firstLine="420"/>
        <w:jc w:val="both"/>
      </w:pPr>
      <w:r>
        <w:rPr>
          <w:color w:val="000000"/>
          <w:spacing w:val="0"/>
          <w:w w:val="100"/>
          <w:position w:val="0"/>
        </w:rPr>
        <w:t>新冠肺炎疫情的反复对公司业务开展带来持续影响，公司坚持</w:t>
      </w:r>
      <w:r>
        <w:rPr>
          <w:rFonts w:ascii="Times New Roman" w:eastAsia="Times New Roman" w:hAnsi="Times New Roman" w:cs="Times New Roman"/>
          <w:color w:val="000000"/>
          <w:spacing w:val="0"/>
          <w:w w:val="100"/>
          <w:position w:val="0"/>
        </w:rPr>
        <w:t>“</w:t>
      </w:r>
      <w:r>
        <w:rPr>
          <w:color w:val="000000"/>
          <w:spacing w:val="0"/>
          <w:w w:val="100"/>
          <w:position w:val="0"/>
        </w:rPr>
        <w:t>以客户为中心''的理念，在认真做好员 工安全防护的同时，全力保障向客户提供及时、持续、可行的优质服务，确保工作不断档，实现各类业务 的正常开展。公司直面困难与挑战，抢抓市场回暖时机，加大营销体系建设力度，持续完善市场体系，扩 大公司销售渠道的覆盖范围。报告期内公司经营状况处于持续恢复过程中，获取订单能力基本恢复到</w:t>
      </w:r>
      <w:r>
        <w:rPr>
          <w:rFonts w:ascii="Times New Roman" w:eastAsia="Times New Roman" w:hAnsi="Times New Roman" w:cs="Times New Roman"/>
          <w:color w:val="000000"/>
          <w:spacing w:val="0"/>
          <w:w w:val="100"/>
          <w:position w:val="0"/>
        </w:rPr>
        <w:t xml:space="preserve">2019 </w:t>
      </w:r>
      <w:r>
        <w:rPr>
          <w:color w:val="000000"/>
          <w:spacing w:val="0"/>
          <w:w w:val="100"/>
          <w:position w:val="0"/>
        </w:rPr>
        <w:t>年的状况，智慧政务、智能制造板块年度新签合同额大幅提升，成效显著。</w:t>
      </w:r>
    </w:p>
    <w:p>
      <w:pPr>
        <w:pStyle w:val="Style23"/>
        <w:keepNext w:val="0"/>
        <w:keepLines w:val="0"/>
        <w:widowControl w:val="0"/>
        <w:numPr>
          <w:ilvl w:val="0"/>
          <w:numId w:val="17"/>
        </w:numPr>
        <w:shd w:val="clear" w:color="auto" w:fill="auto"/>
        <w:tabs>
          <w:tab w:pos="694" w:val="left"/>
        </w:tabs>
        <w:bidi w:val="0"/>
        <w:spacing w:before="0" w:after="0"/>
        <w:ind w:left="0" w:right="0" w:firstLine="420"/>
        <w:jc w:val="both"/>
      </w:pPr>
      <w:bookmarkStart w:id="124" w:name="bookmark124"/>
      <w:bookmarkEnd w:id="124"/>
      <w:r>
        <w:rPr>
          <w:color w:val="000000"/>
          <w:spacing w:val="0"/>
          <w:w w:val="100"/>
          <w:position w:val="0"/>
        </w:rPr>
        <w:t>管理提升因素</w:t>
      </w:r>
    </w:p>
    <w:p>
      <w:pPr>
        <w:pStyle w:val="Style23"/>
        <w:keepNext w:val="0"/>
        <w:keepLines w:val="0"/>
        <w:widowControl w:val="0"/>
        <w:shd w:val="clear" w:color="auto" w:fill="auto"/>
        <w:bidi w:val="0"/>
        <w:spacing w:before="0" w:after="200" w:line="468" w:lineRule="exact"/>
        <w:ind w:left="0" w:right="0" w:firstLine="420"/>
        <w:jc w:val="both"/>
      </w:pPr>
      <w:r>
        <w:rPr>
          <w:color w:val="000000"/>
          <w:spacing w:val="0"/>
          <w:w w:val="100"/>
          <w:position w:val="0"/>
        </w:rPr>
        <w:t>公司认真贯彻执行中国证监会、深圳证券交易所最新颁布实施和修订的法律法规，落实国有资产监管 机构的监管要求，及时对公司相关制度进行修订，确保内部控制制度适用性，保护全体股东的合法权益。 公司规范四会一层运作，兼顾合规与效率，督促董监高人员勤勉尽责，强化了对各类风险的控制与防范。 报告期内，公司进一步优化内部管理和服务信息化平台建设，持续提升运营管理效率；不断优化集中采购 模式，有效节省采购成本；在去年精细化运营成果基础上，继续大力建设财经平台，进一步完善了财务管 理、预算管理制度体系，为公司逐步实现集团化管控奠定良好基础。通过不断丰富资质认证，强化从业能 力，公司在年内取得售后服务管理成熟度</w:t>
      </w:r>
      <w:r>
        <w:rPr>
          <w:rFonts w:ascii="Times New Roman" w:eastAsia="Times New Roman" w:hAnsi="Times New Roman" w:cs="Times New Roman"/>
          <w:color w:val="000000"/>
          <w:spacing w:val="0"/>
          <w:w w:val="100"/>
          <w:position w:val="0"/>
        </w:rPr>
        <w:t>9</w:t>
      </w:r>
      <w:r>
        <w:rPr>
          <w:color w:val="000000"/>
          <w:spacing w:val="0"/>
          <w:w w:val="100"/>
          <w:position w:val="0"/>
        </w:rPr>
        <w:t>星级认证，通过安全生产许可证延期审批，全资子公司成都中 科涉密信息系统集成软件开发甲级资质顺利延续，取得</w:t>
      </w:r>
      <w:r>
        <w:rPr>
          <w:rFonts w:ascii="Times New Roman" w:eastAsia="Times New Roman" w:hAnsi="Times New Roman" w:cs="Times New Roman"/>
          <w:color w:val="000000"/>
          <w:spacing w:val="0"/>
          <w:w w:val="100"/>
          <w:position w:val="0"/>
        </w:rPr>
        <w:t>ITSS</w:t>
      </w:r>
      <w:r>
        <w:rPr>
          <w:color w:val="000000"/>
          <w:spacing w:val="0"/>
          <w:w w:val="100"/>
          <w:position w:val="0"/>
        </w:rPr>
        <w:t>三级（运行维护）证书，全资子公司瑞拓科技 被认定为四川省</w:t>
      </w:r>
      <w:r>
        <w:rPr>
          <w:rFonts w:ascii="Times New Roman" w:eastAsia="Times New Roman" w:hAnsi="Times New Roman" w:cs="Times New Roman"/>
          <w:color w:val="000000"/>
          <w:spacing w:val="0"/>
          <w:w w:val="100"/>
          <w:position w:val="0"/>
        </w:rPr>
        <w:t>“</w:t>
      </w:r>
      <w:r>
        <w:rPr>
          <w:color w:val="000000"/>
          <w:spacing w:val="0"/>
          <w:w w:val="100"/>
          <w:position w:val="0"/>
        </w:rPr>
        <w:t>专精特新</w:t>
      </w:r>
      <w:r>
        <w:rPr>
          <w:rFonts w:ascii="Times New Roman" w:eastAsia="Times New Roman" w:hAnsi="Times New Roman" w:cs="Times New Roman"/>
          <w:color w:val="000000"/>
          <w:spacing w:val="0"/>
          <w:w w:val="100"/>
          <w:position w:val="0"/>
        </w:rPr>
        <w:t>”</w:t>
      </w:r>
      <w:r>
        <w:rPr>
          <w:color w:val="000000"/>
          <w:spacing w:val="0"/>
          <w:w w:val="100"/>
          <w:position w:val="0"/>
        </w:rPr>
        <w:t>企业。</w:t>
      </w:r>
    </w:p>
    <w:p>
      <w:pPr>
        <w:pStyle w:val="Style28"/>
        <w:keepNext/>
        <w:keepLines/>
        <w:widowControl w:val="0"/>
        <w:shd w:val="clear" w:color="auto" w:fill="auto"/>
        <w:bidi w:val="0"/>
        <w:spacing w:before="0" w:after="180" w:line="240" w:lineRule="auto"/>
        <w:ind w:left="0" w:right="0" w:firstLine="0"/>
        <w:jc w:val="left"/>
      </w:pPr>
      <w:bookmarkStart w:id="125" w:name="bookmark125"/>
      <w:bookmarkStart w:id="126" w:name="bookmark126"/>
      <w:bookmarkStart w:id="127" w:name="bookmark127"/>
      <w:bookmarkStart w:id="128" w:name="bookmark128"/>
      <w:r>
        <w:rPr>
          <w:color w:val="000000"/>
          <w:spacing w:val="0"/>
          <w:w w:val="100"/>
          <w:position w:val="0"/>
          <w:sz w:val="24"/>
          <w:szCs w:val="24"/>
        </w:rPr>
        <w:t>三</w:t>
      </w:r>
      <w:bookmarkEnd w:id="127"/>
      <w:r>
        <w:rPr>
          <w:color w:val="000000"/>
          <w:spacing w:val="0"/>
          <w:w w:val="100"/>
          <w:position w:val="0"/>
          <w:sz w:val="24"/>
          <w:szCs w:val="24"/>
        </w:rPr>
        <w:t>、核心竞争力分析</w:t>
      </w:r>
      <w:bookmarkEnd w:id="125"/>
      <w:bookmarkEnd w:id="126"/>
      <w:bookmarkEnd w:id="128"/>
    </w:p>
    <w:p>
      <w:pPr>
        <w:pStyle w:val="Style23"/>
        <w:keepNext w:val="0"/>
        <w:keepLines w:val="0"/>
        <w:widowControl w:val="0"/>
        <w:shd w:val="clear" w:color="auto" w:fill="auto"/>
        <w:tabs>
          <w:tab w:pos="969" w:val="left"/>
        </w:tabs>
        <w:bidi w:val="0"/>
        <w:spacing w:before="0" w:after="0" w:line="468" w:lineRule="exact"/>
        <w:ind w:left="0" w:right="0" w:firstLine="440"/>
        <w:jc w:val="both"/>
      </w:pPr>
      <w:bookmarkStart w:id="129" w:name="bookmark129"/>
      <w:r>
        <w:rPr>
          <w:color w:val="000000"/>
          <w:spacing w:val="0"/>
          <w:w w:val="100"/>
          <w:position w:val="0"/>
        </w:rPr>
        <w:t>（</w:t>
      </w:r>
      <w:bookmarkEnd w:id="129"/>
      <w:r>
        <w:rPr>
          <w:color w:val="000000"/>
          <w:spacing w:val="0"/>
          <w:w w:val="100"/>
          <w:position w:val="0"/>
        </w:rPr>
        <w:t>一）</w:t>
        <w:tab/>
      </w:r>
      <w:r>
        <w:rPr>
          <w:rFonts w:ascii="Times New Roman" w:eastAsia="Times New Roman" w:hAnsi="Times New Roman" w:cs="Times New Roman"/>
          <w:color w:val="000000"/>
          <w:spacing w:val="0"/>
          <w:w w:val="100"/>
          <w:position w:val="0"/>
        </w:rPr>
        <w:t>“</w:t>
      </w:r>
      <w:r>
        <w:rPr>
          <w:color w:val="000000"/>
          <w:spacing w:val="0"/>
          <w:w w:val="100"/>
          <w:position w:val="0"/>
        </w:rPr>
        <w:t>行业专家''的品牌优势</w:t>
      </w:r>
    </w:p>
    <w:p>
      <w:pPr>
        <w:pStyle w:val="Style23"/>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公司始终坚持</w:t>
      </w:r>
      <w:r>
        <w:rPr>
          <w:rFonts w:ascii="Times New Roman" w:eastAsia="Times New Roman" w:hAnsi="Times New Roman" w:cs="Times New Roman"/>
          <w:color w:val="000000"/>
          <w:spacing w:val="0"/>
          <w:w w:val="100"/>
          <w:position w:val="0"/>
        </w:rPr>
        <w:t>“</w:t>
      </w:r>
      <w:r>
        <w:rPr>
          <w:color w:val="000000"/>
          <w:spacing w:val="0"/>
          <w:w w:val="100"/>
          <w:position w:val="0"/>
        </w:rPr>
        <w:t>面向行业应用不动摇</w:t>
      </w:r>
      <w:r>
        <w:rPr>
          <w:rFonts w:ascii="Times New Roman" w:eastAsia="Times New Roman" w:hAnsi="Times New Roman" w:cs="Times New Roman"/>
          <w:color w:val="000000"/>
          <w:spacing w:val="0"/>
          <w:w w:val="100"/>
          <w:position w:val="0"/>
        </w:rPr>
        <w:t>”</w:t>
      </w:r>
      <w:r>
        <w:rPr>
          <w:color w:val="000000"/>
          <w:spacing w:val="0"/>
          <w:w w:val="100"/>
          <w:position w:val="0"/>
        </w:rPr>
        <w:t>，长期立足于运用信息技术服务国家重大需求，为传统行业提质 增效，实现产业升级。公司在数字会议、印钞检测、烟草信息化、智能油气、智慧政务等领域坚持深耕细 作数十年，深入研究行业发展趋势，把握行业业务需求与规律，积累了丰富的行业经验，成为既懂技术又 熟悉行业业务的</w:t>
      </w:r>
      <w:r>
        <w:rPr>
          <w:rFonts w:ascii="Times New Roman" w:eastAsia="Times New Roman" w:hAnsi="Times New Roman" w:cs="Times New Roman"/>
          <w:color w:val="000000"/>
          <w:spacing w:val="0"/>
          <w:w w:val="100"/>
          <w:position w:val="0"/>
        </w:rPr>
        <w:t>“</w:t>
      </w:r>
      <w:r>
        <w:rPr>
          <w:color w:val="000000"/>
          <w:spacing w:val="0"/>
          <w:w w:val="100"/>
          <w:position w:val="0"/>
        </w:rPr>
        <w:t>行业专家</w:t>
      </w:r>
      <w:r>
        <w:rPr>
          <w:rFonts w:ascii="Times New Roman" w:eastAsia="Times New Roman" w:hAnsi="Times New Roman" w:cs="Times New Roman"/>
          <w:color w:val="000000"/>
          <w:spacing w:val="0"/>
          <w:w w:val="100"/>
          <w:position w:val="0"/>
        </w:rPr>
        <w:t>”</w:t>
      </w:r>
      <w:r>
        <w:rPr>
          <w:color w:val="000000"/>
          <w:spacing w:val="0"/>
          <w:w w:val="100"/>
          <w:position w:val="0"/>
        </w:rPr>
        <w:t>，实现了与客户需求沟通的</w:t>
      </w:r>
      <w:r>
        <w:rPr>
          <w:rFonts w:ascii="Times New Roman" w:eastAsia="Times New Roman" w:hAnsi="Times New Roman" w:cs="Times New Roman"/>
          <w:color w:val="000000"/>
          <w:spacing w:val="0"/>
          <w:w w:val="100"/>
          <w:position w:val="0"/>
        </w:rPr>
        <w:t>“</w:t>
      </w:r>
      <w:r>
        <w:rPr>
          <w:color w:val="000000"/>
          <w:spacing w:val="0"/>
          <w:w w:val="100"/>
          <w:position w:val="0"/>
        </w:rPr>
        <w:t>零距离</w:t>
      </w:r>
      <w:r>
        <w:rPr>
          <w:rFonts w:ascii="Times New Roman" w:eastAsia="Times New Roman" w:hAnsi="Times New Roman" w:cs="Times New Roman"/>
          <w:color w:val="000000"/>
          <w:spacing w:val="0"/>
          <w:w w:val="100"/>
          <w:position w:val="0"/>
        </w:rPr>
        <w:t>”</w:t>
      </w:r>
      <w:r>
        <w:rPr>
          <w:color w:val="000000"/>
          <w:spacing w:val="0"/>
          <w:w w:val="100"/>
          <w:position w:val="0"/>
        </w:rPr>
        <w:t>、信息技术与行业业务融合的</w:t>
      </w:r>
      <w:r>
        <w:rPr>
          <w:rFonts w:ascii="Times New Roman" w:eastAsia="Times New Roman" w:hAnsi="Times New Roman" w:cs="Times New Roman"/>
          <w:color w:val="000000"/>
          <w:spacing w:val="0"/>
          <w:w w:val="100"/>
          <w:position w:val="0"/>
        </w:rPr>
        <w:t>“</w:t>
      </w:r>
      <w:r>
        <w:rPr>
          <w:color w:val="000000"/>
          <w:spacing w:val="0"/>
          <w:w w:val="100"/>
          <w:position w:val="0"/>
        </w:rPr>
        <w:t>零障碍</w:t>
      </w:r>
      <w:r>
        <w:rPr>
          <w:rFonts w:ascii="Times New Roman" w:eastAsia="Times New Roman" w:hAnsi="Times New Roman" w:cs="Times New Roman"/>
          <w:color w:val="000000"/>
          <w:spacing w:val="0"/>
          <w:w w:val="100"/>
          <w:position w:val="0"/>
        </w:rPr>
        <w:t>”</w:t>
      </w:r>
      <w:r>
        <w:rPr>
          <w:color w:val="000000"/>
          <w:spacing w:val="0"/>
          <w:w w:val="100"/>
          <w:position w:val="0"/>
        </w:rPr>
        <w:t>， 形成了特有的行业经验优势。公司充分运用智能识别与分析的优势技术服务于行业信息化建设，推出了大 批创新性产品与整体解决方案，并专注于各行业细分领域，有效帮助客户提高管理水平与经济效益，形成 了众多有代表性的示范案例。公司是党和国家重大会议的选举设备和服务提供商、我国数字会议领域的领 军企业，中国数字会议一流品牌；是高速机器视觉技术在印钞行业应用的开创者，是中国印钞检测行业最 重要的检测设备供应商；是国内为数不多能为烟草行业提供烟草农业、烟草工业和烟草商业全产业链信息 化建设整体解决方案的供应商之一；是我国油气行业信息化服务与智能化工程建设重要提供商。</w:t>
      </w:r>
    </w:p>
    <w:p>
      <w:pPr>
        <w:pStyle w:val="Style23"/>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公司新时期发展战略定位于做</w:t>
      </w:r>
      <w:r>
        <w:rPr>
          <w:rFonts w:ascii="Times New Roman" w:eastAsia="Times New Roman" w:hAnsi="Times New Roman" w:cs="Times New Roman"/>
          <w:color w:val="000000"/>
          <w:spacing w:val="0"/>
          <w:w w:val="100"/>
          <w:position w:val="0"/>
        </w:rPr>
        <w:t>“</w:t>
      </w:r>
      <w:r>
        <w:rPr>
          <w:color w:val="000000"/>
          <w:spacing w:val="0"/>
          <w:w w:val="100"/>
          <w:position w:val="0"/>
        </w:rPr>
        <w:t>国内领先的基于人工智能的行业信息化整体解决方案提供商</w:t>
      </w:r>
      <w:r>
        <w:rPr>
          <w:rFonts w:ascii="Times New Roman" w:eastAsia="Times New Roman" w:hAnsi="Times New Roman" w:cs="Times New Roman"/>
          <w:color w:val="000000"/>
          <w:spacing w:val="0"/>
          <w:w w:val="100"/>
          <w:position w:val="0"/>
        </w:rPr>
        <w:t>”</w:t>
      </w:r>
      <w:r>
        <w:rPr>
          <w:color w:val="000000"/>
          <w:spacing w:val="0"/>
          <w:w w:val="100"/>
          <w:position w:val="0"/>
        </w:rPr>
        <w:t>，立足人 工智能发展前沿，结合基础理论、关键技术、应用产品三个层次的综合优势，以创新驱动发展，坚持面向 行业，做大主业，努力保持在会议选举与表决、工业机器视觉、行业大数据分析、数据中心平台领域标杆 或领先地位，以高速机器视觉、大数据为核心的人工智能技术引领公司在智慧政务、智能制造、智慧城市、 智慧医疗领域的产业化推进，以先进的技术、优质的产品与服务做客户不可替代的价值创造者，赢得行业 内优质客户的信赖与尊重，成为共同发展、共存共赢的长期合作伙伴，不断提升</w:t>
      </w:r>
      <w:r>
        <w:rPr>
          <w:rFonts w:ascii="Times New Roman" w:eastAsia="Times New Roman" w:hAnsi="Times New Roman" w:cs="Times New Roman"/>
          <w:color w:val="000000"/>
          <w:spacing w:val="0"/>
          <w:w w:val="100"/>
          <w:position w:val="0"/>
        </w:rPr>
        <w:t>“</w:t>
      </w:r>
      <w:r>
        <w:rPr>
          <w:color w:val="000000"/>
          <w:spacing w:val="0"/>
          <w:w w:val="100"/>
          <w:position w:val="0"/>
        </w:rPr>
        <w:t>行业专家</w:t>
      </w:r>
      <w:r>
        <w:rPr>
          <w:rFonts w:ascii="Times New Roman" w:eastAsia="Times New Roman" w:hAnsi="Times New Roman" w:cs="Times New Roman"/>
          <w:color w:val="000000"/>
          <w:spacing w:val="0"/>
          <w:w w:val="100"/>
          <w:position w:val="0"/>
        </w:rPr>
        <w:t>”</w:t>
      </w:r>
      <w:r>
        <w:rPr>
          <w:color w:val="000000"/>
          <w:spacing w:val="0"/>
          <w:w w:val="100"/>
          <w:position w:val="0"/>
        </w:rPr>
        <w:t>的品牌形象。</w:t>
      </w:r>
    </w:p>
    <w:p>
      <w:pPr>
        <w:pStyle w:val="Style23"/>
        <w:keepNext w:val="0"/>
        <w:keepLines w:val="0"/>
        <w:widowControl w:val="0"/>
        <w:shd w:val="clear" w:color="auto" w:fill="auto"/>
        <w:tabs>
          <w:tab w:pos="969" w:val="left"/>
        </w:tabs>
        <w:bidi w:val="0"/>
        <w:spacing w:before="0" w:after="0" w:line="468" w:lineRule="exact"/>
        <w:ind w:left="0" w:right="0" w:firstLine="440"/>
        <w:jc w:val="both"/>
      </w:pPr>
      <w:bookmarkStart w:id="130" w:name="bookmark130"/>
      <w:r>
        <w:rPr>
          <w:color w:val="000000"/>
          <w:spacing w:val="0"/>
          <w:w w:val="100"/>
          <w:position w:val="0"/>
        </w:rPr>
        <w:t>（</w:t>
      </w:r>
      <w:bookmarkEnd w:id="130"/>
      <w:r>
        <w:rPr>
          <w:color w:val="000000"/>
          <w:spacing w:val="0"/>
          <w:w w:val="100"/>
          <w:position w:val="0"/>
        </w:rPr>
        <w:t>二）</w:t>
        <w:tab/>
      </w:r>
      <w:r>
        <w:rPr>
          <w:rFonts w:ascii="Times New Roman" w:eastAsia="Times New Roman" w:hAnsi="Times New Roman" w:cs="Times New Roman"/>
          <w:color w:val="000000"/>
          <w:spacing w:val="0"/>
          <w:w w:val="100"/>
          <w:position w:val="0"/>
        </w:rPr>
        <w:t>“</w:t>
      </w:r>
      <w:r>
        <w:rPr>
          <w:color w:val="000000"/>
          <w:spacing w:val="0"/>
          <w:w w:val="100"/>
          <w:position w:val="0"/>
        </w:rPr>
        <w:t>自主研发</w:t>
      </w:r>
      <w:r>
        <w:rPr>
          <w:rFonts w:ascii="Times New Roman" w:eastAsia="Times New Roman" w:hAnsi="Times New Roman" w:cs="Times New Roman"/>
          <w:color w:val="000000"/>
          <w:spacing w:val="0"/>
          <w:w w:val="100"/>
          <w:position w:val="0"/>
        </w:rPr>
        <w:t>”</w:t>
      </w:r>
      <w:r>
        <w:rPr>
          <w:color w:val="000000"/>
          <w:spacing w:val="0"/>
          <w:w w:val="100"/>
          <w:position w:val="0"/>
        </w:rPr>
        <w:t>的技术优势</w:t>
      </w:r>
    </w:p>
    <w:p>
      <w:pPr>
        <w:pStyle w:val="Style23"/>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公司承继前身成都计算所雄厚的研发实力与丰富的成果积淀，并拥有包括中科院院士在内的国内一流 信息技术人才，承担过多项国家</w:t>
      </w:r>
      <w:r>
        <w:rPr>
          <w:rFonts w:ascii="Times New Roman" w:eastAsia="Times New Roman" w:hAnsi="Times New Roman" w:cs="Times New Roman"/>
          <w:color w:val="000000"/>
          <w:spacing w:val="0"/>
          <w:w w:val="100"/>
          <w:position w:val="0"/>
        </w:rPr>
        <w:t>"863"</w:t>
      </w:r>
      <w:r>
        <w:rPr>
          <w:color w:val="000000"/>
          <w:spacing w:val="0"/>
          <w:w w:val="100"/>
          <w:position w:val="0"/>
        </w:rPr>
        <w:t>、</w:t>
      </w:r>
      <w:r>
        <w:rPr>
          <w:rFonts w:ascii="Times New Roman" w:eastAsia="Times New Roman" w:hAnsi="Times New Roman" w:cs="Times New Roman"/>
          <w:color w:val="000000"/>
          <w:spacing w:val="0"/>
          <w:w w:val="100"/>
          <w:position w:val="0"/>
        </w:rPr>
        <w:t>"973"</w:t>
      </w:r>
      <w:r>
        <w:rPr>
          <w:color w:val="000000"/>
          <w:spacing w:val="0"/>
          <w:w w:val="100"/>
          <w:position w:val="0"/>
        </w:rPr>
        <w:t>、国家自然科学基金等重点科研项目，先后获得国家科技进 步奖、国家自然科学奖、省部级科技进步奖、中国科学院科技进步奖及地方奖项近百余项，多项成果被列 入国家级科技成果重点推广计划。公司应用基础研究团队数十年专注于人工智能领域的研究，并在自动推 理与定理机器证明领域保持了国际先进水平，在基础算法、智能识别与分析、机器学习、软件工程等领域 保持了国际先进水平、国内领先水平。</w:t>
      </w:r>
    </w:p>
    <w:p>
      <w:pPr>
        <w:pStyle w:val="Style23"/>
        <w:keepNext w:val="0"/>
        <w:keepLines w:val="0"/>
        <w:widowControl w:val="0"/>
        <w:shd w:val="clear" w:color="auto" w:fill="auto"/>
        <w:bidi w:val="0"/>
        <w:spacing w:before="0" w:after="0" w:line="468" w:lineRule="exact"/>
        <w:ind w:left="0" w:right="0" w:firstLine="440"/>
        <w:jc w:val="both"/>
      </w:pPr>
      <w:r>
        <w:rPr>
          <w:color w:val="000000"/>
          <w:spacing w:val="0"/>
          <w:w w:val="100"/>
          <w:position w:val="0"/>
        </w:rPr>
        <w:t>作为人工智能领域的高科技公司，公司</w:t>
      </w:r>
      <w:r>
        <w:rPr>
          <w:rFonts w:ascii="Times New Roman" w:eastAsia="Times New Roman" w:hAnsi="Times New Roman" w:cs="Times New Roman"/>
          <w:color w:val="000000"/>
          <w:spacing w:val="0"/>
          <w:w w:val="100"/>
          <w:position w:val="0"/>
        </w:rPr>
        <w:t>2021</w:t>
      </w:r>
      <w:r>
        <w:rPr>
          <w:color w:val="000000"/>
          <w:spacing w:val="0"/>
          <w:w w:val="100"/>
          <w:position w:val="0"/>
        </w:rPr>
        <w:t>年在人工智能领域主要技术研究开发方向主要包括：计算 机自动推理、深度学习核心算法、智能视频行为分析、高速图像识别与分析、群体智能、云计算、大数据、 虚拟现实等，综合运用工业装备智能控制、光机电一体化、嵌入式软件及软件中台技术等开发出满足客户 需求的软硬件产品，积极布局对智能行为分析、</w:t>
      </w:r>
      <w:r>
        <w:rPr>
          <w:rFonts w:ascii="Times New Roman" w:eastAsia="Times New Roman" w:hAnsi="Times New Roman" w:cs="Times New Roman"/>
          <w:color w:val="000000"/>
          <w:spacing w:val="0"/>
          <w:w w:val="100"/>
          <w:position w:val="0"/>
        </w:rPr>
        <w:t>5G</w:t>
      </w:r>
      <w:r>
        <w:rPr>
          <w:color w:val="000000"/>
          <w:spacing w:val="0"/>
          <w:w w:val="100"/>
          <w:position w:val="0"/>
        </w:rPr>
        <w:t xml:space="preserve">通讯、区块链、智联网、自然语言处理、知识图谱、智 </w:t>
      </w:r>
      <w:r>
        <w:rPr>
          <w:color w:val="000000"/>
          <w:spacing w:val="0"/>
          <w:w w:val="100"/>
          <w:position w:val="0"/>
        </w:rPr>
        <w:t>能机器人、脑认知与脑机接口等方向的前瞻性技术研究。</w:t>
      </w:r>
    </w:p>
    <w:p>
      <w:pPr>
        <w:pStyle w:val="Style23"/>
        <w:keepNext w:val="0"/>
        <w:keepLines w:val="0"/>
        <w:widowControl w:val="0"/>
        <w:shd w:val="clear" w:color="auto" w:fill="auto"/>
        <w:bidi w:val="0"/>
        <w:spacing w:before="0" w:after="0" w:line="468" w:lineRule="exact"/>
        <w:ind w:left="0" w:right="0" w:firstLine="440"/>
        <w:jc w:val="left"/>
      </w:pPr>
      <w:r>
        <w:rPr>
          <w:rFonts w:ascii="Times New Roman" w:eastAsia="Times New Roman" w:hAnsi="Times New Roman" w:cs="Times New Roman"/>
          <w:color w:val="000000"/>
          <w:spacing w:val="0"/>
          <w:w w:val="100"/>
          <w:position w:val="0"/>
        </w:rPr>
        <w:t>2021</w:t>
      </w:r>
      <w:r>
        <w:rPr>
          <w:color w:val="000000"/>
          <w:spacing w:val="0"/>
          <w:w w:val="100"/>
          <w:position w:val="0"/>
        </w:rPr>
        <w:t>年，持续开展公司创新平台体系建设，打造公司核心竞争力。加大技术研发平台</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中科极云中 台</w:t>
      </w:r>
      <w:r>
        <w:rPr>
          <w:rFonts w:ascii="Times New Roman" w:eastAsia="Times New Roman" w:hAnsi="Times New Roman" w:cs="Times New Roman"/>
          <w:color w:val="000000"/>
          <w:spacing w:val="0"/>
          <w:w w:val="100"/>
          <w:position w:val="0"/>
        </w:rPr>
        <w:t>”</w:t>
      </w:r>
      <w:r>
        <w:rPr>
          <w:color w:val="000000"/>
          <w:spacing w:val="0"/>
          <w:w w:val="100"/>
          <w:position w:val="0"/>
        </w:rPr>
        <w:t>建设，推出了技术中台、业务中台、数据中台、</w:t>
      </w:r>
      <w:r>
        <w:rPr>
          <w:rFonts w:ascii="Times New Roman" w:eastAsia="Times New Roman" w:hAnsi="Times New Roman" w:cs="Times New Roman"/>
          <w:color w:val="000000"/>
          <w:spacing w:val="0"/>
          <w:w w:val="100"/>
          <w:position w:val="0"/>
        </w:rPr>
        <w:t>IOT</w:t>
      </w:r>
      <w:r>
        <w:rPr>
          <w:color w:val="000000"/>
          <w:spacing w:val="0"/>
          <w:w w:val="100"/>
          <w:position w:val="0"/>
        </w:rPr>
        <w:t>中台、智能视频行为分析平台等多个通用开发平台， 实现了公司生产型项目和和管理平台项目开发和使用，持续对事业部技术赋能。继续打造公司创新支撑平 台，开展公司主持和作为主要单位参与的包括四川省计算机学会、四川省人工智能学会、四川省信创联盟 等在内的中科院、四川省、成都市多个学会、协会、联盟的日常运行及重要活动，以平台促创新、促发展， 稳步提升公司的行业影响和地位。公司在</w:t>
      </w:r>
      <w:r>
        <w:rPr>
          <w:rFonts w:ascii="Times New Roman" w:eastAsia="Times New Roman" w:hAnsi="Times New Roman" w:cs="Times New Roman"/>
          <w:color w:val="000000"/>
          <w:spacing w:val="0"/>
          <w:w w:val="100"/>
          <w:position w:val="0"/>
        </w:rPr>
        <w:t>2021</w:t>
      </w:r>
      <w:r>
        <w:rPr>
          <w:color w:val="000000"/>
          <w:spacing w:val="0"/>
          <w:w w:val="100"/>
          <w:position w:val="0"/>
        </w:rPr>
        <w:t>年顺利通过四川省科技厅审批，获得</w:t>
      </w:r>
      <w:r>
        <w:rPr>
          <w:rFonts w:ascii="Times New Roman" w:eastAsia="Times New Roman" w:hAnsi="Times New Roman" w:cs="Times New Roman"/>
          <w:color w:val="000000"/>
          <w:spacing w:val="0"/>
          <w:w w:val="100"/>
          <w:position w:val="0"/>
        </w:rPr>
        <w:t>“</w:t>
      </w:r>
      <w:r>
        <w:rPr>
          <w:color w:val="000000"/>
          <w:spacing w:val="0"/>
          <w:w w:val="100"/>
          <w:position w:val="0"/>
        </w:rPr>
        <w:t>四川省数字会议工程 技术研究中心</w:t>
      </w:r>
      <w:r>
        <w:rPr>
          <w:rFonts w:ascii="Times New Roman" w:eastAsia="Times New Roman" w:hAnsi="Times New Roman" w:cs="Times New Roman"/>
          <w:color w:val="000000"/>
          <w:spacing w:val="0"/>
          <w:w w:val="100"/>
          <w:position w:val="0"/>
        </w:rPr>
        <w:t>”</w:t>
      </w:r>
      <w:r>
        <w:rPr>
          <w:color w:val="000000"/>
          <w:spacing w:val="0"/>
          <w:w w:val="100"/>
          <w:position w:val="0"/>
        </w:rPr>
        <w:t>认定。四川省数字会议工程技术研究中心的成立，可以发挥市场在配置科技资源、引导技 术创新活动中的基础作用，使科技成果迅速转化为具有市场竞争力的商品。可以促使公司发展成为集科研、 生产、销售为一体的现代企业，发展成为培育数字会议专业人员的教育基地。可以加强产、学、研技术合 作，迅速提高国内数字会议相关的技术水平，增强企业的盈利能力和市场竞争力，积极拓展国际市场，参 与国际竞争，对实现我国数字会议产业的持续发展将会起到积极的推动作用。</w:t>
      </w:r>
    </w:p>
    <w:p>
      <w:pPr>
        <w:pStyle w:val="Style23"/>
        <w:keepNext w:val="0"/>
        <w:keepLines w:val="0"/>
        <w:widowControl w:val="0"/>
        <w:shd w:val="clear" w:color="auto" w:fill="auto"/>
        <w:bidi w:val="0"/>
        <w:spacing w:before="0" w:after="120" w:line="468" w:lineRule="exact"/>
        <w:ind w:left="0" w:right="0" w:firstLine="0"/>
        <w:jc w:val="left"/>
      </w:pPr>
      <w:r>
        <w:rPr>
          <w:color w:val="000000"/>
          <w:spacing w:val="0"/>
          <w:w w:val="100"/>
          <w:position w:val="0"/>
        </w:rPr>
        <w:t>报告期内，公司及全资成都中科新增授权发明专利</w:t>
      </w:r>
      <w:r>
        <w:rPr>
          <w:rFonts w:ascii="Times New Roman" w:eastAsia="Times New Roman" w:hAnsi="Times New Roman" w:cs="Times New Roman"/>
          <w:color w:val="000000"/>
          <w:spacing w:val="0"/>
          <w:w w:val="100"/>
          <w:position w:val="0"/>
        </w:rPr>
        <w:t>7</w:t>
      </w:r>
      <w:r>
        <w:rPr>
          <w:color w:val="000000"/>
          <w:spacing w:val="0"/>
          <w:w w:val="100"/>
          <w:position w:val="0"/>
        </w:rPr>
        <w:t>项、实用新型专利</w:t>
      </w:r>
      <w:r>
        <w:rPr>
          <w:rFonts w:ascii="Times New Roman" w:eastAsia="Times New Roman" w:hAnsi="Times New Roman" w:cs="Times New Roman"/>
          <w:color w:val="000000"/>
          <w:spacing w:val="0"/>
          <w:w w:val="100"/>
          <w:position w:val="0"/>
        </w:rPr>
        <w:t>5</w:t>
      </w:r>
      <w:r>
        <w:rPr>
          <w:color w:val="000000"/>
          <w:spacing w:val="0"/>
          <w:w w:val="100"/>
          <w:position w:val="0"/>
        </w:rPr>
        <w:t>项、外观设计专利</w:t>
      </w:r>
      <w:r>
        <w:rPr>
          <w:rFonts w:ascii="Times New Roman" w:eastAsia="Times New Roman" w:hAnsi="Times New Roman" w:cs="Times New Roman"/>
          <w:color w:val="000000"/>
          <w:spacing w:val="0"/>
          <w:w w:val="100"/>
          <w:position w:val="0"/>
        </w:rPr>
        <w:t>9</w:t>
      </w:r>
      <w:r>
        <w:rPr>
          <w:color w:val="000000"/>
          <w:spacing w:val="0"/>
          <w:w w:val="100"/>
          <w:position w:val="0"/>
        </w:rPr>
        <w:t>项、软件著作 权登记</w:t>
      </w:r>
      <w:r>
        <w:rPr>
          <w:rFonts w:ascii="Times New Roman" w:eastAsia="Times New Roman" w:hAnsi="Times New Roman" w:cs="Times New Roman"/>
          <w:color w:val="000000"/>
          <w:spacing w:val="0"/>
          <w:w w:val="100"/>
          <w:position w:val="0"/>
        </w:rPr>
        <w:t>61</w:t>
      </w:r>
      <w:r>
        <w:rPr>
          <w:color w:val="000000"/>
          <w:spacing w:val="0"/>
          <w:w w:val="100"/>
          <w:position w:val="0"/>
        </w:rPr>
        <w:t>项，具体情况如下：</w:t>
      </w:r>
    </w:p>
    <w:tbl>
      <w:tblPr>
        <w:tblOverlap w:val="never"/>
        <w:jc w:val="center"/>
        <w:tblLayout w:type="fixed"/>
      </w:tblPr>
      <w:tblGrid>
        <w:gridCol w:w="4272"/>
        <w:gridCol w:w="1138"/>
        <w:gridCol w:w="1382"/>
        <w:gridCol w:w="1291"/>
        <w:gridCol w:w="1042"/>
      </w:tblGrid>
      <w:tr>
        <w:trPr>
          <w:trHeight w:val="36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发明名称</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专利类型</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专利号</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授权公告日</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证书编号</w:t>
            </w:r>
          </w:p>
        </w:tc>
      </w:tr>
      <w:tr>
        <w:trPr>
          <w:trHeight w:val="6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303030"/>
                <w:spacing w:val="0"/>
                <w:w w:val="100"/>
                <w:position w:val="0"/>
                <w:sz w:val="18"/>
                <w:szCs w:val="18"/>
              </w:rPr>
              <w:t>一种电子桌牌显示屏、电子桌牌终端、电子桌牌系统及 其显示内容更新方法</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303030"/>
                <w:spacing w:val="0"/>
                <w:w w:val="100"/>
                <w:position w:val="0"/>
                <w:sz w:val="18"/>
                <w:szCs w:val="18"/>
              </w:rPr>
              <w:t>发明专利</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303030"/>
                <w:spacing w:val="0"/>
                <w:w w:val="100"/>
                <w:position w:val="0"/>
                <w:sz w:val="18"/>
                <w:szCs w:val="18"/>
                <w:u w:val="single"/>
              </w:rPr>
              <w:t>202010067485.1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303030"/>
                <w:spacing w:val="0"/>
                <w:w w:val="100"/>
                <w:position w:val="0"/>
                <w:sz w:val="18"/>
                <w:szCs w:val="18"/>
              </w:rPr>
              <w:t>2021-01-12</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303030"/>
                <w:spacing w:val="0"/>
                <w:w w:val="100"/>
                <w:position w:val="0"/>
                <w:sz w:val="18"/>
                <w:szCs w:val="18"/>
              </w:rPr>
              <w:t>4199484</w:t>
            </w:r>
          </w:p>
        </w:tc>
      </w:tr>
      <w:tr>
        <w:trPr>
          <w:trHeight w:val="66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303030"/>
                <w:spacing w:val="0"/>
                <w:w w:val="100"/>
                <w:position w:val="0"/>
                <w:sz w:val="18"/>
                <w:szCs w:val="18"/>
              </w:rPr>
              <w:t>一种实现虚拟与实体操作平台互联互通的会议系统及</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303030"/>
                <w:spacing w:val="0"/>
                <w:w w:val="100"/>
                <w:position w:val="0"/>
                <w:sz w:val="18"/>
                <w:szCs w:val="18"/>
              </w:rPr>
              <w:t>其工作方法</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303030"/>
                <w:spacing w:val="0"/>
                <w:w w:val="100"/>
                <w:position w:val="0"/>
                <w:sz w:val="18"/>
                <w:szCs w:val="18"/>
              </w:rPr>
              <w:t>发明专利</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303030"/>
                <w:spacing w:val="0"/>
                <w:w w:val="100"/>
                <w:position w:val="0"/>
                <w:sz w:val="18"/>
                <w:szCs w:val="18"/>
                <w:u w:val="single"/>
              </w:rPr>
              <w:t>201911243838.2</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303030"/>
                <w:spacing w:val="0"/>
                <w:w w:val="100"/>
                <w:position w:val="0"/>
                <w:sz w:val="18"/>
                <w:szCs w:val="18"/>
              </w:rPr>
              <w:t>2021-02-19</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303030"/>
                <w:spacing w:val="0"/>
                <w:w w:val="100"/>
                <w:position w:val="0"/>
                <w:sz w:val="18"/>
                <w:szCs w:val="18"/>
              </w:rPr>
              <w:t>4257120</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303030"/>
                <w:spacing w:val="0"/>
                <w:w w:val="100"/>
                <w:position w:val="0"/>
                <w:sz w:val="18"/>
                <w:szCs w:val="18"/>
              </w:rPr>
              <w:t>一种基于改进二进制烟花算法的图像压缩方法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303030"/>
                <w:spacing w:val="0"/>
                <w:w w:val="100"/>
                <w:position w:val="0"/>
                <w:sz w:val="18"/>
                <w:szCs w:val="18"/>
              </w:rPr>
              <w:t>发明专利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303030"/>
                <w:spacing w:val="0"/>
                <w:w w:val="100"/>
                <w:position w:val="0"/>
                <w:sz w:val="18"/>
                <w:szCs w:val="18"/>
                <w:u w:val="single"/>
              </w:rPr>
              <w:t>201910173785.5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303030"/>
                <w:spacing w:val="0"/>
                <w:w w:val="100"/>
                <w:position w:val="0"/>
                <w:sz w:val="18"/>
                <w:szCs w:val="18"/>
              </w:rPr>
              <w:t>2021-04-16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303030"/>
                <w:spacing w:val="0"/>
                <w:w w:val="100"/>
                <w:position w:val="0"/>
                <w:sz w:val="18"/>
                <w:szCs w:val="18"/>
              </w:rPr>
              <w:t>4364162</w:t>
            </w:r>
          </w:p>
        </w:tc>
      </w:tr>
      <w:tr>
        <w:trPr>
          <w:trHeight w:val="67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8"/>
                <w:szCs w:val="18"/>
              </w:rPr>
            </w:pPr>
            <w:r>
              <w:rPr>
                <w:color w:val="303030"/>
                <w:spacing w:val="0"/>
                <w:w w:val="100"/>
                <w:position w:val="0"/>
                <w:sz w:val="18"/>
                <w:szCs w:val="18"/>
              </w:rPr>
              <w:t>一种实现虚拟与实体操作界面互联互通的方法及多功 能会议终端</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rPr>
                <w:sz w:val="18"/>
                <w:szCs w:val="18"/>
              </w:rPr>
            </w:pPr>
            <w:r>
              <w:rPr>
                <w:color w:val="303030"/>
                <w:spacing w:val="0"/>
                <w:w w:val="100"/>
                <w:position w:val="0"/>
                <w:sz w:val="18"/>
                <w:szCs w:val="18"/>
              </w:rPr>
              <w:t>发明专利</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303030"/>
                <w:spacing w:val="0"/>
                <w:w w:val="100"/>
                <w:position w:val="0"/>
                <w:sz w:val="18"/>
                <w:szCs w:val="18"/>
                <w:u w:val="single"/>
              </w:rPr>
              <w:t>201911244925.X</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303030"/>
                <w:spacing w:val="0"/>
                <w:w w:val="100"/>
                <w:position w:val="0"/>
                <w:sz w:val="18"/>
                <w:szCs w:val="18"/>
              </w:rPr>
              <w:t>2021-06-04</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303030"/>
                <w:spacing w:val="0"/>
                <w:w w:val="100"/>
                <w:position w:val="0"/>
                <w:sz w:val="18"/>
                <w:szCs w:val="18"/>
              </w:rPr>
              <w:t>4463889</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303030"/>
                <w:spacing w:val="0"/>
                <w:w w:val="100"/>
                <w:position w:val="0"/>
                <w:sz w:val="18"/>
                <w:szCs w:val="18"/>
              </w:rPr>
              <w:t>一种选票识别装置可开合的投票箱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303030"/>
                <w:spacing w:val="0"/>
                <w:w w:val="100"/>
                <w:position w:val="0"/>
                <w:sz w:val="18"/>
                <w:szCs w:val="18"/>
              </w:rPr>
              <w:t>发明专利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303030"/>
                <w:spacing w:val="0"/>
                <w:w w:val="100"/>
                <w:position w:val="0"/>
                <w:sz w:val="18"/>
                <w:szCs w:val="18"/>
                <w:u w:val="single"/>
              </w:rPr>
              <w:t>202010335348.1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303030"/>
                <w:spacing w:val="0"/>
                <w:w w:val="100"/>
                <w:position w:val="0"/>
                <w:sz w:val="18"/>
                <w:szCs w:val="18"/>
              </w:rPr>
              <w:t>2021-06-04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303030"/>
                <w:spacing w:val="0"/>
                <w:w w:val="100"/>
                <w:position w:val="0"/>
                <w:sz w:val="18"/>
                <w:szCs w:val="18"/>
              </w:rPr>
              <w:t>4463378</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303030"/>
                <w:spacing w:val="0"/>
                <w:w w:val="100"/>
                <w:position w:val="0"/>
                <w:sz w:val="18"/>
                <w:szCs w:val="18"/>
              </w:rPr>
              <w:t>一种实现双核心双通道控制单个液晶屏的显示系统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303030"/>
                <w:spacing w:val="0"/>
                <w:w w:val="100"/>
                <w:position w:val="0"/>
                <w:sz w:val="18"/>
                <w:szCs w:val="18"/>
              </w:rPr>
              <w:t>发明专利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303030"/>
                <w:spacing w:val="0"/>
                <w:w w:val="100"/>
                <w:position w:val="0"/>
                <w:sz w:val="18"/>
                <w:szCs w:val="18"/>
                <w:u w:val="single"/>
              </w:rPr>
              <w:t>202010379492.5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303030"/>
                <w:spacing w:val="0"/>
                <w:w w:val="100"/>
                <w:position w:val="0"/>
                <w:sz w:val="18"/>
                <w:szCs w:val="18"/>
              </w:rPr>
              <w:t>2021-06-25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303030"/>
                <w:spacing w:val="0"/>
                <w:w w:val="100"/>
                <w:position w:val="0"/>
                <w:sz w:val="18"/>
                <w:szCs w:val="18"/>
              </w:rPr>
              <w:t>4506995</w:t>
            </w:r>
          </w:p>
        </w:tc>
      </w:tr>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303030"/>
                <w:spacing w:val="0"/>
                <w:w w:val="100"/>
                <w:position w:val="0"/>
                <w:sz w:val="18"/>
                <w:szCs w:val="18"/>
              </w:rPr>
              <w:t>一种安全新型的选民资格证及其使用验证方法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303030"/>
                <w:spacing w:val="0"/>
                <w:w w:val="100"/>
                <w:position w:val="0"/>
                <w:sz w:val="18"/>
                <w:szCs w:val="18"/>
              </w:rPr>
              <w:t>发明专利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303030"/>
                <w:spacing w:val="0"/>
                <w:w w:val="100"/>
                <w:position w:val="0"/>
                <w:sz w:val="18"/>
                <w:szCs w:val="18"/>
              </w:rPr>
              <w:t>201910070718.0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303030"/>
                <w:spacing w:val="0"/>
                <w:w w:val="100"/>
                <w:position w:val="0"/>
                <w:sz w:val="18"/>
                <w:szCs w:val="18"/>
              </w:rPr>
              <w:t>2021-09-21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303030"/>
                <w:spacing w:val="0"/>
                <w:w w:val="100"/>
                <w:position w:val="0"/>
                <w:sz w:val="18"/>
                <w:szCs w:val="18"/>
              </w:rPr>
              <w:t>4692887</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303030"/>
                <w:spacing w:val="0"/>
                <w:w w:val="100"/>
                <w:position w:val="0"/>
                <w:sz w:val="18"/>
                <w:szCs w:val="18"/>
              </w:rPr>
              <w:t>一种可以兼容坑暖色调选票识别的电子票箱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303030"/>
                <w:spacing w:val="0"/>
                <w:w w:val="100"/>
                <w:position w:val="0"/>
                <w:sz w:val="18"/>
                <w:szCs w:val="18"/>
              </w:rPr>
              <w:t>实用新型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303030"/>
                <w:spacing w:val="0"/>
                <w:w w:val="100"/>
                <w:position w:val="0"/>
                <w:sz w:val="18"/>
                <w:szCs w:val="18"/>
              </w:rPr>
              <w:t>202023138486.5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303030"/>
                <w:spacing w:val="0"/>
                <w:w w:val="100"/>
                <w:position w:val="0"/>
                <w:sz w:val="18"/>
                <w:szCs w:val="18"/>
              </w:rPr>
              <w:t>2021-07-06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303030"/>
                <w:spacing w:val="0"/>
                <w:w w:val="100"/>
                <w:position w:val="0"/>
                <w:sz w:val="18"/>
                <w:szCs w:val="18"/>
              </w:rPr>
              <w:t>13623489</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303030"/>
                <w:spacing w:val="0"/>
                <w:w w:val="100"/>
                <w:position w:val="0"/>
                <w:sz w:val="18"/>
                <w:szCs w:val="18"/>
              </w:rPr>
              <w:t>一种表决系统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303030"/>
                <w:spacing w:val="0"/>
                <w:w w:val="100"/>
                <w:position w:val="0"/>
                <w:sz w:val="18"/>
                <w:szCs w:val="18"/>
              </w:rPr>
              <w:t>实用新型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303030"/>
                <w:spacing w:val="0"/>
                <w:w w:val="100"/>
                <w:position w:val="0"/>
                <w:sz w:val="18"/>
                <w:szCs w:val="18"/>
              </w:rPr>
              <w:t>202120171983.0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303030"/>
                <w:spacing w:val="0"/>
                <w:w w:val="100"/>
                <w:position w:val="0"/>
                <w:sz w:val="18"/>
                <w:szCs w:val="18"/>
              </w:rPr>
              <w:t>2021-08-17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303030"/>
                <w:spacing w:val="0"/>
                <w:w w:val="100"/>
                <w:position w:val="0"/>
                <w:sz w:val="18"/>
                <w:szCs w:val="18"/>
              </w:rPr>
              <w:t>13968104</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303030"/>
                <w:spacing w:val="0"/>
                <w:w w:val="100"/>
                <w:position w:val="0"/>
                <w:sz w:val="18"/>
                <w:szCs w:val="18"/>
              </w:rPr>
              <w:t>一种智能自适应条烟分离装置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303030"/>
                <w:spacing w:val="0"/>
                <w:w w:val="100"/>
                <w:position w:val="0"/>
                <w:sz w:val="18"/>
                <w:szCs w:val="18"/>
              </w:rPr>
              <w:t>实用新型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303030"/>
                <w:spacing w:val="0"/>
                <w:w w:val="100"/>
                <w:position w:val="0"/>
                <w:sz w:val="18"/>
                <w:szCs w:val="18"/>
              </w:rPr>
              <w:t>202120107735.X</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303030"/>
                <w:spacing w:val="0"/>
                <w:w w:val="100"/>
                <w:position w:val="0"/>
                <w:sz w:val="18"/>
                <w:szCs w:val="18"/>
              </w:rPr>
              <w:t>2021-09-07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303030"/>
                <w:spacing w:val="0"/>
                <w:w w:val="100"/>
                <w:position w:val="0"/>
                <w:sz w:val="18"/>
                <w:szCs w:val="18"/>
              </w:rPr>
              <w:t>14123495</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303030"/>
                <w:spacing w:val="0"/>
                <w:w w:val="100"/>
                <w:position w:val="0"/>
                <w:sz w:val="18"/>
                <w:szCs w:val="18"/>
              </w:rPr>
              <w:t>可于断电时自动切换的应急投票装置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303030"/>
                <w:spacing w:val="0"/>
                <w:w w:val="100"/>
                <w:position w:val="0"/>
                <w:sz w:val="18"/>
                <w:szCs w:val="18"/>
              </w:rPr>
              <w:t>实用新型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303030"/>
                <w:spacing w:val="0"/>
                <w:w w:val="100"/>
                <w:position w:val="0"/>
                <w:sz w:val="18"/>
                <w:szCs w:val="18"/>
              </w:rPr>
              <w:t>202022780641.7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303030"/>
                <w:spacing w:val="0"/>
                <w:w w:val="100"/>
                <w:position w:val="0"/>
                <w:sz w:val="18"/>
                <w:szCs w:val="18"/>
              </w:rPr>
              <w:t>2021-09-21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303030"/>
                <w:spacing w:val="0"/>
                <w:w w:val="100"/>
                <w:position w:val="0"/>
                <w:sz w:val="18"/>
                <w:szCs w:val="18"/>
              </w:rPr>
              <w:t>14236284</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303030"/>
                <w:spacing w:val="0"/>
                <w:w w:val="100"/>
                <w:position w:val="0"/>
                <w:sz w:val="18"/>
                <w:szCs w:val="18"/>
              </w:rPr>
              <w:t>一种无人自动按键器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303030"/>
                <w:spacing w:val="0"/>
                <w:w w:val="100"/>
                <w:position w:val="0"/>
                <w:sz w:val="18"/>
                <w:szCs w:val="18"/>
              </w:rPr>
              <w:t>实用新型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303030"/>
                <w:spacing w:val="0"/>
                <w:w w:val="100"/>
                <w:position w:val="0"/>
                <w:sz w:val="18"/>
                <w:szCs w:val="18"/>
              </w:rPr>
              <w:t>202120171714.4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303030"/>
                <w:spacing w:val="0"/>
                <w:w w:val="100"/>
                <w:position w:val="0"/>
                <w:sz w:val="18"/>
                <w:szCs w:val="18"/>
              </w:rPr>
              <w:t>2021-10-22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303030"/>
                <w:spacing w:val="0"/>
                <w:w w:val="100"/>
                <w:position w:val="0"/>
                <w:sz w:val="18"/>
                <w:szCs w:val="18"/>
              </w:rPr>
              <w:t>14418319</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303030"/>
                <w:spacing w:val="0"/>
                <w:w w:val="100"/>
                <w:position w:val="0"/>
                <w:sz w:val="18"/>
                <w:szCs w:val="18"/>
              </w:rPr>
              <w:t>便携式触摸投票设备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303030"/>
                <w:spacing w:val="0"/>
                <w:w w:val="100"/>
                <w:position w:val="0"/>
                <w:sz w:val="18"/>
                <w:szCs w:val="18"/>
              </w:rPr>
              <w:t>外观设计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303030"/>
                <w:spacing w:val="0"/>
                <w:w w:val="100"/>
                <w:position w:val="0"/>
                <w:sz w:val="18"/>
                <w:szCs w:val="18"/>
                <w:u w:val="single"/>
              </w:rPr>
              <w:t>202030487229.9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303030"/>
                <w:spacing w:val="0"/>
                <w:w w:val="100"/>
                <w:position w:val="0"/>
                <w:sz w:val="18"/>
                <w:szCs w:val="18"/>
              </w:rPr>
              <w:t>2021-02-12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303030"/>
                <w:spacing w:val="0"/>
                <w:w w:val="100"/>
                <w:position w:val="0"/>
                <w:sz w:val="18"/>
                <w:szCs w:val="18"/>
              </w:rPr>
              <w:t>6353404</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303030"/>
                <w:spacing w:val="0"/>
                <w:w w:val="100"/>
                <w:position w:val="0"/>
                <w:sz w:val="18"/>
                <w:szCs w:val="18"/>
              </w:rPr>
              <w:t>管理显示一体机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303030"/>
                <w:spacing w:val="0"/>
                <w:w w:val="100"/>
                <w:position w:val="0"/>
                <w:sz w:val="18"/>
                <w:szCs w:val="18"/>
              </w:rPr>
              <w:t>外观设计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303030"/>
                <w:spacing w:val="0"/>
                <w:w w:val="100"/>
                <w:position w:val="0"/>
                <w:sz w:val="18"/>
                <w:szCs w:val="18"/>
                <w:u w:val="single"/>
              </w:rPr>
              <w:t>202030765918.1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303030"/>
                <w:spacing w:val="0"/>
                <w:w w:val="100"/>
                <w:position w:val="0"/>
                <w:sz w:val="18"/>
                <w:szCs w:val="18"/>
              </w:rPr>
              <w:t>2021-06-01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303030"/>
                <w:spacing w:val="0"/>
                <w:w w:val="100"/>
                <w:position w:val="0"/>
                <w:sz w:val="18"/>
                <w:szCs w:val="18"/>
              </w:rPr>
              <w:t>6597883</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303030"/>
                <w:spacing w:val="0"/>
                <w:w w:val="100"/>
                <w:position w:val="0"/>
                <w:sz w:val="18"/>
                <w:szCs w:val="18"/>
              </w:rPr>
              <w:t>机柜（便捷式）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303030"/>
                <w:spacing w:val="0"/>
                <w:w w:val="100"/>
                <w:position w:val="0"/>
                <w:sz w:val="18"/>
                <w:szCs w:val="18"/>
              </w:rPr>
              <w:t>外观设计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303030"/>
                <w:spacing w:val="0"/>
                <w:w w:val="100"/>
                <w:position w:val="0"/>
                <w:sz w:val="18"/>
                <w:szCs w:val="18"/>
                <w:u w:val="single"/>
              </w:rPr>
              <w:t>202030692700.8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303030"/>
                <w:spacing w:val="0"/>
                <w:w w:val="100"/>
                <w:position w:val="0"/>
                <w:sz w:val="18"/>
                <w:szCs w:val="18"/>
              </w:rPr>
              <w:t>2021-04-20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303030"/>
                <w:spacing w:val="0"/>
                <w:w w:val="100"/>
                <w:position w:val="0"/>
                <w:sz w:val="18"/>
                <w:szCs w:val="18"/>
              </w:rPr>
              <w:t>6508379</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303030"/>
                <w:spacing w:val="0"/>
                <w:w w:val="100"/>
                <w:position w:val="0"/>
                <w:sz w:val="18"/>
                <w:szCs w:val="18"/>
              </w:rPr>
              <w:t>智能投票箱（地市级）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303030"/>
                <w:spacing w:val="0"/>
                <w:w w:val="100"/>
                <w:position w:val="0"/>
                <w:sz w:val="18"/>
                <w:szCs w:val="18"/>
              </w:rPr>
              <w:t>外观设计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303030"/>
                <w:spacing w:val="0"/>
                <w:w w:val="100"/>
                <w:position w:val="0"/>
                <w:sz w:val="18"/>
                <w:szCs w:val="18"/>
                <w:u w:val="single"/>
              </w:rPr>
              <w:t>202030742672.6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303030"/>
                <w:spacing w:val="0"/>
                <w:w w:val="100"/>
                <w:position w:val="0"/>
                <w:sz w:val="18"/>
                <w:szCs w:val="18"/>
              </w:rPr>
              <w:t>2021-04-13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303030"/>
                <w:spacing w:val="0"/>
                <w:w w:val="100"/>
                <w:position w:val="0"/>
                <w:sz w:val="18"/>
                <w:szCs w:val="18"/>
              </w:rPr>
              <w:t>6484848</w:t>
            </w:r>
          </w:p>
        </w:tc>
      </w:tr>
      <w:tr>
        <w:trPr>
          <w:trHeight w:val="37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303030"/>
                <w:spacing w:val="0"/>
                <w:w w:val="100"/>
                <w:position w:val="0"/>
                <w:sz w:val="18"/>
                <w:szCs w:val="18"/>
              </w:rPr>
              <w:t>智能电子票箱</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303030"/>
                <w:spacing w:val="0"/>
                <w:w w:val="100"/>
                <w:position w:val="0"/>
                <w:sz w:val="18"/>
                <w:szCs w:val="18"/>
              </w:rPr>
              <w:t>外观设计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303030"/>
                <w:spacing w:val="0"/>
                <w:w w:val="100"/>
                <w:position w:val="0"/>
                <w:sz w:val="18"/>
                <w:szCs w:val="18"/>
                <w:u w:val="single"/>
              </w:rPr>
              <w:t>202030693250.4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303030"/>
                <w:spacing w:val="0"/>
                <w:w w:val="100"/>
                <w:position w:val="0"/>
                <w:sz w:val="18"/>
                <w:szCs w:val="18"/>
              </w:rPr>
              <w:t>2021-03-30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303030"/>
                <w:spacing w:val="0"/>
                <w:w w:val="100"/>
                <w:position w:val="0"/>
                <w:sz w:val="18"/>
                <w:szCs w:val="18"/>
              </w:rPr>
              <w:t>6448201</w:t>
            </w:r>
          </w:p>
        </w:tc>
      </w:tr>
    </w:tbl>
    <w:p>
      <w:pPr>
        <w:widowControl w:val="0"/>
        <w:spacing w:line="1" w:lineRule="exact"/>
      </w:pPr>
      <w:r>
        <w:br w:type="page"/>
      </w:r>
    </w:p>
    <w:tbl>
      <w:tblPr>
        <w:tblOverlap w:val="never"/>
        <w:jc w:val="center"/>
        <w:tblLayout w:type="fixed"/>
      </w:tblPr>
      <w:tblGrid>
        <w:gridCol w:w="2578"/>
        <w:gridCol w:w="1694"/>
        <w:gridCol w:w="1138"/>
        <w:gridCol w:w="1382"/>
        <w:gridCol w:w="1291"/>
        <w:gridCol w:w="1042"/>
      </w:tblGrid>
      <w:tr>
        <w:trPr>
          <w:trHeight w:val="350"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303030"/>
                <w:spacing w:val="0"/>
                <w:w w:val="100"/>
                <w:position w:val="0"/>
                <w:sz w:val="18"/>
                <w:szCs w:val="18"/>
              </w:rPr>
              <w:t>表决器（全视角数字化</w:t>
            </w:r>
            <w:r>
              <w:rPr>
                <w:rFonts w:ascii="Times New Roman" w:eastAsia="Times New Roman" w:hAnsi="Times New Roman" w:cs="Times New Roman"/>
                <w:color w:val="303030"/>
                <w:spacing w:val="0"/>
                <w:w w:val="100"/>
                <w:position w:val="0"/>
                <w:sz w:val="18"/>
                <w:szCs w:val="18"/>
              </w:rPr>
              <w:t>S2</w:t>
            </w:r>
            <w:r>
              <w:rPr>
                <w:color w:val="30303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303030"/>
                <w:spacing w:val="0"/>
                <w:w w:val="100"/>
                <w:position w:val="0"/>
                <w:sz w:val="18"/>
                <w:szCs w:val="18"/>
              </w:rPr>
              <w:t>外观设计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303030"/>
                <w:spacing w:val="0"/>
                <w:w w:val="100"/>
                <w:position w:val="0"/>
                <w:sz w:val="18"/>
                <w:szCs w:val="18"/>
                <w:u w:val="single"/>
              </w:rPr>
              <w:t>202030604825.0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303030"/>
                <w:spacing w:val="0"/>
                <w:w w:val="100"/>
                <w:position w:val="0"/>
                <w:sz w:val="18"/>
                <w:szCs w:val="18"/>
              </w:rPr>
              <w:t>2021-03-16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303030"/>
                <w:spacing w:val="0"/>
                <w:w w:val="100"/>
                <w:position w:val="0"/>
                <w:sz w:val="18"/>
                <w:szCs w:val="18"/>
              </w:rPr>
              <w:t>6402454</w:t>
            </w:r>
          </w:p>
        </w:tc>
      </w:tr>
      <w:tr>
        <w:trPr>
          <w:trHeight w:val="350"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303030"/>
                <w:spacing w:val="0"/>
                <w:w w:val="100"/>
                <w:position w:val="0"/>
                <w:sz w:val="18"/>
                <w:szCs w:val="18"/>
              </w:rPr>
              <w:t>表决器（全视角数字化</w:t>
            </w:r>
            <w:r>
              <w:rPr>
                <w:rFonts w:ascii="Times New Roman" w:eastAsia="Times New Roman" w:hAnsi="Times New Roman" w:cs="Times New Roman"/>
                <w:color w:val="303030"/>
                <w:spacing w:val="0"/>
                <w:w w:val="100"/>
                <w:position w:val="0"/>
                <w:sz w:val="18"/>
                <w:szCs w:val="18"/>
              </w:rPr>
              <w:t>S1</w:t>
            </w:r>
            <w:r>
              <w:rPr>
                <w:color w:val="30303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303030"/>
                <w:spacing w:val="0"/>
                <w:w w:val="100"/>
                <w:position w:val="0"/>
                <w:sz w:val="18"/>
                <w:szCs w:val="18"/>
              </w:rPr>
              <w:t>外观设计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303030"/>
                <w:spacing w:val="0"/>
                <w:w w:val="100"/>
                <w:position w:val="0"/>
                <w:sz w:val="18"/>
                <w:szCs w:val="18"/>
                <w:u w:val="single"/>
              </w:rPr>
              <w:t>202030605501.9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303030"/>
                <w:spacing w:val="0"/>
                <w:w w:val="100"/>
                <w:position w:val="0"/>
                <w:sz w:val="18"/>
                <w:szCs w:val="18"/>
              </w:rPr>
              <w:t>2021-03-16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303030"/>
                <w:spacing w:val="0"/>
                <w:w w:val="100"/>
                <w:position w:val="0"/>
                <w:sz w:val="18"/>
                <w:szCs w:val="18"/>
              </w:rPr>
              <w:t>6402457</w:t>
            </w:r>
          </w:p>
        </w:tc>
      </w:tr>
      <w:tr>
        <w:trPr>
          <w:trHeight w:val="350"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303030"/>
                <w:spacing w:val="0"/>
                <w:w w:val="100"/>
                <w:position w:val="0"/>
                <w:sz w:val="18"/>
                <w:szCs w:val="18"/>
              </w:rPr>
              <w:t>手机输出显示屏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303030"/>
                <w:spacing w:val="0"/>
                <w:w w:val="100"/>
                <w:position w:val="0"/>
                <w:sz w:val="18"/>
                <w:szCs w:val="18"/>
              </w:rPr>
              <w:t>外观设计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303030"/>
                <w:spacing w:val="0"/>
                <w:w w:val="100"/>
                <w:position w:val="0"/>
                <w:sz w:val="18"/>
                <w:szCs w:val="18"/>
                <w:u w:val="single"/>
              </w:rPr>
              <w:t>202030491881.8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303030"/>
                <w:spacing w:val="0"/>
                <w:w w:val="100"/>
                <w:position w:val="0"/>
                <w:sz w:val="18"/>
                <w:szCs w:val="18"/>
              </w:rPr>
              <w:t>2021-02-19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303030"/>
                <w:spacing w:val="0"/>
                <w:w w:val="100"/>
                <w:position w:val="0"/>
                <w:sz w:val="18"/>
                <w:szCs w:val="18"/>
              </w:rPr>
              <w:t>6359087</w:t>
            </w:r>
          </w:p>
        </w:tc>
      </w:tr>
      <w:tr>
        <w:trPr>
          <w:trHeight w:val="365"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303030"/>
                <w:spacing w:val="0"/>
                <w:w w:val="100"/>
                <w:position w:val="0"/>
                <w:sz w:val="18"/>
                <w:szCs w:val="18"/>
              </w:rPr>
              <w:t>数字会议系统单元麦克风（新型）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303030"/>
                <w:spacing w:val="0"/>
                <w:w w:val="100"/>
                <w:position w:val="0"/>
                <w:sz w:val="18"/>
                <w:szCs w:val="18"/>
              </w:rPr>
              <w:t>外观设计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202130582371.6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303030"/>
                <w:spacing w:val="0"/>
                <w:w w:val="100"/>
                <w:position w:val="0"/>
                <w:sz w:val="18"/>
                <w:szCs w:val="18"/>
              </w:rPr>
              <w:t>2021-12-17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303030"/>
                <w:spacing w:val="0"/>
                <w:w w:val="100"/>
                <w:position w:val="0"/>
                <w:sz w:val="15"/>
                <w:szCs w:val="15"/>
              </w:rPr>
              <w:t>证书暂未收到</w:t>
            </w:r>
          </w:p>
        </w:tc>
      </w:tr>
      <w:tr>
        <w:trPr>
          <w:trHeight w:val="35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证书编号</w:t>
            </w:r>
          </w:p>
        </w:tc>
        <w:tc>
          <w:tcPr>
            <w:gridSpan w:val="3"/>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名称</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取得方式</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发证日期</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303030"/>
                <w:spacing w:val="0"/>
                <w:w w:val="100"/>
                <w:position w:val="0"/>
                <w:sz w:val="18"/>
                <w:szCs w:val="18"/>
              </w:rPr>
              <w:t>软著登字第</w:t>
            </w:r>
            <w:r>
              <w:rPr>
                <w:rFonts w:ascii="Times New Roman" w:eastAsia="Times New Roman" w:hAnsi="Times New Roman" w:cs="Times New Roman"/>
                <w:color w:val="303030"/>
                <w:spacing w:val="0"/>
                <w:w w:val="100"/>
                <w:position w:val="0"/>
                <w:sz w:val="18"/>
                <w:szCs w:val="18"/>
              </w:rPr>
              <w:t>6858250</w:t>
            </w:r>
            <w:r>
              <w:rPr>
                <w:color w:val="303030"/>
                <w:spacing w:val="0"/>
                <w:w w:val="100"/>
                <w:position w:val="0"/>
                <w:sz w:val="18"/>
                <w:szCs w:val="18"/>
              </w:rPr>
              <w:t>号</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303030"/>
                <w:spacing w:val="0"/>
                <w:w w:val="100"/>
                <w:position w:val="0"/>
                <w:sz w:val="18"/>
                <w:szCs w:val="18"/>
              </w:rPr>
              <w:t>基于</w:t>
            </w:r>
            <w:r>
              <w:rPr>
                <w:rFonts w:ascii="Times New Roman" w:eastAsia="Times New Roman" w:hAnsi="Times New Roman" w:cs="Times New Roman"/>
                <w:color w:val="303030"/>
                <w:spacing w:val="0"/>
                <w:w w:val="100"/>
                <w:position w:val="0"/>
                <w:sz w:val="18"/>
                <w:szCs w:val="18"/>
              </w:rPr>
              <w:t>TiPM</w:t>
            </w:r>
            <w:r>
              <w:rPr>
                <w:color w:val="303030"/>
                <w:spacing w:val="0"/>
                <w:w w:val="100"/>
                <w:position w:val="0"/>
                <w:sz w:val="18"/>
                <w:szCs w:val="18"/>
              </w:rPr>
              <w:t>智慧设备管理平台</w:t>
            </w:r>
            <w:r>
              <w:rPr>
                <w:rFonts w:ascii="Times New Roman" w:eastAsia="Times New Roman" w:hAnsi="Times New Roman" w:cs="Times New Roman"/>
                <w:color w:val="303030"/>
                <w:spacing w:val="0"/>
                <w:w w:val="100"/>
                <w:position w:val="0"/>
                <w:sz w:val="18"/>
                <w:szCs w:val="18"/>
              </w:rPr>
              <w:t xml:space="preserve">V </w:t>
            </w:r>
            <w:r>
              <w:rPr>
                <w:rFonts w:ascii="Times New Roman" w:eastAsia="Times New Roman" w:hAnsi="Times New Roman" w:cs="Times New Roman"/>
                <w:color w:val="303030"/>
                <w:spacing w:val="0"/>
                <w:w w:val="100"/>
                <w:position w:val="0"/>
                <w:sz w:val="18"/>
                <w:szCs w:val="18"/>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303030"/>
                <w:spacing w:val="0"/>
                <w:w w:val="100"/>
                <w:position w:val="0"/>
                <w:sz w:val="18"/>
                <w:szCs w:val="18"/>
              </w:rPr>
              <w:t>原始取得</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303030"/>
                <w:spacing w:val="0"/>
                <w:w w:val="100"/>
                <w:position w:val="0"/>
                <w:sz w:val="18"/>
                <w:szCs w:val="18"/>
              </w:rPr>
              <w:t>2021/1/25</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303030"/>
                <w:spacing w:val="0"/>
                <w:w w:val="100"/>
                <w:position w:val="0"/>
                <w:sz w:val="18"/>
                <w:szCs w:val="18"/>
              </w:rPr>
              <w:t>软著登字第</w:t>
            </w:r>
            <w:r>
              <w:rPr>
                <w:rFonts w:ascii="Times New Roman" w:eastAsia="Times New Roman" w:hAnsi="Times New Roman" w:cs="Times New Roman"/>
                <w:color w:val="303030"/>
                <w:spacing w:val="0"/>
                <w:w w:val="100"/>
                <w:position w:val="0"/>
                <w:sz w:val="18"/>
                <w:szCs w:val="18"/>
              </w:rPr>
              <w:t>6909111</w:t>
            </w:r>
            <w:r>
              <w:rPr>
                <w:color w:val="303030"/>
                <w:spacing w:val="0"/>
                <w:w w:val="100"/>
                <w:position w:val="0"/>
                <w:sz w:val="18"/>
                <w:szCs w:val="18"/>
              </w:rPr>
              <w:t>号</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303030"/>
                <w:spacing w:val="0"/>
                <w:w w:val="100"/>
                <w:position w:val="0"/>
                <w:sz w:val="18"/>
                <w:szCs w:val="18"/>
              </w:rPr>
              <w:t>智慧设备管理工业</w:t>
            </w:r>
            <w:r>
              <w:rPr>
                <w:rFonts w:ascii="Times New Roman" w:eastAsia="Times New Roman" w:hAnsi="Times New Roman" w:cs="Times New Roman"/>
                <w:color w:val="303030"/>
                <w:spacing w:val="0"/>
                <w:w w:val="100"/>
                <w:position w:val="0"/>
                <w:sz w:val="18"/>
                <w:szCs w:val="18"/>
              </w:rPr>
              <w:t>APP</w:t>
            </w:r>
            <w:r>
              <w:rPr>
                <w:color w:val="303030"/>
                <w:spacing w:val="0"/>
                <w:w w:val="100"/>
                <w:position w:val="0"/>
                <w:sz w:val="18"/>
                <w:szCs w:val="18"/>
              </w:rPr>
              <w:t>软件</w:t>
            </w:r>
            <w:r>
              <w:rPr>
                <w:rFonts w:ascii="Times New Roman" w:eastAsia="Times New Roman" w:hAnsi="Times New Roman" w:cs="Times New Roman"/>
                <w:color w:val="303030"/>
                <w:spacing w:val="0"/>
                <w:w w:val="100"/>
                <w:position w:val="0"/>
                <w:sz w:val="18"/>
                <w:szCs w:val="18"/>
              </w:rPr>
              <w:t xml:space="preserve">V </w:t>
            </w:r>
            <w:r>
              <w:rPr>
                <w:rFonts w:ascii="Times New Roman" w:eastAsia="Times New Roman" w:hAnsi="Times New Roman" w:cs="Times New Roman"/>
                <w:color w:val="303030"/>
                <w:spacing w:val="0"/>
                <w:w w:val="100"/>
                <w:position w:val="0"/>
                <w:sz w:val="18"/>
                <w:szCs w:val="18"/>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303030"/>
                <w:spacing w:val="0"/>
                <w:w w:val="100"/>
                <w:position w:val="0"/>
                <w:sz w:val="18"/>
                <w:szCs w:val="18"/>
              </w:rPr>
              <w:t>原始取得</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303030"/>
                <w:spacing w:val="0"/>
                <w:w w:val="100"/>
                <w:position w:val="0"/>
                <w:sz w:val="18"/>
                <w:szCs w:val="18"/>
              </w:rPr>
              <w:t>2021/2/2</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303030"/>
                <w:spacing w:val="0"/>
                <w:w w:val="100"/>
                <w:position w:val="0"/>
                <w:sz w:val="18"/>
                <w:szCs w:val="18"/>
              </w:rPr>
              <w:t>软著登字第</w:t>
            </w:r>
            <w:r>
              <w:rPr>
                <w:rFonts w:ascii="Times New Roman" w:eastAsia="Times New Roman" w:hAnsi="Times New Roman" w:cs="Times New Roman"/>
                <w:color w:val="303030"/>
                <w:spacing w:val="0"/>
                <w:w w:val="100"/>
                <w:position w:val="0"/>
                <w:sz w:val="18"/>
                <w:szCs w:val="18"/>
              </w:rPr>
              <w:t>7616908</w:t>
            </w:r>
            <w:r>
              <w:rPr>
                <w:color w:val="303030"/>
                <w:spacing w:val="0"/>
                <w:w w:val="100"/>
                <w:position w:val="0"/>
                <w:sz w:val="18"/>
                <w:szCs w:val="18"/>
              </w:rPr>
              <w:t>号</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303030"/>
                <w:spacing w:val="0"/>
                <w:w w:val="100"/>
                <w:position w:val="0"/>
                <w:sz w:val="18"/>
                <w:szCs w:val="18"/>
              </w:rPr>
              <w:t>油气产业园区视频分析安全预警系统</w:t>
            </w:r>
            <w:r>
              <w:rPr>
                <w:rFonts w:ascii="Times New Roman" w:eastAsia="Times New Roman" w:hAnsi="Times New Roman" w:cs="Times New Roman"/>
                <w:color w:val="303030"/>
                <w:spacing w:val="0"/>
                <w:w w:val="100"/>
                <w:position w:val="0"/>
                <w:sz w:val="18"/>
                <w:szCs w:val="18"/>
              </w:rPr>
              <w:t xml:space="preserve">V </w:t>
            </w:r>
            <w:r>
              <w:rPr>
                <w:rFonts w:ascii="Times New Roman" w:eastAsia="Times New Roman" w:hAnsi="Times New Roman" w:cs="Times New Roman"/>
                <w:color w:val="303030"/>
                <w:spacing w:val="0"/>
                <w:w w:val="100"/>
                <w:position w:val="0"/>
                <w:sz w:val="18"/>
                <w:szCs w:val="18"/>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303030"/>
                <w:spacing w:val="0"/>
                <w:w w:val="100"/>
                <w:position w:val="0"/>
                <w:sz w:val="18"/>
                <w:szCs w:val="18"/>
              </w:rPr>
              <w:t>原始取得</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303030"/>
                <w:spacing w:val="0"/>
                <w:w w:val="100"/>
                <w:position w:val="0"/>
                <w:sz w:val="18"/>
                <w:szCs w:val="18"/>
              </w:rPr>
              <w:t>2021/6/15</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303030"/>
                <w:spacing w:val="0"/>
                <w:w w:val="100"/>
                <w:position w:val="0"/>
                <w:sz w:val="18"/>
                <w:szCs w:val="18"/>
              </w:rPr>
              <w:t>软著登字第</w:t>
            </w:r>
            <w:r>
              <w:rPr>
                <w:rFonts w:ascii="Times New Roman" w:eastAsia="Times New Roman" w:hAnsi="Times New Roman" w:cs="Times New Roman"/>
                <w:color w:val="303030"/>
                <w:spacing w:val="0"/>
                <w:w w:val="100"/>
                <w:position w:val="0"/>
                <w:sz w:val="18"/>
                <w:szCs w:val="18"/>
              </w:rPr>
              <w:t>7477545</w:t>
            </w:r>
            <w:r>
              <w:rPr>
                <w:color w:val="303030"/>
                <w:spacing w:val="0"/>
                <w:w w:val="100"/>
                <w:position w:val="0"/>
                <w:sz w:val="18"/>
                <w:szCs w:val="18"/>
              </w:rPr>
              <w:t>号</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303030"/>
                <w:spacing w:val="0"/>
                <w:w w:val="100"/>
                <w:position w:val="0"/>
                <w:sz w:val="18"/>
                <w:szCs w:val="18"/>
              </w:rPr>
              <w:t>基于行车调度指挥的高危作业智能检索系统</w:t>
            </w:r>
            <w:r>
              <w:rPr>
                <w:rFonts w:ascii="Times New Roman" w:eastAsia="Times New Roman" w:hAnsi="Times New Roman" w:cs="Times New Roman"/>
                <w:color w:val="303030"/>
                <w:spacing w:val="0"/>
                <w:w w:val="100"/>
                <w:position w:val="0"/>
                <w:sz w:val="18"/>
                <w:szCs w:val="18"/>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303030"/>
                <w:spacing w:val="0"/>
                <w:w w:val="100"/>
                <w:position w:val="0"/>
                <w:sz w:val="18"/>
                <w:szCs w:val="18"/>
              </w:rPr>
              <w:t>原始取得</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303030"/>
                <w:spacing w:val="0"/>
                <w:w w:val="100"/>
                <w:position w:val="0"/>
                <w:sz w:val="18"/>
                <w:szCs w:val="18"/>
              </w:rPr>
              <w:t>2021/7/12</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303030"/>
                <w:spacing w:val="0"/>
                <w:w w:val="100"/>
                <w:position w:val="0"/>
                <w:sz w:val="18"/>
                <w:szCs w:val="18"/>
              </w:rPr>
              <w:t>软著登字第</w:t>
            </w:r>
            <w:r>
              <w:rPr>
                <w:rFonts w:ascii="Times New Roman" w:eastAsia="Times New Roman" w:hAnsi="Times New Roman" w:cs="Times New Roman"/>
                <w:color w:val="303030"/>
                <w:spacing w:val="0"/>
                <w:w w:val="100"/>
                <w:position w:val="0"/>
                <w:sz w:val="18"/>
                <w:szCs w:val="18"/>
              </w:rPr>
              <w:t>7747533</w:t>
            </w:r>
            <w:r>
              <w:rPr>
                <w:color w:val="303030"/>
                <w:spacing w:val="0"/>
                <w:w w:val="100"/>
                <w:position w:val="0"/>
                <w:sz w:val="18"/>
                <w:szCs w:val="18"/>
              </w:rPr>
              <w:t>号</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303030"/>
                <w:spacing w:val="0"/>
                <w:w w:val="100"/>
                <w:position w:val="0"/>
                <w:sz w:val="18"/>
                <w:szCs w:val="18"/>
              </w:rPr>
              <w:t>基于大数据的重大高风险作业移动监控系统</w:t>
            </w:r>
            <w:r>
              <w:rPr>
                <w:rFonts w:ascii="Times New Roman" w:eastAsia="Times New Roman" w:hAnsi="Times New Roman" w:cs="Times New Roman"/>
                <w:color w:val="303030"/>
                <w:spacing w:val="0"/>
                <w:w w:val="100"/>
                <w:position w:val="0"/>
                <w:sz w:val="18"/>
                <w:szCs w:val="18"/>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303030"/>
                <w:spacing w:val="0"/>
                <w:w w:val="100"/>
                <w:position w:val="0"/>
                <w:sz w:val="18"/>
                <w:szCs w:val="18"/>
              </w:rPr>
              <w:t>原始取得</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303030"/>
                <w:spacing w:val="0"/>
                <w:w w:val="100"/>
                <w:position w:val="0"/>
                <w:sz w:val="18"/>
                <w:szCs w:val="18"/>
              </w:rPr>
              <w:t>2021/7/12</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303030"/>
                <w:spacing w:val="0"/>
                <w:w w:val="100"/>
                <w:position w:val="0"/>
                <w:sz w:val="18"/>
                <w:szCs w:val="18"/>
              </w:rPr>
              <w:t>软著登字第</w:t>
            </w:r>
            <w:r>
              <w:rPr>
                <w:rFonts w:ascii="Times New Roman" w:eastAsia="Times New Roman" w:hAnsi="Times New Roman" w:cs="Times New Roman"/>
                <w:color w:val="303030"/>
                <w:spacing w:val="0"/>
                <w:w w:val="100"/>
                <w:position w:val="0"/>
                <w:sz w:val="18"/>
                <w:szCs w:val="18"/>
              </w:rPr>
              <w:t>7755131</w:t>
            </w:r>
            <w:r>
              <w:rPr>
                <w:color w:val="303030"/>
                <w:spacing w:val="0"/>
                <w:w w:val="100"/>
                <w:position w:val="0"/>
                <w:sz w:val="18"/>
                <w:szCs w:val="18"/>
              </w:rPr>
              <w:t>号</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303030"/>
                <w:spacing w:val="0"/>
                <w:w w:val="100"/>
                <w:position w:val="0"/>
                <w:sz w:val="18"/>
                <w:szCs w:val="18"/>
              </w:rPr>
              <w:t>基于人体作业状态识别的高危作业智能检测系统</w:t>
            </w:r>
            <w:r>
              <w:rPr>
                <w:rFonts w:ascii="Times New Roman" w:eastAsia="Times New Roman" w:hAnsi="Times New Roman" w:cs="Times New Roman"/>
                <w:color w:val="303030"/>
                <w:spacing w:val="0"/>
                <w:w w:val="100"/>
                <w:position w:val="0"/>
                <w:sz w:val="18"/>
                <w:szCs w:val="18"/>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303030"/>
                <w:spacing w:val="0"/>
                <w:w w:val="100"/>
                <w:position w:val="0"/>
                <w:sz w:val="18"/>
                <w:szCs w:val="18"/>
              </w:rPr>
              <w:t>原始取得</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303030"/>
                <w:spacing w:val="0"/>
                <w:w w:val="100"/>
                <w:position w:val="0"/>
                <w:sz w:val="18"/>
                <w:szCs w:val="18"/>
              </w:rPr>
              <w:t>2021/7/13</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303030"/>
                <w:spacing w:val="0"/>
                <w:w w:val="100"/>
                <w:position w:val="0"/>
                <w:sz w:val="18"/>
                <w:szCs w:val="18"/>
              </w:rPr>
              <w:t>软著登字第</w:t>
            </w:r>
            <w:r>
              <w:rPr>
                <w:rFonts w:ascii="Times New Roman" w:eastAsia="Times New Roman" w:hAnsi="Times New Roman" w:cs="Times New Roman"/>
                <w:color w:val="303030"/>
                <w:spacing w:val="0"/>
                <w:w w:val="100"/>
                <w:position w:val="0"/>
                <w:sz w:val="18"/>
                <w:szCs w:val="18"/>
              </w:rPr>
              <w:t>7755152</w:t>
            </w:r>
            <w:r>
              <w:rPr>
                <w:color w:val="303030"/>
                <w:spacing w:val="0"/>
                <w:w w:val="100"/>
                <w:position w:val="0"/>
                <w:sz w:val="18"/>
                <w:szCs w:val="18"/>
              </w:rPr>
              <w:t>号</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303030"/>
                <w:spacing w:val="0"/>
                <w:w w:val="100"/>
                <w:position w:val="0"/>
                <w:sz w:val="18"/>
                <w:szCs w:val="18"/>
              </w:rPr>
              <w:t>基于物联网技术的高危作业风险防控及预警系统</w:t>
            </w:r>
            <w:r>
              <w:rPr>
                <w:rFonts w:ascii="Times New Roman" w:eastAsia="Times New Roman" w:hAnsi="Times New Roman" w:cs="Times New Roman"/>
                <w:color w:val="303030"/>
                <w:spacing w:val="0"/>
                <w:w w:val="100"/>
                <w:position w:val="0"/>
                <w:sz w:val="18"/>
                <w:szCs w:val="18"/>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303030"/>
                <w:spacing w:val="0"/>
                <w:w w:val="100"/>
                <w:position w:val="0"/>
                <w:sz w:val="18"/>
                <w:szCs w:val="18"/>
              </w:rPr>
              <w:t>原始取得</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303030"/>
                <w:spacing w:val="0"/>
                <w:w w:val="100"/>
                <w:position w:val="0"/>
                <w:sz w:val="18"/>
                <w:szCs w:val="18"/>
              </w:rPr>
              <w:t>2021/7/13</w:t>
            </w:r>
          </w:p>
        </w:tc>
      </w:tr>
      <w:tr>
        <w:trPr>
          <w:trHeight w:val="66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303030"/>
                <w:spacing w:val="0"/>
                <w:w w:val="100"/>
                <w:position w:val="0"/>
                <w:sz w:val="18"/>
                <w:szCs w:val="18"/>
              </w:rPr>
              <w:t>软著登字第</w:t>
            </w:r>
            <w:r>
              <w:rPr>
                <w:rFonts w:ascii="Times New Roman" w:eastAsia="Times New Roman" w:hAnsi="Times New Roman" w:cs="Times New Roman"/>
                <w:color w:val="303030"/>
                <w:spacing w:val="0"/>
                <w:w w:val="100"/>
                <w:position w:val="0"/>
                <w:sz w:val="18"/>
                <w:szCs w:val="18"/>
              </w:rPr>
              <w:t>7755153</w:t>
            </w:r>
            <w:r>
              <w:rPr>
                <w:color w:val="303030"/>
                <w:spacing w:val="0"/>
                <w:w w:val="100"/>
                <w:position w:val="0"/>
                <w:sz w:val="18"/>
                <w:szCs w:val="18"/>
              </w:rPr>
              <w:t>号</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color w:val="303030"/>
                <w:spacing w:val="0"/>
                <w:w w:val="100"/>
                <w:position w:val="0"/>
                <w:sz w:val="18"/>
                <w:szCs w:val="18"/>
              </w:rPr>
              <w:t>基于深度学习的高危作业环境下人员安全实时智能视</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303030"/>
                <w:spacing w:val="0"/>
                <w:w w:val="100"/>
                <w:position w:val="0"/>
                <w:sz w:val="18"/>
                <w:szCs w:val="18"/>
              </w:rPr>
              <w:t>频监控系统</w:t>
            </w:r>
            <w:r>
              <w:rPr>
                <w:rFonts w:ascii="Times New Roman" w:eastAsia="Times New Roman" w:hAnsi="Times New Roman" w:cs="Times New Roman"/>
                <w:color w:val="303030"/>
                <w:spacing w:val="0"/>
                <w:w w:val="100"/>
                <w:position w:val="0"/>
                <w:sz w:val="18"/>
                <w:szCs w:val="18"/>
              </w:rPr>
              <w:t>1.0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303030"/>
                <w:spacing w:val="0"/>
                <w:w w:val="100"/>
                <w:position w:val="0"/>
                <w:sz w:val="18"/>
                <w:szCs w:val="18"/>
              </w:rPr>
              <w:t>原始取得</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303030"/>
                <w:spacing w:val="0"/>
                <w:w w:val="100"/>
                <w:position w:val="0"/>
                <w:sz w:val="18"/>
                <w:szCs w:val="18"/>
              </w:rPr>
              <w:t>2021/7/13</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303030"/>
                <w:spacing w:val="0"/>
                <w:w w:val="100"/>
                <w:position w:val="0"/>
                <w:sz w:val="18"/>
                <w:szCs w:val="18"/>
              </w:rPr>
              <w:t>软著登字第</w:t>
            </w:r>
            <w:r>
              <w:rPr>
                <w:rFonts w:ascii="Times New Roman" w:eastAsia="Times New Roman" w:hAnsi="Times New Roman" w:cs="Times New Roman"/>
                <w:color w:val="303030"/>
                <w:spacing w:val="0"/>
                <w:w w:val="100"/>
                <w:position w:val="0"/>
                <w:sz w:val="18"/>
                <w:szCs w:val="18"/>
              </w:rPr>
              <w:t>7755175</w:t>
            </w:r>
            <w:r>
              <w:rPr>
                <w:color w:val="303030"/>
                <w:spacing w:val="0"/>
                <w:w w:val="100"/>
                <w:position w:val="0"/>
                <w:sz w:val="18"/>
                <w:szCs w:val="18"/>
              </w:rPr>
              <w:t>号</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303030"/>
                <w:spacing w:val="0"/>
                <w:w w:val="100"/>
                <w:position w:val="0"/>
                <w:sz w:val="18"/>
                <w:szCs w:val="18"/>
              </w:rPr>
              <w:t>基于场景识别的高危作业视频监控检测系统</w:t>
            </w:r>
            <w:r>
              <w:rPr>
                <w:rFonts w:ascii="Times New Roman" w:eastAsia="Times New Roman" w:hAnsi="Times New Roman" w:cs="Times New Roman"/>
                <w:color w:val="303030"/>
                <w:spacing w:val="0"/>
                <w:w w:val="100"/>
                <w:position w:val="0"/>
                <w:sz w:val="18"/>
                <w:szCs w:val="18"/>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303030"/>
                <w:spacing w:val="0"/>
                <w:w w:val="100"/>
                <w:position w:val="0"/>
                <w:sz w:val="18"/>
                <w:szCs w:val="18"/>
              </w:rPr>
              <w:t>原始取得</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303030"/>
                <w:spacing w:val="0"/>
                <w:w w:val="100"/>
                <w:position w:val="0"/>
                <w:sz w:val="18"/>
                <w:szCs w:val="18"/>
              </w:rPr>
              <w:t>2021/7/13</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303030"/>
                <w:spacing w:val="0"/>
                <w:w w:val="100"/>
                <w:position w:val="0"/>
                <w:sz w:val="18"/>
                <w:szCs w:val="18"/>
              </w:rPr>
              <w:t>软著登字第</w:t>
            </w:r>
            <w:r>
              <w:rPr>
                <w:rFonts w:ascii="Times New Roman" w:eastAsia="Times New Roman" w:hAnsi="Times New Roman" w:cs="Times New Roman"/>
                <w:color w:val="303030"/>
                <w:spacing w:val="0"/>
                <w:w w:val="100"/>
                <w:position w:val="0"/>
                <w:sz w:val="18"/>
                <w:szCs w:val="18"/>
              </w:rPr>
              <w:t>7801766</w:t>
            </w:r>
            <w:r>
              <w:rPr>
                <w:color w:val="303030"/>
                <w:spacing w:val="0"/>
                <w:w w:val="100"/>
                <w:position w:val="0"/>
                <w:sz w:val="18"/>
                <w:szCs w:val="18"/>
              </w:rPr>
              <w:t>号</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303030"/>
                <w:spacing w:val="0"/>
                <w:w w:val="100"/>
                <w:position w:val="0"/>
                <w:sz w:val="18"/>
                <w:szCs w:val="18"/>
              </w:rPr>
              <w:t>智慧政协提案与社情民意管理系统</w:t>
            </w:r>
            <w:r>
              <w:rPr>
                <w:rFonts w:ascii="Times New Roman" w:eastAsia="Times New Roman" w:hAnsi="Times New Roman" w:cs="Times New Roman"/>
                <w:color w:val="303030"/>
                <w:spacing w:val="0"/>
                <w:w w:val="100"/>
                <w:position w:val="0"/>
                <w:sz w:val="18"/>
                <w:szCs w:val="18"/>
              </w:rPr>
              <w:t xml:space="preserve">V </w:t>
            </w:r>
            <w:r>
              <w:rPr>
                <w:rFonts w:ascii="Times New Roman" w:eastAsia="Times New Roman" w:hAnsi="Times New Roman" w:cs="Times New Roman"/>
                <w:color w:val="303030"/>
                <w:spacing w:val="0"/>
                <w:w w:val="100"/>
                <w:position w:val="0"/>
                <w:sz w:val="18"/>
                <w:szCs w:val="18"/>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303030"/>
                <w:spacing w:val="0"/>
                <w:w w:val="100"/>
                <w:position w:val="0"/>
                <w:sz w:val="18"/>
                <w:szCs w:val="18"/>
              </w:rPr>
              <w:t>原始取得</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303030"/>
                <w:spacing w:val="0"/>
                <w:w w:val="100"/>
                <w:position w:val="0"/>
                <w:sz w:val="18"/>
                <w:szCs w:val="18"/>
              </w:rPr>
              <w:t>2021/7/22</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303030"/>
                <w:spacing w:val="0"/>
                <w:w w:val="100"/>
                <w:position w:val="0"/>
                <w:sz w:val="18"/>
                <w:szCs w:val="18"/>
              </w:rPr>
              <w:t>软著登字第</w:t>
            </w:r>
            <w:r>
              <w:rPr>
                <w:rFonts w:ascii="Times New Roman" w:eastAsia="Times New Roman" w:hAnsi="Times New Roman" w:cs="Times New Roman"/>
                <w:color w:val="303030"/>
                <w:spacing w:val="0"/>
                <w:w w:val="100"/>
                <w:position w:val="0"/>
                <w:sz w:val="18"/>
                <w:szCs w:val="18"/>
              </w:rPr>
              <w:t>7801765</w:t>
            </w:r>
            <w:r>
              <w:rPr>
                <w:color w:val="303030"/>
                <w:spacing w:val="0"/>
                <w:w w:val="100"/>
                <w:position w:val="0"/>
                <w:sz w:val="18"/>
                <w:szCs w:val="18"/>
              </w:rPr>
              <w:t>号</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303030"/>
                <w:spacing w:val="0"/>
                <w:w w:val="100"/>
                <w:position w:val="0"/>
                <w:sz w:val="18"/>
                <w:szCs w:val="18"/>
              </w:rPr>
              <w:t>智慧政协委员履职与议政系统</w:t>
            </w:r>
            <w:r>
              <w:rPr>
                <w:rFonts w:ascii="Times New Roman" w:eastAsia="Times New Roman" w:hAnsi="Times New Roman" w:cs="Times New Roman"/>
                <w:color w:val="303030"/>
                <w:spacing w:val="0"/>
                <w:w w:val="100"/>
                <w:position w:val="0"/>
                <w:sz w:val="18"/>
                <w:szCs w:val="18"/>
              </w:rPr>
              <w:t xml:space="preserve">V </w:t>
            </w:r>
            <w:r>
              <w:rPr>
                <w:rFonts w:ascii="Times New Roman" w:eastAsia="Times New Roman" w:hAnsi="Times New Roman" w:cs="Times New Roman"/>
                <w:color w:val="303030"/>
                <w:spacing w:val="0"/>
                <w:w w:val="100"/>
                <w:position w:val="0"/>
                <w:sz w:val="18"/>
                <w:szCs w:val="18"/>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303030"/>
                <w:spacing w:val="0"/>
                <w:w w:val="100"/>
                <w:position w:val="0"/>
                <w:sz w:val="18"/>
                <w:szCs w:val="18"/>
              </w:rPr>
              <w:t>原始取得</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303030"/>
                <w:spacing w:val="0"/>
                <w:w w:val="100"/>
                <w:position w:val="0"/>
                <w:sz w:val="18"/>
                <w:szCs w:val="18"/>
              </w:rPr>
              <w:t>2021/7/22</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303030"/>
                <w:spacing w:val="0"/>
                <w:w w:val="100"/>
                <w:position w:val="0"/>
                <w:sz w:val="18"/>
                <w:szCs w:val="18"/>
              </w:rPr>
              <w:t>软著登字第</w:t>
            </w:r>
            <w:r>
              <w:rPr>
                <w:rFonts w:ascii="Times New Roman" w:eastAsia="Times New Roman" w:hAnsi="Times New Roman" w:cs="Times New Roman"/>
                <w:color w:val="303030"/>
                <w:spacing w:val="0"/>
                <w:w w:val="100"/>
                <w:position w:val="0"/>
                <w:sz w:val="18"/>
                <w:szCs w:val="18"/>
              </w:rPr>
              <w:t>8214303</w:t>
            </w:r>
            <w:r>
              <w:rPr>
                <w:color w:val="303030"/>
                <w:spacing w:val="0"/>
                <w:w w:val="100"/>
                <w:position w:val="0"/>
                <w:sz w:val="18"/>
                <w:szCs w:val="18"/>
              </w:rPr>
              <w:t>号</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303030"/>
                <w:spacing w:val="0"/>
                <w:w w:val="100"/>
                <w:position w:val="0"/>
                <w:sz w:val="18"/>
                <w:szCs w:val="18"/>
              </w:rPr>
              <w:t>政协信息系统</w:t>
            </w:r>
            <w:r>
              <w:rPr>
                <w:rFonts w:ascii="Times New Roman" w:eastAsia="Times New Roman" w:hAnsi="Times New Roman" w:cs="Times New Roman"/>
                <w:color w:val="303030"/>
                <w:spacing w:val="0"/>
                <w:w w:val="100"/>
                <w:position w:val="0"/>
                <w:sz w:val="18"/>
                <w:szCs w:val="18"/>
              </w:rPr>
              <w:t xml:space="preserve">V </w:t>
            </w:r>
            <w:r>
              <w:rPr>
                <w:rFonts w:ascii="Times New Roman" w:eastAsia="Times New Roman" w:hAnsi="Times New Roman" w:cs="Times New Roman"/>
                <w:color w:val="303030"/>
                <w:spacing w:val="0"/>
                <w:w w:val="100"/>
                <w:position w:val="0"/>
                <w:sz w:val="18"/>
                <w:szCs w:val="18"/>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303030"/>
                <w:spacing w:val="0"/>
                <w:w w:val="100"/>
                <w:position w:val="0"/>
                <w:sz w:val="18"/>
                <w:szCs w:val="18"/>
              </w:rPr>
              <w:t>原始取得</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303030"/>
                <w:spacing w:val="0"/>
                <w:w w:val="100"/>
                <w:position w:val="0"/>
                <w:sz w:val="18"/>
                <w:szCs w:val="18"/>
              </w:rPr>
              <w:t>2021/10/12</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303030"/>
                <w:spacing w:val="0"/>
                <w:w w:val="100"/>
                <w:position w:val="0"/>
                <w:sz w:val="18"/>
                <w:szCs w:val="18"/>
              </w:rPr>
              <w:t>软著登字第</w:t>
            </w:r>
            <w:r>
              <w:rPr>
                <w:rFonts w:ascii="Times New Roman" w:eastAsia="Times New Roman" w:hAnsi="Times New Roman" w:cs="Times New Roman"/>
                <w:color w:val="303030"/>
                <w:spacing w:val="0"/>
                <w:w w:val="100"/>
                <w:position w:val="0"/>
                <w:sz w:val="18"/>
                <w:szCs w:val="18"/>
              </w:rPr>
              <w:t>8214302</w:t>
            </w:r>
            <w:r>
              <w:rPr>
                <w:color w:val="303030"/>
                <w:spacing w:val="0"/>
                <w:w w:val="100"/>
                <w:position w:val="0"/>
                <w:sz w:val="18"/>
                <w:szCs w:val="18"/>
              </w:rPr>
              <w:t>号</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303030"/>
                <w:spacing w:val="0"/>
                <w:w w:val="100"/>
                <w:position w:val="0"/>
                <w:sz w:val="18"/>
                <w:szCs w:val="18"/>
              </w:rPr>
              <w:t>人大预算联网监督数据管理平台</w:t>
            </w:r>
            <w:r>
              <w:rPr>
                <w:rFonts w:ascii="Times New Roman" w:eastAsia="Times New Roman" w:hAnsi="Times New Roman" w:cs="Times New Roman"/>
                <w:color w:val="303030"/>
                <w:spacing w:val="0"/>
                <w:w w:val="100"/>
                <w:position w:val="0"/>
                <w:sz w:val="18"/>
                <w:szCs w:val="18"/>
              </w:rPr>
              <w:t xml:space="preserve">V </w:t>
            </w:r>
            <w:r>
              <w:rPr>
                <w:rFonts w:ascii="Times New Roman" w:eastAsia="Times New Roman" w:hAnsi="Times New Roman" w:cs="Times New Roman"/>
                <w:color w:val="303030"/>
                <w:spacing w:val="0"/>
                <w:w w:val="100"/>
                <w:position w:val="0"/>
                <w:sz w:val="18"/>
                <w:szCs w:val="18"/>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303030"/>
                <w:spacing w:val="0"/>
                <w:w w:val="100"/>
                <w:position w:val="0"/>
                <w:sz w:val="18"/>
                <w:szCs w:val="18"/>
              </w:rPr>
              <w:t>原始取得</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303030"/>
                <w:spacing w:val="0"/>
                <w:w w:val="100"/>
                <w:position w:val="0"/>
                <w:sz w:val="18"/>
                <w:szCs w:val="18"/>
              </w:rPr>
              <w:t>2021/10/12</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303030"/>
                <w:spacing w:val="0"/>
                <w:w w:val="100"/>
                <w:position w:val="0"/>
                <w:sz w:val="18"/>
                <w:szCs w:val="18"/>
              </w:rPr>
              <w:t>软著登字第</w:t>
            </w:r>
            <w:r>
              <w:rPr>
                <w:rFonts w:ascii="Times New Roman" w:eastAsia="Times New Roman" w:hAnsi="Times New Roman" w:cs="Times New Roman"/>
                <w:color w:val="303030"/>
                <w:spacing w:val="0"/>
                <w:w w:val="100"/>
                <w:position w:val="0"/>
                <w:sz w:val="18"/>
                <w:szCs w:val="18"/>
              </w:rPr>
              <w:t>8214258</w:t>
            </w:r>
            <w:r>
              <w:rPr>
                <w:color w:val="303030"/>
                <w:spacing w:val="0"/>
                <w:w w:val="100"/>
                <w:position w:val="0"/>
                <w:sz w:val="18"/>
                <w:szCs w:val="18"/>
              </w:rPr>
              <w:t>号</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303030"/>
                <w:spacing w:val="0"/>
                <w:w w:val="100"/>
                <w:position w:val="0"/>
                <w:sz w:val="18"/>
                <w:szCs w:val="18"/>
              </w:rPr>
              <w:t>人大会议文件数字化系统</w:t>
            </w:r>
            <w:r>
              <w:rPr>
                <w:rFonts w:ascii="Times New Roman" w:eastAsia="Times New Roman" w:hAnsi="Times New Roman" w:cs="Times New Roman"/>
                <w:color w:val="303030"/>
                <w:spacing w:val="0"/>
                <w:w w:val="100"/>
                <w:position w:val="0"/>
                <w:sz w:val="18"/>
                <w:szCs w:val="18"/>
              </w:rPr>
              <w:t>V3.0.0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303030"/>
                <w:spacing w:val="0"/>
                <w:w w:val="100"/>
                <w:position w:val="0"/>
                <w:sz w:val="18"/>
                <w:szCs w:val="18"/>
              </w:rPr>
              <w:t>原始取得</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303030"/>
                <w:spacing w:val="0"/>
                <w:w w:val="100"/>
                <w:position w:val="0"/>
                <w:sz w:val="18"/>
                <w:szCs w:val="18"/>
              </w:rPr>
              <w:t>2021/10/12</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303030"/>
                <w:spacing w:val="0"/>
                <w:w w:val="100"/>
                <w:position w:val="0"/>
                <w:sz w:val="18"/>
                <w:szCs w:val="18"/>
              </w:rPr>
              <w:t>软著登字第</w:t>
            </w:r>
            <w:r>
              <w:rPr>
                <w:rFonts w:ascii="Times New Roman" w:eastAsia="Times New Roman" w:hAnsi="Times New Roman" w:cs="Times New Roman"/>
                <w:color w:val="303030"/>
                <w:spacing w:val="0"/>
                <w:w w:val="100"/>
                <w:position w:val="0"/>
                <w:sz w:val="18"/>
                <w:szCs w:val="18"/>
              </w:rPr>
              <w:t>7895342</w:t>
            </w:r>
            <w:r>
              <w:rPr>
                <w:color w:val="303030"/>
                <w:spacing w:val="0"/>
                <w:w w:val="100"/>
                <w:position w:val="0"/>
                <w:sz w:val="18"/>
                <w:szCs w:val="18"/>
              </w:rPr>
              <w:t>号</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303030"/>
                <w:spacing w:val="0"/>
                <w:w w:val="100"/>
                <w:position w:val="0"/>
                <w:sz w:val="18"/>
                <w:szCs w:val="18"/>
              </w:rPr>
              <w:t>自动勾画软件</w:t>
            </w:r>
            <w:r>
              <w:rPr>
                <w:rFonts w:ascii="Times New Roman" w:eastAsia="Times New Roman" w:hAnsi="Times New Roman" w:cs="Times New Roman"/>
                <w:color w:val="303030"/>
                <w:spacing w:val="0"/>
                <w:w w:val="100"/>
                <w:position w:val="0"/>
                <w:sz w:val="18"/>
                <w:szCs w:val="18"/>
              </w:rPr>
              <w:t xml:space="preserve">V </w:t>
            </w:r>
            <w:r>
              <w:rPr>
                <w:rFonts w:ascii="Times New Roman" w:eastAsia="Times New Roman" w:hAnsi="Times New Roman" w:cs="Times New Roman"/>
                <w:color w:val="303030"/>
                <w:spacing w:val="0"/>
                <w:w w:val="100"/>
                <w:position w:val="0"/>
                <w:sz w:val="18"/>
                <w:szCs w:val="18"/>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303030"/>
                <w:spacing w:val="0"/>
                <w:w w:val="100"/>
                <w:position w:val="0"/>
                <w:sz w:val="18"/>
                <w:szCs w:val="18"/>
              </w:rPr>
              <w:t>原始取得</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303030"/>
                <w:spacing w:val="0"/>
                <w:w w:val="100"/>
                <w:position w:val="0"/>
                <w:sz w:val="18"/>
                <w:szCs w:val="18"/>
              </w:rPr>
              <w:t>2021/8/9</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303030"/>
                <w:spacing w:val="0"/>
                <w:w w:val="100"/>
                <w:position w:val="0"/>
                <w:sz w:val="18"/>
                <w:szCs w:val="18"/>
              </w:rPr>
              <w:t>软著登字第</w:t>
            </w:r>
            <w:r>
              <w:rPr>
                <w:rFonts w:ascii="Times New Roman" w:eastAsia="Times New Roman" w:hAnsi="Times New Roman" w:cs="Times New Roman"/>
                <w:color w:val="303030"/>
                <w:spacing w:val="0"/>
                <w:w w:val="100"/>
                <w:position w:val="0"/>
                <w:sz w:val="18"/>
                <w:szCs w:val="18"/>
              </w:rPr>
              <w:t>7272500</w:t>
            </w:r>
            <w:r>
              <w:rPr>
                <w:color w:val="303030"/>
                <w:spacing w:val="0"/>
                <w:w w:val="100"/>
                <w:position w:val="0"/>
                <w:sz w:val="18"/>
                <w:szCs w:val="18"/>
              </w:rPr>
              <w:t>号</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303030"/>
                <w:spacing w:val="0"/>
                <w:w w:val="100"/>
                <w:position w:val="0"/>
                <w:sz w:val="18"/>
                <w:szCs w:val="18"/>
              </w:rPr>
              <w:t>大数据挖掘（预测、预警）智能分析系统</w:t>
            </w:r>
            <w:r>
              <w:rPr>
                <w:rFonts w:ascii="Times New Roman" w:eastAsia="Times New Roman" w:hAnsi="Times New Roman" w:cs="Times New Roman"/>
                <w:color w:val="303030"/>
                <w:spacing w:val="0"/>
                <w:w w:val="100"/>
                <w:position w:val="0"/>
                <w:sz w:val="18"/>
                <w:szCs w:val="18"/>
              </w:rPr>
              <w:t xml:space="preserve">V </w:t>
            </w:r>
            <w:r>
              <w:rPr>
                <w:rFonts w:ascii="Times New Roman" w:eastAsia="Times New Roman" w:hAnsi="Times New Roman" w:cs="Times New Roman"/>
                <w:color w:val="303030"/>
                <w:spacing w:val="0"/>
                <w:w w:val="100"/>
                <w:position w:val="0"/>
                <w:sz w:val="18"/>
                <w:szCs w:val="18"/>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303030"/>
                <w:spacing w:val="0"/>
                <w:w w:val="100"/>
                <w:position w:val="0"/>
                <w:sz w:val="18"/>
                <w:szCs w:val="18"/>
              </w:rPr>
              <w:t>原始取得</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303030"/>
                <w:spacing w:val="0"/>
                <w:w w:val="100"/>
                <w:position w:val="0"/>
                <w:sz w:val="18"/>
                <w:szCs w:val="18"/>
              </w:rPr>
              <w:t>2021//16</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303030"/>
                <w:spacing w:val="0"/>
                <w:w w:val="100"/>
                <w:position w:val="0"/>
                <w:sz w:val="18"/>
                <w:szCs w:val="18"/>
              </w:rPr>
              <w:t>软著登字第</w:t>
            </w:r>
            <w:r>
              <w:rPr>
                <w:rFonts w:ascii="Times New Roman" w:eastAsia="Times New Roman" w:hAnsi="Times New Roman" w:cs="Times New Roman"/>
                <w:color w:val="303030"/>
                <w:spacing w:val="0"/>
                <w:w w:val="100"/>
                <w:position w:val="0"/>
                <w:sz w:val="18"/>
                <w:szCs w:val="18"/>
              </w:rPr>
              <w:t>7273199</w:t>
            </w:r>
            <w:r>
              <w:rPr>
                <w:color w:val="303030"/>
                <w:spacing w:val="0"/>
                <w:w w:val="100"/>
                <w:position w:val="0"/>
                <w:sz w:val="18"/>
                <w:szCs w:val="18"/>
              </w:rPr>
              <w:t>号</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303030"/>
                <w:spacing w:val="0"/>
                <w:w w:val="100"/>
                <w:position w:val="0"/>
                <w:sz w:val="18"/>
                <w:szCs w:val="18"/>
              </w:rPr>
              <w:t>三维地理信息系统（</w:t>
            </w:r>
            <w:r>
              <w:rPr>
                <w:rFonts w:ascii="Times New Roman" w:eastAsia="Times New Roman" w:hAnsi="Times New Roman" w:cs="Times New Roman"/>
                <w:color w:val="303030"/>
                <w:spacing w:val="0"/>
                <w:w w:val="100"/>
                <w:position w:val="0"/>
                <w:sz w:val="18"/>
                <w:szCs w:val="18"/>
              </w:rPr>
              <w:t>GIS</w:t>
            </w:r>
            <w:r>
              <w:rPr>
                <w:color w:val="303030"/>
                <w:spacing w:val="0"/>
                <w:w w:val="100"/>
                <w:position w:val="0"/>
                <w:sz w:val="18"/>
                <w:szCs w:val="18"/>
              </w:rPr>
              <w:t>）</w:t>
            </w:r>
            <w:r>
              <w:rPr>
                <w:color w:val="303030"/>
                <w:spacing w:val="0"/>
                <w:w w:val="100"/>
                <w:position w:val="0"/>
                <w:sz w:val="18"/>
                <w:szCs w:val="18"/>
              </w:rPr>
              <w:t>分析平台</w:t>
            </w:r>
            <w:r>
              <w:rPr>
                <w:rFonts w:ascii="Times New Roman" w:eastAsia="Times New Roman" w:hAnsi="Times New Roman" w:cs="Times New Roman"/>
                <w:color w:val="303030"/>
                <w:spacing w:val="0"/>
                <w:w w:val="100"/>
                <w:position w:val="0"/>
                <w:sz w:val="18"/>
                <w:szCs w:val="18"/>
              </w:rPr>
              <w:t xml:space="preserve">V </w:t>
            </w:r>
            <w:r>
              <w:rPr>
                <w:rFonts w:ascii="Times New Roman" w:eastAsia="Times New Roman" w:hAnsi="Times New Roman" w:cs="Times New Roman"/>
                <w:color w:val="303030"/>
                <w:spacing w:val="0"/>
                <w:w w:val="100"/>
                <w:position w:val="0"/>
                <w:sz w:val="18"/>
                <w:szCs w:val="18"/>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303030"/>
                <w:spacing w:val="0"/>
                <w:w w:val="100"/>
                <w:position w:val="0"/>
                <w:sz w:val="18"/>
                <w:szCs w:val="18"/>
              </w:rPr>
              <w:t>原始取得</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303030"/>
                <w:spacing w:val="0"/>
                <w:w w:val="100"/>
                <w:position w:val="0"/>
                <w:sz w:val="18"/>
                <w:szCs w:val="18"/>
              </w:rPr>
              <w:t>2021/10/15</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303030"/>
                <w:spacing w:val="0"/>
                <w:w w:val="100"/>
                <w:position w:val="0"/>
                <w:sz w:val="18"/>
                <w:szCs w:val="18"/>
              </w:rPr>
              <w:t>软著登字第</w:t>
            </w:r>
            <w:r>
              <w:rPr>
                <w:rFonts w:ascii="Times New Roman" w:eastAsia="Times New Roman" w:hAnsi="Times New Roman" w:cs="Times New Roman"/>
                <w:color w:val="303030"/>
                <w:spacing w:val="0"/>
                <w:w w:val="100"/>
                <w:position w:val="0"/>
                <w:sz w:val="18"/>
                <w:szCs w:val="18"/>
              </w:rPr>
              <w:t>7270752</w:t>
            </w:r>
            <w:r>
              <w:rPr>
                <w:color w:val="303030"/>
                <w:spacing w:val="0"/>
                <w:w w:val="100"/>
                <w:position w:val="0"/>
                <w:sz w:val="18"/>
                <w:szCs w:val="18"/>
              </w:rPr>
              <w:t>号</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303030"/>
                <w:spacing w:val="0"/>
                <w:w w:val="100"/>
                <w:position w:val="0"/>
                <w:sz w:val="18"/>
                <w:szCs w:val="18"/>
              </w:rPr>
              <w:t>数据采集及分析处理系统</w:t>
            </w:r>
            <w:r>
              <w:rPr>
                <w:rFonts w:ascii="Times New Roman" w:eastAsia="Times New Roman" w:hAnsi="Times New Roman" w:cs="Times New Roman"/>
                <w:color w:val="303030"/>
                <w:spacing w:val="0"/>
                <w:w w:val="100"/>
                <w:position w:val="0"/>
                <w:sz w:val="18"/>
                <w:szCs w:val="18"/>
              </w:rPr>
              <w:t xml:space="preserve">V </w:t>
            </w:r>
            <w:r>
              <w:rPr>
                <w:rFonts w:ascii="Times New Roman" w:eastAsia="Times New Roman" w:hAnsi="Times New Roman" w:cs="Times New Roman"/>
                <w:color w:val="303030"/>
                <w:spacing w:val="0"/>
                <w:w w:val="100"/>
                <w:position w:val="0"/>
                <w:sz w:val="18"/>
                <w:szCs w:val="18"/>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303030"/>
                <w:spacing w:val="0"/>
                <w:w w:val="100"/>
                <w:position w:val="0"/>
                <w:sz w:val="18"/>
                <w:szCs w:val="18"/>
              </w:rPr>
              <w:t>原始取得</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303030"/>
                <w:spacing w:val="0"/>
                <w:w w:val="100"/>
                <w:position w:val="0"/>
                <w:sz w:val="18"/>
                <w:szCs w:val="18"/>
              </w:rPr>
              <w:t>2021/4/16</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303030"/>
                <w:spacing w:val="0"/>
                <w:w w:val="100"/>
                <w:position w:val="0"/>
                <w:sz w:val="18"/>
                <w:szCs w:val="18"/>
              </w:rPr>
              <w:t>软著登字第</w:t>
            </w:r>
            <w:r>
              <w:rPr>
                <w:rFonts w:ascii="Times New Roman" w:eastAsia="Times New Roman" w:hAnsi="Times New Roman" w:cs="Times New Roman"/>
                <w:color w:val="303030"/>
                <w:spacing w:val="0"/>
                <w:w w:val="100"/>
                <w:position w:val="0"/>
                <w:sz w:val="18"/>
                <w:szCs w:val="18"/>
              </w:rPr>
              <w:t>7270751</w:t>
            </w:r>
            <w:r>
              <w:rPr>
                <w:color w:val="303030"/>
                <w:spacing w:val="0"/>
                <w:w w:val="100"/>
                <w:position w:val="0"/>
                <w:sz w:val="18"/>
                <w:szCs w:val="18"/>
              </w:rPr>
              <w:t>号</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303030"/>
                <w:spacing w:val="0"/>
                <w:w w:val="100"/>
                <w:position w:val="0"/>
                <w:sz w:val="18"/>
                <w:szCs w:val="18"/>
              </w:rPr>
              <w:t>大数据治理与清洗</w:t>
            </w:r>
            <w:r>
              <w:rPr>
                <w:color w:val="303030"/>
                <w:spacing w:val="0"/>
                <w:w w:val="100"/>
                <w:position w:val="0"/>
                <w:sz w:val="18"/>
                <w:szCs w:val="18"/>
              </w:rPr>
              <w:t>（</w:t>
            </w:r>
            <w:r>
              <w:rPr>
                <w:rFonts w:ascii="Times New Roman" w:eastAsia="Times New Roman" w:hAnsi="Times New Roman" w:cs="Times New Roman"/>
                <w:color w:val="303030"/>
                <w:spacing w:val="0"/>
                <w:w w:val="100"/>
                <w:position w:val="0"/>
                <w:sz w:val="18"/>
                <w:szCs w:val="18"/>
              </w:rPr>
              <w:t>ETL</w:t>
            </w:r>
            <w:r>
              <w:rPr>
                <w:color w:val="303030"/>
                <w:spacing w:val="0"/>
                <w:w w:val="100"/>
                <w:position w:val="0"/>
                <w:sz w:val="18"/>
                <w:szCs w:val="18"/>
              </w:rPr>
              <w:t>）系统</w:t>
            </w:r>
            <w:r>
              <w:rPr>
                <w:rFonts w:ascii="Times New Roman" w:eastAsia="Times New Roman" w:hAnsi="Times New Roman" w:cs="Times New Roman"/>
                <w:color w:val="303030"/>
                <w:spacing w:val="0"/>
                <w:w w:val="100"/>
                <w:position w:val="0"/>
                <w:sz w:val="18"/>
                <w:szCs w:val="18"/>
              </w:rPr>
              <w:t>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303030"/>
                <w:spacing w:val="0"/>
                <w:w w:val="100"/>
                <w:position w:val="0"/>
                <w:sz w:val="18"/>
                <w:szCs w:val="18"/>
              </w:rPr>
              <w:t>原始取得</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303030"/>
                <w:spacing w:val="0"/>
                <w:w w:val="100"/>
                <w:position w:val="0"/>
                <w:sz w:val="18"/>
                <w:szCs w:val="18"/>
              </w:rPr>
              <w:t>2021/4/16</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303030"/>
                <w:spacing w:val="0"/>
                <w:w w:val="100"/>
                <w:position w:val="0"/>
                <w:sz w:val="18"/>
                <w:szCs w:val="18"/>
              </w:rPr>
              <w:t>软著登字第</w:t>
            </w:r>
            <w:r>
              <w:rPr>
                <w:rFonts w:ascii="Times New Roman" w:eastAsia="Times New Roman" w:hAnsi="Times New Roman" w:cs="Times New Roman"/>
                <w:color w:val="303030"/>
                <w:spacing w:val="0"/>
                <w:w w:val="100"/>
                <w:position w:val="0"/>
                <w:sz w:val="18"/>
                <w:szCs w:val="18"/>
              </w:rPr>
              <w:t>7270790</w:t>
            </w:r>
            <w:r>
              <w:rPr>
                <w:color w:val="303030"/>
                <w:spacing w:val="0"/>
                <w:w w:val="100"/>
                <w:position w:val="0"/>
                <w:sz w:val="18"/>
                <w:szCs w:val="18"/>
              </w:rPr>
              <w:t>号</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303030"/>
                <w:spacing w:val="0"/>
                <w:w w:val="100"/>
                <w:position w:val="0"/>
                <w:sz w:val="18"/>
                <w:szCs w:val="18"/>
              </w:rPr>
              <w:t>数据仓库（中心）软件</w:t>
            </w:r>
            <w:r>
              <w:rPr>
                <w:rFonts w:ascii="Times New Roman" w:eastAsia="Times New Roman" w:hAnsi="Times New Roman" w:cs="Times New Roman"/>
                <w:color w:val="303030"/>
                <w:spacing w:val="0"/>
                <w:w w:val="100"/>
                <w:position w:val="0"/>
                <w:sz w:val="18"/>
                <w:szCs w:val="18"/>
              </w:rPr>
              <w:t xml:space="preserve">V </w:t>
            </w:r>
            <w:r>
              <w:rPr>
                <w:rFonts w:ascii="Times New Roman" w:eastAsia="Times New Roman" w:hAnsi="Times New Roman" w:cs="Times New Roman"/>
                <w:color w:val="303030"/>
                <w:spacing w:val="0"/>
                <w:w w:val="100"/>
                <w:position w:val="0"/>
                <w:sz w:val="18"/>
                <w:szCs w:val="18"/>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303030"/>
                <w:spacing w:val="0"/>
                <w:w w:val="100"/>
                <w:position w:val="0"/>
                <w:sz w:val="18"/>
                <w:szCs w:val="18"/>
              </w:rPr>
              <w:t>原始取得</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303030"/>
                <w:spacing w:val="0"/>
                <w:w w:val="100"/>
                <w:position w:val="0"/>
                <w:sz w:val="18"/>
                <w:szCs w:val="18"/>
              </w:rPr>
              <w:t>2021/4/16</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303030"/>
                <w:spacing w:val="0"/>
                <w:w w:val="100"/>
                <w:position w:val="0"/>
                <w:sz w:val="18"/>
                <w:szCs w:val="18"/>
              </w:rPr>
              <w:t>软著登字第</w:t>
            </w:r>
            <w:r>
              <w:rPr>
                <w:rFonts w:ascii="Times New Roman" w:eastAsia="Times New Roman" w:hAnsi="Times New Roman" w:cs="Times New Roman"/>
                <w:color w:val="303030"/>
                <w:spacing w:val="0"/>
                <w:w w:val="100"/>
                <w:position w:val="0"/>
                <w:sz w:val="18"/>
                <w:szCs w:val="18"/>
              </w:rPr>
              <w:t>7270791</w:t>
            </w:r>
            <w:r>
              <w:rPr>
                <w:color w:val="303030"/>
                <w:spacing w:val="0"/>
                <w:w w:val="100"/>
                <w:position w:val="0"/>
                <w:sz w:val="18"/>
                <w:szCs w:val="18"/>
              </w:rPr>
              <w:t>号</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303030"/>
                <w:spacing w:val="0"/>
                <w:w w:val="100"/>
                <w:position w:val="0"/>
                <w:sz w:val="18"/>
                <w:szCs w:val="18"/>
              </w:rPr>
              <w:t>电子资料库管理系统</w:t>
            </w:r>
            <w:r>
              <w:rPr>
                <w:rFonts w:ascii="Times New Roman" w:eastAsia="Times New Roman" w:hAnsi="Times New Roman" w:cs="Times New Roman"/>
                <w:color w:val="303030"/>
                <w:spacing w:val="0"/>
                <w:w w:val="100"/>
                <w:position w:val="0"/>
                <w:sz w:val="18"/>
                <w:szCs w:val="18"/>
              </w:rPr>
              <w:t xml:space="preserve">V </w:t>
            </w:r>
            <w:r>
              <w:rPr>
                <w:rFonts w:ascii="Times New Roman" w:eastAsia="Times New Roman" w:hAnsi="Times New Roman" w:cs="Times New Roman"/>
                <w:color w:val="303030"/>
                <w:spacing w:val="0"/>
                <w:w w:val="100"/>
                <w:position w:val="0"/>
                <w:sz w:val="18"/>
                <w:szCs w:val="18"/>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303030"/>
                <w:spacing w:val="0"/>
                <w:w w:val="100"/>
                <w:position w:val="0"/>
                <w:sz w:val="18"/>
                <w:szCs w:val="18"/>
              </w:rPr>
              <w:t>原始取得</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303030"/>
                <w:spacing w:val="0"/>
                <w:w w:val="100"/>
                <w:position w:val="0"/>
                <w:sz w:val="18"/>
                <w:szCs w:val="18"/>
              </w:rPr>
              <w:t>2021/4/16</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303030"/>
                <w:spacing w:val="0"/>
                <w:w w:val="100"/>
                <w:position w:val="0"/>
                <w:sz w:val="18"/>
                <w:szCs w:val="18"/>
              </w:rPr>
              <w:t>软著登字第</w:t>
            </w:r>
            <w:r>
              <w:rPr>
                <w:rFonts w:ascii="Times New Roman" w:eastAsia="Times New Roman" w:hAnsi="Times New Roman" w:cs="Times New Roman"/>
                <w:color w:val="303030"/>
                <w:spacing w:val="0"/>
                <w:w w:val="100"/>
                <w:position w:val="0"/>
                <w:sz w:val="18"/>
                <w:szCs w:val="18"/>
              </w:rPr>
              <w:t>7272508</w:t>
            </w:r>
            <w:r>
              <w:rPr>
                <w:color w:val="303030"/>
                <w:spacing w:val="0"/>
                <w:w w:val="100"/>
                <w:position w:val="0"/>
                <w:sz w:val="18"/>
                <w:szCs w:val="18"/>
              </w:rPr>
              <w:t>号</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303030"/>
                <w:spacing w:val="0"/>
                <w:w w:val="100"/>
                <w:position w:val="0"/>
                <w:sz w:val="18"/>
                <w:szCs w:val="18"/>
              </w:rPr>
              <w:t>重点专题定制（自定义）分析系统</w:t>
            </w:r>
            <w:r>
              <w:rPr>
                <w:rFonts w:ascii="Times New Roman" w:eastAsia="Times New Roman" w:hAnsi="Times New Roman" w:cs="Times New Roman"/>
                <w:color w:val="303030"/>
                <w:spacing w:val="0"/>
                <w:w w:val="100"/>
                <w:position w:val="0"/>
                <w:sz w:val="18"/>
                <w:szCs w:val="18"/>
              </w:rPr>
              <w:t xml:space="preserve">V </w:t>
            </w:r>
            <w:r>
              <w:rPr>
                <w:rFonts w:ascii="Times New Roman" w:eastAsia="Times New Roman" w:hAnsi="Times New Roman" w:cs="Times New Roman"/>
                <w:color w:val="303030"/>
                <w:spacing w:val="0"/>
                <w:w w:val="100"/>
                <w:position w:val="0"/>
                <w:sz w:val="18"/>
                <w:szCs w:val="18"/>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303030"/>
                <w:spacing w:val="0"/>
                <w:w w:val="100"/>
                <w:position w:val="0"/>
                <w:sz w:val="18"/>
                <w:szCs w:val="18"/>
              </w:rPr>
              <w:t>原始取得</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303030"/>
                <w:spacing w:val="0"/>
                <w:w w:val="100"/>
                <w:position w:val="0"/>
                <w:sz w:val="18"/>
                <w:szCs w:val="18"/>
              </w:rPr>
              <w:t>2021/4/16</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303030"/>
                <w:spacing w:val="0"/>
                <w:w w:val="100"/>
                <w:position w:val="0"/>
                <w:sz w:val="18"/>
                <w:szCs w:val="18"/>
              </w:rPr>
              <w:t>软著登字第</w:t>
            </w:r>
            <w:r>
              <w:rPr>
                <w:rFonts w:ascii="Times New Roman" w:eastAsia="Times New Roman" w:hAnsi="Times New Roman" w:cs="Times New Roman"/>
                <w:color w:val="303030"/>
                <w:spacing w:val="0"/>
                <w:w w:val="100"/>
                <w:position w:val="0"/>
                <w:sz w:val="18"/>
                <w:szCs w:val="18"/>
              </w:rPr>
              <w:t>7272507</w:t>
            </w:r>
            <w:r>
              <w:rPr>
                <w:color w:val="303030"/>
                <w:spacing w:val="0"/>
                <w:w w:val="100"/>
                <w:position w:val="0"/>
                <w:sz w:val="18"/>
                <w:szCs w:val="18"/>
              </w:rPr>
              <w:t>号</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303030"/>
                <w:spacing w:val="0"/>
                <w:w w:val="100"/>
                <w:position w:val="0"/>
                <w:sz w:val="18"/>
                <w:szCs w:val="18"/>
              </w:rPr>
              <w:t>微观（企业、项目）全周期检测系统</w:t>
            </w:r>
            <w:r>
              <w:rPr>
                <w:rFonts w:ascii="Times New Roman" w:eastAsia="Times New Roman" w:hAnsi="Times New Roman" w:cs="Times New Roman"/>
                <w:color w:val="303030"/>
                <w:spacing w:val="0"/>
                <w:w w:val="100"/>
                <w:position w:val="0"/>
                <w:sz w:val="18"/>
                <w:szCs w:val="18"/>
              </w:rPr>
              <w:t xml:space="preserve">V </w:t>
            </w:r>
            <w:r>
              <w:rPr>
                <w:rFonts w:ascii="Times New Roman" w:eastAsia="Times New Roman" w:hAnsi="Times New Roman" w:cs="Times New Roman"/>
                <w:color w:val="303030"/>
                <w:spacing w:val="0"/>
                <w:w w:val="100"/>
                <w:position w:val="0"/>
                <w:sz w:val="18"/>
                <w:szCs w:val="18"/>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303030"/>
                <w:spacing w:val="0"/>
                <w:w w:val="100"/>
                <w:position w:val="0"/>
                <w:sz w:val="18"/>
                <w:szCs w:val="18"/>
              </w:rPr>
              <w:t>原始取得</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303030"/>
                <w:spacing w:val="0"/>
                <w:w w:val="100"/>
                <w:position w:val="0"/>
                <w:sz w:val="18"/>
                <w:szCs w:val="18"/>
              </w:rPr>
              <w:t>2021/4/16</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303030"/>
                <w:spacing w:val="0"/>
                <w:w w:val="100"/>
                <w:position w:val="0"/>
                <w:sz w:val="18"/>
                <w:szCs w:val="18"/>
              </w:rPr>
              <w:t>软著登字第</w:t>
            </w:r>
            <w:r>
              <w:rPr>
                <w:rFonts w:ascii="Times New Roman" w:eastAsia="Times New Roman" w:hAnsi="Times New Roman" w:cs="Times New Roman"/>
                <w:color w:val="303030"/>
                <w:spacing w:val="0"/>
                <w:w w:val="100"/>
                <w:position w:val="0"/>
                <w:sz w:val="18"/>
                <w:szCs w:val="18"/>
              </w:rPr>
              <w:t>7274873</w:t>
            </w:r>
            <w:r>
              <w:rPr>
                <w:color w:val="303030"/>
                <w:spacing w:val="0"/>
                <w:w w:val="100"/>
                <w:position w:val="0"/>
                <w:sz w:val="18"/>
                <w:szCs w:val="18"/>
              </w:rPr>
              <w:t>号</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303030"/>
                <w:spacing w:val="0"/>
                <w:w w:val="100"/>
                <w:position w:val="0"/>
                <w:sz w:val="18"/>
                <w:szCs w:val="18"/>
              </w:rPr>
              <w:t>个性化智能门户系统</w:t>
            </w:r>
            <w:r>
              <w:rPr>
                <w:rFonts w:ascii="Times New Roman" w:eastAsia="Times New Roman" w:hAnsi="Times New Roman" w:cs="Times New Roman"/>
                <w:color w:val="303030"/>
                <w:spacing w:val="0"/>
                <w:w w:val="100"/>
                <w:position w:val="0"/>
                <w:sz w:val="18"/>
                <w:szCs w:val="18"/>
              </w:rPr>
              <w:t xml:space="preserve">V </w:t>
            </w:r>
            <w:r>
              <w:rPr>
                <w:rFonts w:ascii="Times New Roman" w:eastAsia="Times New Roman" w:hAnsi="Times New Roman" w:cs="Times New Roman"/>
                <w:color w:val="303030"/>
                <w:spacing w:val="0"/>
                <w:w w:val="100"/>
                <w:position w:val="0"/>
                <w:sz w:val="18"/>
                <w:szCs w:val="18"/>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303030"/>
                <w:spacing w:val="0"/>
                <w:w w:val="100"/>
                <w:position w:val="0"/>
                <w:sz w:val="18"/>
                <w:szCs w:val="18"/>
              </w:rPr>
              <w:t>原始取得</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303030"/>
                <w:spacing w:val="0"/>
                <w:w w:val="100"/>
                <w:position w:val="0"/>
                <w:sz w:val="18"/>
                <w:szCs w:val="18"/>
              </w:rPr>
              <w:t>2021/4/19</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303030"/>
                <w:spacing w:val="0"/>
                <w:w w:val="100"/>
                <w:position w:val="0"/>
                <w:sz w:val="18"/>
                <w:szCs w:val="18"/>
              </w:rPr>
              <w:t>软著登字第</w:t>
            </w:r>
            <w:r>
              <w:rPr>
                <w:rFonts w:ascii="Times New Roman" w:eastAsia="Times New Roman" w:hAnsi="Times New Roman" w:cs="Times New Roman"/>
                <w:color w:val="303030"/>
                <w:spacing w:val="0"/>
                <w:w w:val="100"/>
                <w:position w:val="0"/>
                <w:sz w:val="18"/>
                <w:szCs w:val="18"/>
              </w:rPr>
              <w:t>7274870</w:t>
            </w:r>
            <w:r>
              <w:rPr>
                <w:color w:val="303030"/>
                <w:spacing w:val="0"/>
                <w:w w:val="100"/>
                <w:position w:val="0"/>
                <w:sz w:val="18"/>
                <w:szCs w:val="18"/>
              </w:rPr>
              <w:t>号</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303030"/>
                <w:spacing w:val="0"/>
                <w:w w:val="100"/>
                <w:position w:val="0"/>
                <w:sz w:val="18"/>
                <w:szCs w:val="18"/>
              </w:rPr>
              <w:t>统计移动服务及监测平台</w:t>
            </w:r>
            <w:r>
              <w:rPr>
                <w:rFonts w:ascii="Times New Roman" w:eastAsia="Times New Roman" w:hAnsi="Times New Roman" w:cs="Times New Roman"/>
                <w:color w:val="303030"/>
                <w:spacing w:val="0"/>
                <w:w w:val="100"/>
                <w:position w:val="0"/>
                <w:sz w:val="18"/>
                <w:szCs w:val="18"/>
              </w:rPr>
              <w:t xml:space="preserve">V </w:t>
            </w:r>
            <w:r>
              <w:rPr>
                <w:rFonts w:ascii="Times New Roman" w:eastAsia="Times New Roman" w:hAnsi="Times New Roman" w:cs="Times New Roman"/>
                <w:color w:val="303030"/>
                <w:spacing w:val="0"/>
                <w:w w:val="100"/>
                <w:position w:val="0"/>
                <w:sz w:val="18"/>
                <w:szCs w:val="18"/>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303030"/>
                <w:spacing w:val="0"/>
                <w:w w:val="100"/>
                <w:position w:val="0"/>
                <w:sz w:val="18"/>
                <w:szCs w:val="18"/>
              </w:rPr>
              <w:t>原始取得</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303030"/>
                <w:spacing w:val="0"/>
                <w:w w:val="100"/>
                <w:position w:val="0"/>
                <w:sz w:val="18"/>
                <w:szCs w:val="18"/>
              </w:rPr>
              <w:t>2021/4/19</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303030"/>
                <w:spacing w:val="0"/>
                <w:w w:val="100"/>
                <w:position w:val="0"/>
                <w:sz w:val="18"/>
                <w:szCs w:val="18"/>
              </w:rPr>
              <w:t>软著登字第</w:t>
            </w:r>
            <w:r>
              <w:rPr>
                <w:rFonts w:ascii="Times New Roman" w:eastAsia="Times New Roman" w:hAnsi="Times New Roman" w:cs="Times New Roman"/>
                <w:color w:val="303030"/>
                <w:spacing w:val="0"/>
                <w:w w:val="100"/>
                <w:position w:val="0"/>
                <w:sz w:val="18"/>
                <w:szCs w:val="18"/>
              </w:rPr>
              <w:t>7277241</w:t>
            </w:r>
            <w:r>
              <w:rPr>
                <w:color w:val="303030"/>
                <w:spacing w:val="0"/>
                <w:w w:val="100"/>
                <w:position w:val="0"/>
                <w:sz w:val="18"/>
                <w:szCs w:val="18"/>
              </w:rPr>
              <w:t>号</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303030"/>
                <w:spacing w:val="0"/>
                <w:w w:val="100"/>
                <w:position w:val="0"/>
                <w:sz w:val="18"/>
                <w:szCs w:val="18"/>
              </w:rPr>
              <w:t>名录库（企业信息库）管理及监测系统</w:t>
            </w:r>
            <w:r>
              <w:rPr>
                <w:rFonts w:ascii="Times New Roman" w:eastAsia="Times New Roman" w:hAnsi="Times New Roman" w:cs="Times New Roman"/>
                <w:color w:val="303030"/>
                <w:spacing w:val="0"/>
                <w:w w:val="100"/>
                <w:position w:val="0"/>
                <w:sz w:val="18"/>
                <w:szCs w:val="18"/>
              </w:rPr>
              <w:t xml:space="preserve">V </w:t>
            </w:r>
            <w:r>
              <w:rPr>
                <w:rFonts w:ascii="Times New Roman" w:eastAsia="Times New Roman" w:hAnsi="Times New Roman" w:cs="Times New Roman"/>
                <w:color w:val="303030"/>
                <w:spacing w:val="0"/>
                <w:w w:val="100"/>
                <w:position w:val="0"/>
                <w:sz w:val="18"/>
                <w:szCs w:val="18"/>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303030"/>
                <w:spacing w:val="0"/>
                <w:w w:val="100"/>
                <w:position w:val="0"/>
                <w:sz w:val="18"/>
                <w:szCs w:val="18"/>
              </w:rPr>
              <w:t>原始取得</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303030"/>
                <w:spacing w:val="0"/>
                <w:w w:val="100"/>
                <w:position w:val="0"/>
                <w:sz w:val="18"/>
                <w:szCs w:val="18"/>
              </w:rPr>
              <w:t>2021/4/19</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303030"/>
                <w:spacing w:val="0"/>
                <w:w w:val="100"/>
                <w:position w:val="0"/>
                <w:sz w:val="18"/>
                <w:szCs w:val="18"/>
              </w:rPr>
              <w:t>软著登字第</w:t>
            </w:r>
            <w:r>
              <w:rPr>
                <w:rFonts w:ascii="Times New Roman" w:eastAsia="Times New Roman" w:hAnsi="Times New Roman" w:cs="Times New Roman"/>
                <w:color w:val="303030"/>
                <w:spacing w:val="0"/>
                <w:w w:val="100"/>
                <w:position w:val="0"/>
                <w:sz w:val="18"/>
                <w:szCs w:val="18"/>
              </w:rPr>
              <w:t>7277240</w:t>
            </w:r>
            <w:r>
              <w:rPr>
                <w:color w:val="303030"/>
                <w:spacing w:val="0"/>
                <w:w w:val="100"/>
                <w:position w:val="0"/>
                <w:sz w:val="18"/>
                <w:szCs w:val="18"/>
              </w:rPr>
              <w:t>号</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303030"/>
                <w:spacing w:val="0"/>
                <w:w w:val="100"/>
                <w:position w:val="0"/>
                <w:sz w:val="18"/>
                <w:szCs w:val="18"/>
              </w:rPr>
              <w:t>自定义综合查询分析展示系统</w:t>
            </w:r>
            <w:r>
              <w:rPr>
                <w:rFonts w:ascii="Times New Roman" w:eastAsia="Times New Roman" w:hAnsi="Times New Roman" w:cs="Times New Roman"/>
                <w:color w:val="303030"/>
                <w:spacing w:val="0"/>
                <w:w w:val="100"/>
                <w:position w:val="0"/>
                <w:sz w:val="18"/>
                <w:szCs w:val="18"/>
              </w:rPr>
              <w:t xml:space="preserve">V </w:t>
            </w:r>
            <w:r>
              <w:rPr>
                <w:rFonts w:ascii="Times New Roman" w:eastAsia="Times New Roman" w:hAnsi="Times New Roman" w:cs="Times New Roman"/>
                <w:color w:val="303030"/>
                <w:spacing w:val="0"/>
                <w:w w:val="100"/>
                <w:position w:val="0"/>
                <w:sz w:val="18"/>
                <w:szCs w:val="18"/>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303030"/>
                <w:spacing w:val="0"/>
                <w:w w:val="100"/>
                <w:position w:val="0"/>
                <w:sz w:val="18"/>
                <w:szCs w:val="18"/>
              </w:rPr>
              <w:t>原始取得</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303030"/>
                <w:spacing w:val="0"/>
                <w:w w:val="100"/>
                <w:position w:val="0"/>
                <w:sz w:val="18"/>
                <w:szCs w:val="18"/>
              </w:rPr>
              <w:t>2021/4/19</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303030"/>
                <w:spacing w:val="0"/>
                <w:w w:val="100"/>
                <w:position w:val="0"/>
                <w:sz w:val="18"/>
                <w:szCs w:val="18"/>
              </w:rPr>
              <w:t>软著登字第</w:t>
            </w:r>
            <w:r>
              <w:rPr>
                <w:rFonts w:ascii="Times New Roman" w:eastAsia="Times New Roman" w:hAnsi="Times New Roman" w:cs="Times New Roman"/>
                <w:color w:val="303030"/>
                <w:spacing w:val="0"/>
                <w:w w:val="100"/>
                <w:position w:val="0"/>
                <w:sz w:val="18"/>
                <w:szCs w:val="18"/>
              </w:rPr>
              <w:t>7277239</w:t>
            </w:r>
            <w:r>
              <w:rPr>
                <w:color w:val="303030"/>
                <w:spacing w:val="0"/>
                <w:w w:val="100"/>
                <w:position w:val="0"/>
                <w:sz w:val="18"/>
                <w:szCs w:val="18"/>
              </w:rPr>
              <w:t>号</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303030"/>
                <w:spacing w:val="0"/>
                <w:w w:val="100"/>
                <w:position w:val="0"/>
                <w:sz w:val="18"/>
                <w:szCs w:val="18"/>
              </w:rPr>
              <w:t>数据资源目录管理平台</w:t>
            </w:r>
            <w:r>
              <w:rPr>
                <w:rFonts w:ascii="Times New Roman" w:eastAsia="Times New Roman" w:hAnsi="Times New Roman" w:cs="Times New Roman"/>
                <w:color w:val="303030"/>
                <w:spacing w:val="0"/>
                <w:w w:val="100"/>
                <w:position w:val="0"/>
                <w:sz w:val="18"/>
                <w:szCs w:val="18"/>
              </w:rPr>
              <w:t xml:space="preserve">V </w:t>
            </w:r>
            <w:r>
              <w:rPr>
                <w:rFonts w:ascii="Times New Roman" w:eastAsia="Times New Roman" w:hAnsi="Times New Roman" w:cs="Times New Roman"/>
                <w:color w:val="303030"/>
                <w:spacing w:val="0"/>
                <w:w w:val="100"/>
                <w:position w:val="0"/>
                <w:sz w:val="18"/>
                <w:szCs w:val="18"/>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303030"/>
                <w:spacing w:val="0"/>
                <w:w w:val="100"/>
                <w:position w:val="0"/>
                <w:sz w:val="18"/>
                <w:szCs w:val="18"/>
              </w:rPr>
              <w:t>原始取得</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303030"/>
                <w:spacing w:val="0"/>
                <w:w w:val="100"/>
                <w:position w:val="0"/>
                <w:sz w:val="18"/>
                <w:szCs w:val="18"/>
              </w:rPr>
              <w:t>2021/4/19</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303030"/>
                <w:spacing w:val="0"/>
                <w:w w:val="100"/>
                <w:position w:val="0"/>
                <w:sz w:val="18"/>
                <w:szCs w:val="18"/>
              </w:rPr>
              <w:t>软著登字第</w:t>
            </w:r>
            <w:r>
              <w:rPr>
                <w:rFonts w:ascii="Times New Roman" w:eastAsia="Times New Roman" w:hAnsi="Times New Roman" w:cs="Times New Roman"/>
                <w:color w:val="303030"/>
                <w:spacing w:val="0"/>
                <w:w w:val="100"/>
                <w:position w:val="0"/>
                <w:sz w:val="18"/>
                <w:szCs w:val="18"/>
              </w:rPr>
              <w:t>7277238</w:t>
            </w:r>
            <w:r>
              <w:rPr>
                <w:color w:val="303030"/>
                <w:spacing w:val="0"/>
                <w:w w:val="100"/>
                <w:position w:val="0"/>
                <w:sz w:val="18"/>
                <w:szCs w:val="18"/>
              </w:rPr>
              <w:t>号</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303030"/>
                <w:spacing w:val="0"/>
                <w:w w:val="100"/>
                <w:position w:val="0"/>
                <w:sz w:val="18"/>
                <w:szCs w:val="18"/>
              </w:rPr>
              <w:t>领导驾驶舱软件</w:t>
            </w:r>
            <w:r>
              <w:rPr>
                <w:rFonts w:ascii="Times New Roman" w:eastAsia="Times New Roman" w:hAnsi="Times New Roman" w:cs="Times New Roman"/>
                <w:color w:val="303030"/>
                <w:spacing w:val="0"/>
                <w:w w:val="100"/>
                <w:position w:val="0"/>
                <w:sz w:val="18"/>
                <w:szCs w:val="18"/>
              </w:rPr>
              <w:t xml:space="preserve">V </w:t>
            </w:r>
            <w:r>
              <w:rPr>
                <w:rFonts w:ascii="Times New Roman" w:eastAsia="Times New Roman" w:hAnsi="Times New Roman" w:cs="Times New Roman"/>
                <w:color w:val="303030"/>
                <w:spacing w:val="0"/>
                <w:w w:val="100"/>
                <w:position w:val="0"/>
                <w:sz w:val="18"/>
                <w:szCs w:val="18"/>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303030"/>
                <w:spacing w:val="0"/>
                <w:w w:val="100"/>
                <w:position w:val="0"/>
                <w:sz w:val="18"/>
                <w:szCs w:val="18"/>
              </w:rPr>
              <w:t>原始取得</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303030"/>
                <w:spacing w:val="0"/>
                <w:w w:val="100"/>
                <w:position w:val="0"/>
                <w:sz w:val="18"/>
                <w:szCs w:val="18"/>
              </w:rPr>
              <w:t>2021/4/19</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303030"/>
                <w:spacing w:val="0"/>
                <w:w w:val="100"/>
                <w:position w:val="0"/>
                <w:sz w:val="18"/>
                <w:szCs w:val="18"/>
              </w:rPr>
              <w:t>软著登字第</w:t>
            </w:r>
            <w:r>
              <w:rPr>
                <w:rFonts w:ascii="Times New Roman" w:eastAsia="Times New Roman" w:hAnsi="Times New Roman" w:cs="Times New Roman"/>
                <w:color w:val="303030"/>
                <w:spacing w:val="0"/>
                <w:w w:val="100"/>
                <w:position w:val="0"/>
                <w:sz w:val="18"/>
                <w:szCs w:val="18"/>
              </w:rPr>
              <w:t>7277237</w:t>
            </w:r>
            <w:r>
              <w:rPr>
                <w:color w:val="303030"/>
                <w:spacing w:val="0"/>
                <w:w w:val="100"/>
                <w:position w:val="0"/>
                <w:sz w:val="18"/>
                <w:szCs w:val="18"/>
              </w:rPr>
              <w:t>号</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303030"/>
                <w:spacing w:val="0"/>
                <w:w w:val="100"/>
                <w:position w:val="0"/>
                <w:sz w:val="18"/>
                <w:szCs w:val="18"/>
              </w:rPr>
              <w:t>数据信息发布及订阅系统</w:t>
            </w:r>
            <w:r>
              <w:rPr>
                <w:rFonts w:ascii="Times New Roman" w:eastAsia="Times New Roman" w:hAnsi="Times New Roman" w:cs="Times New Roman"/>
                <w:color w:val="303030"/>
                <w:spacing w:val="0"/>
                <w:w w:val="100"/>
                <w:position w:val="0"/>
                <w:sz w:val="18"/>
                <w:szCs w:val="18"/>
              </w:rPr>
              <w:t xml:space="preserve">V </w:t>
            </w:r>
            <w:r>
              <w:rPr>
                <w:rFonts w:ascii="Times New Roman" w:eastAsia="Times New Roman" w:hAnsi="Times New Roman" w:cs="Times New Roman"/>
                <w:color w:val="303030"/>
                <w:spacing w:val="0"/>
                <w:w w:val="100"/>
                <w:position w:val="0"/>
                <w:sz w:val="18"/>
                <w:szCs w:val="18"/>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303030"/>
                <w:spacing w:val="0"/>
                <w:w w:val="100"/>
                <w:position w:val="0"/>
                <w:sz w:val="18"/>
                <w:szCs w:val="18"/>
              </w:rPr>
              <w:t>原始取得</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303030"/>
                <w:spacing w:val="0"/>
                <w:w w:val="100"/>
                <w:position w:val="0"/>
                <w:sz w:val="18"/>
                <w:szCs w:val="18"/>
              </w:rPr>
              <w:t>2021/4/19</w:t>
            </w:r>
          </w:p>
        </w:tc>
      </w:tr>
      <w:tr>
        <w:trPr>
          <w:trHeight w:val="66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303030"/>
                <w:spacing w:val="0"/>
                <w:w w:val="100"/>
                <w:position w:val="0"/>
                <w:sz w:val="18"/>
                <w:szCs w:val="18"/>
              </w:rPr>
              <w:t>软著登字第</w:t>
            </w:r>
            <w:r>
              <w:rPr>
                <w:rFonts w:ascii="Times New Roman" w:eastAsia="Times New Roman" w:hAnsi="Times New Roman" w:cs="Times New Roman"/>
                <w:color w:val="303030"/>
                <w:spacing w:val="0"/>
                <w:w w:val="100"/>
                <w:position w:val="0"/>
                <w:sz w:val="18"/>
                <w:szCs w:val="18"/>
              </w:rPr>
              <w:t>7277236</w:t>
            </w:r>
            <w:r>
              <w:rPr>
                <w:color w:val="303030"/>
                <w:spacing w:val="0"/>
                <w:w w:val="100"/>
                <w:position w:val="0"/>
                <w:sz w:val="18"/>
                <w:szCs w:val="18"/>
              </w:rPr>
              <w:t>号</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rPr>
                <w:sz w:val="18"/>
                <w:szCs w:val="18"/>
              </w:rPr>
            </w:pPr>
            <w:r>
              <w:rPr>
                <w:color w:val="303030"/>
                <w:spacing w:val="0"/>
                <w:w w:val="100"/>
                <w:position w:val="0"/>
                <w:sz w:val="18"/>
                <w:szCs w:val="18"/>
              </w:rPr>
              <w:t>统计产品（统计月报、统计小册子、分析报告、统计 年鉴）智能排版及生成系统</w:t>
            </w:r>
            <w:r>
              <w:rPr>
                <w:rFonts w:ascii="Times New Roman" w:eastAsia="Times New Roman" w:hAnsi="Times New Roman" w:cs="Times New Roman"/>
                <w:color w:val="303030"/>
                <w:spacing w:val="0"/>
                <w:w w:val="100"/>
                <w:position w:val="0"/>
                <w:sz w:val="18"/>
                <w:szCs w:val="18"/>
              </w:rPr>
              <w:t xml:space="preserve">V </w:t>
            </w:r>
            <w:r>
              <w:rPr>
                <w:rFonts w:ascii="Times New Roman" w:eastAsia="Times New Roman" w:hAnsi="Times New Roman" w:cs="Times New Roman"/>
                <w:color w:val="303030"/>
                <w:spacing w:val="0"/>
                <w:w w:val="100"/>
                <w:position w:val="0"/>
                <w:sz w:val="18"/>
                <w:szCs w:val="18"/>
              </w:rPr>
              <w:t>1.0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303030"/>
                <w:spacing w:val="0"/>
                <w:w w:val="100"/>
                <w:position w:val="0"/>
                <w:sz w:val="18"/>
                <w:szCs w:val="18"/>
              </w:rPr>
              <w:t>原始取得</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303030"/>
                <w:spacing w:val="0"/>
                <w:w w:val="100"/>
                <w:position w:val="0"/>
                <w:sz w:val="18"/>
                <w:szCs w:val="18"/>
              </w:rPr>
              <w:t>2021/4/19</w:t>
            </w:r>
          </w:p>
        </w:tc>
      </w:tr>
      <w:tr>
        <w:trPr>
          <w:trHeight w:val="37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303030"/>
                <w:spacing w:val="0"/>
                <w:w w:val="100"/>
                <w:position w:val="0"/>
                <w:sz w:val="18"/>
                <w:szCs w:val="18"/>
              </w:rPr>
              <w:t>软著登字第</w:t>
            </w:r>
            <w:r>
              <w:rPr>
                <w:rFonts w:ascii="Times New Roman" w:eastAsia="Times New Roman" w:hAnsi="Times New Roman" w:cs="Times New Roman"/>
                <w:color w:val="303030"/>
                <w:spacing w:val="0"/>
                <w:w w:val="100"/>
                <w:position w:val="0"/>
                <w:sz w:val="18"/>
                <w:szCs w:val="18"/>
              </w:rPr>
              <w:t>7277235</w:t>
            </w:r>
            <w:r>
              <w:rPr>
                <w:color w:val="303030"/>
                <w:spacing w:val="0"/>
                <w:w w:val="100"/>
                <w:position w:val="0"/>
                <w:sz w:val="18"/>
                <w:szCs w:val="18"/>
              </w:rPr>
              <w:t>号</w:t>
            </w:r>
          </w:p>
        </w:tc>
        <w:tc>
          <w:tcPr>
            <w:gridSpan w:val="3"/>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303030"/>
                <w:spacing w:val="0"/>
                <w:w w:val="100"/>
                <w:position w:val="0"/>
                <w:sz w:val="18"/>
                <w:szCs w:val="18"/>
              </w:rPr>
              <w:t>企业统计电子台账及办公系统</w:t>
            </w:r>
            <w:r>
              <w:rPr>
                <w:rFonts w:ascii="Times New Roman" w:eastAsia="Times New Roman" w:hAnsi="Times New Roman" w:cs="Times New Roman"/>
                <w:color w:val="303030"/>
                <w:spacing w:val="0"/>
                <w:w w:val="100"/>
                <w:position w:val="0"/>
                <w:sz w:val="18"/>
                <w:szCs w:val="18"/>
              </w:rPr>
              <w:t>V1.0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303030"/>
                <w:spacing w:val="0"/>
                <w:w w:val="100"/>
                <w:position w:val="0"/>
                <w:sz w:val="18"/>
                <w:szCs w:val="18"/>
              </w:rPr>
              <w:t>原始取得</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303030"/>
                <w:spacing w:val="0"/>
                <w:w w:val="100"/>
                <w:position w:val="0"/>
                <w:sz w:val="18"/>
                <w:szCs w:val="18"/>
              </w:rPr>
              <w:t>2021/4/19</w:t>
            </w:r>
          </w:p>
        </w:tc>
      </w:tr>
    </w:tbl>
    <w:p>
      <w:pPr>
        <w:widowControl w:val="0"/>
        <w:spacing w:line="1" w:lineRule="exact"/>
      </w:pPr>
      <w:r>
        <w:br w:type="page"/>
      </w:r>
    </w:p>
    <w:tbl>
      <w:tblPr>
        <w:tblOverlap w:val="never"/>
        <w:jc w:val="center"/>
        <w:tblLayout w:type="fixed"/>
      </w:tblPr>
      <w:tblGrid>
        <w:gridCol w:w="2578"/>
        <w:gridCol w:w="4214"/>
        <w:gridCol w:w="1291"/>
        <w:gridCol w:w="1042"/>
      </w:tblGrid>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303030"/>
                <w:spacing w:val="0"/>
                <w:w w:val="100"/>
                <w:position w:val="0"/>
                <w:sz w:val="18"/>
                <w:szCs w:val="18"/>
              </w:rPr>
              <w:t>软著登字第</w:t>
            </w:r>
            <w:r>
              <w:rPr>
                <w:rFonts w:ascii="Times New Roman" w:eastAsia="Times New Roman" w:hAnsi="Times New Roman" w:cs="Times New Roman"/>
                <w:color w:val="303030"/>
                <w:spacing w:val="0"/>
                <w:w w:val="100"/>
                <w:position w:val="0"/>
                <w:sz w:val="18"/>
                <w:szCs w:val="18"/>
              </w:rPr>
              <w:t>7277234</w:t>
            </w:r>
            <w:r>
              <w:rPr>
                <w:color w:val="303030"/>
                <w:spacing w:val="0"/>
                <w:w w:val="100"/>
                <w:position w:val="0"/>
                <w:sz w:val="18"/>
                <w:szCs w:val="18"/>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303030"/>
                <w:spacing w:val="0"/>
                <w:w w:val="100"/>
                <w:position w:val="0"/>
                <w:sz w:val="18"/>
                <w:szCs w:val="18"/>
              </w:rPr>
              <w:t>统计调查及数据处理系统</w:t>
            </w:r>
            <w:r>
              <w:rPr>
                <w:rFonts w:ascii="Times New Roman" w:eastAsia="Times New Roman" w:hAnsi="Times New Roman" w:cs="Times New Roman"/>
                <w:color w:val="303030"/>
                <w:spacing w:val="0"/>
                <w:w w:val="100"/>
                <w:position w:val="0"/>
                <w:sz w:val="18"/>
                <w:szCs w:val="18"/>
              </w:rPr>
              <w:t xml:space="preserve">V </w:t>
            </w:r>
            <w:r>
              <w:rPr>
                <w:rFonts w:ascii="Times New Roman" w:eastAsia="Times New Roman" w:hAnsi="Times New Roman" w:cs="Times New Roman"/>
                <w:color w:val="303030"/>
                <w:spacing w:val="0"/>
                <w:w w:val="100"/>
                <w:position w:val="0"/>
                <w:sz w:val="18"/>
                <w:szCs w:val="18"/>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303030"/>
                <w:spacing w:val="0"/>
                <w:w w:val="100"/>
                <w:position w:val="0"/>
                <w:sz w:val="18"/>
                <w:szCs w:val="18"/>
              </w:rPr>
              <w:t>原始取得</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303030"/>
                <w:spacing w:val="0"/>
                <w:w w:val="100"/>
                <w:position w:val="0"/>
                <w:sz w:val="18"/>
                <w:szCs w:val="18"/>
              </w:rPr>
              <w:t>2021/4/19</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303030"/>
                <w:spacing w:val="0"/>
                <w:w w:val="100"/>
                <w:position w:val="0"/>
                <w:sz w:val="18"/>
                <w:szCs w:val="18"/>
              </w:rPr>
              <w:t>软著登字第</w:t>
            </w:r>
            <w:r>
              <w:rPr>
                <w:rFonts w:ascii="Times New Roman" w:eastAsia="Times New Roman" w:hAnsi="Times New Roman" w:cs="Times New Roman"/>
                <w:color w:val="303030"/>
                <w:spacing w:val="0"/>
                <w:w w:val="100"/>
                <w:position w:val="0"/>
                <w:sz w:val="18"/>
                <w:szCs w:val="18"/>
              </w:rPr>
              <w:t>7277233</w:t>
            </w:r>
            <w:r>
              <w:rPr>
                <w:color w:val="303030"/>
                <w:spacing w:val="0"/>
                <w:w w:val="100"/>
                <w:position w:val="0"/>
                <w:sz w:val="18"/>
                <w:szCs w:val="18"/>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303030"/>
                <w:spacing w:val="0"/>
                <w:w w:val="100"/>
                <w:position w:val="0"/>
                <w:sz w:val="18"/>
                <w:szCs w:val="18"/>
              </w:rPr>
              <w:t>数据共享交换管理平台</w:t>
            </w:r>
            <w:r>
              <w:rPr>
                <w:rFonts w:ascii="Times New Roman" w:eastAsia="Times New Roman" w:hAnsi="Times New Roman" w:cs="Times New Roman"/>
                <w:color w:val="303030"/>
                <w:spacing w:val="0"/>
                <w:w w:val="100"/>
                <w:position w:val="0"/>
                <w:sz w:val="18"/>
                <w:szCs w:val="18"/>
              </w:rPr>
              <w:t xml:space="preserve">V </w:t>
            </w:r>
            <w:r>
              <w:rPr>
                <w:rFonts w:ascii="Times New Roman" w:eastAsia="Times New Roman" w:hAnsi="Times New Roman" w:cs="Times New Roman"/>
                <w:color w:val="303030"/>
                <w:spacing w:val="0"/>
                <w:w w:val="100"/>
                <w:position w:val="0"/>
                <w:sz w:val="18"/>
                <w:szCs w:val="18"/>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303030"/>
                <w:spacing w:val="0"/>
                <w:w w:val="100"/>
                <w:position w:val="0"/>
                <w:sz w:val="18"/>
                <w:szCs w:val="18"/>
              </w:rPr>
              <w:t>原始取得</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303030"/>
                <w:spacing w:val="0"/>
                <w:w w:val="100"/>
                <w:position w:val="0"/>
                <w:sz w:val="18"/>
                <w:szCs w:val="18"/>
              </w:rPr>
              <w:t>2021/4/19</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303030"/>
                <w:spacing w:val="0"/>
                <w:w w:val="100"/>
                <w:position w:val="0"/>
                <w:sz w:val="18"/>
                <w:szCs w:val="18"/>
              </w:rPr>
              <w:t>软著登字第</w:t>
            </w:r>
            <w:r>
              <w:rPr>
                <w:rFonts w:ascii="Times New Roman" w:eastAsia="Times New Roman" w:hAnsi="Times New Roman" w:cs="Times New Roman"/>
                <w:color w:val="303030"/>
                <w:spacing w:val="0"/>
                <w:w w:val="100"/>
                <w:position w:val="0"/>
                <w:sz w:val="18"/>
                <w:szCs w:val="18"/>
              </w:rPr>
              <w:t>7349226</w:t>
            </w:r>
            <w:r>
              <w:rPr>
                <w:color w:val="303030"/>
                <w:spacing w:val="0"/>
                <w:w w:val="100"/>
                <w:position w:val="0"/>
                <w:sz w:val="18"/>
                <w:szCs w:val="18"/>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303030"/>
                <w:spacing w:val="0"/>
                <w:w w:val="100"/>
                <w:position w:val="0"/>
                <w:sz w:val="18"/>
                <w:szCs w:val="18"/>
              </w:rPr>
              <w:t>财务管理系统</w:t>
            </w:r>
            <w:r>
              <w:rPr>
                <w:rFonts w:ascii="Times New Roman" w:eastAsia="Times New Roman" w:hAnsi="Times New Roman" w:cs="Times New Roman"/>
                <w:color w:val="303030"/>
                <w:spacing w:val="0"/>
                <w:w w:val="100"/>
                <w:position w:val="0"/>
                <w:sz w:val="18"/>
                <w:szCs w:val="18"/>
              </w:rPr>
              <w:t xml:space="preserve">V </w:t>
            </w:r>
            <w:r>
              <w:rPr>
                <w:rFonts w:ascii="Times New Roman" w:eastAsia="Times New Roman" w:hAnsi="Times New Roman" w:cs="Times New Roman"/>
                <w:color w:val="303030"/>
                <w:spacing w:val="0"/>
                <w:w w:val="100"/>
                <w:position w:val="0"/>
                <w:sz w:val="18"/>
                <w:szCs w:val="18"/>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303030"/>
                <w:spacing w:val="0"/>
                <w:w w:val="100"/>
                <w:position w:val="0"/>
                <w:sz w:val="18"/>
                <w:szCs w:val="18"/>
              </w:rPr>
              <w:t>原始取得</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303030"/>
                <w:spacing w:val="0"/>
                <w:w w:val="100"/>
                <w:position w:val="0"/>
                <w:sz w:val="18"/>
                <w:szCs w:val="18"/>
              </w:rPr>
              <w:t>2021/4/29</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303030"/>
                <w:spacing w:val="0"/>
                <w:w w:val="100"/>
                <w:position w:val="0"/>
                <w:sz w:val="18"/>
                <w:szCs w:val="18"/>
              </w:rPr>
              <w:t>软著登字第</w:t>
            </w:r>
            <w:r>
              <w:rPr>
                <w:rFonts w:ascii="Times New Roman" w:eastAsia="Times New Roman" w:hAnsi="Times New Roman" w:cs="Times New Roman"/>
                <w:color w:val="303030"/>
                <w:spacing w:val="0"/>
                <w:w w:val="100"/>
                <w:position w:val="0"/>
                <w:sz w:val="18"/>
                <w:szCs w:val="18"/>
              </w:rPr>
              <w:t>7360775</w:t>
            </w:r>
            <w:r>
              <w:rPr>
                <w:color w:val="303030"/>
                <w:spacing w:val="0"/>
                <w:w w:val="100"/>
                <w:position w:val="0"/>
                <w:sz w:val="18"/>
                <w:szCs w:val="18"/>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303030"/>
                <w:spacing w:val="0"/>
                <w:w w:val="100"/>
                <w:position w:val="0"/>
                <w:sz w:val="18"/>
                <w:szCs w:val="18"/>
              </w:rPr>
              <w:t>文件柜系统</w:t>
            </w:r>
            <w:r>
              <w:rPr>
                <w:rFonts w:ascii="Times New Roman" w:eastAsia="Times New Roman" w:hAnsi="Times New Roman" w:cs="Times New Roman"/>
                <w:color w:val="303030"/>
                <w:spacing w:val="0"/>
                <w:w w:val="100"/>
                <w:position w:val="0"/>
                <w:sz w:val="18"/>
                <w:szCs w:val="18"/>
              </w:rPr>
              <w:t>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303030"/>
                <w:spacing w:val="0"/>
                <w:w w:val="100"/>
                <w:position w:val="0"/>
                <w:sz w:val="18"/>
                <w:szCs w:val="18"/>
              </w:rPr>
              <w:t>原始取得</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303030"/>
                <w:spacing w:val="0"/>
                <w:w w:val="100"/>
                <w:position w:val="0"/>
                <w:sz w:val="18"/>
                <w:szCs w:val="18"/>
              </w:rPr>
              <w:t>2021/5/6</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303030"/>
                <w:spacing w:val="0"/>
                <w:w w:val="100"/>
                <w:position w:val="0"/>
                <w:sz w:val="18"/>
                <w:szCs w:val="18"/>
              </w:rPr>
              <w:t>软著登字第</w:t>
            </w:r>
            <w:r>
              <w:rPr>
                <w:rFonts w:ascii="Times New Roman" w:eastAsia="Times New Roman" w:hAnsi="Times New Roman" w:cs="Times New Roman"/>
                <w:color w:val="303030"/>
                <w:spacing w:val="0"/>
                <w:w w:val="100"/>
                <w:position w:val="0"/>
                <w:sz w:val="18"/>
                <w:szCs w:val="18"/>
              </w:rPr>
              <w:t>7272506</w:t>
            </w:r>
            <w:r>
              <w:rPr>
                <w:color w:val="303030"/>
                <w:spacing w:val="0"/>
                <w:w w:val="100"/>
                <w:position w:val="0"/>
                <w:sz w:val="18"/>
                <w:szCs w:val="18"/>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303030"/>
                <w:spacing w:val="0"/>
                <w:w w:val="100"/>
                <w:position w:val="0"/>
                <w:sz w:val="18"/>
                <w:szCs w:val="18"/>
              </w:rPr>
              <w:t>在线督查考核系统</w:t>
            </w:r>
            <w:r>
              <w:rPr>
                <w:rFonts w:ascii="Times New Roman" w:eastAsia="Times New Roman" w:hAnsi="Times New Roman" w:cs="Times New Roman"/>
                <w:color w:val="303030"/>
                <w:spacing w:val="0"/>
                <w:w w:val="100"/>
                <w:position w:val="0"/>
                <w:sz w:val="18"/>
                <w:szCs w:val="18"/>
              </w:rPr>
              <w:t xml:space="preserve">V </w:t>
            </w:r>
            <w:r>
              <w:rPr>
                <w:rFonts w:ascii="Times New Roman" w:eastAsia="Times New Roman" w:hAnsi="Times New Roman" w:cs="Times New Roman"/>
                <w:color w:val="303030"/>
                <w:spacing w:val="0"/>
                <w:w w:val="100"/>
                <w:position w:val="0"/>
                <w:sz w:val="18"/>
                <w:szCs w:val="18"/>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303030"/>
                <w:spacing w:val="0"/>
                <w:w w:val="100"/>
                <w:position w:val="0"/>
                <w:sz w:val="18"/>
                <w:szCs w:val="18"/>
              </w:rPr>
              <w:t>原始取得</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303030"/>
                <w:spacing w:val="0"/>
                <w:w w:val="100"/>
                <w:position w:val="0"/>
                <w:sz w:val="18"/>
                <w:szCs w:val="18"/>
              </w:rPr>
              <w:t>2021/4/16</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303030"/>
                <w:spacing w:val="0"/>
                <w:w w:val="100"/>
                <w:position w:val="0"/>
                <w:sz w:val="18"/>
                <w:szCs w:val="18"/>
              </w:rPr>
              <w:t>软著登字第</w:t>
            </w:r>
            <w:r>
              <w:rPr>
                <w:rFonts w:ascii="Times New Roman" w:eastAsia="Times New Roman" w:hAnsi="Times New Roman" w:cs="Times New Roman"/>
                <w:color w:val="303030"/>
                <w:spacing w:val="0"/>
                <w:w w:val="100"/>
                <w:position w:val="0"/>
                <w:sz w:val="18"/>
                <w:szCs w:val="18"/>
              </w:rPr>
              <w:t>8232360</w:t>
            </w:r>
            <w:r>
              <w:rPr>
                <w:color w:val="303030"/>
                <w:spacing w:val="0"/>
                <w:w w:val="100"/>
                <w:position w:val="0"/>
                <w:sz w:val="18"/>
                <w:szCs w:val="18"/>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303030"/>
                <w:spacing w:val="0"/>
                <w:w w:val="100"/>
                <w:position w:val="0"/>
                <w:sz w:val="18"/>
                <w:szCs w:val="18"/>
              </w:rPr>
              <w:t>基于物联网的血透仪智能数据采集系统</w:t>
            </w:r>
            <w:r>
              <w:rPr>
                <w:rFonts w:ascii="Times New Roman" w:eastAsia="Times New Roman" w:hAnsi="Times New Roman" w:cs="Times New Roman"/>
                <w:color w:val="303030"/>
                <w:spacing w:val="0"/>
                <w:w w:val="100"/>
                <w:position w:val="0"/>
                <w:sz w:val="18"/>
                <w:szCs w:val="18"/>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303030"/>
                <w:spacing w:val="0"/>
                <w:w w:val="100"/>
                <w:position w:val="0"/>
                <w:sz w:val="18"/>
                <w:szCs w:val="18"/>
              </w:rPr>
              <w:t>原始取得</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303030"/>
                <w:spacing w:val="0"/>
                <w:w w:val="100"/>
                <w:position w:val="0"/>
                <w:sz w:val="18"/>
                <w:szCs w:val="18"/>
              </w:rPr>
              <w:t>2021/10/14</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303030"/>
                <w:spacing w:val="0"/>
                <w:w w:val="100"/>
                <w:position w:val="0"/>
                <w:sz w:val="18"/>
                <w:szCs w:val="18"/>
              </w:rPr>
              <w:t>软著登字第</w:t>
            </w:r>
            <w:r>
              <w:rPr>
                <w:rFonts w:ascii="Times New Roman" w:eastAsia="Times New Roman" w:hAnsi="Times New Roman" w:cs="Times New Roman"/>
                <w:color w:val="303030"/>
                <w:spacing w:val="0"/>
                <w:w w:val="100"/>
                <w:position w:val="0"/>
                <w:sz w:val="18"/>
                <w:szCs w:val="18"/>
              </w:rPr>
              <w:t>7186455</w:t>
            </w:r>
            <w:r>
              <w:rPr>
                <w:color w:val="303030"/>
                <w:spacing w:val="0"/>
                <w:w w:val="100"/>
                <w:position w:val="0"/>
                <w:sz w:val="18"/>
                <w:szCs w:val="18"/>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303030"/>
                <w:spacing w:val="0"/>
                <w:w w:val="100"/>
                <w:position w:val="0"/>
                <w:sz w:val="18"/>
                <w:szCs w:val="18"/>
              </w:rPr>
              <w:t>医疗设备物联网故障报警管理系统</w:t>
            </w:r>
            <w:r>
              <w:rPr>
                <w:rFonts w:ascii="Times New Roman" w:eastAsia="Times New Roman" w:hAnsi="Times New Roman" w:cs="Times New Roman"/>
                <w:color w:val="303030"/>
                <w:spacing w:val="0"/>
                <w:w w:val="100"/>
                <w:position w:val="0"/>
                <w:sz w:val="18"/>
                <w:szCs w:val="18"/>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303030"/>
                <w:spacing w:val="0"/>
                <w:w w:val="100"/>
                <w:position w:val="0"/>
                <w:sz w:val="18"/>
                <w:szCs w:val="18"/>
              </w:rPr>
              <w:t>原始取得</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303030"/>
                <w:spacing w:val="0"/>
                <w:w w:val="100"/>
                <w:position w:val="0"/>
                <w:sz w:val="18"/>
                <w:szCs w:val="18"/>
              </w:rPr>
              <w:t>2021/3/29</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303030"/>
                <w:spacing w:val="0"/>
                <w:w w:val="100"/>
                <w:position w:val="0"/>
                <w:sz w:val="18"/>
                <w:szCs w:val="18"/>
              </w:rPr>
              <w:t>软著登字第</w:t>
            </w:r>
            <w:r>
              <w:rPr>
                <w:rFonts w:ascii="Times New Roman" w:eastAsia="Times New Roman" w:hAnsi="Times New Roman" w:cs="Times New Roman"/>
                <w:color w:val="303030"/>
                <w:spacing w:val="0"/>
                <w:w w:val="100"/>
                <w:position w:val="0"/>
                <w:sz w:val="18"/>
                <w:szCs w:val="18"/>
              </w:rPr>
              <w:t>7133018</w:t>
            </w:r>
            <w:r>
              <w:rPr>
                <w:color w:val="303030"/>
                <w:spacing w:val="0"/>
                <w:w w:val="100"/>
                <w:position w:val="0"/>
                <w:sz w:val="18"/>
                <w:szCs w:val="18"/>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303030"/>
                <w:spacing w:val="0"/>
                <w:w w:val="100"/>
                <w:position w:val="0"/>
                <w:sz w:val="18"/>
                <w:szCs w:val="18"/>
              </w:rPr>
              <w:t>视频不安全行为分析软件</w:t>
            </w:r>
            <w:r>
              <w:rPr>
                <w:rFonts w:ascii="Times New Roman" w:eastAsia="Times New Roman" w:hAnsi="Times New Roman" w:cs="Times New Roman"/>
                <w:color w:val="303030"/>
                <w:spacing w:val="0"/>
                <w:w w:val="100"/>
                <w:position w:val="0"/>
                <w:sz w:val="18"/>
                <w:szCs w:val="18"/>
              </w:rPr>
              <w:t xml:space="preserve">V </w:t>
            </w:r>
            <w:r>
              <w:rPr>
                <w:rFonts w:ascii="Times New Roman" w:eastAsia="Times New Roman" w:hAnsi="Times New Roman" w:cs="Times New Roman"/>
                <w:color w:val="303030"/>
                <w:spacing w:val="0"/>
                <w:w w:val="100"/>
                <w:position w:val="0"/>
                <w:sz w:val="18"/>
                <w:szCs w:val="18"/>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303030"/>
                <w:spacing w:val="0"/>
                <w:w w:val="100"/>
                <w:position w:val="0"/>
                <w:sz w:val="18"/>
                <w:szCs w:val="18"/>
              </w:rPr>
              <w:t>原始取得</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303030"/>
                <w:spacing w:val="0"/>
                <w:w w:val="100"/>
                <w:position w:val="0"/>
                <w:sz w:val="18"/>
                <w:szCs w:val="18"/>
              </w:rPr>
              <w:t>2021/3/18</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303030"/>
                <w:spacing w:val="0"/>
                <w:w w:val="100"/>
                <w:position w:val="0"/>
                <w:sz w:val="18"/>
                <w:szCs w:val="18"/>
              </w:rPr>
              <w:t>软著登字第</w:t>
            </w:r>
            <w:r>
              <w:rPr>
                <w:rFonts w:ascii="Times New Roman" w:eastAsia="Times New Roman" w:hAnsi="Times New Roman" w:cs="Times New Roman"/>
                <w:color w:val="303030"/>
                <w:spacing w:val="0"/>
                <w:w w:val="100"/>
                <w:position w:val="0"/>
                <w:sz w:val="18"/>
                <w:szCs w:val="18"/>
              </w:rPr>
              <w:t>7133019</w:t>
            </w:r>
            <w:r>
              <w:rPr>
                <w:color w:val="303030"/>
                <w:spacing w:val="0"/>
                <w:w w:val="100"/>
                <w:position w:val="0"/>
                <w:sz w:val="18"/>
                <w:szCs w:val="18"/>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303030"/>
                <w:spacing w:val="0"/>
                <w:w w:val="100"/>
                <w:position w:val="0"/>
                <w:sz w:val="18"/>
                <w:szCs w:val="18"/>
              </w:rPr>
              <w:t>烟支钢印外观检测系统</w:t>
            </w:r>
            <w:r>
              <w:rPr>
                <w:rFonts w:ascii="Times New Roman" w:eastAsia="Times New Roman" w:hAnsi="Times New Roman" w:cs="Times New Roman"/>
                <w:color w:val="303030"/>
                <w:spacing w:val="0"/>
                <w:w w:val="100"/>
                <w:position w:val="0"/>
                <w:sz w:val="18"/>
                <w:szCs w:val="18"/>
              </w:rPr>
              <w:t xml:space="preserve">V </w:t>
            </w:r>
            <w:r>
              <w:rPr>
                <w:rFonts w:ascii="Times New Roman" w:eastAsia="Times New Roman" w:hAnsi="Times New Roman" w:cs="Times New Roman"/>
                <w:color w:val="303030"/>
                <w:spacing w:val="0"/>
                <w:w w:val="100"/>
                <w:position w:val="0"/>
                <w:sz w:val="18"/>
                <w:szCs w:val="18"/>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303030"/>
                <w:spacing w:val="0"/>
                <w:w w:val="100"/>
                <w:position w:val="0"/>
                <w:sz w:val="18"/>
                <w:szCs w:val="18"/>
              </w:rPr>
              <w:t>原始取得</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303030"/>
                <w:spacing w:val="0"/>
                <w:w w:val="100"/>
                <w:position w:val="0"/>
                <w:sz w:val="18"/>
                <w:szCs w:val="18"/>
              </w:rPr>
              <w:t>2021/3/18</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303030"/>
                <w:spacing w:val="0"/>
                <w:w w:val="100"/>
                <w:position w:val="0"/>
                <w:sz w:val="18"/>
                <w:szCs w:val="18"/>
              </w:rPr>
              <w:t>软著登字第</w:t>
            </w:r>
            <w:r>
              <w:rPr>
                <w:rFonts w:ascii="Times New Roman" w:eastAsia="Times New Roman" w:hAnsi="Times New Roman" w:cs="Times New Roman"/>
                <w:color w:val="303030"/>
                <w:spacing w:val="0"/>
                <w:w w:val="100"/>
                <w:position w:val="0"/>
                <w:sz w:val="18"/>
                <w:szCs w:val="18"/>
              </w:rPr>
              <w:t>6995900</w:t>
            </w:r>
            <w:r>
              <w:rPr>
                <w:color w:val="303030"/>
                <w:spacing w:val="0"/>
                <w:w w:val="100"/>
                <w:position w:val="0"/>
                <w:sz w:val="18"/>
                <w:szCs w:val="18"/>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303030"/>
                <w:spacing w:val="0"/>
                <w:w w:val="100"/>
                <w:position w:val="0"/>
                <w:sz w:val="18"/>
                <w:szCs w:val="18"/>
              </w:rPr>
              <w:t>制卡中心系统</w:t>
            </w:r>
            <w:r>
              <w:rPr>
                <w:rFonts w:ascii="Times New Roman" w:eastAsia="Times New Roman" w:hAnsi="Times New Roman" w:cs="Times New Roman"/>
                <w:color w:val="303030"/>
                <w:spacing w:val="0"/>
                <w:w w:val="100"/>
                <w:position w:val="0"/>
                <w:sz w:val="18"/>
                <w:szCs w:val="18"/>
              </w:rPr>
              <w:t xml:space="preserve">V </w:t>
            </w:r>
            <w:r>
              <w:rPr>
                <w:rFonts w:ascii="Times New Roman" w:eastAsia="Times New Roman" w:hAnsi="Times New Roman" w:cs="Times New Roman"/>
                <w:color w:val="303030"/>
                <w:spacing w:val="0"/>
                <w:w w:val="100"/>
                <w:position w:val="0"/>
                <w:sz w:val="18"/>
                <w:szCs w:val="18"/>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303030"/>
                <w:spacing w:val="0"/>
                <w:w w:val="100"/>
                <w:position w:val="0"/>
                <w:sz w:val="18"/>
                <w:szCs w:val="18"/>
              </w:rPr>
              <w:t>原始取得</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303030"/>
                <w:spacing w:val="0"/>
                <w:w w:val="100"/>
                <w:position w:val="0"/>
                <w:sz w:val="18"/>
                <w:szCs w:val="18"/>
              </w:rPr>
              <w:t>2021/2/22</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303030"/>
                <w:spacing w:val="0"/>
                <w:w w:val="100"/>
                <w:position w:val="0"/>
                <w:sz w:val="18"/>
                <w:szCs w:val="18"/>
              </w:rPr>
              <w:t>软著登字第</w:t>
            </w:r>
            <w:r>
              <w:rPr>
                <w:rFonts w:ascii="Times New Roman" w:eastAsia="Times New Roman" w:hAnsi="Times New Roman" w:cs="Times New Roman"/>
                <w:color w:val="303030"/>
                <w:spacing w:val="0"/>
                <w:w w:val="100"/>
                <w:position w:val="0"/>
                <w:sz w:val="18"/>
                <w:szCs w:val="18"/>
              </w:rPr>
              <w:t>6874844</w:t>
            </w:r>
            <w:r>
              <w:rPr>
                <w:color w:val="303030"/>
                <w:spacing w:val="0"/>
                <w:w w:val="100"/>
                <w:position w:val="0"/>
                <w:sz w:val="18"/>
                <w:szCs w:val="18"/>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303030"/>
                <w:spacing w:val="0"/>
                <w:w w:val="100"/>
                <w:position w:val="0"/>
                <w:sz w:val="18"/>
                <w:szCs w:val="18"/>
              </w:rPr>
              <w:t>选举工作平台</w:t>
            </w:r>
            <w:r>
              <w:rPr>
                <w:rFonts w:ascii="Times New Roman" w:eastAsia="Times New Roman" w:hAnsi="Times New Roman" w:cs="Times New Roman"/>
                <w:color w:val="303030"/>
                <w:spacing w:val="0"/>
                <w:w w:val="100"/>
                <w:position w:val="0"/>
                <w:sz w:val="18"/>
                <w:szCs w:val="18"/>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303030"/>
                <w:spacing w:val="0"/>
                <w:w w:val="100"/>
                <w:position w:val="0"/>
                <w:sz w:val="18"/>
                <w:szCs w:val="18"/>
              </w:rPr>
              <w:t>原始取得</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303030"/>
                <w:spacing w:val="0"/>
                <w:w w:val="100"/>
                <w:position w:val="0"/>
                <w:sz w:val="18"/>
                <w:szCs w:val="18"/>
              </w:rPr>
              <w:t>2021/1/27</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303030"/>
                <w:spacing w:val="0"/>
                <w:w w:val="100"/>
                <w:position w:val="0"/>
                <w:sz w:val="18"/>
                <w:szCs w:val="18"/>
              </w:rPr>
              <w:t>软著登字第</w:t>
            </w:r>
            <w:r>
              <w:rPr>
                <w:rFonts w:ascii="Times New Roman" w:eastAsia="Times New Roman" w:hAnsi="Times New Roman" w:cs="Times New Roman"/>
                <w:color w:val="303030"/>
                <w:spacing w:val="0"/>
                <w:w w:val="100"/>
                <w:position w:val="0"/>
                <w:sz w:val="18"/>
                <w:szCs w:val="18"/>
              </w:rPr>
              <w:t>6874904</w:t>
            </w:r>
            <w:r>
              <w:rPr>
                <w:color w:val="303030"/>
                <w:spacing w:val="0"/>
                <w:w w:val="100"/>
                <w:position w:val="0"/>
                <w:sz w:val="18"/>
                <w:szCs w:val="18"/>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303030"/>
                <w:spacing w:val="0"/>
                <w:w w:val="100"/>
                <w:position w:val="0"/>
                <w:sz w:val="18"/>
                <w:szCs w:val="18"/>
              </w:rPr>
              <w:t>选票绘制与模式生成系统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303030"/>
                <w:spacing w:val="0"/>
                <w:w w:val="100"/>
                <w:position w:val="0"/>
                <w:sz w:val="18"/>
                <w:szCs w:val="18"/>
              </w:rPr>
              <w:t>原始取得</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303030"/>
                <w:spacing w:val="0"/>
                <w:w w:val="100"/>
                <w:position w:val="0"/>
                <w:sz w:val="18"/>
                <w:szCs w:val="18"/>
              </w:rPr>
              <w:t>2021/1/27</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303030"/>
                <w:spacing w:val="0"/>
                <w:w w:val="100"/>
                <w:position w:val="0"/>
                <w:sz w:val="18"/>
                <w:szCs w:val="18"/>
              </w:rPr>
              <w:t>软著登字第</w:t>
            </w:r>
            <w:r>
              <w:rPr>
                <w:rFonts w:ascii="Times New Roman" w:eastAsia="Times New Roman" w:hAnsi="Times New Roman" w:cs="Times New Roman"/>
                <w:color w:val="303030"/>
                <w:spacing w:val="0"/>
                <w:w w:val="100"/>
                <w:position w:val="0"/>
                <w:sz w:val="18"/>
                <w:szCs w:val="18"/>
              </w:rPr>
              <w:t>6874903</w:t>
            </w:r>
            <w:r>
              <w:rPr>
                <w:color w:val="303030"/>
                <w:spacing w:val="0"/>
                <w:w w:val="100"/>
                <w:position w:val="0"/>
                <w:sz w:val="18"/>
                <w:szCs w:val="18"/>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303030"/>
                <w:spacing w:val="0"/>
                <w:w w:val="100"/>
                <w:position w:val="0"/>
                <w:sz w:val="18"/>
                <w:szCs w:val="18"/>
              </w:rPr>
              <w:t>项目管理系统</w:t>
            </w:r>
            <w:r>
              <w:rPr>
                <w:rFonts w:ascii="Times New Roman" w:eastAsia="Times New Roman" w:hAnsi="Times New Roman" w:cs="Times New Roman"/>
                <w:color w:val="303030"/>
                <w:spacing w:val="0"/>
                <w:w w:val="100"/>
                <w:position w:val="0"/>
                <w:sz w:val="18"/>
                <w:szCs w:val="18"/>
              </w:rPr>
              <w:t>V8.0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303030"/>
                <w:spacing w:val="0"/>
                <w:w w:val="100"/>
                <w:position w:val="0"/>
                <w:sz w:val="18"/>
                <w:szCs w:val="18"/>
              </w:rPr>
              <w:t>原始取得</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303030"/>
                <w:spacing w:val="0"/>
                <w:w w:val="100"/>
                <w:position w:val="0"/>
                <w:sz w:val="18"/>
                <w:szCs w:val="18"/>
              </w:rPr>
              <w:t>2021/1/27</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303030"/>
                <w:spacing w:val="0"/>
                <w:w w:val="100"/>
                <w:position w:val="0"/>
                <w:sz w:val="18"/>
                <w:szCs w:val="18"/>
              </w:rPr>
              <w:t>软著登字第</w:t>
            </w:r>
            <w:r>
              <w:rPr>
                <w:rFonts w:ascii="Times New Roman" w:eastAsia="Times New Roman" w:hAnsi="Times New Roman" w:cs="Times New Roman"/>
                <w:color w:val="303030"/>
                <w:spacing w:val="0"/>
                <w:w w:val="100"/>
                <w:position w:val="0"/>
                <w:sz w:val="18"/>
                <w:szCs w:val="18"/>
              </w:rPr>
              <w:t>8046414</w:t>
            </w:r>
            <w:r>
              <w:rPr>
                <w:color w:val="303030"/>
                <w:spacing w:val="0"/>
                <w:w w:val="100"/>
                <w:position w:val="0"/>
                <w:sz w:val="18"/>
                <w:szCs w:val="18"/>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303030"/>
                <w:spacing w:val="0"/>
                <w:w w:val="100"/>
                <w:position w:val="0"/>
                <w:sz w:val="18"/>
                <w:szCs w:val="18"/>
              </w:rPr>
              <w:t>集固仓储管理系统</w:t>
            </w:r>
            <w:r>
              <w:rPr>
                <w:rFonts w:ascii="Times New Roman" w:eastAsia="Times New Roman" w:hAnsi="Times New Roman" w:cs="Times New Roman"/>
                <w:color w:val="303030"/>
                <w:spacing w:val="0"/>
                <w:w w:val="100"/>
                <w:position w:val="0"/>
                <w:sz w:val="18"/>
                <w:szCs w:val="18"/>
              </w:rPr>
              <w:t xml:space="preserve">V </w:t>
            </w:r>
            <w:r>
              <w:rPr>
                <w:rFonts w:ascii="Times New Roman" w:eastAsia="Times New Roman" w:hAnsi="Times New Roman" w:cs="Times New Roman"/>
                <w:color w:val="303030"/>
                <w:spacing w:val="0"/>
                <w:w w:val="100"/>
                <w:position w:val="0"/>
                <w:sz w:val="18"/>
                <w:szCs w:val="18"/>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303030"/>
                <w:spacing w:val="0"/>
                <w:w w:val="100"/>
                <w:position w:val="0"/>
                <w:sz w:val="18"/>
                <w:szCs w:val="18"/>
              </w:rPr>
              <w:t>原始取得</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303030"/>
                <w:spacing w:val="0"/>
                <w:w w:val="100"/>
                <w:position w:val="0"/>
                <w:sz w:val="18"/>
                <w:szCs w:val="18"/>
              </w:rPr>
              <w:t>2021/9/6</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303030"/>
                <w:spacing w:val="0"/>
                <w:w w:val="100"/>
                <w:position w:val="0"/>
                <w:sz w:val="18"/>
                <w:szCs w:val="18"/>
              </w:rPr>
              <w:t>软著登字第</w:t>
            </w:r>
            <w:r>
              <w:rPr>
                <w:rFonts w:ascii="Times New Roman" w:eastAsia="Times New Roman" w:hAnsi="Times New Roman" w:cs="Times New Roman"/>
                <w:color w:val="303030"/>
                <w:spacing w:val="0"/>
                <w:w w:val="100"/>
                <w:position w:val="0"/>
                <w:sz w:val="18"/>
                <w:szCs w:val="18"/>
              </w:rPr>
              <w:t>8046196</w:t>
            </w:r>
            <w:r>
              <w:rPr>
                <w:color w:val="303030"/>
                <w:spacing w:val="0"/>
                <w:w w:val="100"/>
                <w:position w:val="0"/>
                <w:sz w:val="18"/>
                <w:szCs w:val="18"/>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303030"/>
                <w:spacing w:val="0"/>
                <w:w w:val="100"/>
                <w:position w:val="0"/>
                <w:sz w:val="18"/>
                <w:szCs w:val="18"/>
              </w:rPr>
              <w:t>集固教育整顿平台软件</w:t>
            </w:r>
            <w:r>
              <w:rPr>
                <w:rFonts w:ascii="Times New Roman" w:eastAsia="Times New Roman" w:hAnsi="Times New Roman" w:cs="Times New Roman"/>
                <w:color w:val="303030"/>
                <w:spacing w:val="0"/>
                <w:w w:val="100"/>
                <w:position w:val="0"/>
                <w:sz w:val="18"/>
                <w:szCs w:val="18"/>
              </w:rPr>
              <w:t xml:space="preserve">V </w:t>
            </w:r>
            <w:r>
              <w:rPr>
                <w:rFonts w:ascii="Times New Roman" w:eastAsia="Times New Roman" w:hAnsi="Times New Roman" w:cs="Times New Roman"/>
                <w:color w:val="303030"/>
                <w:spacing w:val="0"/>
                <w:w w:val="100"/>
                <w:position w:val="0"/>
                <w:sz w:val="18"/>
                <w:szCs w:val="18"/>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303030"/>
                <w:spacing w:val="0"/>
                <w:w w:val="100"/>
                <w:position w:val="0"/>
                <w:sz w:val="18"/>
                <w:szCs w:val="18"/>
              </w:rPr>
              <w:t>原始取得</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303030"/>
                <w:spacing w:val="0"/>
                <w:w w:val="100"/>
                <w:position w:val="0"/>
                <w:sz w:val="18"/>
                <w:szCs w:val="18"/>
              </w:rPr>
              <w:t>2021/9/6</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303030"/>
                <w:spacing w:val="0"/>
                <w:w w:val="100"/>
                <w:position w:val="0"/>
                <w:sz w:val="18"/>
                <w:szCs w:val="18"/>
              </w:rPr>
              <w:t>软著登字第</w:t>
            </w:r>
            <w:r>
              <w:rPr>
                <w:rFonts w:ascii="Times New Roman" w:eastAsia="Times New Roman" w:hAnsi="Times New Roman" w:cs="Times New Roman"/>
                <w:color w:val="303030"/>
                <w:spacing w:val="0"/>
                <w:w w:val="100"/>
                <w:position w:val="0"/>
                <w:sz w:val="18"/>
                <w:szCs w:val="18"/>
              </w:rPr>
              <w:t>8046395</w:t>
            </w:r>
            <w:r>
              <w:rPr>
                <w:color w:val="303030"/>
                <w:spacing w:val="0"/>
                <w:w w:val="100"/>
                <w:position w:val="0"/>
                <w:sz w:val="18"/>
                <w:szCs w:val="18"/>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303030"/>
                <w:spacing w:val="0"/>
                <w:w w:val="100"/>
                <w:position w:val="0"/>
                <w:sz w:val="18"/>
                <w:szCs w:val="18"/>
              </w:rPr>
              <w:t>集固企业绩效考核管理系统</w:t>
            </w:r>
            <w:r>
              <w:rPr>
                <w:rFonts w:ascii="Times New Roman" w:eastAsia="Times New Roman" w:hAnsi="Times New Roman" w:cs="Times New Roman"/>
                <w:color w:val="303030"/>
                <w:spacing w:val="0"/>
                <w:w w:val="100"/>
                <w:position w:val="0"/>
                <w:sz w:val="18"/>
                <w:szCs w:val="18"/>
              </w:rPr>
              <w:t xml:space="preserve">V </w:t>
            </w:r>
            <w:r>
              <w:rPr>
                <w:rFonts w:ascii="Times New Roman" w:eastAsia="Times New Roman" w:hAnsi="Times New Roman" w:cs="Times New Roman"/>
                <w:color w:val="303030"/>
                <w:spacing w:val="0"/>
                <w:w w:val="100"/>
                <w:position w:val="0"/>
                <w:sz w:val="18"/>
                <w:szCs w:val="18"/>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303030"/>
                <w:spacing w:val="0"/>
                <w:w w:val="100"/>
                <w:position w:val="0"/>
                <w:sz w:val="18"/>
                <w:szCs w:val="18"/>
              </w:rPr>
              <w:t>原始取得</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303030"/>
                <w:spacing w:val="0"/>
                <w:w w:val="100"/>
                <w:position w:val="0"/>
                <w:sz w:val="18"/>
                <w:szCs w:val="18"/>
              </w:rPr>
              <w:t>2021/9/6</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303030"/>
                <w:spacing w:val="0"/>
                <w:w w:val="100"/>
                <w:position w:val="0"/>
                <w:sz w:val="18"/>
                <w:szCs w:val="18"/>
              </w:rPr>
              <w:t>软著登字第</w:t>
            </w:r>
            <w:r>
              <w:rPr>
                <w:rFonts w:ascii="Times New Roman" w:eastAsia="Times New Roman" w:hAnsi="Times New Roman" w:cs="Times New Roman"/>
                <w:color w:val="303030"/>
                <w:spacing w:val="0"/>
                <w:w w:val="100"/>
                <w:position w:val="0"/>
                <w:sz w:val="18"/>
                <w:szCs w:val="18"/>
              </w:rPr>
              <w:t>8046323</w:t>
            </w:r>
            <w:r>
              <w:rPr>
                <w:color w:val="303030"/>
                <w:spacing w:val="0"/>
                <w:w w:val="100"/>
                <w:position w:val="0"/>
                <w:sz w:val="18"/>
                <w:szCs w:val="18"/>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303030"/>
                <w:spacing w:val="0"/>
                <w:w w:val="100"/>
                <w:position w:val="0"/>
                <w:sz w:val="18"/>
                <w:szCs w:val="18"/>
              </w:rPr>
              <w:t>集固在线学习培训管理系统</w:t>
            </w:r>
            <w:r>
              <w:rPr>
                <w:rFonts w:ascii="Times New Roman" w:eastAsia="Times New Roman" w:hAnsi="Times New Roman" w:cs="Times New Roman"/>
                <w:color w:val="303030"/>
                <w:spacing w:val="0"/>
                <w:w w:val="100"/>
                <w:position w:val="0"/>
                <w:sz w:val="18"/>
                <w:szCs w:val="18"/>
              </w:rPr>
              <w:t xml:space="preserve">V </w:t>
            </w:r>
            <w:r>
              <w:rPr>
                <w:rFonts w:ascii="Times New Roman" w:eastAsia="Times New Roman" w:hAnsi="Times New Roman" w:cs="Times New Roman"/>
                <w:color w:val="303030"/>
                <w:spacing w:val="0"/>
                <w:w w:val="100"/>
                <w:position w:val="0"/>
                <w:sz w:val="18"/>
                <w:szCs w:val="18"/>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303030"/>
                <w:spacing w:val="0"/>
                <w:w w:val="100"/>
                <w:position w:val="0"/>
                <w:sz w:val="18"/>
                <w:szCs w:val="18"/>
              </w:rPr>
              <w:t>原始取得</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303030"/>
                <w:spacing w:val="0"/>
                <w:w w:val="100"/>
                <w:position w:val="0"/>
                <w:sz w:val="18"/>
                <w:szCs w:val="18"/>
              </w:rPr>
              <w:t>2021/9/6</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303030"/>
                <w:spacing w:val="0"/>
                <w:w w:val="100"/>
                <w:position w:val="0"/>
                <w:sz w:val="18"/>
                <w:szCs w:val="18"/>
              </w:rPr>
              <w:t>软著登字第</w:t>
            </w:r>
            <w:r>
              <w:rPr>
                <w:rFonts w:ascii="Times New Roman" w:eastAsia="Times New Roman" w:hAnsi="Times New Roman" w:cs="Times New Roman"/>
                <w:color w:val="303030"/>
                <w:spacing w:val="0"/>
                <w:w w:val="100"/>
                <w:position w:val="0"/>
                <w:sz w:val="18"/>
                <w:szCs w:val="18"/>
              </w:rPr>
              <w:t>8046423</w:t>
            </w:r>
            <w:r>
              <w:rPr>
                <w:color w:val="303030"/>
                <w:spacing w:val="0"/>
                <w:w w:val="100"/>
                <w:position w:val="0"/>
                <w:sz w:val="18"/>
                <w:szCs w:val="18"/>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303030"/>
                <w:spacing w:val="0"/>
                <w:w w:val="100"/>
                <w:position w:val="0"/>
                <w:sz w:val="18"/>
                <w:szCs w:val="18"/>
              </w:rPr>
              <w:t>集聚数据中台共享服务平台</w:t>
            </w:r>
            <w:r>
              <w:rPr>
                <w:rFonts w:ascii="Times New Roman" w:eastAsia="Times New Roman" w:hAnsi="Times New Roman" w:cs="Times New Roman"/>
                <w:color w:val="303030"/>
                <w:spacing w:val="0"/>
                <w:w w:val="100"/>
                <w:position w:val="0"/>
                <w:sz w:val="18"/>
                <w:szCs w:val="18"/>
              </w:rPr>
              <w:t xml:space="preserve">V </w:t>
            </w:r>
            <w:r>
              <w:rPr>
                <w:rFonts w:ascii="Times New Roman" w:eastAsia="Times New Roman" w:hAnsi="Times New Roman" w:cs="Times New Roman"/>
                <w:color w:val="303030"/>
                <w:spacing w:val="0"/>
                <w:w w:val="100"/>
                <w:position w:val="0"/>
                <w:sz w:val="18"/>
                <w:szCs w:val="18"/>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303030"/>
                <w:spacing w:val="0"/>
                <w:w w:val="100"/>
                <w:position w:val="0"/>
                <w:sz w:val="18"/>
                <w:szCs w:val="18"/>
              </w:rPr>
              <w:t>原始取得</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303030"/>
                <w:spacing w:val="0"/>
                <w:w w:val="100"/>
                <w:position w:val="0"/>
                <w:sz w:val="18"/>
                <w:szCs w:val="18"/>
              </w:rPr>
              <w:t>2021/9/6</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303030"/>
                <w:spacing w:val="0"/>
                <w:w w:val="100"/>
                <w:position w:val="0"/>
                <w:sz w:val="18"/>
                <w:szCs w:val="18"/>
              </w:rPr>
              <w:t>软著登字第</w:t>
            </w:r>
            <w:r>
              <w:rPr>
                <w:rFonts w:ascii="Times New Roman" w:eastAsia="Times New Roman" w:hAnsi="Times New Roman" w:cs="Times New Roman"/>
                <w:color w:val="303030"/>
                <w:spacing w:val="0"/>
                <w:w w:val="100"/>
                <w:position w:val="0"/>
                <w:sz w:val="18"/>
                <w:szCs w:val="18"/>
              </w:rPr>
              <w:t>8046424</w:t>
            </w:r>
            <w:r>
              <w:rPr>
                <w:color w:val="303030"/>
                <w:spacing w:val="0"/>
                <w:w w:val="100"/>
                <w:position w:val="0"/>
                <w:sz w:val="18"/>
                <w:szCs w:val="18"/>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303030"/>
                <w:spacing w:val="0"/>
                <w:w w:val="100"/>
                <w:position w:val="0"/>
                <w:sz w:val="18"/>
                <w:szCs w:val="18"/>
              </w:rPr>
              <w:t>集易流程引擎软件</w:t>
            </w:r>
            <w:r>
              <w:rPr>
                <w:rFonts w:ascii="Times New Roman" w:eastAsia="Times New Roman" w:hAnsi="Times New Roman" w:cs="Times New Roman"/>
                <w:color w:val="303030"/>
                <w:spacing w:val="0"/>
                <w:w w:val="100"/>
                <w:position w:val="0"/>
                <w:sz w:val="18"/>
                <w:szCs w:val="18"/>
              </w:rPr>
              <w:t xml:space="preserve">V </w:t>
            </w:r>
            <w:r>
              <w:rPr>
                <w:rFonts w:ascii="Times New Roman" w:eastAsia="Times New Roman" w:hAnsi="Times New Roman" w:cs="Times New Roman"/>
                <w:color w:val="303030"/>
                <w:spacing w:val="0"/>
                <w:w w:val="100"/>
                <w:position w:val="0"/>
                <w:sz w:val="18"/>
                <w:szCs w:val="18"/>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303030"/>
                <w:spacing w:val="0"/>
                <w:w w:val="100"/>
                <w:position w:val="0"/>
                <w:sz w:val="18"/>
                <w:szCs w:val="18"/>
              </w:rPr>
              <w:t>原始取得</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303030"/>
                <w:spacing w:val="0"/>
                <w:w w:val="100"/>
                <w:position w:val="0"/>
                <w:sz w:val="18"/>
                <w:szCs w:val="18"/>
              </w:rPr>
              <w:t>2021/9/6</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303030"/>
                <w:spacing w:val="0"/>
                <w:w w:val="100"/>
                <w:position w:val="0"/>
                <w:sz w:val="18"/>
                <w:szCs w:val="18"/>
              </w:rPr>
              <w:t>软著登字第</w:t>
            </w:r>
            <w:r>
              <w:rPr>
                <w:rFonts w:ascii="Times New Roman" w:eastAsia="Times New Roman" w:hAnsi="Times New Roman" w:cs="Times New Roman"/>
                <w:color w:val="303030"/>
                <w:spacing w:val="0"/>
                <w:w w:val="100"/>
                <w:position w:val="0"/>
                <w:sz w:val="18"/>
                <w:szCs w:val="18"/>
              </w:rPr>
              <w:t>8129283</w:t>
            </w:r>
            <w:r>
              <w:rPr>
                <w:color w:val="303030"/>
                <w:spacing w:val="0"/>
                <w:w w:val="100"/>
                <w:position w:val="0"/>
                <w:sz w:val="18"/>
                <w:szCs w:val="18"/>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303030"/>
                <w:spacing w:val="0"/>
                <w:w w:val="100"/>
                <w:position w:val="0"/>
                <w:sz w:val="18"/>
                <w:szCs w:val="18"/>
              </w:rPr>
              <w:t>中科极云通用软件开发平台</w:t>
            </w:r>
            <w:r>
              <w:rPr>
                <w:rFonts w:ascii="Times New Roman" w:eastAsia="Times New Roman" w:hAnsi="Times New Roman" w:cs="Times New Roman"/>
                <w:color w:val="303030"/>
                <w:spacing w:val="0"/>
                <w:w w:val="100"/>
                <w:position w:val="0"/>
                <w:sz w:val="18"/>
                <w:szCs w:val="18"/>
              </w:rPr>
              <w:t xml:space="preserve">V </w:t>
            </w:r>
            <w:r>
              <w:rPr>
                <w:rFonts w:ascii="Times New Roman" w:eastAsia="Times New Roman" w:hAnsi="Times New Roman" w:cs="Times New Roman"/>
                <w:color w:val="303030"/>
                <w:spacing w:val="0"/>
                <w:w w:val="100"/>
                <w:position w:val="0"/>
                <w:sz w:val="18"/>
                <w:szCs w:val="18"/>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303030"/>
                <w:spacing w:val="0"/>
                <w:w w:val="100"/>
                <w:position w:val="0"/>
                <w:sz w:val="18"/>
                <w:szCs w:val="18"/>
              </w:rPr>
              <w:t>原始取得</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303030"/>
                <w:spacing w:val="0"/>
                <w:w w:val="100"/>
                <w:position w:val="0"/>
                <w:sz w:val="18"/>
                <w:szCs w:val="18"/>
              </w:rPr>
              <w:t>2021/9/22</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303030"/>
                <w:spacing w:val="0"/>
                <w:w w:val="100"/>
                <w:position w:val="0"/>
                <w:sz w:val="18"/>
                <w:szCs w:val="18"/>
              </w:rPr>
              <w:t>软著登字第</w:t>
            </w:r>
            <w:r>
              <w:rPr>
                <w:rFonts w:ascii="Times New Roman" w:eastAsia="Times New Roman" w:hAnsi="Times New Roman" w:cs="Times New Roman"/>
                <w:color w:val="303030"/>
                <w:spacing w:val="0"/>
                <w:w w:val="100"/>
                <w:position w:val="0"/>
                <w:sz w:val="18"/>
                <w:szCs w:val="18"/>
              </w:rPr>
              <w:t>8710813</w:t>
            </w:r>
            <w:r>
              <w:rPr>
                <w:color w:val="303030"/>
                <w:spacing w:val="0"/>
                <w:w w:val="100"/>
                <w:position w:val="0"/>
                <w:sz w:val="18"/>
                <w:szCs w:val="18"/>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303030"/>
                <w:spacing w:val="0"/>
                <w:w w:val="100"/>
                <w:position w:val="0"/>
                <w:sz w:val="18"/>
                <w:szCs w:val="18"/>
              </w:rPr>
              <w:t>公文流转系统</w:t>
            </w:r>
            <w:r>
              <w:rPr>
                <w:rFonts w:ascii="Times New Roman" w:eastAsia="Times New Roman" w:hAnsi="Times New Roman" w:cs="Times New Roman"/>
                <w:color w:val="303030"/>
                <w:spacing w:val="0"/>
                <w:w w:val="100"/>
                <w:position w:val="0"/>
                <w:sz w:val="18"/>
                <w:szCs w:val="18"/>
              </w:rPr>
              <w:t xml:space="preserve">V </w:t>
            </w:r>
            <w:r>
              <w:rPr>
                <w:rFonts w:ascii="Times New Roman" w:eastAsia="Times New Roman" w:hAnsi="Times New Roman" w:cs="Times New Roman"/>
                <w:color w:val="303030"/>
                <w:spacing w:val="0"/>
                <w:w w:val="100"/>
                <w:position w:val="0"/>
                <w:sz w:val="18"/>
                <w:szCs w:val="18"/>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303030"/>
                <w:spacing w:val="0"/>
                <w:w w:val="100"/>
                <w:position w:val="0"/>
                <w:sz w:val="18"/>
                <w:szCs w:val="18"/>
              </w:rPr>
              <w:t>原始取得</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303030"/>
                <w:spacing w:val="0"/>
                <w:w w:val="100"/>
                <w:position w:val="0"/>
                <w:sz w:val="18"/>
                <w:szCs w:val="18"/>
              </w:rPr>
              <w:t>2021/12/3</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303030"/>
                <w:spacing w:val="0"/>
                <w:w w:val="100"/>
                <w:position w:val="0"/>
                <w:sz w:val="18"/>
                <w:szCs w:val="18"/>
              </w:rPr>
              <w:t>软著登字第</w:t>
            </w:r>
            <w:r>
              <w:rPr>
                <w:rFonts w:ascii="Times New Roman" w:eastAsia="Times New Roman" w:hAnsi="Times New Roman" w:cs="Times New Roman"/>
                <w:color w:val="303030"/>
                <w:spacing w:val="0"/>
                <w:w w:val="100"/>
                <w:position w:val="0"/>
                <w:sz w:val="18"/>
                <w:szCs w:val="18"/>
              </w:rPr>
              <w:t>8710812</w:t>
            </w:r>
            <w:r>
              <w:rPr>
                <w:color w:val="303030"/>
                <w:spacing w:val="0"/>
                <w:w w:val="100"/>
                <w:position w:val="0"/>
                <w:sz w:val="18"/>
                <w:szCs w:val="18"/>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303030"/>
                <w:spacing w:val="0"/>
                <w:w w:val="100"/>
                <w:position w:val="0"/>
                <w:sz w:val="18"/>
                <w:szCs w:val="18"/>
              </w:rPr>
              <w:t>雪茄烟发酵过程环境监测系统</w:t>
            </w:r>
            <w:r>
              <w:rPr>
                <w:rFonts w:ascii="Times New Roman" w:eastAsia="Times New Roman" w:hAnsi="Times New Roman" w:cs="Times New Roman"/>
                <w:color w:val="303030"/>
                <w:spacing w:val="0"/>
                <w:w w:val="100"/>
                <w:position w:val="0"/>
                <w:sz w:val="18"/>
                <w:szCs w:val="18"/>
              </w:rPr>
              <w:t>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303030"/>
                <w:spacing w:val="0"/>
                <w:w w:val="100"/>
                <w:position w:val="0"/>
                <w:sz w:val="18"/>
                <w:szCs w:val="18"/>
              </w:rPr>
              <w:t>原始取得</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303030"/>
                <w:spacing w:val="0"/>
                <w:w w:val="100"/>
                <w:position w:val="0"/>
                <w:sz w:val="18"/>
                <w:szCs w:val="18"/>
              </w:rPr>
              <w:t>2021/12/3</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303030"/>
                <w:spacing w:val="0"/>
                <w:w w:val="100"/>
                <w:position w:val="0"/>
                <w:sz w:val="18"/>
                <w:szCs w:val="18"/>
              </w:rPr>
              <w:t>软著登字第</w:t>
            </w:r>
            <w:r>
              <w:rPr>
                <w:rFonts w:ascii="Times New Roman" w:eastAsia="Times New Roman" w:hAnsi="Times New Roman" w:cs="Times New Roman"/>
                <w:color w:val="303030"/>
                <w:spacing w:val="0"/>
                <w:w w:val="100"/>
                <w:position w:val="0"/>
                <w:sz w:val="18"/>
                <w:szCs w:val="18"/>
              </w:rPr>
              <w:t>8705717</w:t>
            </w:r>
            <w:r>
              <w:rPr>
                <w:color w:val="303030"/>
                <w:spacing w:val="0"/>
                <w:w w:val="100"/>
                <w:position w:val="0"/>
                <w:sz w:val="18"/>
                <w:szCs w:val="18"/>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303030"/>
                <w:spacing w:val="0"/>
                <w:w w:val="100"/>
                <w:position w:val="0"/>
                <w:sz w:val="18"/>
                <w:szCs w:val="18"/>
              </w:rPr>
              <w:t>雪茄烟文献检索系统</w:t>
            </w:r>
            <w:r>
              <w:rPr>
                <w:rFonts w:ascii="Times New Roman" w:eastAsia="Times New Roman" w:hAnsi="Times New Roman" w:cs="Times New Roman"/>
                <w:color w:val="303030"/>
                <w:spacing w:val="0"/>
                <w:w w:val="100"/>
                <w:position w:val="0"/>
                <w:sz w:val="18"/>
                <w:szCs w:val="18"/>
              </w:rPr>
              <w:t xml:space="preserve">V </w:t>
            </w:r>
            <w:r>
              <w:rPr>
                <w:rFonts w:ascii="Times New Roman" w:eastAsia="Times New Roman" w:hAnsi="Times New Roman" w:cs="Times New Roman"/>
                <w:color w:val="303030"/>
                <w:spacing w:val="0"/>
                <w:w w:val="100"/>
                <w:position w:val="0"/>
                <w:sz w:val="18"/>
                <w:szCs w:val="18"/>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303030"/>
                <w:spacing w:val="0"/>
                <w:w w:val="100"/>
                <w:position w:val="0"/>
                <w:sz w:val="18"/>
                <w:szCs w:val="18"/>
              </w:rPr>
              <w:t>原始取得</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303030"/>
                <w:spacing w:val="0"/>
                <w:w w:val="100"/>
                <w:position w:val="0"/>
                <w:sz w:val="18"/>
                <w:szCs w:val="18"/>
              </w:rPr>
              <w:t>2021/12/3</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303030"/>
                <w:spacing w:val="0"/>
                <w:w w:val="100"/>
                <w:position w:val="0"/>
                <w:sz w:val="18"/>
                <w:szCs w:val="18"/>
              </w:rPr>
              <w:t>软著登字第</w:t>
            </w:r>
            <w:r>
              <w:rPr>
                <w:rFonts w:ascii="Times New Roman" w:eastAsia="Times New Roman" w:hAnsi="Times New Roman" w:cs="Times New Roman"/>
                <w:color w:val="303030"/>
                <w:spacing w:val="0"/>
                <w:w w:val="100"/>
                <w:position w:val="0"/>
                <w:sz w:val="18"/>
                <w:szCs w:val="18"/>
              </w:rPr>
              <w:t>8711429</w:t>
            </w:r>
            <w:r>
              <w:rPr>
                <w:color w:val="303030"/>
                <w:spacing w:val="0"/>
                <w:w w:val="100"/>
                <w:position w:val="0"/>
                <w:sz w:val="18"/>
                <w:szCs w:val="18"/>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303030"/>
                <w:spacing w:val="0"/>
                <w:w w:val="100"/>
                <w:position w:val="0"/>
                <w:sz w:val="18"/>
                <w:szCs w:val="18"/>
              </w:rPr>
              <w:t>中科技术云平台</w:t>
            </w:r>
            <w:r>
              <w:rPr>
                <w:rFonts w:ascii="Times New Roman" w:eastAsia="Times New Roman" w:hAnsi="Times New Roman" w:cs="Times New Roman"/>
                <w:color w:val="303030"/>
                <w:spacing w:val="0"/>
                <w:w w:val="100"/>
                <w:position w:val="0"/>
                <w:sz w:val="18"/>
                <w:szCs w:val="18"/>
              </w:rPr>
              <w:t xml:space="preserve">V </w:t>
            </w:r>
            <w:r>
              <w:rPr>
                <w:rFonts w:ascii="Times New Roman" w:eastAsia="Times New Roman" w:hAnsi="Times New Roman" w:cs="Times New Roman"/>
                <w:color w:val="303030"/>
                <w:spacing w:val="0"/>
                <w:w w:val="100"/>
                <w:position w:val="0"/>
                <w:sz w:val="18"/>
                <w:szCs w:val="18"/>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303030"/>
                <w:spacing w:val="0"/>
                <w:w w:val="100"/>
                <w:position w:val="0"/>
                <w:sz w:val="18"/>
                <w:szCs w:val="18"/>
              </w:rPr>
              <w:t>原始取得</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303030"/>
                <w:spacing w:val="0"/>
                <w:w w:val="100"/>
                <w:position w:val="0"/>
                <w:sz w:val="18"/>
                <w:szCs w:val="18"/>
              </w:rPr>
              <w:t>2021/12/3</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303030"/>
                <w:spacing w:val="0"/>
                <w:w w:val="100"/>
                <w:position w:val="0"/>
                <w:sz w:val="18"/>
                <w:szCs w:val="18"/>
              </w:rPr>
              <w:t>软著登字第</w:t>
            </w:r>
            <w:r>
              <w:rPr>
                <w:rFonts w:ascii="Times New Roman" w:eastAsia="Times New Roman" w:hAnsi="Times New Roman" w:cs="Times New Roman"/>
                <w:color w:val="303030"/>
                <w:spacing w:val="0"/>
                <w:w w:val="100"/>
                <w:position w:val="0"/>
                <w:sz w:val="18"/>
                <w:szCs w:val="18"/>
              </w:rPr>
              <w:t>8711430</w:t>
            </w:r>
            <w:r>
              <w:rPr>
                <w:color w:val="303030"/>
                <w:spacing w:val="0"/>
                <w:w w:val="100"/>
                <w:position w:val="0"/>
                <w:sz w:val="18"/>
                <w:szCs w:val="18"/>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303030"/>
                <w:spacing w:val="0"/>
                <w:w w:val="100"/>
                <w:position w:val="0"/>
                <w:sz w:val="18"/>
                <w:szCs w:val="18"/>
              </w:rPr>
              <w:t>自动化测试平台</w:t>
            </w:r>
            <w:r>
              <w:rPr>
                <w:rFonts w:ascii="Times New Roman" w:eastAsia="Times New Roman" w:hAnsi="Times New Roman" w:cs="Times New Roman"/>
                <w:color w:val="303030"/>
                <w:spacing w:val="0"/>
                <w:w w:val="100"/>
                <w:position w:val="0"/>
                <w:sz w:val="18"/>
                <w:szCs w:val="18"/>
              </w:rPr>
              <w:t xml:space="preserve">V </w:t>
            </w:r>
            <w:r>
              <w:rPr>
                <w:rFonts w:ascii="Times New Roman" w:eastAsia="Times New Roman" w:hAnsi="Times New Roman" w:cs="Times New Roman"/>
                <w:color w:val="303030"/>
                <w:spacing w:val="0"/>
                <w:w w:val="100"/>
                <w:position w:val="0"/>
                <w:sz w:val="18"/>
                <w:szCs w:val="18"/>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303030"/>
                <w:spacing w:val="0"/>
                <w:w w:val="100"/>
                <w:position w:val="0"/>
                <w:sz w:val="18"/>
                <w:szCs w:val="18"/>
              </w:rPr>
              <w:t>原始取得</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303030"/>
                <w:spacing w:val="0"/>
                <w:w w:val="100"/>
                <w:position w:val="0"/>
                <w:sz w:val="18"/>
                <w:szCs w:val="18"/>
              </w:rPr>
              <w:t>2021/12/3</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303030"/>
                <w:spacing w:val="0"/>
                <w:w w:val="100"/>
                <w:position w:val="0"/>
                <w:sz w:val="18"/>
                <w:szCs w:val="18"/>
              </w:rPr>
              <w:t>软著登字第</w:t>
            </w:r>
            <w:r>
              <w:rPr>
                <w:rFonts w:ascii="Times New Roman" w:eastAsia="Times New Roman" w:hAnsi="Times New Roman" w:cs="Times New Roman"/>
                <w:color w:val="303030"/>
                <w:spacing w:val="0"/>
                <w:w w:val="100"/>
                <w:position w:val="0"/>
                <w:sz w:val="18"/>
                <w:szCs w:val="18"/>
              </w:rPr>
              <w:t>8949821</w:t>
            </w:r>
            <w:r>
              <w:rPr>
                <w:color w:val="303030"/>
                <w:spacing w:val="0"/>
                <w:w w:val="100"/>
                <w:position w:val="0"/>
                <w:sz w:val="18"/>
                <w:szCs w:val="18"/>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303030"/>
                <w:spacing w:val="0"/>
                <w:w w:val="100"/>
                <w:position w:val="0"/>
                <w:sz w:val="18"/>
                <w:szCs w:val="18"/>
              </w:rPr>
              <w:t>快速开发框架平台</w:t>
            </w:r>
            <w:r>
              <w:rPr>
                <w:rFonts w:ascii="Times New Roman" w:eastAsia="Times New Roman" w:hAnsi="Times New Roman" w:cs="Times New Roman"/>
                <w:color w:val="303030"/>
                <w:spacing w:val="0"/>
                <w:w w:val="100"/>
                <w:position w:val="0"/>
                <w:sz w:val="18"/>
                <w:szCs w:val="18"/>
              </w:rPr>
              <w:t xml:space="preserve">V </w:t>
            </w:r>
            <w:r>
              <w:rPr>
                <w:rFonts w:ascii="Times New Roman" w:eastAsia="Times New Roman" w:hAnsi="Times New Roman" w:cs="Times New Roman"/>
                <w:color w:val="303030"/>
                <w:spacing w:val="0"/>
                <w:w w:val="100"/>
                <w:position w:val="0"/>
                <w:sz w:val="18"/>
                <w:szCs w:val="18"/>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303030"/>
                <w:spacing w:val="0"/>
                <w:w w:val="100"/>
                <w:position w:val="0"/>
                <w:sz w:val="18"/>
                <w:szCs w:val="18"/>
              </w:rPr>
              <w:t>原始取得</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303030"/>
                <w:spacing w:val="0"/>
                <w:w w:val="100"/>
                <w:position w:val="0"/>
                <w:sz w:val="18"/>
                <w:szCs w:val="18"/>
              </w:rPr>
              <w:t>2021/12/30</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303030"/>
                <w:spacing w:val="0"/>
                <w:w w:val="100"/>
                <w:position w:val="0"/>
                <w:sz w:val="18"/>
                <w:szCs w:val="18"/>
              </w:rPr>
              <w:t>软著登字第</w:t>
            </w:r>
            <w:r>
              <w:rPr>
                <w:rFonts w:ascii="Times New Roman" w:eastAsia="Times New Roman" w:hAnsi="Times New Roman" w:cs="Times New Roman"/>
                <w:color w:val="303030"/>
                <w:spacing w:val="0"/>
                <w:w w:val="100"/>
                <w:position w:val="0"/>
                <w:sz w:val="18"/>
                <w:szCs w:val="18"/>
              </w:rPr>
              <w:t>8946656</w:t>
            </w:r>
            <w:r>
              <w:rPr>
                <w:color w:val="303030"/>
                <w:spacing w:val="0"/>
                <w:w w:val="100"/>
                <w:position w:val="0"/>
                <w:sz w:val="18"/>
                <w:szCs w:val="18"/>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303030"/>
                <w:spacing w:val="0"/>
                <w:w w:val="100"/>
                <w:position w:val="0"/>
                <w:sz w:val="18"/>
                <w:szCs w:val="18"/>
              </w:rPr>
              <w:t>前端脚手架平台</w:t>
            </w:r>
            <w:r>
              <w:rPr>
                <w:rFonts w:ascii="Times New Roman" w:eastAsia="Times New Roman" w:hAnsi="Times New Roman" w:cs="Times New Roman"/>
                <w:color w:val="303030"/>
                <w:spacing w:val="0"/>
                <w:w w:val="100"/>
                <w:position w:val="0"/>
                <w:sz w:val="18"/>
                <w:szCs w:val="18"/>
              </w:rPr>
              <w:t xml:space="preserve">V </w:t>
            </w:r>
            <w:r>
              <w:rPr>
                <w:rFonts w:ascii="Times New Roman" w:eastAsia="Times New Roman" w:hAnsi="Times New Roman" w:cs="Times New Roman"/>
                <w:color w:val="303030"/>
                <w:spacing w:val="0"/>
                <w:w w:val="100"/>
                <w:position w:val="0"/>
                <w:sz w:val="18"/>
                <w:szCs w:val="18"/>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303030"/>
                <w:spacing w:val="0"/>
                <w:w w:val="100"/>
                <w:position w:val="0"/>
                <w:sz w:val="18"/>
                <w:szCs w:val="18"/>
              </w:rPr>
              <w:t>原始取得</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303030"/>
                <w:spacing w:val="0"/>
                <w:w w:val="100"/>
                <w:position w:val="0"/>
                <w:sz w:val="18"/>
                <w:szCs w:val="18"/>
              </w:rPr>
              <w:t>2021/12/30</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303030"/>
                <w:spacing w:val="0"/>
                <w:w w:val="100"/>
                <w:position w:val="0"/>
                <w:sz w:val="18"/>
                <w:szCs w:val="18"/>
              </w:rPr>
              <w:t>软著登字第</w:t>
            </w:r>
            <w:r>
              <w:rPr>
                <w:rFonts w:ascii="Times New Roman" w:eastAsia="Times New Roman" w:hAnsi="Times New Roman" w:cs="Times New Roman"/>
                <w:color w:val="303030"/>
                <w:spacing w:val="0"/>
                <w:w w:val="100"/>
                <w:position w:val="0"/>
                <w:sz w:val="18"/>
                <w:szCs w:val="18"/>
              </w:rPr>
              <w:t>8946658</w:t>
            </w:r>
            <w:r>
              <w:rPr>
                <w:color w:val="303030"/>
                <w:spacing w:val="0"/>
                <w:w w:val="100"/>
                <w:position w:val="0"/>
                <w:sz w:val="18"/>
                <w:szCs w:val="18"/>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303030"/>
                <w:spacing w:val="0"/>
                <w:w w:val="100"/>
                <w:position w:val="0"/>
                <w:sz w:val="18"/>
                <w:szCs w:val="18"/>
              </w:rPr>
              <w:t>商旅差客核算管理系统</w:t>
            </w:r>
            <w:r>
              <w:rPr>
                <w:rFonts w:ascii="Times New Roman" w:eastAsia="Times New Roman" w:hAnsi="Times New Roman" w:cs="Times New Roman"/>
                <w:color w:val="303030"/>
                <w:spacing w:val="0"/>
                <w:w w:val="100"/>
                <w:position w:val="0"/>
                <w:sz w:val="18"/>
                <w:szCs w:val="18"/>
              </w:rPr>
              <w:t xml:space="preserve">V </w:t>
            </w:r>
            <w:r>
              <w:rPr>
                <w:rFonts w:ascii="Times New Roman" w:eastAsia="Times New Roman" w:hAnsi="Times New Roman" w:cs="Times New Roman"/>
                <w:color w:val="303030"/>
                <w:spacing w:val="0"/>
                <w:w w:val="100"/>
                <w:position w:val="0"/>
                <w:sz w:val="18"/>
                <w:szCs w:val="18"/>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303030"/>
                <w:spacing w:val="0"/>
                <w:w w:val="100"/>
                <w:position w:val="0"/>
                <w:sz w:val="18"/>
                <w:szCs w:val="18"/>
              </w:rPr>
              <w:t>原始取得</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303030"/>
                <w:spacing w:val="0"/>
                <w:w w:val="100"/>
                <w:position w:val="0"/>
                <w:sz w:val="18"/>
                <w:szCs w:val="18"/>
              </w:rPr>
              <w:t>2021/12/30</w:t>
            </w:r>
          </w:p>
        </w:tc>
      </w:tr>
      <w:tr>
        <w:trPr>
          <w:trHeight w:val="37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303030"/>
                <w:spacing w:val="0"/>
                <w:w w:val="100"/>
                <w:position w:val="0"/>
                <w:sz w:val="18"/>
                <w:szCs w:val="18"/>
              </w:rPr>
              <w:t>软著登字第</w:t>
            </w:r>
            <w:r>
              <w:rPr>
                <w:rFonts w:ascii="Times New Roman" w:eastAsia="Times New Roman" w:hAnsi="Times New Roman" w:cs="Times New Roman"/>
                <w:color w:val="303030"/>
                <w:spacing w:val="0"/>
                <w:w w:val="100"/>
                <w:position w:val="0"/>
                <w:sz w:val="18"/>
                <w:szCs w:val="18"/>
              </w:rPr>
              <w:t>2224031</w:t>
            </w:r>
            <w:r>
              <w:rPr>
                <w:color w:val="303030"/>
                <w:spacing w:val="0"/>
                <w:w w:val="100"/>
                <w:position w:val="0"/>
                <w:sz w:val="18"/>
                <w:szCs w:val="18"/>
              </w:rPr>
              <w:t>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303030"/>
                <w:spacing w:val="0"/>
                <w:w w:val="100"/>
                <w:position w:val="0"/>
                <w:sz w:val="18"/>
                <w:szCs w:val="18"/>
              </w:rPr>
              <w:t>统计大数据名录库系统</w:t>
            </w:r>
            <w:r>
              <w:rPr>
                <w:rFonts w:ascii="Times New Roman" w:eastAsia="Times New Roman" w:hAnsi="Times New Roman" w:cs="Times New Roman"/>
                <w:color w:val="303030"/>
                <w:spacing w:val="0"/>
                <w:w w:val="100"/>
                <w:position w:val="0"/>
                <w:sz w:val="18"/>
                <w:szCs w:val="18"/>
              </w:rPr>
              <w:t xml:space="preserve">V </w:t>
            </w:r>
            <w:r>
              <w:rPr>
                <w:rFonts w:ascii="Times New Roman" w:eastAsia="Times New Roman" w:hAnsi="Times New Roman" w:cs="Times New Roman"/>
                <w:color w:val="303030"/>
                <w:spacing w:val="0"/>
                <w:w w:val="100"/>
                <w:position w:val="0"/>
                <w:sz w:val="18"/>
                <w:szCs w:val="18"/>
              </w:rPr>
              <w:t>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303030"/>
                <w:spacing w:val="0"/>
                <w:w w:val="100"/>
                <w:position w:val="0"/>
                <w:sz w:val="18"/>
                <w:szCs w:val="18"/>
              </w:rPr>
              <w:t>原始取得</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303030"/>
                <w:spacing w:val="0"/>
                <w:w w:val="100"/>
                <w:position w:val="0"/>
                <w:sz w:val="18"/>
                <w:szCs w:val="18"/>
              </w:rPr>
              <w:t>2021/12/30</w:t>
            </w:r>
          </w:p>
        </w:tc>
      </w:tr>
    </w:tbl>
    <w:p>
      <w:pPr>
        <w:widowControl w:val="0"/>
        <w:spacing w:after="79" w:line="1" w:lineRule="exact"/>
      </w:pPr>
    </w:p>
    <w:p>
      <w:pPr>
        <w:pStyle w:val="Style23"/>
        <w:keepNext w:val="0"/>
        <w:keepLines w:val="0"/>
        <w:widowControl w:val="0"/>
        <w:shd w:val="clear" w:color="auto" w:fill="auto"/>
        <w:bidi w:val="0"/>
        <w:spacing w:before="0" w:after="0" w:line="240" w:lineRule="auto"/>
        <w:ind w:left="0" w:right="0" w:firstLine="420"/>
        <w:jc w:val="left"/>
      </w:pPr>
      <w:bookmarkStart w:id="131" w:name="bookmark131"/>
      <w:r>
        <w:rPr>
          <w:color w:val="000000"/>
          <w:spacing w:val="0"/>
          <w:w w:val="100"/>
          <w:position w:val="0"/>
        </w:rPr>
        <w:t>（</w:t>
      </w:r>
      <w:bookmarkEnd w:id="131"/>
      <w:r>
        <w:rPr>
          <w:color w:val="000000"/>
          <w:spacing w:val="0"/>
          <w:w w:val="100"/>
          <w:position w:val="0"/>
        </w:rPr>
        <w:t>三）</w:t>
      </w:r>
      <w:r>
        <w:rPr>
          <w:rFonts w:ascii="Times New Roman" w:eastAsia="Times New Roman" w:hAnsi="Times New Roman" w:cs="Times New Roman"/>
          <w:color w:val="000000"/>
          <w:spacing w:val="0"/>
          <w:w w:val="100"/>
          <w:position w:val="0"/>
        </w:rPr>
        <w:t>“</w:t>
      </w:r>
      <w:r>
        <w:rPr>
          <w:color w:val="000000"/>
          <w:spacing w:val="0"/>
          <w:w w:val="100"/>
          <w:position w:val="0"/>
        </w:rPr>
        <w:t>合作共生''的生态协作优势</w:t>
      </w:r>
    </w:p>
    <w:p>
      <w:pPr>
        <w:pStyle w:val="Style23"/>
        <w:keepNext w:val="0"/>
        <w:keepLines w:val="0"/>
        <w:widowControl w:val="0"/>
        <w:shd w:val="clear" w:color="auto" w:fill="auto"/>
        <w:bidi w:val="0"/>
        <w:spacing w:before="0" w:after="0" w:line="467" w:lineRule="exact"/>
        <w:ind w:left="0" w:right="0" w:firstLine="420"/>
        <w:jc w:val="both"/>
      </w:pPr>
      <w:r>
        <w:rPr>
          <w:color w:val="000000"/>
          <w:spacing w:val="0"/>
          <w:w w:val="100"/>
          <w:position w:val="0"/>
        </w:rPr>
        <w:t>公司先后独立或参与建设了</w:t>
      </w:r>
      <w:r>
        <w:rPr>
          <w:rFonts w:ascii="Times New Roman" w:eastAsia="Times New Roman" w:hAnsi="Times New Roman" w:cs="Times New Roman"/>
          <w:color w:val="000000"/>
          <w:spacing w:val="0"/>
          <w:w w:val="100"/>
          <w:position w:val="0"/>
        </w:rPr>
        <w:t>“</w:t>
      </w:r>
      <w:r>
        <w:rPr>
          <w:color w:val="000000"/>
          <w:spacing w:val="0"/>
          <w:w w:val="100"/>
          <w:position w:val="0"/>
        </w:rPr>
        <w:t>中科信息</w:t>
      </w:r>
      <w:r>
        <w:rPr>
          <w:rFonts w:ascii="Times New Roman" w:eastAsia="Times New Roman" w:hAnsi="Times New Roman" w:cs="Times New Roman"/>
          <w:color w:val="000000"/>
          <w:spacing w:val="0"/>
          <w:w w:val="100"/>
          <w:position w:val="0"/>
        </w:rPr>
        <w:t>-</w:t>
      </w:r>
      <w:r>
        <w:rPr>
          <w:color w:val="000000"/>
          <w:spacing w:val="0"/>
          <w:w w:val="100"/>
          <w:position w:val="0"/>
        </w:rPr>
        <w:t>成都信息工程大学机器视觉联合实验室</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四川省企业技术中 心</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成都物联网研发中心</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智能医学创新培训中心</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四川省计算机学会虚拟仿真专委会</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四川省 肿瘤学会人工智能与大数据专委会</w:t>
      </w:r>
      <w:r>
        <w:rPr>
          <w:rFonts w:ascii="Times New Roman" w:eastAsia="Times New Roman" w:hAnsi="Times New Roman" w:cs="Times New Roman"/>
          <w:color w:val="000000"/>
          <w:spacing w:val="0"/>
          <w:w w:val="100"/>
          <w:position w:val="0"/>
        </w:rPr>
        <w:t>”</w:t>
      </w:r>
      <w:r>
        <w:rPr>
          <w:color w:val="000000"/>
          <w:spacing w:val="0"/>
          <w:w w:val="100"/>
          <w:position w:val="0"/>
        </w:rPr>
        <w:t>等多个创新平台。公司还是中国软件行业会员单位、四川省计算机学 会挂靠单位和理事长单位、中国科学院人工智能产学研创新联盟理事单位、四川省软件行业协会常务理事 单位、中国科学院智慧城市产业化联盟理事单位、四川省人工智能学会副理事长单位、四川省信息技术应 用创新联盟副理事长单位、成都市人工智能产业协会副会长单位、成都市高新区大数据与网络空间安全业 界共治理事会常务理事单位、成都市高新区</w:t>
      </w:r>
      <w:r>
        <w:rPr>
          <w:rFonts w:ascii="Times New Roman" w:eastAsia="Times New Roman" w:hAnsi="Times New Roman" w:cs="Times New Roman"/>
          <w:color w:val="000000"/>
          <w:spacing w:val="0"/>
          <w:w w:val="100"/>
          <w:position w:val="0"/>
        </w:rPr>
        <w:t>5G</w:t>
      </w:r>
      <w:r>
        <w:rPr>
          <w:color w:val="000000"/>
          <w:spacing w:val="0"/>
          <w:w w:val="100"/>
          <w:position w:val="0"/>
        </w:rPr>
        <w:t xml:space="preserve">与人工智能业界共治理事会常务理事单位、成都市第一届物 </w:t>
      </w:r>
      <w:r>
        <w:rPr>
          <w:color w:val="000000"/>
          <w:spacing w:val="0"/>
          <w:w w:val="100"/>
          <w:position w:val="0"/>
        </w:rPr>
        <w:t>联网智库入选单位、组建中国科学院大学成都学院之人工智能学院的牵头单位、国家信息技术应用创新工 作委员会会员单位。</w:t>
      </w:r>
    </w:p>
    <w:p>
      <w:pPr>
        <w:pStyle w:val="Style23"/>
        <w:keepNext w:val="0"/>
        <w:keepLines w:val="0"/>
        <w:widowControl w:val="0"/>
        <w:shd w:val="clear" w:color="auto" w:fill="auto"/>
        <w:bidi w:val="0"/>
        <w:spacing w:before="0" w:after="0" w:line="468" w:lineRule="exact"/>
        <w:ind w:left="0" w:right="0" w:firstLine="420"/>
        <w:jc w:val="both"/>
      </w:pPr>
      <w:r>
        <w:rPr>
          <w:color w:val="000000"/>
          <w:spacing w:val="0"/>
          <w:w w:val="100"/>
          <w:position w:val="0"/>
        </w:rPr>
        <w:t>公司高度重视渠道资源和产业生态培育、建设，积极加强同</w:t>
      </w:r>
      <w:r>
        <w:rPr>
          <w:rFonts w:ascii="Times New Roman" w:eastAsia="Times New Roman" w:hAnsi="Times New Roman" w:cs="Times New Roman"/>
          <w:color w:val="000000"/>
          <w:spacing w:val="0"/>
          <w:w w:val="100"/>
          <w:position w:val="0"/>
        </w:rPr>
        <w:t>IT</w:t>
      </w:r>
      <w:r>
        <w:rPr>
          <w:color w:val="000000"/>
          <w:spacing w:val="0"/>
          <w:w w:val="100"/>
          <w:position w:val="0"/>
        </w:rPr>
        <w:t>业界头部企业的广泛合作，成为华为鲲 鹏生态</w:t>
      </w:r>
      <w:r>
        <w:rPr>
          <w:rFonts w:ascii="Times New Roman" w:eastAsia="Times New Roman" w:hAnsi="Times New Roman" w:cs="Times New Roman"/>
          <w:color w:val="000000"/>
          <w:spacing w:val="0"/>
          <w:w w:val="100"/>
          <w:position w:val="0"/>
        </w:rPr>
        <w:t>ISV</w:t>
      </w:r>
      <w:r>
        <w:rPr>
          <w:color w:val="000000"/>
          <w:spacing w:val="0"/>
          <w:w w:val="100"/>
          <w:position w:val="0"/>
        </w:rPr>
        <w:t>认证合作伙伴、海光光合组织战略合作伙伴。报告期内，由公司牵头并参与实施的《新一代人 工智能技术集成及应用示范</w:t>
      </w:r>
      <w:r>
        <w:rPr>
          <w:color w:val="000000"/>
          <w:spacing w:val="0"/>
          <w:w w:val="100"/>
          <w:position w:val="0"/>
        </w:rPr>
        <w:t>（</w:t>
      </w:r>
      <w:r>
        <w:rPr>
          <w:rFonts w:ascii="Times New Roman" w:eastAsia="Times New Roman" w:hAnsi="Times New Roman" w:cs="Times New Roman"/>
          <w:color w:val="000000"/>
          <w:spacing w:val="0"/>
          <w:w w:val="100"/>
          <w:position w:val="0"/>
        </w:rPr>
        <w:t>AI</w:t>
      </w:r>
      <w:r>
        <w:rPr>
          <w:color w:val="000000"/>
          <w:spacing w:val="0"/>
          <w:w w:val="100"/>
          <w:position w:val="0"/>
        </w:rPr>
        <w:t>创天府）》项目正式启动。该项目面向多模态边缘云计算平台，形成人工 智能算法应用平台协同工作架构；面向深度学习专用算法平台，集成人工智能训练系统，实现自定义场景 的</w:t>
      </w:r>
      <w:r>
        <w:rPr>
          <w:rFonts w:ascii="Times New Roman" w:eastAsia="Times New Roman" w:hAnsi="Times New Roman" w:cs="Times New Roman"/>
          <w:color w:val="000000"/>
          <w:spacing w:val="0"/>
          <w:w w:val="100"/>
          <w:position w:val="0"/>
        </w:rPr>
        <w:t>AI</w:t>
      </w:r>
      <w:r>
        <w:rPr>
          <w:color w:val="000000"/>
          <w:spacing w:val="0"/>
          <w:w w:val="100"/>
          <w:position w:val="0"/>
        </w:rPr>
        <w:t>应用；面向智慧城市社区等领域的智能终端，实现资源的弹性伸缩和动态调度、可扩展、可级联的边 缘和云边计算；面向新基建、智慧城市和区域数据中心需要，突破多源数据融合处理、智能驾驶、无人平 台集群协调控制、仿生智能感知算法、</w:t>
      </w:r>
      <w:r>
        <w:rPr>
          <w:rFonts w:ascii="Times New Roman" w:eastAsia="Times New Roman" w:hAnsi="Times New Roman" w:cs="Times New Roman"/>
          <w:color w:val="000000"/>
          <w:spacing w:val="0"/>
          <w:w w:val="100"/>
          <w:position w:val="0"/>
        </w:rPr>
        <w:t>5G</w:t>
      </w:r>
      <w:r>
        <w:rPr>
          <w:color w:val="000000"/>
          <w:spacing w:val="0"/>
          <w:w w:val="100"/>
          <w:position w:val="0"/>
        </w:rPr>
        <w:t>车规级应用等关键技术；针对呼吸机、</w:t>
      </w:r>
      <w:r>
        <w:rPr>
          <w:rFonts w:ascii="Times New Roman" w:eastAsia="Times New Roman" w:hAnsi="Times New Roman" w:cs="Times New Roman"/>
          <w:color w:val="000000"/>
          <w:spacing w:val="0"/>
          <w:w w:val="100"/>
          <w:position w:val="0"/>
        </w:rPr>
        <w:t>CT</w:t>
      </w:r>
      <w:r>
        <w:rPr>
          <w:color w:val="000000"/>
          <w:spacing w:val="0"/>
          <w:w w:val="100"/>
          <w:position w:val="0"/>
        </w:rPr>
        <w:t>、</w:t>
      </w:r>
      <w:r>
        <w:rPr>
          <w:rFonts w:ascii="Times New Roman" w:eastAsia="Times New Roman" w:hAnsi="Times New Roman" w:cs="Times New Roman"/>
          <w:color w:val="000000"/>
          <w:spacing w:val="0"/>
          <w:w w:val="100"/>
          <w:position w:val="0"/>
        </w:rPr>
        <w:t>MRI</w:t>
      </w:r>
      <w:r>
        <w:rPr>
          <w:color w:val="000000"/>
          <w:spacing w:val="0"/>
          <w:w w:val="100"/>
          <w:position w:val="0"/>
        </w:rPr>
        <w:t>等重大医疗设备， 构建重大医疗准备智联网可视化平台和自然人机交互的智能远程诊疗平台；全方位全场景推动人工智能发 展与应用。</w:t>
      </w:r>
    </w:p>
    <w:p>
      <w:pPr>
        <w:pStyle w:val="Style23"/>
        <w:keepNext w:val="0"/>
        <w:keepLines w:val="0"/>
        <w:widowControl w:val="0"/>
        <w:shd w:val="clear" w:color="auto" w:fill="auto"/>
        <w:bidi w:val="0"/>
        <w:spacing w:before="0" w:after="0" w:line="468" w:lineRule="exact"/>
        <w:ind w:left="0" w:right="0" w:firstLine="420"/>
        <w:jc w:val="both"/>
      </w:pPr>
      <w:r>
        <w:rPr>
          <w:color w:val="000000"/>
          <w:spacing w:val="0"/>
          <w:w w:val="100"/>
          <w:position w:val="0"/>
        </w:rPr>
        <w:t>公司不断为地方人工智能产业发展提供智力支持，报告期内，积极开展工业软件领域信创科研工作， 积极推动四川中烟等行业客户信创替代工程相关设计工作，牵头编制国内首份省级信创产业报告，参与拟 制《四川省电子政务信创工程建设与测评规范》，填补了相关标准领域空白。持续为四川、成都人工智能 技术与产业发展提供决策咨询，承担四川省、成都市多项科技攻关项目。</w:t>
      </w:r>
    </w:p>
    <w:p>
      <w:pPr>
        <w:pStyle w:val="Style23"/>
        <w:keepNext w:val="0"/>
        <w:keepLines w:val="0"/>
        <w:widowControl w:val="0"/>
        <w:shd w:val="clear" w:color="auto" w:fill="auto"/>
        <w:tabs>
          <w:tab w:pos="949" w:val="left"/>
        </w:tabs>
        <w:bidi w:val="0"/>
        <w:spacing w:before="0" w:after="0" w:line="468" w:lineRule="exact"/>
        <w:ind w:left="0" w:right="0" w:firstLine="420"/>
        <w:jc w:val="both"/>
      </w:pPr>
      <w:bookmarkStart w:id="132" w:name="bookmark132"/>
      <w:r>
        <w:rPr>
          <w:color w:val="000000"/>
          <w:spacing w:val="0"/>
          <w:w w:val="100"/>
          <w:position w:val="0"/>
        </w:rPr>
        <w:t>（</w:t>
      </w:r>
      <w:bookmarkEnd w:id="132"/>
      <w:r>
        <w:rPr>
          <w:color w:val="000000"/>
          <w:spacing w:val="0"/>
          <w:w w:val="100"/>
          <w:position w:val="0"/>
        </w:rPr>
        <w:t>四）</w:t>
        <w:tab/>
      </w:r>
      <w:r>
        <w:rPr>
          <w:rFonts w:ascii="Times New Roman" w:eastAsia="Times New Roman" w:hAnsi="Times New Roman" w:cs="Times New Roman"/>
          <w:color w:val="000000"/>
          <w:spacing w:val="0"/>
          <w:w w:val="100"/>
          <w:position w:val="0"/>
        </w:rPr>
        <w:t>“</w:t>
      </w:r>
      <w:r>
        <w:rPr>
          <w:color w:val="000000"/>
          <w:spacing w:val="0"/>
          <w:w w:val="100"/>
          <w:position w:val="0"/>
        </w:rPr>
        <w:t>院士领衔</w:t>
      </w:r>
      <w:r>
        <w:rPr>
          <w:rFonts w:ascii="Times New Roman" w:eastAsia="Times New Roman" w:hAnsi="Times New Roman" w:cs="Times New Roman"/>
          <w:color w:val="000000"/>
          <w:spacing w:val="0"/>
          <w:w w:val="100"/>
          <w:position w:val="0"/>
        </w:rPr>
        <w:t>”</w:t>
      </w:r>
      <w:r>
        <w:rPr>
          <w:color w:val="000000"/>
          <w:spacing w:val="0"/>
          <w:w w:val="100"/>
          <w:position w:val="0"/>
        </w:rPr>
        <w:t>的人才优势</w:t>
      </w:r>
    </w:p>
    <w:p>
      <w:pPr>
        <w:pStyle w:val="Style23"/>
        <w:keepNext w:val="0"/>
        <w:keepLines w:val="0"/>
        <w:widowControl w:val="0"/>
        <w:shd w:val="clear" w:color="auto" w:fill="auto"/>
        <w:bidi w:val="0"/>
        <w:spacing w:before="0" w:after="0" w:line="468" w:lineRule="exact"/>
        <w:ind w:left="0" w:right="0" w:firstLine="420"/>
        <w:jc w:val="both"/>
      </w:pPr>
      <w:r>
        <w:rPr>
          <w:color w:val="000000"/>
          <w:spacing w:val="0"/>
          <w:w w:val="100"/>
          <w:position w:val="0"/>
        </w:rPr>
        <w:t>公司承继了中国科学院成都计算机应用研究所深厚的科研积淀和一大批高素质科研人才，拥有张景中 院士领衔的自动推理实验室。报告期内，中国科学院大学在本公司设有计算机软件与理论、计算机应用技 术、电子信息等</w:t>
      </w:r>
      <w:r>
        <w:rPr>
          <w:rFonts w:ascii="Times New Roman" w:eastAsia="Times New Roman" w:hAnsi="Times New Roman" w:cs="Times New Roman"/>
          <w:color w:val="000000"/>
          <w:spacing w:val="0"/>
          <w:w w:val="100"/>
          <w:position w:val="0"/>
        </w:rPr>
        <w:t>3</w:t>
      </w:r>
      <w:r>
        <w:rPr>
          <w:color w:val="000000"/>
          <w:spacing w:val="0"/>
          <w:w w:val="100"/>
          <w:position w:val="0"/>
        </w:rPr>
        <w:t>个硕士培养点，计算机软件与理论博士点</w:t>
      </w:r>
      <w:r>
        <w:rPr>
          <w:rFonts w:ascii="Times New Roman" w:eastAsia="Times New Roman" w:hAnsi="Times New Roman" w:cs="Times New Roman"/>
          <w:color w:val="000000"/>
          <w:spacing w:val="0"/>
          <w:w w:val="100"/>
          <w:position w:val="0"/>
        </w:rPr>
        <w:t>1</w:t>
      </w:r>
      <w:r>
        <w:rPr>
          <w:color w:val="000000"/>
          <w:spacing w:val="0"/>
          <w:w w:val="100"/>
          <w:position w:val="0"/>
        </w:rPr>
        <w:t>个，计算机科学与技术博士后科研工作站</w:t>
      </w:r>
      <w:r>
        <w:rPr>
          <w:rFonts w:ascii="Times New Roman" w:eastAsia="Times New Roman" w:hAnsi="Times New Roman" w:cs="Times New Roman"/>
          <w:color w:val="000000"/>
          <w:spacing w:val="0"/>
          <w:w w:val="100"/>
          <w:position w:val="0"/>
        </w:rPr>
        <w:t>1</w:t>
      </w:r>
      <w:r>
        <w:rPr>
          <w:color w:val="000000"/>
          <w:spacing w:val="0"/>
          <w:w w:val="100"/>
          <w:position w:val="0"/>
        </w:rPr>
        <w:t>个， 在读研究生</w:t>
      </w:r>
      <w:r>
        <w:rPr>
          <w:rFonts w:ascii="Times New Roman" w:eastAsia="Times New Roman" w:hAnsi="Times New Roman" w:cs="Times New Roman"/>
          <w:color w:val="000000"/>
          <w:spacing w:val="0"/>
          <w:w w:val="100"/>
          <w:position w:val="0"/>
        </w:rPr>
        <w:t>128</w:t>
      </w:r>
      <w:r>
        <w:rPr>
          <w:color w:val="000000"/>
          <w:spacing w:val="0"/>
          <w:w w:val="100"/>
          <w:position w:val="0"/>
        </w:rPr>
        <w:t>名，在站博士后</w:t>
      </w:r>
      <w:r>
        <w:rPr>
          <w:rFonts w:ascii="Times New Roman" w:eastAsia="Times New Roman" w:hAnsi="Times New Roman" w:cs="Times New Roman"/>
          <w:color w:val="000000"/>
          <w:spacing w:val="0"/>
          <w:w w:val="100"/>
          <w:position w:val="0"/>
        </w:rPr>
        <w:t>1</w:t>
      </w:r>
      <w:r>
        <w:rPr>
          <w:color w:val="000000"/>
          <w:spacing w:val="0"/>
          <w:w w:val="100"/>
          <w:position w:val="0"/>
        </w:rPr>
        <w:t>名。公司拥有</w:t>
      </w:r>
      <w:r>
        <w:rPr>
          <w:rFonts w:ascii="Times New Roman" w:eastAsia="Times New Roman" w:hAnsi="Times New Roman" w:cs="Times New Roman"/>
          <w:color w:val="000000"/>
          <w:spacing w:val="0"/>
          <w:w w:val="100"/>
          <w:position w:val="0"/>
        </w:rPr>
        <w:t>9</w:t>
      </w:r>
      <w:r>
        <w:rPr>
          <w:color w:val="000000"/>
          <w:spacing w:val="0"/>
          <w:w w:val="100"/>
          <w:position w:val="0"/>
        </w:rPr>
        <w:t>名博士生导师，</w:t>
      </w:r>
      <w:r>
        <w:rPr>
          <w:rFonts w:ascii="Times New Roman" w:eastAsia="Times New Roman" w:hAnsi="Times New Roman" w:cs="Times New Roman"/>
          <w:color w:val="000000"/>
          <w:spacing w:val="0"/>
          <w:w w:val="100"/>
          <w:position w:val="0"/>
        </w:rPr>
        <w:t>17</w:t>
      </w:r>
      <w:r>
        <w:rPr>
          <w:color w:val="000000"/>
          <w:spacing w:val="0"/>
          <w:w w:val="100"/>
          <w:position w:val="0"/>
        </w:rPr>
        <w:t>名硕士生导师。正高级工程师</w:t>
      </w:r>
      <w:r>
        <w:rPr>
          <w:rFonts w:ascii="Times New Roman" w:eastAsia="Times New Roman" w:hAnsi="Times New Roman" w:cs="Times New Roman"/>
          <w:color w:val="000000"/>
          <w:spacing w:val="0"/>
          <w:w w:val="100"/>
          <w:position w:val="0"/>
        </w:rPr>
        <w:t>10</w:t>
      </w:r>
      <w:r>
        <w:rPr>
          <w:color w:val="000000"/>
          <w:spacing w:val="0"/>
          <w:w w:val="100"/>
          <w:position w:val="0"/>
        </w:rPr>
        <w:t>人，高 级工程师</w:t>
      </w:r>
      <w:r>
        <w:rPr>
          <w:rFonts w:ascii="Times New Roman" w:eastAsia="Times New Roman" w:hAnsi="Times New Roman" w:cs="Times New Roman"/>
          <w:color w:val="000000"/>
          <w:spacing w:val="0"/>
          <w:w w:val="100"/>
          <w:position w:val="0"/>
        </w:rPr>
        <w:t>72</w:t>
      </w:r>
      <w:r>
        <w:rPr>
          <w:color w:val="000000"/>
          <w:spacing w:val="0"/>
          <w:w w:val="100"/>
          <w:position w:val="0"/>
        </w:rPr>
        <w:t>人。</w:t>
      </w:r>
    </w:p>
    <w:p>
      <w:pPr>
        <w:pStyle w:val="Style23"/>
        <w:keepNext w:val="0"/>
        <w:keepLines w:val="0"/>
        <w:widowControl w:val="0"/>
        <w:shd w:val="clear" w:color="auto" w:fill="auto"/>
        <w:bidi w:val="0"/>
        <w:spacing w:before="0" w:after="0" w:line="468" w:lineRule="exact"/>
        <w:ind w:left="0" w:right="0" w:firstLine="420"/>
        <w:jc w:val="both"/>
      </w:pPr>
      <w:r>
        <w:rPr>
          <w:color w:val="000000"/>
          <w:spacing w:val="0"/>
          <w:w w:val="100"/>
          <w:position w:val="0"/>
        </w:rPr>
        <w:t>公司技术与研发人才梯队完整，人才引进、培养、激励、留人机制健全，坚持内部培养与外部引进相 结合，在业务实践中持续培养了大批既精通专业技术又具备行业经验的复合型人才，并为其打造晋升通道、 制定职业生涯规划，为人才提供具有个人价值提升的事业平台及有成就感的职业生涯，研发动力充足，创 新氛围浓厚。</w:t>
      </w:r>
    </w:p>
    <w:p>
      <w:pPr>
        <w:pStyle w:val="Style23"/>
        <w:keepNext w:val="0"/>
        <w:keepLines w:val="0"/>
        <w:widowControl w:val="0"/>
        <w:shd w:val="clear" w:color="auto" w:fill="auto"/>
        <w:tabs>
          <w:tab w:pos="949" w:val="left"/>
        </w:tabs>
        <w:bidi w:val="0"/>
        <w:spacing w:before="0" w:after="0" w:line="468" w:lineRule="exact"/>
        <w:ind w:left="0" w:right="0" w:firstLine="420"/>
        <w:jc w:val="both"/>
      </w:pPr>
      <w:bookmarkStart w:id="133" w:name="bookmark133"/>
      <w:r>
        <w:rPr>
          <w:color w:val="000000"/>
          <w:spacing w:val="0"/>
          <w:w w:val="100"/>
          <w:position w:val="0"/>
        </w:rPr>
        <w:t>（</w:t>
      </w:r>
      <w:bookmarkEnd w:id="133"/>
      <w:r>
        <w:rPr>
          <w:color w:val="000000"/>
          <w:spacing w:val="0"/>
          <w:w w:val="100"/>
          <w:position w:val="0"/>
        </w:rPr>
        <w:t>五）</w:t>
        <w:tab/>
        <w:t>稳定的客户资源及渠道支撑优势</w:t>
      </w:r>
    </w:p>
    <w:p>
      <w:pPr>
        <w:pStyle w:val="Style23"/>
        <w:keepNext w:val="0"/>
        <w:keepLines w:val="0"/>
        <w:widowControl w:val="0"/>
        <w:shd w:val="clear" w:color="auto" w:fill="auto"/>
        <w:bidi w:val="0"/>
        <w:spacing w:before="0" w:after="440" w:line="468" w:lineRule="exact"/>
        <w:ind w:left="0" w:right="0" w:firstLine="420"/>
        <w:jc w:val="both"/>
      </w:pPr>
      <w:r>
        <w:rPr>
          <w:color w:val="000000"/>
          <w:spacing w:val="0"/>
          <w:w w:val="100"/>
          <w:position w:val="0"/>
        </w:rPr>
        <w:t>公司以</w:t>
      </w:r>
      <w:r>
        <w:rPr>
          <w:rFonts w:ascii="Times New Roman" w:eastAsia="Times New Roman" w:hAnsi="Times New Roman" w:cs="Times New Roman"/>
          <w:color w:val="000000"/>
          <w:spacing w:val="0"/>
          <w:w w:val="100"/>
          <w:position w:val="0"/>
        </w:rPr>
        <w:t>“</w:t>
      </w:r>
      <w:r>
        <w:rPr>
          <w:color w:val="000000"/>
          <w:spacing w:val="0"/>
          <w:w w:val="100"/>
          <w:position w:val="0"/>
        </w:rPr>
        <w:t>为客户提供有价值的产品与服务</w:t>
      </w:r>
      <w:r>
        <w:rPr>
          <w:rFonts w:ascii="Times New Roman" w:eastAsia="Times New Roman" w:hAnsi="Times New Roman" w:cs="Times New Roman"/>
          <w:color w:val="000000"/>
          <w:spacing w:val="0"/>
          <w:w w:val="100"/>
          <w:position w:val="0"/>
        </w:rPr>
        <w:t>”</w:t>
      </w:r>
      <w:r>
        <w:rPr>
          <w:color w:val="000000"/>
          <w:spacing w:val="0"/>
          <w:w w:val="100"/>
          <w:position w:val="0"/>
        </w:rPr>
        <w:t xml:space="preserve">为发展根本，坚持面向行业发展，以过硬的专业技术能力和 深厚的行业服务经验，为行业客户提供满足其特定需求的信息化整体解决方案及相关产品与服务。众多成 功应用案例和拳头产品在行业内形成了良好口碑和客户信任度，公司与众多优质客户建立的战略合作关系 为公司形成了较强的客户资源优势和用户粘性。公司高度重视渠道资源和产业生态培育、建设，积极加强 </w:t>
      </w:r>
      <w:r>
        <w:rPr>
          <w:color w:val="000000"/>
          <w:spacing w:val="0"/>
          <w:w w:val="100"/>
          <w:position w:val="0"/>
        </w:rPr>
        <w:t>同</w:t>
      </w:r>
      <w:r>
        <w:rPr>
          <w:rFonts w:ascii="Times New Roman" w:eastAsia="Times New Roman" w:hAnsi="Times New Roman" w:cs="Times New Roman"/>
          <w:color w:val="000000"/>
          <w:spacing w:val="0"/>
          <w:w w:val="100"/>
          <w:position w:val="0"/>
        </w:rPr>
        <w:t>IT</w:t>
      </w:r>
      <w:r>
        <w:rPr>
          <w:color w:val="000000"/>
          <w:spacing w:val="0"/>
          <w:w w:val="100"/>
          <w:position w:val="0"/>
        </w:rPr>
        <w:t>业界头部企业的广泛合作。公司持续扩大市场覆盖范围，以成都研发基地和营销服务中心为基础，在 北京、上海、深圳、郑州、库尔勒、金华、太原、济南等地设立办事处、分公司或子公司，逐渐形成了以 四川、新疆、河南、浙江、江苏、山东、山西、福建和广东为核心市场区域，向全国其他省、直辖市、自 治区辐射的国内营销及服务网络。主要客户覆盖中央及国家机关、各省市政府机构，人大、政协、统计、 环保、旅游、教育、交通等政府部门及公检法和部队等事业单位，国内众多能源、制造、烟草等大中型国 有企业，中国印钞造币总公司和泰国、印尼等各国央行及金融机构等等。</w:t>
      </w:r>
    </w:p>
    <w:p>
      <w:pPr>
        <w:pStyle w:val="Style28"/>
        <w:keepNext/>
        <w:keepLines/>
        <w:widowControl w:val="0"/>
        <w:shd w:val="clear" w:color="auto" w:fill="auto"/>
        <w:bidi w:val="0"/>
        <w:spacing w:before="0" w:after="120" w:line="240" w:lineRule="auto"/>
        <w:ind w:left="0" w:right="0" w:firstLine="0"/>
        <w:jc w:val="both"/>
      </w:pPr>
      <w:bookmarkStart w:id="134" w:name="bookmark134"/>
      <w:bookmarkStart w:id="135" w:name="bookmark135"/>
      <w:bookmarkStart w:id="136" w:name="bookmark136"/>
      <w:bookmarkStart w:id="137" w:name="bookmark137"/>
      <w:r>
        <w:rPr>
          <w:color w:val="000000"/>
          <w:spacing w:val="0"/>
          <w:w w:val="100"/>
          <w:position w:val="0"/>
          <w:sz w:val="24"/>
          <w:szCs w:val="24"/>
        </w:rPr>
        <w:t>四</w:t>
      </w:r>
      <w:bookmarkEnd w:id="136"/>
      <w:r>
        <w:rPr>
          <w:color w:val="000000"/>
          <w:spacing w:val="0"/>
          <w:w w:val="100"/>
          <w:position w:val="0"/>
          <w:sz w:val="24"/>
          <w:szCs w:val="24"/>
        </w:rPr>
        <w:t>、主营业务分析</w:t>
      </w:r>
      <w:bookmarkEnd w:id="134"/>
      <w:bookmarkEnd w:id="135"/>
      <w:bookmarkEnd w:id="137"/>
    </w:p>
    <w:p>
      <w:pPr>
        <w:pStyle w:val="Style36"/>
        <w:keepNext/>
        <w:keepLines/>
        <w:widowControl w:val="0"/>
        <w:shd w:val="clear" w:color="auto" w:fill="auto"/>
        <w:bidi w:val="0"/>
        <w:spacing w:before="0" w:after="200" w:line="469" w:lineRule="exact"/>
        <w:ind w:left="0" w:right="0" w:firstLine="0"/>
        <w:jc w:val="both"/>
      </w:pPr>
      <w:bookmarkStart w:id="138" w:name="bookmark138"/>
      <w:bookmarkStart w:id="139" w:name="bookmark139"/>
      <w:bookmarkStart w:id="140" w:name="bookmark140"/>
      <w:bookmarkStart w:id="141" w:name="bookmark141"/>
      <w:r>
        <w:rPr>
          <w:rFonts w:ascii="Times New Roman" w:eastAsia="Times New Roman" w:hAnsi="Times New Roman" w:cs="Times New Roman"/>
          <w:color w:val="000000"/>
          <w:spacing w:val="0"/>
          <w:w w:val="100"/>
          <w:position w:val="0"/>
        </w:rPr>
        <w:t>1</w:t>
      </w:r>
      <w:bookmarkEnd w:id="140"/>
      <w:r>
        <w:rPr>
          <w:color w:val="000000"/>
          <w:spacing w:val="0"/>
          <w:w w:val="100"/>
          <w:position w:val="0"/>
        </w:rPr>
        <w:t>、概述</w:t>
      </w:r>
      <w:bookmarkEnd w:id="138"/>
      <w:bookmarkEnd w:id="139"/>
      <w:bookmarkEnd w:id="141"/>
    </w:p>
    <w:p>
      <w:pPr>
        <w:pStyle w:val="Style23"/>
        <w:keepNext w:val="0"/>
        <w:keepLines w:val="0"/>
        <w:widowControl w:val="0"/>
        <w:shd w:val="clear" w:color="auto" w:fill="auto"/>
        <w:bidi w:val="0"/>
        <w:spacing w:before="0" w:after="0" w:line="469" w:lineRule="exact"/>
        <w:ind w:left="0" w:right="0" w:firstLine="440"/>
        <w:jc w:val="both"/>
      </w:pPr>
      <w:r>
        <w:rPr>
          <w:rFonts w:ascii="Times New Roman" w:eastAsia="Times New Roman" w:hAnsi="Times New Roman" w:cs="Times New Roman"/>
          <w:color w:val="000000"/>
          <w:spacing w:val="0"/>
          <w:w w:val="100"/>
          <w:position w:val="0"/>
        </w:rPr>
        <w:t>2021</w:t>
      </w:r>
      <w:r>
        <w:rPr>
          <w:color w:val="000000"/>
          <w:spacing w:val="0"/>
          <w:w w:val="100"/>
          <w:position w:val="0"/>
        </w:rPr>
        <w:t>年，公司面临新冠疫情持续反复的不利影响和更加激烈的市场竞争压力，在中国科学院控股有限 公司（以下简称</w:t>
      </w:r>
      <w:r>
        <w:rPr>
          <w:rFonts w:ascii="Times New Roman" w:eastAsia="Times New Roman" w:hAnsi="Times New Roman" w:cs="Times New Roman"/>
          <w:color w:val="000000"/>
          <w:spacing w:val="0"/>
          <w:w w:val="100"/>
          <w:position w:val="0"/>
        </w:rPr>
        <w:t>“</w:t>
      </w:r>
      <w:r>
        <w:rPr>
          <w:color w:val="000000"/>
          <w:spacing w:val="0"/>
          <w:w w:val="100"/>
          <w:position w:val="0"/>
        </w:rPr>
        <w:t>国科控股</w:t>
      </w:r>
      <w:r>
        <w:rPr>
          <w:rFonts w:ascii="Times New Roman" w:eastAsia="Times New Roman" w:hAnsi="Times New Roman" w:cs="Times New Roman"/>
          <w:color w:val="000000"/>
          <w:spacing w:val="0"/>
          <w:w w:val="100"/>
          <w:position w:val="0"/>
        </w:rPr>
        <w:t>”</w:t>
      </w:r>
      <w:r>
        <w:rPr>
          <w:color w:val="000000"/>
          <w:spacing w:val="0"/>
          <w:w w:val="100"/>
          <w:position w:val="0"/>
        </w:rPr>
        <w:t xml:space="preserve">）的坚强领导下，贯彻执行党的十九届六中全会精神和中国科学院、国科控股 </w:t>
      </w:r>
      <w:r>
        <w:rPr>
          <w:rFonts w:ascii="Times New Roman" w:eastAsia="Times New Roman" w:hAnsi="Times New Roman" w:cs="Times New Roman"/>
          <w:color w:val="000000"/>
          <w:spacing w:val="0"/>
          <w:w w:val="100"/>
          <w:position w:val="0"/>
        </w:rPr>
        <w:t>2021</w:t>
      </w:r>
      <w:r>
        <w:rPr>
          <w:color w:val="000000"/>
          <w:spacing w:val="0"/>
          <w:w w:val="100"/>
          <w:position w:val="0"/>
        </w:rPr>
        <w:t>年度工作会议精神，公司党委充分发挥</w:t>
      </w:r>
      <w:r>
        <w:rPr>
          <w:rFonts w:ascii="Times New Roman" w:eastAsia="Times New Roman" w:hAnsi="Times New Roman" w:cs="Times New Roman"/>
          <w:color w:val="000000"/>
          <w:spacing w:val="0"/>
          <w:w w:val="100"/>
          <w:position w:val="0"/>
        </w:rPr>
        <w:t>“</w:t>
      </w:r>
      <w:r>
        <w:rPr>
          <w:color w:val="000000"/>
          <w:spacing w:val="0"/>
          <w:w w:val="100"/>
          <w:position w:val="0"/>
        </w:rPr>
        <w:t>把方向、管大局、促落实''的领导作用，经营班子与全体干部 员工团强拼搏，直面挑战，全力开拓主营业务，强化技术与产品研发，夯实发展基石，努力实现公司经营 与管理持续稳健发展。</w:t>
      </w:r>
    </w:p>
    <w:p>
      <w:pPr>
        <w:pStyle w:val="Style23"/>
        <w:keepNext w:val="0"/>
        <w:keepLines w:val="0"/>
        <w:widowControl w:val="0"/>
        <w:shd w:val="clear" w:color="auto" w:fill="auto"/>
        <w:bidi w:val="0"/>
        <w:spacing w:before="0" w:after="0" w:line="469" w:lineRule="exact"/>
        <w:ind w:left="0" w:right="0" w:firstLine="440"/>
        <w:jc w:val="both"/>
      </w:pPr>
      <w:r>
        <w:rPr>
          <w:color w:val="000000"/>
          <w:spacing w:val="0"/>
          <w:w w:val="100"/>
          <w:position w:val="0"/>
        </w:rPr>
        <w:t>一年来，公司根据国科控股联动创新战略要求，顺利完成了并购重组瑞拓科技的专项工作，这是公司 挂牌上市后在资本运营方面走出的第一步，为国科系企业优质资产重组及国有资产的证券化起到了良好示 范作用。以技术中心为主体着力打造公司级的技术创新和研发平台取得重大进展，完成了业务中台、数据 中台和私有云平台的建设升级，面向业务主体实现了</w:t>
      </w:r>
      <w:r>
        <w:rPr>
          <w:rFonts w:ascii="Times New Roman" w:eastAsia="Times New Roman" w:hAnsi="Times New Roman" w:cs="Times New Roman"/>
          <w:color w:val="000000"/>
          <w:spacing w:val="0"/>
          <w:w w:val="100"/>
          <w:position w:val="0"/>
        </w:rPr>
        <w:t>24</w:t>
      </w:r>
      <w:r>
        <w:rPr>
          <w:color w:val="000000"/>
          <w:spacing w:val="0"/>
          <w:w w:val="100"/>
          <w:position w:val="0"/>
        </w:rPr>
        <w:t>个项目的应用落地，其中实际生产型项目</w:t>
      </w:r>
      <w:r>
        <w:rPr>
          <w:rFonts w:ascii="Times New Roman" w:eastAsia="Times New Roman" w:hAnsi="Times New Roman" w:cs="Times New Roman"/>
          <w:color w:val="000000"/>
          <w:spacing w:val="0"/>
          <w:w w:val="100"/>
          <w:position w:val="0"/>
        </w:rPr>
        <w:t>14</w:t>
      </w:r>
      <w:r>
        <w:rPr>
          <w:color w:val="000000"/>
          <w:spacing w:val="0"/>
          <w:w w:val="100"/>
          <w:position w:val="0"/>
        </w:rPr>
        <w:t>项，有 效降低了各业务板块的研发共性成本，内部技术生态逐步形成。坚持</w:t>
      </w:r>
      <w:r>
        <w:rPr>
          <w:rFonts w:ascii="Times New Roman" w:eastAsia="Times New Roman" w:hAnsi="Times New Roman" w:cs="Times New Roman"/>
          <w:color w:val="000000"/>
          <w:spacing w:val="0"/>
          <w:w w:val="100"/>
          <w:position w:val="0"/>
        </w:rPr>
        <w:t>“</w:t>
      </w:r>
      <w:r>
        <w:rPr>
          <w:color w:val="000000"/>
          <w:spacing w:val="0"/>
          <w:w w:val="100"/>
          <w:position w:val="0"/>
        </w:rPr>
        <w:t>营销网络化、服务本地化</w:t>
      </w:r>
      <w:r>
        <w:rPr>
          <w:rFonts w:ascii="Times New Roman" w:eastAsia="Times New Roman" w:hAnsi="Times New Roman" w:cs="Times New Roman"/>
          <w:color w:val="000000"/>
          <w:spacing w:val="0"/>
          <w:w w:val="100"/>
          <w:position w:val="0"/>
        </w:rPr>
        <w:t>”</w:t>
      </w:r>
      <w:r>
        <w:rPr>
          <w:color w:val="000000"/>
          <w:spacing w:val="0"/>
          <w:w w:val="100"/>
          <w:position w:val="0"/>
        </w:rPr>
        <w:t>策略，营 销推广初现成效，在北京、上海等十余个区域性中心城市构建起网络化营销服务机构，以成立</w:t>
      </w:r>
      <w:r>
        <w:rPr>
          <w:rFonts w:ascii="Times New Roman" w:eastAsia="Times New Roman" w:hAnsi="Times New Roman" w:cs="Times New Roman"/>
          <w:color w:val="000000"/>
          <w:spacing w:val="0"/>
          <w:w w:val="100"/>
          <w:position w:val="0"/>
        </w:rPr>
        <w:t>“</w:t>
      </w:r>
      <w:r>
        <w:rPr>
          <w:color w:val="000000"/>
          <w:spacing w:val="0"/>
          <w:w w:val="100"/>
          <w:position w:val="0"/>
        </w:rPr>
        <w:t>烟草行业 营销中心</w:t>
      </w:r>
      <w:r>
        <w:rPr>
          <w:rFonts w:ascii="Times New Roman" w:eastAsia="Times New Roman" w:hAnsi="Times New Roman" w:cs="Times New Roman"/>
          <w:color w:val="000000"/>
          <w:spacing w:val="0"/>
          <w:w w:val="100"/>
          <w:position w:val="0"/>
        </w:rPr>
        <w:t>”</w:t>
      </w:r>
      <w:r>
        <w:rPr>
          <w:color w:val="000000"/>
          <w:spacing w:val="0"/>
          <w:w w:val="100"/>
          <w:position w:val="0"/>
        </w:rPr>
        <w:t>为契机启动了烟草行业业务组织营销机制改革，不断提升服务质量，助力市场拓展。</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 公司圆满成功完成第十三届全国人民代表大会第四次会议、中国人民政治协商会议第十三届第四次会议技 术保障与服务任务，再次赢得中央领导同志、与会代表、委员的广泛好评，向社会展示了中科信息数字会 议一流品牌的良好形象。</w:t>
      </w:r>
    </w:p>
    <w:p>
      <w:pPr>
        <w:pStyle w:val="Style23"/>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报告期内，公司还荣获第十五届中国上市公司价值评选</w:t>
      </w:r>
      <w:r>
        <w:rPr>
          <w:rFonts w:ascii="Times New Roman" w:eastAsia="Times New Roman" w:hAnsi="Times New Roman" w:cs="Times New Roman"/>
          <w:color w:val="000000"/>
          <w:spacing w:val="0"/>
          <w:w w:val="100"/>
          <w:position w:val="0"/>
        </w:rPr>
        <w:t>“</w:t>
      </w:r>
      <w:r>
        <w:rPr>
          <w:color w:val="000000"/>
          <w:spacing w:val="0"/>
          <w:w w:val="100"/>
          <w:position w:val="0"/>
        </w:rPr>
        <w:t>社会责任奖</w:t>
      </w:r>
      <w:r>
        <w:rPr>
          <w:rFonts w:ascii="Times New Roman" w:eastAsia="Times New Roman" w:hAnsi="Times New Roman" w:cs="Times New Roman"/>
          <w:color w:val="000000"/>
          <w:spacing w:val="0"/>
          <w:w w:val="100"/>
          <w:position w:val="0"/>
        </w:rPr>
        <w:t>”</w:t>
      </w:r>
      <w:r>
        <w:rPr>
          <w:color w:val="000000"/>
          <w:spacing w:val="0"/>
          <w:w w:val="100"/>
          <w:position w:val="0"/>
        </w:rPr>
        <w:t>、第十二届中国上市公司投资者 关系天马奖</w:t>
      </w:r>
      <w:r>
        <w:rPr>
          <w:rFonts w:ascii="Times New Roman" w:eastAsia="Times New Roman" w:hAnsi="Times New Roman" w:cs="Times New Roman"/>
          <w:color w:val="000000"/>
          <w:spacing w:val="0"/>
          <w:w w:val="100"/>
          <w:position w:val="0"/>
        </w:rPr>
        <w:t>“</w:t>
      </w:r>
      <w:r>
        <w:rPr>
          <w:color w:val="000000"/>
          <w:spacing w:val="0"/>
          <w:w w:val="100"/>
          <w:position w:val="0"/>
        </w:rPr>
        <w:t>最佳董事会奖</w:t>
      </w:r>
      <w:r>
        <w:rPr>
          <w:rFonts w:ascii="Times New Roman" w:eastAsia="Times New Roman" w:hAnsi="Times New Roman" w:cs="Times New Roman"/>
          <w:color w:val="000000"/>
          <w:spacing w:val="0"/>
          <w:w w:val="100"/>
          <w:position w:val="0"/>
        </w:rPr>
        <w:t>”</w:t>
      </w:r>
      <w:r>
        <w:rPr>
          <w:color w:val="000000"/>
          <w:spacing w:val="0"/>
          <w:w w:val="100"/>
          <w:position w:val="0"/>
        </w:rPr>
        <w:t>。公司年报</w:t>
      </w:r>
      <w:r>
        <w:rPr>
          <w:rFonts w:ascii="Times New Roman" w:eastAsia="Times New Roman" w:hAnsi="Times New Roman" w:cs="Times New Roman"/>
          <w:color w:val="000000"/>
          <w:spacing w:val="0"/>
          <w:w w:val="100"/>
          <w:position w:val="0"/>
        </w:rPr>
        <w:t>“</w:t>
      </w:r>
      <w:r>
        <w:rPr>
          <w:color w:val="000000"/>
          <w:spacing w:val="0"/>
          <w:w w:val="100"/>
          <w:position w:val="0"/>
        </w:rPr>
        <w:t>公司业务概要''和</w:t>
      </w:r>
      <w:r>
        <w:rPr>
          <w:rFonts w:ascii="Times New Roman" w:eastAsia="Times New Roman" w:hAnsi="Times New Roman" w:cs="Times New Roman"/>
          <w:color w:val="000000"/>
          <w:spacing w:val="0"/>
          <w:w w:val="100"/>
          <w:position w:val="0"/>
        </w:rPr>
        <w:t>“</w:t>
      </w:r>
      <w:r>
        <w:rPr>
          <w:color w:val="000000"/>
          <w:spacing w:val="0"/>
          <w:w w:val="100"/>
          <w:position w:val="0"/>
        </w:rPr>
        <w:t>公司治理''两个部分入选深圳证券交易所《创业 板上市公司</w:t>
      </w:r>
      <w:r>
        <w:rPr>
          <w:rFonts w:ascii="Times New Roman" w:eastAsia="Times New Roman" w:hAnsi="Times New Roman" w:cs="Times New Roman"/>
          <w:color w:val="000000"/>
          <w:spacing w:val="0"/>
          <w:w w:val="100"/>
          <w:position w:val="0"/>
        </w:rPr>
        <w:t>2020</w:t>
      </w:r>
      <w:r>
        <w:rPr>
          <w:color w:val="000000"/>
          <w:spacing w:val="0"/>
          <w:w w:val="100"/>
          <w:position w:val="0"/>
        </w:rPr>
        <w:t>年报优秀案例汇编》。</w:t>
      </w:r>
    </w:p>
    <w:p>
      <w:pPr>
        <w:pStyle w:val="Style23"/>
        <w:keepNext w:val="0"/>
        <w:keepLines w:val="0"/>
        <w:widowControl w:val="0"/>
        <w:shd w:val="clear" w:color="auto" w:fill="auto"/>
        <w:bidi w:val="0"/>
        <w:spacing w:before="0" w:after="200" w:line="469" w:lineRule="exact"/>
        <w:ind w:left="0" w:right="0" w:firstLine="440"/>
        <w:jc w:val="both"/>
      </w:pPr>
      <w:r>
        <w:rPr>
          <w:color w:val="000000"/>
          <w:spacing w:val="0"/>
          <w:w w:val="100"/>
          <w:position w:val="0"/>
        </w:rPr>
        <w:t>公司在</w:t>
      </w:r>
      <w:r>
        <w:rPr>
          <w:rFonts w:ascii="Times New Roman" w:eastAsia="Times New Roman" w:hAnsi="Times New Roman" w:cs="Times New Roman"/>
          <w:color w:val="000000"/>
          <w:spacing w:val="0"/>
          <w:w w:val="100"/>
          <w:position w:val="0"/>
        </w:rPr>
        <w:t>2021</w:t>
      </w:r>
      <w:r>
        <w:rPr>
          <w:color w:val="000000"/>
          <w:spacing w:val="0"/>
          <w:w w:val="100"/>
          <w:position w:val="0"/>
        </w:rPr>
        <w:t>年直面困难与挑战，加大营销体系建设力度，持续完善市场体系，经营状况处于持续恢复 过程中，获取订单能力基本恢复到</w:t>
      </w:r>
      <w:r>
        <w:rPr>
          <w:rFonts w:ascii="Times New Roman" w:eastAsia="Times New Roman" w:hAnsi="Times New Roman" w:cs="Times New Roman"/>
          <w:color w:val="000000"/>
          <w:spacing w:val="0"/>
          <w:w w:val="100"/>
          <w:position w:val="0"/>
        </w:rPr>
        <w:t>2019</w:t>
      </w:r>
      <w:r>
        <w:rPr>
          <w:color w:val="000000"/>
          <w:spacing w:val="0"/>
          <w:w w:val="100"/>
          <w:position w:val="0"/>
        </w:rPr>
        <w:t xml:space="preserve">年的状况，其中智慧政务、智能制造板块年度新签合同额大幅提升， </w:t>
      </w:r>
      <w:r>
        <w:rPr>
          <w:color w:val="000000"/>
          <w:spacing w:val="0"/>
          <w:w w:val="100"/>
          <w:position w:val="0"/>
        </w:rPr>
        <w:t>成效显著。公司新签合同额</w:t>
      </w:r>
      <w:r>
        <w:rPr>
          <w:rFonts w:ascii="Times New Roman" w:eastAsia="Times New Roman" w:hAnsi="Times New Roman" w:cs="Times New Roman"/>
          <w:color w:val="000000"/>
          <w:spacing w:val="0"/>
          <w:w w:val="100"/>
          <w:position w:val="0"/>
        </w:rPr>
        <w:t>5.96</w:t>
      </w:r>
      <w:r>
        <w:rPr>
          <w:color w:val="000000"/>
          <w:spacing w:val="0"/>
          <w:w w:val="100"/>
          <w:position w:val="0"/>
        </w:rPr>
        <w:t>亿元（含瑞拓科技），较去年同期增长</w:t>
      </w:r>
      <w:r>
        <w:rPr>
          <w:rFonts w:ascii="Times New Roman" w:eastAsia="Times New Roman" w:hAnsi="Times New Roman" w:cs="Times New Roman"/>
          <w:color w:val="000000"/>
          <w:spacing w:val="0"/>
          <w:w w:val="100"/>
          <w:position w:val="0"/>
        </w:rPr>
        <w:t>44%</w:t>
      </w:r>
      <w:r>
        <w:rPr>
          <w:color w:val="000000"/>
          <w:spacing w:val="0"/>
          <w:w w:val="100"/>
          <w:position w:val="0"/>
        </w:rPr>
        <w:t>。按追溯调整口径对比，公司 全年实现营业收入</w:t>
      </w:r>
      <w:r>
        <w:rPr>
          <w:rFonts w:ascii="Times New Roman" w:eastAsia="Times New Roman" w:hAnsi="Times New Roman" w:cs="Times New Roman"/>
          <w:color w:val="000000"/>
          <w:spacing w:val="0"/>
          <w:w w:val="100"/>
          <w:position w:val="0"/>
        </w:rPr>
        <w:t>49,541.13</w:t>
      </w:r>
      <w:r>
        <w:rPr>
          <w:color w:val="000000"/>
          <w:spacing w:val="0"/>
          <w:w w:val="100"/>
          <w:position w:val="0"/>
        </w:rPr>
        <w:t>万元，较去年同期下降</w:t>
      </w:r>
      <w:r>
        <w:rPr>
          <w:rFonts w:ascii="Times New Roman" w:eastAsia="Times New Roman" w:hAnsi="Times New Roman" w:cs="Times New Roman"/>
          <w:color w:val="000000"/>
          <w:spacing w:val="0"/>
          <w:w w:val="100"/>
          <w:position w:val="0"/>
        </w:rPr>
        <w:t xml:space="preserve">1.09% </w:t>
      </w:r>
      <w:r>
        <w:rPr>
          <w:color w:val="000000"/>
          <w:spacing w:val="0"/>
          <w:w w:val="100"/>
          <w:position w:val="0"/>
        </w:rPr>
        <w:t>；实现营业利润</w:t>
      </w:r>
      <w:r>
        <w:rPr>
          <w:rFonts w:ascii="Times New Roman" w:eastAsia="Times New Roman" w:hAnsi="Times New Roman" w:cs="Times New Roman"/>
          <w:color w:val="000000"/>
          <w:spacing w:val="0"/>
          <w:w w:val="100"/>
          <w:position w:val="0"/>
        </w:rPr>
        <w:t>4,693.57</w:t>
      </w:r>
      <w:r>
        <w:rPr>
          <w:color w:val="000000"/>
          <w:spacing w:val="0"/>
          <w:w w:val="100"/>
          <w:position w:val="0"/>
        </w:rPr>
        <w:t xml:space="preserve">万元，较去年同期减少 </w:t>
      </w:r>
      <w:r>
        <w:rPr>
          <w:rFonts w:ascii="Times New Roman" w:eastAsia="Times New Roman" w:hAnsi="Times New Roman" w:cs="Times New Roman"/>
          <w:color w:val="000000"/>
          <w:spacing w:val="0"/>
          <w:w w:val="100"/>
          <w:position w:val="0"/>
        </w:rPr>
        <w:t xml:space="preserve">20.69 </w:t>
      </w:r>
      <w:r>
        <w:rPr>
          <w:rFonts w:ascii="Times New Roman" w:eastAsia="Times New Roman" w:hAnsi="Times New Roman" w:cs="Times New Roman"/>
          <w:color w:val="000000"/>
          <w:spacing w:val="0"/>
          <w:w w:val="100"/>
          <w:position w:val="0"/>
        </w:rPr>
        <w:t>%</w:t>
      </w:r>
      <w:r>
        <w:rPr>
          <w:color w:val="000000"/>
          <w:spacing w:val="0"/>
          <w:w w:val="100"/>
          <w:position w:val="0"/>
        </w:rPr>
        <w:t>；实现利润总额</w:t>
      </w:r>
      <w:r>
        <w:rPr>
          <w:rFonts w:ascii="Times New Roman" w:eastAsia="Times New Roman" w:hAnsi="Times New Roman" w:cs="Times New Roman"/>
          <w:color w:val="000000"/>
          <w:spacing w:val="0"/>
          <w:w w:val="100"/>
          <w:position w:val="0"/>
        </w:rPr>
        <w:t>4,703.73</w:t>
      </w:r>
      <w:r>
        <w:rPr>
          <w:color w:val="000000"/>
          <w:spacing w:val="0"/>
          <w:w w:val="100"/>
          <w:position w:val="0"/>
        </w:rPr>
        <w:t>万元，较去年同期减少</w:t>
      </w:r>
      <w:r>
        <w:rPr>
          <w:rFonts w:ascii="Times New Roman" w:eastAsia="Times New Roman" w:hAnsi="Times New Roman" w:cs="Times New Roman"/>
          <w:color w:val="000000"/>
          <w:spacing w:val="0"/>
          <w:w w:val="100"/>
          <w:position w:val="0"/>
        </w:rPr>
        <w:t>19.59%</w:t>
      </w:r>
      <w:r>
        <w:rPr>
          <w:color w:val="000000"/>
          <w:spacing w:val="0"/>
          <w:w w:val="100"/>
          <w:position w:val="0"/>
        </w:rPr>
        <w:t>；实现归属上市公司股东净利润</w:t>
      </w:r>
      <w:r>
        <w:rPr>
          <w:rFonts w:ascii="Times New Roman" w:eastAsia="Times New Roman" w:hAnsi="Times New Roman" w:cs="Times New Roman"/>
          <w:color w:val="000000"/>
          <w:spacing w:val="0"/>
          <w:w w:val="100"/>
          <w:position w:val="0"/>
        </w:rPr>
        <w:t>4,312.00</w:t>
      </w:r>
      <w:r>
        <w:rPr>
          <w:color w:val="000000"/>
          <w:spacing w:val="0"/>
          <w:w w:val="100"/>
          <w:position w:val="0"/>
        </w:rPr>
        <w:t>万 元，较去年同期减少</w:t>
      </w:r>
      <w:r>
        <w:rPr>
          <w:rFonts w:ascii="Times New Roman" w:eastAsia="Times New Roman" w:hAnsi="Times New Roman" w:cs="Times New Roman"/>
          <w:color w:val="000000"/>
          <w:spacing w:val="0"/>
          <w:w w:val="100"/>
          <w:position w:val="0"/>
        </w:rPr>
        <w:t xml:space="preserve">18.24 </w:t>
      </w:r>
      <w:r>
        <w:rPr>
          <w:rFonts w:ascii="Times New Roman" w:eastAsia="Times New Roman" w:hAnsi="Times New Roman" w:cs="Times New Roman"/>
          <w:color w:val="000000"/>
          <w:spacing w:val="0"/>
          <w:w w:val="100"/>
          <w:position w:val="0"/>
        </w:rPr>
        <w:t>%</w:t>
      </w:r>
      <w:r>
        <w:rPr>
          <w:color w:val="000000"/>
          <w:spacing w:val="0"/>
          <w:w w:val="100"/>
          <w:position w:val="0"/>
        </w:rPr>
        <w:t>。公司各业务板块经营情况如下：</w:t>
      </w:r>
    </w:p>
    <w:p>
      <w:pPr>
        <w:pStyle w:val="Style23"/>
        <w:keepNext w:val="0"/>
        <w:keepLines w:val="0"/>
        <w:widowControl w:val="0"/>
        <w:numPr>
          <w:ilvl w:val="0"/>
          <w:numId w:val="19"/>
        </w:numPr>
        <w:shd w:val="clear" w:color="auto" w:fill="auto"/>
        <w:tabs>
          <w:tab w:pos="695" w:val="left"/>
        </w:tabs>
        <w:bidi w:val="0"/>
        <w:spacing w:before="0" w:after="0"/>
        <w:ind w:left="0" w:right="0" w:firstLine="440"/>
        <w:jc w:val="left"/>
      </w:pPr>
      <w:bookmarkStart w:id="142" w:name="bookmark142"/>
      <w:bookmarkEnd w:id="142"/>
      <w:r>
        <w:rPr>
          <w:color w:val="000000"/>
          <w:spacing w:val="0"/>
          <w:w w:val="100"/>
          <w:position w:val="0"/>
        </w:rPr>
        <w:t>数字会议领域</w:t>
      </w:r>
    </w:p>
    <w:p>
      <w:pPr>
        <w:pStyle w:val="Style23"/>
        <w:keepNext w:val="0"/>
        <w:keepLines w:val="0"/>
        <w:widowControl w:val="0"/>
        <w:shd w:val="clear" w:color="auto" w:fill="auto"/>
        <w:bidi w:val="0"/>
        <w:spacing w:before="0" w:after="200" w:line="466" w:lineRule="exact"/>
        <w:ind w:left="0" w:right="0" w:firstLine="440"/>
        <w:jc w:val="both"/>
      </w:pPr>
      <w:r>
        <w:rPr>
          <w:color w:val="000000"/>
          <w:spacing w:val="0"/>
          <w:w w:val="100"/>
          <w:position w:val="0"/>
        </w:rPr>
        <w:t>公司不仅以高度的政治责任感和使命担当圆满完成各地共计数百项会议服务保障任务，赢得了所有客 户的充分信任和认可，</w:t>
      </w:r>
      <w:r>
        <w:rPr>
          <w:rFonts w:ascii="Times New Roman" w:eastAsia="Times New Roman" w:hAnsi="Times New Roman" w:cs="Times New Roman"/>
          <w:color w:val="000000"/>
          <w:spacing w:val="0"/>
          <w:w w:val="100"/>
          <w:position w:val="0"/>
        </w:rPr>
        <w:t>“</w:t>
      </w:r>
      <w:r>
        <w:rPr>
          <w:color w:val="000000"/>
          <w:spacing w:val="0"/>
          <w:w w:val="100"/>
          <w:position w:val="0"/>
        </w:rPr>
        <w:t>核心一新兴一种子</w:t>
      </w:r>
      <w:r>
        <w:rPr>
          <w:rFonts w:ascii="Times New Roman" w:eastAsia="Times New Roman" w:hAnsi="Times New Roman" w:cs="Times New Roman"/>
          <w:color w:val="000000"/>
          <w:spacing w:val="0"/>
          <w:w w:val="100"/>
          <w:position w:val="0"/>
        </w:rPr>
        <w:t>”</w:t>
      </w:r>
      <w:r>
        <w:rPr>
          <w:color w:val="000000"/>
          <w:spacing w:val="0"/>
          <w:w w:val="100"/>
          <w:position w:val="0"/>
        </w:rPr>
        <w:t>三层业务链发展模式也为业务拓展带来良好成效，新产品不断 推出，电子票箱、电子表决器、计票通和信息化系统等产品的市场推广取得新的突破。报告期内，实现营 业收入</w:t>
      </w:r>
      <w:r>
        <w:rPr>
          <w:rFonts w:ascii="Times New Roman" w:eastAsia="Times New Roman" w:hAnsi="Times New Roman" w:cs="Times New Roman"/>
          <w:color w:val="000000"/>
          <w:spacing w:val="0"/>
          <w:w w:val="100"/>
          <w:position w:val="0"/>
        </w:rPr>
        <w:t>11,032.98</w:t>
      </w:r>
      <w:r>
        <w:rPr>
          <w:color w:val="000000"/>
          <w:spacing w:val="0"/>
          <w:w w:val="100"/>
          <w:position w:val="0"/>
        </w:rPr>
        <w:t>万元，较去年同期增长</w:t>
      </w:r>
      <w:r>
        <w:rPr>
          <w:rFonts w:ascii="Times New Roman" w:eastAsia="Times New Roman" w:hAnsi="Times New Roman" w:cs="Times New Roman"/>
          <w:color w:val="000000"/>
          <w:spacing w:val="0"/>
          <w:w w:val="100"/>
          <w:position w:val="0"/>
        </w:rPr>
        <w:t>73.05%</w:t>
      </w:r>
      <w:r>
        <w:rPr>
          <w:color w:val="000000"/>
          <w:spacing w:val="0"/>
          <w:w w:val="100"/>
          <w:position w:val="0"/>
        </w:rPr>
        <w:t>，实现毛利</w:t>
      </w:r>
      <w:r>
        <w:rPr>
          <w:rFonts w:ascii="Times New Roman" w:eastAsia="Times New Roman" w:hAnsi="Times New Roman" w:cs="Times New Roman"/>
          <w:color w:val="000000"/>
          <w:spacing w:val="0"/>
          <w:w w:val="100"/>
          <w:position w:val="0"/>
        </w:rPr>
        <w:t>5,730.19</w:t>
      </w:r>
      <w:r>
        <w:rPr>
          <w:color w:val="000000"/>
          <w:spacing w:val="0"/>
          <w:w w:val="100"/>
          <w:position w:val="0"/>
        </w:rPr>
        <w:t>万元。</w:t>
      </w:r>
    </w:p>
    <w:p>
      <w:pPr>
        <w:pStyle w:val="Style23"/>
        <w:keepNext w:val="0"/>
        <w:keepLines w:val="0"/>
        <w:widowControl w:val="0"/>
        <w:numPr>
          <w:ilvl w:val="0"/>
          <w:numId w:val="19"/>
        </w:numPr>
        <w:shd w:val="clear" w:color="auto" w:fill="auto"/>
        <w:tabs>
          <w:tab w:pos="714" w:val="left"/>
        </w:tabs>
        <w:bidi w:val="0"/>
        <w:spacing w:before="0" w:after="0"/>
        <w:ind w:left="0" w:right="0" w:firstLine="440"/>
        <w:jc w:val="both"/>
      </w:pPr>
      <w:bookmarkStart w:id="143" w:name="bookmark143"/>
      <w:bookmarkEnd w:id="143"/>
      <w:r>
        <w:rPr>
          <w:color w:val="000000"/>
          <w:spacing w:val="0"/>
          <w:w w:val="100"/>
          <w:position w:val="0"/>
        </w:rPr>
        <w:t>政务信息化领域</w:t>
      </w:r>
    </w:p>
    <w:p>
      <w:pPr>
        <w:pStyle w:val="Style23"/>
        <w:keepNext w:val="0"/>
        <w:keepLines w:val="0"/>
        <w:widowControl w:val="0"/>
        <w:shd w:val="clear" w:color="auto" w:fill="auto"/>
        <w:bidi w:val="0"/>
        <w:spacing w:before="0" w:after="200" w:line="466" w:lineRule="exact"/>
        <w:ind w:left="0" w:right="0" w:firstLine="440"/>
        <w:jc w:val="both"/>
      </w:pPr>
      <w:r>
        <w:rPr>
          <w:color w:val="000000"/>
          <w:spacing w:val="0"/>
          <w:w w:val="100"/>
          <w:position w:val="0"/>
        </w:rPr>
        <w:t>智慧组工、智慧人大、智慧政协等信息化业务顺利开拓河北省级人大和四川地市级人大信息化案例； 公司着力拓展智慧统计、智慧民生和区域经济大数据分析等业务领域，继成功服务全国第七次人口普查工 作后，新签多个统计信息化及区域经济大数据方向项目，推进了多个原已建设平台的升级和拓展项目的顺 利落地，所括成都市统计数据挖掘分析二期、锦江经济大数据功能拓展等一批行业示范性重大意义项目落 地，产业经济大数据业务的相关产品系统成功入选首届科创中国重点推介项目和成都市未来城市示范应用 场景项目。公司在政府统计信息化方面的市场影响力持续扩大。报告期内，政府及事业单位领域业务（含 相关信息化基础设施建设）实现营业收入</w:t>
      </w:r>
      <w:r>
        <w:rPr>
          <w:rFonts w:ascii="Times New Roman" w:eastAsia="Times New Roman" w:hAnsi="Times New Roman" w:cs="Times New Roman"/>
          <w:color w:val="000000"/>
          <w:spacing w:val="0"/>
          <w:w w:val="100"/>
          <w:position w:val="0"/>
        </w:rPr>
        <w:t>12,749.60</w:t>
      </w:r>
      <w:r>
        <w:rPr>
          <w:color w:val="000000"/>
          <w:spacing w:val="0"/>
          <w:w w:val="100"/>
          <w:position w:val="0"/>
        </w:rPr>
        <w:t>万元，较去年同期下降</w:t>
      </w:r>
      <w:r>
        <w:rPr>
          <w:rFonts w:ascii="Times New Roman" w:eastAsia="Times New Roman" w:hAnsi="Times New Roman" w:cs="Times New Roman"/>
          <w:color w:val="000000"/>
          <w:spacing w:val="0"/>
          <w:w w:val="100"/>
          <w:position w:val="0"/>
        </w:rPr>
        <w:t>19.53%</w:t>
      </w:r>
      <w:r>
        <w:rPr>
          <w:color w:val="000000"/>
          <w:spacing w:val="0"/>
          <w:w w:val="100"/>
          <w:position w:val="0"/>
        </w:rPr>
        <w:t>，实现毛利</w:t>
      </w:r>
      <w:r>
        <w:rPr>
          <w:rFonts w:ascii="Times New Roman" w:eastAsia="Times New Roman" w:hAnsi="Times New Roman" w:cs="Times New Roman"/>
          <w:color w:val="000000"/>
          <w:spacing w:val="0"/>
          <w:w w:val="100"/>
          <w:position w:val="0"/>
        </w:rPr>
        <w:t>1,811.64</w:t>
      </w:r>
      <w:r>
        <w:rPr>
          <w:color w:val="000000"/>
          <w:spacing w:val="0"/>
          <w:w w:val="100"/>
          <w:position w:val="0"/>
        </w:rPr>
        <w:t>万元。</w:t>
      </w:r>
    </w:p>
    <w:p>
      <w:pPr>
        <w:pStyle w:val="Style23"/>
        <w:keepNext w:val="0"/>
        <w:keepLines w:val="0"/>
        <w:widowControl w:val="0"/>
        <w:numPr>
          <w:ilvl w:val="0"/>
          <w:numId w:val="19"/>
        </w:numPr>
        <w:shd w:val="clear" w:color="auto" w:fill="auto"/>
        <w:tabs>
          <w:tab w:pos="714" w:val="left"/>
        </w:tabs>
        <w:bidi w:val="0"/>
        <w:spacing w:before="0" w:after="0"/>
        <w:ind w:left="0" w:right="0" w:firstLine="440"/>
        <w:jc w:val="left"/>
      </w:pPr>
      <w:bookmarkStart w:id="144" w:name="bookmark144"/>
      <w:bookmarkEnd w:id="144"/>
      <w:r>
        <w:rPr>
          <w:color w:val="000000"/>
          <w:spacing w:val="0"/>
          <w:w w:val="100"/>
          <w:position w:val="0"/>
        </w:rPr>
        <w:t>烟草信息化领域</w:t>
      </w:r>
    </w:p>
    <w:p>
      <w:pPr>
        <w:pStyle w:val="Style23"/>
        <w:keepNext w:val="0"/>
        <w:keepLines w:val="0"/>
        <w:widowControl w:val="0"/>
        <w:shd w:val="clear" w:color="auto" w:fill="auto"/>
        <w:bidi w:val="0"/>
        <w:spacing w:before="0" w:after="200" w:line="466" w:lineRule="exact"/>
        <w:ind w:left="0" w:right="0" w:firstLine="440"/>
        <w:jc w:val="both"/>
      </w:pPr>
      <w:r>
        <w:rPr>
          <w:color w:val="000000"/>
          <w:spacing w:val="0"/>
          <w:w w:val="100"/>
          <w:position w:val="0"/>
        </w:rPr>
        <w:t>智能制造领域、科学监管领域、信息安全领域的产品化开发工作成效良好。加强现有市场区域拓展， 成功争取到什邡卷烟厂异地技改、河南数采迭代升级等千万级项目；烟叶生产服务管理系统、烟叶病虫害 智能检测系统、自动化无人收购系统等多个产品在凉山州等地全面推广使用；着重开拓省外市场，成功获 得云南中烟数字化转型总规项目；烟叶复烤领域的信息化业务扩展到云南中烟、贵州中烟两大省级市场。 紧扣烟草行业信创业务发展需求，充分挖掘大数据技术在行业的落地应用，</w:t>
      </w:r>
      <w:r>
        <w:rPr>
          <w:rFonts w:ascii="Times New Roman" w:eastAsia="Times New Roman" w:hAnsi="Times New Roman" w:cs="Times New Roman"/>
          <w:color w:val="000000"/>
          <w:spacing w:val="0"/>
          <w:w w:val="100"/>
          <w:position w:val="0"/>
        </w:rPr>
        <w:t>“</w:t>
      </w:r>
      <w:r>
        <w:rPr>
          <w:color w:val="000000"/>
          <w:spacing w:val="0"/>
          <w:w w:val="100"/>
          <w:position w:val="0"/>
        </w:rPr>
        <w:t>云南烟叶复烤生产管控与数 据分析平台投资项目</w:t>
      </w:r>
      <w:r>
        <w:rPr>
          <w:rFonts w:ascii="Times New Roman" w:eastAsia="Times New Roman" w:hAnsi="Times New Roman" w:cs="Times New Roman"/>
          <w:color w:val="000000"/>
          <w:spacing w:val="0"/>
          <w:w w:val="100"/>
          <w:position w:val="0"/>
        </w:rPr>
        <w:t>”</w:t>
      </w:r>
      <w:r>
        <w:rPr>
          <w:color w:val="000000"/>
          <w:spacing w:val="0"/>
          <w:w w:val="100"/>
          <w:position w:val="0"/>
        </w:rPr>
        <w:t>，服务于烟叶复烤的基于双中台自主可控大数据智慧管控平台；</w:t>
      </w:r>
      <w:r>
        <w:rPr>
          <w:rFonts w:ascii="Times New Roman" w:eastAsia="Times New Roman" w:hAnsi="Times New Roman" w:cs="Times New Roman"/>
          <w:color w:val="000000"/>
          <w:spacing w:val="0"/>
          <w:w w:val="100"/>
          <w:position w:val="0"/>
        </w:rPr>
        <w:t>“</w:t>
      </w:r>
      <w:r>
        <w:rPr>
          <w:color w:val="000000"/>
          <w:spacing w:val="0"/>
          <w:w w:val="100"/>
          <w:position w:val="0"/>
        </w:rPr>
        <w:t>湖北烟草规范卷烟 经营科学监管系统项目</w:t>
      </w:r>
      <w:r>
        <w:rPr>
          <w:rFonts w:ascii="Times New Roman" w:eastAsia="Times New Roman" w:hAnsi="Times New Roman" w:cs="Times New Roman"/>
          <w:color w:val="000000"/>
          <w:spacing w:val="0"/>
          <w:w w:val="100"/>
          <w:position w:val="0"/>
        </w:rPr>
        <w:t>”</w:t>
      </w:r>
      <w:r>
        <w:rPr>
          <w:color w:val="000000"/>
          <w:spacing w:val="0"/>
          <w:w w:val="100"/>
          <w:position w:val="0"/>
        </w:rPr>
        <w:t>，以信息化手段实现对卷烟经营关键节点的规范管控，服务于科学高效监管，防 范卷烟经营违法违规风险。报告期内，实现营业收入</w:t>
      </w:r>
      <w:r>
        <w:rPr>
          <w:rFonts w:ascii="Times New Roman" w:eastAsia="Times New Roman" w:hAnsi="Times New Roman" w:cs="Times New Roman"/>
          <w:color w:val="000000"/>
          <w:spacing w:val="0"/>
          <w:w w:val="100"/>
          <w:position w:val="0"/>
        </w:rPr>
        <w:t>14,583.11</w:t>
      </w:r>
      <w:r>
        <w:rPr>
          <w:color w:val="000000"/>
          <w:spacing w:val="0"/>
          <w:w w:val="100"/>
          <w:position w:val="0"/>
        </w:rPr>
        <w:t>万元，较去年同期增长</w:t>
      </w:r>
      <w:r>
        <w:rPr>
          <w:rFonts w:ascii="Times New Roman" w:eastAsia="Times New Roman" w:hAnsi="Times New Roman" w:cs="Times New Roman"/>
          <w:color w:val="000000"/>
          <w:spacing w:val="0"/>
          <w:w w:val="100"/>
          <w:position w:val="0"/>
        </w:rPr>
        <w:t>17.32%</w:t>
      </w:r>
      <w:r>
        <w:rPr>
          <w:color w:val="000000"/>
          <w:spacing w:val="0"/>
          <w:w w:val="100"/>
          <w:position w:val="0"/>
        </w:rPr>
        <w:t xml:space="preserve">，实现毛利 </w:t>
      </w:r>
      <w:r>
        <w:rPr>
          <w:rFonts w:ascii="Times New Roman" w:eastAsia="Times New Roman" w:hAnsi="Times New Roman" w:cs="Times New Roman"/>
          <w:color w:val="000000"/>
          <w:spacing w:val="0"/>
          <w:w w:val="100"/>
          <w:position w:val="0"/>
        </w:rPr>
        <w:t>5815.90</w:t>
      </w:r>
      <w:r>
        <w:rPr>
          <w:color w:val="000000"/>
          <w:spacing w:val="0"/>
          <w:w w:val="100"/>
          <w:position w:val="0"/>
        </w:rPr>
        <w:t>万元。</w:t>
      </w:r>
    </w:p>
    <w:p>
      <w:pPr>
        <w:pStyle w:val="Style23"/>
        <w:keepNext w:val="0"/>
        <w:keepLines w:val="0"/>
        <w:widowControl w:val="0"/>
        <w:numPr>
          <w:ilvl w:val="0"/>
          <w:numId w:val="19"/>
        </w:numPr>
        <w:shd w:val="clear" w:color="auto" w:fill="auto"/>
        <w:tabs>
          <w:tab w:pos="714" w:val="left"/>
        </w:tabs>
        <w:bidi w:val="0"/>
        <w:spacing w:before="0" w:after="0"/>
        <w:ind w:left="0" w:right="0" w:firstLine="440"/>
        <w:jc w:val="both"/>
      </w:pPr>
      <w:bookmarkStart w:id="145" w:name="bookmark145"/>
      <w:bookmarkEnd w:id="145"/>
      <w:r>
        <w:rPr>
          <w:color w:val="000000"/>
          <w:spacing w:val="0"/>
          <w:w w:val="100"/>
          <w:position w:val="0"/>
        </w:rPr>
        <w:t>印钞质量检测领域</w:t>
      </w:r>
    </w:p>
    <w:p>
      <w:pPr>
        <w:pStyle w:val="Style23"/>
        <w:keepNext w:val="0"/>
        <w:keepLines w:val="0"/>
        <w:widowControl w:val="0"/>
        <w:shd w:val="clear" w:color="auto" w:fill="auto"/>
        <w:bidi w:val="0"/>
        <w:spacing w:before="0" w:after="200" w:line="499" w:lineRule="exact"/>
        <w:ind w:left="0" w:right="0" w:firstLine="440"/>
        <w:jc w:val="both"/>
      </w:pPr>
      <w:r>
        <w:rPr>
          <w:color w:val="000000"/>
          <w:spacing w:val="0"/>
          <w:w w:val="100"/>
          <w:position w:val="0"/>
        </w:rPr>
        <w:t>联营公司中钞科信积极响应，，中国智造</w:t>
      </w:r>
      <w:r>
        <w:rPr>
          <w:rFonts w:ascii="Times New Roman" w:eastAsia="Times New Roman" w:hAnsi="Times New Roman" w:cs="Times New Roman"/>
          <w:color w:val="000000"/>
          <w:spacing w:val="0"/>
          <w:w w:val="100"/>
          <w:position w:val="0"/>
        </w:rPr>
        <w:t>2025”</w:t>
      </w:r>
      <w:r>
        <w:rPr>
          <w:color w:val="000000"/>
          <w:spacing w:val="0"/>
          <w:w w:val="100"/>
          <w:position w:val="0"/>
        </w:rPr>
        <w:t xml:space="preserve">总体要求，根据各印钞厂实际需求，加强大数据挖掘与应 用、打造智能与安全工厂等项目并在西钞、成钞、广钞取得良好的推广成效。推出的一系列覆盖全产业链 </w:t>
      </w:r>
      <w:r>
        <w:rPr>
          <w:color w:val="000000"/>
          <w:spacing w:val="0"/>
          <w:w w:val="100"/>
          <w:position w:val="0"/>
        </w:rPr>
        <w:t xml:space="preserve">的新一代人工智能机检装备，进一步巩固了行业市场，圆满完成央行人民币印制发行保障任务。深度学习、 </w:t>
      </w:r>
      <w:r>
        <w:rPr>
          <w:rFonts w:ascii="Times New Roman" w:eastAsia="Times New Roman" w:hAnsi="Times New Roman" w:cs="Times New Roman"/>
          <w:color w:val="000000"/>
          <w:spacing w:val="0"/>
          <w:w w:val="100"/>
          <w:position w:val="0"/>
        </w:rPr>
        <w:t>3D</w:t>
      </w:r>
      <w:r>
        <w:rPr>
          <w:color w:val="000000"/>
          <w:spacing w:val="0"/>
          <w:w w:val="100"/>
          <w:position w:val="0"/>
        </w:rPr>
        <w:t>检测等一批新技术新成果的推广应用，基于人工智能深度学习的图像检测及分类系统、基于大数据分析 技术的可视化生产实时生产调度系统等新业态项目落地，持续助力行业智能化发展。积极推进印钞检测产 品</w:t>
      </w:r>
      <w:r>
        <w:rPr>
          <w:rFonts w:ascii="Times New Roman" w:eastAsia="Times New Roman" w:hAnsi="Times New Roman" w:cs="Times New Roman"/>
          <w:color w:val="000000"/>
          <w:spacing w:val="0"/>
          <w:w w:val="100"/>
          <w:position w:val="0"/>
        </w:rPr>
        <w:t>“</w:t>
      </w:r>
      <w:r>
        <w:rPr>
          <w:color w:val="000000"/>
          <w:spacing w:val="0"/>
          <w:w w:val="100"/>
          <w:position w:val="0"/>
        </w:rPr>
        <w:t>国际化窗口建设''，中国香港、台湾地区及匈牙利、哥伦比亚、印度等海外市场持续壮大。报告期内， 中钞科信印钞检测领域业务实现营业收入</w:t>
      </w:r>
      <w:r>
        <w:rPr>
          <w:rFonts w:ascii="Times New Roman" w:eastAsia="Times New Roman" w:hAnsi="Times New Roman" w:cs="Times New Roman"/>
          <w:color w:val="000000"/>
          <w:spacing w:val="0"/>
          <w:w w:val="100"/>
          <w:position w:val="0"/>
        </w:rPr>
        <w:t>14,195.57</w:t>
      </w:r>
      <w:r>
        <w:rPr>
          <w:color w:val="000000"/>
          <w:spacing w:val="0"/>
          <w:w w:val="100"/>
          <w:position w:val="0"/>
        </w:rPr>
        <w:t>万元，净利润</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,210.25</w:t>
      </w:r>
      <w:r>
        <w:rPr>
          <w:color w:val="000000"/>
          <w:spacing w:val="0"/>
          <w:w w:val="100"/>
          <w:position w:val="0"/>
        </w:rPr>
        <w:t>万元。</w:t>
      </w:r>
    </w:p>
    <w:p>
      <w:pPr>
        <w:pStyle w:val="Style23"/>
        <w:keepNext w:val="0"/>
        <w:keepLines w:val="0"/>
        <w:widowControl w:val="0"/>
        <w:numPr>
          <w:ilvl w:val="0"/>
          <w:numId w:val="19"/>
        </w:numPr>
        <w:shd w:val="clear" w:color="auto" w:fill="auto"/>
        <w:tabs>
          <w:tab w:pos="732" w:val="left"/>
        </w:tabs>
        <w:bidi w:val="0"/>
        <w:spacing w:before="0" w:after="0"/>
        <w:ind w:left="0" w:right="0" w:firstLine="440"/>
        <w:jc w:val="both"/>
      </w:pPr>
      <w:bookmarkStart w:id="146" w:name="bookmark146"/>
      <w:bookmarkEnd w:id="146"/>
      <w:r>
        <w:rPr>
          <w:color w:val="000000"/>
          <w:spacing w:val="0"/>
          <w:w w:val="100"/>
          <w:position w:val="0"/>
        </w:rPr>
        <w:t>油气信息化领域</w:t>
      </w:r>
    </w:p>
    <w:p>
      <w:pPr>
        <w:pStyle w:val="Style23"/>
        <w:keepNext w:val="0"/>
        <w:keepLines w:val="0"/>
        <w:widowControl w:val="0"/>
        <w:shd w:val="clear" w:color="auto" w:fill="auto"/>
        <w:bidi w:val="0"/>
        <w:spacing w:before="0" w:after="200" w:line="467" w:lineRule="exact"/>
        <w:ind w:left="0" w:right="0" w:firstLine="440"/>
        <w:jc w:val="both"/>
      </w:pPr>
      <w:r>
        <w:rPr>
          <w:rFonts w:ascii="Times New Roman" w:eastAsia="Times New Roman" w:hAnsi="Times New Roman" w:cs="Times New Roman"/>
          <w:color w:val="000000"/>
          <w:spacing w:val="0"/>
          <w:w w:val="100"/>
          <w:position w:val="0"/>
        </w:rPr>
        <w:t>2020</w:t>
      </w:r>
      <w:r>
        <w:rPr>
          <w:color w:val="000000"/>
          <w:spacing w:val="0"/>
          <w:w w:val="100"/>
          <w:position w:val="0"/>
        </w:rPr>
        <w:t>年油价下跌对塔里木油田等客户在信息化、数字化建设投入方面的影响在</w:t>
      </w:r>
      <w:r>
        <w:rPr>
          <w:rFonts w:ascii="Times New Roman" w:eastAsia="Times New Roman" w:hAnsi="Times New Roman" w:cs="Times New Roman"/>
          <w:color w:val="000000"/>
          <w:spacing w:val="0"/>
          <w:w w:val="100"/>
          <w:position w:val="0"/>
        </w:rPr>
        <w:t>2021</w:t>
      </w:r>
      <w:r>
        <w:rPr>
          <w:color w:val="000000"/>
          <w:spacing w:val="0"/>
          <w:w w:val="100"/>
          <w:position w:val="0"/>
        </w:rPr>
        <w:t>年仍有持续，因 而给公司油气行业业务带来较大压力。公司紧抓项目争取、实施验收和回款工作，承担的国家示范工程</w:t>
      </w:r>
      <w:r>
        <w:rPr>
          <w:color w:val="000000"/>
          <w:spacing w:val="0"/>
          <w:w w:val="100"/>
          <w:position w:val="0"/>
        </w:rPr>
        <w:t>一</w:t>
      </w:r>
      <w:r>
        <w:rPr>
          <w:rFonts w:ascii="Times New Roman" w:eastAsia="Times New Roman" w:hAnsi="Times New Roman" w:cs="Times New Roman"/>
          <w:color w:val="000000"/>
          <w:spacing w:val="0"/>
          <w:w w:val="100"/>
          <w:position w:val="0"/>
        </w:rPr>
        <w:t xml:space="preserve"> </w:t>
      </w:r>
      <w:r>
        <w:rPr>
          <w:color w:val="000000"/>
          <w:spacing w:val="0"/>
          <w:w w:val="100"/>
          <w:position w:val="0"/>
        </w:rPr>
        <w:t>中石油重点建设工程项目</w:t>
      </w:r>
      <w:r>
        <w:rPr>
          <w:rFonts w:ascii="Times New Roman" w:eastAsia="Times New Roman" w:hAnsi="Times New Roman" w:cs="Times New Roman"/>
          <w:color w:val="000000"/>
          <w:spacing w:val="0"/>
          <w:w w:val="100"/>
          <w:position w:val="0"/>
        </w:rPr>
        <w:t>-</w:t>
      </w:r>
      <w:r>
        <w:rPr>
          <w:color w:val="000000"/>
          <w:spacing w:val="0"/>
          <w:w w:val="100"/>
          <w:position w:val="0"/>
        </w:rPr>
        <w:t>独山子石化塔里木乙烷制乙烯项目一期工程顺利实施;塔里木油田片区项目整体 实施进度正常，柯克亚物联网、</w:t>
      </w:r>
      <w:r>
        <w:rPr>
          <w:rFonts w:ascii="Times New Roman" w:eastAsia="Times New Roman" w:hAnsi="Times New Roman" w:cs="Times New Roman"/>
          <w:color w:val="000000"/>
          <w:spacing w:val="0"/>
          <w:w w:val="100"/>
          <w:position w:val="0"/>
        </w:rPr>
        <w:t>“</w:t>
      </w:r>
      <w:r>
        <w:rPr>
          <w:color w:val="000000"/>
          <w:spacing w:val="0"/>
          <w:w w:val="100"/>
          <w:position w:val="0"/>
        </w:rPr>
        <w:t>塔里木乙烷制乙烯项目</w:t>
      </w:r>
      <w:r>
        <w:rPr>
          <w:rFonts w:ascii="Times New Roman" w:eastAsia="Times New Roman" w:hAnsi="Times New Roman" w:cs="Times New Roman"/>
          <w:color w:val="000000"/>
          <w:spacing w:val="0"/>
          <w:w w:val="100"/>
          <w:position w:val="0"/>
        </w:rPr>
        <w:t>-</w:t>
      </w:r>
      <w:r>
        <w:rPr>
          <w:color w:val="000000"/>
          <w:spacing w:val="0"/>
          <w:w w:val="100"/>
          <w:position w:val="0"/>
        </w:rPr>
        <w:t>公用工程及储运设施维稳安防工程</w:t>
      </w:r>
      <w:r>
        <w:rPr>
          <w:rFonts w:ascii="Times New Roman" w:eastAsia="Times New Roman" w:hAnsi="Times New Roman" w:cs="Times New Roman"/>
          <w:color w:val="000000"/>
          <w:spacing w:val="0"/>
          <w:w w:val="100"/>
          <w:position w:val="0"/>
        </w:rPr>
        <w:t>”</w:t>
      </w:r>
      <w:r>
        <w:rPr>
          <w:color w:val="000000"/>
          <w:spacing w:val="0"/>
          <w:w w:val="100"/>
          <w:position w:val="0"/>
        </w:rPr>
        <w:t>等重点项目实 施基本收尾；争取到四川油建大北</w:t>
      </w:r>
      <w:r>
        <w:rPr>
          <w:rFonts w:ascii="Times New Roman" w:eastAsia="Times New Roman" w:hAnsi="Times New Roman" w:cs="Times New Roman"/>
          <w:color w:val="000000"/>
          <w:spacing w:val="0"/>
          <w:w w:val="100"/>
          <w:position w:val="0"/>
        </w:rPr>
        <w:t>12-9</w:t>
      </w:r>
      <w:r>
        <w:rPr>
          <w:color w:val="000000"/>
          <w:spacing w:val="0"/>
          <w:w w:val="100"/>
          <w:position w:val="0"/>
        </w:rPr>
        <w:t>单井建设工程项目、塔里木油田油气生产物联网无人值守建设工程 项目等重大项目。自</w:t>
      </w:r>
      <w:r>
        <w:rPr>
          <w:rFonts w:ascii="Times New Roman" w:eastAsia="Times New Roman" w:hAnsi="Times New Roman" w:cs="Times New Roman"/>
          <w:color w:val="000000"/>
          <w:spacing w:val="0"/>
          <w:w w:val="100"/>
          <w:position w:val="0"/>
        </w:rPr>
        <w:t>2021</w:t>
      </w:r>
      <w:r>
        <w:rPr>
          <w:color w:val="000000"/>
          <w:spacing w:val="0"/>
          <w:w w:val="100"/>
          <w:position w:val="0"/>
        </w:rPr>
        <w:t xml:space="preserve">年以来，随着全球主要经济体的复苏，油价已经恢复正常，油田产能建设方面将 加大力度，预计下一阶段信息化项目建设的需求将恢复正常。报告期内，油气领域业务实现营业收入 </w:t>
      </w:r>
      <w:r>
        <w:rPr>
          <w:rFonts w:ascii="Times New Roman" w:eastAsia="Times New Roman" w:hAnsi="Times New Roman" w:cs="Times New Roman"/>
          <w:color w:val="000000"/>
          <w:spacing w:val="0"/>
          <w:w w:val="100"/>
          <w:position w:val="0"/>
        </w:rPr>
        <w:t>5,291.3</w:t>
      </w:r>
      <w:r>
        <w:rPr>
          <w:rFonts w:ascii="Times New Roman" w:eastAsia="Times New Roman" w:hAnsi="Times New Roman" w:cs="Times New Roman"/>
          <w:color w:val="000000"/>
          <w:spacing w:val="0"/>
          <w:w w:val="100"/>
          <w:position w:val="0"/>
        </w:rPr>
        <w:t>1</w:t>
      </w:r>
      <w:r>
        <w:rPr>
          <w:color w:val="000000"/>
          <w:spacing w:val="0"/>
          <w:w w:val="100"/>
          <w:position w:val="0"/>
        </w:rPr>
        <w:t>万元，较去年同期下降</w:t>
      </w:r>
      <w:r>
        <w:rPr>
          <w:rFonts w:ascii="Times New Roman" w:eastAsia="Times New Roman" w:hAnsi="Times New Roman" w:cs="Times New Roman"/>
          <w:color w:val="000000"/>
          <w:spacing w:val="0"/>
          <w:w w:val="100"/>
          <w:position w:val="0"/>
        </w:rPr>
        <w:t>43.22%</w:t>
      </w:r>
      <w:r>
        <w:rPr>
          <w:color w:val="000000"/>
          <w:spacing w:val="0"/>
          <w:w w:val="100"/>
          <w:position w:val="0"/>
        </w:rPr>
        <w:t>，加之因项目结算审计调减，实现毛利为</w:t>
      </w:r>
      <w:r>
        <w:rPr>
          <w:rFonts w:ascii="Times New Roman" w:eastAsia="Times New Roman" w:hAnsi="Times New Roman" w:cs="Times New Roman"/>
          <w:color w:val="000000"/>
          <w:spacing w:val="0"/>
          <w:w w:val="100"/>
          <w:position w:val="0"/>
        </w:rPr>
        <w:t>-661.33</w:t>
      </w:r>
      <w:r>
        <w:rPr>
          <w:color w:val="000000"/>
          <w:spacing w:val="0"/>
          <w:w w:val="100"/>
          <w:position w:val="0"/>
        </w:rPr>
        <w:t>万元。</w:t>
      </w:r>
    </w:p>
    <w:p>
      <w:pPr>
        <w:pStyle w:val="Style23"/>
        <w:keepNext w:val="0"/>
        <w:keepLines w:val="0"/>
        <w:widowControl w:val="0"/>
        <w:numPr>
          <w:ilvl w:val="0"/>
          <w:numId w:val="19"/>
        </w:numPr>
        <w:shd w:val="clear" w:color="auto" w:fill="auto"/>
        <w:tabs>
          <w:tab w:pos="732" w:val="left"/>
        </w:tabs>
        <w:bidi w:val="0"/>
        <w:spacing w:before="0" w:after="0"/>
        <w:ind w:left="0" w:right="0" w:firstLine="440"/>
        <w:jc w:val="both"/>
      </w:pPr>
      <w:bookmarkStart w:id="147" w:name="bookmark147"/>
      <w:bookmarkEnd w:id="147"/>
      <w:r>
        <w:rPr>
          <w:color w:val="000000"/>
          <w:spacing w:val="0"/>
          <w:w w:val="100"/>
          <w:position w:val="0"/>
        </w:rPr>
        <w:t>其他行业领域</w:t>
      </w:r>
    </w:p>
    <w:p>
      <w:pPr>
        <w:pStyle w:val="Style23"/>
        <w:keepNext w:val="0"/>
        <w:keepLines w:val="0"/>
        <w:widowControl w:val="0"/>
        <w:shd w:val="clear" w:color="auto" w:fill="auto"/>
        <w:bidi w:val="0"/>
        <w:spacing w:before="0" w:after="200" w:line="467" w:lineRule="exact"/>
        <w:ind w:left="0" w:right="0" w:firstLine="440"/>
        <w:jc w:val="both"/>
      </w:pPr>
      <w:r>
        <w:rPr>
          <w:color w:val="000000"/>
          <w:spacing w:val="0"/>
          <w:w w:val="100"/>
          <w:position w:val="0"/>
        </w:rPr>
        <w:t>公司深度参与</w:t>
      </w:r>
      <w:r>
        <w:rPr>
          <w:rFonts w:ascii="Times New Roman" w:eastAsia="Times New Roman" w:hAnsi="Times New Roman" w:cs="Times New Roman"/>
          <w:color w:val="000000"/>
          <w:spacing w:val="0"/>
          <w:w w:val="100"/>
          <w:position w:val="0"/>
        </w:rPr>
        <w:t>“</w:t>
      </w:r>
      <w:r>
        <w:rPr>
          <w:color w:val="000000"/>
          <w:spacing w:val="0"/>
          <w:w w:val="100"/>
          <w:position w:val="0"/>
        </w:rPr>
        <w:t>数字中国</w:t>
      </w:r>
      <w:r>
        <w:rPr>
          <w:rFonts w:ascii="Times New Roman" w:eastAsia="Times New Roman" w:hAnsi="Times New Roman" w:cs="Times New Roman"/>
          <w:color w:val="000000"/>
          <w:spacing w:val="0"/>
          <w:w w:val="100"/>
          <w:position w:val="0"/>
        </w:rPr>
        <w:t>”</w:t>
      </w:r>
      <w:r>
        <w:rPr>
          <w:color w:val="000000"/>
          <w:spacing w:val="0"/>
          <w:w w:val="100"/>
          <w:position w:val="0"/>
        </w:rPr>
        <w:t>建设，积极推进智慧城市业务拓展，深入挖掘政府、教育、交通、司法、涉 密等领域的客户需求，成功交付成都市武侯区</w:t>
      </w:r>
      <w:r>
        <w:rPr>
          <w:rFonts w:ascii="Times New Roman" w:eastAsia="Times New Roman" w:hAnsi="Times New Roman" w:cs="Times New Roman"/>
          <w:color w:val="000000"/>
          <w:spacing w:val="0"/>
          <w:w w:val="100"/>
          <w:position w:val="0"/>
        </w:rPr>
        <w:t>5G</w:t>
      </w:r>
      <w:r>
        <w:rPr>
          <w:color w:val="000000"/>
          <w:spacing w:val="0"/>
          <w:w w:val="100"/>
          <w:position w:val="0"/>
        </w:rPr>
        <w:t>云网融合区域教育一体化、四川路桥智能搬运机器人研发 项目、邛峡市纪监委谈话室信息化等项目。启动了乐山智慧交通、什邡智慧城市、成都高新公安人口流动 综合管控平台等一批具有重要示范效应和推广意义的项目。报告期内，实现营业收入</w:t>
      </w:r>
      <w:r>
        <w:rPr>
          <w:rFonts w:ascii="Times New Roman" w:eastAsia="Times New Roman" w:hAnsi="Times New Roman" w:cs="Times New Roman"/>
          <w:color w:val="000000"/>
          <w:spacing w:val="0"/>
          <w:w w:val="100"/>
          <w:position w:val="0"/>
        </w:rPr>
        <w:t>5,884.12</w:t>
      </w:r>
      <w:r>
        <w:rPr>
          <w:color w:val="000000"/>
          <w:spacing w:val="0"/>
          <w:w w:val="100"/>
          <w:position w:val="0"/>
        </w:rPr>
        <w:t>万元，较去 年同期下降</w:t>
      </w:r>
      <w:r>
        <w:rPr>
          <w:rFonts w:ascii="Times New Roman" w:eastAsia="Times New Roman" w:hAnsi="Times New Roman" w:cs="Times New Roman"/>
          <w:color w:val="000000"/>
          <w:spacing w:val="0"/>
          <w:w w:val="100"/>
          <w:position w:val="0"/>
        </w:rPr>
        <w:t>3.84%</w:t>
      </w:r>
      <w:r>
        <w:rPr>
          <w:color w:val="000000"/>
          <w:spacing w:val="0"/>
          <w:w w:val="100"/>
          <w:position w:val="0"/>
        </w:rPr>
        <w:t>，实现毛利</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,408.9</w:t>
      </w:r>
      <w:r>
        <w:rPr>
          <w:rFonts w:ascii="Times New Roman" w:eastAsia="Times New Roman" w:hAnsi="Times New Roman" w:cs="Times New Roman"/>
          <w:color w:val="000000"/>
          <w:spacing w:val="0"/>
          <w:w w:val="100"/>
          <w:position w:val="0"/>
        </w:rPr>
        <w:t>0</w:t>
      </w:r>
      <w:r>
        <w:rPr>
          <w:color w:val="000000"/>
          <w:spacing w:val="0"/>
          <w:w w:val="100"/>
          <w:position w:val="0"/>
        </w:rPr>
        <w:t>万元。</w:t>
      </w:r>
    </w:p>
    <w:p>
      <w:pPr>
        <w:pStyle w:val="Style23"/>
        <w:keepNext w:val="0"/>
        <w:keepLines w:val="0"/>
        <w:widowControl w:val="0"/>
        <w:numPr>
          <w:ilvl w:val="0"/>
          <w:numId w:val="19"/>
        </w:numPr>
        <w:shd w:val="clear" w:color="auto" w:fill="auto"/>
        <w:tabs>
          <w:tab w:pos="732" w:val="left"/>
        </w:tabs>
        <w:bidi w:val="0"/>
        <w:spacing w:before="0" w:after="0"/>
        <w:ind w:left="0" w:right="0" w:firstLine="440"/>
        <w:jc w:val="both"/>
      </w:pPr>
      <w:bookmarkStart w:id="148" w:name="bookmark148"/>
      <w:bookmarkEnd w:id="148"/>
      <w:r>
        <w:rPr>
          <w:color w:val="000000"/>
          <w:spacing w:val="0"/>
          <w:w w:val="100"/>
          <w:position w:val="0"/>
        </w:rPr>
        <w:t>智慧医疗领域</w:t>
      </w:r>
    </w:p>
    <w:p>
      <w:pPr>
        <w:pStyle w:val="Style23"/>
        <w:keepNext w:val="0"/>
        <w:keepLines w:val="0"/>
        <w:widowControl w:val="0"/>
        <w:shd w:val="clear" w:color="auto" w:fill="auto"/>
        <w:bidi w:val="0"/>
        <w:spacing w:before="0" w:after="400" w:line="467" w:lineRule="exact"/>
        <w:ind w:left="0" w:right="0" w:firstLine="440"/>
        <w:jc w:val="both"/>
      </w:pPr>
      <w:r>
        <w:rPr>
          <w:color w:val="000000"/>
          <w:spacing w:val="0"/>
          <w:w w:val="100"/>
          <w:position w:val="0"/>
        </w:rPr>
        <w:t>公司积极布局智慧医疗战略业务，从智慧医院、区域医疗、医疗设备物联网、</w:t>
      </w:r>
      <w:r>
        <w:rPr>
          <w:rFonts w:ascii="Times New Roman" w:eastAsia="Times New Roman" w:hAnsi="Times New Roman" w:cs="Times New Roman"/>
          <w:color w:val="000000"/>
          <w:spacing w:val="0"/>
          <w:w w:val="100"/>
          <w:position w:val="0"/>
        </w:rPr>
        <w:t>AI</w:t>
      </w:r>
      <w:r>
        <w:rPr>
          <w:color w:val="000000"/>
          <w:spacing w:val="0"/>
          <w:w w:val="100"/>
          <w:position w:val="0"/>
        </w:rPr>
        <w:t>医疗设备四个方向深 入推进，并着手与相关用户或代理商建立良好合作关系，相关产品与服务已开始推广销售。</w:t>
      </w:r>
      <w:r>
        <w:rPr>
          <w:rFonts w:ascii="Times New Roman" w:eastAsia="Times New Roman" w:hAnsi="Times New Roman" w:cs="Times New Roman"/>
          <w:color w:val="000000"/>
          <w:spacing w:val="0"/>
          <w:w w:val="100"/>
          <w:position w:val="0"/>
        </w:rPr>
        <w:t>“</w:t>
      </w:r>
      <w:r>
        <w:rPr>
          <w:color w:val="000000"/>
          <w:spacing w:val="0"/>
          <w:w w:val="100"/>
          <w:position w:val="0"/>
        </w:rPr>
        <w:t>智慧医联关 键技术研发与应用推广''项目被国家工信部列为</w:t>
      </w:r>
      <w:r>
        <w:rPr>
          <w:rFonts w:ascii="Times New Roman" w:eastAsia="Times New Roman" w:hAnsi="Times New Roman" w:cs="Times New Roman"/>
          <w:color w:val="000000"/>
          <w:spacing w:val="0"/>
          <w:w w:val="100"/>
          <w:position w:val="0"/>
        </w:rPr>
        <w:t>2020-202</w:t>
      </w:r>
      <w:r>
        <w:rPr>
          <w:rFonts w:ascii="Times New Roman" w:eastAsia="Times New Roman" w:hAnsi="Times New Roman" w:cs="Times New Roman"/>
          <w:color w:val="000000"/>
          <w:spacing w:val="0"/>
          <w:w w:val="100"/>
          <w:position w:val="0"/>
        </w:rPr>
        <w:t>1</w:t>
      </w:r>
      <w:r>
        <w:rPr>
          <w:color w:val="000000"/>
          <w:spacing w:val="0"/>
          <w:w w:val="100"/>
          <w:position w:val="0"/>
        </w:rPr>
        <w:t>年度物联网关键技术与平台创新类示范项目。人 工智能麻醉辅助维持系统的大动物实验工作按计划开展，为后续的产品认证和市场拓展打好基础。</w:t>
      </w:r>
    </w:p>
    <w:p>
      <w:pPr>
        <w:pStyle w:val="Style36"/>
        <w:keepNext/>
        <w:keepLines/>
        <w:widowControl w:val="0"/>
        <w:shd w:val="clear" w:color="auto" w:fill="auto"/>
        <w:bidi w:val="0"/>
        <w:spacing w:before="0" w:after="0" w:line="480" w:lineRule="auto"/>
        <w:ind w:left="0" w:right="0" w:firstLine="0"/>
        <w:jc w:val="left"/>
      </w:pPr>
      <w:bookmarkStart w:id="149" w:name="bookmark149"/>
      <w:bookmarkStart w:id="150" w:name="bookmark150"/>
      <w:bookmarkStart w:id="151" w:name="bookmark151"/>
      <w:bookmarkStart w:id="152" w:name="bookmark152"/>
      <w:r>
        <w:rPr>
          <w:rFonts w:ascii="Times New Roman" w:eastAsia="Times New Roman" w:hAnsi="Times New Roman" w:cs="Times New Roman"/>
          <w:color w:val="000000"/>
          <w:spacing w:val="0"/>
          <w:w w:val="100"/>
          <w:position w:val="0"/>
        </w:rPr>
        <w:t>2</w:t>
      </w:r>
      <w:bookmarkEnd w:id="151"/>
      <w:r>
        <w:rPr>
          <w:color w:val="000000"/>
          <w:spacing w:val="0"/>
          <w:w w:val="100"/>
          <w:position w:val="0"/>
        </w:rPr>
        <w:t>、收入与成本</w:t>
      </w:r>
      <w:bookmarkEnd w:id="149"/>
      <w:bookmarkEnd w:id="150"/>
      <w:bookmarkEnd w:id="152"/>
    </w:p>
    <w:p>
      <w:pPr>
        <w:pStyle w:val="Style67"/>
        <w:keepNext/>
        <w:keepLines/>
        <w:widowControl w:val="0"/>
        <w:shd w:val="clear" w:color="auto" w:fill="auto"/>
        <w:bidi w:val="0"/>
        <w:spacing w:before="0" w:after="400" w:line="467" w:lineRule="exact"/>
        <w:ind w:left="0" w:right="0" w:firstLine="0"/>
        <w:jc w:val="left"/>
      </w:pPr>
      <w:bookmarkStart w:id="153" w:name="bookmark153"/>
      <w:bookmarkStart w:id="154" w:name="bookmark154"/>
      <w:bookmarkStart w:id="155" w:name="bookmark155"/>
      <w:bookmarkStart w:id="156" w:name="bookmark156"/>
      <w:r>
        <w:rPr>
          <w:color w:val="000000"/>
          <w:spacing w:val="0"/>
          <w:w w:val="100"/>
          <w:position w:val="0"/>
        </w:rPr>
        <w:t>（</w:t>
      </w:r>
      <w:bookmarkEnd w:id="155"/>
      <w:r>
        <w:rPr>
          <w:rFonts w:ascii="Times New Roman" w:eastAsia="Times New Roman" w:hAnsi="Times New Roman" w:cs="Times New Roman"/>
          <w:color w:val="000000"/>
          <w:spacing w:val="0"/>
          <w:w w:val="100"/>
          <w:position w:val="0"/>
        </w:rPr>
        <w:t>1</w:t>
      </w:r>
      <w:r>
        <w:rPr>
          <w:color w:val="000000"/>
          <w:spacing w:val="0"/>
          <w:w w:val="100"/>
          <w:position w:val="0"/>
        </w:rPr>
        <w:t>）营业收入构成</w:t>
      </w:r>
      <w:bookmarkEnd w:id="153"/>
      <w:bookmarkEnd w:id="154"/>
      <w:bookmarkEnd w:id="156"/>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营业收入整体情况</w:t>
      </w:r>
    </w:p>
    <w:p>
      <w:pPr>
        <w:pStyle w:val="Style32"/>
        <w:keepNext w:val="0"/>
        <w:keepLines w:val="0"/>
        <w:widowControl w:val="0"/>
        <w:shd w:val="clear" w:color="auto" w:fill="auto"/>
        <w:bidi w:val="0"/>
        <w:spacing w:before="0" w:after="20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1603"/>
        <w:gridCol w:w="1594"/>
        <w:gridCol w:w="1594"/>
        <w:gridCol w:w="1594"/>
        <w:gridCol w:w="1594"/>
        <w:gridCol w:w="1608"/>
      </w:tblGrid>
      <w:tr>
        <w:trPr>
          <w:trHeight w:val="408" w:hRule="exact"/>
        </w:trPr>
        <w:tc>
          <w:tcPr>
            <w:vMerge w:val="restart"/>
            <w:tcBorders>
              <w:top w:val="single" w:sz="4"/>
              <w:left w:val="single" w:sz="4"/>
            </w:tcBorders>
            <w:shd w:val="clear" w:color="auto" w:fill="D4D4D4"/>
            <w:vAlign w:val="top"/>
          </w:tcPr>
          <w:p>
            <w:pPr>
              <w:widowControl w:val="0"/>
              <w:rPr>
                <w:sz w:val="10"/>
                <w:szCs w:val="10"/>
              </w:rPr>
            </w:pP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年</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8"/>
                <w:szCs w:val="18"/>
              </w:rPr>
              <w:t>年</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440" w:firstLine="0"/>
              <w:jc w:val="right"/>
              <w:rPr>
                <w:sz w:val="18"/>
                <w:szCs w:val="18"/>
              </w:rPr>
            </w:pPr>
            <w:r>
              <w:rPr>
                <w:color w:val="000000"/>
                <w:spacing w:val="0"/>
                <w:w w:val="100"/>
                <w:position w:val="0"/>
                <w:sz w:val="18"/>
                <w:szCs w:val="18"/>
              </w:rPr>
              <w:t>同比增减</w:t>
            </w:r>
          </w:p>
        </w:tc>
      </w:tr>
      <w:tr>
        <w:trPr>
          <w:trHeight w:val="403" w:hRule="exact"/>
        </w:trPr>
        <w:tc>
          <w:tcPr>
            <w:vMerge/>
            <w:tcBorders>
              <w:left w:val="single" w:sz="4"/>
            </w:tcBorders>
            <w:shd w:val="clear" w:color="auto" w:fill="D4D4D4"/>
            <w:vAlign w:val="top"/>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占营业收入比重</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占营业收入比重</w:t>
            </w:r>
          </w:p>
        </w:tc>
        <w:tc>
          <w:tcPr>
            <w:vMerge/>
            <w:tcBorders>
              <w:left w:val="single" w:sz="4"/>
              <w:right w:val="single" w:sz="4"/>
            </w:tcBorders>
            <w:shd w:val="clear" w:color="auto" w:fill="D4D4D4"/>
            <w:vAlign w:val="center"/>
          </w:tcPr>
          <w:p>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营业收入合计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495,411,270.57</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500,874,403.76</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w:t>
            </w:r>
          </w:p>
        </w:tc>
      </w:tr>
      <w:tr>
        <w:trPr>
          <w:trHeight w:val="403" w:hRule="exact"/>
        </w:trPr>
        <w:tc>
          <w:tcPr>
            <w:gridSpan w:val="6"/>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分行业</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数字会议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110,329,823.72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63,756,475.10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12.73%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73.05%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烟草行业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145,831,112.10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124,297,516.85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24.82%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油气行业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52,913,100.67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93,196,981.04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18.61%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-43.22%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政府及事业单位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127,495,999.60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158,435,373.90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31.63%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其他行业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58,841,234.48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61,188,056.87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12.22%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-3.84%</w:t>
            </w:r>
          </w:p>
        </w:tc>
      </w:tr>
      <w:tr>
        <w:trPr>
          <w:trHeight w:val="403" w:hRule="exact"/>
        </w:trPr>
        <w:tc>
          <w:tcPr>
            <w:gridSpan w:val="6"/>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分产品</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信息化解决方案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345,781,819.26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415,915,736.95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83.04%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技术服务与开发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139,817,516.34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82,050,428.74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16.38%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70.40%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9,811,934.97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2,908,238.07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237.38%</w:t>
            </w:r>
          </w:p>
        </w:tc>
      </w:tr>
      <w:tr>
        <w:trPr>
          <w:trHeight w:val="403" w:hRule="exact"/>
        </w:trPr>
        <w:tc>
          <w:tcPr>
            <w:gridSpan w:val="6"/>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分地区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东北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9,476,207.50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1,605,847.87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490.11%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华北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42,695,328.48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8.62%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27,909,500.22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5.57%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52.98%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华东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46,867,031.70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9.46%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42,935,375.29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8.57%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华南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15,957,845.68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3.22%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5,977,794.44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166.95%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华中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22,986,959.75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4.64%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8,971,140.15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156.23%</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西北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20,908,424.34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4.22%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85,791,636.44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17.13%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-75.63%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西南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336,519,473.12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327,683,109.35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65.42%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w:t>
            </w:r>
          </w:p>
        </w:tc>
      </w:tr>
      <w:tr>
        <w:trPr>
          <w:trHeight w:val="403" w:hRule="exact"/>
        </w:trPr>
        <w:tc>
          <w:tcPr>
            <w:gridSpan w:val="6"/>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分销售模式</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直销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495,411,270.57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500,874,403.76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w:t>
            </w:r>
          </w:p>
        </w:tc>
      </w:tr>
    </w:tbl>
    <w:p>
      <w:pPr>
        <w:pStyle w:val="Style16"/>
        <w:keepNext w:val="0"/>
        <w:keepLines w:val="0"/>
        <w:widowControl w:val="0"/>
        <w:shd w:val="clear" w:color="auto" w:fill="auto"/>
        <w:bidi w:val="0"/>
        <w:spacing w:before="0" w:after="0" w:line="240" w:lineRule="auto"/>
        <w:ind w:left="0" w:right="0" w:firstLine="0"/>
        <w:jc w:val="center"/>
        <w:rPr>
          <w:sz w:val="18"/>
          <w:szCs w:val="18"/>
        </w:rPr>
      </w:pPr>
      <w:r>
        <w:rPr>
          <w:b w:val="0"/>
          <w:bCs w:val="0"/>
          <w:color w:val="000000"/>
          <w:spacing w:val="0"/>
          <w:w w:val="100"/>
          <w:position w:val="0"/>
          <w:sz w:val="18"/>
          <w:szCs w:val="18"/>
        </w:rPr>
        <w:t>公司需遵守《深圳证券交易所上市公司自律监管指引第</w:t>
      </w:r>
      <w:r>
        <w:rPr>
          <w:rFonts w:ascii="Times New Roman" w:eastAsia="Times New Roman" w:hAnsi="Times New Roman" w:cs="Times New Roman"/>
          <w:b w:val="0"/>
          <w:bCs w:val="0"/>
          <w:color w:val="000000"/>
          <w:spacing w:val="0"/>
          <w:w w:val="100"/>
          <w:position w:val="0"/>
          <w:sz w:val="18"/>
          <w:szCs w:val="18"/>
        </w:rPr>
        <w:t>3</w:t>
      </w:r>
      <w:r>
        <w:rPr>
          <w:b w:val="0"/>
          <w:bCs w:val="0"/>
          <w:color w:val="000000"/>
          <w:spacing w:val="0"/>
          <w:w w:val="100"/>
          <w:position w:val="0"/>
          <w:sz w:val="18"/>
          <w:szCs w:val="18"/>
        </w:rPr>
        <w:t>号——行业信息披露》中的</w:t>
      </w:r>
      <w:r>
        <w:rPr>
          <w:rFonts w:ascii="Times New Roman" w:eastAsia="Times New Roman" w:hAnsi="Times New Roman" w:cs="Times New Roman"/>
          <w:b w:val="0"/>
          <w:bCs w:val="0"/>
          <w:color w:val="000000"/>
          <w:spacing w:val="0"/>
          <w:w w:val="100"/>
          <w:position w:val="0"/>
          <w:sz w:val="18"/>
          <w:szCs w:val="18"/>
        </w:rPr>
        <w:t>“</w:t>
      </w:r>
      <w:r>
        <w:rPr>
          <w:b w:val="0"/>
          <w:bCs w:val="0"/>
          <w:color w:val="000000"/>
          <w:spacing w:val="0"/>
          <w:w w:val="100"/>
          <w:position w:val="0"/>
          <w:sz w:val="18"/>
          <w:szCs w:val="18"/>
        </w:rPr>
        <w:t>软件与信息技术服务业</w:t>
      </w:r>
      <w:r>
        <w:rPr>
          <w:rFonts w:ascii="Times New Roman" w:eastAsia="Times New Roman" w:hAnsi="Times New Roman" w:cs="Times New Roman"/>
          <w:b w:val="0"/>
          <w:bCs w:val="0"/>
          <w:color w:val="000000"/>
          <w:spacing w:val="0"/>
          <w:w w:val="100"/>
          <w:position w:val="0"/>
          <w:sz w:val="18"/>
          <w:szCs w:val="18"/>
        </w:rPr>
        <w:t>”</w:t>
      </w:r>
      <w:r>
        <w:rPr>
          <w:b w:val="0"/>
          <w:bCs w:val="0"/>
          <w:color w:val="000000"/>
          <w:spacing w:val="0"/>
          <w:w w:val="100"/>
          <w:position w:val="0"/>
          <w:sz w:val="18"/>
          <w:szCs w:val="18"/>
        </w:rPr>
        <w:t>的披露要求</w:t>
      </w:r>
    </w:p>
    <w:p>
      <w:pPr>
        <w:widowControl w:val="0"/>
        <w:spacing w:after="79" w:line="1" w:lineRule="exact"/>
      </w:pPr>
    </w:p>
    <w:p>
      <w:pPr>
        <w:pStyle w:val="Style3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26"/>
        <w:gridCol w:w="1008"/>
        <w:gridCol w:w="1008"/>
        <w:gridCol w:w="1013"/>
        <w:gridCol w:w="1008"/>
        <w:gridCol w:w="1003"/>
        <w:gridCol w:w="1008"/>
        <w:gridCol w:w="998"/>
        <w:gridCol w:w="1013"/>
      </w:tblGrid>
      <w:tr>
        <w:trPr>
          <w:trHeight w:val="408" w:hRule="exact"/>
        </w:trPr>
        <w:tc>
          <w:tcPr>
            <w:vMerge w:val="restart"/>
            <w:tcBorders>
              <w:top w:val="single" w:sz="4"/>
              <w:left w:val="single" w:sz="4"/>
            </w:tcBorders>
            <w:shd w:val="clear" w:color="auto" w:fill="D4D4D4"/>
            <w:vAlign w:val="top"/>
          </w:tcPr>
          <w:p>
            <w:pPr>
              <w:widowControl w:val="0"/>
              <w:rPr>
                <w:sz w:val="10"/>
                <w:szCs w:val="10"/>
              </w:rPr>
            </w:pPr>
          </w:p>
        </w:tc>
        <w:tc>
          <w:tcPr>
            <w:gridSpan w:val="4"/>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年度</w:t>
            </w:r>
          </w:p>
        </w:tc>
        <w:tc>
          <w:tcPr>
            <w:gridSpan w:val="4"/>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年度</w:t>
            </w:r>
          </w:p>
        </w:tc>
      </w:tr>
      <w:tr>
        <w:trPr>
          <w:trHeight w:val="403" w:hRule="exact"/>
        </w:trPr>
        <w:tc>
          <w:tcPr>
            <w:vMerge/>
            <w:tcBorders>
              <w:left w:val="single" w:sz="4"/>
            </w:tcBorders>
            <w:shd w:val="clear" w:color="auto" w:fill="D4D4D4"/>
            <w:vAlign w:val="top"/>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第一季度</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第二季度</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第三季度</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第四季度</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第一季度</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140" w:firstLine="0"/>
              <w:jc w:val="right"/>
              <w:rPr>
                <w:sz w:val="18"/>
                <w:szCs w:val="18"/>
              </w:rPr>
            </w:pPr>
            <w:r>
              <w:rPr>
                <w:color w:val="000000"/>
                <w:spacing w:val="0"/>
                <w:w w:val="100"/>
                <w:position w:val="0"/>
                <w:sz w:val="18"/>
                <w:szCs w:val="18"/>
              </w:rPr>
              <w:t>第二季度</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第三季度</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140" w:firstLine="0"/>
              <w:jc w:val="right"/>
              <w:rPr>
                <w:sz w:val="18"/>
                <w:szCs w:val="18"/>
              </w:rPr>
            </w:pPr>
            <w:r>
              <w:rPr>
                <w:color w:val="000000"/>
                <w:spacing w:val="0"/>
                <w:w w:val="100"/>
                <w:position w:val="0"/>
                <w:sz w:val="18"/>
                <w:szCs w:val="18"/>
              </w:rPr>
              <w:t>第四季度</w:t>
            </w: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44,647,192.0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50,300,915.2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47,227,319.2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353,235,843.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70,084,841.9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78,149,923.1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67,812,746.0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284,826,892.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w:t>
            </w:r>
          </w:p>
        </w:tc>
      </w:tr>
      <w:tr>
        <w:trPr>
          <w:trHeight w:val="725"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归属于上市公司股</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东的净利润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629,542.30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8,713,488.78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1,933,373.10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31,843,558.0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4,184,221.96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21,125,705.1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7,209,354.24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20,266,295.8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r>
    </w:tbl>
    <w:p>
      <w:pPr>
        <w:pStyle w:val="Style16"/>
        <w:keepNext w:val="0"/>
        <w:keepLines w:val="0"/>
        <w:widowControl w:val="0"/>
        <w:shd w:val="clear" w:color="auto" w:fill="auto"/>
        <w:bidi w:val="0"/>
        <w:spacing w:before="0" w:after="0" w:line="240" w:lineRule="auto"/>
        <w:ind w:left="0" w:right="0" w:firstLine="0"/>
        <w:jc w:val="left"/>
        <w:rPr>
          <w:sz w:val="18"/>
          <w:szCs w:val="18"/>
        </w:rPr>
      </w:pPr>
      <w:r>
        <w:rPr>
          <w:b w:val="0"/>
          <w:bCs w:val="0"/>
          <w:color w:val="000000"/>
          <w:spacing w:val="0"/>
          <w:w w:val="100"/>
          <w:position w:val="0"/>
          <w:sz w:val="18"/>
          <w:szCs w:val="18"/>
        </w:rPr>
        <w:t>说明经营季节性（或周期性）发生的原因及波动风险</w:t>
      </w:r>
    </w:p>
    <w:p>
      <w:pPr>
        <w:pStyle w:val="Style23"/>
        <w:keepNext w:val="0"/>
        <w:keepLines w:val="0"/>
        <w:widowControl w:val="0"/>
        <w:shd w:val="clear" w:color="auto" w:fill="auto"/>
        <w:bidi w:val="0"/>
        <w:spacing w:before="0" w:after="80" w:line="470" w:lineRule="exact"/>
        <w:ind w:left="0" w:right="0" w:firstLine="440"/>
        <w:jc w:val="both"/>
      </w:pPr>
      <w:r>
        <w:rPr>
          <w:color w:val="000000"/>
          <w:spacing w:val="0"/>
          <w:w w:val="100"/>
          <w:position w:val="0"/>
        </w:rPr>
        <w:t>公司所处行业具有一定的季节性，下游政府、石油、烟草等行业客户以国家机关或大型国有企事业单 位为主，其信息化采购具有较为规范的采购机制和采购流程，按预算决算体制执行，通常在上半年对全年 具体实施的信息化应用系统进行立项、采购和实施，项目验收和结款一般集中在第四季度，公司收入通常</w:t>
      </w:r>
    </w:p>
    <w:p>
      <w:pPr>
        <w:pStyle w:val="Style23"/>
        <w:keepNext w:val="0"/>
        <w:keepLines w:val="0"/>
        <w:widowControl w:val="0"/>
        <w:shd w:val="clear" w:color="auto" w:fill="auto"/>
        <w:bidi w:val="0"/>
        <w:spacing w:before="0" w:after="420" w:line="240" w:lineRule="auto"/>
        <w:ind w:left="0" w:right="0" w:firstLine="0"/>
        <w:jc w:val="left"/>
      </w:pPr>
      <w:r>
        <w:rPr>
          <w:color w:val="000000"/>
          <w:spacing w:val="0"/>
          <w:w w:val="100"/>
          <w:position w:val="0"/>
        </w:rPr>
        <w:t>在一个完整会计年度内存在季节性波动风险。</w:t>
      </w:r>
    </w:p>
    <w:p>
      <w:pPr>
        <w:pStyle w:val="Style67"/>
        <w:keepNext/>
        <w:keepLines/>
        <w:widowControl w:val="0"/>
        <w:shd w:val="clear" w:color="auto" w:fill="auto"/>
        <w:bidi w:val="0"/>
        <w:spacing w:before="0" w:line="240" w:lineRule="auto"/>
        <w:ind w:left="0" w:right="0" w:firstLine="0"/>
        <w:jc w:val="left"/>
      </w:pPr>
      <w:bookmarkStart w:id="157" w:name="bookmark157"/>
      <w:bookmarkStart w:id="158" w:name="bookmark158"/>
      <w:bookmarkStart w:id="159" w:name="bookmark159"/>
      <w:bookmarkStart w:id="160" w:name="bookmark160"/>
      <w:r>
        <w:rPr>
          <w:color w:val="000000"/>
          <w:spacing w:val="0"/>
          <w:w w:val="100"/>
          <w:position w:val="0"/>
        </w:rPr>
        <w:t>（</w:t>
      </w:r>
      <w:bookmarkEnd w:id="159"/>
      <w:r>
        <w:rPr>
          <w:rFonts w:ascii="Times New Roman" w:eastAsia="Times New Roman" w:hAnsi="Times New Roman" w:cs="Times New Roman"/>
          <w:color w:val="000000"/>
          <w:spacing w:val="0"/>
          <w:w w:val="100"/>
          <w:position w:val="0"/>
        </w:rPr>
        <w:t>2</w:t>
      </w:r>
      <w:r>
        <w:rPr>
          <w:color w:val="000000"/>
          <w:spacing w:val="0"/>
          <w:w w:val="100"/>
          <w:position w:val="0"/>
        </w:rPr>
        <w:t>）占公司营业收入或营业利润</w:t>
      </w:r>
      <w:r>
        <w:rPr>
          <w:rFonts w:ascii="Times New Roman" w:eastAsia="Times New Roman" w:hAnsi="Times New Roman" w:cs="Times New Roman"/>
          <w:color w:val="000000"/>
          <w:spacing w:val="0"/>
          <w:w w:val="100"/>
          <w:position w:val="0"/>
        </w:rPr>
        <w:t>10%</w:t>
      </w:r>
      <w:r>
        <w:rPr>
          <w:color w:val="000000"/>
          <w:spacing w:val="0"/>
          <w:w w:val="100"/>
          <w:position w:val="0"/>
        </w:rPr>
        <w:t>以上的行业、产品、地区、销售模式的情况</w:t>
      </w:r>
      <w:bookmarkEnd w:id="157"/>
      <w:bookmarkEnd w:id="158"/>
      <w:bookmarkEnd w:id="160"/>
    </w:p>
    <w:p>
      <w:pPr>
        <w:pStyle w:val="Style32"/>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2"/>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rPr>
        <w:t>3</w:t>
      </w:r>
      <w:r>
        <w:rPr>
          <w:color w:val="000000"/>
          <w:spacing w:val="0"/>
          <w:w w:val="100"/>
          <w:position w:val="0"/>
        </w:rPr>
        <w:t>号——行业信息披露》中的</w:t>
      </w:r>
      <w:r>
        <w:rPr>
          <w:rFonts w:ascii="Times New Roman" w:eastAsia="Times New Roman" w:hAnsi="Times New Roman" w:cs="Times New Roman"/>
          <w:color w:val="000000"/>
          <w:spacing w:val="0"/>
          <w:w w:val="100"/>
          <w:position w:val="0"/>
        </w:rPr>
        <w:t>“</w:t>
      </w:r>
      <w:r>
        <w:rPr>
          <w:color w:val="000000"/>
          <w:spacing w:val="0"/>
          <w:w w:val="100"/>
          <w:position w:val="0"/>
        </w:rPr>
        <w:t>软件与信息技术服务业</w:t>
      </w:r>
      <w:r>
        <w:rPr>
          <w:rFonts w:ascii="Times New Roman" w:eastAsia="Times New Roman" w:hAnsi="Times New Roman" w:cs="Times New Roman"/>
          <w:color w:val="000000"/>
          <w:spacing w:val="0"/>
          <w:w w:val="100"/>
          <w:position w:val="0"/>
        </w:rPr>
        <w:t>”</w:t>
      </w:r>
      <w:r>
        <w:rPr>
          <w:color w:val="000000"/>
          <w:spacing w:val="0"/>
          <w:w w:val="100"/>
          <w:position w:val="0"/>
        </w:rPr>
        <w:t>的披露要求</w:t>
      </w:r>
    </w:p>
    <w:p>
      <w:pPr>
        <w:pStyle w:val="Style32"/>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3"/>
        <w:gridCol w:w="1368"/>
        <w:gridCol w:w="1368"/>
        <w:gridCol w:w="1368"/>
        <w:gridCol w:w="1378"/>
      </w:tblGrid>
      <w:tr>
        <w:trPr>
          <w:trHeight w:val="715"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营业收入</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营业成本</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毛利率</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营业收入比上年 同期增减</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营业成本比上年 同期增减</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毛利率比上年同 期增减</w:t>
            </w:r>
          </w:p>
        </w:tc>
      </w:tr>
      <w:tr>
        <w:trPr>
          <w:trHeight w:val="403" w:hRule="exact"/>
        </w:trPr>
        <w:tc>
          <w:tcPr>
            <w:gridSpan w:val="7"/>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分客户所处行业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数字会议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110,329,823.72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53,027,950.85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73.05%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63.23%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烟草行业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145,831,112.10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87,672,139.01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17.32%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26.94%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rPr>
                <w:sz w:val="18"/>
                <w:szCs w:val="18"/>
              </w:rPr>
            </w:pPr>
            <w:r>
              <w:rPr>
                <w:rFonts w:ascii="Times New Roman" w:eastAsia="Times New Roman" w:hAnsi="Times New Roman" w:cs="Times New Roman"/>
                <w:color w:val="000000"/>
                <w:spacing w:val="0"/>
                <w:w w:val="100"/>
                <w:position w:val="0"/>
                <w:sz w:val="18"/>
                <w:szCs w:val="18"/>
              </w:rPr>
              <w:t>10.90%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油气行业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52,913,100.67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59,526,422.29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政府及事业单位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127,495,999.60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109,379,617.08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其他行业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58,841,234.48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44,752,205.52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-7.90%</w:t>
            </w:r>
          </w:p>
        </w:tc>
      </w:tr>
      <w:tr>
        <w:trPr>
          <w:trHeight w:val="403" w:hRule="exact"/>
        </w:trPr>
        <w:tc>
          <w:tcPr>
            <w:gridSpan w:val="7"/>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分产品</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信息化解决方案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345,781,819.26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270,368,364.96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技术服务与开发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139,817,516.34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80,617,046.73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70.40%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58.99%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4.14%</w:t>
            </w:r>
          </w:p>
        </w:tc>
      </w:tr>
      <w:tr>
        <w:trPr>
          <w:trHeight w:val="398" w:hRule="exact"/>
        </w:trPr>
        <w:tc>
          <w:tcPr>
            <w:gridSpan w:val="7"/>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分地区</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西南</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336,519,473.12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260,806,645.60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10.40%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-4.76%</w:t>
            </w:r>
          </w:p>
        </w:tc>
      </w:tr>
    </w:tbl>
    <w:p>
      <w:pPr>
        <w:widowControl w:val="0"/>
        <w:spacing w:after="99" w:line="1" w:lineRule="exact"/>
      </w:pPr>
    </w:p>
    <w:p>
      <w:pPr>
        <w:pStyle w:val="Style32"/>
        <w:keepNext w:val="0"/>
        <w:keepLines w:val="0"/>
        <w:widowControl w:val="0"/>
        <w:shd w:val="clear" w:color="auto" w:fill="auto"/>
        <w:bidi w:val="0"/>
        <w:spacing w:before="0" w:line="240" w:lineRule="auto"/>
        <w:ind w:left="0" w:right="0" w:firstLine="0"/>
        <w:jc w:val="left"/>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rPr>
        <w:t>1</w:t>
      </w:r>
      <w:r>
        <w:rPr>
          <w:color w:val="000000"/>
          <w:spacing w:val="0"/>
          <w:w w:val="100"/>
          <w:position w:val="0"/>
        </w:rPr>
        <w:t>年按报告期末口径调整后的主营业务数据</w:t>
      </w:r>
    </w:p>
    <w:p>
      <w:pPr>
        <w:pStyle w:val="Style32"/>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67"/>
        <w:keepNext/>
        <w:keepLines/>
        <w:widowControl w:val="0"/>
        <w:shd w:val="clear" w:color="auto" w:fill="auto"/>
        <w:tabs>
          <w:tab w:pos="493" w:val="left"/>
        </w:tabs>
        <w:bidi w:val="0"/>
        <w:spacing w:before="0" w:line="240" w:lineRule="auto"/>
        <w:ind w:left="0" w:right="0" w:firstLine="0"/>
        <w:jc w:val="left"/>
      </w:pPr>
      <w:bookmarkStart w:id="161" w:name="bookmark161"/>
      <w:bookmarkStart w:id="162" w:name="bookmark162"/>
      <w:bookmarkStart w:id="163" w:name="bookmark163"/>
      <w:bookmarkStart w:id="164" w:name="bookmark164"/>
      <w:r>
        <w:rPr>
          <w:color w:val="000000"/>
          <w:spacing w:val="0"/>
          <w:w w:val="100"/>
          <w:position w:val="0"/>
        </w:rPr>
        <w:t>（</w:t>
      </w:r>
      <w:bookmarkEnd w:id="163"/>
      <w:r>
        <w:rPr>
          <w:rFonts w:ascii="Times New Roman" w:eastAsia="Times New Roman" w:hAnsi="Times New Roman" w:cs="Times New Roman"/>
          <w:color w:val="000000"/>
          <w:spacing w:val="0"/>
          <w:w w:val="100"/>
          <w:position w:val="0"/>
        </w:rPr>
        <w:t>3</w:t>
      </w:r>
      <w:r>
        <w:rPr>
          <w:color w:val="000000"/>
          <w:spacing w:val="0"/>
          <w:w w:val="100"/>
          <w:position w:val="0"/>
        </w:rPr>
        <w:t>）</w:t>
        <w:tab/>
        <w:t>公司实物销售收入是否大于劳务收入</w:t>
      </w:r>
      <w:bookmarkEnd w:id="161"/>
      <w:bookmarkEnd w:id="162"/>
      <w:bookmarkEnd w:id="164"/>
    </w:p>
    <w:p>
      <w:pPr>
        <w:pStyle w:val="Style3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67"/>
        <w:keepNext/>
        <w:keepLines/>
        <w:widowControl w:val="0"/>
        <w:shd w:val="clear" w:color="auto" w:fill="auto"/>
        <w:tabs>
          <w:tab w:pos="493" w:val="left"/>
        </w:tabs>
        <w:bidi w:val="0"/>
        <w:spacing w:before="0" w:line="240" w:lineRule="auto"/>
        <w:ind w:left="0" w:right="0" w:firstLine="0"/>
        <w:jc w:val="left"/>
      </w:pPr>
      <w:bookmarkStart w:id="165" w:name="bookmark165"/>
      <w:bookmarkStart w:id="166" w:name="bookmark166"/>
      <w:bookmarkStart w:id="167" w:name="bookmark167"/>
      <w:bookmarkStart w:id="168" w:name="bookmark168"/>
      <w:r>
        <w:rPr>
          <w:color w:val="000000"/>
          <w:spacing w:val="0"/>
          <w:w w:val="100"/>
          <w:position w:val="0"/>
        </w:rPr>
        <w:t>（</w:t>
      </w:r>
      <w:bookmarkEnd w:id="167"/>
      <w:r>
        <w:rPr>
          <w:rFonts w:ascii="Times New Roman" w:eastAsia="Times New Roman" w:hAnsi="Times New Roman" w:cs="Times New Roman"/>
          <w:color w:val="000000"/>
          <w:spacing w:val="0"/>
          <w:w w:val="100"/>
          <w:position w:val="0"/>
        </w:rPr>
        <w:t>4</w:t>
      </w:r>
      <w:r>
        <w:rPr>
          <w:color w:val="000000"/>
          <w:spacing w:val="0"/>
          <w:w w:val="100"/>
          <w:position w:val="0"/>
        </w:rPr>
        <w:t>）</w:t>
        <w:tab/>
        <w:t>公司已签订的重大销售合同、重大采购合同截至本报告期的履行情况</w:t>
      </w:r>
      <w:bookmarkEnd w:id="165"/>
      <w:bookmarkEnd w:id="166"/>
      <w:bookmarkEnd w:id="168"/>
    </w:p>
    <w:p>
      <w:pPr>
        <w:pStyle w:val="Style32"/>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67"/>
        <w:keepNext/>
        <w:keepLines/>
        <w:widowControl w:val="0"/>
        <w:shd w:val="clear" w:color="auto" w:fill="auto"/>
        <w:tabs>
          <w:tab w:pos="493" w:val="left"/>
        </w:tabs>
        <w:bidi w:val="0"/>
        <w:spacing w:before="0" w:after="420" w:line="240" w:lineRule="auto"/>
        <w:ind w:left="0" w:right="0" w:firstLine="0"/>
        <w:jc w:val="left"/>
      </w:pPr>
      <w:bookmarkStart w:id="169" w:name="bookmark169"/>
      <w:bookmarkStart w:id="170" w:name="bookmark170"/>
      <w:bookmarkStart w:id="171" w:name="bookmark171"/>
      <w:bookmarkStart w:id="172" w:name="bookmark172"/>
      <w:r>
        <w:rPr>
          <w:color w:val="000000"/>
          <w:spacing w:val="0"/>
          <w:w w:val="100"/>
          <w:position w:val="0"/>
        </w:rPr>
        <w:t>（</w:t>
      </w:r>
      <w:bookmarkEnd w:id="171"/>
      <w:r>
        <w:rPr>
          <w:rFonts w:ascii="Times New Roman" w:eastAsia="Times New Roman" w:hAnsi="Times New Roman" w:cs="Times New Roman"/>
          <w:color w:val="000000"/>
          <w:spacing w:val="0"/>
          <w:w w:val="100"/>
          <w:position w:val="0"/>
        </w:rPr>
        <w:t>5</w:t>
      </w:r>
      <w:r>
        <w:rPr>
          <w:color w:val="000000"/>
          <w:spacing w:val="0"/>
          <w:w w:val="100"/>
          <w:position w:val="0"/>
        </w:rPr>
        <w:t>）</w:t>
        <w:tab/>
        <w:t>营业成本构成</w:t>
      </w:r>
      <w:bookmarkEnd w:id="169"/>
      <w:bookmarkEnd w:id="170"/>
      <w:bookmarkEnd w:id="172"/>
    </w:p>
    <w:p>
      <w:pPr>
        <w:pStyle w:val="Style32"/>
        <w:keepNext w:val="0"/>
        <w:keepLines w:val="0"/>
        <w:widowControl w:val="0"/>
        <w:shd w:val="clear" w:color="auto" w:fill="auto"/>
        <w:bidi w:val="0"/>
        <w:spacing w:before="0" w:after="160" w:line="240" w:lineRule="auto"/>
        <w:ind w:left="0" w:right="0" w:firstLine="0"/>
        <w:jc w:val="left"/>
      </w:pPr>
      <w:r>
        <w:rPr>
          <w:color w:val="000000"/>
          <w:spacing w:val="0"/>
          <w:w w:val="100"/>
          <w:position w:val="0"/>
        </w:rPr>
        <w:t>产品分类</w:t>
      </w:r>
    </w:p>
    <w:p>
      <w:pPr>
        <w:pStyle w:val="Style32"/>
        <w:keepNext w:val="0"/>
        <w:keepLines w:val="0"/>
        <w:widowControl w:val="0"/>
        <w:shd w:val="clear" w:color="auto" w:fill="auto"/>
        <w:bidi w:val="0"/>
        <w:spacing w:before="0" w:line="240" w:lineRule="auto"/>
        <w:ind w:left="0" w:right="0" w:firstLine="0"/>
        <w:jc w:val="left"/>
      </w:pPr>
      <w:r>
        <w:rPr>
          <w:color w:val="000000"/>
          <w:spacing w:val="0"/>
          <w:w w:val="100"/>
          <w:position w:val="0"/>
        </w:rPr>
        <w:t>产品分类</w:t>
      </w:r>
    </w:p>
    <w:p>
      <w:pPr>
        <w:pStyle w:val="Style32"/>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8"/>
        <w:gridCol w:w="1363"/>
        <w:gridCol w:w="1378"/>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产品分类</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年</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8"/>
                <w:szCs w:val="18"/>
              </w:rPr>
              <w:t>年</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同比增减</w:t>
            </w:r>
          </w:p>
        </w:tc>
      </w:tr>
      <w:tr>
        <w:trPr>
          <w:trHeight w:val="403"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占营业成本比重</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占营业成本比重</w:t>
            </w:r>
          </w:p>
        </w:tc>
        <w:tc>
          <w:tcPr>
            <w:vMerge/>
            <w:tcBorders>
              <w:left w:val="single" w:sz="4"/>
              <w:right w:val="single" w:sz="4"/>
            </w:tcBorders>
            <w:shd w:val="clear" w:color="auto" w:fill="D4D4D4"/>
            <w:vAlign w:val="center"/>
          </w:tcPr>
          <w:p>
            <w:pP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信息化解决方案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人工成本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23,762,018.58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26,808,329.56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-0.71%</w:t>
            </w:r>
          </w:p>
        </w:tc>
      </w:tr>
    </w:tbl>
    <w:p>
      <w:pPr>
        <w:widowControl w:val="0"/>
        <w:spacing w:line="1" w:lineRule="exact"/>
      </w:pPr>
      <w:r>
        <w:br w:type="page"/>
      </w:r>
    </w:p>
    <w:tbl>
      <w:tblPr>
        <w:tblOverlap w:val="never"/>
        <w:jc w:val="center"/>
        <w:tblLayout w:type="fixed"/>
      </w:tblPr>
      <w:tblGrid>
        <w:gridCol w:w="1373"/>
        <w:gridCol w:w="1368"/>
        <w:gridCol w:w="1368"/>
        <w:gridCol w:w="1368"/>
        <w:gridCol w:w="1368"/>
        <w:gridCol w:w="1363"/>
        <w:gridCol w:w="1378"/>
      </w:tblGrid>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信息化解决方案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外购材料及服务 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246,606,346.38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281,394,880.31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技术服务与开发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人工成本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24,125,245.88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32,138,794.37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技术服务与开发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外购材料及服务 成本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56,491,800.85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18,566,888.86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10.08%</w:t>
            </w:r>
          </w:p>
        </w:tc>
      </w:tr>
    </w:tbl>
    <w:p>
      <w:pPr>
        <w:widowControl w:val="0"/>
        <w:spacing w:after="79" w:line="1" w:lineRule="exact"/>
      </w:pPr>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说明</w:t>
      </w:r>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rPr>
        <w:t>3</w:t>
      </w:r>
      <w:r>
        <w:rPr>
          <w:color w:val="000000"/>
          <w:spacing w:val="0"/>
          <w:w w:val="100"/>
          <w:position w:val="0"/>
        </w:rPr>
        <w:t>号——行业信息披露》中的</w:t>
      </w:r>
      <w:r>
        <w:rPr>
          <w:rFonts w:ascii="Times New Roman" w:eastAsia="Times New Roman" w:hAnsi="Times New Roman" w:cs="Times New Roman"/>
          <w:color w:val="000000"/>
          <w:spacing w:val="0"/>
          <w:w w:val="100"/>
          <w:position w:val="0"/>
        </w:rPr>
        <w:t>“</w:t>
      </w:r>
      <w:r>
        <w:rPr>
          <w:color w:val="000000"/>
          <w:spacing w:val="0"/>
          <w:w w:val="100"/>
          <w:position w:val="0"/>
        </w:rPr>
        <w:t>软件与信息技术服务业</w:t>
      </w:r>
      <w:r>
        <w:rPr>
          <w:rFonts w:ascii="Times New Roman" w:eastAsia="Times New Roman" w:hAnsi="Times New Roman" w:cs="Times New Roman"/>
          <w:color w:val="000000"/>
          <w:spacing w:val="0"/>
          <w:w w:val="100"/>
          <w:position w:val="0"/>
        </w:rPr>
        <w:t>”</w:t>
      </w:r>
      <w:r>
        <w:rPr>
          <w:color w:val="000000"/>
          <w:spacing w:val="0"/>
          <w:w w:val="100"/>
          <w:position w:val="0"/>
        </w:rPr>
        <w:t>的披露要求</w:t>
      </w:r>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主营业务成本构成</w:t>
      </w:r>
    </w:p>
    <w:p>
      <w:pPr>
        <w:pStyle w:val="Style3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08"/>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成本构成</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本报告期</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上年同期</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同比增减</w:t>
            </w:r>
          </w:p>
        </w:tc>
      </w:tr>
      <w:tr>
        <w:trPr>
          <w:trHeight w:val="403"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占营业成本比重</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占营业成本比重</w:t>
            </w:r>
          </w:p>
        </w:tc>
        <w:tc>
          <w:tcPr>
            <w:vMerge/>
            <w:tcBorders>
              <w:left w:val="single" w:sz="4"/>
              <w:right w:val="single" w:sz="4"/>
            </w:tcBorders>
            <w:shd w:val="clear" w:color="auto" w:fill="D4D4D4"/>
            <w:vAlign w:val="center"/>
          </w:tcPr>
          <w:p>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人工成本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47,887,264.46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58,947,123.93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外购材料及服务成 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303,098,147.23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85.53%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299,961,769.17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83.04%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w:t>
            </w:r>
          </w:p>
        </w:tc>
      </w:tr>
    </w:tbl>
    <w:p>
      <w:pPr>
        <w:widowControl w:val="0"/>
        <w:spacing w:after="79" w:line="1" w:lineRule="exact"/>
      </w:pPr>
    </w:p>
    <w:p>
      <w:pPr>
        <w:pStyle w:val="Style67"/>
        <w:keepNext/>
        <w:keepLines/>
        <w:widowControl w:val="0"/>
        <w:shd w:val="clear" w:color="auto" w:fill="auto"/>
        <w:tabs>
          <w:tab w:pos="493" w:val="left"/>
        </w:tabs>
        <w:bidi w:val="0"/>
        <w:spacing w:before="0" w:line="470" w:lineRule="exact"/>
        <w:ind w:left="0" w:right="0" w:firstLine="0"/>
        <w:jc w:val="left"/>
      </w:pPr>
      <w:bookmarkStart w:id="173" w:name="bookmark173"/>
      <w:bookmarkStart w:id="174" w:name="bookmark174"/>
      <w:bookmarkStart w:id="175" w:name="bookmark175"/>
      <w:bookmarkStart w:id="176" w:name="bookmark176"/>
      <w:r>
        <w:rPr>
          <w:color w:val="000000"/>
          <w:spacing w:val="0"/>
          <w:w w:val="100"/>
          <w:position w:val="0"/>
        </w:rPr>
        <w:t>（</w:t>
      </w:r>
      <w:bookmarkEnd w:id="175"/>
      <w:r>
        <w:rPr>
          <w:rFonts w:ascii="Times New Roman" w:eastAsia="Times New Roman" w:hAnsi="Times New Roman" w:cs="Times New Roman"/>
          <w:color w:val="000000"/>
          <w:spacing w:val="0"/>
          <w:w w:val="100"/>
          <w:position w:val="0"/>
        </w:rPr>
        <w:t>6</w:t>
      </w:r>
      <w:r>
        <w:rPr>
          <w:color w:val="000000"/>
          <w:spacing w:val="0"/>
          <w:w w:val="100"/>
          <w:position w:val="0"/>
        </w:rPr>
        <w:t>）</w:t>
        <w:tab/>
        <w:t>报告期内合并范围是否发生变动</w:t>
      </w:r>
      <w:bookmarkEnd w:id="173"/>
      <w:bookmarkEnd w:id="174"/>
      <w:bookmarkEnd w:id="176"/>
    </w:p>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是</w:t>
      </w:r>
      <w:r>
        <w:rPr>
          <w:rFonts w:ascii="Times New Roman" w:eastAsia="Times New Roman" w:hAnsi="Times New Roman" w:cs="Times New Roman"/>
          <w:color w:val="000000"/>
          <w:spacing w:val="0"/>
          <w:w w:val="100"/>
          <w:position w:val="0"/>
        </w:rPr>
        <w:t>□</w:t>
      </w:r>
      <w:r>
        <w:rPr>
          <w:color w:val="000000"/>
          <w:spacing w:val="0"/>
          <w:w w:val="100"/>
          <w:position w:val="0"/>
        </w:rPr>
        <w:t>否</w:t>
      </w:r>
    </w:p>
    <w:p>
      <w:pPr>
        <w:pStyle w:val="Style23"/>
        <w:keepNext w:val="0"/>
        <w:keepLines w:val="0"/>
        <w:widowControl w:val="0"/>
        <w:shd w:val="clear" w:color="auto" w:fill="auto"/>
        <w:bidi w:val="0"/>
        <w:spacing w:before="0" w:after="220" w:line="470" w:lineRule="exact"/>
        <w:ind w:left="0" w:right="0" w:firstLine="440"/>
        <w:jc w:val="left"/>
      </w:pPr>
      <w:r>
        <w:rPr>
          <w:color w:val="000000"/>
          <w:spacing w:val="0"/>
          <w:w w:val="100"/>
          <w:position w:val="0"/>
        </w:rPr>
        <w:t>新增三家子公司，成都瑞拓科技有限责任公司为同一控制下企业收购，北京中科振信技术有限公司、 北京中科成信科技有限公司为投资设立企业。</w:t>
      </w:r>
    </w:p>
    <w:p>
      <w:pPr>
        <w:pStyle w:val="Style67"/>
        <w:keepNext/>
        <w:keepLines/>
        <w:widowControl w:val="0"/>
        <w:shd w:val="clear" w:color="auto" w:fill="auto"/>
        <w:tabs>
          <w:tab w:pos="493" w:val="left"/>
        </w:tabs>
        <w:bidi w:val="0"/>
        <w:spacing w:before="0" w:line="470" w:lineRule="exact"/>
        <w:ind w:left="0" w:right="0" w:firstLine="0"/>
        <w:jc w:val="left"/>
      </w:pPr>
      <w:bookmarkStart w:id="177" w:name="bookmark177"/>
      <w:bookmarkStart w:id="178" w:name="bookmark178"/>
      <w:bookmarkStart w:id="179" w:name="bookmark179"/>
      <w:bookmarkStart w:id="180" w:name="bookmark180"/>
      <w:r>
        <w:rPr>
          <w:color w:val="000000"/>
          <w:spacing w:val="0"/>
          <w:w w:val="100"/>
          <w:position w:val="0"/>
        </w:rPr>
        <w:t>（</w:t>
      </w:r>
      <w:bookmarkEnd w:id="179"/>
      <w:r>
        <w:rPr>
          <w:rFonts w:ascii="Times New Roman" w:eastAsia="Times New Roman" w:hAnsi="Times New Roman" w:cs="Times New Roman"/>
          <w:color w:val="000000"/>
          <w:spacing w:val="0"/>
          <w:w w:val="100"/>
          <w:position w:val="0"/>
        </w:rPr>
        <w:t>7</w:t>
      </w:r>
      <w:r>
        <w:rPr>
          <w:color w:val="000000"/>
          <w:spacing w:val="0"/>
          <w:w w:val="100"/>
          <w:position w:val="0"/>
        </w:rPr>
        <w:t>）</w:t>
        <w:tab/>
        <w:t>公司报告期内业务、产品或服务发生重大变化或调整有关情况</w:t>
      </w:r>
      <w:bookmarkEnd w:id="177"/>
      <w:bookmarkEnd w:id="178"/>
      <w:bookmarkEnd w:id="180"/>
    </w:p>
    <w:p>
      <w:pPr>
        <w:pStyle w:val="Style3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67"/>
        <w:keepNext/>
        <w:keepLines/>
        <w:widowControl w:val="0"/>
        <w:shd w:val="clear" w:color="auto" w:fill="auto"/>
        <w:tabs>
          <w:tab w:pos="493" w:val="left"/>
        </w:tabs>
        <w:bidi w:val="0"/>
        <w:spacing w:before="0" w:line="470" w:lineRule="exact"/>
        <w:ind w:left="0" w:right="0" w:firstLine="0"/>
        <w:jc w:val="left"/>
      </w:pPr>
      <w:bookmarkStart w:id="181" w:name="bookmark181"/>
      <w:bookmarkStart w:id="182" w:name="bookmark182"/>
      <w:bookmarkStart w:id="183" w:name="bookmark183"/>
      <w:bookmarkStart w:id="184" w:name="bookmark184"/>
      <w:r>
        <w:rPr>
          <w:color w:val="000000"/>
          <w:spacing w:val="0"/>
          <w:w w:val="100"/>
          <w:position w:val="0"/>
        </w:rPr>
        <w:t>（</w:t>
      </w:r>
      <w:bookmarkEnd w:id="183"/>
      <w:r>
        <w:rPr>
          <w:rFonts w:ascii="Times New Roman" w:eastAsia="Times New Roman" w:hAnsi="Times New Roman" w:cs="Times New Roman"/>
          <w:color w:val="000000"/>
          <w:spacing w:val="0"/>
          <w:w w:val="100"/>
          <w:position w:val="0"/>
        </w:rPr>
        <w:t>8</w:t>
      </w:r>
      <w:r>
        <w:rPr>
          <w:color w:val="000000"/>
          <w:spacing w:val="0"/>
          <w:w w:val="100"/>
          <w:position w:val="0"/>
        </w:rPr>
        <w:t>）</w:t>
        <w:tab/>
        <w:t>主要销售客户和主要供应商情况</w:t>
      </w:r>
      <w:bookmarkEnd w:id="181"/>
      <w:bookmarkEnd w:id="182"/>
      <w:bookmarkEnd w:id="184"/>
    </w:p>
    <w:p>
      <w:pPr>
        <w:pStyle w:val="Style32"/>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公司主要销售客户情况</w:t>
      </w:r>
    </w:p>
    <w:tbl>
      <w:tblPr>
        <w:tblOverlap w:val="never"/>
        <w:jc w:val="center"/>
        <w:tblLayout w:type="fixed"/>
      </w:tblPr>
      <w:tblGrid>
        <w:gridCol w:w="4262"/>
        <w:gridCol w:w="5323"/>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前五名客户合计销售金额（元）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97,041,957.82</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前五名客户合计销售金额占年度销售总额比例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19.60%</w:t>
            </w:r>
          </w:p>
        </w:tc>
      </w:tr>
      <w:tr>
        <w:trPr>
          <w:trHeight w:val="720"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left"/>
              <w:rPr>
                <w:sz w:val="18"/>
                <w:szCs w:val="18"/>
              </w:rPr>
            </w:pPr>
            <w:r>
              <w:rPr>
                <w:color w:val="000000"/>
                <w:spacing w:val="0"/>
                <w:w w:val="100"/>
                <w:position w:val="0"/>
                <w:sz w:val="18"/>
                <w:szCs w:val="18"/>
              </w:rPr>
              <w:t>前五名客户销售额中关联方销售额占年度销售总额比 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79" w:line="1" w:lineRule="exact"/>
      </w:pPr>
    </w:p>
    <w:p>
      <w:pPr>
        <w:widowControl w:val="0"/>
        <w:spacing w:line="1" w:lineRule="exact"/>
      </w:pPr>
    </w:p>
    <w:p>
      <w:pPr>
        <w:pStyle w:val="Style16"/>
        <w:keepNext w:val="0"/>
        <w:keepLines w:val="0"/>
        <w:widowControl w:val="0"/>
        <w:shd w:val="clear" w:color="auto" w:fill="auto"/>
        <w:bidi w:val="0"/>
        <w:spacing w:before="0" w:after="0" w:line="240" w:lineRule="auto"/>
        <w:ind w:left="0" w:right="0" w:firstLine="0"/>
        <w:jc w:val="left"/>
        <w:rPr>
          <w:sz w:val="18"/>
          <w:szCs w:val="18"/>
        </w:rPr>
      </w:pPr>
      <w:r>
        <w:rPr>
          <w:b w:val="0"/>
          <w:bCs w:val="0"/>
          <w:color w:val="000000"/>
          <w:spacing w:val="0"/>
          <w:w w:val="100"/>
          <w:position w:val="0"/>
          <w:sz w:val="18"/>
          <w:szCs w:val="18"/>
        </w:rPr>
        <w:t>公司前</w:t>
      </w:r>
      <w:r>
        <w:rPr>
          <w:rFonts w:ascii="Times New Roman" w:eastAsia="Times New Roman" w:hAnsi="Times New Roman" w:cs="Times New Roman"/>
          <w:b w:val="0"/>
          <w:bCs w:val="0"/>
          <w:color w:val="000000"/>
          <w:spacing w:val="0"/>
          <w:w w:val="100"/>
          <w:position w:val="0"/>
          <w:sz w:val="18"/>
          <w:szCs w:val="18"/>
        </w:rPr>
        <w:t>5</w:t>
      </w:r>
      <w:r>
        <w:rPr>
          <w:b w:val="0"/>
          <w:bCs w:val="0"/>
          <w:color w:val="000000"/>
          <w:spacing w:val="0"/>
          <w:w w:val="100"/>
          <w:position w:val="0"/>
          <w:sz w:val="18"/>
          <w:szCs w:val="18"/>
        </w:rPr>
        <w:t>大客户资料</w:t>
      </w:r>
    </w:p>
    <w:tbl>
      <w:tblPr>
        <w:tblOverlap w:val="never"/>
        <w:jc w:val="center"/>
        <w:tblLayout w:type="fixed"/>
      </w:tblPr>
      <w:tblGrid>
        <w:gridCol w:w="806"/>
        <w:gridCol w:w="3302"/>
        <w:gridCol w:w="2323"/>
        <w:gridCol w:w="3154"/>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序号</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客户名称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销售额（元）</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占年度销售总额比例</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客户</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27,861,070.80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5.63%</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客户</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24,744,256.61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客户</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16,347,233.35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w:t>
            </w:r>
          </w:p>
        </w:tc>
      </w:tr>
    </w:tbl>
    <w:p>
      <w:pPr>
        <w:widowControl w:val="0"/>
        <w:spacing w:line="1" w:lineRule="exact"/>
      </w:pPr>
      <w:r>
        <w:br w:type="page"/>
      </w:r>
    </w:p>
    <w:tbl>
      <w:tblPr>
        <w:tblOverlap w:val="never"/>
        <w:jc w:val="center"/>
        <w:tblLayout w:type="fixed"/>
      </w:tblPr>
      <w:tblGrid>
        <w:gridCol w:w="806"/>
        <w:gridCol w:w="3302"/>
        <w:gridCol w:w="2323"/>
        <w:gridCol w:w="3154"/>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客户</w:t>
            </w: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15,203,343.88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客户</w:t>
            </w: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12,886,053.18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158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97,041,957.82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19.60%</w:t>
            </w:r>
          </w:p>
        </w:tc>
      </w:tr>
    </w:tbl>
    <w:p>
      <w:pPr>
        <w:widowControl w:val="0"/>
        <w:spacing w:after="59" w:line="1" w:lineRule="exact"/>
      </w:pPr>
    </w:p>
    <w:p>
      <w:pPr>
        <w:pStyle w:val="Style3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主要客户其他情况说明</w:t>
      </w:r>
    </w:p>
    <w:p>
      <w:pPr>
        <w:pStyle w:val="Style3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2"/>
        <w:keepNext w:val="0"/>
        <w:keepLines w:val="0"/>
        <w:widowControl w:val="0"/>
        <w:shd w:val="clear" w:color="auto" w:fill="auto"/>
        <w:bidi w:val="0"/>
        <w:spacing w:before="0" w:after="60" w:line="240" w:lineRule="auto"/>
        <w:ind w:left="0" w:right="0" w:firstLine="0"/>
        <w:jc w:val="left"/>
      </w:pPr>
      <w:r>
        <w:rPr>
          <w:color w:val="000000"/>
          <w:spacing w:val="0"/>
          <w:w w:val="100"/>
          <w:position w:val="0"/>
        </w:rPr>
        <w:t>公司主要供应商情况</w:t>
      </w:r>
    </w:p>
    <w:tbl>
      <w:tblPr>
        <w:tblOverlap w:val="never"/>
        <w:jc w:val="center"/>
        <w:tblLayout w:type="fixed"/>
      </w:tblPr>
      <w:tblGrid>
        <w:gridCol w:w="4262"/>
        <w:gridCol w:w="5323"/>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前五名供应商合计采购金额（元）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42,428,005.77</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前五名供应商合计采购金额占年度采购总额比例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11.23%</w:t>
            </w:r>
          </w:p>
        </w:tc>
      </w:tr>
      <w:tr>
        <w:trPr>
          <w:trHeight w:val="720"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前五名供应商采购额中关联方采购额占年度采购总额 比例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16"/>
        <w:keepNext w:val="0"/>
        <w:keepLines w:val="0"/>
        <w:widowControl w:val="0"/>
        <w:shd w:val="clear" w:color="auto" w:fill="auto"/>
        <w:bidi w:val="0"/>
        <w:spacing w:before="0" w:after="0" w:line="240" w:lineRule="auto"/>
        <w:ind w:left="0" w:right="0" w:firstLine="0"/>
        <w:jc w:val="left"/>
        <w:rPr>
          <w:sz w:val="18"/>
          <w:szCs w:val="18"/>
        </w:rPr>
      </w:pPr>
      <w:r>
        <w:rPr>
          <w:b w:val="0"/>
          <w:bCs w:val="0"/>
          <w:color w:val="000000"/>
          <w:spacing w:val="0"/>
          <w:w w:val="100"/>
          <w:position w:val="0"/>
          <w:sz w:val="18"/>
          <w:szCs w:val="18"/>
        </w:rPr>
        <w:t>公司前</w:t>
      </w:r>
      <w:r>
        <w:rPr>
          <w:rFonts w:ascii="Times New Roman" w:eastAsia="Times New Roman" w:hAnsi="Times New Roman" w:cs="Times New Roman"/>
          <w:b w:val="0"/>
          <w:bCs w:val="0"/>
          <w:color w:val="000000"/>
          <w:spacing w:val="0"/>
          <w:w w:val="100"/>
          <w:position w:val="0"/>
          <w:sz w:val="18"/>
          <w:szCs w:val="18"/>
        </w:rPr>
        <w:t>5</w:t>
      </w:r>
      <w:r>
        <w:rPr>
          <w:b w:val="0"/>
          <w:bCs w:val="0"/>
          <w:color w:val="000000"/>
          <w:spacing w:val="0"/>
          <w:w w:val="100"/>
          <w:position w:val="0"/>
          <w:sz w:val="18"/>
          <w:szCs w:val="18"/>
        </w:rPr>
        <w:t>名供应商资料</w:t>
      </w:r>
    </w:p>
    <w:p>
      <w:pPr>
        <w:widowControl w:val="0"/>
        <w:spacing w:after="59" w:line="1" w:lineRule="exact"/>
      </w:pPr>
    </w:p>
    <w:p>
      <w:pPr>
        <w:widowControl w:val="0"/>
        <w:spacing w:line="1" w:lineRule="exact"/>
      </w:pPr>
    </w:p>
    <w:tbl>
      <w:tblPr>
        <w:tblOverlap w:val="never"/>
        <w:jc w:val="center"/>
        <w:tblLayout w:type="fixed"/>
      </w:tblPr>
      <w:tblGrid>
        <w:gridCol w:w="941"/>
        <w:gridCol w:w="3168"/>
        <w:gridCol w:w="2323"/>
        <w:gridCol w:w="3154"/>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序号</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color w:val="000000"/>
                <w:spacing w:val="0"/>
                <w:w w:val="100"/>
                <w:position w:val="0"/>
                <w:sz w:val="18"/>
                <w:szCs w:val="18"/>
              </w:rPr>
              <w:t>供应商名称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采购额（元）</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占年度采购总额比例</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供应商</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25,451,327.43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6.73%</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供应商</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6,444,731.44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供应商</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4,191,238.94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供应商</w:t>
            </w: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3,380,530.97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0.89%</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供应商</w:t>
            </w: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2,960,176.99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0.78%</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42,428,005.77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11.23%</w:t>
            </w:r>
          </w:p>
        </w:tc>
      </w:tr>
    </w:tbl>
    <w:p>
      <w:pPr>
        <w:widowControl w:val="0"/>
        <w:spacing w:after="59" w:line="1" w:lineRule="exact"/>
      </w:pPr>
    </w:p>
    <w:p>
      <w:pPr>
        <w:pStyle w:val="Style3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主要供应商其他情况说明</w:t>
      </w:r>
    </w:p>
    <w:p>
      <w:pPr>
        <w:pStyle w:val="Style32"/>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6"/>
        <w:keepNext/>
        <w:keepLines/>
        <w:widowControl w:val="0"/>
        <w:shd w:val="clear" w:color="auto" w:fill="auto"/>
        <w:bidi w:val="0"/>
        <w:spacing w:before="0" w:after="360" w:line="240" w:lineRule="auto"/>
        <w:ind w:left="0" w:right="0" w:firstLine="0"/>
        <w:jc w:val="both"/>
      </w:pPr>
      <w:bookmarkStart w:id="185" w:name="bookmark185"/>
      <w:bookmarkStart w:id="186" w:name="bookmark186"/>
      <w:bookmarkStart w:id="187" w:name="bookmark187"/>
      <w:bookmarkStart w:id="188" w:name="bookmark188"/>
      <w:r>
        <w:rPr>
          <w:rFonts w:ascii="Times New Roman" w:eastAsia="Times New Roman" w:hAnsi="Times New Roman" w:cs="Times New Roman"/>
          <w:color w:val="000000"/>
          <w:spacing w:val="0"/>
          <w:w w:val="100"/>
          <w:position w:val="0"/>
        </w:rPr>
        <w:t>3</w:t>
      </w:r>
      <w:bookmarkEnd w:id="187"/>
      <w:r>
        <w:rPr>
          <w:color w:val="000000"/>
          <w:spacing w:val="0"/>
          <w:w w:val="100"/>
          <w:position w:val="0"/>
        </w:rPr>
        <w:t>、费用</w:t>
      </w:r>
      <w:bookmarkEnd w:id="185"/>
      <w:bookmarkEnd w:id="186"/>
      <w:bookmarkEnd w:id="188"/>
    </w:p>
    <w:p>
      <w:pPr>
        <w:pStyle w:val="Style16"/>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单位：元</w:t>
      </w:r>
    </w:p>
    <w:tbl>
      <w:tblPr>
        <w:tblOverlap w:val="never"/>
        <w:jc w:val="center"/>
        <w:tblLayout w:type="fixed"/>
      </w:tblPr>
      <w:tblGrid>
        <w:gridCol w:w="1920"/>
        <w:gridCol w:w="1637"/>
        <w:gridCol w:w="1642"/>
        <w:gridCol w:w="1459"/>
        <w:gridCol w:w="2928"/>
      </w:tblGrid>
      <w:tr>
        <w:trPr>
          <w:trHeight w:val="408"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年</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8"/>
                <w:szCs w:val="18"/>
              </w:rPr>
              <w:t>年</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同比增减</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重大变动说明</w:t>
            </w:r>
          </w:p>
        </w:tc>
      </w:tr>
      <w:tr>
        <w:trPr>
          <w:trHeight w:val="10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34,329,176.92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26,109,458.67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报告期内公司经营逐渐恢复到疫情 前水平，新签合同增长导致销售费用 增加</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31,872,896.26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27,261,204.92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-294,748.75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-1,097,308.08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研发费用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23,895,405.45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27,910,201.01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36"/>
        <w:keepNext/>
        <w:keepLines/>
        <w:widowControl w:val="0"/>
        <w:shd w:val="clear" w:color="auto" w:fill="auto"/>
        <w:bidi w:val="0"/>
        <w:spacing w:before="0" w:after="360" w:line="240" w:lineRule="auto"/>
        <w:ind w:left="0" w:right="0" w:firstLine="0"/>
        <w:jc w:val="both"/>
      </w:pPr>
      <w:bookmarkStart w:id="189" w:name="bookmark189"/>
      <w:bookmarkStart w:id="190" w:name="bookmark190"/>
      <w:bookmarkStart w:id="191" w:name="bookmark191"/>
      <w:bookmarkStart w:id="192" w:name="bookmark192"/>
      <w:r>
        <w:rPr>
          <w:rFonts w:ascii="Times New Roman" w:eastAsia="Times New Roman" w:hAnsi="Times New Roman" w:cs="Times New Roman"/>
          <w:color w:val="000000"/>
          <w:spacing w:val="0"/>
          <w:w w:val="100"/>
          <w:position w:val="0"/>
        </w:rPr>
        <w:t>4</w:t>
      </w:r>
      <w:bookmarkEnd w:id="191"/>
      <w:r>
        <w:rPr>
          <w:color w:val="000000"/>
          <w:spacing w:val="0"/>
          <w:w w:val="100"/>
          <w:position w:val="0"/>
        </w:rPr>
        <w:t>、研发投入</w:t>
      </w:r>
      <w:bookmarkEnd w:id="189"/>
      <w:bookmarkEnd w:id="190"/>
      <w:bookmarkEnd w:id="192"/>
    </w:p>
    <w:p>
      <w:pPr>
        <w:pStyle w:val="Style32"/>
        <w:keepNext w:val="0"/>
        <w:keepLines w:val="0"/>
        <w:widowControl w:val="0"/>
        <w:shd w:val="clear" w:color="auto" w:fill="auto"/>
        <w:bidi w:val="0"/>
        <w:spacing w:before="0" w:after="6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531"/>
        <w:gridCol w:w="1915"/>
        <w:gridCol w:w="1622"/>
        <w:gridCol w:w="2251"/>
        <w:gridCol w:w="2266"/>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主要研发项目名称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项目目的</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项目进展</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拟达到的目标</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预计对公司未来发展的影响</w:t>
            </w:r>
          </w:p>
        </w:tc>
      </w:tr>
      <w:tr>
        <w:trPr>
          <w:trHeight w:val="37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新一代人工智能技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全方位全场景推动人工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完成关键技术研发；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面向多模态边缘云计算平</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为区域人工智能产业发展提</w:t>
            </w:r>
          </w:p>
        </w:tc>
      </w:tr>
    </w:tbl>
    <w:p>
      <w:pPr>
        <w:widowControl w:val="0"/>
        <w:spacing w:line="1" w:lineRule="exact"/>
      </w:pPr>
      <w:r>
        <w:br w:type="page"/>
      </w:r>
    </w:p>
    <w:tbl>
      <w:tblPr>
        <w:tblOverlap w:val="never"/>
        <w:jc w:val="center"/>
        <w:tblLayout w:type="fixed"/>
      </w:tblPr>
      <w:tblGrid>
        <w:gridCol w:w="1531"/>
        <w:gridCol w:w="1915"/>
        <w:gridCol w:w="1622"/>
        <w:gridCol w:w="2251"/>
        <w:gridCol w:w="2266"/>
      </w:tblGrid>
      <w:tr>
        <w:trPr>
          <w:trHeight w:val="5986"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术集成及应用示范</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AI</w:t>
            </w:r>
            <w:r>
              <w:rPr>
                <w:color w:val="000000"/>
                <w:spacing w:val="0"/>
                <w:w w:val="100"/>
                <w:position w:val="0"/>
                <w:sz w:val="18"/>
                <w:szCs w:val="18"/>
              </w:rPr>
              <w:t>创天府）</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智能发展与应用。</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进入创新产品研发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台，形成人工智能算法应用 平台协同工作架构；面向深 度学习专用算法平台，集成 人工智能训练系统，实现自 定义场景的</w:t>
            </w:r>
            <w:r>
              <w:rPr>
                <w:rFonts w:ascii="Times New Roman" w:eastAsia="Times New Roman" w:hAnsi="Times New Roman" w:cs="Times New Roman"/>
                <w:color w:val="000000"/>
                <w:spacing w:val="0"/>
                <w:w w:val="100"/>
                <w:position w:val="0"/>
                <w:sz w:val="18"/>
                <w:szCs w:val="18"/>
              </w:rPr>
              <w:t>AI</w:t>
            </w:r>
            <w:r>
              <w:rPr>
                <w:color w:val="000000"/>
                <w:spacing w:val="0"/>
                <w:w w:val="100"/>
                <w:position w:val="0"/>
                <w:sz w:val="18"/>
                <w:szCs w:val="18"/>
              </w:rPr>
              <w:t>应用；面向智 慧城市社区等领域的智能终 端，实现资源的弹性伸缩和 动态调度、可扩展、可级联 的边缘和云边计算；面向新 基建、智慧城市和区域数据 中心需要，突破多源数据融 合处理、智能驾驶、无人平 台集群协调控制、仿生智能 感知算法</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5G</w:t>
            </w:r>
            <w:r>
              <w:rPr>
                <w:color w:val="000000"/>
                <w:spacing w:val="0"/>
                <w:w w:val="100"/>
                <w:position w:val="0"/>
                <w:sz w:val="18"/>
                <w:szCs w:val="18"/>
              </w:rPr>
              <w:t>车规级应用等 关键技术；针对呼吸机、</w:t>
            </w:r>
            <w:r>
              <w:rPr>
                <w:rFonts w:ascii="Times New Roman" w:eastAsia="Times New Roman" w:hAnsi="Times New Roman" w:cs="Times New Roman"/>
                <w:color w:val="000000"/>
                <w:spacing w:val="0"/>
                <w:w w:val="100"/>
                <w:position w:val="0"/>
                <w:sz w:val="18"/>
                <w:szCs w:val="18"/>
              </w:rPr>
              <w:t>CT</w:t>
            </w:r>
            <w:r>
              <w:rPr>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MRI</w:t>
            </w:r>
            <w:r>
              <w:rPr>
                <w:color w:val="000000"/>
                <w:spacing w:val="0"/>
                <w:w w:val="100"/>
                <w:position w:val="0"/>
                <w:sz w:val="18"/>
                <w:szCs w:val="18"/>
              </w:rPr>
              <w:t>等重大医疗设备，构建 重大医疗准备智联网可视化 平台和自然人机交互的智能 远程诊疗平台</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供智力支持，为四川、成都 人工智能技术与产业发展提 供决策咨询</w:t>
            </w:r>
          </w:p>
        </w:tc>
      </w:tr>
      <w:tr>
        <w:trPr>
          <w:trHeight w:val="32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rPr>
                <w:sz w:val="18"/>
                <w:szCs w:val="18"/>
              </w:rPr>
            </w:pPr>
            <w:r>
              <w:rPr>
                <w:color w:val="000000"/>
                <w:spacing w:val="0"/>
                <w:w w:val="100"/>
                <w:position w:val="0"/>
                <w:sz w:val="18"/>
                <w:szCs w:val="18"/>
              </w:rPr>
              <w:t>面向基层医疗的智 慧中医康养服务平 台研发与应用示范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本项目的实施为中医大 数据资源、辅助辨证论 治和信息标准化等创新 成果向应用转化建立了 示范效应，实现了中医 药信息化、智能化创新、 应用、转化、运营服务、 人才培养等方面的可持 续发展，有效提升基层 中医药服务能力。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关键技术研发阶段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8"/>
                <w:szCs w:val="18"/>
              </w:rPr>
            </w:pPr>
            <w:r>
              <w:rPr>
                <w:color w:val="000000"/>
                <w:spacing w:val="0"/>
                <w:w w:val="100"/>
                <w:position w:val="0"/>
                <w:sz w:val="18"/>
                <w:szCs w:val="18"/>
              </w:rPr>
              <w:t>完成中医康养大数据库；中 医药辅助诊疗智能模型；智 慧中医康养服务平台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结合人工智能等技术，构建 智慧中医康养服务平台，探 索区域智慧中医服务模式， 将成为中医药振兴发展的中 药组成部分。本项目完全契 合了国家政策导向，有效解 决中医药现代化困境，提高 中医药服务能力，促进中医 药更好地服务于人民群众， 具有良好的应用前景。</w:t>
            </w:r>
          </w:p>
        </w:tc>
      </w:tr>
      <w:tr>
        <w:trPr>
          <w:trHeight w:val="259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中科信息技术平台</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第三期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8"/>
                <w:szCs w:val="18"/>
              </w:rPr>
            </w:pPr>
            <w:r>
              <w:rPr>
                <w:color w:val="000000"/>
                <w:spacing w:val="0"/>
                <w:w w:val="100"/>
                <w:position w:val="0"/>
                <w:sz w:val="18"/>
                <w:szCs w:val="18"/>
              </w:rPr>
              <w:t>平台三期建设将更加与 公司主营业务发展相结 合，通过对事业部及项 目组进行调研，细化并 完善产品设计思路及功 能，与各业务部门共建 共享，并在实际项目中 发挥作用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完成可行性分析，确</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立技术路线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加快实施技术创新战略，将 平台建设成果尽快推广至各 业务部门实际应用。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完成中科信息技术平台第三 期建设工作，并完成项目实 际落地。</w:t>
            </w:r>
          </w:p>
        </w:tc>
      </w:tr>
      <w:tr>
        <w:trPr>
          <w:trHeight w:val="193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智能视频分析</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本项目利用公司自有技 术，形成符合市场需求 的产品，原有系统只能 在实验环境运行，通过 本期研发，达到能适应 油气环境检测的实际需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进入创新产品研发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8"/>
                <w:szCs w:val="18"/>
              </w:rPr>
            </w:pPr>
            <w:r>
              <w:rPr>
                <w:color w:val="000000"/>
                <w:spacing w:val="0"/>
                <w:w w:val="100"/>
                <w:position w:val="0"/>
                <w:sz w:val="18"/>
                <w:szCs w:val="18"/>
              </w:rPr>
              <w:t>优化改进测试过程中发现的 问题（系统</w:t>
            </w:r>
            <w:r>
              <w:rPr>
                <w:rFonts w:ascii="Times New Roman" w:eastAsia="Times New Roman" w:hAnsi="Times New Roman" w:cs="Times New Roman"/>
                <w:color w:val="000000"/>
                <w:spacing w:val="0"/>
                <w:w w:val="100"/>
                <w:position w:val="0"/>
                <w:sz w:val="18"/>
                <w:szCs w:val="18"/>
              </w:rPr>
              <w:t>Bug</w:t>
            </w:r>
            <w:r>
              <w:rPr>
                <w:color w:val="000000"/>
                <w:spacing w:val="0"/>
                <w:w w:val="100"/>
                <w:position w:val="0"/>
                <w:sz w:val="18"/>
                <w:szCs w:val="18"/>
              </w:rPr>
              <w:t>、算法逻辑 等）；根据用户需求开发多种 新算法；提高安全帽、人员 等特征的检测检测精度；对 打手机、抽烟、是否佩戴口</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8"/>
                <w:szCs w:val="18"/>
              </w:rPr>
            </w:pPr>
            <w:r>
              <w:rPr>
                <w:color w:val="000000"/>
                <w:spacing w:val="0"/>
                <w:w w:val="100"/>
                <w:position w:val="0"/>
                <w:sz w:val="18"/>
                <w:szCs w:val="18"/>
              </w:rPr>
              <w:t>视频分析已成为目前视频监 控类相关项目的一项必要功 能，目前因我公司自有技术 暂无法满足市场需求，很多 视频分析相关的项目采用外 购方式进行，该技术如果能</w:t>
            </w:r>
          </w:p>
        </w:tc>
      </w:tr>
    </w:tbl>
    <w:p>
      <w:pPr>
        <w:widowControl w:val="0"/>
        <w:spacing w:line="1" w:lineRule="exact"/>
      </w:pPr>
      <w:r>
        <w:br w:type="page"/>
      </w:r>
    </w:p>
    <w:tbl>
      <w:tblPr>
        <w:tblOverlap w:val="never"/>
        <w:jc w:val="center"/>
        <w:tblLayout w:type="fixed"/>
      </w:tblPr>
      <w:tblGrid>
        <w:gridCol w:w="1531"/>
        <w:gridCol w:w="1915"/>
        <w:gridCol w:w="1622"/>
        <w:gridCol w:w="2251"/>
        <w:gridCol w:w="2266"/>
      </w:tblGrid>
      <w:tr>
        <w:trPr>
          <w:trHeight w:val="349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7" w:lineRule="exact"/>
              <w:ind w:left="0" w:right="0" w:firstLine="0"/>
              <w:jc w:val="both"/>
              <w:rPr>
                <w:sz w:val="18"/>
                <w:szCs w:val="18"/>
              </w:rPr>
            </w:pPr>
            <w:r>
              <w:rPr>
                <w:color w:val="000000"/>
                <w:spacing w:val="0"/>
                <w:w w:val="100"/>
                <w:position w:val="0"/>
                <w:sz w:val="18"/>
                <w:szCs w:val="18"/>
              </w:rPr>
              <w:t>求，能在现场生产安全 中实际使用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rPr>
                <w:sz w:val="18"/>
                <w:szCs w:val="18"/>
              </w:rPr>
            </w:pPr>
            <w:r>
              <w:rPr>
                <w:color w:val="000000"/>
                <w:spacing w:val="0"/>
                <w:w w:val="100"/>
                <w:position w:val="0"/>
                <w:sz w:val="18"/>
                <w:szCs w:val="18"/>
              </w:rPr>
              <w:t>罩等新算法进行采样并训练 模型；根据现有需求，对视 频分析平台功能进一步完善 调整，提高产品完整度；研 发动态人员布控功能，通过 人脸识别技术结合地理</w:t>
            </w:r>
            <w:r>
              <w:rPr>
                <w:rFonts w:ascii="Times New Roman" w:eastAsia="Times New Roman" w:hAnsi="Times New Roman" w:cs="Times New Roman"/>
                <w:color w:val="000000"/>
                <w:spacing w:val="0"/>
                <w:w w:val="100"/>
                <w:position w:val="0"/>
                <w:sz w:val="18"/>
                <w:szCs w:val="18"/>
              </w:rPr>
              <w:t xml:space="preserve">GIS </w:t>
            </w:r>
            <w:r>
              <w:rPr>
                <w:color w:val="000000"/>
                <w:spacing w:val="0"/>
                <w:w w:val="100"/>
                <w:position w:val="0"/>
                <w:sz w:val="18"/>
                <w:szCs w:val="18"/>
              </w:rPr>
              <w:t>信息，可再现相关人员活动 轨迹以及频繁出现的地点； 将系统部署到</w:t>
            </w:r>
            <w:r>
              <w:rPr>
                <w:rFonts w:ascii="Times New Roman" w:eastAsia="Times New Roman" w:hAnsi="Times New Roman" w:cs="Times New Roman"/>
                <w:color w:val="000000"/>
                <w:spacing w:val="0"/>
                <w:w w:val="100"/>
                <w:position w:val="0"/>
                <w:sz w:val="18"/>
                <w:szCs w:val="18"/>
              </w:rPr>
              <w:t>jetson</w:t>
            </w:r>
            <w:r>
              <w:rPr>
                <w:color w:val="000000"/>
                <w:spacing w:val="0"/>
                <w:w w:val="100"/>
                <w:position w:val="0"/>
                <w:sz w:val="18"/>
                <w:szCs w:val="18"/>
              </w:rPr>
              <w:t>平台， 并进行试点试验，验证可行 性</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研发成功，不仅在油气行业 有很好的发展前景，在各行 业上，视频分析类项目将大 大减少成本开支，保证项目 利润</w:t>
            </w:r>
          </w:p>
        </w:tc>
      </w:tr>
      <w:tr>
        <w:trPr>
          <w:trHeight w:val="196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智慧水利综合服务 管理平台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8"/>
                <w:szCs w:val="18"/>
              </w:rPr>
            </w:pPr>
            <w:r>
              <w:rPr>
                <w:color w:val="000000"/>
                <w:spacing w:val="0"/>
                <w:w w:val="100"/>
                <w:position w:val="0"/>
                <w:sz w:val="18"/>
                <w:szCs w:val="18"/>
              </w:rPr>
              <w:t>开拓了智慧水利行业新 的业务领域，同时为该 产品独立发售提供了基 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进入创新产品研发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rPr>
                <w:sz w:val="18"/>
                <w:szCs w:val="18"/>
              </w:rPr>
            </w:pPr>
            <w:r>
              <w:rPr>
                <w:color w:val="000000"/>
                <w:spacing w:val="0"/>
                <w:w w:val="100"/>
                <w:position w:val="0"/>
                <w:sz w:val="18"/>
                <w:szCs w:val="18"/>
              </w:rPr>
              <w:t>拥有自主知识产权，打破了 对第三方的产品的依赖，能 够节省未来相关领域项目成 本，同时能够为其他需要使 用可视化平台的兄弟部门节 约项目成本。</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8"/>
                <w:szCs w:val="18"/>
              </w:rPr>
            </w:pPr>
            <w:r>
              <w:rPr>
                <w:color w:val="000000"/>
                <w:spacing w:val="0"/>
                <w:w w:val="100"/>
                <w:position w:val="0"/>
                <w:sz w:val="18"/>
                <w:szCs w:val="18"/>
              </w:rPr>
              <w:t>建立完善了现有智慧水利领 域的业务能力，增加了核心 优势，提升了在该行业的整 体竞争力。</w:t>
            </w:r>
          </w:p>
        </w:tc>
      </w:tr>
    </w:tbl>
    <w:p>
      <w:pPr>
        <w:widowControl w:val="0"/>
        <w:spacing w:after="79" w:line="1" w:lineRule="exact"/>
      </w:pPr>
    </w:p>
    <w:p>
      <w:pPr>
        <w:widowControl w:val="0"/>
        <w:spacing w:line="1" w:lineRule="exact"/>
      </w:pPr>
    </w:p>
    <w:p>
      <w:pPr>
        <w:pStyle w:val="Style16"/>
        <w:keepNext w:val="0"/>
        <w:keepLines w:val="0"/>
        <w:widowControl w:val="0"/>
        <w:shd w:val="clear" w:color="auto" w:fill="auto"/>
        <w:bidi w:val="0"/>
        <w:spacing w:before="0" w:after="0" w:line="240" w:lineRule="auto"/>
        <w:ind w:left="0" w:right="0" w:firstLine="0"/>
        <w:jc w:val="left"/>
        <w:rPr>
          <w:sz w:val="18"/>
          <w:szCs w:val="18"/>
        </w:rPr>
      </w:pPr>
      <w:r>
        <w:rPr>
          <w:b w:val="0"/>
          <w:bCs w:val="0"/>
          <w:color w:val="000000"/>
          <w:spacing w:val="0"/>
          <w:w w:val="100"/>
          <w:position w:val="0"/>
          <w:sz w:val="18"/>
          <w:szCs w:val="18"/>
        </w:rPr>
        <w:t>公司研发人员情况</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年</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8"/>
                <w:szCs w:val="18"/>
              </w:rPr>
              <w:t>年</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变动比例</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研发人员数量（人）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363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11.35%</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研发人员数量占比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both"/>
              <w:rPr>
                <w:sz w:val="18"/>
                <w:szCs w:val="18"/>
              </w:rPr>
            </w:pPr>
            <w:r>
              <w:rPr>
                <w:rFonts w:ascii="Times New Roman" w:eastAsia="Times New Roman" w:hAnsi="Times New Roman" w:cs="Times New Roman"/>
                <w:color w:val="000000"/>
                <w:spacing w:val="0"/>
                <w:w w:val="100"/>
                <w:position w:val="0"/>
                <w:sz w:val="18"/>
                <w:szCs w:val="18"/>
              </w:rPr>
              <w:t>64.02%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w:t>
            </w:r>
          </w:p>
        </w:tc>
      </w:tr>
      <w:tr>
        <w:trPr>
          <w:trHeight w:val="403" w:hRule="exact"/>
        </w:trPr>
        <w:tc>
          <w:tcPr>
            <w:gridSpan w:val="4"/>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研发人员学历</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332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硕士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w:t>
            </w:r>
          </w:p>
        </w:tc>
      </w:tr>
      <w:tr>
        <w:trPr>
          <w:trHeight w:val="398" w:hRule="exact"/>
        </w:trPr>
        <w:tc>
          <w:tcPr>
            <w:gridSpan w:val="4"/>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研发人员年龄构成</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8"/>
                <w:szCs w:val="18"/>
              </w:rPr>
              <w:t>岁以下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193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13.00%</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30 ~40 </w:t>
            </w:r>
            <w:r>
              <w:rPr>
                <w:color w:val="000000"/>
                <w:spacing w:val="0"/>
                <w:w w:val="100"/>
                <w:position w:val="0"/>
                <w:sz w:val="18"/>
                <w:szCs w:val="18"/>
              </w:rPr>
              <w:t>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133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19.00%</w:t>
            </w:r>
          </w:p>
        </w:tc>
      </w:tr>
    </w:tbl>
    <w:p>
      <w:pPr>
        <w:widowControl w:val="0"/>
        <w:spacing w:after="79" w:line="1" w:lineRule="exact"/>
      </w:pPr>
    </w:p>
    <w:p>
      <w:pPr>
        <w:widowControl w:val="0"/>
        <w:spacing w:line="1" w:lineRule="exact"/>
      </w:pPr>
    </w:p>
    <w:p>
      <w:pPr>
        <w:pStyle w:val="Style16"/>
        <w:keepNext w:val="0"/>
        <w:keepLines w:val="0"/>
        <w:widowControl w:val="0"/>
        <w:shd w:val="clear" w:color="auto" w:fill="auto"/>
        <w:bidi w:val="0"/>
        <w:spacing w:before="0" w:after="0" w:line="240" w:lineRule="auto"/>
        <w:ind w:left="0" w:right="0" w:firstLine="0"/>
        <w:jc w:val="left"/>
        <w:rPr>
          <w:sz w:val="18"/>
          <w:szCs w:val="18"/>
        </w:rPr>
      </w:pPr>
      <w:r>
        <w:rPr>
          <w:b w:val="0"/>
          <w:bCs w:val="0"/>
          <w:color w:val="000000"/>
          <w:spacing w:val="0"/>
          <w:w w:val="100"/>
          <w:position w:val="0"/>
          <w:sz w:val="18"/>
          <w:szCs w:val="18"/>
        </w:rPr>
        <w:t>近三年公司研发投入金额及占营业收入的比例</w:t>
      </w:r>
    </w:p>
    <w:tbl>
      <w:tblPr>
        <w:tblOverlap w:val="never"/>
        <w:jc w:val="center"/>
        <w:tblLayout w:type="fixed"/>
      </w:tblPr>
      <w:tblGrid>
        <w:gridCol w:w="2400"/>
        <w:gridCol w:w="2390"/>
        <w:gridCol w:w="2395"/>
        <w:gridCol w:w="2400"/>
      </w:tblGrid>
      <w:tr>
        <w:trPr>
          <w:trHeight w:val="403"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年</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8"/>
                <w:szCs w:val="18"/>
              </w:rPr>
              <w:t>年</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8"/>
                <w:szCs w:val="18"/>
              </w:rPr>
              <w:t>年</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研发投入金额（元）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34,650,813.70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30,258,257.18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14,563,032.78</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研发投入占营业收入比例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3.42%</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研发支出资本化的金额（元）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10,755,408.25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2,348,056.17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资本化研发支出占研发投入 的比例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both"/>
              <w:rPr>
                <w:sz w:val="18"/>
                <w:szCs w:val="18"/>
              </w:rPr>
            </w:pPr>
            <w:r>
              <w:rPr>
                <w:rFonts w:ascii="Times New Roman" w:eastAsia="Times New Roman" w:hAnsi="Times New Roman" w:cs="Times New Roman"/>
                <w:color w:val="000000"/>
                <w:spacing w:val="0"/>
                <w:w w:val="100"/>
                <w:position w:val="0"/>
                <w:sz w:val="18"/>
                <w:szCs w:val="18"/>
              </w:rPr>
              <w:t>31.04%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20"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资本化研发支出占当期净利 润的比重</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both"/>
              <w:rPr>
                <w:sz w:val="18"/>
                <w:szCs w:val="18"/>
              </w:rPr>
            </w:pPr>
            <w:r>
              <w:rPr>
                <w:rFonts w:ascii="Times New Roman" w:eastAsia="Times New Roman" w:hAnsi="Times New Roman" w:cs="Times New Roman"/>
                <w:color w:val="000000"/>
                <w:spacing w:val="0"/>
                <w:w w:val="100"/>
                <w:position w:val="0"/>
                <w:sz w:val="18"/>
                <w:szCs w:val="18"/>
              </w:rPr>
              <w:t>25.35%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79" w:line="1" w:lineRule="exact"/>
      </w:pPr>
    </w:p>
    <w:p>
      <w:pPr>
        <w:pStyle w:val="Style3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公司研发人员构成发生重大变化的原因及影响</w:t>
      </w:r>
    </w:p>
    <w:p>
      <w:pPr>
        <w:pStyle w:val="Style3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2"/>
        <w:keepNext w:val="0"/>
        <w:keepLines w:val="0"/>
        <w:widowControl w:val="0"/>
        <w:shd w:val="clear" w:color="auto" w:fill="auto"/>
        <w:bidi w:val="0"/>
        <w:spacing w:before="0" w:after="80" w:line="240" w:lineRule="auto"/>
        <w:ind w:left="0" w:right="0" w:firstLine="0"/>
        <w:jc w:val="left"/>
      </w:pPr>
      <w:r>
        <w:rPr>
          <w:color w:val="000000"/>
          <w:spacing w:val="0"/>
          <w:w w:val="100"/>
          <w:position w:val="0"/>
        </w:rPr>
        <w:t>研发投入总额占营业收入的比重较上年发生显著变化的原因</w:t>
      </w:r>
    </w:p>
    <w:p>
      <w:pPr>
        <w:pStyle w:val="Style32"/>
        <w:keepNext w:val="0"/>
        <w:keepLines w:val="0"/>
        <w:widowControl w:val="0"/>
        <w:shd w:val="clear" w:color="auto" w:fill="auto"/>
        <w:bidi w:val="0"/>
        <w:spacing w:before="0" w:after="1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2"/>
        <w:keepNext w:val="0"/>
        <w:keepLines w:val="0"/>
        <w:widowControl w:val="0"/>
        <w:shd w:val="clear" w:color="auto" w:fill="auto"/>
        <w:bidi w:val="0"/>
        <w:spacing w:before="0" w:after="80" w:line="240" w:lineRule="auto"/>
        <w:ind w:left="0" w:right="0" w:firstLine="0"/>
        <w:jc w:val="left"/>
      </w:pPr>
      <w:r>
        <w:rPr>
          <w:color w:val="000000"/>
          <w:spacing w:val="0"/>
          <w:w w:val="100"/>
          <w:position w:val="0"/>
        </w:rPr>
        <w:t>研发投入资本化率大幅变动的原因及其合理性说明</w:t>
      </w:r>
    </w:p>
    <w:p>
      <w:pPr>
        <w:pStyle w:val="Style32"/>
        <w:keepNext w:val="0"/>
        <w:keepLines w:val="0"/>
        <w:widowControl w:val="0"/>
        <w:shd w:val="clear" w:color="auto" w:fill="auto"/>
        <w:bidi w:val="0"/>
        <w:spacing w:before="0" w:after="16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3"/>
        <w:keepNext w:val="0"/>
        <w:keepLines w:val="0"/>
        <w:widowControl w:val="0"/>
        <w:shd w:val="clear" w:color="auto" w:fill="auto"/>
        <w:bidi w:val="0"/>
        <w:spacing w:before="0" w:after="240" w:line="240" w:lineRule="auto"/>
        <w:ind w:left="0" w:right="0" w:firstLine="440"/>
        <w:jc w:val="left"/>
      </w:pPr>
      <w:r>
        <w:rPr>
          <w:color w:val="000000"/>
          <w:spacing w:val="0"/>
          <w:w w:val="100"/>
          <w:position w:val="0"/>
        </w:rPr>
        <w:t>为实现集团</w:t>
      </w:r>
      <w:r>
        <w:rPr>
          <w:rFonts w:ascii="Times New Roman" w:eastAsia="Times New Roman" w:hAnsi="Times New Roman" w:cs="Times New Roman"/>
          <w:color w:val="000000"/>
          <w:spacing w:val="0"/>
          <w:w w:val="100"/>
          <w:position w:val="0"/>
        </w:rPr>
        <w:t>2021-2030</w:t>
      </w:r>
      <w:r>
        <w:rPr>
          <w:color w:val="000000"/>
          <w:spacing w:val="0"/>
          <w:w w:val="100"/>
          <w:position w:val="0"/>
        </w:rPr>
        <w:t>年战略规划，公司加大研发投入，加快推进研发进程，在报告期内实现部分在研</w:t>
      </w:r>
    </w:p>
    <w:p>
      <w:pPr>
        <w:pStyle w:val="Style23"/>
        <w:keepNext w:val="0"/>
        <w:keepLines w:val="0"/>
        <w:widowControl w:val="0"/>
        <w:shd w:val="clear" w:color="auto" w:fill="auto"/>
        <w:bidi w:val="0"/>
        <w:spacing w:before="0" w:after="160" w:line="240" w:lineRule="auto"/>
        <w:ind w:left="0" w:right="0" w:firstLine="0"/>
        <w:jc w:val="left"/>
      </w:pPr>
      <w:r>
        <w:rPr>
          <w:color w:val="000000"/>
          <w:spacing w:val="0"/>
          <w:w w:val="100"/>
          <w:position w:val="0"/>
        </w:rPr>
        <w:t>项目达到资本化条件，从研究阶段转入开发阶段并顺利完成。</w:t>
      </w:r>
    </w:p>
    <w:p>
      <w:pPr>
        <w:pStyle w:val="Style32"/>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rPr>
        <w:t>3</w:t>
      </w:r>
      <w:r>
        <w:rPr>
          <w:color w:val="000000"/>
          <w:spacing w:val="0"/>
          <w:w w:val="100"/>
          <w:position w:val="0"/>
        </w:rPr>
        <w:t>号——行业信息披露》中的</w:t>
      </w:r>
      <w:r>
        <w:rPr>
          <w:rFonts w:ascii="Times New Roman" w:eastAsia="Times New Roman" w:hAnsi="Times New Roman" w:cs="Times New Roman"/>
          <w:color w:val="000000"/>
          <w:spacing w:val="0"/>
          <w:w w:val="100"/>
          <w:position w:val="0"/>
        </w:rPr>
        <w:t>“</w:t>
      </w:r>
      <w:r>
        <w:rPr>
          <w:color w:val="000000"/>
          <w:spacing w:val="0"/>
          <w:w w:val="100"/>
          <w:position w:val="0"/>
        </w:rPr>
        <w:t>软件与信息技术服务业</w:t>
      </w:r>
      <w:r>
        <w:rPr>
          <w:rFonts w:ascii="Times New Roman" w:eastAsia="Times New Roman" w:hAnsi="Times New Roman" w:cs="Times New Roman"/>
          <w:color w:val="000000"/>
          <w:spacing w:val="0"/>
          <w:w w:val="100"/>
          <w:position w:val="0"/>
        </w:rPr>
        <w:t>”</w:t>
      </w:r>
      <w:r>
        <w:rPr>
          <w:color w:val="000000"/>
          <w:spacing w:val="0"/>
          <w:w w:val="100"/>
          <w:position w:val="0"/>
        </w:rPr>
        <w:t>的披露要求</w:t>
      </w:r>
    </w:p>
    <w:p>
      <w:pPr>
        <w:pStyle w:val="Style3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研发资本化金额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相关项目的基本情况</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实施进度</w:t>
            </w:r>
          </w:p>
        </w:tc>
      </w:tr>
      <w:tr>
        <w:trPr>
          <w:trHeight w:val="166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中科信息极云中台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both"/>
              <w:rPr>
                <w:sz w:val="18"/>
                <w:szCs w:val="18"/>
              </w:rPr>
            </w:pPr>
            <w:r>
              <w:rPr>
                <w:rFonts w:ascii="Times New Roman" w:eastAsia="Times New Roman" w:hAnsi="Times New Roman" w:cs="Times New Roman"/>
                <w:color w:val="000000"/>
                <w:spacing w:val="0"/>
                <w:w w:val="100"/>
                <w:position w:val="0"/>
                <w:sz w:val="18"/>
                <w:szCs w:val="18"/>
              </w:rPr>
              <w:t>10,755,408.25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在</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年中科信息技术平台 一期建设的基础上，完成升级 并发布业务中台</w:t>
            </w:r>
            <w:r>
              <w:rPr>
                <w:rFonts w:ascii="Times New Roman" w:eastAsia="Times New Roman" w:hAnsi="Times New Roman" w:cs="Times New Roman"/>
                <w:color w:val="000000"/>
                <w:spacing w:val="0"/>
                <w:w w:val="100"/>
                <w:position w:val="0"/>
                <w:sz w:val="18"/>
                <w:szCs w:val="18"/>
              </w:rPr>
              <w:t>V2.0</w:t>
            </w:r>
            <w:r>
              <w:rPr>
                <w:color w:val="000000"/>
                <w:spacing w:val="0"/>
                <w:w w:val="100"/>
                <w:position w:val="0"/>
                <w:sz w:val="18"/>
                <w:szCs w:val="18"/>
              </w:rPr>
              <w:t>、</w:t>
            </w:r>
            <w:r>
              <w:rPr>
                <w:color w:val="000000"/>
                <w:spacing w:val="0"/>
                <w:w w:val="100"/>
                <w:position w:val="0"/>
                <w:sz w:val="18"/>
                <w:szCs w:val="18"/>
              </w:rPr>
              <w:t>数据中 台</w:t>
            </w:r>
            <w:r>
              <w:rPr>
                <w:rFonts w:ascii="Times New Roman" w:eastAsia="Times New Roman" w:hAnsi="Times New Roman" w:cs="Times New Roman"/>
                <w:color w:val="000000"/>
                <w:spacing w:val="0"/>
                <w:w w:val="100"/>
                <w:position w:val="0"/>
                <w:sz w:val="18"/>
                <w:szCs w:val="18"/>
              </w:rPr>
              <w:t>V2.0</w:t>
            </w:r>
            <w:r>
              <w:rPr>
                <w:color w:val="000000"/>
                <w:spacing w:val="0"/>
                <w:w w:val="100"/>
                <w:position w:val="0"/>
                <w:sz w:val="18"/>
                <w:szCs w:val="18"/>
              </w:rPr>
              <w:t>，</w:t>
            </w:r>
            <w:r>
              <w:rPr>
                <w:color w:val="000000"/>
                <w:spacing w:val="0"/>
                <w:w w:val="100"/>
                <w:position w:val="0"/>
                <w:sz w:val="18"/>
                <w:szCs w:val="18"/>
              </w:rPr>
              <w:t>完成新增平台技术中 台</w:t>
            </w:r>
            <w:r>
              <w:rPr>
                <w:rFonts w:ascii="Times New Roman" w:eastAsia="Times New Roman" w:hAnsi="Times New Roman" w:cs="Times New Roman"/>
                <w:color w:val="000000"/>
                <w:spacing w:val="0"/>
                <w:w w:val="100"/>
                <w:position w:val="0"/>
                <w:sz w:val="18"/>
                <w:szCs w:val="18"/>
              </w:rPr>
              <w:t>V1.0</w:t>
            </w:r>
            <w:r>
              <w:rPr>
                <w:color w:val="000000"/>
                <w:spacing w:val="0"/>
                <w:w w:val="100"/>
                <w:position w:val="0"/>
                <w:sz w:val="18"/>
                <w:szCs w:val="18"/>
              </w:rPr>
              <w:t>建设。</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已完成</w:t>
            </w:r>
          </w:p>
        </w:tc>
      </w:tr>
    </w:tbl>
    <w:p>
      <w:pPr>
        <w:widowControl w:val="0"/>
        <w:spacing w:after="79" w:line="1" w:lineRule="exact"/>
      </w:pPr>
    </w:p>
    <w:p>
      <w:pPr>
        <w:pStyle w:val="Style23"/>
        <w:keepNext w:val="0"/>
        <w:keepLines w:val="0"/>
        <w:widowControl w:val="0"/>
        <w:shd w:val="clear" w:color="auto" w:fill="auto"/>
        <w:tabs>
          <w:tab w:pos="483" w:val="left"/>
        </w:tabs>
        <w:bidi w:val="0"/>
        <w:spacing w:before="0" w:after="160" w:line="240" w:lineRule="auto"/>
        <w:ind w:left="0" w:right="0" w:firstLine="0"/>
        <w:jc w:val="left"/>
      </w:pPr>
      <w:bookmarkStart w:id="193" w:name="bookmark193"/>
      <w:r>
        <w:rPr>
          <w:color w:val="000000"/>
          <w:spacing w:val="0"/>
          <w:w w:val="100"/>
          <w:position w:val="0"/>
        </w:rPr>
        <w:t>（</w:t>
      </w:r>
      <w:bookmarkEnd w:id="193"/>
      <w:r>
        <w:rPr>
          <w:rFonts w:ascii="Times New Roman" w:eastAsia="Times New Roman" w:hAnsi="Times New Roman" w:cs="Times New Roman"/>
          <w:color w:val="000000"/>
          <w:spacing w:val="0"/>
          <w:w w:val="100"/>
          <w:position w:val="0"/>
        </w:rPr>
        <w:t>1</w:t>
      </w:r>
      <w:r>
        <w:rPr>
          <w:color w:val="000000"/>
          <w:spacing w:val="0"/>
          <w:w w:val="100"/>
          <w:position w:val="0"/>
        </w:rPr>
        <w:t>）</w:t>
        <w:tab/>
        <w:t>项目采用成熟的开发平台进行开发，技术路线明确，工作基础良好，不存在明显技术障碍。</w:t>
      </w:r>
    </w:p>
    <w:p>
      <w:pPr>
        <w:pStyle w:val="Style23"/>
        <w:keepNext w:val="0"/>
        <w:keepLines w:val="0"/>
        <w:widowControl w:val="0"/>
        <w:shd w:val="clear" w:color="auto" w:fill="auto"/>
        <w:tabs>
          <w:tab w:pos="483" w:val="left"/>
        </w:tabs>
        <w:bidi w:val="0"/>
        <w:spacing w:before="0" w:after="240" w:line="240" w:lineRule="auto"/>
        <w:ind w:left="0" w:right="0" w:firstLine="0"/>
        <w:jc w:val="left"/>
      </w:pPr>
      <w:bookmarkStart w:id="194" w:name="bookmark194"/>
      <w:r>
        <w:rPr>
          <w:color w:val="000000"/>
          <w:spacing w:val="0"/>
          <w:w w:val="100"/>
          <w:position w:val="0"/>
        </w:rPr>
        <w:t>（</w:t>
      </w:r>
      <w:bookmarkEnd w:id="194"/>
      <w:r>
        <w:rPr>
          <w:rFonts w:ascii="Times New Roman" w:eastAsia="Times New Roman" w:hAnsi="Times New Roman" w:cs="Times New Roman"/>
          <w:color w:val="000000"/>
          <w:spacing w:val="0"/>
          <w:w w:val="100"/>
          <w:position w:val="0"/>
        </w:rPr>
        <w:t>2</w:t>
      </w:r>
      <w:r>
        <w:rPr>
          <w:color w:val="000000"/>
          <w:spacing w:val="0"/>
          <w:w w:val="100"/>
          <w:position w:val="0"/>
        </w:rPr>
        <w:t>）</w:t>
        <w:tab/>
        <w:t>研发成果将投入到明确的行业市场进行项目实施，有助于公司项目实施团队借助该平台快速相应客</w:t>
      </w:r>
    </w:p>
    <w:p>
      <w:pPr>
        <w:pStyle w:val="Style23"/>
        <w:keepNext w:val="0"/>
        <w:keepLines w:val="0"/>
        <w:widowControl w:val="0"/>
        <w:shd w:val="clear" w:color="auto" w:fill="auto"/>
        <w:bidi w:val="0"/>
        <w:spacing w:before="0" w:after="160" w:line="240" w:lineRule="auto"/>
        <w:ind w:left="0" w:right="0" w:firstLine="0"/>
        <w:jc w:val="left"/>
      </w:pPr>
      <w:r>
        <w:rPr>
          <w:color w:val="000000"/>
          <w:spacing w:val="0"/>
          <w:w w:val="100"/>
          <w:position w:val="0"/>
        </w:rPr>
        <w:t>户定制化需求，促进项目交付。</w:t>
      </w:r>
    </w:p>
    <w:p>
      <w:pPr>
        <w:pStyle w:val="Style23"/>
        <w:keepNext w:val="0"/>
        <w:keepLines w:val="0"/>
        <w:widowControl w:val="0"/>
        <w:shd w:val="clear" w:color="auto" w:fill="auto"/>
        <w:tabs>
          <w:tab w:pos="483" w:val="left"/>
        </w:tabs>
        <w:bidi w:val="0"/>
        <w:spacing w:before="0" w:after="160" w:line="240" w:lineRule="auto"/>
        <w:ind w:left="0" w:right="0" w:firstLine="0"/>
        <w:jc w:val="left"/>
      </w:pPr>
      <w:bookmarkStart w:id="195" w:name="bookmark195"/>
      <w:r>
        <w:rPr>
          <w:color w:val="000000"/>
          <w:spacing w:val="0"/>
          <w:w w:val="100"/>
          <w:position w:val="0"/>
        </w:rPr>
        <w:t>（</w:t>
      </w:r>
      <w:bookmarkEnd w:id="195"/>
      <w:r>
        <w:rPr>
          <w:rFonts w:ascii="Times New Roman" w:eastAsia="Times New Roman" w:hAnsi="Times New Roman" w:cs="Times New Roman"/>
          <w:color w:val="000000"/>
          <w:spacing w:val="0"/>
          <w:w w:val="100"/>
          <w:position w:val="0"/>
        </w:rPr>
        <w:t>3</w:t>
      </w:r>
      <w:r>
        <w:rPr>
          <w:color w:val="000000"/>
          <w:spacing w:val="0"/>
          <w:w w:val="100"/>
          <w:position w:val="0"/>
        </w:rPr>
        <w:t>）</w:t>
        <w:tab/>
        <w:t>公司以自有资金开展研发，拥有该平台的知识产权。</w:t>
      </w:r>
    </w:p>
    <w:p>
      <w:pPr>
        <w:pStyle w:val="Style23"/>
        <w:keepNext w:val="0"/>
        <w:keepLines w:val="0"/>
        <w:widowControl w:val="0"/>
        <w:shd w:val="clear" w:color="auto" w:fill="auto"/>
        <w:tabs>
          <w:tab w:pos="483" w:val="left"/>
        </w:tabs>
        <w:bidi w:val="0"/>
        <w:spacing w:before="0" w:after="160" w:line="240" w:lineRule="auto"/>
        <w:ind w:left="0" w:right="0" w:firstLine="0"/>
        <w:jc w:val="left"/>
      </w:pPr>
      <w:bookmarkStart w:id="196" w:name="bookmark196"/>
      <w:r>
        <w:rPr>
          <w:color w:val="000000"/>
          <w:spacing w:val="0"/>
          <w:w w:val="100"/>
          <w:position w:val="0"/>
        </w:rPr>
        <w:t>（</w:t>
      </w:r>
      <w:bookmarkEnd w:id="196"/>
      <w:r>
        <w:rPr>
          <w:rFonts w:ascii="Times New Roman" w:eastAsia="Times New Roman" w:hAnsi="Times New Roman" w:cs="Times New Roman"/>
          <w:color w:val="000000"/>
          <w:spacing w:val="0"/>
          <w:w w:val="100"/>
          <w:position w:val="0"/>
        </w:rPr>
        <w:t>4</w:t>
      </w:r>
      <w:r>
        <w:rPr>
          <w:color w:val="000000"/>
          <w:spacing w:val="0"/>
          <w:w w:val="100"/>
          <w:position w:val="0"/>
        </w:rPr>
        <w:t>）</w:t>
        <w:tab/>
        <w:t>公司对该研发专门立项，发生的各类费用等支出均单独核算。</w:t>
      </w:r>
    </w:p>
    <w:p>
      <w:pPr>
        <w:pStyle w:val="Style23"/>
        <w:keepNext w:val="0"/>
        <w:keepLines w:val="0"/>
        <w:widowControl w:val="0"/>
        <w:shd w:val="clear" w:color="auto" w:fill="auto"/>
        <w:tabs>
          <w:tab w:pos="483" w:val="left"/>
        </w:tabs>
        <w:bidi w:val="0"/>
        <w:spacing w:before="0" w:after="400" w:line="240" w:lineRule="auto"/>
        <w:ind w:left="0" w:right="0" w:firstLine="0"/>
        <w:jc w:val="left"/>
      </w:pPr>
      <w:bookmarkStart w:id="197" w:name="bookmark197"/>
      <w:r>
        <w:rPr>
          <w:color w:val="000000"/>
          <w:spacing w:val="0"/>
          <w:w w:val="100"/>
          <w:position w:val="0"/>
        </w:rPr>
        <w:t>（</w:t>
      </w:r>
      <w:bookmarkEnd w:id="197"/>
      <w:r>
        <w:rPr>
          <w:rFonts w:ascii="Times New Roman" w:eastAsia="Times New Roman" w:hAnsi="Times New Roman" w:cs="Times New Roman"/>
          <w:color w:val="000000"/>
          <w:spacing w:val="0"/>
          <w:w w:val="100"/>
          <w:position w:val="0"/>
        </w:rPr>
        <w:t>5</w:t>
      </w:r>
      <w:r>
        <w:rPr>
          <w:color w:val="000000"/>
          <w:spacing w:val="0"/>
          <w:w w:val="100"/>
          <w:position w:val="0"/>
        </w:rPr>
        <w:t>）</w:t>
        <w:tab/>
        <w:t>按照公司规定，每季度对研发项目的资本化情况进行评估</w:t>
      </w:r>
    </w:p>
    <w:p>
      <w:pPr>
        <w:pStyle w:val="Style36"/>
        <w:keepNext/>
        <w:keepLines/>
        <w:widowControl w:val="0"/>
        <w:shd w:val="clear" w:color="auto" w:fill="auto"/>
        <w:bidi w:val="0"/>
        <w:spacing w:before="0" w:after="360" w:line="240" w:lineRule="auto"/>
        <w:ind w:left="0" w:right="0" w:firstLine="0"/>
        <w:jc w:val="left"/>
      </w:pPr>
      <w:bookmarkStart w:id="198" w:name="bookmark198"/>
      <w:bookmarkStart w:id="199" w:name="bookmark199"/>
      <w:bookmarkStart w:id="200" w:name="bookmark200"/>
      <w:bookmarkStart w:id="201" w:name="bookmark201"/>
      <w:r>
        <w:rPr>
          <w:rFonts w:ascii="Times New Roman" w:eastAsia="Times New Roman" w:hAnsi="Times New Roman" w:cs="Times New Roman"/>
          <w:color w:val="000000"/>
          <w:spacing w:val="0"/>
          <w:w w:val="100"/>
          <w:position w:val="0"/>
        </w:rPr>
        <w:t>5</w:t>
      </w:r>
      <w:bookmarkEnd w:id="200"/>
      <w:r>
        <w:rPr>
          <w:color w:val="000000"/>
          <w:spacing w:val="0"/>
          <w:w w:val="100"/>
          <w:position w:val="0"/>
        </w:rPr>
        <w:t>、现金流</w:t>
      </w:r>
      <w:bookmarkEnd w:id="198"/>
      <w:bookmarkEnd w:id="199"/>
      <w:bookmarkEnd w:id="201"/>
    </w:p>
    <w:p>
      <w:pPr>
        <w:pStyle w:val="Style16"/>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单位：元</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年</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8"/>
                <w:szCs w:val="18"/>
              </w:rPr>
              <w:t>年</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同比增减</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528,916,428.48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476,833,897.52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10.92%</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500,960,199.98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491,977,379.91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经营活动产生的现金流量净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both"/>
              <w:rPr>
                <w:sz w:val="18"/>
                <w:szCs w:val="18"/>
              </w:rPr>
            </w:pPr>
            <w:r>
              <w:rPr>
                <w:rFonts w:ascii="Times New Roman" w:eastAsia="Times New Roman" w:hAnsi="Times New Roman" w:cs="Times New Roman"/>
                <w:color w:val="000000"/>
                <w:spacing w:val="0"/>
                <w:w w:val="100"/>
                <w:position w:val="0"/>
                <w:sz w:val="18"/>
                <w:szCs w:val="18"/>
              </w:rPr>
              <w:t>27,956,228.50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-15,143,482.39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284.61%</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both"/>
              <w:rPr>
                <w:sz w:val="18"/>
                <w:szCs w:val="18"/>
              </w:rPr>
            </w:pPr>
            <w:r>
              <w:rPr>
                <w:rFonts w:ascii="Times New Roman" w:eastAsia="Times New Roman" w:hAnsi="Times New Roman" w:cs="Times New Roman"/>
                <w:color w:val="000000"/>
                <w:spacing w:val="0"/>
                <w:w w:val="100"/>
                <w:position w:val="0"/>
                <w:sz w:val="18"/>
                <w:szCs w:val="18"/>
              </w:rPr>
              <w:t>14,101,284.93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15,111,419.18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-6.68%</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both"/>
              <w:rPr>
                <w:sz w:val="18"/>
                <w:szCs w:val="18"/>
              </w:rPr>
            </w:pPr>
            <w:r>
              <w:rPr>
                <w:rFonts w:ascii="Times New Roman" w:eastAsia="Times New Roman" w:hAnsi="Times New Roman" w:cs="Times New Roman"/>
                <w:color w:val="000000"/>
                <w:spacing w:val="0"/>
                <w:w w:val="100"/>
                <w:position w:val="0"/>
                <w:sz w:val="18"/>
                <w:szCs w:val="18"/>
              </w:rPr>
              <w:t>18,555,647.16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14,555,413.97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27.48%</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投资活动产生的现金流量净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both"/>
              <w:rPr>
                <w:sz w:val="18"/>
                <w:szCs w:val="18"/>
              </w:rPr>
            </w:pPr>
            <w:r>
              <w:rPr>
                <w:rFonts w:ascii="Times New Roman" w:eastAsia="Times New Roman" w:hAnsi="Times New Roman" w:cs="Times New Roman"/>
                <w:color w:val="000000"/>
                <w:spacing w:val="0"/>
                <w:w w:val="100"/>
                <w:position w:val="0"/>
                <w:sz w:val="18"/>
                <w:szCs w:val="18"/>
              </w:rPr>
              <w:t>-4,454,362.23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556,005.21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-901.14%</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筹资活动现金流入小计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57,686,111.04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55,629,366.04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w:t>
            </w:r>
          </w:p>
        </w:tc>
      </w:tr>
      <w:tr>
        <w:trPr>
          <w:trHeight w:val="725"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筹资活动产生的现金流量净 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-57,686,111.04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-23,629,366.04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bl>
      <w:tblPr>
        <w:tblOverlap w:val="never"/>
        <w:jc w:val="center"/>
        <w:tblLayout w:type="fixed"/>
      </w:tblPr>
      <w:tblGrid>
        <w:gridCol w:w="2400"/>
        <w:gridCol w:w="2390"/>
        <w:gridCol w:w="2395"/>
        <w:gridCol w:w="2400"/>
      </w:tblGrid>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现金及现金等价物净增加额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-34,184,244.77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-38,216,843.22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32"/>
        <w:keepNext w:val="0"/>
        <w:keepLines w:val="0"/>
        <w:widowControl w:val="0"/>
        <w:shd w:val="clear" w:color="auto" w:fill="auto"/>
        <w:bidi w:val="0"/>
        <w:spacing w:before="0" w:line="240" w:lineRule="auto"/>
        <w:ind w:left="0" w:right="0" w:firstLine="0"/>
        <w:jc w:val="both"/>
      </w:pPr>
      <w:r>
        <w:rPr>
          <w:color w:val="000000"/>
          <w:spacing w:val="0"/>
          <w:w w:val="100"/>
          <w:position w:val="0"/>
        </w:rPr>
        <w:t>相关数据同比发生重大变动的主要影响因素说明</w:t>
      </w:r>
    </w:p>
    <w:p>
      <w:pPr>
        <w:pStyle w:val="Style32"/>
        <w:keepNext w:val="0"/>
        <w:keepLines w:val="0"/>
        <w:widowControl w:val="0"/>
        <w:shd w:val="clear" w:color="auto" w:fill="auto"/>
        <w:bidi w:val="0"/>
        <w:spacing w:before="0" w:after="0" w:line="535"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3"/>
        <w:keepNext w:val="0"/>
        <w:keepLines w:val="0"/>
        <w:widowControl w:val="0"/>
        <w:shd w:val="clear" w:color="auto" w:fill="auto"/>
        <w:bidi w:val="0"/>
        <w:spacing w:before="0" w:after="0" w:line="461" w:lineRule="exact"/>
        <w:ind w:left="0" w:right="0" w:firstLine="420"/>
        <w:jc w:val="both"/>
      </w:pPr>
      <w:r>
        <w:rPr>
          <w:color w:val="000000"/>
          <w:spacing w:val="0"/>
          <w:w w:val="100"/>
          <w:position w:val="0"/>
        </w:rPr>
        <w:t>本报告期内，随公司内部控制加强订单增加，对应收款项进行积极催收，取得较好成效，导致经营活 动现金流量净额扭亏为盈，同比增长</w:t>
      </w:r>
      <w:r>
        <w:rPr>
          <w:rFonts w:ascii="Times New Roman" w:eastAsia="Times New Roman" w:hAnsi="Times New Roman" w:cs="Times New Roman"/>
          <w:color w:val="000000"/>
          <w:spacing w:val="0"/>
          <w:w w:val="100"/>
          <w:position w:val="0"/>
        </w:rPr>
        <w:t>284.61%</w:t>
      </w:r>
      <w:r>
        <w:rPr>
          <w:color w:val="000000"/>
          <w:spacing w:val="0"/>
          <w:w w:val="100"/>
          <w:position w:val="0"/>
        </w:rPr>
        <w:t>。</w:t>
      </w:r>
    </w:p>
    <w:p>
      <w:pPr>
        <w:pStyle w:val="Style23"/>
        <w:keepNext w:val="0"/>
        <w:keepLines w:val="0"/>
        <w:widowControl w:val="0"/>
        <w:shd w:val="clear" w:color="auto" w:fill="auto"/>
        <w:bidi w:val="0"/>
        <w:spacing w:before="0" w:after="0" w:line="461" w:lineRule="exact"/>
        <w:ind w:left="0" w:right="0" w:firstLine="420"/>
        <w:jc w:val="both"/>
      </w:pPr>
      <w:r>
        <w:rPr>
          <w:color w:val="000000"/>
          <w:spacing w:val="0"/>
          <w:w w:val="100"/>
          <w:position w:val="0"/>
        </w:rPr>
        <w:t>投资活动现金流出同比增加</w:t>
      </w:r>
      <w:r>
        <w:rPr>
          <w:rFonts w:ascii="Times New Roman" w:eastAsia="Times New Roman" w:hAnsi="Times New Roman" w:cs="Times New Roman"/>
          <w:color w:val="000000"/>
          <w:spacing w:val="0"/>
          <w:w w:val="100"/>
          <w:position w:val="0"/>
        </w:rPr>
        <w:t>27.48%</w:t>
      </w:r>
      <w:r>
        <w:rPr>
          <w:color w:val="000000"/>
          <w:spacing w:val="0"/>
          <w:w w:val="100"/>
          <w:position w:val="0"/>
        </w:rPr>
        <w:t>，系本报告期并购瑞拓科技支付代垫交易方自然人股东个人所得税 款导致，从而导致投资活动现金流量净额同比由正转负，变动</w:t>
      </w:r>
      <w:r>
        <w:rPr>
          <w:rFonts w:ascii="Times New Roman" w:eastAsia="Times New Roman" w:hAnsi="Times New Roman" w:cs="Times New Roman"/>
          <w:color w:val="000000"/>
          <w:spacing w:val="0"/>
          <w:w w:val="100"/>
          <w:position w:val="0"/>
        </w:rPr>
        <w:t>901.14%</w:t>
      </w:r>
      <w:r>
        <w:rPr>
          <w:color w:val="000000"/>
          <w:spacing w:val="0"/>
          <w:w w:val="100"/>
          <w:position w:val="0"/>
        </w:rPr>
        <w:t>。</w:t>
      </w:r>
    </w:p>
    <w:p>
      <w:pPr>
        <w:pStyle w:val="Style23"/>
        <w:keepNext w:val="0"/>
        <w:keepLines w:val="0"/>
        <w:widowControl w:val="0"/>
        <w:shd w:val="clear" w:color="auto" w:fill="auto"/>
        <w:bidi w:val="0"/>
        <w:spacing w:before="0" w:after="200" w:line="461" w:lineRule="exact"/>
        <w:ind w:left="0" w:right="0" w:firstLine="420"/>
        <w:jc w:val="left"/>
      </w:pPr>
      <w:r>
        <w:rPr>
          <w:color w:val="000000"/>
          <w:spacing w:val="0"/>
          <w:w w:val="100"/>
          <w:position w:val="0"/>
        </w:rPr>
        <w:t>筹资活动现金流入本年同比减少</w:t>
      </w:r>
      <w:r>
        <w:rPr>
          <w:rFonts w:ascii="Times New Roman" w:eastAsia="Times New Roman" w:hAnsi="Times New Roman" w:cs="Times New Roman"/>
          <w:color w:val="000000"/>
          <w:spacing w:val="0"/>
          <w:w w:val="100"/>
          <w:position w:val="0"/>
        </w:rPr>
        <w:t>100.00%</w:t>
      </w:r>
      <w:r>
        <w:rPr>
          <w:color w:val="000000"/>
          <w:spacing w:val="0"/>
          <w:w w:val="100"/>
          <w:position w:val="0"/>
        </w:rPr>
        <w:t>，系本年未向银行贷款所致。</w:t>
      </w:r>
    </w:p>
    <w:p>
      <w:pPr>
        <w:pStyle w:val="Style32"/>
        <w:keepNext w:val="0"/>
        <w:keepLines w:val="0"/>
        <w:widowControl w:val="0"/>
        <w:shd w:val="clear" w:color="auto" w:fill="auto"/>
        <w:bidi w:val="0"/>
        <w:spacing w:before="0" w:line="240" w:lineRule="auto"/>
        <w:ind w:left="0" w:right="0" w:firstLine="0"/>
        <w:jc w:val="both"/>
      </w:pPr>
      <w:r>
        <w:rPr>
          <w:color w:val="000000"/>
          <w:spacing w:val="0"/>
          <w:w w:val="100"/>
          <w:position w:val="0"/>
        </w:rPr>
        <w:t>报告期内公司经营活动产生的现金净流量与本年度净利润存在重大差异的原因说明</w:t>
      </w:r>
    </w:p>
    <w:p>
      <w:pPr>
        <w:pStyle w:val="Style3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3"/>
        <w:keepNext w:val="0"/>
        <w:keepLines w:val="0"/>
        <w:widowControl w:val="0"/>
        <w:shd w:val="clear" w:color="auto" w:fill="auto"/>
        <w:bidi w:val="0"/>
        <w:spacing w:before="0" w:after="420" w:line="475" w:lineRule="exact"/>
        <w:ind w:left="0" w:right="0" w:firstLine="420"/>
        <w:jc w:val="both"/>
      </w:pPr>
      <w:r>
        <w:rPr>
          <w:color w:val="000000"/>
          <w:spacing w:val="0"/>
          <w:w w:val="100"/>
          <w:position w:val="0"/>
        </w:rPr>
        <w:t>报告期内公司经营活动产生的现金净流量与本年度净利润存在重大差异，是由于采购原材料及劳务支 付的采购成本增加，以及根据公司战略规划进行的研发行为投入增加所致。</w:t>
      </w:r>
    </w:p>
    <w:p>
      <w:pPr>
        <w:pStyle w:val="Style28"/>
        <w:keepNext/>
        <w:keepLines/>
        <w:widowControl w:val="0"/>
        <w:shd w:val="clear" w:color="auto" w:fill="auto"/>
        <w:bidi w:val="0"/>
        <w:spacing w:before="0" w:after="320" w:line="240" w:lineRule="auto"/>
        <w:ind w:left="0" w:right="0" w:firstLine="0"/>
        <w:jc w:val="both"/>
      </w:pPr>
      <w:bookmarkStart w:id="202" w:name="bookmark202"/>
      <w:bookmarkStart w:id="203" w:name="bookmark203"/>
      <w:bookmarkStart w:id="204" w:name="bookmark204"/>
      <w:bookmarkStart w:id="205" w:name="bookmark205"/>
      <w:r>
        <w:rPr>
          <w:color w:val="000000"/>
          <w:spacing w:val="0"/>
          <w:w w:val="100"/>
          <w:position w:val="0"/>
          <w:sz w:val="24"/>
          <w:szCs w:val="24"/>
        </w:rPr>
        <w:t>五</w:t>
      </w:r>
      <w:bookmarkEnd w:id="204"/>
      <w:r>
        <w:rPr>
          <w:color w:val="000000"/>
          <w:spacing w:val="0"/>
          <w:w w:val="100"/>
          <w:position w:val="0"/>
          <w:sz w:val="24"/>
          <w:szCs w:val="24"/>
        </w:rPr>
        <w:t>、非主营业务情况</w:t>
      </w:r>
      <w:bookmarkEnd w:id="202"/>
      <w:bookmarkEnd w:id="203"/>
      <w:bookmarkEnd w:id="205"/>
    </w:p>
    <w:p>
      <w:pPr>
        <w:pStyle w:val="Style32"/>
        <w:keepNext w:val="0"/>
        <w:keepLines w:val="0"/>
        <w:widowControl w:val="0"/>
        <w:shd w:val="clear" w:color="auto" w:fill="auto"/>
        <w:bidi w:val="0"/>
        <w:spacing w:before="0" w:after="0" w:line="535"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2"/>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531"/>
        <w:gridCol w:w="1915"/>
        <w:gridCol w:w="1622"/>
        <w:gridCol w:w="2165"/>
        <w:gridCol w:w="2352"/>
      </w:tblGrid>
      <w:tr>
        <w:trPr>
          <w:trHeight w:val="408"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占利润总额比例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形成原因说明</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是否具有可持续性</w:t>
            </w:r>
          </w:p>
        </w:tc>
      </w:tr>
      <w:tr>
        <w:trPr>
          <w:trHeight w:val="133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8,942,291.21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8"/>
                <w:szCs w:val="18"/>
              </w:rPr>
            </w:pPr>
            <w:r>
              <w:rPr>
                <w:color w:val="000000"/>
                <w:spacing w:val="0"/>
                <w:w w:val="100"/>
                <w:position w:val="0"/>
                <w:sz w:val="18"/>
                <w:szCs w:val="18"/>
              </w:rPr>
              <w:t>对联营企业中钞科信本期 净利润按照权益法核算的 报表合并；购买银行保本理 财产品收益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是</w:t>
            </w:r>
          </w:p>
        </w:tc>
      </w:tr>
      <w:tr>
        <w:trPr>
          <w:trHeight w:val="10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资产减值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1,939,802.90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4.12%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存货跌价损失及合同履约 成本减值损失、合同资产减 值损失</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136,465.94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0.29%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r>
      <w:tr>
        <w:trPr>
          <w:trHeight w:val="725"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营业外支出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34,901.43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0.07%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非流动资产毁损报废损失、 盘亏损失</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r>
    </w:tbl>
    <w:p>
      <w:pPr>
        <w:widowControl w:val="0"/>
        <w:spacing w:after="319" w:line="1" w:lineRule="exact"/>
      </w:pPr>
    </w:p>
    <w:p>
      <w:pPr>
        <w:pStyle w:val="Style28"/>
        <w:keepNext/>
        <w:keepLines/>
        <w:widowControl w:val="0"/>
        <w:shd w:val="clear" w:color="auto" w:fill="auto"/>
        <w:bidi w:val="0"/>
        <w:spacing w:before="0" w:after="320" w:line="240" w:lineRule="auto"/>
        <w:ind w:left="0" w:right="0" w:firstLine="0"/>
        <w:jc w:val="left"/>
      </w:pPr>
      <w:bookmarkStart w:id="206" w:name="bookmark206"/>
      <w:bookmarkStart w:id="207" w:name="bookmark207"/>
      <w:bookmarkStart w:id="208" w:name="bookmark208"/>
      <w:bookmarkStart w:id="209" w:name="bookmark209"/>
      <w:r>
        <w:rPr>
          <w:color w:val="000000"/>
          <w:spacing w:val="0"/>
          <w:w w:val="100"/>
          <w:position w:val="0"/>
          <w:sz w:val="24"/>
          <w:szCs w:val="24"/>
        </w:rPr>
        <w:t>六</w:t>
      </w:r>
      <w:bookmarkEnd w:id="208"/>
      <w:r>
        <w:rPr>
          <w:color w:val="000000"/>
          <w:spacing w:val="0"/>
          <w:w w:val="100"/>
          <w:position w:val="0"/>
          <w:sz w:val="24"/>
          <w:szCs w:val="24"/>
        </w:rPr>
        <w:t>、资产及负债状况分析</w:t>
      </w:r>
      <w:bookmarkEnd w:id="206"/>
      <w:bookmarkEnd w:id="207"/>
      <w:bookmarkEnd w:id="209"/>
    </w:p>
    <w:p>
      <w:pPr>
        <w:pStyle w:val="Style36"/>
        <w:keepNext/>
        <w:keepLines/>
        <w:widowControl w:val="0"/>
        <w:shd w:val="clear" w:color="auto" w:fill="auto"/>
        <w:bidi w:val="0"/>
        <w:spacing w:before="0" w:after="360" w:line="240" w:lineRule="auto"/>
        <w:ind w:left="0" w:right="0" w:firstLine="0"/>
        <w:jc w:val="left"/>
      </w:pPr>
      <w:bookmarkStart w:id="210" w:name="bookmark210"/>
      <w:bookmarkStart w:id="211" w:name="bookmark211"/>
      <w:bookmarkStart w:id="212" w:name="bookmark212"/>
      <w:bookmarkStart w:id="213" w:name="bookmark213"/>
      <w:r>
        <w:rPr>
          <w:rFonts w:ascii="Times New Roman" w:eastAsia="Times New Roman" w:hAnsi="Times New Roman" w:cs="Times New Roman"/>
          <w:color w:val="000000"/>
          <w:spacing w:val="0"/>
          <w:w w:val="100"/>
          <w:position w:val="0"/>
        </w:rPr>
        <w:t>1</w:t>
      </w:r>
      <w:bookmarkEnd w:id="212"/>
      <w:r>
        <w:rPr>
          <w:color w:val="000000"/>
          <w:spacing w:val="0"/>
          <w:w w:val="100"/>
          <w:position w:val="0"/>
        </w:rPr>
        <w:t>、资产构成重大变动情况</w:t>
      </w:r>
      <w:bookmarkEnd w:id="210"/>
      <w:bookmarkEnd w:id="211"/>
      <w:bookmarkEnd w:id="213"/>
    </w:p>
    <w:p>
      <w:pPr>
        <w:pStyle w:val="Style32"/>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166"/>
        <w:gridCol w:w="1061"/>
        <w:gridCol w:w="1200"/>
        <w:gridCol w:w="1061"/>
        <w:gridCol w:w="797"/>
        <w:gridCol w:w="2928"/>
      </w:tblGrid>
      <w:tr>
        <w:trPr>
          <w:trHeight w:val="408" w:hRule="exact"/>
        </w:trPr>
        <w:tc>
          <w:tcPr>
            <w:vMerge w:val="restart"/>
            <w:tcBorders>
              <w:top w:val="single" w:sz="4"/>
              <w:left w:val="single" w:sz="4"/>
            </w:tcBorders>
            <w:shd w:val="clear" w:color="auto" w:fill="D4D4D4"/>
            <w:vAlign w:val="top"/>
          </w:tcPr>
          <w:p>
            <w:pPr>
              <w:widowControl w:val="0"/>
              <w:rPr>
                <w:sz w:val="10"/>
                <w:szCs w:val="10"/>
              </w:rPr>
            </w:pP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年末</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年初</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比重增减</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重大变动说明</w:t>
            </w:r>
          </w:p>
        </w:tc>
      </w:tr>
      <w:tr>
        <w:trPr>
          <w:trHeight w:val="720" w:hRule="exact"/>
        </w:trPr>
        <w:tc>
          <w:tcPr>
            <w:vMerge/>
            <w:tcBorders>
              <w:left w:val="single" w:sz="4"/>
              <w:bottom w:val="single" w:sz="4"/>
            </w:tcBorders>
            <w:shd w:val="clear" w:color="auto" w:fill="D4D4D4"/>
            <w:vAlign w:val="top"/>
          </w:tcPr>
          <w:p>
            <w:pP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center"/>
              <w:rPr>
                <w:sz w:val="18"/>
                <w:szCs w:val="18"/>
              </w:rPr>
            </w:pPr>
            <w:r>
              <w:rPr>
                <w:color w:val="000000"/>
                <w:spacing w:val="0"/>
                <w:w w:val="100"/>
                <w:position w:val="0"/>
                <w:sz w:val="18"/>
                <w:szCs w:val="18"/>
              </w:rPr>
              <w:t>占总资产比 例</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center"/>
              <w:rPr>
                <w:sz w:val="18"/>
                <w:szCs w:val="18"/>
              </w:rPr>
            </w:pPr>
            <w:r>
              <w:rPr>
                <w:color w:val="000000"/>
                <w:spacing w:val="0"/>
                <w:w w:val="100"/>
                <w:position w:val="0"/>
                <w:sz w:val="18"/>
                <w:szCs w:val="18"/>
              </w:rPr>
              <w:t>占总资产比 例</w:t>
            </w:r>
          </w:p>
        </w:tc>
        <w:tc>
          <w:tcPr>
            <w:vMerge/>
            <w:tcBorders>
              <w:left w:val="single" w:sz="4"/>
              <w:bottom w:val="single" w:sz="4"/>
            </w:tcBorders>
            <w:shd w:val="clear" w:color="auto" w:fill="D4D4D4"/>
            <w:vAlign w:val="center"/>
          </w:tcPr>
          <w:p>
            <w:pPr/>
          </w:p>
        </w:tc>
        <w:tc>
          <w:tcPr>
            <w:vMerge/>
            <w:tcBorders>
              <w:left w:val="single" w:sz="4"/>
              <w:bottom w:val="single" w:sz="4"/>
              <w:right w:val="single" w:sz="4"/>
            </w:tcBorders>
            <w:shd w:val="clear" w:color="auto" w:fill="D4D4D4"/>
            <w:vAlign w:val="center"/>
          </w:tcPr>
          <w:p>
            <w:pPr/>
          </w:p>
        </w:tc>
      </w:tr>
    </w:tbl>
    <w:p>
      <w:pPr>
        <w:widowControl w:val="0"/>
        <w:spacing w:line="1" w:lineRule="exact"/>
      </w:pPr>
      <w:r>
        <w:br w:type="page"/>
      </w:r>
    </w:p>
    <w:tbl>
      <w:tblPr>
        <w:tblOverlap w:val="never"/>
        <w:jc w:val="center"/>
        <w:tblLayout w:type="fixed"/>
      </w:tblPr>
      <w:tblGrid>
        <w:gridCol w:w="1373"/>
        <w:gridCol w:w="1166"/>
        <w:gridCol w:w="1061"/>
        <w:gridCol w:w="1200"/>
        <w:gridCol w:w="1061"/>
        <w:gridCol w:w="797"/>
        <w:gridCol w:w="2928"/>
      </w:tblGrid>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260,032,867.7</w:t>
            </w:r>
          </w:p>
          <w:p>
            <w:pPr>
              <w:pStyle w:val="Style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26.38%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286,939,597.11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-4.09%</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298,969,483.3</w:t>
            </w:r>
          </w:p>
          <w:p>
            <w:pPr>
              <w:pStyle w:val="Style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30.33%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279,889,821.66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0.63%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合同资产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31,822,619.46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33,296,512.12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-0.31%</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112,097,455.6</w:t>
            </w:r>
          </w:p>
          <w:p>
            <w:pPr>
              <w:pStyle w:val="Style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11.37%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105,729,103.85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0.14%</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118,524,569.1</w:t>
            </w:r>
          </w:p>
          <w:p>
            <w:pPr>
              <w:pStyle w:val="Style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12.03%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113,683,562.89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18,120,099.11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19,071,162.37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-0.19%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使用权资产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725,300.12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32,040,043.84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-3.40%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合同负债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43,111,553.50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4.37%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43,839,936.44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-0.29%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32"/>
        <w:keepNext w:val="0"/>
        <w:keepLines w:val="0"/>
        <w:widowControl w:val="0"/>
        <w:shd w:val="clear" w:color="auto" w:fill="auto"/>
        <w:bidi w:val="0"/>
        <w:spacing w:before="0" w:line="240" w:lineRule="auto"/>
        <w:ind w:left="0" w:right="0" w:firstLine="0"/>
        <w:jc w:val="left"/>
      </w:pPr>
      <w:r>
        <w:rPr>
          <w:color w:val="000000"/>
          <w:spacing w:val="0"/>
          <w:w w:val="100"/>
          <w:position w:val="0"/>
        </w:rPr>
        <w:t>境外资产占比较高</w:t>
      </w:r>
    </w:p>
    <w:p>
      <w:pPr>
        <w:pStyle w:val="Style32"/>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6"/>
        <w:keepNext/>
        <w:keepLines/>
        <w:widowControl w:val="0"/>
        <w:shd w:val="clear" w:color="auto" w:fill="auto"/>
        <w:bidi w:val="0"/>
        <w:spacing w:before="0" w:after="360" w:line="240" w:lineRule="auto"/>
        <w:ind w:left="0" w:right="0" w:firstLine="0"/>
        <w:jc w:val="left"/>
      </w:pPr>
      <w:bookmarkStart w:id="214" w:name="bookmark214"/>
      <w:bookmarkStart w:id="215" w:name="bookmark215"/>
      <w:bookmarkStart w:id="216" w:name="bookmark216"/>
      <w:bookmarkStart w:id="217" w:name="bookmark217"/>
      <w:r>
        <w:rPr>
          <w:rFonts w:ascii="Times New Roman" w:eastAsia="Times New Roman" w:hAnsi="Times New Roman" w:cs="Times New Roman"/>
          <w:color w:val="000000"/>
          <w:spacing w:val="0"/>
          <w:w w:val="100"/>
          <w:position w:val="0"/>
        </w:rPr>
        <w:t>2</w:t>
      </w:r>
      <w:bookmarkEnd w:id="216"/>
      <w:r>
        <w:rPr>
          <w:color w:val="000000"/>
          <w:spacing w:val="0"/>
          <w:w w:val="100"/>
          <w:position w:val="0"/>
        </w:rPr>
        <w:t>、以公允价值计量的资产和负债</w:t>
      </w:r>
      <w:bookmarkEnd w:id="214"/>
      <w:bookmarkEnd w:id="215"/>
      <w:bookmarkEnd w:id="217"/>
    </w:p>
    <w:p>
      <w:pPr>
        <w:pStyle w:val="Style32"/>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2"/>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989"/>
        <w:gridCol w:w="1013"/>
        <w:gridCol w:w="1066"/>
        <w:gridCol w:w="1195"/>
        <w:gridCol w:w="926"/>
        <w:gridCol w:w="1195"/>
        <w:gridCol w:w="1066"/>
        <w:gridCol w:w="917"/>
        <w:gridCol w:w="1219"/>
      </w:tblGrid>
      <w:tr>
        <w:trPr>
          <w:trHeight w:val="102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本期公允价</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值变动损益</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计入权益的累 计公允价值变 动</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8"/>
                <w:szCs w:val="18"/>
              </w:rPr>
              <w:t>本期计提 的减值</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本期购买金额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本期出售金 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其他变动</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期末数</w:t>
            </w:r>
          </w:p>
        </w:tc>
      </w:tr>
      <w:tr>
        <w:trPr>
          <w:trHeight w:val="403" w:hRule="exact"/>
        </w:trPr>
        <w:tc>
          <w:tcPr>
            <w:gridSpan w:val="9"/>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金融资产</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应收款项融 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3,557,600.00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6,557,600.00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上述合计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3,557,600.00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6,557,600.00</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金融负债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99" w:line="1" w:lineRule="exact"/>
      </w:pPr>
    </w:p>
    <w:p>
      <w:pPr>
        <w:pStyle w:val="Style32"/>
        <w:keepNext w:val="0"/>
        <w:keepLines w:val="0"/>
        <w:widowControl w:val="0"/>
        <w:shd w:val="clear" w:color="auto" w:fill="auto"/>
        <w:bidi w:val="0"/>
        <w:spacing w:before="0" w:line="240" w:lineRule="auto"/>
        <w:ind w:left="0" w:right="0" w:firstLine="0"/>
        <w:jc w:val="left"/>
      </w:pPr>
      <w:r>
        <w:rPr>
          <w:color w:val="000000"/>
          <w:spacing w:val="0"/>
          <w:w w:val="100"/>
          <w:position w:val="0"/>
        </w:rPr>
        <w:t>其他变动的内容</w:t>
      </w:r>
    </w:p>
    <w:p>
      <w:pPr>
        <w:pStyle w:val="Style32"/>
        <w:keepNext w:val="0"/>
        <w:keepLines w:val="0"/>
        <w:widowControl w:val="0"/>
        <w:shd w:val="clear" w:color="auto" w:fill="auto"/>
        <w:bidi w:val="0"/>
        <w:spacing w:before="0" w:line="240" w:lineRule="auto"/>
        <w:ind w:left="0" w:right="0" w:firstLine="0"/>
        <w:jc w:val="left"/>
      </w:pPr>
      <w:r>
        <w:rPr>
          <w:color w:val="000000"/>
          <w:spacing w:val="0"/>
          <w:w w:val="100"/>
          <w:position w:val="0"/>
        </w:rPr>
        <w:t>报告期内公司主要资产计量属性是否发生重大变化</w:t>
      </w:r>
    </w:p>
    <w:p>
      <w:pPr>
        <w:pStyle w:val="Style3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6"/>
        <w:keepNext/>
        <w:keepLines/>
        <w:widowControl w:val="0"/>
        <w:shd w:val="clear" w:color="auto" w:fill="auto"/>
        <w:bidi w:val="0"/>
        <w:spacing w:before="0" w:after="400" w:line="240" w:lineRule="auto"/>
        <w:ind w:left="0" w:right="0" w:firstLine="0"/>
        <w:jc w:val="left"/>
      </w:pPr>
      <w:bookmarkStart w:id="218" w:name="bookmark218"/>
      <w:bookmarkStart w:id="219" w:name="bookmark219"/>
      <w:bookmarkStart w:id="220" w:name="bookmark220"/>
      <w:bookmarkStart w:id="221" w:name="bookmark221"/>
      <w:r>
        <w:rPr>
          <w:rFonts w:ascii="Times New Roman" w:eastAsia="Times New Roman" w:hAnsi="Times New Roman" w:cs="Times New Roman"/>
          <w:color w:val="000000"/>
          <w:spacing w:val="0"/>
          <w:w w:val="100"/>
          <w:position w:val="0"/>
        </w:rPr>
        <w:t>3</w:t>
      </w:r>
      <w:bookmarkEnd w:id="220"/>
      <w:r>
        <w:rPr>
          <w:color w:val="000000"/>
          <w:spacing w:val="0"/>
          <w:w w:val="100"/>
          <w:position w:val="0"/>
        </w:rPr>
        <w:t>、截至报告期末的资产权利受限情况</w:t>
      </w:r>
      <w:bookmarkEnd w:id="218"/>
      <w:bookmarkEnd w:id="219"/>
      <w:bookmarkEnd w:id="221"/>
    </w:p>
    <w:p>
      <w:pPr>
        <w:pStyle w:val="Style71"/>
        <w:keepNext w:val="0"/>
        <w:keepLines w:val="0"/>
        <w:widowControl w:val="0"/>
        <w:shd w:val="clear" w:color="auto" w:fill="auto"/>
        <w:bidi w:val="0"/>
        <w:spacing w:before="0" w:line="240" w:lineRule="auto"/>
        <w:ind w:left="0" w:right="0"/>
        <w:jc w:val="left"/>
      </w:pPr>
      <w:r>
        <w:rPr>
          <w:color w:val="000000"/>
          <w:spacing w:val="0"/>
          <w:w w:val="100"/>
          <w:position w:val="0"/>
          <w:sz w:val="20"/>
          <w:szCs w:val="20"/>
        </w:rPr>
        <w:t>期末存在冻结的银行存款</w:t>
      </w:r>
      <w:r>
        <w:rPr>
          <w:rFonts w:ascii="Times New Roman" w:eastAsia="Times New Roman" w:hAnsi="Times New Roman" w:cs="Times New Roman"/>
          <w:color w:val="000000"/>
          <w:spacing w:val="0"/>
          <w:w w:val="100"/>
          <w:position w:val="0"/>
          <w:sz w:val="20"/>
          <w:szCs w:val="20"/>
        </w:rPr>
        <w:t>312,294.49</w:t>
      </w:r>
      <w:r>
        <w:rPr>
          <w:color w:val="000000"/>
          <w:spacing w:val="0"/>
          <w:w w:val="100"/>
          <w:position w:val="0"/>
          <w:sz w:val="20"/>
          <w:szCs w:val="20"/>
        </w:rPr>
        <w:t>元，及</w:t>
      </w:r>
      <w:r>
        <w:rPr>
          <w:color w:val="000000"/>
          <w:spacing w:val="0"/>
          <w:w w:val="100"/>
          <w:position w:val="0"/>
          <w:sz w:val="24"/>
          <w:szCs w:val="24"/>
        </w:rPr>
        <w:t>履约保证金存款</w:t>
      </w:r>
      <w:r>
        <w:rPr>
          <w:rFonts w:ascii="Times New Roman" w:eastAsia="Times New Roman" w:hAnsi="Times New Roman" w:cs="Times New Roman"/>
          <w:color w:val="000000"/>
          <w:spacing w:val="0"/>
          <w:w w:val="100"/>
          <w:position w:val="0"/>
          <w:sz w:val="24"/>
          <w:szCs w:val="24"/>
        </w:rPr>
        <w:t>14,113,127.6</w:t>
      </w:r>
      <w:r>
        <w:rPr>
          <w:rFonts w:ascii="Times New Roman" w:eastAsia="Times New Roman" w:hAnsi="Times New Roman" w:cs="Times New Roman"/>
          <w:color w:val="000000"/>
          <w:spacing w:val="0"/>
          <w:w w:val="100"/>
          <w:position w:val="0"/>
          <w:sz w:val="24"/>
          <w:szCs w:val="24"/>
        </w:rPr>
        <w:t>7</w:t>
      </w:r>
      <w:r>
        <w:rPr>
          <w:color w:val="000000"/>
          <w:spacing w:val="0"/>
          <w:w w:val="100"/>
          <w:position w:val="0"/>
          <w:sz w:val="24"/>
          <w:szCs w:val="24"/>
        </w:rPr>
        <w:t>元，其使用受到限制。</w:t>
      </w:r>
    </w:p>
    <w:p>
      <w:pPr>
        <w:pStyle w:val="Style28"/>
        <w:keepNext/>
        <w:keepLines/>
        <w:widowControl w:val="0"/>
        <w:shd w:val="clear" w:color="auto" w:fill="auto"/>
        <w:bidi w:val="0"/>
        <w:spacing w:before="0" w:line="240" w:lineRule="auto"/>
        <w:ind w:left="0" w:right="0" w:firstLine="0"/>
        <w:jc w:val="both"/>
      </w:pPr>
      <w:bookmarkStart w:id="222" w:name="bookmark222"/>
      <w:bookmarkStart w:id="223" w:name="bookmark223"/>
      <w:bookmarkStart w:id="224" w:name="bookmark224"/>
      <w:bookmarkStart w:id="225" w:name="bookmark225"/>
      <w:r>
        <w:rPr>
          <w:color w:val="000000"/>
          <w:spacing w:val="0"/>
          <w:w w:val="100"/>
          <w:position w:val="0"/>
          <w:sz w:val="24"/>
          <w:szCs w:val="24"/>
        </w:rPr>
        <w:t>七</w:t>
      </w:r>
      <w:bookmarkEnd w:id="224"/>
      <w:r>
        <w:rPr>
          <w:color w:val="000000"/>
          <w:spacing w:val="0"/>
          <w:w w:val="100"/>
          <w:position w:val="0"/>
          <w:sz w:val="24"/>
          <w:szCs w:val="24"/>
        </w:rPr>
        <w:t>、投资状况分析</w:t>
      </w:r>
      <w:bookmarkEnd w:id="222"/>
      <w:bookmarkEnd w:id="223"/>
      <w:bookmarkEnd w:id="225"/>
    </w:p>
    <w:p>
      <w:pPr>
        <w:pStyle w:val="Style36"/>
        <w:keepNext/>
        <w:keepLines/>
        <w:widowControl w:val="0"/>
        <w:shd w:val="clear" w:color="auto" w:fill="auto"/>
        <w:tabs>
          <w:tab w:pos="368" w:val="left"/>
        </w:tabs>
        <w:bidi w:val="0"/>
        <w:spacing w:before="0" w:line="240" w:lineRule="auto"/>
        <w:ind w:left="0" w:right="0" w:firstLine="0"/>
        <w:jc w:val="both"/>
      </w:pPr>
      <w:bookmarkStart w:id="226" w:name="bookmark226"/>
      <w:bookmarkStart w:id="227" w:name="bookmark227"/>
      <w:bookmarkStart w:id="228" w:name="bookmark228"/>
      <w:bookmarkStart w:id="229" w:name="bookmark229"/>
      <w:r>
        <w:rPr>
          <w:rFonts w:ascii="Times New Roman" w:eastAsia="Times New Roman" w:hAnsi="Times New Roman" w:cs="Times New Roman"/>
          <w:color w:val="000000"/>
          <w:spacing w:val="0"/>
          <w:w w:val="100"/>
          <w:position w:val="0"/>
        </w:rPr>
        <w:t>1</w:t>
      </w:r>
      <w:bookmarkEnd w:id="228"/>
      <w:r>
        <w:rPr>
          <w:color w:val="000000"/>
          <w:spacing w:val="0"/>
          <w:w w:val="100"/>
          <w:position w:val="0"/>
        </w:rPr>
        <w:t>、</w:t>
        <w:tab/>
        <w:t>总体情况</w:t>
      </w:r>
      <w:bookmarkEnd w:id="226"/>
      <w:bookmarkEnd w:id="227"/>
      <w:bookmarkEnd w:id="229"/>
    </w:p>
    <w:p>
      <w:pPr>
        <w:pStyle w:val="Style32"/>
        <w:keepNext w:val="0"/>
        <w:keepLines w:val="0"/>
        <w:widowControl w:val="0"/>
        <w:shd w:val="clear" w:color="auto" w:fill="auto"/>
        <w:bidi w:val="0"/>
        <w:spacing w:before="0" w:after="34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6"/>
        <w:keepNext/>
        <w:keepLines/>
        <w:widowControl w:val="0"/>
        <w:shd w:val="clear" w:color="auto" w:fill="auto"/>
        <w:tabs>
          <w:tab w:pos="378" w:val="left"/>
        </w:tabs>
        <w:bidi w:val="0"/>
        <w:spacing w:before="0" w:line="240" w:lineRule="auto"/>
        <w:ind w:left="0" w:right="0" w:firstLine="0"/>
        <w:jc w:val="both"/>
      </w:pPr>
      <w:bookmarkStart w:id="230" w:name="bookmark230"/>
      <w:bookmarkStart w:id="231" w:name="bookmark231"/>
      <w:bookmarkStart w:id="232" w:name="bookmark232"/>
      <w:bookmarkStart w:id="233" w:name="bookmark233"/>
      <w:r>
        <w:rPr>
          <w:rFonts w:ascii="Times New Roman" w:eastAsia="Times New Roman" w:hAnsi="Times New Roman" w:cs="Times New Roman"/>
          <w:color w:val="000000"/>
          <w:spacing w:val="0"/>
          <w:w w:val="100"/>
          <w:position w:val="0"/>
        </w:rPr>
        <w:t>2</w:t>
      </w:r>
      <w:bookmarkEnd w:id="232"/>
      <w:r>
        <w:rPr>
          <w:color w:val="000000"/>
          <w:spacing w:val="0"/>
          <w:w w:val="100"/>
          <w:position w:val="0"/>
        </w:rPr>
        <w:t>、</w:t>
        <w:tab/>
        <w:t>报告期内获取的重大的股权投资情况</w:t>
      </w:r>
      <w:bookmarkEnd w:id="230"/>
      <w:bookmarkEnd w:id="231"/>
      <w:bookmarkEnd w:id="233"/>
    </w:p>
    <w:p>
      <w:pPr>
        <w:pStyle w:val="Style32"/>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667"/>
        <w:gridCol w:w="658"/>
        <w:gridCol w:w="619"/>
        <w:gridCol w:w="619"/>
        <w:gridCol w:w="619"/>
        <w:gridCol w:w="619"/>
        <w:gridCol w:w="619"/>
        <w:gridCol w:w="619"/>
        <w:gridCol w:w="614"/>
        <w:gridCol w:w="595"/>
        <w:gridCol w:w="590"/>
        <w:gridCol w:w="691"/>
        <w:gridCol w:w="691"/>
        <w:gridCol w:w="691"/>
        <w:gridCol w:w="672"/>
      </w:tblGrid>
      <w:tr>
        <w:trPr>
          <w:trHeight w:val="227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被投资</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公司名</w:t>
            </w:r>
          </w:p>
          <w:p>
            <w:pPr>
              <w:pStyle w:val="Style2"/>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center"/>
              <w:rPr>
                <w:sz w:val="18"/>
                <w:szCs w:val="18"/>
              </w:rPr>
            </w:pPr>
            <w:r>
              <w:rPr>
                <w:color w:val="000000"/>
                <w:spacing w:val="0"/>
                <w:w w:val="100"/>
                <w:position w:val="0"/>
                <w:sz w:val="18"/>
                <w:szCs w:val="18"/>
              </w:rPr>
              <w:t>主要业 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8"/>
                <w:szCs w:val="18"/>
              </w:rPr>
              <w:t>投资方 式</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8"/>
                <w:szCs w:val="18"/>
              </w:rPr>
              <w:t>投资金 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持股比 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8"/>
                <w:szCs w:val="18"/>
              </w:rPr>
              <w:t>资金来 源</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合作方</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2" w:lineRule="exact"/>
              <w:ind w:left="0" w:right="0" w:firstLine="0"/>
              <w:jc w:val="center"/>
              <w:rPr>
                <w:sz w:val="18"/>
                <w:szCs w:val="18"/>
              </w:rPr>
            </w:pPr>
            <w:r>
              <w:rPr>
                <w:color w:val="000000"/>
                <w:spacing w:val="0"/>
                <w:w w:val="100"/>
                <w:position w:val="0"/>
                <w:sz w:val="18"/>
                <w:szCs w:val="18"/>
              </w:rPr>
              <w:t>投资期 限</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2" w:lineRule="exact"/>
              <w:ind w:left="0" w:right="0" w:firstLine="0"/>
              <w:jc w:val="center"/>
              <w:rPr>
                <w:sz w:val="18"/>
                <w:szCs w:val="18"/>
              </w:rPr>
            </w:pPr>
            <w:r>
              <w:rPr>
                <w:color w:val="000000"/>
                <w:spacing w:val="0"/>
                <w:w w:val="100"/>
                <w:position w:val="0"/>
                <w:sz w:val="18"/>
                <w:szCs w:val="18"/>
              </w:rPr>
              <w:t>产品类 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截至 资产 负债 表日 的进 展情 况</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80" w:line="240" w:lineRule="auto"/>
              <w:ind w:left="0" w:right="0" w:firstLine="0"/>
              <w:jc w:val="center"/>
              <w:rPr>
                <w:sz w:val="18"/>
                <w:szCs w:val="18"/>
              </w:rPr>
            </w:pPr>
            <w:r>
              <w:rPr>
                <w:color w:val="000000"/>
                <w:spacing w:val="0"/>
                <w:w w:val="100"/>
                <w:position w:val="0"/>
                <w:sz w:val="18"/>
                <w:szCs w:val="18"/>
              </w:rPr>
              <w:t>预计</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收益</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color w:val="000000"/>
                <w:spacing w:val="0"/>
                <w:w w:val="100"/>
                <w:position w:val="0"/>
                <w:sz w:val="18"/>
                <w:szCs w:val="18"/>
              </w:rPr>
              <w:t>本期投</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资盈亏</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8"/>
                <w:szCs w:val="18"/>
              </w:rPr>
              <w:t>是否涉 诉</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披露日</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期（如</w:t>
            </w:r>
          </w:p>
          <w:p>
            <w:pPr>
              <w:pStyle w:val="Style2"/>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有）</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14" w:lineRule="exact"/>
              <w:ind w:left="0" w:right="0" w:firstLine="0"/>
              <w:jc w:val="center"/>
              <w:rPr>
                <w:sz w:val="18"/>
                <w:szCs w:val="18"/>
              </w:rPr>
            </w:pPr>
            <w:r>
              <w:rPr>
                <w:color w:val="000000"/>
                <w:spacing w:val="0"/>
                <w:w w:val="100"/>
                <w:position w:val="0"/>
                <w:sz w:val="18"/>
                <w:szCs w:val="18"/>
              </w:rPr>
              <w:t>披露索 引（如 有）</w:t>
            </w:r>
          </w:p>
        </w:tc>
      </w:tr>
      <w:tr>
        <w:trPr>
          <w:trHeight w:val="196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成都瑞 拓科技 有限责 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烟草物</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理检测</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仪器的</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研发、</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生产和</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收购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245,09</w:t>
            </w:r>
          </w:p>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6,100.0</w:t>
            </w:r>
          </w:p>
          <w:p>
            <w:pPr>
              <w:pStyle w:val="Style2"/>
              <w:keepNext w:val="0"/>
              <w:keepLines w:val="0"/>
              <w:widowControl w:val="0"/>
              <w:shd w:val="clear" w:color="auto" w:fill="auto"/>
              <w:bidi w:val="0"/>
              <w:spacing w:before="0" w:after="8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募集资</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已完 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22,500 </w:t>
            </w:r>
            <w:r>
              <w:rPr>
                <w:rFonts w:ascii="Times New Roman" w:eastAsia="Times New Roman" w:hAnsi="Times New Roman" w:cs="Times New Roman"/>
                <w:color w:val="000000"/>
                <w:spacing w:val="0"/>
                <w:w w:val="100"/>
                <w:position w:val="0"/>
                <w:sz w:val="18"/>
                <w:szCs w:val="18"/>
              </w:rPr>
              <w:t xml:space="preserve">,000.0 </w:t>
            </w: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23,138,6</w:t>
            </w:r>
          </w:p>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02.98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245,09</w:t>
            </w:r>
          </w:p>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6,100.0</w:t>
            </w:r>
          </w:p>
          <w:p>
            <w:pPr>
              <w:pStyle w:val="Style2"/>
              <w:keepNext w:val="0"/>
              <w:keepLines w:val="0"/>
              <w:widowControl w:val="0"/>
              <w:shd w:val="clear" w:color="auto" w:fill="auto"/>
              <w:bidi w:val="0"/>
              <w:spacing w:before="0" w:after="8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22,500 </w:t>
            </w:r>
            <w:r>
              <w:rPr>
                <w:rFonts w:ascii="Times New Roman" w:eastAsia="Times New Roman" w:hAnsi="Times New Roman" w:cs="Times New Roman"/>
                <w:color w:val="000000"/>
                <w:spacing w:val="0"/>
                <w:w w:val="100"/>
                <w:position w:val="0"/>
                <w:sz w:val="18"/>
                <w:szCs w:val="18"/>
              </w:rPr>
              <w:t xml:space="preserve">,000.0 </w:t>
            </w: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23,138,6</w:t>
            </w:r>
          </w:p>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02.98</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r>
    </w:tbl>
    <w:p>
      <w:pPr>
        <w:widowControl w:val="0"/>
        <w:spacing w:after="339" w:line="1" w:lineRule="exact"/>
      </w:pPr>
    </w:p>
    <w:p>
      <w:pPr>
        <w:pStyle w:val="Style36"/>
        <w:keepNext/>
        <w:keepLines/>
        <w:widowControl w:val="0"/>
        <w:shd w:val="clear" w:color="auto" w:fill="auto"/>
        <w:tabs>
          <w:tab w:pos="378" w:val="left"/>
        </w:tabs>
        <w:bidi w:val="0"/>
        <w:spacing w:before="0" w:line="240" w:lineRule="auto"/>
        <w:ind w:left="0" w:right="0" w:firstLine="0"/>
        <w:jc w:val="left"/>
      </w:pPr>
      <w:bookmarkStart w:id="234" w:name="bookmark234"/>
      <w:bookmarkStart w:id="235" w:name="bookmark235"/>
      <w:bookmarkStart w:id="236" w:name="bookmark236"/>
      <w:bookmarkStart w:id="237" w:name="bookmark237"/>
      <w:r>
        <w:rPr>
          <w:rFonts w:ascii="Times New Roman" w:eastAsia="Times New Roman" w:hAnsi="Times New Roman" w:cs="Times New Roman"/>
          <w:color w:val="000000"/>
          <w:spacing w:val="0"/>
          <w:w w:val="100"/>
          <w:position w:val="0"/>
        </w:rPr>
        <w:t>3</w:t>
      </w:r>
      <w:bookmarkEnd w:id="236"/>
      <w:r>
        <w:rPr>
          <w:color w:val="000000"/>
          <w:spacing w:val="0"/>
          <w:w w:val="100"/>
          <w:position w:val="0"/>
        </w:rPr>
        <w:t>、</w:t>
        <w:tab/>
        <w:t>报告期内正在进行的重大的非股权投资情况</w:t>
      </w:r>
      <w:bookmarkEnd w:id="234"/>
      <w:bookmarkEnd w:id="235"/>
      <w:bookmarkEnd w:id="237"/>
    </w:p>
    <w:p>
      <w:pPr>
        <w:pStyle w:val="Style32"/>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6"/>
        <w:keepNext/>
        <w:keepLines/>
        <w:widowControl w:val="0"/>
        <w:shd w:val="clear" w:color="auto" w:fill="auto"/>
        <w:tabs>
          <w:tab w:pos="378" w:val="left"/>
        </w:tabs>
        <w:bidi w:val="0"/>
        <w:spacing w:before="0" w:line="240" w:lineRule="auto"/>
        <w:ind w:left="0" w:right="0" w:firstLine="0"/>
        <w:jc w:val="left"/>
      </w:pPr>
      <w:bookmarkStart w:id="238" w:name="bookmark238"/>
      <w:bookmarkStart w:id="239" w:name="bookmark239"/>
      <w:bookmarkStart w:id="240" w:name="bookmark240"/>
      <w:bookmarkStart w:id="241" w:name="bookmark241"/>
      <w:r>
        <w:rPr>
          <w:rFonts w:ascii="Times New Roman" w:eastAsia="Times New Roman" w:hAnsi="Times New Roman" w:cs="Times New Roman"/>
          <w:color w:val="000000"/>
          <w:spacing w:val="0"/>
          <w:w w:val="100"/>
          <w:position w:val="0"/>
        </w:rPr>
        <w:t>4</w:t>
      </w:r>
      <w:bookmarkEnd w:id="240"/>
      <w:r>
        <w:rPr>
          <w:color w:val="000000"/>
          <w:spacing w:val="0"/>
          <w:w w:val="100"/>
          <w:position w:val="0"/>
        </w:rPr>
        <w:t>、</w:t>
        <w:tab/>
        <w:t>以公允价值计量的金融资产</w:t>
      </w:r>
      <w:bookmarkEnd w:id="238"/>
      <w:bookmarkEnd w:id="239"/>
      <w:bookmarkEnd w:id="241"/>
    </w:p>
    <w:p>
      <w:pPr>
        <w:pStyle w:val="Style32"/>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6"/>
        <w:keepNext/>
        <w:keepLines/>
        <w:widowControl w:val="0"/>
        <w:shd w:val="clear" w:color="auto" w:fill="auto"/>
        <w:tabs>
          <w:tab w:pos="378" w:val="left"/>
        </w:tabs>
        <w:bidi w:val="0"/>
        <w:spacing w:before="0" w:line="240" w:lineRule="auto"/>
        <w:ind w:left="0" w:right="0" w:firstLine="0"/>
        <w:jc w:val="left"/>
      </w:pPr>
      <w:bookmarkStart w:id="242" w:name="bookmark242"/>
      <w:bookmarkStart w:id="243" w:name="bookmark243"/>
      <w:bookmarkStart w:id="244" w:name="bookmark244"/>
      <w:bookmarkStart w:id="245" w:name="bookmark245"/>
      <w:r>
        <w:rPr>
          <w:rFonts w:ascii="Times New Roman" w:eastAsia="Times New Roman" w:hAnsi="Times New Roman" w:cs="Times New Roman"/>
          <w:color w:val="000000"/>
          <w:spacing w:val="0"/>
          <w:w w:val="100"/>
          <w:position w:val="0"/>
        </w:rPr>
        <w:t>5</w:t>
      </w:r>
      <w:bookmarkEnd w:id="244"/>
      <w:r>
        <w:rPr>
          <w:color w:val="000000"/>
          <w:spacing w:val="0"/>
          <w:w w:val="100"/>
          <w:position w:val="0"/>
        </w:rPr>
        <w:t>、</w:t>
        <w:tab/>
        <w:t>募集资金使用情况</w:t>
      </w:r>
      <w:bookmarkEnd w:id="242"/>
      <w:bookmarkEnd w:id="243"/>
      <w:bookmarkEnd w:id="245"/>
    </w:p>
    <w:p>
      <w:pPr>
        <w:pStyle w:val="Style32"/>
        <w:keepNext w:val="0"/>
        <w:keepLines w:val="0"/>
        <w:widowControl w:val="0"/>
        <w:numPr>
          <w:ilvl w:val="0"/>
          <w:numId w:val="21"/>
        </w:numPr>
        <w:shd w:val="clear" w:color="auto" w:fill="auto"/>
        <w:tabs>
          <w:tab w:pos="286" w:val="left"/>
        </w:tabs>
        <w:bidi w:val="0"/>
        <w:spacing w:before="0" w:after="340" w:line="240" w:lineRule="auto"/>
        <w:ind w:left="0" w:right="0" w:firstLine="0"/>
        <w:jc w:val="both"/>
      </w:pPr>
      <w:bookmarkStart w:id="246" w:name="bookmark246"/>
      <w:bookmarkEnd w:id="246"/>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 </w:t>
      </w:r>
      <w:r>
        <w:rPr>
          <w:color w:val="000000"/>
          <w:spacing w:val="0"/>
          <w:w w:val="100"/>
          <w:position w:val="0"/>
        </w:rPr>
        <w:t>不适用</w:t>
      </w:r>
    </w:p>
    <w:p>
      <w:pPr>
        <w:pStyle w:val="Style67"/>
        <w:keepNext/>
        <w:keepLines/>
        <w:widowControl w:val="0"/>
        <w:shd w:val="clear" w:color="auto" w:fill="auto"/>
        <w:bidi w:val="0"/>
        <w:spacing w:before="0" w:after="340" w:line="240" w:lineRule="auto"/>
        <w:ind w:left="0" w:right="0" w:firstLine="0"/>
        <w:jc w:val="both"/>
      </w:pPr>
      <w:bookmarkStart w:id="247" w:name="bookmark247"/>
      <w:bookmarkStart w:id="248" w:name="bookmark248"/>
      <w:bookmarkStart w:id="249" w:name="bookmark249"/>
      <w:bookmarkStart w:id="250" w:name="bookmark250"/>
      <w:r>
        <w:rPr>
          <w:color w:val="000000"/>
          <w:spacing w:val="0"/>
          <w:w w:val="100"/>
          <w:position w:val="0"/>
        </w:rPr>
        <w:t>（</w:t>
      </w:r>
      <w:bookmarkEnd w:id="249"/>
      <w:r>
        <w:rPr>
          <w:rFonts w:ascii="Times New Roman" w:eastAsia="Times New Roman" w:hAnsi="Times New Roman" w:cs="Times New Roman"/>
          <w:color w:val="000000"/>
          <w:spacing w:val="0"/>
          <w:w w:val="100"/>
          <w:position w:val="0"/>
        </w:rPr>
        <w:t>1</w:t>
      </w:r>
      <w:r>
        <w:rPr>
          <w:color w:val="000000"/>
          <w:spacing w:val="0"/>
          <w:w w:val="100"/>
          <w:position w:val="0"/>
        </w:rPr>
        <w:t>）募集资金总体使用情况</w:t>
      </w:r>
      <w:bookmarkEnd w:id="247"/>
      <w:bookmarkEnd w:id="248"/>
      <w:bookmarkEnd w:id="250"/>
    </w:p>
    <w:p>
      <w:pPr>
        <w:pStyle w:val="Style32"/>
        <w:keepNext w:val="0"/>
        <w:keepLines w:val="0"/>
        <w:widowControl w:val="0"/>
        <w:numPr>
          <w:ilvl w:val="0"/>
          <w:numId w:val="21"/>
        </w:numPr>
        <w:shd w:val="clear" w:color="auto" w:fill="auto"/>
        <w:tabs>
          <w:tab w:pos="286" w:val="left"/>
        </w:tabs>
        <w:bidi w:val="0"/>
        <w:spacing w:before="0" w:after="340" w:line="240" w:lineRule="auto"/>
        <w:ind w:left="0" w:right="0" w:firstLine="0"/>
        <w:jc w:val="both"/>
      </w:pPr>
      <w:bookmarkStart w:id="251" w:name="bookmark251"/>
      <w:bookmarkEnd w:id="251"/>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 </w:t>
      </w:r>
      <w:r>
        <w:rPr>
          <w:color w:val="000000"/>
          <w:spacing w:val="0"/>
          <w:w w:val="100"/>
          <w:position w:val="0"/>
        </w:rPr>
        <w:t>不适用</w:t>
      </w:r>
      <w:r>
        <w:br w:type="page"/>
      </w:r>
    </w:p>
    <w:p>
      <w:pPr>
        <w:pStyle w:val="Style16"/>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单位：万元</w:t>
      </w:r>
    </w:p>
    <w:tbl>
      <w:tblPr>
        <w:tblOverlap w:val="never"/>
        <w:jc w:val="center"/>
        <w:tblLayout w:type="fixed"/>
      </w:tblPr>
      <w:tblGrid>
        <w:gridCol w:w="869"/>
        <w:gridCol w:w="874"/>
        <w:gridCol w:w="869"/>
        <w:gridCol w:w="874"/>
        <w:gridCol w:w="864"/>
        <w:gridCol w:w="874"/>
        <w:gridCol w:w="869"/>
        <w:gridCol w:w="869"/>
        <w:gridCol w:w="874"/>
        <w:gridCol w:w="869"/>
        <w:gridCol w:w="878"/>
      </w:tblGrid>
      <w:tr>
        <w:trPr>
          <w:trHeight w:val="134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募集年份</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募集方式</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8"/>
                <w:szCs w:val="18"/>
              </w:rPr>
              <w:t>募集资金 总额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本期已使</w:t>
            </w:r>
          </w:p>
          <w:p>
            <w:pPr>
              <w:pStyle w:val="Style2"/>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用募集资</w:t>
            </w:r>
          </w:p>
          <w:p>
            <w:pPr>
              <w:pStyle w:val="Style2"/>
              <w:keepNext w:val="0"/>
              <w:keepLines w:val="0"/>
              <w:widowControl w:val="0"/>
              <w:shd w:val="clear" w:color="auto" w:fill="auto"/>
              <w:bidi w:val="0"/>
              <w:spacing w:before="0" w:after="80" w:line="240" w:lineRule="auto"/>
              <w:ind w:left="0" w:right="0" w:firstLine="0"/>
              <w:jc w:val="center"/>
              <w:rPr>
                <w:sz w:val="18"/>
                <w:szCs w:val="18"/>
              </w:rPr>
            </w:pPr>
            <w:r>
              <w:rPr>
                <w:color w:val="000000"/>
                <w:spacing w:val="0"/>
                <w:w w:val="100"/>
                <w:position w:val="0"/>
                <w:sz w:val="18"/>
                <w:szCs w:val="18"/>
              </w:rPr>
              <w:t>金总额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已累计使</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用募集资</w:t>
            </w:r>
          </w:p>
          <w:p>
            <w:pPr>
              <w:pStyle w:val="Style2"/>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金总额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9" w:lineRule="exact"/>
              <w:ind w:left="0" w:right="0" w:firstLine="0"/>
              <w:jc w:val="center"/>
              <w:rPr>
                <w:sz w:val="18"/>
                <w:szCs w:val="18"/>
              </w:rPr>
            </w:pPr>
            <w:r>
              <w:rPr>
                <w:color w:val="000000"/>
                <w:spacing w:val="0"/>
                <w:w w:val="100"/>
                <w:position w:val="0"/>
                <w:sz w:val="18"/>
                <w:szCs w:val="18"/>
              </w:rPr>
              <w:t>报告期内 变更用途 的募集资 金总额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累计变更</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用途的募</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集资金总</w:t>
            </w:r>
          </w:p>
          <w:p>
            <w:pPr>
              <w:pStyle w:val="Style2"/>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累计变更</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用途的募</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集资金总</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额比例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尚未使用</w:t>
            </w:r>
          </w:p>
          <w:p>
            <w:pPr>
              <w:pStyle w:val="Style2"/>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募集资金</w:t>
            </w:r>
          </w:p>
          <w:p>
            <w:pPr>
              <w:pStyle w:val="Style2"/>
              <w:keepNext w:val="0"/>
              <w:keepLines w:val="0"/>
              <w:widowControl w:val="0"/>
              <w:shd w:val="clear" w:color="auto" w:fill="auto"/>
              <w:bidi w:val="0"/>
              <w:spacing w:before="0" w:after="80" w:line="240" w:lineRule="auto"/>
              <w:ind w:left="0" w:right="0" w:firstLine="0"/>
              <w:jc w:val="center"/>
              <w:rPr>
                <w:sz w:val="18"/>
                <w:szCs w:val="18"/>
              </w:rPr>
            </w:pPr>
            <w:r>
              <w:rPr>
                <w:color w:val="000000"/>
                <w:spacing w:val="0"/>
                <w:w w:val="100"/>
                <w:position w:val="0"/>
                <w:sz w:val="18"/>
                <w:szCs w:val="18"/>
              </w:rPr>
              <w:t>总额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尚未使用 募集资金 用途及去 向</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闲置两年 以上募集 资金金额</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公开发行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15,755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1,348.72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11,980.58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3,774.42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存放于公</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司募集资</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金专户中</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15,755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1,348.72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11,980.58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3,774.42</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11"/>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募集资金总体使用情况说明</w:t>
            </w:r>
          </w:p>
        </w:tc>
      </w:tr>
      <w:tr>
        <w:trPr>
          <w:trHeight w:val="3298" w:hRule="exact"/>
        </w:trPr>
        <w:tc>
          <w:tcPr>
            <w:gridSpan w:val="11"/>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tabs>
                <w:tab w:pos="710" w:val="left"/>
              </w:tabs>
              <w:bidi w:val="0"/>
              <w:spacing w:before="0" w:after="0" w:line="312" w:lineRule="exact"/>
              <w:ind w:left="0" w:right="0"/>
              <w:jc w:val="both"/>
              <w:rPr>
                <w:sz w:val="18"/>
                <w:szCs w:val="18"/>
              </w:rPr>
            </w:pPr>
            <w:r>
              <w:rPr>
                <w:color w:val="000000"/>
                <w:spacing w:val="0"/>
                <w:w w:val="100"/>
                <w:position w:val="0"/>
                <w:sz w:val="18"/>
                <w:szCs w:val="18"/>
              </w:rPr>
              <w:t>一、</w:t>
              <w:tab/>
            </w:r>
            <w:r>
              <w:rPr>
                <w:rFonts w:ascii="Times New Roman" w:eastAsia="Times New Roman" w:hAnsi="Times New Roman" w:cs="Times New Roman"/>
                <w:color w:val="000000"/>
                <w:spacing w:val="0"/>
                <w:w w:val="100"/>
                <w:position w:val="0"/>
                <w:sz w:val="18"/>
                <w:szCs w:val="18"/>
              </w:rPr>
              <w:t>2017</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sz w:val="18"/>
                <w:szCs w:val="18"/>
              </w:rPr>
              <w:t>日经《中国证券监督管理委员会关于核准中科院成都信息技术股份有限公司首次公开发行股票的 批复》（证监许可〔</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949</w:t>
            </w:r>
            <w:r>
              <w:rPr>
                <w:color w:val="000000"/>
                <w:spacing w:val="0"/>
                <w:w w:val="100"/>
                <w:position w:val="0"/>
                <w:sz w:val="18"/>
                <w:szCs w:val="18"/>
              </w:rPr>
              <w:t>号）文核准，中科院成都信息技术股份有限公司（以下简称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中科信息</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）获准向社会公众首 次公开发行人民币普通股</w:t>
            </w:r>
            <w:r>
              <w:rPr>
                <w:rFonts w:ascii="Times New Roman" w:eastAsia="Times New Roman" w:hAnsi="Times New Roman" w:cs="Times New Roman"/>
                <w:color w:val="000000"/>
                <w:spacing w:val="0"/>
                <w:w w:val="100"/>
                <w:position w:val="0"/>
                <w:sz w:val="18"/>
                <w:szCs w:val="18"/>
              </w:rPr>
              <w:t>A</w:t>
            </w:r>
            <w:r>
              <w:rPr>
                <w:color w:val="000000"/>
                <w:spacing w:val="0"/>
                <w:w w:val="100"/>
                <w:position w:val="0"/>
                <w:sz w:val="18"/>
                <w:szCs w:val="18"/>
              </w:rPr>
              <w:t>股</w:t>
            </w:r>
            <w:r>
              <w:rPr>
                <w:rFonts w:ascii="Times New Roman" w:eastAsia="Times New Roman" w:hAnsi="Times New Roman" w:cs="Times New Roman"/>
                <w:color w:val="000000"/>
                <w:spacing w:val="0"/>
                <w:w w:val="100"/>
                <w:position w:val="0"/>
                <w:sz w:val="18"/>
                <w:szCs w:val="18"/>
              </w:rPr>
              <w:t>2,500</w:t>
            </w:r>
            <w:r>
              <w:rPr>
                <w:color w:val="000000"/>
                <w:spacing w:val="0"/>
                <w:w w:val="100"/>
                <w:position w:val="0"/>
                <w:sz w:val="18"/>
                <w:szCs w:val="18"/>
              </w:rPr>
              <w:t>万股，每股发行价格为人民币</w:t>
            </w:r>
            <w:r>
              <w:rPr>
                <w:rFonts w:ascii="Times New Roman" w:eastAsia="Times New Roman" w:hAnsi="Times New Roman" w:cs="Times New Roman"/>
                <w:color w:val="000000"/>
                <w:spacing w:val="0"/>
                <w:w w:val="100"/>
                <w:position w:val="0"/>
                <w:sz w:val="18"/>
                <w:szCs w:val="18"/>
              </w:rPr>
              <w:t>7.85</w:t>
            </w:r>
            <w:r>
              <w:rPr>
                <w:color w:val="000000"/>
                <w:spacing w:val="0"/>
                <w:w w:val="100"/>
                <w:position w:val="0"/>
                <w:sz w:val="18"/>
                <w:szCs w:val="18"/>
              </w:rPr>
              <w:t>元，共募集资金合计</w:t>
            </w:r>
            <w:r>
              <w:rPr>
                <w:rFonts w:ascii="Times New Roman" w:eastAsia="Times New Roman" w:hAnsi="Times New Roman" w:cs="Times New Roman"/>
                <w:color w:val="000000"/>
                <w:spacing w:val="0"/>
                <w:w w:val="100"/>
                <w:position w:val="0"/>
                <w:sz w:val="18"/>
                <w:szCs w:val="18"/>
              </w:rPr>
              <w:t>196,250,000.00</w:t>
            </w:r>
            <w:r>
              <w:rPr>
                <w:color w:val="000000"/>
                <w:spacing w:val="0"/>
                <w:w w:val="100"/>
                <w:position w:val="0"/>
                <w:sz w:val="18"/>
                <w:szCs w:val="18"/>
              </w:rPr>
              <w:t>元，扣除发行 费用人民币</w:t>
            </w:r>
            <w:r>
              <w:rPr>
                <w:rFonts w:ascii="Times New Roman" w:eastAsia="Times New Roman" w:hAnsi="Times New Roman" w:cs="Times New Roman"/>
                <w:color w:val="000000"/>
                <w:spacing w:val="0"/>
                <w:w w:val="100"/>
                <w:position w:val="0"/>
                <w:sz w:val="18"/>
                <w:szCs w:val="18"/>
              </w:rPr>
              <w:t>38,700,000.00</w:t>
            </w:r>
            <w:r>
              <w:rPr>
                <w:color w:val="000000"/>
                <w:spacing w:val="0"/>
                <w:w w:val="100"/>
                <w:position w:val="0"/>
                <w:sz w:val="18"/>
                <w:szCs w:val="18"/>
              </w:rPr>
              <w:t>元，实际募集资金为人民币</w:t>
            </w:r>
            <w:r>
              <w:rPr>
                <w:rFonts w:ascii="Times New Roman" w:eastAsia="Times New Roman" w:hAnsi="Times New Roman" w:cs="Times New Roman"/>
                <w:color w:val="000000"/>
                <w:spacing w:val="0"/>
                <w:w w:val="100"/>
                <w:position w:val="0"/>
                <w:sz w:val="18"/>
                <w:szCs w:val="18"/>
              </w:rPr>
              <w:t>157,550,000.00</w:t>
            </w:r>
            <w:r>
              <w:rPr>
                <w:color w:val="000000"/>
                <w:spacing w:val="0"/>
                <w:w w:val="100"/>
                <w:position w:val="0"/>
                <w:sz w:val="18"/>
                <w:szCs w:val="18"/>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募集资金</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，上述募集资金于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 xml:space="preserve">7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sz w:val="18"/>
                <w:szCs w:val="18"/>
              </w:rPr>
              <w:t>日到位，业经信永中和会计师事务所验证并出具</w:t>
            </w:r>
            <w:r>
              <w:rPr>
                <w:rFonts w:ascii="Times New Roman" w:eastAsia="Times New Roman" w:hAnsi="Times New Roman" w:cs="Times New Roman"/>
                <w:color w:val="000000"/>
                <w:spacing w:val="0"/>
                <w:w w:val="100"/>
                <w:position w:val="0"/>
                <w:sz w:val="18"/>
                <w:szCs w:val="18"/>
              </w:rPr>
              <w:t>XYZH/2017CDA10397</w:t>
            </w:r>
            <w:r>
              <w:rPr>
                <w:color w:val="000000"/>
                <w:spacing w:val="0"/>
                <w:w w:val="100"/>
                <w:position w:val="0"/>
                <w:sz w:val="18"/>
                <w:szCs w:val="18"/>
              </w:rPr>
              <w:t>验资报告。</w:t>
            </w:r>
          </w:p>
          <w:p>
            <w:pPr>
              <w:pStyle w:val="Style2"/>
              <w:keepNext w:val="0"/>
              <w:keepLines w:val="0"/>
              <w:widowControl w:val="0"/>
              <w:shd w:val="clear" w:color="auto" w:fill="auto"/>
              <w:tabs>
                <w:tab w:pos="710" w:val="left"/>
              </w:tabs>
              <w:bidi w:val="0"/>
              <w:spacing w:before="0" w:after="0" w:line="317" w:lineRule="exact"/>
              <w:ind w:left="0" w:right="0"/>
              <w:jc w:val="both"/>
              <w:rPr>
                <w:sz w:val="18"/>
                <w:szCs w:val="18"/>
              </w:rPr>
            </w:pPr>
            <w:r>
              <w:rPr>
                <w:color w:val="000000"/>
                <w:spacing w:val="0"/>
                <w:w w:val="100"/>
                <w:position w:val="0"/>
                <w:sz w:val="18"/>
                <w:szCs w:val="18"/>
              </w:rPr>
              <w:t>二、</w:t>
              <w:tab/>
              <w:t>截至本报告期末，本公司累计使用募集资金人民币</w:t>
            </w:r>
            <w:r>
              <w:rPr>
                <w:rFonts w:ascii="Times New Roman" w:eastAsia="Times New Roman" w:hAnsi="Times New Roman" w:cs="Times New Roman"/>
                <w:color w:val="000000"/>
                <w:spacing w:val="0"/>
                <w:w w:val="100"/>
                <w:position w:val="0"/>
                <w:sz w:val="18"/>
                <w:szCs w:val="18"/>
              </w:rPr>
              <w:t>119,805,809.74</w:t>
            </w:r>
            <w:r>
              <w:rPr>
                <w:color w:val="000000"/>
                <w:spacing w:val="0"/>
                <w:w w:val="100"/>
                <w:position w:val="0"/>
                <w:sz w:val="18"/>
                <w:szCs w:val="18"/>
              </w:rPr>
              <w:t>元，其中：以前年度使用</w:t>
            </w:r>
            <w:r>
              <w:rPr>
                <w:rFonts w:ascii="Times New Roman" w:eastAsia="Times New Roman" w:hAnsi="Times New Roman" w:cs="Times New Roman"/>
                <w:color w:val="000000"/>
                <w:spacing w:val="0"/>
                <w:w w:val="100"/>
                <w:position w:val="0"/>
                <w:sz w:val="18"/>
                <w:szCs w:val="18"/>
              </w:rPr>
              <w:t>14,448,634.54</w:t>
            </w:r>
            <w:r>
              <w:rPr>
                <w:color w:val="000000"/>
                <w:spacing w:val="0"/>
                <w:w w:val="100"/>
                <w:position w:val="0"/>
                <w:sz w:val="18"/>
                <w:szCs w:val="18"/>
              </w:rPr>
              <w:t>元，本 报告期使用</w:t>
            </w:r>
            <w:r>
              <w:rPr>
                <w:rFonts w:ascii="Times New Roman" w:eastAsia="Times New Roman" w:hAnsi="Times New Roman" w:cs="Times New Roman"/>
                <w:color w:val="000000"/>
                <w:spacing w:val="0"/>
                <w:w w:val="100"/>
                <w:position w:val="0"/>
                <w:sz w:val="18"/>
                <w:szCs w:val="18"/>
              </w:rPr>
              <w:t>13,487,175.20</w:t>
            </w:r>
            <w:r>
              <w:rPr>
                <w:color w:val="000000"/>
                <w:spacing w:val="0"/>
                <w:w w:val="100"/>
                <w:position w:val="0"/>
                <w:sz w:val="18"/>
                <w:szCs w:val="18"/>
              </w:rPr>
              <w:t>元投入募集资金项目，另闲置募集资金永久补充流动资金</w:t>
            </w:r>
            <w:r>
              <w:rPr>
                <w:rFonts w:ascii="Times New Roman" w:eastAsia="Times New Roman" w:hAnsi="Times New Roman" w:cs="Times New Roman"/>
                <w:color w:val="000000"/>
                <w:spacing w:val="0"/>
                <w:w w:val="100"/>
                <w:position w:val="0"/>
                <w:sz w:val="18"/>
                <w:szCs w:val="18"/>
              </w:rPr>
              <w:t>91,870,000.00</w:t>
            </w:r>
            <w:r>
              <w:rPr>
                <w:color w:val="000000"/>
                <w:spacing w:val="0"/>
                <w:w w:val="100"/>
                <w:position w:val="0"/>
                <w:sz w:val="18"/>
                <w:szCs w:val="18"/>
              </w:rPr>
              <w:t>元。尚未使用募集资金 余额为人民币</w:t>
            </w:r>
            <w:r>
              <w:rPr>
                <w:rFonts w:ascii="Times New Roman" w:eastAsia="Times New Roman" w:hAnsi="Times New Roman" w:cs="Times New Roman"/>
                <w:color w:val="000000"/>
                <w:spacing w:val="0"/>
                <w:w w:val="100"/>
                <w:position w:val="0"/>
                <w:sz w:val="18"/>
                <w:szCs w:val="18"/>
              </w:rPr>
              <w:t>37,744,190.26</w:t>
            </w:r>
            <w:r>
              <w:rPr>
                <w:color w:val="000000"/>
                <w:spacing w:val="0"/>
                <w:w w:val="100"/>
                <w:position w:val="0"/>
                <w:sz w:val="18"/>
                <w:szCs w:val="18"/>
              </w:rPr>
              <w:t>元，募集资金专户余额为人民币</w:t>
            </w:r>
            <w:r>
              <w:rPr>
                <w:rFonts w:ascii="Times New Roman" w:eastAsia="Times New Roman" w:hAnsi="Times New Roman" w:cs="Times New Roman"/>
                <w:color w:val="000000"/>
                <w:spacing w:val="0"/>
                <w:w w:val="100"/>
                <w:position w:val="0"/>
                <w:sz w:val="18"/>
                <w:szCs w:val="18"/>
              </w:rPr>
              <w:t>49,149,396.01</w:t>
            </w:r>
            <w:r>
              <w:rPr>
                <w:color w:val="000000"/>
                <w:spacing w:val="0"/>
                <w:w w:val="100"/>
                <w:position w:val="0"/>
                <w:sz w:val="18"/>
                <w:szCs w:val="18"/>
              </w:rPr>
              <w:t>元，差异金额为人民币</w:t>
            </w:r>
            <w:r>
              <w:rPr>
                <w:rFonts w:ascii="Times New Roman" w:eastAsia="Times New Roman" w:hAnsi="Times New Roman" w:cs="Times New Roman"/>
                <w:color w:val="000000"/>
                <w:spacing w:val="0"/>
                <w:w w:val="100"/>
                <w:position w:val="0"/>
                <w:sz w:val="18"/>
                <w:szCs w:val="18"/>
              </w:rPr>
              <w:t>11,405,205.75</w:t>
            </w:r>
            <w:r>
              <w:rPr>
                <w:color w:val="000000"/>
                <w:spacing w:val="0"/>
                <w:w w:val="100"/>
                <w:position w:val="0"/>
                <w:sz w:val="18"/>
                <w:szCs w:val="18"/>
              </w:rPr>
              <w:t>元，系募 集资金累计利息收入扣除银行手续费支出后的净额。</w:t>
            </w:r>
          </w:p>
        </w:tc>
      </w:tr>
    </w:tbl>
    <w:p>
      <w:pPr>
        <w:widowControl w:val="0"/>
        <w:spacing w:after="299" w:line="1" w:lineRule="exact"/>
      </w:pPr>
    </w:p>
    <w:p>
      <w:pPr>
        <w:pStyle w:val="Style67"/>
        <w:keepNext/>
        <w:keepLines/>
        <w:widowControl w:val="0"/>
        <w:shd w:val="clear" w:color="auto" w:fill="auto"/>
        <w:bidi w:val="0"/>
        <w:spacing w:before="0" w:line="240" w:lineRule="auto"/>
        <w:ind w:left="0" w:right="0" w:firstLine="0"/>
        <w:jc w:val="left"/>
      </w:pPr>
      <w:bookmarkStart w:id="252" w:name="bookmark252"/>
      <w:bookmarkStart w:id="253" w:name="bookmark253"/>
      <w:bookmarkStart w:id="254" w:name="bookmark254"/>
      <w:bookmarkStart w:id="255" w:name="bookmark255"/>
      <w:r>
        <w:rPr>
          <w:color w:val="000000"/>
          <w:spacing w:val="0"/>
          <w:w w:val="100"/>
          <w:position w:val="0"/>
        </w:rPr>
        <w:t>（</w:t>
      </w:r>
      <w:bookmarkEnd w:id="254"/>
      <w:r>
        <w:rPr>
          <w:rFonts w:ascii="Times New Roman" w:eastAsia="Times New Roman" w:hAnsi="Times New Roman" w:cs="Times New Roman"/>
          <w:color w:val="000000"/>
          <w:spacing w:val="0"/>
          <w:w w:val="100"/>
          <w:position w:val="0"/>
        </w:rPr>
        <w:t>2</w:t>
      </w:r>
      <w:r>
        <w:rPr>
          <w:color w:val="000000"/>
          <w:spacing w:val="0"/>
          <w:w w:val="100"/>
          <w:position w:val="0"/>
        </w:rPr>
        <w:t>）募集资金承诺项目情况</w:t>
      </w:r>
      <w:bookmarkEnd w:id="252"/>
      <w:bookmarkEnd w:id="253"/>
      <w:bookmarkEnd w:id="255"/>
    </w:p>
    <w:p>
      <w:pPr>
        <w:pStyle w:val="Style3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6"/>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单位：万元</w:t>
      </w:r>
    </w:p>
    <w:tbl>
      <w:tblPr>
        <w:tblOverlap w:val="never"/>
        <w:jc w:val="center"/>
        <w:tblLayout w:type="fixed"/>
      </w:tblPr>
      <w:tblGrid>
        <w:gridCol w:w="730"/>
        <w:gridCol w:w="725"/>
        <w:gridCol w:w="898"/>
        <w:gridCol w:w="893"/>
        <w:gridCol w:w="730"/>
        <w:gridCol w:w="898"/>
        <w:gridCol w:w="898"/>
        <w:gridCol w:w="725"/>
        <w:gridCol w:w="730"/>
        <w:gridCol w:w="898"/>
        <w:gridCol w:w="725"/>
        <w:gridCol w:w="739"/>
      </w:tblGrid>
      <w:tr>
        <w:trPr>
          <w:trHeight w:val="165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承诺投 资项目 和超募 资金投 向</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4" w:lineRule="exact"/>
              <w:ind w:left="0" w:right="0" w:firstLine="0"/>
              <w:jc w:val="both"/>
              <w:rPr>
                <w:sz w:val="18"/>
                <w:szCs w:val="18"/>
              </w:rPr>
            </w:pPr>
            <w:r>
              <w:rPr>
                <w:color w:val="000000"/>
                <w:spacing w:val="0"/>
                <w:w w:val="100"/>
                <w:position w:val="0"/>
                <w:sz w:val="18"/>
                <w:szCs w:val="18"/>
              </w:rPr>
              <w:t>是否已 变更项 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含部 分变更</w:t>
            </w:r>
            <w:r>
              <w:rPr>
                <w:color w:val="000000"/>
                <w:spacing w:val="0"/>
                <w:w w:val="100"/>
                <w:position w:val="0"/>
                <w:sz w:val="18"/>
                <w:szCs w:val="18"/>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募集资金</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承诺投资</w:t>
            </w:r>
          </w:p>
          <w:p>
            <w:pPr>
              <w:pStyle w:val="Style2"/>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总额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调整后投</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资总额</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本报告</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期投入</w:t>
            </w:r>
          </w:p>
          <w:p>
            <w:pPr>
              <w:pStyle w:val="Style2"/>
              <w:keepNext w:val="0"/>
              <w:keepLines w:val="0"/>
              <w:widowControl w:val="0"/>
              <w:shd w:val="clear" w:color="auto" w:fill="auto"/>
              <w:bidi w:val="0"/>
              <w:spacing w:before="0" w:after="100" w:line="240" w:lineRule="auto"/>
              <w:ind w:left="0" w:right="0" w:firstLine="180"/>
              <w:jc w:val="left"/>
              <w:rPr>
                <w:sz w:val="18"/>
                <w:szCs w:val="18"/>
              </w:rPr>
            </w:pPr>
            <w:r>
              <w:rPr>
                <w:color w:val="000000"/>
                <w:spacing w:val="0"/>
                <w:w w:val="100"/>
                <w:position w:val="0"/>
                <w:sz w:val="18"/>
                <w:szCs w:val="18"/>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5" w:lineRule="exact"/>
              <w:ind w:left="0" w:right="0" w:firstLine="0"/>
              <w:jc w:val="center"/>
              <w:rPr>
                <w:sz w:val="18"/>
                <w:szCs w:val="18"/>
              </w:rPr>
            </w:pPr>
            <w:r>
              <w:rPr>
                <w:color w:val="000000"/>
                <w:spacing w:val="0"/>
                <w:w w:val="100"/>
                <w:position w:val="0"/>
                <w:sz w:val="18"/>
                <w:szCs w:val="18"/>
              </w:rPr>
              <w:t>截至期末 累计投入 金额</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截至期末</w:t>
            </w:r>
          </w:p>
          <w:p>
            <w:pPr>
              <w:pStyle w:val="Style2"/>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投资进度</w:t>
            </w:r>
          </w:p>
          <w:p>
            <w:pPr>
              <w:pStyle w:val="Style2"/>
              <w:keepNext w:val="0"/>
              <w:keepLines w:val="0"/>
              <w:widowControl w:val="0"/>
              <w:shd w:val="clear" w:color="auto" w:fill="auto"/>
              <w:bidi w:val="0"/>
              <w:spacing w:before="0" w:after="6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w:t>
            </w:r>
          </w:p>
          <w:p>
            <w:pPr>
              <w:pStyle w:val="Style2"/>
              <w:keepNext w:val="0"/>
              <w:keepLines w:val="0"/>
              <w:widowControl w:val="0"/>
              <w:shd w:val="clear" w:color="auto" w:fill="auto"/>
              <w:bidi w:val="0"/>
              <w:spacing w:before="0" w:after="8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项目达 到预定 可使用 状态日 期</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本报告</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期实现</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的效益</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8"/>
                <w:szCs w:val="18"/>
              </w:rPr>
              <w:t>截止报告 期末累计 实现的效 益</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是否达</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到预计</w:t>
            </w:r>
          </w:p>
          <w:p>
            <w:pPr>
              <w:pStyle w:val="Style2"/>
              <w:keepNext w:val="0"/>
              <w:keepLines w:val="0"/>
              <w:widowControl w:val="0"/>
              <w:shd w:val="clear" w:color="auto" w:fill="auto"/>
              <w:bidi w:val="0"/>
              <w:spacing w:before="0" w:after="100" w:line="240" w:lineRule="auto"/>
              <w:ind w:left="0" w:right="0" w:firstLine="180"/>
              <w:jc w:val="left"/>
              <w:rPr>
                <w:sz w:val="18"/>
                <w:szCs w:val="18"/>
              </w:rPr>
            </w:pPr>
            <w:r>
              <w:rPr>
                <w:color w:val="000000"/>
                <w:spacing w:val="0"/>
                <w:w w:val="100"/>
                <w:position w:val="0"/>
                <w:sz w:val="18"/>
                <w:szCs w:val="18"/>
              </w:rPr>
              <w:t>效益</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项目可 行性是 否发生 重大变</w:t>
            </w:r>
          </w:p>
          <w:p>
            <w:pPr>
              <w:pStyle w:val="Style2"/>
              <w:keepNext w:val="0"/>
              <w:keepLines w:val="0"/>
              <w:widowControl w:val="0"/>
              <w:shd w:val="clear" w:color="auto" w:fill="auto"/>
              <w:bidi w:val="0"/>
              <w:spacing w:before="0" w:after="0" w:line="312" w:lineRule="exact"/>
              <w:ind w:left="0" w:right="0" w:firstLine="260"/>
              <w:jc w:val="left"/>
              <w:rPr>
                <w:sz w:val="18"/>
                <w:szCs w:val="18"/>
              </w:rPr>
            </w:pPr>
            <w:r>
              <w:rPr>
                <w:color w:val="000000"/>
                <w:spacing w:val="0"/>
                <w:w w:val="100"/>
                <w:position w:val="0"/>
                <w:sz w:val="18"/>
                <w:szCs w:val="18"/>
              </w:rPr>
              <w:t>化</w:t>
            </w:r>
          </w:p>
        </w:tc>
      </w:tr>
      <w:tr>
        <w:trPr>
          <w:trHeight w:val="403" w:hRule="exact"/>
        </w:trPr>
        <w:tc>
          <w:tcPr>
            <w:gridSpan w:val="1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承诺投资项目</w:t>
            </w: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数字会</w:t>
            </w:r>
          </w:p>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议系列</w:t>
            </w:r>
          </w:p>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产品升</w:t>
            </w:r>
          </w:p>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级及产 业化项 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5,536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2,888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957.35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55.20%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不适用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r>
      <w:tr>
        <w:trPr>
          <w:trHeight w:val="130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高速机</w:t>
            </w:r>
          </w:p>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器视觉 技术研 发中心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3,662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274.7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622.47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31.12%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sz w:val="18"/>
                <w:szCs w:val="18"/>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不适用</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r>
    </w:tbl>
    <w:p>
      <w:pPr>
        <w:widowControl w:val="0"/>
        <w:spacing w:line="1" w:lineRule="exact"/>
      </w:pPr>
      <w:r>
        <w:br w:type="page"/>
      </w:r>
    </w:p>
    <w:tbl>
      <w:tblPr>
        <w:tblOverlap w:val="never"/>
        <w:jc w:val="center"/>
        <w:tblLayout w:type="fixed"/>
      </w:tblPr>
      <w:tblGrid>
        <w:gridCol w:w="730"/>
        <w:gridCol w:w="725"/>
        <w:gridCol w:w="898"/>
        <w:gridCol w:w="893"/>
        <w:gridCol w:w="730"/>
        <w:gridCol w:w="898"/>
        <w:gridCol w:w="898"/>
        <w:gridCol w:w="725"/>
        <w:gridCol w:w="730"/>
        <w:gridCol w:w="898"/>
        <w:gridCol w:w="725"/>
        <w:gridCol w:w="739"/>
      </w:tblGrid>
      <w:tr>
        <w:trPr>
          <w:trHeight w:val="68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升级改</w:t>
            </w:r>
          </w:p>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造项目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营销服</w:t>
            </w:r>
          </w:p>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务网络</w:t>
            </w:r>
          </w:p>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建设项 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2,467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1,680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576.91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r>
      <w:tr>
        <w:trPr>
          <w:trHeight w:val="19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9" w:lineRule="exact"/>
              <w:ind w:left="0" w:right="0" w:firstLine="0"/>
              <w:jc w:val="both"/>
              <w:rPr>
                <w:sz w:val="18"/>
                <w:szCs w:val="18"/>
              </w:rPr>
            </w:pPr>
            <w:r>
              <w:rPr>
                <w:color w:val="000000"/>
                <w:spacing w:val="0"/>
                <w:w w:val="100"/>
                <w:position w:val="0"/>
                <w:sz w:val="18"/>
                <w:szCs w:val="18"/>
              </w:rPr>
              <w:t>烟草智 能物流 应用系 统升级 开发及 产业化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4,090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不适用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是</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永久补</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充流动</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9,187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不适用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r>
      <w:tr>
        <w:trPr>
          <w:trHeight w:val="102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承诺投</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资项目</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小计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15,755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15,755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1,348.72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11,980.58</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gridSpan w:val="1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超募资金投向</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合计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15,755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15,755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1,348.72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11,980.58</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258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1" w:lineRule="exact"/>
              <w:ind w:left="0" w:right="0" w:firstLine="0"/>
              <w:jc w:val="both"/>
              <w:rPr>
                <w:sz w:val="18"/>
                <w:szCs w:val="18"/>
              </w:rPr>
            </w:pPr>
            <w:r>
              <w:rPr>
                <w:color w:val="000000"/>
                <w:spacing w:val="0"/>
                <w:w w:val="100"/>
                <w:position w:val="0"/>
                <w:sz w:val="18"/>
                <w:szCs w:val="18"/>
              </w:rPr>
              <w:t>未达到 计划进 度或预 计收益 的情况 和原因</w:t>
            </w:r>
          </w:p>
          <w:p>
            <w:pPr>
              <w:pStyle w:val="Style2"/>
              <w:keepNext w:val="0"/>
              <w:keepLines w:val="0"/>
              <w:widowControl w:val="0"/>
              <w:shd w:val="clear" w:color="auto" w:fill="auto"/>
              <w:bidi w:val="0"/>
              <w:spacing w:before="0" w:after="0" w:line="311" w:lineRule="exact"/>
              <w:ind w:left="0" w:right="0" w:firstLine="0"/>
              <w:jc w:val="both"/>
              <w:rPr>
                <w:sz w:val="18"/>
                <w:szCs w:val="18"/>
              </w:rPr>
            </w:pPr>
            <w:r>
              <w:rPr>
                <w:color w:val="000000"/>
                <w:spacing w:val="0"/>
                <w:w w:val="100"/>
                <w:position w:val="0"/>
                <w:sz w:val="18"/>
                <w:szCs w:val="18"/>
              </w:rPr>
              <w:t>（分具 体项目）</w:t>
            </w:r>
          </w:p>
        </w:tc>
        <w:tc>
          <w:tcPr>
            <w:gridSpan w:val="11"/>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不适用</w:t>
            </w:r>
          </w:p>
        </w:tc>
      </w:tr>
      <w:tr>
        <w:trPr>
          <w:trHeight w:val="195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项目可 行性发 生重大 变化的</w:t>
            </w:r>
          </w:p>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情况说 明</w:t>
            </w:r>
          </w:p>
        </w:tc>
        <w:tc>
          <w:tcPr>
            <w:gridSpan w:val="11"/>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不适用</w:t>
            </w:r>
          </w:p>
        </w:tc>
      </w:tr>
      <w:tr>
        <w:trPr>
          <w:trHeight w:val="403"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1" w:lineRule="exact"/>
              <w:ind w:left="0" w:right="0" w:firstLine="0"/>
              <w:jc w:val="both"/>
              <w:rPr>
                <w:sz w:val="18"/>
                <w:szCs w:val="18"/>
              </w:rPr>
            </w:pPr>
            <w:r>
              <w:rPr>
                <w:color w:val="000000"/>
                <w:spacing w:val="0"/>
                <w:w w:val="100"/>
                <w:position w:val="0"/>
                <w:sz w:val="18"/>
                <w:szCs w:val="18"/>
              </w:rPr>
              <w:t>超募资 金的金 额、用途 及使用 进展情 况</w:t>
            </w:r>
          </w:p>
        </w:tc>
        <w:tc>
          <w:tcPr>
            <w:gridSpan w:val="11"/>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不适用</w:t>
            </w:r>
          </w:p>
        </w:tc>
      </w:tr>
      <w:tr>
        <w:trPr>
          <w:trHeight w:val="1570" w:hRule="exact"/>
        </w:trPr>
        <w:tc>
          <w:tcPr>
            <w:vMerge/>
            <w:tcBorders>
              <w:left w:val="single" w:sz="4"/>
              <w:bottom w:val="single" w:sz="4"/>
            </w:tcBorders>
            <w:shd w:val="clear" w:color="auto" w:fill="D4D4D4"/>
            <w:vAlign w:val="center"/>
          </w:tcPr>
          <w:p>
            <w:pPr/>
          </w:p>
        </w:tc>
        <w:tc>
          <w:tcPr>
            <w:gridSpan w:val="11"/>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730"/>
        <w:gridCol w:w="8856"/>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募集资</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不适用</w:t>
            </w:r>
          </w:p>
        </w:tc>
      </w:tr>
      <w:tr>
        <w:trPr>
          <w:trHeight w:val="403" w:hRule="exact"/>
        </w:trPr>
        <w:tc>
          <w:tcPr>
            <w:vMerge w:val="restart"/>
            <w:tcBorders>
              <w:left w:val="single" w:sz="4"/>
            </w:tcBorders>
            <w:shd w:val="clear" w:color="auto" w:fill="D4D4D4"/>
            <w:vAlign w:val="top"/>
          </w:tcPr>
          <w:p>
            <w:pPr>
              <w:pStyle w:val="Style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金投资</w:t>
            </w:r>
          </w:p>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项目实</w:t>
            </w:r>
          </w:p>
        </w:tc>
        <w:tc>
          <w:tcPr>
            <w:tcBorders>
              <w:top w:val="single" w:sz="4"/>
              <w:left w:val="single" w:sz="4"/>
              <w:right w:val="single" w:sz="4"/>
            </w:tcBorders>
            <w:shd w:val="clear" w:color="auto" w:fill="FFFFFF"/>
            <w:vAlign w:val="top"/>
          </w:tcPr>
          <w:p>
            <w:pPr>
              <w:widowControl w:val="0"/>
              <w:rPr>
                <w:sz w:val="10"/>
                <w:szCs w:val="10"/>
              </w:rPr>
            </w:pPr>
          </w:p>
        </w:tc>
      </w:tr>
      <w:tr>
        <w:trPr>
          <w:trHeight w:val="182" w:hRule="exact"/>
        </w:trPr>
        <w:tc>
          <w:tcPr>
            <w:vMerge/>
            <w:tcBorders>
              <w:left w:val="single" w:sz="4"/>
            </w:tcBorders>
            <w:shd w:val="clear" w:color="auto" w:fill="D4D4D4"/>
            <w:vAlign w:val="top"/>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施地点</w:t>
            </w:r>
          </w:p>
        </w:tc>
        <w:tc>
          <w:tcPr>
            <w:tcBorders>
              <w:left w:val="single" w:sz="4"/>
              <w:right w:val="single" w:sz="4"/>
            </w:tcBorders>
            <w:shd w:val="clear" w:color="auto" w:fill="FFFFFF"/>
            <w:vAlign w:val="top"/>
          </w:tcPr>
          <w:p>
            <w:pPr>
              <w:widowControl w:val="0"/>
              <w:rPr>
                <w:sz w:val="10"/>
                <w:szCs w:val="10"/>
              </w:rPr>
            </w:pPr>
          </w:p>
        </w:tc>
      </w:tr>
      <w:tr>
        <w:trPr>
          <w:trHeight w:val="322" w:hRule="exact"/>
        </w:trPr>
        <w:tc>
          <w:tcPr>
            <w:tcBorders>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变更情</w:t>
            </w:r>
          </w:p>
        </w:tc>
        <w:tc>
          <w:tcPr>
            <w:tcBorders>
              <w:left w:val="single" w:sz="4"/>
              <w:right w:val="single" w:sz="4"/>
            </w:tcBorders>
            <w:shd w:val="clear" w:color="auto" w:fill="FFFFFF"/>
            <w:vAlign w:val="top"/>
          </w:tcPr>
          <w:p>
            <w:pPr>
              <w:widowControl w:val="0"/>
              <w:rPr>
                <w:sz w:val="10"/>
                <w:szCs w:val="10"/>
              </w:rPr>
            </w:pPr>
          </w:p>
        </w:tc>
      </w:tr>
      <w:tr>
        <w:trPr>
          <w:trHeight w:val="346" w:hRule="exact"/>
        </w:trPr>
        <w:tc>
          <w:tcPr>
            <w:tcBorders>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况</w:t>
            </w:r>
          </w:p>
        </w:tc>
        <w:tc>
          <w:tcPr>
            <w:tcBorders>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募集资</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适用</w:t>
            </w:r>
          </w:p>
        </w:tc>
      </w:tr>
      <w:tr>
        <w:trPr>
          <w:trHeight w:val="398" w:hRule="exact"/>
        </w:trPr>
        <w:tc>
          <w:tcPr>
            <w:vMerge w:val="restart"/>
            <w:tcBorders>
              <w:left w:val="single" w:sz="4"/>
            </w:tcBorders>
            <w:shd w:val="clear" w:color="auto" w:fill="D4D4D4"/>
            <w:vAlign w:val="bottom"/>
          </w:tcPr>
          <w:p>
            <w:pPr>
              <w:pStyle w:val="Style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金投资</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项目实</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施方式</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以前年度发生</w:t>
            </w:r>
          </w:p>
        </w:tc>
      </w:tr>
      <w:tr>
        <w:trPr>
          <w:trHeight w:val="432" w:hRule="exact"/>
        </w:trPr>
        <w:tc>
          <w:tcPr>
            <w:vMerge/>
            <w:tcBorders>
              <w:left w:val="single" w:sz="4"/>
            </w:tcBorders>
            <w:shd w:val="clear" w:color="auto" w:fill="D4D4D4"/>
            <w:vAlign w:val="bottom"/>
          </w:tcPr>
          <w:p>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8"/>
                <w:szCs w:val="18"/>
              </w:rPr>
              <w:t>日，召开第三届董事会第十二次会议、第三届监事会第十次会议，分别审议通过了《关于变更部</w:t>
            </w:r>
          </w:p>
        </w:tc>
      </w:tr>
      <w:tr>
        <w:trPr>
          <w:trHeight w:val="312" w:hRule="exact"/>
        </w:trPr>
        <w:tc>
          <w:tcPr>
            <w:tcBorders>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调整情</w:t>
            </w: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分募集资金投资项目实施主体的议案》，募集资金投资项目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高速机器视觉技术研发中心升级改造</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的实施主体由</w:t>
            </w:r>
          </w:p>
        </w:tc>
      </w:tr>
      <w:tr>
        <w:trPr>
          <w:trHeight w:val="418" w:hRule="exact"/>
        </w:trPr>
        <w:tc>
          <w:tcPr>
            <w:tcBorders>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况</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公司变更为全资子公司成都中科信息技术有限公司，不作募集资金用途的变更。</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募集资</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不适用</w:t>
            </w:r>
          </w:p>
        </w:tc>
      </w:tr>
      <w:tr>
        <w:trPr>
          <w:trHeight w:val="269" w:hRule="exact"/>
        </w:trPr>
        <w:tc>
          <w:tcPr>
            <w:tcBorders>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金投资</w:t>
            </w: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项目先</w:t>
            </w: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期投入</w:t>
            </w: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及置换</w:t>
            </w:r>
          </w:p>
        </w:tc>
        <w:tc>
          <w:tcPr>
            <w:tcBorders>
              <w:left w:val="single" w:sz="4"/>
              <w:right w:val="single" w:sz="4"/>
            </w:tcBorders>
            <w:shd w:val="clear" w:color="auto" w:fill="FFFFFF"/>
            <w:vAlign w:val="top"/>
          </w:tcPr>
          <w:p>
            <w:pPr>
              <w:widowControl w:val="0"/>
              <w:rPr>
                <w:sz w:val="10"/>
                <w:szCs w:val="10"/>
              </w:rPr>
            </w:pPr>
          </w:p>
        </w:tc>
      </w:tr>
      <w:tr>
        <w:trPr>
          <w:trHeight w:val="350" w:hRule="exact"/>
        </w:trPr>
        <w:tc>
          <w:tcPr>
            <w:tcBorders>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情况</w:t>
            </w:r>
          </w:p>
        </w:tc>
        <w:tc>
          <w:tcPr>
            <w:tcBorders>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用闲置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不适用</w:t>
            </w:r>
          </w:p>
        </w:tc>
      </w:tr>
      <w:tr>
        <w:trPr>
          <w:trHeight w:val="274" w:hRule="exact"/>
        </w:trPr>
        <w:tc>
          <w:tcPr>
            <w:tcBorders>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募集资</w:t>
            </w: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金暂时</w:t>
            </w: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补充流</w:t>
            </w: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动资金</w:t>
            </w:r>
          </w:p>
        </w:tc>
        <w:tc>
          <w:tcPr>
            <w:tcBorders>
              <w:left w:val="single" w:sz="4"/>
              <w:right w:val="single" w:sz="4"/>
            </w:tcBorders>
            <w:shd w:val="clear" w:color="auto" w:fill="FFFFFF"/>
            <w:vAlign w:val="top"/>
          </w:tcPr>
          <w:p>
            <w:pPr>
              <w:widowControl w:val="0"/>
              <w:rPr>
                <w:sz w:val="10"/>
                <w:szCs w:val="10"/>
              </w:rPr>
            </w:pPr>
          </w:p>
        </w:tc>
      </w:tr>
      <w:tr>
        <w:trPr>
          <w:trHeight w:val="350" w:hRule="exact"/>
        </w:trPr>
        <w:tc>
          <w:tcPr>
            <w:tcBorders>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情况</w:t>
            </w:r>
          </w:p>
        </w:tc>
        <w:tc>
          <w:tcPr>
            <w:tcBorders>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项目实</w:t>
            </w:r>
          </w:p>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施出现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适用</w:t>
            </w:r>
          </w:p>
        </w:tc>
      </w:tr>
      <w:tr>
        <w:trPr>
          <w:trHeight w:val="365" w:hRule="exact"/>
        </w:trPr>
        <w:tc>
          <w:tcPr>
            <w:vMerge/>
            <w:tcBorders>
              <w:left w:val="single" w:sz="4"/>
            </w:tcBorders>
            <w:shd w:val="clear" w:color="auto" w:fill="D4D4D4"/>
            <w:vAlign w:val="bottom"/>
          </w:tcPr>
          <w:p>
            <w:pP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8"/>
                <w:szCs w:val="18"/>
              </w:rPr>
            </w:pPr>
            <w:r>
              <w:rPr>
                <w:color w:val="000000"/>
                <w:spacing w:val="0"/>
                <w:w w:val="100"/>
                <w:position w:val="0"/>
                <w:sz w:val="18"/>
                <w:szCs w:val="18"/>
              </w:rPr>
              <w:t>截止</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8"/>
                <w:szCs w:val="18"/>
              </w:rPr>
              <w:t>日，营销服务网络建设项目对应募集资金专户节余资金</w:t>
            </w:r>
            <w:r>
              <w:rPr>
                <w:rFonts w:ascii="Times New Roman" w:eastAsia="Times New Roman" w:hAnsi="Times New Roman" w:cs="Times New Roman"/>
                <w:color w:val="000000"/>
                <w:spacing w:val="0"/>
                <w:w w:val="100"/>
                <w:position w:val="0"/>
                <w:sz w:val="18"/>
                <w:szCs w:val="18"/>
              </w:rPr>
              <w:t>1,264.28</w:t>
            </w:r>
            <w:r>
              <w:rPr>
                <w:color w:val="000000"/>
                <w:spacing w:val="0"/>
                <w:w w:val="100"/>
                <w:position w:val="0"/>
                <w:sz w:val="18"/>
                <w:szCs w:val="18"/>
              </w:rPr>
              <w:t>万元（包含利息收入）。形 成资金节余的原因为：（</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）公司依据整体业务发展状况，产品开发、交付能力的适度匹配以及互联网技术的发展 趋势，对营销网络体系的建设和布局做了适度缩减调整，将原计划的全国性覆盖有针对性地调整为重点区域覆盖， 对营销服务网点建设的规模进行缩减，对建设周期适度延长，从而也大大降低了营销募投资金的实际开销。（</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 宏观经济增速放缓，外部市场环境发生较大变化，特别是</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年初新冠肺炎疫情的影响给行业发展带来了更大 的挑战和考验，公司渠道扩展也更加审慎。</w:t>
            </w:r>
          </w:p>
        </w:tc>
      </w:tr>
      <w:tr>
        <w:trPr>
          <w:trHeight w:val="1598" w:hRule="exact"/>
        </w:trPr>
        <w:tc>
          <w:tcPr>
            <w:tcBorders>
              <w:left w:val="single" w:sz="4"/>
            </w:tcBorders>
            <w:shd w:val="clear" w:color="auto" w:fill="D4D4D4"/>
            <w:vAlign w:val="center"/>
          </w:tcPr>
          <w:p>
            <w:pPr>
              <w:pStyle w:val="Style2"/>
              <w:keepNext w:val="0"/>
              <w:keepLines w:val="0"/>
              <w:widowControl w:val="0"/>
              <w:shd w:val="clear" w:color="auto" w:fill="auto"/>
              <w:bidi w:val="0"/>
              <w:spacing w:before="0" w:after="0" w:line="309" w:lineRule="exact"/>
              <w:ind w:left="0" w:right="0" w:firstLine="0"/>
              <w:jc w:val="both"/>
              <w:rPr>
                <w:sz w:val="18"/>
                <w:szCs w:val="18"/>
              </w:rPr>
            </w:pPr>
            <w:r>
              <w:rPr>
                <w:color w:val="000000"/>
                <w:spacing w:val="0"/>
                <w:w w:val="100"/>
                <w:position w:val="0"/>
                <w:sz w:val="18"/>
                <w:szCs w:val="18"/>
              </w:rPr>
              <w:t>募集资 金结余 的金额 及原因</w:t>
            </w:r>
          </w:p>
        </w:tc>
        <w:tc>
          <w:tcPr>
            <w:vMerge/>
            <w:tcBorders>
              <w:left w:val="single" w:sz="4"/>
              <w:right w:val="single" w:sz="4"/>
            </w:tcBorders>
            <w:shd w:val="clear" w:color="auto" w:fill="FFFFFF"/>
            <w:vAlign w:val="center"/>
          </w:tcPr>
          <w:p>
            <w:pPr/>
          </w:p>
        </w:tc>
      </w:tr>
      <w:tr>
        <w:trPr>
          <w:trHeight w:val="360"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尚未使</w:t>
            </w: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用的募</w:t>
            </w: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集资金</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尚未使用的募集资金均存放于公司募集资金专户中。</w:t>
            </w:r>
          </w:p>
        </w:tc>
      </w:tr>
      <w:tr>
        <w:trPr>
          <w:trHeight w:val="312" w:hRule="exact"/>
        </w:trPr>
        <w:tc>
          <w:tcPr>
            <w:tcBorders>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用途及</w:t>
            </w: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去向</w:t>
            </w:r>
          </w:p>
        </w:tc>
        <w:tc>
          <w:tcPr>
            <w:tcBorders>
              <w:left w:val="single" w:sz="4"/>
              <w:right w:val="single" w:sz="4"/>
            </w:tcBorders>
            <w:shd w:val="clear" w:color="auto" w:fill="FFFFFF"/>
            <w:vAlign w:val="top"/>
          </w:tcPr>
          <w:p>
            <w:pPr>
              <w:widowControl w:val="0"/>
              <w:rPr>
                <w:sz w:val="10"/>
                <w:szCs w:val="10"/>
              </w:rPr>
            </w:pPr>
          </w:p>
        </w:tc>
      </w:tr>
      <w:tr>
        <w:trPr>
          <w:trHeight w:val="1930"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1" w:lineRule="exact"/>
              <w:ind w:left="0" w:right="0" w:firstLine="0"/>
              <w:jc w:val="both"/>
              <w:rPr>
                <w:sz w:val="18"/>
                <w:szCs w:val="18"/>
              </w:rPr>
            </w:pPr>
            <w:r>
              <w:rPr>
                <w:color w:val="000000"/>
                <w:spacing w:val="0"/>
                <w:w w:val="100"/>
                <w:position w:val="0"/>
                <w:sz w:val="18"/>
                <w:szCs w:val="18"/>
              </w:rPr>
              <w:t>募集资 金使用 及披露 中存在 的问题 或其他</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不适用</w:t>
            </w:r>
          </w:p>
        </w:tc>
      </w:tr>
    </w:tbl>
    <w:p>
      <w:pPr>
        <w:widowControl w:val="0"/>
        <w:spacing w:line="1" w:lineRule="exact"/>
      </w:pPr>
    </w:p>
    <w:tbl>
      <w:tblPr>
        <w:tblOverlap w:val="never"/>
        <w:jc w:val="center"/>
        <w:tblLayout w:type="fixed"/>
      </w:tblPr>
      <w:tblGrid>
        <w:gridCol w:w="730"/>
        <w:gridCol w:w="8856"/>
      </w:tblGrid>
      <w:tr>
        <w:trPr>
          <w:trHeight w:val="379"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情况</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67"/>
        <w:keepNext/>
        <w:keepLines/>
        <w:widowControl w:val="0"/>
        <w:numPr>
          <w:ilvl w:val="0"/>
          <w:numId w:val="23"/>
        </w:numPr>
        <w:shd w:val="clear" w:color="auto" w:fill="auto"/>
        <w:bidi w:val="0"/>
        <w:spacing w:before="0" w:after="340" w:line="240" w:lineRule="auto"/>
        <w:ind w:left="0" w:right="0" w:firstLine="0"/>
        <w:jc w:val="left"/>
      </w:pPr>
      <w:bookmarkStart w:id="256" w:name="bookmark256"/>
      <w:bookmarkStart w:id="257" w:name="bookmark257"/>
      <w:bookmarkStart w:id="258" w:name="bookmark258"/>
      <w:bookmarkStart w:id="259" w:name="bookmark259"/>
      <w:bookmarkEnd w:id="258"/>
      <w:r>
        <w:rPr>
          <w:color w:val="000000"/>
          <w:spacing w:val="0"/>
          <w:w w:val="100"/>
          <w:position w:val="0"/>
        </w:rPr>
        <w:t>募集资金变更项目情况</w:t>
      </w:r>
      <w:bookmarkEnd w:id="256"/>
      <w:bookmarkEnd w:id="257"/>
      <w:bookmarkEnd w:id="259"/>
    </w:p>
    <w:p>
      <w:pPr>
        <w:pStyle w:val="Style32"/>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2"/>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公司报告期不存在募集资金变更项目情况。</w:t>
      </w:r>
    </w:p>
    <w:p>
      <w:pPr>
        <w:pStyle w:val="Style28"/>
        <w:keepNext/>
        <w:keepLines/>
        <w:widowControl w:val="0"/>
        <w:shd w:val="clear" w:color="auto" w:fill="auto"/>
        <w:tabs>
          <w:tab w:pos="517" w:val="left"/>
        </w:tabs>
        <w:bidi w:val="0"/>
        <w:spacing w:before="0" w:line="240" w:lineRule="auto"/>
        <w:ind w:left="0" w:right="0" w:firstLine="0"/>
        <w:jc w:val="left"/>
      </w:pPr>
      <w:bookmarkStart w:id="260" w:name="bookmark260"/>
      <w:bookmarkStart w:id="261" w:name="bookmark261"/>
      <w:bookmarkStart w:id="262" w:name="bookmark262"/>
      <w:bookmarkStart w:id="263" w:name="bookmark263"/>
      <w:r>
        <w:rPr>
          <w:color w:val="000000"/>
          <w:spacing w:val="0"/>
          <w:w w:val="100"/>
          <w:position w:val="0"/>
          <w:sz w:val="24"/>
          <w:szCs w:val="24"/>
        </w:rPr>
        <w:t>八</w:t>
      </w:r>
      <w:bookmarkEnd w:id="262"/>
      <w:r>
        <w:rPr>
          <w:color w:val="000000"/>
          <w:spacing w:val="0"/>
          <w:w w:val="100"/>
          <w:position w:val="0"/>
          <w:sz w:val="24"/>
          <w:szCs w:val="24"/>
        </w:rPr>
        <w:t>、</w:t>
        <w:tab/>
        <w:t>重大资产和股权出售</w:t>
      </w:r>
      <w:bookmarkEnd w:id="260"/>
      <w:bookmarkEnd w:id="261"/>
      <w:bookmarkEnd w:id="263"/>
    </w:p>
    <w:p>
      <w:pPr>
        <w:pStyle w:val="Style36"/>
        <w:keepNext/>
        <w:keepLines/>
        <w:widowControl w:val="0"/>
        <w:shd w:val="clear" w:color="auto" w:fill="auto"/>
        <w:tabs>
          <w:tab w:pos="404" w:val="left"/>
        </w:tabs>
        <w:bidi w:val="0"/>
        <w:spacing w:before="0" w:line="240" w:lineRule="auto"/>
        <w:ind w:left="0" w:right="0" w:firstLine="0"/>
        <w:jc w:val="left"/>
      </w:pPr>
      <w:bookmarkStart w:id="264" w:name="bookmark264"/>
      <w:bookmarkStart w:id="265" w:name="bookmark265"/>
      <w:bookmarkStart w:id="266" w:name="bookmark266"/>
      <w:bookmarkStart w:id="267" w:name="bookmark267"/>
      <w:r>
        <w:rPr>
          <w:rFonts w:ascii="Times New Roman" w:eastAsia="Times New Roman" w:hAnsi="Times New Roman" w:cs="Times New Roman"/>
          <w:color w:val="000000"/>
          <w:spacing w:val="0"/>
          <w:w w:val="100"/>
          <w:position w:val="0"/>
        </w:rPr>
        <w:t>1</w:t>
      </w:r>
      <w:bookmarkEnd w:id="266"/>
      <w:r>
        <w:rPr>
          <w:color w:val="000000"/>
          <w:spacing w:val="0"/>
          <w:w w:val="100"/>
          <w:position w:val="0"/>
        </w:rPr>
        <w:t>、</w:t>
        <w:tab/>
        <w:t>出售重大资产情况</w:t>
      </w:r>
      <w:bookmarkEnd w:id="264"/>
      <w:bookmarkEnd w:id="265"/>
      <w:bookmarkEnd w:id="267"/>
    </w:p>
    <w:p>
      <w:pPr>
        <w:pStyle w:val="Style32"/>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2"/>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公司报告期未出售重大资产。</w:t>
      </w:r>
    </w:p>
    <w:p>
      <w:pPr>
        <w:pStyle w:val="Style36"/>
        <w:keepNext/>
        <w:keepLines/>
        <w:widowControl w:val="0"/>
        <w:shd w:val="clear" w:color="auto" w:fill="auto"/>
        <w:tabs>
          <w:tab w:pos="404" w:val="left"/>
        </w:tabs>
        <w:bidi w:val="0"/>
        <w:spacing w:before="0" w:line="240" w:lineRule="auto"/>
        <w:ind w:left="0" w:right="0" w:firstLine="0"/>
        <w:jc w:val="left"/>
      </w:pPr>
      <w:bookmarkStart w:id="268" w:name="bookmark268"/>
      <w:bookmarkStart w:id="269" w:name="bookmark269"/>
      <w:bookmarkStart w:id="270" w:name="bookmark270"/>
      <w:bookmarkStart w:id="271" w:name="bookmark271"/>
      <w:r>
        <w:rPr>
          <w:rFonts w:ascii="Times New Roman" w:eastAsia="Times New Roman" w:hAnsi="Times New Roman" w:cs="Times New Roman"/>
          <w:color w:val="000000"/>
          <w:spacing w:val="0"/>
          <w:w w:val="100"/>
          <w:position w:val="0"/>
        </w:rPr>
        <w:t>2</w:t>
      </w:r>
      <w:bookmarkEnd w:id="270"/>
      <w:r>
        <w:rPr>
          <w:color w:val="000000"/>
          <w:spacing w:val="0"/>
          <w:w w:val="100"/>
          <w:position w:val="0"/>
        </w:rPr>
        <w:t>、</w:t>
        <w:tab/>
        <w:t>出售重大股权情况</w:t>
      </w:r>
      <w:bookmarkEnd w:id="268"/>
      <w:bookmarkEnd w:id="269"/>
      <w:bookmarkEnd w:id="271"/>
    </w:p>
    <w:p>
      <w:pPr>
        <w:pStyle w:val="Style32"/>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keepLines/>
        <w:widowControl w:val="0"/>
        <w:shd w:val="clear" w:color="auto" w:fill="auto"/>
        <w:tabs>
          <w:tab w:pos="517" w:val="left"/>
        </w:tabs>
        <w:bidi w:val="0"/>
        <w:spacing w:before="0" w:line="240" w:lineRule="auto"/>
        <w:ind w:left="0" w:right="0" w:firstLine="0"/>
        <w:jc w:val="left"/>
      </w:pPr>
      <w:bookmarkStart w:id="272" w:name="bookmark272"/>
      <w:bookmarkStart w:id="273" w:name="bookmark273"/>
      <w:bookmarkStart w:id="274" w:name="bookmark274"/>
      <w:bookmarkStart w:id="275" w:name="bookmark275"/>
      <w:r>
        <w:rPr>
          <w:color w:val="000000"/>
          <w:spacing w:val="0"/>
          <w:w w:val="100"/>
          <w:position w:val="0"/>
          <w:sz w:val="24"/>
          <w:szCs w:val="24"/>
        </w:rPr>
        <w:t>九</w:t>
      </w:r>
      <w:bookmarkEnd w:id="274"/>
      <w:r>
        <w:rPr>
          <w:color w:val="000000"/>
          <w:spacing w:val="0"/>
          <w:w w:val="100"/>
          <w:position w:val="0"/>
          <w:sz w:val="24"/>
          <w:szCs w:val="24"/>
        </w:rPr>
        <w:t>、</w:t>
        <w:tab/>
        <w:t>主要控股参股公司分析</w:t>
      </w:r>
      <w:bookmarkEnd w:id="272"/>
      <w:bookmarkEnd w:id="273"/>
      <w:bookmarkEnd w:id="275"/>
    </w:p>
    <w:p>
      <w:pPr>
        <w:pStyle w:val="Style32"/>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2"/>
        <w:keepNext w:val="0"/>
        <w:keepLines w:val="0"/>
        <w:widowControl w:val="0"/>
        <w:shd w:val="clear" w:color="auto" w:fill="auto"/>
        <w:bidi w:val="0"/>
        <w:spacing w:before="0" w:line="240" w:lineRule="auto"/>
        <w:ind w:left="0" w:right="0" w:firstLine="0"/>
        <w:jc w:val="left"/>
      </w:pPr>
      <w:r>
        <w:rPr>
          <w:color w:val="000000"/>
          <w:spacing w:val="0"/>
          <w:w w:val="100"/>
          <w:position w:val="0"/>
        </w:rPr>
        <w:t>主要子公司及对公司净利润影响达</w:t>
      </w:r>
      <w:r>
        <w:rPr>
          <w:rFonts w:ascii="Times New Roman" w:eastAsia="Times New Roman" w:hAnsi="Times New Roman" w:cs="Times New Roman"/>
          <w:color w:val="000000"/>
          <w:spacing w:val="0"/>
          <w:w w:val="100"/>
          <w:position w:val="0"/>
        </w:rPr>
        <w:t>10%</w:t>
      </w:r>
      <w:r>
        <w:rPr>
          <w:color w:val="000000"/>
          <w:spacing w:val="0"/>
          <w:w w:val="100"/>
          <w:position w:val="0"/>
        </w:rPr>
        <w:t>以上的参股公司情况</w:t>
      </w:r>
    </w:p>
    <w:p>
      <w:pPr>
        <w:pStyle w:val="Style32"/>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061"/>
        <w:gridCol w:w="1200"/>
        <w:gridCol w:w="1042"/>
        <w:gridCol w:w="1046"/>
        <w:gridCol w:w="1042"/>
        <w:gridCol w:w="1046"/>
        <w:gridCol w:w="1046"/>
        <w:gridCol w:w="1042"/>
        <w:gridCol w:w="1061"/>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公司名称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公司类型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主要业务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注册资本</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总资产</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240" w:firstLine="0"/>
              <w:jc w:val="right"/>
              <w:rPr>
                <w:sz w:val="18"/>
                <w:szCs w:val="18"/>
              </w:rPr>
            </w:pPr>
            <w:r>
              <w:rPr>
                <w:color w:val="000000"/>
                <w:spacing w:val="0"/>
                <w:w w:val="100"/>
                <w:position w:val="0"/>
                <w:sz w:val="18"/>
                <w:szCs w:val="18"/>
              </w:rPr>
              <w:t>净资产</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140" w:firstLine="0"/>
              <w:jc w:val="right"/>
              <w:rPr>
                <w:sz w:val="18"/>
                <w:szCs w:val="18"/>
              </w:rPr>
            </w:pPr>
            <w:r>
              <w:rPr>
                <w:color w:val="000000"/>
                <w:spacing w:val="0"/>
                <w:w w:val="100"/>
                <w:position w:val="0"/>
                <w:sz w:val="18"/>
                <w:szCs w:val="18"/>
              </w:rPr>
              <w:t>营业收入</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140" w:firstLine="0"/>
              <w:jc w:val="right"/>
              <w:rPr>
                <w:sz w:val="18"/>
                <w:szCs w:val="18"/>
              </w:rPr>
            </w:pPr>
            <w:r>
              <w:rPr>
                <w:color w:val="000000"/>
                <w:spacing w:val="0"/>
                <w:w w:val="100"/>
                <w:position w:val="0"/>
                <w:sz w:val="18"/>
                <w:szCs w:val="18"/>
              </w:rPr>
              <w:t>营业利润</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240" w:firstLine="0"/>
              <w:jc w:val="right"/>
              <w:rPr>
                <w:sz w:val="18"/>
                <w:szCs w:val="18"/>
              </w:rPr>
            </w:pPr>
            <w:r>
              <w:rPr>
                <w:color w:val="000000"/>
                <w:spacing w:val="0"/>
                <w:w w:val="100"/>
                <w:position w:val="0"/>
                <w:sz w:val="18"/>
                <w:szCs w:val="18"/>
              </w:rPr>
              <w:t>净利润</w:t>
            </w:r>
          </w:p>
        </w:tc>
      </w:tr>
      <w:tr>
        <w:trPr>
          <w:trHeight w:val="16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成都瑞拓科</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技有限责任</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rPr>
                <w:sz w:val="18"/>
                <w:szCs w:val="18"/>
              </w:rPr>
            </w:pPr>
            <w:r>
              <w:rPr>
                <w:color w:val="000000"/>
                <w:spacing w:val="0"/>
                <w:w w:val="100"/>
                <w:position w:val="0"/>
                <w:sz w:val="18"/>
                <w:szCs w:val="18"/>
              </w:rPr>
              <w:t>电子、机械、 光学新产品 研发、技术 咨询、技术</w:t>
            </w:r>
          </w:p>
          <w:p>
            <w:pPr>
              <w:pStyle w:val="Style2"/>
              <w:keepNext w:val="0"/>
              <w:keepLines w:val="0"/>
              <w:widowControl w:val="0"/>
              <w:shd w:val="clear" w:color="auto" w:fill="auto"/>
              <w:bidi w:val="0"/>
              <w:spacing w:before="0" w:after="0" w:line="310" w:lineRule="exact"/>
              <w:ind w:left="0" w:right="0" w:firstLine="0"/>
              <w:jc w:val="left"/>
              <w:rPr>
                <w:sz w:val="18"/>
                <w:szCs w:val="18"/>
              </w:rPr>
            </w:pPr>
            <w:r>
              <w:rPr>
                <w:color w:val="000000"/>
                <w:spacing w:val="0"/>
                <w:w w:val="100"/>
                <w:position w:val="0"/>
                <w:sz w:val="18"/>
                <w:szCs w:val="18"/>
              </w:rPr>
              <w:t>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13,560,440.0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95,964,290.3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79,738,802.6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74,915,509.4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26,739,246.9</w:t>
            </w:r>
          </w:p>
          <w:p>
            <w:pPr>
              <w:pStyle w:val="Style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23,138,602.9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成都中科信 息技术有限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8"/>
                <w:szCs w:val="18"/>
              </w:rPr>
            </w:pPr>
            <w:r>
              <w:rPr>
                <w:color w:val="000000"/>
                <w:spacing w:val="0"/>
                <w:w w:val="100"/>
                <w:position w:val="0"/>
                <w:sz w:val="18"/>
                <w:szCs w:val="18"/>
              </w:rPr>
              <w:t>信息系统集 成，技术开 发及技术服 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60,000,000.0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239,043,274.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124,598,430.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168,838,965.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29,370,707.1</w:t>
            </w:r>
          </w:p>
          <w:p>
            <w:pPr>
              <w:pStyle w:val="Style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25,707,506.3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r>
      <w:tr>
        <w:trPr>
          <w:trHeight w:val="165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深圳市中钞</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科信金融科</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参股公司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rPr>
                <w:sz w:val="18"/>
                <w:szCs w:val="18"/>
              </w:rPr>
            </w:pPr>
            <w:r>
              <w:rPr>
                <w:color w:val="000000"/>
                <w:spacing w:val="0"/>
                <w:w w:val="100"/>
                <w:position w:val="0"/>
                <w:sz w:val="18"/>
                <w:szCs w:val="18"/>
              </w:rPr>
              <w:t>金融领域信 息系统集</w:t>
            </w:r>
          </w:p>
          <w:p>
            <w:pPr>
              <w:pStyle w:val="Style2"/>
              <w:keepNext w:val="0"/>
              <w:keepLines w:val="0"/>
              <w:widowControl w:val="0"/>
              <w:shd w:val="clear" w:color="auto" w:fill="auto"/>
              <w:bidi w:val="0"/>
              <w:spacing w:before="0" w:after="0" w:line="310" w:lineRule="exact"/>
              <w:ind w:left="0" w:right="0" w:firstLine="0"/>
              <w:jc w:val="left"/>
              <w:rPr>
                <w:sz w:val="18"/>
                <w:szCs w:val="18"/>
              </w:rPr>
            </w:pPr>
            <w:r>
              <w:rPr>
                <w:color w:val="000000"/>
                <w:spacing w:val="0"/>
                <w:w w:val="100"/>
                <w:position w:val="0"/>
                <w:sz w:val="18"/>
                <w:szCs w:val="18"/>
              </w:rPr>
              <w:t>成，技术开 发及技术服 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50,000,000.0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505,288,732.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296,311,422.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141,955,691.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26,931,855.6</w:t>
            </w:r>
          </w:p>
          <w:p>
            <w:pPr>
              <w:pStyle w:val="Style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22,102,515.7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after="99" w:line="1" w:lineRule="exact"/>
      </w:pPr>
    </w:p>
    <w:p>
      <w:pPr>
        <w:pStyle w:val="Style32"/>
        <w:keepNext w:val="0"/>
        <w:keepLines w:val="0"/>
        <w:widowControl w:val="0"/>
        <w:shd w:val="clear" w:color="auto" w:fill="auto"/>
        <w:bidi w:val="0"/>
        <w:spacing w:before="0" w:line="240" w:lineRule="auto"/>
        <w:ind w:left="0" w:right="0" w:firstLine="0"/>
        <w:jc w:val="left"/>
      </w:pPr>
      <w:r>
        <w:rPr>
          <w:color w:val="000000"/>
          <w:spacing w:val="0"/>
          <w:w w:val="100"/>
          <w:position w:val="0"/>
        </w:rPr>
        <w:t>报告期内取得和处置子公司的情况</w:t>
      </w:r>
    </w:p>
    <w:p>
      <w:pPr>
        <w:pStyle w:val="Style32"/>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 </w:t>
      </w:r>
      <w:r>
        <w:rPr>
          <w:color w:val="000000"/>
          <w:spacing w:val="0"/>
          <w:w w:val="100"/>
          <w:position w:val="0"/>
        </w:rPr>
        <w:t>不适用</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公司名称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报告期内取得和处置子公司方式</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对整体生产经营和业绩的影响</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成都瑞拓科技有限责任公司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收购</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本次交易有利于拓宽上市公司的业务范</w:t>
            </w:r>
          </w:p>
        </w:tc>
      </w:tr>
    </w:tbl>
    <w:p>
      <w:pPr>
        <w:widowControl w:val="0"/>
        <w:spacing w:line="1" w:lineRule="exact"/>
      </w:pPr>
    </w:p>
    <w:tbl>
      <w:tblPr>
        <w:tblOverlap w:val="never"/>
        <w:jc w:val="center"/>
        <w:tblLayout w:type="fixed"/>
      </w:tblPr>
      <w:tblGrid>
        <w:gridCol w:w="3197"/>
        <w:gridCol w:w="3187"/>
        <w:gridCol w:w="3202"/>
      </w:tblGrid>
      <w:tr>
        <w:trPr>
          <w:trHeight w:val="1627"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rPr>
                <w:sz w:val="18"/>
                <w:szCs w:val="18"/>
              </w:rPr>
            </w:pPr>
            <w:r>
              <w:rPr>
                <w:color w:val="000000"/>
                <w:spacing w:val="0"/>
                <w:w w:val="100"/>
                <w:position w:val="0"/>
                <w:sz w:val="18"/>
                <w:szCs w:val="18"/>
              </w:rPr>
              <w:t>围，完善上市公司在烟草领域产业链的 布局，充分发挥整体优势，做大做强烟 草领域业务板块，丰富上市公司的产品 结构，为上市公司培育新的业务增长点， 增强上市公司的盈利能力和抗风险能力</w:t>
            </w:r>
          </w:p>
        </w:tc>
      </w:tr>
    </w:tbl>
    <w:p>
      <w:pPr>
        <w:pStyle w:val="Style16"/>
        <w:keepNext w:val="0"/>
        <w:keepLines w:val="0"/>
        <w:widowControl w:val="0"/>
        <w:shd w:val="clear" w:color="auto" w:fill="auto"/>
        <w:bidi w:val="0"/>
        <w:spacing w:before="0" w:after="0" w:line="240" w:lineRule="auto"/>
        <w:ind w:left="0" w:right="0" w:firstLine="0"/>
        <w:jc w:val="left"/>
        <w:rPr>
          <w:sz w:val="18"/>
          <w:szCs w:val="18"/>
        </w:rPr>
      </w:pPr>
      <w:r>
        <w:rPr>
          <w:b w:val="0"/>
          <w:bCs w:val="0"/>
          <w:color w:val="000000"/>
          <w:spacing w:val="0"/>
          <w:w w:val="100"/>
          <w:position w:val="0"/>
          <w:sz w:val="18"/>
          <w:szCs w:val="18"/>
        </w:rPr>
        <w:t>主要控股参股公司情况说明</w:t>
      </w:r>
    </w:p>
    <w:p>
      <w:pPr>
        <w:pStyle w:val="Style23"/>
        <w:keepNext w:val="0"/>
        <w:keepLines w:val="0"/>
        <w:widowControl w:val="0"/>
        <w:shd w:val="clear" w:color="auto" w:fill="auto"/>
        <w:bidi w:val="0"/>
        <w:spacing w:before="0" w:after="0" w:line="466" w:lineRule="exact"/>
        <w:ind w:left="0" w:right="0" w:firstLine="420"/>
        <w:jc w:val="left"/>
      </w:pPr>
      <w:r>
        <w:rPr>
          <w:color w:val="000000"/>
          <w:spacing w:val="0"/>
          <w:w w:val="100"/>
          <w:position w:val="0"/>
        </w:rPr>
        <w:t>成都瑞拓科技有限责任公司于</w:t>
      </w:r>
      <w:r>
        <w:rPr>
          <w:rFonts w:ascii="Times New Roman" w:eastAsia="Times New Roman" w:hAnsi="Times New Roman" w:cs="Times New Roman"/>
          <w:color w:val="000000"/>
          <w:spacing w:val="0"/>
          <w:w w:val="100"/>
          <w:position w:val="0"/>
        </w:rPr>
        <w:t>1996</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日成立，公司目前主要承接卷烟仪器的生产开发与销售。 报告期内，公司也实现了营业收入的持续增长，营业收入较上年同期增长</w:t>
      </w:r>
      <w:r>
        <w:rPr>
          <w:rFonts w:ascii="Times New Roman" w:eastAsia="Times New Roman" w:hAnsi="Times New Roman" w:cs="Times New Roman"/>
          <w:color w:val="000000"/>
          <w:spacing w:val="0"/>
          <w:w w:val="100"/>
          <w:position w:val="0"/>
        </w:rPr>
        <w:t>16.82%</w:t>
      </w:r>
      <w:r>
        <w:rPr>
          <w:color w:val="000000"/>
          <w:spacing w:val="0"/>
          <w:w w:val="100"/>
          <w:position w:val="0"/>
        </w:rPr>
        <w:t xml:space="preserve">，净利润较上年同期增长 </w:t>
      </w:r>
      <w:r>
        <w:rPr>
          <w:rFonts w:ascii="Times New Roman" w:eastAsia="Times New Roman" w:hAnsi="Times New Roman" w:cs="Times New Roman"/>
          <w:color w:val="000000"/>
          <w:spacing w:val="0"/>
          <w:w w:val="100"/>
          <w:position w:val="0"/>
        </w:rPr>
        <w:t>14.40%</w:t>
      </w:r>
      <w:r>
        <w:rPr>
          <w:color w:val="000000"/>
          <w:spacing w:val="0"/>
          <w:w w:val="100"/>
          <w:position w:val="0"/>
        </w:rPr>
        <w:t>。</w:t>
      </w:r>
    </w:p>
    <w:p>
      <w:pPr>
        <w:pStyle w:val="Style23"/>
        <w:keepNext w:val="0"/>
        <w:keepLines w:val="0"/>
        <w:widowControl w:val="0"/>
        <w:shd w:val="clear" w:color="auto" w:fill="auto"/>
        <w:bidi w:val="0"/>
        <w:spacing w:before="0" w:after="0" w:line="466" w:lineRule="exact"/>
        <w:ind w:left="0" w:right="0" w:firstLine="420"/>
        <w:jc w:val="left"/>
      </w:pPr>
      <w:r>
        <w:rPr>
          <w:color w:val="000000"/>
          <w:spacing w:val="0"/>
          <w:w w:val="100"/>
          <w:position w:val="0"/>
        </w:rPr>
        <w:t>成都中科信息技术有限公司成立于</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月，主要目的是承接母公司剥离的涉密类行业信息化解决 方案业务。报告期内，随着国家涉密信息化业务的投入持续加大，公司也实现了营业收入的高速增长，营 业收入较上年同期增长</w:t>
      </w:r>
      <w:r>
        <w:rPr>
          <w:rFonts w:ascii="Times New Roman" w:eastAsia="Times New Roman" w:hAnsi="Times New Roman" w:cs="Times New Roman"/>
          <w:color w:val="000000"/>
          <w:spacing w:val="0"/>
          <w:w w:val="100"/>
          <w:position w:val="0"/>
        </w:rPr>
        <w:t>68.50%</w:t>
      </w:r>
      <w:r>
        <w:rPr>
          <w:color w:val="000000"/>
          <w:spacing w:val="0"/>
          <w:w w:val="100"/>
          <w:position w:val="0"/>
        </w:rPr>
        <w:t>，净利润较上年同期增长</w:t>
      </w:r>
      <w:r>
        <w:rPr>
          <w:rFonts w:ascii="Times New Roman" w:eastAsia="Times New Roman" w:hAnsi="Times New Roman" w:cs="Times New Roman"/>
          <w:color w:val="000000"/>
          <w:spacing w:val="0"/>
          <w:w w:val="100"/>
          <w:position w:val="0"/>
        </w:rPr>
        <w:t>142.40%</w:t>
      </w:r>
      <w:r>
        <w:rPr>
          <w:color w:val="000000"/>
          <w:spacing w:val="0"/>
          <w:w w:val="100"/>
          <w:position w:val="0"/>
        </w:rPr>
        <w:t>。</w:t>
      </w:r>
    </w:p>
    <w:p>
      <w:pPr>
        <w:pStyle w:val="Style23"/>
        <w:keepNext w:val="0"/>
        <w:keepLines w:val="0"/>
        <w:widowControl w:val="0"/>
        <w:shd w:val="clear" w:color="auto" w:fill="auto"/>
        <w:bidi w:val="0"/>
        <w:spacing w:before="0" w:after="440" w:line="466" w:lineRule="exact"/>
        <w:ind w:left="0" w:right="0" w:firstLine="420"/>
        <w:jc w:val="left"/>
      </w:pPr>
      <w:r>
        <w:rPr>
          <w:color w:val="000000"/>
          <w:spacing w:val="0"/>
          <w:w w:val="100"/>
          <w:position w:val="0"/>
        </w:rPr>
        <w:t>深圳市中钞科信金融科技有限公司成立于</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月。主要承揽各大印钞厂印钞质量检测业务，报告 期内，中钞科信净利润较上期下降</w:t>
      </w:r>
      <w:r>
        <w:rPr>
          <w:rFonts w:ascii="Times New Roman" w:eastAsia="Times New Roman" w:hAnsi="Times New Roman" w:cs="Times New Roman"/>
          <w:color w:val="000000"/>
          <w:spacing w:val="0"/>
          <w:w w:val="100"/>
          <w:position w:val="0"/>
        </w:rPr>
        <w:t>5.90%</w:t>
      </w:r>
      <w:r>
        <w:rPr>
          <w:color w:val="000000"/>
          <w:spacing w:val="0"/>
          <w:w w:val="100"/>
          <w:position w:val="0"/>
        </w:rPr>
        <w:t>，公司对中钞科信投资收益占当期利润总额的比例为</w:t>
      </w:r>
      <w:r>
        <w:rPr>
          <w:rFonts w:ascii="Times New Roman" w:eastAsia="Times New Roman" w:hAnsi="Times New Roman" w:cs="Times New Roman"/>
          <w:color w:val="000000"/>
          <w:spacing w:val="0"/>
          <w:w w:val="100"/>
          <w:position w:val="0"/>
        </w:rPr>
        <w:t>18.80%</w:t>
      </w:r>
      <w:r>
        <w:rPr>
          <w:color w:val="000000"/>
          <w:spacing w:val="0"/>
          <w:w w:val="100"/>
          <w:position w:val="0"/>
        </w:rPr>
        <w:t>。</w:t>
      </w:r>
    </w:p>
    <w:p>
      <w:pPr>
        <w:pStyle w:val="Style28"/>
        <w:keepNext/>
        <w:keepLines/>
        <w:widowControl w:val="0"/>
        <w:shd w:val="clear" w:color="auto" w:fill="auto"/>
        <w:bidi w:val="0"/>
        <w:spacing w:before="0" w:line="240" w:lineRule="auto"/>
        <w:ind w:left="0" w:right="0" w:firstLine="0"/>
        <w:jc w:val="left"/>
      </w:pPr>
      <w:bookmarkStart w:id="276" w:name="bookmark276"/>
      <w:bookmarkStart w:id="277" w:name="bookmark277"/>
      <w:bookmarkStart w:id="278" w:name="bookmark278"/>
      <w:r>
        <w:rPr>
          <w:color w:val="000000"/>
          <w:spacing w:val="0"/>
          <w:w w:val="100"/>
          <w:position w:val="0"/>
          <w:sz w:val="24"/>
          <w:szCs w:val="24"/>
        </w:rPr>
        <w:t>十、公司控制的结构化主体情况</w:t>
      </w:r>
      <w:bookmarkEnd w:id="276"/>
      <w:bookmarkEnd w:id="277"/>
      <w:bookmarkEnd w:id="278"/>
    </w:p>
    <w:p>
      <w:pPr>
        <w:pStyle w:val="Style32"/>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keepLines/>
        <w:widowControl w:val="0"/>
        <w:shd w:val="clear" w:color="auto" w:fill="auto"/>
        <w:bidi w:val="0"/>
        <w:spacing w:before="0" w:after="200" w:line="240" w:lineRule="auto"/>
        <w:ind w:left="0" w:right="0" w:firstLine="0"/>
        <w:jc w:val="left"/>
      </w:pPr>
      <w:bookmarkStart w:id="279" w:name="bookmark279"/>
      <w:bookmarkStart w:id="280" w:name="bookmark280"/>
      <w:bookmarkStart w:id="281" w:name="bookmark281"/>
      <w:r>
        <w:rPr>
          <w:color w:val="000000"/>
          <w:spacing w:val="0"/>
          <w:w w:val="100"/>
          <w:position w:val="0"/>
          <w:sz w:val="24"/>
          <w:szCs w:val="24"/>
        </w:rPr>
        <w:t>十一、公司未来发展的展望</w:t>
      </w:r>
      <w:bookmarkEnd w:id="279"/>
      <w:bookmarkEnd w:id="280"/>
      <w:bookmarkEnd w:id="281"/>
    </w:p>
    <w:p>
      <w:pPr>
        <w:pStyle w:val="Style23"/>
        <w:keepNext w:val="0"/>
        <w:keepLines w:val="0"/>
        <w:widowControl w:val="0"/>
        <w:shd w:val="clear" w:color="auto" w:fill="auto"/>
        <w:bidi w:val="0"/>
        <w:spacing w:before="0" w:after="0" w:line="460" w:lineRule="exact"/>
        <w:ind w:left="0" w:right="0" w:firstLine="420"/>
        <w:jc w:val="both"/>
      </w:pPr>
      <w:bookmarkStart w:id="282" w:name="bookmark282"/>
      <w:r>
        <w:rPr>
          <w:color w:val="000000"/>
          <w:spacing w:val="0"/>
          <w:w w:val="100"/>
          <w:position w:val="0"/>
        </w:rPr>
        <w:t>（</w:t>
      </w:r>
      <w:bookmarkEnd w:id="282"/>
      <w:r>
        <w:rPr>
          <w:color w:val="000000"/>
          <w:spacing w:val="0"/>
          <w:w w:val="100"/>
          <w:position w:val="0"/>
        </w:rPr>
        <w:t>一）发展战略实施与经营工作回顾</w:t>
      </w:r>
    </w:p>
    <w:p>
      <w:pPr>
        <w:pStyle w:val="Style23"/>
        <w:keepNext w:val="0"/>
        <w:keepLines w:val="0"/>
        <w:widowControl w:val="0"/>
        <w:numPr>
          <w:ilvl w:val="0"/>
          <w:numId w:val="25"/>
        </w:numPr>
        <w:shd w:val="clear" w:color="auto" w:fill="auto"/>
        <w:tabs>
          <w:tab w:pos="735" w:val="left"/>
        </w:tabs>
        <w:bidi w:val="0"/>
        <w:spacing w:before="0" w:after="0" w:line="460" w:lineRule="exact"/>
        <w:ind w:left="0" w:right="0" w:firstLine="420"/>
        <w:jc w:val="both"/>
      </w:pPr>
      <w:bookmarkStart w:id="283" w:name="bookmark283"/>
      <w:bookmarkEnd w:id="283"/>
      <w:r>
        <w:rPr>
          <w:color w:val="000000"/>
          <w:spacing w:val="0"/>
          <w:w w:val="100"/>
          <w:position w:val="0"/>
        </w:rPr>
        <w:t>聚焦主责主业，狠抓战略落地</w:t>
      </w:r>
    </w:p>
    <w:p>
      <w:pPr>
        <w:pStyle w:val="Style23"/>
        <w:keepNext w:val="0"/>
        <w:keepLines w:val="0"/>
        <w:widowControl w:val="0"/>
        <w:shd w:val="clear" w:color="auto" w:fill="auto"/>
        <w:bidi w:val="0"/>
        <w:spacing w:before="0" w:after="0" w:line="460" w:lineRule="exact"/>
        <w:ind w:left="0" w:right="0" w:firstLine="420"/>
        <w:jc w:val="both"/>
      </w:pPr>
      <w:r>
        <w:rPr>
          <w:color w:val="000000"/>
          <w:spacing w:val="0"/>
          <w:w w:val="100"/>
          <w:position w:val="0"/>
        </w:rPr>
        <w:t>报告期内，公司认真贯彻落实《</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-2030</w:t>
      </w:r>
      <w:r>
        <w:rPr>
          <w:color w:val="000000"/>
          <w:spacing w:val="0"/>
          <w:w w:val="100"/>
          <w:position w:val="0"/>
        </w:rPr>
        <w:t>年总体发展战略规划》部署，坚持聚焦主业，狠抓战略执 行。一是按照聚类发展的要求，从业务整合角度对存在业务相近和交叉的事业部团队进行了调整、合并， 进一步增强了烟草行业信息化业务的技术与人力资源，提高了运营效率；二是促使政务大数据业务聚焦， 集中资源，专注发展，为快速取得关键产品突破与业务规模化增长创造了条件；三是拓展数字会议业务， 顺利开辟音视频新业务领域。</w:t>
      </w:r>
    </w:p>
    <w:p>
      <w:pPr>
        <w:pStyle w:val="Style23"/>
        <w:keepNext w:val="0"/>
        <w:keepLines w:val="0"/>
        <w:widowControl w:val="0"/>
        <w:numPr>
          <w:ilvl w:val="0"/>
          <w:numId w:val="25"/>
        </w:numPr>
        <w:shd w:val="clear" w:color="auto" w:fill="auto"/>
        <w:tabs>
          <w:tab w:pos="754" w:val="left"/>
        </w:tabs>
        <w:bidi w:val="0"/>
        <w:spacing w:before="0" w:after="0" w:line="472" w:lineRule="exact"/>
        <w:ind w:left="0" w:right="0" w:firstLine="420"/>
        <w:jc w:val="both"/>
      </w:pPr>
      <w:bookmarkStart w:id="284" w:name="bookmark284"/>
      <w:bookmarkEnd w:id="284"/>
      <w:r>
        <w:rPr>
          <w:color w:val="000000"/>
          <w:spacing w:val="0"/>
          <w:w w:val="100"/>
          <w:position w:val="0"/>
        </w:rPr>
        <w:t>完成首单并购，业务强强融合</w:t>
      </w:r>
    </w:p>
    <w:p>
      <w:pPr>
        <w:pStyle w:val="Style23"/>
        <w:keepNext w:val="0"/>
        <w:keepLines w:val="0"/>
        <w:widowControl w:val="0"/>
        <w:shd w:val="clear" w:color="auto" w:fill="auto"/>
        <w:bidi w:val="0"/>
        <w:spacing w:before="0" w:after="0" w:line="472" w:lineRule="exact"/>
        <w:ind w:left="0" w:right="0" w:firstLine="42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月启动并购瑞拓科技工作，于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月获得证监会注册批复，</w:t>
      </w:r>
      <w:r>
        <w:rPr>
          <w:rFonts w:ascii="Times New Roman" w:eastAsia="Times New Roman" w:hAnsi="Times New Roman" w:cs="Times New Roman"/>
          <w:color w:val="000000"/>
          <w:spacing w:val="0"/>
          <w:w w:val="100"/>
          <w:position w:val="0"/>
        </w:rPr>
        <w:t>10</w:t>
      </w:r>
      <w:r>
        <w:rPr>
          <w:color w:val="000000"/>
          <w:spacing w:val="0"/>
          <w:w w:val="100"/>
          <w:position w:val="0"/>
        </w:rPr>
        <w:t>月完成工商注册登记 变更，瑞拓科技正式成为公司的全资子公司。此次并购的圆满成功，标志着公司上市后在资本运营方面成 功走出了第一步，为国科系企业资产重组及国有资产的证券化、中科院系统内优质资源的业务整合起到了 良好示范作用。随后公司召开业务融合专题会议，开启了双方在烟草领域强强融合、协同发展的新阶段。</w:t>
      </w:r>
    </w:p>
    <w:p>
      <w:pPr>
        <w:pStyle w:val="Style23"/>
        <w:keepNext w:val="0"/>
        <w:keepLines w:val="0"/>
        <w:widowControl w:val="0"/>
        <w:numPr>
          <w:ilvl w:val="0"/>
          <w:numId w:val="25"/>
        </w:numPr>
        <w:shd w:val="clear" w:color="auto" w:fill="auto"/>
        <w:tabs>
          <w:tab w:pos="754" w:val="left"/>
        </w:tabs>
        <w:bidi w:val="0"/>
        <w:spacing w:before="0" w:after="280" w:line="472" w:lineRule="exact"/>
        <w:ind w:left="0" w:right="0" w:firstLine="420"/>
        <w:jc w:val="both"/>
      </w:pPr>
      <w:bookmarkStart w:id="285" w:name="bookmark285"/>
      <w:bookmarkEnd w:id="285"/>
      <w:r>
        <w:rPr>
          <w:color w:val="000000"/>
          <w:spacing w:val="0"/>
          <w:w w:val="100"/>
          <w:position w:val="0"/>
        </w:rPr>
        <w:t>技术平台成效显著，技术生态逐步形成</w:t>
      </w:r>
    </w:p>
    <w:p>
      <w:pPr>
        <w:pStyle w:val="Style23"/>
        <w:keepNext w:val="0"/>
        <w:keepLines w:val="0"/>
        <w:widowControl w:val="0"/>
        <w:shd w:val="clear" w:color="auto" w:fill="auto"/>
        <w:bidi w:val="0"/>
        <w:spacing w:before="0" w:after="200" w:line="469" w:lineRule="exact"/>
        <w:ind w:left="0" w:right="0" w:firstLine="420"/>
        <w:jc w:val="both"/>
      </w:pPr>
      <w:r>
        <w:rPr>
          <w:color w:val="000000"/>
          <w:spacing w:val="0"/>
          <w:w w:val="100"/>
          <w:position w:val="0"/>
        </w:rPr>
        <w:t>报告期内，公司紧抓技术创新战略实施，技术平台建设成效显著。通用软件开发平台在公司内部共实 现了</w:t>
      </w:r>
      <w:r>
        <w:rPr>
          <w:rFonts w:ascii="Times New Roman" w:eastAsia="Times New Roman" w:hAnsi="Times New Roman" w:cs="Times New Roman"/>
          <w:color w:val="000000"/>
          <w:spacing w:val="0"/>
          <w:w w:val="100"/>
          <w:position w:val="0"/>
        </w:rPr>
        <w:t>24</w:t>
      </w:r>
      <w:r>
        <w:rPr>
          <w:color w:val="000000"/>
          <w:spacing w:val="0"/>
          <w:w w:val="100"/>
          <w:position w:val="0"/>
        </w:rPr>
        <w:t>个项目的应用落地，其中实际生产型项目</w:t>
      </w:r>
      <w:r>
        <w:rPr>
          <w:rFonts w:ascii="Times New Roman" w:eastAsia="Times New Roman" w:hAnsi="Times New Roman" w:cs="Times New Roman"/>
          <w:color w:val="000000"/>
          <w:spacing w:val="0"/>
          <w:w w:val="100"/>
          <w:position w:val="0"/>
        </w:rPr>
        <w:t>14</w:t>
      </w:r>
      <w:r>
        <w:rPr>
          <w:color w:val="000000"/>
          <w:spacing w:val="0"/>
          <w:w w:val="100"/>
          <w:position w:val="0"/>
        </w:rPr>
        <w:t>项。完成了业务中台</w:t>
      </w:r>
      <w:r>
        <w:rPr>
          <w:rFonts w:ascii="Times New Roman" w:eastAsia="Times New Roman" w:hAnsi="Times New Roman" w:cs="Times New Roman"/>
          <w:color w:val="000000"/>
          <w:spacing w:val="0"/>
          <w:w w:val="100"/>
          <w:position w:val="0"/>
        </w:rPr>
        <w:t>V2.0</w:t>
      </w:r>
      <w:r>
        <w:rPr>
          <w:color w:val="000000"/>
          <w:spacing w:val="0"/>
          <w:w w:val="100"/>
          <w:position w:val="0"/>
        </w:rPr>
        <w:t>、</w:t>
      </w:r>
      <w:r>
        <w:rPr>
          <w:color w:val="000000"/>
          <w:spacing w:val="0"/>
          <w:w w:val="100"/>
          <w:position w:val="0"/>
        </w:rPr>
        <w:t>数据中台</w:t>
      </w:r>
      <w:r>
        <w:rPr>
          <w:rFonts w:ascii="Times New Roman" w:eastAsia="Times New Roman" w:hAnsi="Times New Roman" w:cs="Times New Roman"/>
          <w:color w:val="000000"/>
          <w:spacing w:val="0"/>
          <w:w w:val="100"/>
          <w:position w:val="0"/>
        </w:rPr>
        <w:t>V2.0</w:t>
      </w:r>
      <w:r>
        <w:rPr>
          <w:color w:val="000000"/>
          <w:spacing w:val="0"/>
          <w:w w:val="100"/>
          <w:position w:val="0"/>
        </w:rPr>
        <w:t>和私有云平台 的升级工作，技术中台和物联网中台建设有效降低了事业部研发的共性成本。公司顺利通过四川省科技厅 审批，获得</w:t>
      </w:r>
      <w:r>
        <w:rPr>
          <w:rFonts w:ascii="Times New Roman" w:eastAsia="Times New Roman" w:hAnsi="Times New Roman" w:cs="Times New Roman"/>
          <w:color w:val="000000"/>
          <w:spacing w:val="0"/>
          <w:w w:val="100"/>
          <w:position w:val="0"/>
        </w:rPr>
        <w:t>“</w:t>
      </w:r>
      <w:r>
        <w:rPr>
          <w:color w:val="000000"/>
          <w:spacing w:val="0"/>
          <w:w w:val="100"/>
          <w:position w:val="0"/>
        </w:rPr>
        <w:t>四川省数字会议工程技术研究中心</w:t>
      </w:r>
      <w:r>
        <w:rPr>
          <w:rFonts w:ascii="Times New Roman" w:eastAsia="Times New Roman" w:hAnsi="Times New Roman" w:cs="Times New Roman"/>
          <w:color w:val="000000"/>
          <w:spacing w:val="0"/>
          <w:w w:val="100"/>
          <w:position w:val="0"/>
        </w:rPr>
        <w:t>”</w:t>
      </w:r>
      <w:r>
        <w:rPr>
          <w:color w:val="000000"/>
          <w:spacing w:val="0"/>
          <w:w w:val="100"/>
          <w:position w:val="0"/>
        </w:rPr>
        <w:t>认定。</w:t>
      </w:r>
    </w:p>
    <w:p>
      <w:pPr>
        <w:pStyle w:val="Style23"/>
        <w:keepNext w:val="0"/>
        <w:keepLines w:val="0"/>
        <w:widowControl w:val="0"/>
        <w:numPr>
          <w:ilvl w:val="0"/>
          <w:numId w:val="25"/>
        </w:numPr>
        <w:shd w:val="clear" w:color="auto" w:fill="auto"/>
        <w:tabs>
          <w:tab w:pos="711" w:val="left"/>
        </w:tabs>
        <w:bidi w:val="0"/>
        <w:spacing w:before="0" w:after="0"/>
        <w:ind w:left="0" w:right="0" w:firstLine="420"/>
        <w:jc w:val="left"/>
      </w:pPr>
      <w:bookmarkStart w:id="286" w:name="bookmark286"/>
      <w:bookmarkEnd w:id="286"/>
      <w:r>
        <w:rPr>
          <w:color w:val="000000"/>
          <w:spacing w:val="0"/>
          <w:w w:val="100"/>
          <w:position w:val="0"/>
        </w:rPr>
        <w:t>财经平台不断完善，有效助力降本增效</w:t>
      </w:r>
    </w:p>
    <w:p>
      <w:pPr>
        <w:pStyle w:val="Style23"/>
        <w:keepNext w:val="0"/>
        <w:keepLines w:val="0"/>
        <w:widowControl w:val="0"/>
        <w:shd w:val="clear" w:color="auto" w:fill="auto"/>
        <w:bidi w:val="0"/>
        <w:spacing w:before="0" w:after="200" w:line="469" w:lineRule="exact"/>
        <w:ind w:left="0" w:right="0" w:firstLine="420"/>
        <w:jc w:val="both"/>
      </w:pPr>
      <w:r>
        <w:rPr>
          <w:color w:val="000000"/>
          <w:spacing w:val="0"/>
          <w:w w:val="100"/>
          <w:position w:val="0"/>
        </w:rPr>
        <w:t>为加快实现集团化管控和预算管理步伐，公司加强财务制度建设，进一步加强财务数据和业务数据同 步性，实现费用核算自动生成凭证，通过信息化手段进行部门月度收支计划上报和报销审批，大大提高工 作效率。公司采购服务中心以集中采购委托模式为主，探索实施标前和过程采购模式，通过供应商竞争比 选，为公司有效节省了采购成本。</w:t>
      </w:r>
    </w:p>
    <w:p>
      <w:pPr>
        <w:pStyle w:val="Style23"/>
        <w:keepNext w:val="0"/>
        <w:keepLines w:val="0"/>
        <w:widowControl w:val="0"/>
        <w:numPr>
          <w:ilvl w:val="0"/>
          <w:numId w:val="25"/>
        </w:numPr>
        <w:shd w:val="clear" w:color="auto" w:fill="auto"/>
        <w:tabs>
          <w:tab w:pos="711" w:val="left"/>
        </w:tabs>
        <w:bidi w:val="0"/>
        <w:spacing w:before="0" w:after="0"/>
        <w:ind w:left="0" w:right="0" w:firstLine="420"/>
        <w:jc w:val="both"/>
      </w:pPr>
      <w:bookmarkStart w:id="287" w:name="bookmark287"/>
      <w:bookmarkEnd w:id="287"/>
      <w:r>
        <w:rPr>
          <w:color w:val="000000"/>
          <w:spacing w:val="0"/>
          <w:w w:val="100"/>
          <w:position w:val="0"/>
        </w:rPr>
        <w:t>人才平台加速推进，</w:t>
      </w:r>
      <w:r>
        <w:rPr>
          <w:rFonts w:ascii="Times New Roman" w:eastAsia="Times New Roman" w:hAnsi="Times New Roman" w:cs="Times New Roman"/>
          <w:color w:val="000000"/>
          <w:spacing w:val="0"/>
          <w:w w:val="100"/>
          <w:position w:val="0"/>
        </w:rPr>
        <w:t>“</w:t>
      </w:r>
      <w:r>
        <w:rPr>
          <w:color w:val="000000"/>
          <w:spacing w:val="0"/>
          <w:w w:val="100"/>
          <w:position w:val="0"/>
        </w:rPr>
        <w:t>三支柱</w:t>
      </w:r>
      <w:r>
        <w:rPr>
          <w:rFonts w:ascii="Times New Roman" w:eastAsia="Times New Roman" w:hAnsi="Times New Roman" w:cs="Times New Roman"/>
          <w:color w:val="000000"/>
          <w:spacing w:val="0"/>
          <w:w w:val="100"/>
          <w:position w:val="0"/>
        </w:rPr>
        <w:t>”</w:t>
      </w:r>
      <w:r>
        <w:rPr>
          <w:color w:val="000000"/>
          <w:spacing w:val="0"/>
          <w:w w:val="100"/>
          <w:position w:val="0"/>
        </w:rPr>
        <w:t>初见成效</w:t>
      </w:r>
    </w:p>
    <w:p>
      <w:pPr>
        <w:pStyle w:val="Style23"/>
        <w:keepNext w:val="0"/>
        <w:keepLines w:val="0"/>
        <w:widowControl w:val="0"/>
        <w:shd w:val="clear" w:color="auto" w:fill="auto"/>
        <w:bidi w:val="0"/>
        <w:spacing w:before="0" w:after="200" w:line="469" w:lineRule="exact"/>
        <w:ind w:left="0" w:right="0" w:firstLine="420"/>
        <w:jc w:val="both"/>
      </w:pPr>
      <w:r>
        <w:rPr>
          <w:color w:val="000000"/>
          <w:spacing w:val="0"/>
          <w:w w:val="100"/>
          <w:position w:val="0"/>
        </w:rPr>
        <w:t>公司坚持大力推行以人为本的战略性人力资源管理，学习借鉴华为、阿里、腾讯、联想等先进企业做 法，搭建人力资源</w:t>
      </w:r>
      <w:r>
        <w:rPr>
          <w:rFonts w:ascii="Times New Roman" w:eastAsia="Times New Roman" w:hAnsi="Times New Roman" w:cs="Times New Roman"/>
          <w:color w:val="000000"/>
          <w:spacing w:val="0"/>
          <w:w w:val="100"/>
          <w:position w:val="0"/>
        </w:rPr>
        <w:t>“</w:t>
      </w:r>
      <w:r>
        <w:rPr>
          <w:color w:val="000000"/>
          <w:spacing w:val="0"/>
          <w:w w:val="100"/>
          <w:position w:val="0"/>
        </w:rPr>
        <w:t>三支柱''即</w:t>
      </w:r>
      <w:r>
        <w:rPr>
          <w:rFonts w:ascii="Times New Roman" w:eastAsia="Times New Roman" w:hAnsi="Times New Roman" w:cs="Times New Roman"/>
          <w:color w:val="000000"/>
          <w:spacing w:val="0"/>
          <w:w w:val="100"/>
          <w:position w:val="0"/>
        </w:rPr>
        <w:t>“</w:t>
      </w:r>
      <w:r>
        <w:rPr>
          <w:color w:val="000000"/>
          <w:spacing w:val="0"/>
          <w:w w:val="100"/>
          <w:position w:val="0"/>
        </w:rPr>
        <w:t>业务伙伴中心</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共享服务中心</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虚拟专家中心’'。报告期内，公司在后 备干部队伍扩充、干部提拔、优秀骨干识别和遴选方面成效明显。员工职称评审渠道进一步拓宽，高素质 人才队伍不断扩大；</w:t>
      </w:r>
      <w:r>
        <w:rPr>
          <w:rFonts w:ascii="Times New Roman" w:eastAsia="Times New Roman" w:hAnsi="Times New Roman" w:cs="Times New Roman"/>
          <w:color w:val="000000"/>
          <w:spacing w:val="0"/>
          <w:w w:val="100"/>
          <w:position w:val="0"/>
        </w:rPr>
        <w:t>“</w:t>
      </w:r>
      <w:r>
        <w:rPr>
          <w:color w:val="000000"/>
          <w:spacing w:val="0"/>
          <w:w w:val="100"/>
          <w:position w:val="0"/>
        </w:rPr>
        <w:t>人才引进绿色通道</w:t>
      </w:r>
      <w:r>
        <w:rPr>
          <w:rFonts w:ascii="Times New Roman" w:eastAsia="Times New Roman" w:hAnsi="Times New Roman" w:cs="Times New Roman"/>
          <w:color w:val="000000"/>
          <w:spacing w:val="0"/>
          <w:w w:val="100"/>
          <w:position w:val="0"/>
        </w:rPr>
        <w:t>”</w:t>
      </w:r>
      <w:r>
        <w:rPr>
          <w:color w:val="000000"/>
          <w:spacing w:val="0"/>
          <w:w w:val="100"/>
          <w:position w:val="0"/>
        </w:rPr>
        <w:t>机制为公司吸收新鲜血液、提升人才梯队院校层次和学历层次起 到了较好作用。</w:t>
      </w:r>
    </w:p>
    <w:p>
      <w:pPr>
        <w:pStyle w:val="Style23"/>
        <w:keepNext w:val="0"/>
        <w:keepLines w:val="0"/>
        <w:widowControl w:val="0"/>
        <w:numPr>
          <w:ilvl w:val="0"/>
          <w:numId w:val="25"/>
        </w:numPr>
        <w:shd w:val="clear" w:color="auto" w:fill="auto"/>
        <w:tabs>
          <w:tab w:pos="711" w:val="left"/>
        </w:tabs>
        <w:bidi w:val="0"/>
        <w:spacing w:before="0" w:after="0"/>
        <w:ind w:left="0" w:right="0" w:firstLine="420"/>
        <w:jc w:val="both"/>
      </w:pPr>
      <w:bookmarkStart w:id="288" w:name="bookmark288"/>
      <w:bookmarkEnd w:id="288"/>
      <w:r>
        <w:rPr>
          <w:color w:val="000000"/>
          <w:spacing w:val="0"/>
          <w:w w:val="100"/>
          <w:position w:val="0"/>
        </w:rPr>
        <w:t>持续营销平台建设，品牌影响力不断扩大</w:t>
      </w:r>
    </w:p>
    <w:p>
      <w:pPr>
        <w:pStyle w:val="Style23"/>
        <w:keepNext w:val="0"/>
        <w:keepLines w:val="0"/>
        <w:widowControl w:val="0"/>
        <w:shd w:val="clear" w:color="auto" w:fill="auto"/>
        <w:bidi w:val="0"/>
        <w:spacing w:before="0" w:after="0" w:line="469" w:lineRule="exact"/>
        <w:ind w:left="0" w:right="0" w:firstLine="420"/>
        <w:jc w:val="both"/>
      </w:pPr>
      <w:r>
        <w:rPr>
          <w:color w:val="000000"/>
          <w:spacing w:val="0"/>
          <w:w w:val="100"/>
          <w:position w:val="0"/>
        </w:rPr>
        <w:t>报告期内，公司新增福建、广东</w:t>
      </w:r>
      <w:r>
        <w:rPr>
          <w:rFonts w:ascii="Times New Roman" w:eastAsia="Times New Roman" w:hAnsi="Times New Roman" w:cs="Times New Roman"/>
          <w:color w:val="000000"/>
          <w:spacing w:val="0"/>
          <w:w w:val="100"/>
          <w:position w:val="0"/>
        </w:rPr>
        <w:t>2</w:t>
      </w:r>
      <w:r>
        <w:rPr>
          <w:color w:val="000000"/>
          <w:spacing w:val="0"/>
          <w:w w:val="100"/>
          <w:position w:val="0"/>
        </w:rPr>
        <w:t>个服务中心，至此公司已建成包括北京、上海、山西、山东、广西、 福建和广东</w:t>
      </w:r>
      <w:r>
        <w:rPr>
          <w:rFonts w:ascii="Times New Roman" w:eastAsia="Times New Roman" w:hAnsi="Times New Roman" w:cs="Times New Roman"/>
          <w:color w:val="000000"/>
          <w:spacing w:val="0"/>
          <w:w w:val="100"/>
          <w:position w:val="0"/>
        </w:rPr>
        <w:t>7</w:t>
      </w:r>
      <w:r>
        <w:rPr>
          <w:color w:val="000000"/>
          <w:spacing w:val="0"/>
          <w:w w:val="100"/>
          <w:position w:val="0"/>
        </w:rPr>
        <w:t>个办事处和服务中心，初步实现营销体系网络化。为进一步做好品牌宣传，公司成立了</w:t>
      </w:r>
      <w:r>
        <w:rPr>
          <w:rFonts w:ascii="Times New Roman" w:eastAsia="Times New Roman" w:hAnsi="Times New Roman" w:cs="Times New Roman"/>
          <w:color w:val="000000"/>
          <w:spacing w:val="0"/>
          <w:w w:val="100"/>
          <w:position w:val="0"/>
        </w:rPr>
        <w:t>“</w:t>
      </w:r>
      <w:r>
        <w:rPr>
          <w:color w:val="000000"/>
          <w:spacing w:val="0"/>
          <w:w w:val="100"/>
          <w:position w:val="0"/>
        </w:rPr>
        <w:t>品牌 与战略发展中心</w:t>
      </w:r>
      <w:r>
        <w:rPr>
          <w:rFonts w:ascii="Times New Roman" w:eastAsia="Times New Roman" w:hAnsi="Times New Roman" w:cs="Times New Roman"/>
          <w:color w:val="000000"/>
          <w:spacing w:val="0"/>
          <w:w w:val="100"/>
          <w:position w:val="0"/>
        </w:rPr>
        <w:t>”</w:t>
      </w:r>
      <w:r>
        <w:rPr>
          <w:color w:val="000000"/>
          <w:spacing w:val="0"/>
          <w:w w:val="100"/>
          <w:position w:val="0"/>
        </w:rPr>
        <w:t>，重新设计建设了新办公园区展厅，进行了官网全新改版，升级了微信公众号，同时积 极组织产品参加各类峰会和展会。在第六届中国（成都）智博会上，公司近年来以人工智能、大数据等新 一代信息技术助力智慧城市建设以及数字经济发展的众多成果赢得了观众热烈反响。</w:t>
      </w:r>
    </w:p>
    <w:p>
      <w:pPr>
        <w:pStyle w:val="Style23"/>
        <w:keepNext w:val="0"/>
        <w:keepLines w:val="0"/>
        <w:widowControl w:val="0"/>
        <w:shd w:val="clear" w:color="auto" w:fill="auto"/>
        <w:bidi w:val="0"/>
        <w:spacing w:before="0" w:after="0" w:line="469" w:lineRule="exact"/>
        <w:ind w:left="0" w:right="0" w:firstLine="420"/>
        <w:jc w:val="both"/>
      </w:pPr>
      <w:bookmarkStart w:id="289" w:name="bookmark289"/>
      <w:r>
        <w:rPr>
          <w:color w:val="000000"/>
          <w:spacing w:val="0"/>
          <w:w w:val="100"/>
          <w:position w:val="0"/>
        </w:rPr>
        <w:t>（</w:t>
      </w:r>
      <w:bookmarkEnd w:id="289"/>
      <w:r>
        <w:rPr>
          <w:color w:val="000000"/>
          <w:spacing w:val="0"/>
          <w:w w:val="100"/>
          <w:position w:val="0"/>
        </w:rPr>
        <w:t>二）公司未来发展战略</w:t>
      </w:r>
    </w:p>
    <w:p>
      <w:pPr>
        <w:pStyle w:val="Style23"/>
        <w:keepNext w:val="0"/>
        <w:keepLines w:val="0"/>
        <w:widowControl w:val="0"/>
        <w:shd w:val="clear" w:color="auto" w:fill="auto"/>
        <w:bidi w:val="0"/>
        <w:spacing w:before="0" w:after="0" w:line="469" w:lineRule="exact"/>
        <w:ind w:left="0" w:right="0" w:firstLine="420"/>
        <w:jc w:val="left"/>
      </w:pPr>
      <w:r>
        <w:rPr>
          <w:color w:val="000000"/>
          <w:spacing w:val="0"/>
          <w:w w:val="100"/>
          <w:position w:val="0"/>
        </w:rPr>
        <w:t>公司以</w:t>
      </w:r>
      <w:r>
        <w:rPr>
          <w:rFonts w:ascii="Times New Roman" w:eastAsia="Times New Roman" w:hAnsi="Times New Roman" w:cs="Times New Roman"/>
          <w:color w:val="000000"/>
          <w:spacing w:val="0"/>
          <w:w w:val="100"/>
          <w:position w:val="0"/>
        </w:rPr>
        <w:t>“</w:t>
      </w:r>
      <w:r>
        <w:rPr>
          <w:color w:val="000000"/>
          <w:spacing w:val="0"/>
          <w:w w:val="100"/>
          <w:position w:val="0"/>
        </w:rPr>
        <w:t>服务客户、成就员工、回报股东、贡献社会</w:t>
      </w:r>
      <w:r>
        <w:rPr>
          <w:rFonts w:ascii="Times New Roman" w:eastAsia="Times New Roman" w:hAnsi="Times New Roman" w:cs="Times New Roman"/>
          <w:color w:val="000000"/>
          <w:spacing w:val="0"/>
          <w:w w:val="100"/>
          <w:position w:val="0"/>
        </w:rPr>
        <w:t>”</w:t>
      </w:r>
      <w:r>
        <w:rPr>
          <w:color w:val="000000"/>
          <w:spacing w:val="0"/>
          <w:w w:val="100"/>
          <w:position w:val="0"/>
        </w:rPr>
        <w:t>为使命，定位于做国内领先的基于</w:t>
      </w:r>
    </w:p>
    <w:p>
      <w:pPr>
        <w:pStyle w:val="Style23"/>
        <w:keepNext w:val="0"/>
        <w:keepLines w:val="0"/>
        <w:widowControl w:val="0"/>
        <w:shd w:val="clear" w:color="auto" w:fill="auto"/>
        <w:bidi w:val="0"/>
        <w:spacing w:before="0" w:after="200" w:line="469" w:lineRule="exact"/>
        <w:ind w:left="0" w:right="0" w:firstLine="0"/>
        <w:jc w:val="both"/>
      </w:pPr>
      <w:r>
        <w:rPr>
          <w:color w:val="000000"/>
          <w:spacing w:val="0"/>
          <w:w w:val="100"/>
          <w:position w:val="0"/>
        </w:rPr>
        <w:t>人工智能的行业信息化整体解决方案提供商。以提升客户价值为导向，坚持面向行业，做大主业，努力保 持公司在会议选举与表决、工业机器视觉、行业大数据分析、数据中心平台领域标杆或领先，以高速机器 视觉、大数据为核心的人工智能技术引领公司在智慧政务、智能制造、智慧城市、智慧健康的产业化，为 行业提供信息技术整体解决方案、智能化工程及相关产品与服务，通过资本经营和实业发展使公司快速成 为一家既有独特优势又有鲜明特色的上市公司、值得广大投资者信赖和受人尊敬的高科技企业、具有人才 吸引力的技术创新平台。</w:t>
      </w:r>
    </w:p>
    <w:p>
      <w:pPr>
        <w:pStyle w:val="Style23"/>
        <w:keepNext w:val="0"/>
        <w:keepLines w:val="0"/>
        <w:widowControl w:val="0"/>
        <w:shd w:val="clear" w:color="auto" w:fill="auto"/>
        <w:bidi w:val="0"/>
        <w:spacing w:before="0" w:after="200" w:line="240" w:lineRule="auto"/>
        <w:ind w:left="0" w:right="0" w:firstLine="420"/>
        <w:jc w:val="left"/>
      </w:pPr>
      <w:bookmarkStart w:id="290" w:name="bookmark290"/>
      <w:r>
        <w:rPr>
          <w:color w:val="000000"/>
          <w:spacing w:val="0"/>
          <w:w w:val="100"/>
          <w:position w:val="0"/>
        </w:rPr>
        <w:t>（</w:t>
      </w:r>
      <w:bookmarkEnd w:id="290"/>
      <w:r>
        <w:rPr>
          <w:color w:val="000000"/>
          <w:spacing w:val="0"/>
          <w:w w:val="100"/>
          <w:position w:val="0"/>
        </w:rPr>
        <w:t>三）</w:t>
      </w:r>
      <w:r>
        <w:rPr>
          <w:rFonts w:ascii="Times New Roman" w:eastAsia="Times New Roman" w:hAnsi="Times New Roman" w:cs="Times New Roman"/>
          <w:color w:val="000000"/>
          <w:spacing w:val="0"/>
          <w:w w:val="100"/>
          <w:position w:val="0"/>
        </w:rPr>
        <w:t>2022</w:t>
      </w:r>
      <w:r>
        <w:rPr>
          <w:color w:val="000000"/>
          <w:spacing w:val="0"/>
          <w:w w:val="100"/>
          <w:position w:val="0"/>
        </w:rPr>
        <w:t>年度经营计划</w:t>
      </w:r>
    </w:p>
    <w:p>
      <w:pPr>
        <w:pStyle w:val="Style23"/>
        <w:keepNext w:val="0"/>
        <w:keepLines w:val="0"/>
        <w:widowControl w:val="0"/>
        <w:shd w:val="clear" w:color="auto" w:fill="auto"/>
        <w:bidi w:val="0"/>
        <w:spacing w:before="0" w:after="0" w:line="467" w:lineRule="exact"/>
        <w:ind w:left="0" w:right="0" w:firstLine="420"/>
        <w:jc w:val="both"/>
      </w:pPr>
      <w:r>
        <w:rPr>
          <w:color w:val="000000"/>
          <w:spacing w:val="0"/>
          <w:w w:val="100"/>
          <w:position w:val="0"/>
        </w:rPr>
        <w:t>总体经营思路：深入贯彻新发展理念，以</w:t>
      </w:r>
      <w:r>
        <w:rPr>
          <w:rFonts w:ascii="Times New Roman" w:eastAsia="Times New Roman" w:hAnsi="Times New Roman" w:cs="Times New Roman"/>
          <w:color w:val="000000"/>
          <w:spacing w:val="0"/>
          <w:w w:val="100"/>
          <w:position w:val="0"/>
        </w:rPr>
        <w:t>“</w:t>
      </w:r>
      <w:r>
        <w:rPr>
          <w:color w:val="000000"/>
          <w:spacing w:val="0"/>
          <w:w w:val="100"/>
          <w:position w:val="0"/>
        </w:rPr>
        <w:t>改革创新''为统领，在中国科学院的统一领导和国科控股的 具体部署下，强化战略性科技力量的使命担当，以战略规划为指引，聚焦主责主业，集中资源做强长板， 坚决推进</w:t>
      </w:r>
      <w:r>
        <w:rPr>
          <w:rFonts w:ascii="Times New Roman" w:eastAsia="Times New Roman" w:hAnsi="Times New Roman" w:cs="Times New Roman"/>
          <w:color w:val="000000"/>
          <w:spacing w:val="0"/>
          <w:w w:val="100"/>
          <w:position w:val="0"/>
        </w:rPr>
        <w:t>“</w:t>
      </w:r>
      <w:r>
        <w:rPr>
          <w:color w:val="000000"/>
          <w:spacing w:val="0"/>
          <w:w w:val="100"/>
          <w:position w:val="0"/>
        </w:rPr>
        <w:t>平台</w:t>
      </w:r>
      <w:r>
        <w:rPr>
          <w:rFonts w:ascii="Times New Roman" w:eastAsia="Times New Roman" w:hAnsi="Times New Roman" w:cs="Times New Roman"/>
          <w:color w:val="000000"/>
          <w:spacing w:val="0"/>
          <w:w w:val="100"/>
          <w:position w:val="0"/>
        </w:rPr>
        <w:t>+</w:t>
      </w:r>
      <w:r>
        <w:rPr>
          <w:color w:val="000000"/>
          <w:spacing w:val="0"/>
          <w:w w:val="100"/>
          <w:position w:val="0"/>
        </w:rPr>
        <w:t>行业</w:t>
      </w:r>
      <w:r>
        <w:rPr>
          <w:rFonts w:ascii="Times New Roman" w:eastAsia="Times New Roman" w:hAnsi="Times New Roman" w:cs="Times New Roman"/>
          <w:color w:val="000000"/>
          <w:spacing w:val="0"/>
          <w:w w:val="100"/>
          <w:position w:val="0"/>
        </w:rPr>
        <w:t>”</w:t>
      </w:r>
      <w:r>
        <w:rPr>
          <w:color w:val="000000"/>
          <w:spacing w:val="0"/>
          <w:w w:val="100"/>
          <w:position w:val="0"/>
        </w:rPr>
        <w:t>的业务模式升级，控制成本费用，提升盈利能力，借力</w:t>
      </w:r>
      <w:r>
        <w:rPr>
          <w:rFonts w:ascii="Times New Roman" w:eastAsia="Times New Roman" w:hAnsi="Times New Roman" w:cs="Times New Roman"/>
          <w:color w:val="000000"/>
          <w:spacing w:val="0"/>
          <w:w w:val="100"/>
          <w:position w:val="0"/>
        </w:rPr>
        <w:t>“</w:t>
      </w:r>
      <w:r>
        <w:rPr>
          <w:color w:val="000000"/>
          <w:spacing w:val="0"/>
          <w:w w:val="100"/>
          <w:position w:val="0"/>
        </w:rPr>
        <w:t>基业</w:t>
      </w:r>
      <w:r>
        <w:rPr>
          <w:rFonts w:ascii="Times New Roman" w:eastAsia="Times New Roman" w:hAnsi="Times New Roman" w:cs="Times New Roman"/>
          <w:color w:val="000000"/>
          <w:spacing w:val="0"/>
          <w:w w:val="100"/>
          <w:position w:val="0"/>
        </w:rPr>
        <w:t>+</w:t>
      </w:r>
      <w:r>
        <w:rPr>
          <w:color w:val="000000"/>
          <w:spacing w:val="0"/>
          <w:w w:val="100"/>
          <w:position w:val="0"/>
        </w:rPr>
        <w:t>基地</w:t>
      </w:r>
      <w:r>
        <w:rPr>
          <w:rFonts w:ascii="Times New Roman" w:eastAsia="Times New Roman" w:hAnsi="Times New Roman" w:cs="Times New Roman"/>
          <w:color w:val="000000"/>
          <w:spacing w:val="0"/>
          <w:w w:val="100"/>
          <w:position w:val="0"/>
        </w:rPr>
        <w:t>+</w:t>
      </w:r>
      <w:r>
        <w:rPr>
          <w:color w:val="000000"/>
          <w:spacing w:val="0"/>
          <w:w w:val="100"/>
          <w:position w:val="0"/>
        </w:rPr>
        <w:t>基金</w:t>
      </w:r>
      <w:r>
        <w:rPr>
          <w:rFonts w:ascii="Times New Roman" w:eastAsia="Times New Roman" w:hAnsi="Times New Roman" w:cs="Times New Roman"/>
          <w:color w:val="000000"/>
          <w:spacing w:val="0"/>
          <w:w w:val="100"/>
          <w:position w:val="0"/>
        </w:rPr>
        <w:t>”</w:t>
      </w:r>
      <w:r>
        <w:rPr>
          <w:color w:val="000000"/>
          <w:spacing w:val="0"/>
          <w:w w:val="100"/>
          <w:position w:val="0"/>
        </w:rPr>
        <w:t>模式加快 创新业务培育和规模化扩张。</w:t>
      </w:r>
    </w:p>
    <w:p>
      <w:pPr>
        <w:pStyle w:val="Style23"/>
        <w:keepNext w:val="0"/>
        <w:keepLines w:val="0"/>
        <w:widowControl w:val="0"/>
        <w:numPr>
          <w:ilvl w:val="0"/>
          <w:numId w:val="27"/>
        </w:numPr>
        <w:shd w:val="clear" w:color="auto" w:fill="auto"/>
        <w:tabs>
          <w:tab w:pos="687" w:val="left"/>
        </w:tabs>
        <w:bidi w:val="0"/>
        <w:spacing w:before="0" w:after="0" w:line="467" w:lineRule="exact"/>
        <w:ind w:left="0" w:right="0" w:firstLine="420"/>
        <w:jc w:val="both"/>
      </w:pPr>
      <w:bookmarkStart w:id="291" w:name="bookmark291"/>
      <w:bookmarkEnd w:id="291"/>
      <w:r>
        <w:rPr>
          <w:color w:val="000000"/>
          <w:spacing w:val="0"/>
          <w:w w:val="100"/>
          <w:position w:val="0"/>
        </w:rPr>
        <w:t>进一步加强党的领导和党的建设，贯彻落实中国科学院</w:t>
      </w:r>
      <w:r>
        <w:rPr>
          <w:rFonts w:ascii="Times New Roman" w:eastAsia="Times New Roman" w:hAnsi="Times New Roman" w:cs="Times New Roman"/>
          <w:color w:val="000000"/>
          <w:spacing w:val="0"/>
          <w:w w:val="100"/>
          <w:position w:val="0"/>
        </w:rPr>
        <w:t>2022</w:t>
      </w:r>
      <w:r>
        <w:rPr>
          <w:color w:val="000000"/>
          <w:spacing w:val="0"/>
          <w:w w:val="100"/>
          <w:position w:val="0"/>
        </w:rPr>
        <w:t>年度工作会议精神，强化战略性科技力 量的使命担当</w:t>
      </w:r>
    </w:p>
    <w:p>
      <w:pPr>
        <w:pStyle w:val="Style23"/>
        <w:keepNext w:val="0"/>
        <w:keepLines w:val="0"/>
        <w:widowControl w:val="0"/>
        <w:shd w:val="clear" w:color="auto" w:fill="auto"/>
        <w:bidi w:val="0"/>
        <w:spacing w:before="0" w:after="0" w:line="467" w:lineRule="exact"/>
        <w:ind w:left="0" w:right="0" w:firstLine="420"/>
        <w:jc w:val="both"/>
      </w:pPr>
      <w:r>
        <w:rPr>
          <w:color w:val="000000"/>
          <w:spacing w:val="0"/>
          <w:w w:val="100"/>
          <w:position w:val="0"/>
        </w:rPr>
        <w:t>坚持党的领导，确保党管大局的核心地位，是公司实现健康发展的坚强政治保证。公司要提高政治站 位，强化责任担当，努力践行身为</w:t>
      </w:r>
      <w:r>
        <w:rPr>
          <w:rFonts w:ascii="Times New Roman" w:eastAsia="Times New Roman" w:hAnsi="Times New Roman" w:cs="Times New Roman"/>
          <w:color w:val="000000"/>
          <w:spacing w:val="0"/>
          <w:w w:val="100"/>
          <w:position w:val="0"/>
        </w:rPr>
        <w:t>“</w:t>
      </w:r>
      <w:r>
        <w:rPr>
          <w:color w:val="000000"/>
          <w:spacing w:val="0"/>
          <w:w w:val="100"/>
          <w:position w:val="0"/>
        </w:rPr>
        <w:t>国家队</w:t>
      </w:r>
      <w:r>
        <w:rPr>
          <w:rFonts w:ascii="Times New Roman" w:eastAsia="Times New Roman" w:hAnsi="Times New Roman" w:cs="Times New Roman"/>
          <w:color w:val="000000"/>
          <w:spacing w:val="0"/>
          <w:w w:val="100"/>
          <w:position w:val="0"/>
        </w:rPr>
        <w:t>”“</w:t>
      </w:r>
      <w:r>
        <w:rPr>
          <w:color w:val="000000"/>
          <w:spacing w:val="0"/>
          <w:w w:val="100"/>
          <w:position w:val="0"/>
        </w:rPr>
        <w:t>国家人</w:t>
      </w:r>
      <w:r>
        <w:rPr>
          <w:rFonts w:ascii="Times New Roman" w:eastAsia="Times New Roman" w:hAnsi="Times New Roman" w:cs="Times New Roman"/>
          <w:color w:val="000000"/>
          <w:spacing w:val="0"/>
          <w:w w:val="100"/>
          <w:position w:val="0"/>
        </w:rPr>
        <w:t>”</w:t>
      </w:r>
      <w:r>
        <w:rPr>
          <w:color w:val="000000"/>
          <w:spacing w:val="0"/>
          <w:w w:val="100"/>
          <w:position w:val="0"/>
        </w:rPr>
        <w:t>、心系</w:t>
      </w:r>
      <w:r>
        <w:rPr>
          <w:rFonts w:ascii="Times New Roman" w:eastAsia="Times New Roman" w:hAnsi="Times New Roman" w:cs="Times New Roman"/>
          <w:color w:val="000000"/>
          <w:spacing w:val="0"/>
          <w:w w:val="100"/>
          <w:position w:val="0"/>
        </w:rPr>
        <w:t>“</w:t>
      </w:r>
      <w:r>
        <w:rPr>
          <w:color w:val="000000"/>
          <w:spacing w:val="0"/>
          <w:w w:val="100"/>
          <w:position w:val="0"/>
        </w:rPr>
        <w:t>国家事肩扛</w:t>
      </w:r>
      <w:r>
        <w:rPr>
          <w:rFonts w:ascii="Times New Roman" w:eastAsia="Times New Roman" w:hAnsi="Times New Roman" w:cs="Times New Roman"/>
          <w:color w:val="000000"/>
          <w:spacing w:val="0"/>
          <w:w w:val="100"/>
          <w:position w:val="0"/>
        </w:rPr>
        <w:t>“</w:t>
      </w:r>
      <w:r>
        <w:rPr>
          <w:color w:val="000000"/>
          <w:spacing w:val="0"/>
          <w:w w:val="100"/>
          <w:position w:val="0"/>
        </w:rPr>
        <w:t>国家责</w:t>
      </w:r>
      <w:r>
        <w:rPr>
          <w:rFonts w:ascii="Times New Roman" w:eastAsia="Times New Roman" w:hAnsi="Times New Roman" w:cs="Times New Roman"/>
          <w:color w:val="000000"/>
          <w:spacing w:val="0"/>
          <w:w w:val="100"/>
          <w:position w:val="0"/>
        </w:rPr>
        <w:t>”</w:t>
      </w:r>
      <w:r>
        <w:rPr>
          <w:color w:val="000000"/>
          <w:spacing w:val="0"/>
          <w:w w:val="100"/>
          <w:position w:val="0"/>
        </w:rPr>
        <w:t>的要求，把服务党和国家 重大需求放在首位，集中资源，抢抓进度，全力保障公司</w:t>
      </w:r>
      <w:r>
        <w:rPr>
          <w:rFonts w:ascii="Times New Roman" w:eastAsia="Times New Roman" w:hAnsi="Times New Roman" w:cs="Times New Roman"/>
          <w:color w:val="000000"/>
          <w:spacing w:val="0"/>
          <w:w w:val="100"/>
          <w:position w:val="0"/>
        </w:rPr>
        <w:t>“</w:t>
      </w:r>
      <w:r>
        <w:rPr>
          <w:color w:val="000000"/>
          <w:spacing w:val="0"/>
          <w:w w:val="100"/>
          <w:position w:val="0"/>
        </w:rPr>
        <w:t>一号工程''重大专项圆满完成。深入研究行业需 求，开拓进取，创新研发，努力实现部分政务、制造领域专用设备的国产自主可控替代，力争解决</w:t>
      </w:r>
      <w:r>
        <w:rPr>
          <w:rFonts w:ascii="Times New Roman" w:eastAsia="Times New Roman" w:hAnsi="Times New Roman" w:cs="Times New Roman"/>
          <w:color w:val="000000"/>
          <w:spacing w:val="0"/>
          <w:w w:val="100"/>
          <w:position w:val="0"/>
        </w:rPr>
        <w:t>“</w:t>
      </w:r>
      <w:r>
        <w:rPr>
          <w:color w:val="000000"/>
          <w:spacing w:val="0"/>
          <w:w w:val="100"/>
          <w:position w:val="0"/>
        </w:rPr>
        <w:t>卡脖 子''问题，真正发挥好国家战略科技力量主力军的作用。</w:t>
      </w:r>
    </w:p>
    <w:p>
      <w:pPr>
        <w:pStyle w:val="Style23"/>
        <w:keepNext w:val="0"/>
        <w:keepLines w:val="0"/>
        <w:widowControl w:val="0"/>
        <w:numPr>
          <w:ilvl w:val="0"/>
          <w:numId w:val="27"/>
        </w:numPr>
        <w:shd w:val="clear" w:color="auto" w:fill="auto"/>
        <w:tabs>
          <w:tab w:pos="694" w:val="left"/>
        </w:tabs>
        <w:bidi w:val="0"/>
        <w:spacing w:before="0" w:after="0" w:line="467" w:lineRule="exact"/>
        <w:ind w:left="0" w:right="0" w:firstLine="420"/>
        <w:jc w:val="both"/>
      </w:pPr>
      <w:bookmarkStart w:id="292" w:name="bookmark292"/>
      <w:bookmarkEnd w:id="292"/>
      <w:r>
        <w:rPr>
          <w:color w:val="000000"/>
          <w:spacing w:val="0"/>
          <w:w w:val="100"/>
          <w:position w:val="0"/>
        </w:rPr>
        <w:t>以</w:t>
      </w:r>
      <w:r>
        <w:rPr>
          <w:rFonts w:ascii="Times New Roman" w:eastAsia="Times New Roman" w:hAnsi="Times New Roman" w:cs="Times New Roman"/>
          <w:color w:val="000000"/>
          <w:spacing w:val="0"/>
          <w:w w:val="100"/>
          <w:position w:val="0"/>
        </w:rPr>
        <w:t>“</w:t>
      </w:r>
      <w:r>
        <w:rPr>
          <w:color w:val="000000"/>
          <w:spacing w:val="0"/>
          <w:w w:val="100"/>
          <w:position w:val="0"/>
        </w:rPr>
        <w:t>改革创新</w:t>
      </w:r>
      <w:r>
        <w:rPr>
          <w:rFonts w:ascii="Times New Roman" w:eastAsia="Times New Roman" w:hAnsi="Times New Roman" w:cs="Times New Roman"/>
          <w:color w:val="000000"/>
          <w:spacing w:val="0"/>
          <w:w w:val="100"/>
          <w:position w:val="0"/>
        </w:rPr>
        <w:t>”</w:t>
      </w:r>
      <w:r>
        <w:rPr>
          <w:color w:val="000000"/>
          <w:spacing w:val="0"/>
          <w:w w:val="100"/>
          <w:position w:val="0"/>
        </w:rPr>
        <w:t>为统领，继续做好战略规划的实施与推进，对标目标任务，把准战略航向</w:t>
      </w:r>
    </w:p>
    <w:p>
      <w:pPr>
        <w:pStyle w:val="Style23"/>
        <w:keepNext w:val="0"/>
        <w:keepLines w:val="0"/>
        <w:widowControl w:val="0"/>
        <w:shd w:val="clear" w:color="auto" w:fill="auto"/>
        <w:bidi w:val="0"/>
        <w:spacing w:before="0" w:after="0" w:line="467" w:lineRule="exact"/>
        <w:ind w:left="0" w:right="0" w:firstLine="420"/>
        <w:jc w:val="both"/>
      </w:pPr>
      <w:r>
        <w:rPr>
          <w:color w:val="000000"/>
          <w:spacing w:val="0"/>
          <w:w w:val="100"/>
          <w:position w:val="0"/>
        </w:rPr>
        <w:t>首先，公司要聚焦发展。深入分析市场发展趋势和客户需求，进一步梳理、明晰业务战略，集中优势 资源投入核心业务；其次，提升内部运营效率。进一步优化组织架构和业务流程，将信息化服务向软件服 务化和服务产品化的方向转型，促进公司各业务团队在技术、资金、市场方面的整体协同，不断提质增效， 从而实现竞争力和盈利能力的再提升；第三，以人为本，做好人才工作。大力加强干部队伍建设工作，实 施竞争性薪酬制度，做好</w:t>
      </w:r>
      <w:r>
        <w:rPr>
          <w:rFonts w:ascii="Times New Roman" w:eastAsia="Times New Roman" w:hAnsi="Times New Roman" w:cs="Times New Roman"/>
          <w:color w:val="000000"/>
          <w:spacing w:val="0"/>
          <w:w w:val="100"/>
          <w:position w:val="0"/>
        </w:rPr>
        <w:t>“</w:t>
      </w:r>
      <w:r>
        <w:rPr>
          <w:color w:val="000000"/>
          <w:spacing w:val="0"/>
          <w:w w:val="100"/>
          <w:position w:val="0"/>
        </w:rPr>
        <w:t>选、育、用、留''各环节工作，为公司长远发展打牢人才基础。</w:t>
      </w:r>
    </w:p>
    <w:p>
      <w:pPr>
        <w:pStyle w:val="Style23"/>
        <w:keepNext w:val="0"/>
        <w:keepLines w:val="0"/>
        <w:widowControl w:val="0"/>
        <w:numPr>
          <w:ilvl w:val="0"/>
          <w:numId w:val="27"/>
        </w:numPr>
        <w:shd w:val="clear" w:color="auto" w:fill="auto"/>
        <w:tabs>
          <w:tab w:pos="694" w:val="left"/>
        </w:tabs>
        <w:bidi w:val="0"/>
        <w:spacing w:before="0" w:after="0" w:line="467" w:lineRule="exact"/>
        <w:ind w:left="0" w:right="0" w:firstLine="420"/>
        <w:jc w:val="both"/>
      </w:pPr>
      <w:bookmarkStart w:id="293" w:name="bookmark293"/>
      <w:bookmarkEnd w:id="293"/>
      <w:r>
        <w:rPr>
          <w:color w:val="000000"/>
          <w:spacing w:val="0"/>
          <w:w w:val="100"/>
          <w:position w:val="0"/>
        </w:rPr>
        <w:t>以战略规划为指引，推进集团化建设，为公司长远发展做好顶层设计</w:t>
      </w:r>
    </w:p>
    <w:p>
      <w:pPr>
        <w:pStyle w:val="Style23"/>
        <w:keepNext w:val="0"/>
        <w:keepLines w:val="0"/>
        <w:widowControl w:val="0"/>
        <w:shd w:val="clear" w:color="auto" w:fill="auto"/>
        <w:bidi w:val="0"/>
        <w:spacing w:before="0" w:after="0" w:line="467" w:lineRule="exact"/>
        <w:ind w:left="0" w:right="0" w:firstLine="420"/>
        <w:jc w:val="both"/>
      </w:pPr>
      <w:r>
        <w:rPr>
          <w:color w:val="000000"/>
          <w:spacing w:val="0"/>
          <w:w w:val="100"/>
          <w:position w:val="0"/>
        </w:rPr>
        <w:t>集团化是股东的要求、公司发展的需要，也是必然的趋势，公司上下要统一认识，明确总部与各子公 司之间的职责分工，积极稳妥地加以推进。将公司总部定位发展成整个集团的投资中心、战略决策管控中 心、技术创新中心、品牌管理中心、共性职能的管理与服务中心、共性资源的整合与供应中心，业务管理 本部。着力加强总部建设，建强共性平台。做好制度建设和机制设计，确保落地；做好党建、企业文化、 大监督体系、风控体系等的建设，保障整体规范运行。</w:t>
      </w:r>
    </w:p>
    <w:p>
      <w:pPr>
        <w:pStyle w:val="Style23"/>
        <w:keepNext w:val="0"/>
        <w:keepLines w:val="0"/>
        <w:widowControl w:val="0"/>
        <w:numPr>
          <w:ilvl w:val="0"/>
          <w:numId w:val="27"/>
        </w:numPr>
        <w:shd w:val="clear" w:color="auto" w:fill="auto"/>
        <w:tabs>
          <w:tab w:pos="694" w:val="left"/>
        </w:tabs>
        <w:bidi w:val="0"/>
        <w:spacing w:before="0" w:after="0" w:line="467" w:lineRule="exact"/>
        <w:ind w:left="0" w:right="0" w:firstLine="420"/>
        <w:jc w:val="both"/>
      </w:pPr>
      <w:bookmarkStart w:id="294" w:name="bookmark294"/>
      <w:bookmarkEnd w:id="294"/>
      <w:r>
        <w:rPr>
          <w:color w:val="000000"/>
          <w:spacing w:val="0"/>
          <w:w w:val="100"/>
          <w:position w:val="0"/>
        </w:rPr>
        <w:t>坚持面向行业，聚焦主责主业，做强四大业务板块，夯实发展根基</w:t>
      </w:r>
    </w:p>
    <w:p>
      <w:pPr>
        <w:pStyle w:val="Style23"/>
        <w:keepNext w:val="0"/>
        <w:keepLines w:val="0"/>
        <w:widowControl w:val="0"/>
        <w:shd w:val="clear" w:color="auto" w:fill="auto"/>
        <w:bidi w:val="0"/>
        <w:spacing w:before="0" w:after="0" w:line="467" w:lineRule="exact"/>
        <w:ind w:left="0" w:right="0" w:firstLine="420"/>
        <w:jc w:val="both"/>
      </w:pPr>
      <w:r>
        <w:rPr>
          <w:color w:val="000000"/>
          <w:spacing w:val="0"/>
          <w:w w:val="100"/>
          <w:position w:val="0"/>
        </w:rPr>
        <w:t xml:space="preserve">继续做强通用软件开发平台，尽快将中科信息极云中台推向并打造成为知名品牌。集中资源做强长板， 突出人工智能的技术优势，进一步提高行业解决方案的标准化程度，尽快走上产品化道路。在各业务领域 加强对业务战略执行的管控，紧紧围绕主业开拓市场。在智慧政务领域，要在巩固选举、表决、政务软件 等数字会议产品线的基础上，重点做好音频新产品线的开发及全国重点区域的规划布局。做好政务大数据 业务战略的升级，借助技术中心平台开发优势协同拓宽市场领域。在智能制造领域，进一步做好烟草信息 化业务营销中心建设，加强与瑞拓科技的业务协同以及内部项目团队的协同，发挥整合优势。巩固好原有 </w:t>
      </w:r>
      <w:r>
        <w:rPr>
          <w:color w:val="000000"/>
          <w:spacing w:val="0"/>
          <w:w w:val="100"/>
          <w:position w:val="0"/>
        </w:rPr>
        <w:t>的油气行业客户，同时做好新客户资源的开发。印钞检测业务要行业内外市场开拓</w:t>
      </w:r>
      <w:r>
        <w:rPr>
          <w:rFonts w:ascii="Times New Roman" w:eastAsia="Times New Roman" w:hAnsi="Times New Roman" w:cs="Times New Roman"/>
          <w:color w:val="000000"/>
          <w:spacing w:val="0"/>
          <w:w w:val="100"/>
          <w:position w:val="0"/>
        </w:rPr>
        <w:t>“</w:t>
      </w:r>
      <w:r>
        <w:rPr>
          <w:color w:val="000000"/>
          <w:spacing w:val="0"/>
          <w:w w:val="100"/>
          <w:position w:val="0"/>
        </w:rPr>
        <w:t>双管齐下''，力争让高 速机器视觉检测解决方案服务到更多的行业，将新能源电池检测等新业务培育成新的增长点。在智慧城市 领域，尽快形成更多的应用场景，实现在教育、环保、自动作业等领域解决方案的量化交付。在智慧医疗 领域，做好智慧医院、智慧医疗、区域医疗的信息化建设项目，加快新产品的上市步伐。</w:t>
      </w:r>
    </w:p>
    <w:p>
      <w:pPr>
        <w:pStyle w:val="Style23"/>
        <w:keepNext w:val="0"/>
        <w:keepLines w:val="0"/>
        <w:widowControl w:val="0"/>
        <w:numPr>
          <w:ilvl w:val="0"/>
          <w:numId w:val="27"/>
        </w:numPr>
        <w:shd w:val="clear" w:color="auto" w:fill="auto"/>
        <w:tabs>
          <w:tab w:pos="690" w:val="left"/>
        </w:tabs>
        <w:bidi w:val="0"/>
        <w:spacing w:before="0" w:after="0" w:line="468" w:lineRule="exact"/>
        <w:ind w:left="0" w:right="0" w:firstLine="420"/>
        <w:jc w:val="left"/>
      </w:pPr>
      <w:bookmarkStart w:id="295" w:name="bookmark295"/>
      <w:bookmarkEnd w:id="295"/>
      <w:r>
        <w:rPr>
          <w:color w:val="000000"/>
          <w:spacing w:val="0"/>
          <w:w w:val="100"/>
          <w:position w:val="0"/>
        </w:rPr>
        <w:t>抓研发、建平台、重预算、强管理，提升整体运营管理能力，支撑经营业绩持续增长</w:t>
      </w:r>
    </w:p>
    <w:p>
      <w:pPr>
        <w:pStyle w:val="Style23"/>
        <w:keepNext w:val="0"/>
        <w:keepLines w:val="0"/>
        <w:widowControl w:val="0"/>
        <w:shd w:val="clear" w:color="auto" w:fill="auto"/>
        <w:bidi w:val="0"/>
        <w:spacing w:before="0" w:after="200" w:line="468" w:lineRule="exact"/>
        <w:ind w:left="0" w:right="0" w:firstLine="420"/>
        <w:jc w:val="both"/>
      </w:pPr>
      <w:r>
        <w:rPr>
          <w:color w:val="000000"/>
          <w:spacing w:val="0"/>
          <w:w w:val="100"/>
          <w:position w:val="0"/>
        </w:rPr>
        <w:t>坚持创新驱动，持之以恒推进技术创新。继续建好公司通用软件开发平台，促进软件领域内部技术生 态的实现和提升，努力为公司打造国家级企业技术中心。加快公司创新平台建设，争取引入中科学院、地 方政府的实验室、创新中心等重量级平台落地。发挥专家和平台优势，做好中国科学院大学成都学院人工 智能学院的筹建，为公司培养、积聚技术领军型人才创造条件。坚持集中管控，资源共享。以全面预算管 理为抓手，加强财务管理，有力保障战略目标的实现，降低经营风险和财务风险；建立公司运营管理中心， 完善资质体系和资质共享机制，升级公司综合管理信息平台，持续提高内部管理流程效率。优化项目管理、 绩效考核相关制度，不断提升组织营销工作水平。</w:t>
      </w:r>
    </w:p>
    <w:p>
      <w:pPr>
        <w:pStyle w:val="Style23"/>
        <w:keepNext w:val="0"/>
        <w:keepLines w:val="0"/>
        <w:widowControl w:val="0"/>
        <w:numPr>
          <w:ilvl w:val="0"/>
          <w:numId w:val="27"/>
        </w:numPr>
        <w:shd w:val="clear" w:color="auto" w:fill="auto"/>
        <w:tabs>
          <w:tab w:pos="690" w:val="left"/>
        </w:tabs>
        <w:bidi w:val="0"/>
        <w:spacing w:before="0" w:after="0"/>
        <w:ind w:left="0" w:right="0" w:firstLine="420"/>
        <w:jc w:val="left"/>
      </w:pPr>
      <w:bookmarkStart w:id="296" w:name="bookmark296"/>
      <w:bookmarkEnd w:id="296"/>
      <w:r>
        <w:rPr>
          <w:color w:val="000000"/>
          <w:spacing w:val="0"/>
          <w:w w:val="100"/>
          <w:position w:val="0"/>
        </w:rPr>
        <w:t>提升资源整合能力，做强主业与资本运作双轮驱动，有效保障股东权益</w:t>
      </w:r>
    </w:p>
    <w:p>
      <w:pPr>
        <w:pStyle w:val="Style23"/>
        <w:keepNext w:val="0"/>
        <w:keepLines w:val="0"/>
        <w:widowControl w:val="0"/>
        <w:shd w:val="clear" w:color="auto" w:fill="auto"/>
        <w:bidi w:val="0"/>
        <w:spacing w:before="0" w:after="0" w:line="468" w:lineRule="exact"/>
        <w:ind w:left="0" w:right="0" w:firstLine="420"/>
        <w:jc w:val="left"/>
      </w:pPr>
      <w:r>
        <w:rPr>
          <w:color w:val="000000"/>
          <w:spacing w:val="0"/>
          <w:w w:val="100"/>
          <w:position w:val="0"/>
        </w:rPr>
        <w:t>围绕主业进行战略性产业并购，整合更多优质资源，完善业务链和产业布局；加强并购后的整合能力， 实现在业务、财务、团队、文化等各方面的融合，形成高效协同效应，为公司产业并购后的健康发展、业 绩快速提升做好支撑。重视强化投后管理，完善制度体系和沟通、协调、决策机制，从股权、业务两方面 加强对集团成员企业的监管与控制，保障经营管理的有序合规，防范重大风险。在公司战略规划要求范围 内，适时设立产业投资基金，开展战略性投资活动，为公司长远发展培育战略性资源。公司将通过做强主 业与资本运作双轮驱动实现公司高质量发展，为股东创造长期、稳定的红利回报。</w:t>
      </w:r>
    </w:p>
    <w:p>
      <w:pPr>
        <w:pStyle w:val="Style23"/>
        <w:keepNext w:val="0"/>
        <w:keepLines w:val="0"/>
        <w:widowControl w:val="0"/>
        <w:numPr>
          <w:ilvl w:val="0"/>
          <w:numId w:val="27"/>
        </w:numPr>
        <w:shd w:val="clear" w:color="auto" w:fill="auto"/>
        <w:tabs>
          <w:tab w:pos="687" w:val="left"/>
        </w:tabs>
        <w:bidi w:val="0"/>
        <w:spacing w:before="0" w:after="0" w:line="468" w:lineRule="exact"/>
        <w:ind w:left="0" w:right="0" w:firstLine="420"/>
        <w:jc w:val="left"/>
      </w:pPr>
      <w:bookmarkStart w:id="297" w:name="bookmark297"/>
      <w:bookmarkEnd w:id="297"/>
      <w:r>
        <w:rPr>
          <w:color w:val="000000"/>
          <w:spacing w:val="0"/>
          <w:w w:val="100"/>
          <w:position w:val="0"/>
        </w:rPr>
        <w:t>走人才强企之路，夯实人才基础，大力做好干部储备和队伍建设，为实现公司长期可持续发展提供 动能</w:t>
      </w:r>
    </w:p>
    <w:p>
      <w:pPr>
        <w:pStyle w:val="Style23"/>
        <w:keepNext w:val="0"/>
        <w:keepLines w:val="0"/>
        <w:widowControl w:val="0"/>
        <w:shd w:val="clear" w:color="auto" w:fill="auto"/>
        <w:bidi w:val="0"/>
        <w:spacing w:before="0" w:after="0" w:line="468" w:lineRule="exact"/>
        <w:ind w:left="0" w:right="0" w:firstLine="420"/>
        <w:jc w:val="left"/>
      </w:pPr>
      <w:r>
        <w:rPr>
          <w:color w:val="000000"/>
          <w:spacing w:val="0"/>
          <w:w w:val="100"/>
          <w:position w:val="0"/>
        </w:rPr>
        <w:t>以政治建设为统领加强领导班子建设，坚决落实党管干部、党管人才的各项要求。为实现公司集团化 发展，要努力建设一支政治坚定、素质高、能力强、作风优的中科信息铁军，打造懂经营、善管理、敢与 国际一流企业同台竞争、致力于为企业建功立业、得到广大员工衷心拥护的领导班子和干部队伍。健全年 轻骨干选拔培养使用管理的相关制度，加快</w:t>
      </w:r>
      <w:r>
        <w:rPr>
          <w:rFonts w:ascii="Times New Roman" w:eastAsia="Times New Roman" w:hAnsi="Times New Roman" w:cs="Times New Roman"/>
          <w:color w:val="000000"/>
          <w:spacing w:val="0"/>
          <w:w w:val="100"/>
          <w:position w:val="0"/>
        </w:rPr>
        <w:t>80</w:t>
      </w:r>
      <w:r>
        <w:rPr>
          <w:color w:val="000000"/>
          <w:spacing w:val="0"/>
          <w:w w:val="100"/>
          <w:position w:val="0"/>
        </w:rPr>
        <w:t>后、</w:t>
      </w:r>
      <w:r>
        <w:rPr>
          <w:rFonts w:ascii="Times New Roman" w:eastAsia="Times New Roman" w:hAnsi="Times New Roman" w:cs="Times New Roman"/>
          <w:color w:val="000000"/>
          <w:spacing w:val="0"/>
          <w:w w:val="100"/>
          <w:position w:val="0"/>
        </w:rPr>
        <w:t>85</w:t>
      </w:r>
      <w:r>
        <w:rPr>
          <w:color w:val="000000"/>
          <w:spacing w:val="0"/>
          <w:w w:val="100"/>
          <w:position w:val="0"/>
        </w:rPr>
        <w:t>后青年干部的培养、选拔、任用，建立年轻骨干后备 人才库。不断优化完善人力资源管理体系和激励性薪酬制度，开展中长期激励，有效调动核心骨干积极性， 促进公司业绩提升，为实现公司长期可持续发展提供动能。</w:t>
      </w:r>
    </w:p>
    <w:p>
      <w:pPr>
        <w:pStyle w:val="Style23"/>
        <w:keepNext w:val="0"/>
        <w:keepLines w:val="0"/>
        <w:widowControl w:val="0"/>
        <w:numPr>
          <w:ilvl w:val="0"/>
          <w:numId w:val="27"/>
        </w:numPr>
        <w:shd w:val="clear" w:color="auto" w:fill="auto"/>
        <w:tabs>
          <w:tab w:pos="682" w:val="left"/>
        </w:tabs>
        <w:bidi w:val="0"/>
        <w:spacing w:before="0" w:after="0" w:line="468" w:lineRule="exact"/>
        <w:ind w:left="0" w:right="0" w:firstLine="420"/>
        <w:jc w:val="left"/>
      </w:pPr>
      <w:bookmarkStart w:id="298" w:name="bookmark298"/>
      <w:bookmarkEnd w:id="298"/>
      <w:r>
        <w:rPr>
          <w:color w:val="000000"/>
          <w:spacing w:val="0"/>
          <w:w w:val="100"/>
          <w:position w:val="0"/>
        </w:rPr>
        <w:t>完善风险防控体系，实现多维度多方式全过程的企业风险管理，丰富和传承</w:t>
      </w:r>
      <w:r>
        <w:rPr>
          <w:rFonts w:ascii="Times New Roman" w:eastAsia="Times New Roman" w:hAnsi="Times New Roman" w:cs="Times New Roman"/>
          <w:color w:val="000000"/>
          <w:spacing w:val="0"/>
          <w:w w:val="100"/>
          <w:position w:val="0"/>
        </w:rPr>
        <w:t>“</w:t>
      </w:r>
      <w:r>
        <w:rPr>
          <w:color w:val="000000"/>
          <w:spacing w:val="0"/>
          <w:w w:val="100"/>
          <w:position w:val="0"/>
        </w:rPr>
        <w:t>居危思进''文化，为公 司健康发展保驾护航</w:t>
      </w:r>
    </w:p>
    <w:p>
      <w:pPr>
        <w:pStyle w:val="Style23"/>
        <w:keepNext w:val="0"/>
        <w:keepLines w:val="0"/>
        <w:widowControl w:val="0"/>
        <w:shd w:val="clear" w:color="auto" w:fill="auto"/>
        <w:bidi w:val="0"/>
        <w:spacing w:before="0" w:after="0" w:line="468" w:lineRule="exact"/>
        <w:ind w:left="0" w:right="0" w:firstLine="420"/>
        <w:jc w:val="left"/>
      </w:pPr>
      <w:r>
        <w:rPr>
          <w:color w:val="000000"/>
          <w:spacing w:val="0"/>
          <w:w w:val="100"/>
          <w:position w:val="0"/>
        </w:rPr>
        <w:t xml:space="preserve">进一步加强内部审计工作，及时发现、解决问题，及时改进内部管理和内部控制。建立健全公司风控 </w:t>
      </w:r>
      <w:r>
        <w:rPr>
          <w:color w:val="000000"/>
          <w:spacing w:val="0"/>
          <w:w w:val="100"/>
          <w:position w:val="0"/>
        </w:rPr>
        <w:t>工作体系，健全风险控制基本制度，完善控制各类风险的管理办法；建立风控工作机构，充实人员配备； 明确各部门各业务板块责任分工，落实到人头；规范、细化各项风控工作流程。丰富</w:t>
      </w:r>
      <w:r>
        <w:rPr>
          <w:rFonts w:ascii="Times New Roman" w:eastAsia="Times New Roman" w:hAnsi="Times New Roman" w:cs="Times New Roman"/>
          <w:color w:val="000000"/>
          <w:spacing w:val="0"/>
          <w:w w:val="100"/>
          <w:position w:val="0"/>
        </w:rPr>
        <w:t>“</w:t>
      </w:r>
      <w:r>
        <w:rPr>
          <w:color w:val="000000"/>
          <w:spacing w:val="0"/>
          <w:w w:val="100"/>
          <w:position w:val="0"/>
        </w:rPr>
        <w:t>居危思进''企业文化 内涵，高中层干部、核心骨干以身作则，带头垂范，带领全体员工做好企业文化的践行和贯彻，为公司持 续稳定健康发展，创造良好氛围。</w:t>
      </w:r>
    </w:p>
    <w:p>
      <w:pPr>
        <w:pStyle w:val="Style23"/>
        <w:keepNext w:val="0"/>
        <w:keepLines w:val="0"/>
        <w:widowControl w:val="0"/>
        <w:shd w:val="clear" w:color="auto" w:fill="auto"/>
        <w:bidi w:val="0"/>
        <w:spacing w:before="0" w:after="200" w:line="470" w:lineRule="exact"/>
        <w:ind w:left="0" w:right="0" w:firstLine="260"/>
        <w:jc w:val="left"/>
      </w:pPr>
      <w:bookmarkStart w:id="299" w:name="bookmark299"/>
      <w:r>
        <w:rPr>
          <w:color w:val="000000"/>
          <w:spacing w:val="0"/>
          <w:w w:val="100"/>
          <w:position w:val="0"/>
        </w:rPr>
        <w:t>（</w:t>
      </w:r>
      <w:bookmarkEnd w:id="299"/>
      <w:r>
        <w:rPr>
          <w:color w:val="000000"/>
          <w:spacing w:val="0"/>
          <w:w w:val="100"/>
          <w:position w:val="0"/>
        </w:rPr>
        <w:t>四）公司面临的风险和应对措施</w:t>
      </w:r>
    </w:p>
    <w:p>
      <w:pPr>
        <w:pStyle w:val="Style23"/>
        <w:keepNext w:val="0"/>
        <w:keepLines w:val="0"/>
        <w:widowControl w:val="0"/>
        <w:numPr>
          <w:ilvl w:val="0"/>
          <w:numId w:val="29"/>
        </w:numPr>
        <w:shd w:val="clear" w:color="auto" w:fill="auto"/>
        <w:tabs>
          <w:tab w:pos="709" w:val="left"/>
        </w:tabs>
        <w:bidi w:val="0"/>
        <w:spacing w:before="0" w:after="0"/>
        <w:ind w:left="0" w:right="0" w:firstLine="440"/>
        <w:jc w:val="left"/>
      </w:pPr>
      <w:bookmarkStart w:id="300" w:name="bookmark300"/>
      <w:bookmarkEnd w:id="300"/>
      <w:r>
        <w:rPr>
          <w:color w:val="000000"/>
          <w:spacing w:val="0"/>
          <w:w w:val="100"/>
          <w:position w:val="0"/>
        </w:rPr>
        <w:t>营业收入季节性波动风险</w:t>
      </w:r>
    </w:p>
    <w:p>
      <w:pPr>
        <w:pStyle w:val="Style23"/>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公司所处行业具有一定的季节性，下游政府、石油、烟草等行业客户以国家机关或大型国有企事业单 位为主，其信息化采购具有较为规范的采购机制和采购流程，按预算决算体制执行，通常在上半年对全年 具体实施的信息化应用系统进行立项、采购和实施，项目验收和结款一般集中在第四季度，公司收入存在 季节性波动风险。公司主要客户属于政府或大型国企，其本身受国际国内形势变化和政策变动影响较大， 进而影响公司订单的获得。</w:t>
      </w:r>
    </w:p>
    <w:p>
      <w:pPr>
        <w:pStyle w:val="Style23"/>
        <w:keepNext w:val="0"/>
        <w:keepLines w:val="0"/>
        <w:widowControl w:val="0"/>
        <w:shd w:val="clear" w:color="auto" w:fill="auto"/>
        <w:bidi w:val="0"/>
        <w:spacing w:before="0" w:after="200" w:line="470" w:lineRule="exact"/>
        <w:ind w:left="0" w:right="0" w:firstLine="440"/>
        <w:jc w:val="both"/>
      </w:pPr>
      <w:r>
        <w:rPr>
          <w:b/>
          <w:bCs/>
          <w:color w:val="000000"/>
          <w:spacing w:val="0"/>
          <w:w w:val="100"/>
          <w:position w:val="0"/>
        </w:rPr>
        <w:t>应对措施：</w:t>
      </w:r>
      <w:r>
        <w:rPr>
          <w:color w:val="000000"/>
          <w:spacing w:val="0"/>
          <w:w w:val="100"/>
          <w:position w:val="0"/>
        </w:rPr>
        <w:t>公司将凭借自身核心技术优势和良好的市场口碑继续深耕现有行业客户市场，发现新需求， 提升产品与服务质量；积极拓宽智慧政务、做深智慧城市、做精智能制造等业务市场，壮大智慧医疗业务 规模。</w:t>
      </w:r>
    </w:p>
    <w:p>
      <w:pPr>
        <w:pStyle w:val="Style23"/>
        <w:keepNext w:val="0"/>
        <w:keepLines w:val="0"/>
        <w:widowControl w:val="0"/>
        <w:numPr>
          <w:ilvl w:val="0"/>
          <w:numId w:val="29"/>
        </w:numPr>
        <w:shd w:val="clear" w:color="auto" w:fill="auto"/>
        <w:tabs>
          <w:tab w:pos="728" w:val="left"/>
        </w:tabs>
        <w:bidi w:val="0"/>
        <w:spacing w:before="0" w:after="0"/>
        <w:ind w:left="0" w:right="0" w:firstLine="440"/>
        <w:jc w:val="left"/>
      </w:pPr>
      <w:bookmarkStart w:id="301" w:name="bookmark301"/>
      <w:bookmarkEnd w:id="301"/>
      <w:r>
        <w:rPr>
          <w:color w:val="000000"/>
          <w:spacing w:val="0"/>
          <w:w w:val="100"/>
          <w:position w:val="0"/>
        </w:rPr>
        <w:t>市场竞争加剧的风险</w:t>
      </w:r>
    </w:p>
    <w:p>
      <w:pPr>
        <w:pStyle w:val="Style23"/>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国内的行业信息化市场是充分竞争市场，参与主体本就众多，加上</w:t>
      </w:r>
      <w:r>
        <w:rPr>
          <w:rFonts w:ascii="Times New Roman" w:eastAsia="Times New Roman" w:hAnsi="Times New Roman" w:cs="Times New Roman"/>
          <w:color w:val="000000"/>
          <w:spacing w:val="0"/>
          <w:w w:val="100"/>
          <w:position w:val="0"/>
        </w:rPr>
        <w:t>“</w:t>
      </w:r>
      <w:r>
        <w:rPr>
          <w:color w:val="000000"/>
          <w:spacing w:val="0"/>
          <w:w w:val="100"/>
          <w:position w:val="0"/>
        </w:rPr>
        <w:t>十四五''规划将人工智能列为前沿 科技领域发展的</w:t>
      </w:r>
      <w:r>
        <w:rPr>
          <w:rFonts w:ascii="Times New Roman" w:eastAsia="Times New Roman" w:hAnsi="Times New Roman" w:cs="Times New Roman"/>
          <w:color w:val="000000"/>
          <w:spacing w:val="0"/>
          <w:w w:val="100"/>
          <w:position w:val="0"/>
        </w:rPr>
        <w:t>“</w:t>
      </w:r>
      <w:r>
        <w:rPr>
          <w:color w:val="000000"/>
          <w:spacing w:val="0"/>
          <w:w w:val="100"/>
          <w:position w:val="0"/>
        </w:rPr>
        <w:t>最高优先级</w:t>
      </w:r>
      <w:r>
        <w:rPr>
          <w:rFonts w:ascii="Times New Roman" w:eastAsia="Times New Roman" w:hAnsi="Times New Roman" w:cs="Times New Roman"/>
          <w:color w:val="000000"/>
          <w:spacing w:val="0"/>
          <w:w w:val="100"/>
          <w:position w:val="0"/>
        </w:rPr>
        <w:t>”</w:t>
      </w:r>
      <w:r>
        <w:rPr>
          <w:color w:val="000000"/>
          <w:spacing w:val="0"/>
          <w:w w:val="100"/>
          <w:position w:val="0"/>
        </w:rPr>
        <w:t>，必将推动我国的人工智能产业迎来新一轮的大发展，吸引着越来越多的新 兴企业进入行业。在国家政策的持续支持下，人工智能产业创业热情高涨，市场发展潜力巨大，预计</w:t>
      </w:r>
      <w:r>
        <w:rPr>
          <w:rFonts w:ascii="Times New Roman" w:eastAsia="Times New Roman" w:hAnsi="Times New Roman" w:cs="Times New Roman"/>
          <w:color w:val="000000"/>
          <w:spacing w:val="0"/>
          <w:w w:val="100"/>
          <w:position w:val="0"/>
        </w:rPr>
        <w:t xml:space="preserve">2025 </w:t>
      </w:r>
      <w:r>
        <w:rPr>
          <w:color w:val="000000"/>
          <w:spacing w:val="0"/>
          <w:w w:val="100"/>
          <w:position w:val="0"/>
        </w:rPr>
        <w:t>年人工智能核心产业规模将达到</w:t>
      </w:r>
      <w:r>
        <w:rPr>
          <w:rFonts w:ascii="Times New Roman" w:eastAsia="Times New Roman" w:hAnsi="Times New Roman" w:cs="Times New Roman"/>
          <w:color w:val="000000"/>
          <w:spacing w:val="0"/>
          <w:w w:val="100"/>
          <w:position w:val="0"/>
        </w:rPr>
        <w:t>4000</w:t>
      </w:r>
      <w:r>
        <w:rPr>
          <w:color w:val="000000"/>
          <w:spacing w:val="0"/>
          <w:w w:val="100"/>
          <w:position w:val="0"/>
        </w:rPr>
        <w:t>亿元，</w:t>
      </w:r>
      <w:r>
        <w:rPr>
          <w:rFonts w:ascii="Times New Roman" w:eastAsia="Times New Roman" w:hAnsi="Times New Roman" w:cs="Times New Roman"/>
          <w:color w:val="000000"/>
          <w:spacing w:val="0"/>
          <w:w w:val="100"/>
          <w:position w:val="0"/>
        </w:rPr>
        <w:t>2035</w:t>
      </w:r>
      <w:r>
        <w:rPr>
          <w:color w:val="000000"/>
          <w:spacing w:val="0"/>
          <w:w w:val="100"/>
          <w:position w:val="0"/>
        </w:rPr>
        <w:t>年将达到</w:t>
      </w:r>
      <w:r>
        <w:rPr>
          <w:rFonts w:ascii="Times New Roman" w:eastAsia="Times New Roman" w:hAnsi="Times New Roman" w:cs="Times New Roman"/>
          <w:color w:val="000000"/>
          <w:spacing w:val="0"/>
          <w:w w:val="100"/>
          <w:position w:val="0"/>
        </w:rPr>
        <w:t>10000</w:t>
      </w:r>
      <w:r>
        <w:rPr>
          <w:color w:val="000000"/>
          <w:spacing w:val="0"/>
          <w:w w:val="100"/>
          <w:position w:val="0"/>
        </w:rPr>
        <w:t>亿元。市场竞争呈现白热化，独角兽企业 大量涌现，大量新兴企业不断涌入，公司面临市场竞争加剧、毛利率和整体业绩下降的风险。（数据来源: 艾媒数据中心</w:t>
      </w:r>
      <w:r>
        <w:rPr>
          <w:rFonts w:ascii="Times New Roman" w:eastAsia="Times New Roman" w:hAnsi="Times New Roman" w:cs="Times New Roman"/>
          <w:color w:val="000000"/>
          <w:spacing w:val="0"/>
          <w:w w:val="100"/>
          <w:position w:val="0"/>
        </w:rPr>
        <w:t>data.iimedia.cn</w:t>
      </w:r>
      <w:r>
        <w:rPr>
          <w:color w:val="000000"/>
          <w:spacing w:val="0"/>
          <w:w w:val="100"/>
          <w:position w:val="0"/>
        </w:rPr>
        <w:t>）</w:t>
      </w:r>
    </w:p>
    <w:p>
      <w:pPr>
        <w:pStyle w:val="Style23"/>
        <w:keepNext w:val="0"/>
        <w:keepLines w:val="0"/>
        <w:widowControl w:val="0"/>
        <w:shd w:val="clear" w:color="auto" w:fill="auto"/>
        <w:bidi w:val="0"/>
        <w:spacing w:before="0" w:after="200" w:line="470" w:lineRule="exact"/>
        <w:ind w:left="0" w:right="0" w:firstLine="440"/>
        <w:jc w:val="both"/>
      </w:pPr>
      <w:r>
        <w:rPr>
          <w:b/>
          <w:bCs/>
          <w:color w:val="000000"/>
          <w:spacing w:val="0"/>
          <w:w w:val="100"/>
          <w:position w:val="0"/>
        </w:rPr>
        <w:t>应对措施：</w:t>
      </w:r>
      <w:r>
        <w:rPr>
          <w:color w:val="000000"/>
          <w:spacing w:val="0"/>
          <w:w w:val="100"/>
          <w:position w:val="0"/>
        </w:rPr>
        <w:t>公司将努力发挥技术创新优势，夯实在数字会议、烟草、印钞检测、石油、政府及其他行 业长期建立起的地位，强化在智慧政务、智慧城市、智能制造、智慧医疗领域的核心技术研发，完善营销 推广体系，扩大品牌影响力，提升市场综合竞争能力，努开拓新业务领域，抵抗竞争加剧的风险。</w:t>
      </w:r>
    </w:p>
    <w:p>
      <w:pPr>
        <w:pStyle w:val="Style23"/>
        <w:keepNext w:val="0"/>
        <w:keepLines w:val="0"/>
        <w:widowControl w:val="0"/>
        <w:numPr>
          <w:ilvl w:val="0"/>
          <w:numId w:val="29"/>
        </w:numPr>
        <w:shd w:val="clear" w:color="auto" w:fill="auto"/>
        <w:tabs>
          <w:tab w:pos="728" w:val="left"/>
        </w:tabs>
        <w:bidi w:val="0"/>
        <w:spacing w:before="0" w:after="0"/>
        <w:ind w:left="0" w:right="0" w:firstLine="440"/>
        <w:jc w:val="both"/>
      </w:pPr>
      <w:bookmarkStart w:id="302" w:name="bookmark302"/>
      <w:bookmarkEnd w:id="302"/>
      <w:r>
        <w:rPr>
          <w:color w:val="000000"/>
          <w:spacing w:val="0"/>
          <w:w w:val="100"/>
          <w:position w:val="0"/>
        </w:rPr>
        <w:t>应收账款发生坏账的风险</w:t>
      </w:r>
    </w:p>
    <w:p>
      <w:pPr>
        <w:pStyle w:val="Style23"/>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截至本报告期，公司应收账款金额为</w:t>
      </w:r>
      <w:r>
        <w:rPr>
          <w:rFonts w:ascii="Times New Roman" w:eastAsia="Times New Roman" w:hAnsi="Times New Roman" w:cs="Times New Roman"/>
          <w:color w:val="000000"/>
          <w:spacing w:val="0"/>
          <w:w w:val="100"/>
          <w:position w:val="0"/>
        </w:rPr>
        <w:t>29,896.95</w:t>
      </w:r>
      <w:r>
        <w:rPr>
          <w:color w:val="000000"/>
          <w:spacing w:val="0"/>
          <w:w w:val="100"/>
          <w:position w:val="0"/>
        </w:rPr>
        <w:t>万元，较上年同期增长</w:t>
      </w:r>
      <w:r>
        <w:rPr>
          <w:rFonts w:ascii="Times New Roman" w:eastAsia="Times New Roman" w:hAnsi="Times New Roman" w:cs="Times New Roman"/>
          <w:color w:val="000000"/>
          <w:spacing w:val="0"/>
          <w:w w:val="100"/>
          <w:position w:val="0"/>
        </w:rPr>
        <w:t>6.82%</w:t>
      </w:r>
      <w:r>
        <w:rPr>
          <w:color w:val="000000"/>
          <w:spacing w:val="0"/>
          <w:w w:val="100"/>
          <w:position w:val="0"/>
        </w:rPr>
        <w:t>。如果客户出现信用降低 或现金流支付困难，应收款发生坏账的可能性将增加。</w:t>
      </w:r>
    </w:p>
    <w:p>
      <w:pPr>
        <w:pStyle w:val="Style23"/>
        <w:keepNext w:val="0"/>
        <w:keepLines w:val="0"/>
        <w:widowControl w:val="0"/>
        <w:shd w:val="clear" w:color="auto" w:fill="auto"/>
        <w:bidi w:val="0"/>
        <w:spacing w:before="0" w:after="200" w:line="470" w:lineRule="exact"/>
        <w:ind w:left="0" w:right="0" w:firstLine="440"/>
        <w:jc w:val="both"/>
      </w:pPr>
      <w:r>
        <w:rPr>
          <w:b/>
          <w:bCs/>
          <w:color w:val="000000"/>
          <w:spacing w:val="0"/>
          <w:w w:val="100"/>
          <w:position w:val="0"/>
        </w:rPr>
        <w:t>应对措施：</w:t>
      </w:r>
      <w:r>
        <w:rPr>
          <w:color w:val="000000"/>
          <w:spacing w:val="0"/>
          <w:w w:val="100"/>
          <w:position w:val="0"/>
        </w:rPr>
        <w:t>公司将在</w:t>
      </w:r>
      <w:r>
        <w:rPr>
          <w:rFonts w:ascii="Times New Roman" w:eastAsia="Times New Roman" w:hAnsi="Times New Roman" w:cs="Times New Roman"/>
          <w:color w:val="000000"/>
          <w:spacing w:val="0"/>
          <w:w w:val="100"/>
          <w:position w:val="0"/>
        </w:rPr>
        <w:t>2022</w:t>
      </w:r>
      <w:r>
        <w:rPr>
          <w:color w:val="000000"/>
          <w:spacing w:val="0"/>
          <w:w w:val="100"/>
          <w:position w:val="0"/>
        </w:rPr>
        <w:t>年继续加大应收账款催收力度，将项目回款率与市场人员绩效考核紧密持钩， 把应收账款总规模控制在合理范围，以进一步减少因应收账款不能及时收回或出现损失对公司经营业绩产 生的不利影响。</w:t>
      </w:r>
    </w:p>
    <w:p>
      <w:pPr>
        <w:pStyle w:val="Style23"/>
        <w:keepNext w:val="0"/>
        <w:keepLines w:val="0"/>
        <w:widowControl w:val="0"/>
        <w:numPr>
          <w:ilvl w:val="0"/>
          <w:numId w:val="29"/>
        </w:numPr>
        <w:shd w:val="clear" w:color="auto" w:fill="auto"/>
        <w:tabs>
          <w:tab w:pos="760" w:val="left"/>
        </w:tabs>
        <w:bidi w:val="0"/>
        <w:spacing w:before="0" w:after="0" w:line="470" w:lineRule="exact"/>
        <w:ind w:left="0" w:right="0" w:firstLine="460"/>
        <w:jc w:val="both"/>
      </w:pPr>
      <w:bookmarkStart w:id="303" w:name="bookmark303"/>
      <w:bookmarkEnd w:id="303"/>
      <w:r>
        <w:rPr>
          <w:color w:val="000000"/>
          <w:spacing w:val="0"/>
          <w:w w:val="100"/>
          <w:position w:val="0"/>
        </w:rPr>
        <w:t>政府补助减少的风险</w:t>
      </w:r>
    </w:p>
    <w:p>
      <w:pPr>
        <w:pStyle w:val="Style23"/>
        <w:keepNext w:val="0"/>
        <w:keepLines w:val="0"/>
        <w:widowControl w:val="0"/>
        <w:shd w:val="clear" w:color="auto" w:fill="auto"/>
        <w:bidi w:val="0"/>
        <w:spacing w:before="0" w:after="0" w:line="470" w:lineRule="exact"/>
        <w:ind w:left="0" w:right="0" w:firstLine="460"/>
        <w:jc w:val="both"/>
      </w:pPr>
      <w:r>
        <w:rPr>
          <w:color w:val="000000"/>
          <w:spacing w:val="0"/>
          <w:w w:val="100"/>
          <w:position w:val="0"/>
        </w:rPr>
        <w:t>报告期内，公司获得的政府补贴收入金额为</w:t>
      </w:r>
      <w:r>
        <w:rPr>
          <w:rFonts w:ascii="Times New Roman" w:eastAsia="Times New Roman" w:hAnsi="Times New Roman" w:cs="Times New Roman"/>
          <w:color w:val="000000"/>
          <w:spacing w:val="0"/>
          <w:w w:val="100"/>
          <w:position w:val="0"/>
        </w:rPr>
        <w:t>795.72</w:t>
      </w:r>
      <w:r>
        <w:rPr>
          <w:color w:val="000000"/>
          <w:spacing w:val="0"/>
          <w:w w:val="100"/>
          <w:position w:val="0"/>
        </w:rPr>
        <w:t>万元，占当期利润总额的比例为</w:t>
      </w:r>
      <w:r>
        <w:rPr>
          <w:rFonts w:ascii="Times New Roman" w:eastAsia="Times New Roman" w:hAnsi="Times New Roman" w:cs="Times New Roman"/>
          <w:color w:val="000000"/>
          <w:spacing w:val="0"/>
          <w:w w:val="100"/>
          <w:position w:val="0"/>
        </w:rPr>
        <w:t>16.92%</w:t>
      </w:r>
      <w:r>
        <w:rPr>
          <w:color w:val="000000"/>
          <w:spacing w:val="0"/>
          <w:w w:val="100"/>
          <w:position w:val="0"/>
        </w:rPr>
        <w:t>。如果公司 未来取得的政府补助减少，将对公司经营业绩产生不利影响。</w:t>
      </w:r>
    </w:p>
    <w:p>
      <w:pPr>
        <w:pStyle w:val="Style23"/>
        <w:keepNext w:val="0"/>
        <w:keepLines w:val="0"/>
        <w:widowControl w:val="0"/>
        <w:shd w:val="clear" w:color="auto" w:fill="auto"/>
        <w:bidi w:val="0"/>
        <w:spacing w:before="0" w:after="0" w:line="470" w:lineRule="exact"/>
        <w:ind w:left="0" w:right="0" w:firstLine="460"/>
        <w:jc w:val="both"/>
      </w:pPr>
      <w:r>
        <w:rPr>
          <w:b/>
          <w:bCs/>
          <w:color w:val="000000"/>
          <w:spacing w:val="0"/>
          <w:w w:val="100"/>
          <w:position w:val="0"/>
        </w:rPr>
        <w:t>应对措施：</w:t>
      </w:r>
      <w:r>
        <w:rPr>
          <w:color w:val="000000"/>
          <w:spacing w:val="0"/>
          <w:w w:val="100"/>
          <w:position w:val="0"/>
        </w:rPr>
        <w:t>公司一方面将通过</w:t>
      </w:r>
      <w:r>
        <w:rPr>
          <w:rFonts w:ascii="Times New Roman" w:eastAsia="Times New Roman" w:hAnsi="Times New Roman" w:cs="Times New Roman"/>
          <w:color w:val="000000"/>
          <w:spacing w:val="0"/>
          <w:w w:val="100"/>
          <w:position w:val="0"/>
        </w:rPr>
        <w:t>“</w:t>
      </w:r>
      <w:r>
        <w:rPr>
          <w:color w:val="000000"/>
          <w:spacing w:val="0"/>
          <w:w w:val="100"/>
          <w:position w:val="0"/>
        </w:rPr>
        <w:t>加强研发、开拓市场、提升运营效率、控制成本</w:t>
      </w:r>
      <w:r>
        <w:rPr>
          <w:rFonts w:ascii="Times New Roman" w:eastAsia="Times New Roman" w:hAnsi="Times New Roman" w:cs="Times New Roman"/>
          <w:color w:val="000000"/>
          <w:spacing w:val="0"/>
          <w:w w:val="100"/>
          <w:position w:val="0"/>
        </w:rPr>
        <w:t>”</w:t>
      </w:r>
      <w:r>
        <w:rPr>
          <w:color w:val="000000"/>
          <w:spacing w:val="0"/>
          <w:w w:val="100"/>
          <w:position w:val="0"/>
        </w:rPr>
        <w:t>等经营措施持续提升 公司主营业务的盈利能力和盈利规模，有效控制政府补助对公司经营业绩的影响；另一方面将继续加强国 家、省市级重点科研项目的争取力度，积极争取政府支持的科研经费和各种产业政策的支持。</w:t>
      </w:r>
    </w:p>
    <w:p>
      <w:pPr>
        <w:pStyle w:val="Style23"/>
        <w:keepNext w:val="0"/>
        <w:keepLines w:val="0"/>
        <w:widowControl w:val="0"/>
        <w:numPr>
          <w:ilvl w:val="0"/>
          <w:numId w:val="29"/>
        </w:numPr>
        <w:shd w:val="clear" w:color="auto" w:fill="auto"/>
        <w:tabs>
          <w:tab w:pos="760" w:val="left"/>
        </w:tabs>
        <w:bidi w:val="0"/>
        <w:spacing w:before="0" w:after="0" w:line="470" w:lineRule="exact"/>
        <w:ind w:left="0" w:right="0" w:firstLine="460"/>
        <w:jc w:val="both"/>
      </w:pPr>
      <w:bookmarkStart w:id="304" w:name="bookmark304"/>
      <w:bookmarkEnd w:id="304"/>
      <w:r>
        <w:rPr>
          <w:color w:val="000000"/>
          <w:spacing w:val="0"/>
          <w:w w:val="100"/>
          <w:position w:val="0"/>
        </w:rPr>
        <w:t>业务规模扩大带来的管理风险</w:t>
      </w:r>
    </w:p>
    <w:p>
      <w:pPr>
        <w:pStyle w:val="Style23"/>
        <w:keepNext w:val="0"/>
        <w:keepLines w:val="0"/>
        <w:widowControl w:val="0"/>
        <w:shd w:val="clear" w:color="auto" w:fill="auto"/>
        <w:bidi w:val="0"/>
        <w:spacing w:before="0" w:after="0" w:line="470" w:lineRule="exact"/>
        <w:ind w:left="0" w:right="0" w:firstLine="460"/>
        <w:jc w:val="both"/>
      </w:pPr>
      <w:r>
        <w:rPr>
          <w:color w:val="000000"/>
          <w:spacing w:val="0"/>
          <w:w w:val="100"/>
          <w:position w:val="0"/>
        </w:rPr>
        <w:t>随着公司持续发展，业务规模不断扩大，公司分公司、控股子公司、办事处逐渐增多，国内市场区域 也持续扩大，由此对公司的运营管理和风险控制能力带来一定压力。</w:t>
      </w:r>
    </w:p>
    <w:p>
      <w:pPr>
        <w:pStyle w:val="Style23"/>
        <w:keepNext w:val="0"/>
        <w:keepLines w:val="0"/>
        <w:widowControl w:val="0"/>
        <w:shd w:val="clear" w:color="auto" w:fill="auto"/>
        <w:bidi w:val="0"/>
        <w:spacing w:before="0" w:after="0" w:line="470" w:lineRule="exact"/>
        <w:ind w:left="0" w:right="0" w:firstLine="460"/>
        <w:jc w:val="both"/>
      </w:pPr>
      <w:r>
        <w:rPr>
          <w:b/>
          <w:bCs/>
          <w:color w:val="000000"/>
          <w:spacing w:val="0"/>
          <w:w w:val="100"/>
          <w:position w:val="0"/>
        </w:rPr>
        <w:t>应对措施：</w:t>
      </w:r>
      <w:r>
        <w:rPr>
          <w:color w:val="000000"/>
          <w:spacing w:val="0"/>
          <w:w w:val="100"/>
          <w:position w:val="0"/>
        </w:rPr>
        <w:t>公司将继续强化公司治理，完善决策机制、健全对分公司及子公司的管控机制、建立有效 的市场反应机制和风险防范机制，综合运用内部风险控制和纪检监察措施，加强财务管理、内部审计、风 险管控的实施力度，贯彻落实公司的管理制度，以管理的规范化、标准化为公司健康稳定的发展提供可靠 保障。因业务范围扩大带来的人才紧缺问题将通过引进复合型管理人才、内部选拔培养干部、加大人才库 建设等方法解决，并进一步优化公司人才引进、培养、激励和任职资格的人力资源管理体系，完善员工职 业生涯规划，留住优秀人，实现人才价值的最大化。</w:t>
      </w:r>
    </w:p>
    <w:p>
      <w:pPr>
        <w:pStyle w:val="Style23"/>
        <w:keepNext w:val="0"/>
        <w:keepLines w:val="0"/>
        <w:widowControl w:val="0"/>
        <w:numPr>
          <w:ilvl w:val="0"/>
          <w:numId w:val="29"/>
        </w:numPr>
        <w:shd w:val="clear" w:color="auto" w:fill="auto"/>
        <w:tabs>
          <w:tab w:pos="760" w:val="left"/>
        </w:tabs>
        <w:bidi w:val="0"/>
        <w:spacing w:before="0" w:after="0" w:line="470" w:lineRule="exact"/>
        <w:ind w:left="0" w:right="0" w:firstLine="460"/>
        <w:jc w:val="both"/>
      </w:pPr>
      <w:bookmarkStart w:id="305" w:name="bookmark305"/>
      <w:bookmarkEnd w:id="305"/>
      <w:r>
        <w:rPr>
          <w:color w:val="000000"/>
          <w:spacing w:val="0"/>
          <w:w w:val="100"/>
          <w:position w:val="0"/>
        </w:rPr>
        <w:t>投资收益减少的风险</w:t>
      </w:r>
    </w:p>
    <w:p>
      <w:pPr>
        <w:pStyle w:val="Style23"/>
        <w:keepNext w:val="0"/>
        <w:keepLines w:val="0"/>
        <w:widowControl w:val="0"/>
        <w:shd w:val="clear" w:color="auto" w:fill="auto"/>
        <w:bidi w:val="0"/>
        <w:spacing w:before="0" w:after="0" w:line="470" w:lineRule="exact"/>
        <w:ind w:left="0" w:right="0" w:firstLine="460"/>
        <w:jc w:val="both"/>
      </w:pPr>
      <w:r>
        <w:rPr>
          <w:color w:val="000000"/>
          <w:spacing w:val="0"/>
          <w:w w:val="100"/>
          <w:position w:val="0"/>
        </w:rPr>
        <w:t>报告期内，公司持有中钞科信</w:t>
      </w:r>
      <w:r>
        <w:rPr>
          <w:rFonts w:ascii="Times New Roman" w:eastAsia="Times New Roman" w:hAnsi="Times New Roman" w:cs="Times New Roman"/>
          <w:color w:val="000000"/>
          <w:spacing w:val="0"/>
          <w:w w:val="100"/>
          <w:position w:val="0"/>
        </w:rPr>
        <w:t>40%</w:t>
      </w:r>
      <w:r>
        <w:rPr>
          <w:color w:val="000000"/>
          <w:spacing w:val="0"/>
          <w:w w:val="100"/>
          <w:position w:val="0"/>
        </w:rPr>
        <w:t>股权，并按权益法对中钞科信长期股权投资进行核算，本期投资收 益为</w:t>
      </w:r>
      <w:r>
        <w:rPr>
          <w:rFonts w:ascii="Times New Roman" w:eastAsia="Times New Roman" w:hAnsi="Times New Roman" w:cs="Times New Roman"/>
          <w:color w:val="000000"/>
          <w:spacing w:val="0"/>
          <w:w w:val="100"/>
          <w:position w:val="0"/>
        </w:rPr>
        <w:t>884.10</w:t>
      </w:r>
      <w:r>
        <w:rPr>
          <w:color w:val="000000"/>
          <w:spacing w:val="0"/>
          <w:w w:val="100"/>
          <w:position w:val="0"/>
        </w:rPr>
        <w:t>万元，较去年同期下降</w:t>
      </w:r>
      <w:r>
        <w:rPr>
          <w:rFonts w:ascii="Times New Roman" w:eastAsia="Times New Roman" w:hAnsi="Times New Roman" w:cs="Times New Roman"/>
          <w:color w:val="000000"/>
          <w:spacing w:val="0"/>
          <w:w w:val="100"/>
          <w:position w:val="0"/>
        </w:rPr>
        <w:t>16.26%</w:t>
      </w:r>
      <w:r>
        <w:rPr>
          <w:color w:val="000000"/>
          <w:spacing w:val="0"/>
          <w:w w:val="100"/>
          <w:position w:val="0"/>
        </w:rPr>
        <w:t>。如果中钞科信</w:t>
      </w:r>
      <w:r>
        <w:rPr>
          <w:rFonts w:ascii="Times New Roman" w:eastAsia="Times New Roman" w:hAnsi="Times New Roman" w:cs="Times New Roman"/>
          <w:color w:val="000000"/>
          <w:spacing w:val="0"/>
          <w:w w:val="100"/>
          <w:position w:val="0"/>
        </w:rPr>
        <w:t>2022</w:t>
      </w:r>
      <w:r>
        <w:rPr>
          <w:color w:val="000000"/>
          <w:spacing w:val="0"/>
          <w:w w:val="100"/>
          <w:position w:val="0"/>
        </w:rPr>
        <w:t>年业绩波动下滑，则将对本公司的财务状况 产生不利影响。</w:t>
      </w:r>
    </w:p>
    <w:p>
      <w:pPr>
        <w:pStyle w:val="Style23"/>
        <w:keepNext w:val="0"/>
        <w:keepLines w:val="0"/>
        <w:widowControl w:val="0"/>
        <w:shd w:val="clear" w:color="auto" w:fill="auto"/>
        <w:bidi w:val="0"/>
        <w:spacing w:before="0" w:after="0" w:line="470" w:lineRule="exact"/>
        <w:ind w:left="0" w:right="0" w:firstLine="460"/>
        <w:jc w:val="both"/>
      </w:pPr>
      <w:r>
        <w:rPr>
          <w:b/>
          <w:bCs/>
          <w:color w:val="000000"/>
          <w:spacing w:val="0"/>
          <w:w w:val="100"/>
          <w:position w:val="0"/>
        </w:rPr>
        <w:t>应对措施：</w:t>
      </w:r>
      <w:r>
        <w:rPr>
          <w:color w:val="000000"/>
          <w:spacing w:val="0"/>
          <w:w w:val="100"/>
          <w:position w:val="0"/>
        </w:rPr>
        <w:t>公司将积极运用自身核心技术优势开拓市场、发展壮大，通过增强自身盈利能力，减少中 钞科信业绩下滑对公司业绩的影响。</w:t>
      </w:r>
    </w:p>
    <w:p>
      <w:pPr>
        <w:pStyle w:val="Style23"/>
        <w:keepNext w:val="0"/>
        <w:keepLines w:val="0"/>
        <w:widowControl w:val="0"/>
        <w:numPr>
          <w:ilvl w:val="0"/>
          <w:numId w:val="29"/>
        </w:numPr>
        <w:shd w:val="clear" w:color="auto" w:fill="auto"/>
        <w:tabs>
          <w:tab w:pos="760" w:val="left"/>
        </w:tabs>
        <w:bidi w:val="0"/>
        <w:spacing w:before="0" w:after="0" w:line="470" w:lineRule="exact"/>
        <w:ind w:left="0" w:right="0" w:firstLine="460"/>
        <w:jc w:val="both"/>
      </w:pPr>
      <w:bookmarkStart w:id="306" w:name="bookmark306"/>
      <w:bookmarkEnd w:id="306"/>
      <w:r>
        <w:rPr>
          <w:color w:val="000000"/>
          <w:spacing w:val="0"/>
          <w:w w:val="100"/>
          <w:position w:val="0"/>
        </w:rPr>
        <w:t>并购重组完成后的业务整合风险</w:t>
      </w:r>
    </w:p>
    <w:p>
      <w:pPr>
        <w:pStyle w:val="Style23"/>
        <w:keepNext w:val="0"/>
        <w:keepLines w:val="0"/>
        <w:widowControl w:val="0"/>
        <w:shd w:val="clear" w:color="auto" w:fill="auto"/>
        <w:bidi w:val="0"/>
        <w:spacing w:before="0" w:after="0" w:line="470" w:lineRule="exact"/>
        <w:ind w:left="0" w:right="0" w:firstLine="460"/>
        <w:jc w:val="both"/>
      </w:pPr>
      <w:r>
        <w:rPr>
          <w:color w:val="000000"/>
          <w:spacing w:val="0"/>
          <w:w w:val="100"/>
          <w:position w:val="0"/>
        </w:rPr>
        <w:t>公司并购瑞拓科技完成后，瑞拓科技已成为公司的全资子公司，双方将在企业文化、团队管理、技术 研发、销售渠道、客户资源等方面进行深度整合，最大程度发挥双方协同效应。但本次并购重组完成后， 公司业务范围增加、内部组织架构复杂性提高，若公司组织架构和管理水平不能适应重组后业务变化及资 产、人员规模扩张，不能对重组后业务形成有效管控，可能难以充分发挥本次交易的协同效应，进而对公 司的生产经营产生不利影响。</w:t>
      </w:r>
    </w:p>
    <w:p>
      <w:pPr>
        <w:pStyle w:val="Style23"/>
        <w:keepNext w:val="0"/>
        <w:keepLines w:val="0"/>
        <w:widowControl w:val="0"/>
        <w:shd w:val="clear" w:color="auto" w:fill="auto"/>
        <w:bidi w:val="0"/>
        <w:spacing w:before="0" w:after="420" w:line="470" w:lineRule="exact"/>
        <w:ind w:left="0" w:right="0" w:firstLine="460"/>
        <w:jc w:val="both"/>
      </w:pPr>
      <w:r>
        <w:rPr>
          <w:b/>
          <w:bCs/>
          <w:color w:val="000000"/>
          <w:spacing w:val="0"/>
          <w:w w:val="100"/>
          <w:position w:val="0"/>
        </w:rPr>
        <w:t>应对措施：</w:t>
      </w:r>
      <w:r>
        <w:rPr>
          <w:color w:val="000000"/>
          <w:spacing w:val="0"/>
          <w:w w:val="100"/>
          <w:position w:val="0"/>
        </w:rPr>
        <w:t xml:space="preserve">公司将以确保瑞拓科技正常经营、平衡协调发展为原则，进行整合管理。构建合理符合总 体战略发展需要的人力资源管理制度，基本保持瑞拓科技原有管理层和员工队伍的稳定，树立员工长远发 展的信心。按照并购目标、方针和战略对其资产、人员等企业要素进行整体系统性安排，组织运营。采用 </w:t>
      </w:r>
      <w:r>
        <w:rPr>
          <w:color w:val="000000"/>
          <w:spacing w:val="0"/>
          <w:w w:val="100"/>
          <w:position w:val="0"/>
        </w:rPr>
        <w:t>与瑞拓科技经营理念融合的管控模式，确保决策执行顺畅。尽量减小在管理层理念、管理制度、市场定位、 市场策略、销售战略、企业文化等方面的差异冲突，避免生产和经营风险。</w:t>
      </w:r>
    </w:p>
    <w:p>
      <w:pPr>
        <w:pStyle w:val="Style28"/>
        <w:keepNext/>
        <w:keepLines/>
        <w:widowControl w:val="0"/>
        <w:shd w:val="clear" w:color="auto" w:fill="auto"/>
        <w:bidi w:val="0"/>
        <w:spacing w:before="0" w:after="360" w:line="240" w:lineRule="auto"/>
        <w:ind w:left="0" w:right="0" w:firstLine="0"/>
        <w:jc w:val="left"/>
      </w:pPr>
      <w:bookmarkStart w:id="307" w:name="bookmark307"/>
      <w:bookmarkStart w:id="308" w:name="bookmark308"/>
      <w:bookmarkStart w:id="309" w:name="bookmark309"/>
      <w:r>
        <w:rPr>
          <w:color w:val="000000"/>
          <w:spacing w:val="0"/>
          <w:w w:val="100"/>
          <w:position w:val="0"/>
          <w:sz w:val="24"/>
          <w:szCs w:val="24"/>
        </w:rPr>
        <w:t>十二、报告期内接待调研、沟通、采访等活动登记表</w:t>
      </w:r>
      <w:bookmarkEnd w:id="307"/>
      <w:bookmarkEnd w:id="308"/>
      <w:bookmarkEnd w:id="309"/>
    </w:p>
    <w:p>
      <w:pPr>
        <w:pStyle w:val="Style3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301"/>
        <w:gridCol w:w="1291"/>
        <w:gridCol w:w="1296"/>
        <w:gridCol w:w="1296"/>
        <w:gridCol w:w="1296"/>
        <w:gridCol w:w="1296"/>
        <w:gridCol w:w="1810"/>
      </w:tblGrid>
      <w:tr>
        <w:trPr>
          <w:trHeight w:val="103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接待时间</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接待地点</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接待方式</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接待对象类型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接待对象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谈论的主要内 容及提供的资 料</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调研的基本情况索引</w:t>
            </w:r>
          </w:p>
        </w:tc>
      </w:tr>
      <w:tr>
        <w:trPr>
          <w:trHeight w:val="103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8"/>
                <w:szCs w:val="18"/>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全景路演天下 网络平台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网上投资者</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年年度报 告网上业绩说 明会</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http: //www. </w:t>
            </w:r>
            <w:r>
              <w:rPr>
                <w:rFonts w:ascii="Times New Roman" w:eastAsia="Times New Roman" w:hAnsi="Times New Roman" w:cs="Times New Roman"/>
                <w:color w:val="000000"/>
                <w:spacing w:val="0"/>
                <w:w w:val="100"/>
                <w:position w:val="0"/>
                <w:sz w:val="18"/>
                <w:szCs w:val="18"/>
              </w:rPr>
              <w:t>cninfo.com</w:t>
            </w:r>
            <w:r>
              <w:rPr>
                <w:rFonts w:ascii="Times New Roman" w:eastAsia="Times New Roman" w:hAnsi="Times New Roman" w:cs="Times New Roman"/>
                <w:color w:val="000000"/>
                <w:spacing w:val="0"/>
                <w:w w:val="100"/>
                <w:position w:val="0"/>
                <w:sz w:val="18"/>
                <w:szCs w:val="18"/>
              </w:rPr>
              <w:t>.</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cn</w:t>
            </w:r>
          </w:p>
        </w:tc>
      </w:tr>
    </w:tbl>
    <w:p>
      <w:pPr>
        <w:sectPr>
          <w:footnotePr>
            <w:pos w:val="pageBottom"/>
            <w:numFmt w:val="decimal"/>
            <w:numRestart w:val="continuous"/>
          </w:footnotePr>
          <w:pgSz w:w="11900" w:h="16840"/>
          <w:pgMar w:top="1321" w:right="1025" w:bottom="1403" w:left="1077" w:header="0" w:footer="3" w:gutter="0"/>
          <w:cols w:space="720"/>
          <w:noEndnote/>
          <w:rtlGutter w:val="0"/>
          <w:docGrid w:linePitch="360"/>
        </w:sectPr>
      </w:pPr>
    </w:p>
    <w:p>
      <w:pPr>
        <w:pStyle w:val="Style14"/>
        <w:keepNext/>
        <w:keepLines/>
        <w:widowControl w:val="0"/>
        <w:shd w:val="clear" w:color="auto" w:fill="auto"/>
        <w:bidi w:val="0"/>
        <w:spacing w:before="660" w:after="560" w:line="240" w:lineRule="auto"/>
        <w:ind w:left="0" w:right="0" w:firstLine="0"/>
        <w:jc w:val="center"/>
      </w:pPr>
      <w:bookmarkStart w:id="310" w:name="bookmark310"/>
      <w:bookmarkStart w:id="311" w:name="bookmark311"/>
      <w:bookmarkStart w:id="312" w:name="bookmark312"/>
      <w:r>
        <w:rPr>
          <w:color w:val="000000"/>
          <w:spacing w:val="0"/>
          <w:w w:val="100"/>
          <w:position w:val="0"/>
        </w:rPr>
        <w:t>第四节公司治理</w:t>
      </w:r>
      <w:bookmarkEnd w:id="310"/>
      <w:bookmarkEnd w:id="311"/>
      <w:bookmarkEnd w:id="312"/>
    </w:p>
    <w:p>
      <w:pPr>
        <w:pStyle w:val="Style28"/>
        <w:keepNext/>
        <w:keepLines/>
        <w:widowControl w:val="0"/>
        <w:shd w:val="clear" w:color="auto" w:fill="auto"/>
        <w:bidi w:val="0"/>
        <w:spacing w:before="0" w:after="180" w:line="240" w:lineRule="auto"/>
        <w:ind w:left="0" w:right="0" w:firstLine="0"/>
        <w:jc w:val="both"/>
      </w:pPr>
      <w:bookmarkStart w:id="313" w:name="bookmark313"/>
      <w:bookmarkStart w:id="314" w:name="bookmark314"/>
      <w:bookmarkStart w:id="315" w:name="bookmark315"/>
      <w:bookmarkStart w:id="316" w:name="bookmark316"/>
      <w:bookmarkStart w:id="317" w:name="bookmark317"/>
      <w:r>
        <w:rPr>
          <w:color w:val="000000"/>
          <w:spacing w:val="0"/>
          <w:w w:val="100"/>
          <w:position w:val="0"/>
          <w:sz w:val="24"/>
          <w:szCs w:val="24"/>
        </w:rPr>
        <w:t>一</w:t>
      </w:r>
      <w:bookmarkEnd w:id="316"/>
      <w:r>
        <w:rPr>
          <w:color w:val="000000"/>
          <w:spacing w:val="0"/>
          <w:w w:val="100"/>
          <w:position w:val="0"/>
          <w:sz w:val="24"/>
          <w:szCs w:val="24"/>
        </w:rPr>
        <w:t>、公司治理的基本状况</w:t>
      </w:r>
      <w:bookmarkEnd w:id="314"/>
      <w:bookmarkEnd w:id="315"/>
      <w:bookmarkEnd w:id="317"/>
      <w:bookmarkEnd w:id="313"/>
    </w:p>
    <w:p>
      <w:pPr>
        <w:pStyle w:val="Style23"/>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报告期内，公司严格按照《中华人民共和国公司法》（以下简称《公司法》）、《中华人民共和国证 券法》（以下简称《证券法》）、《上市公司治理准则》、《深圳证券交易所创业板股票上市规则》、《上 市公司自律监管指引第</w:t>
      </w:r>
      <w:r>
        <w:rPr>
          <w:rFonts w:ascii="Times New Roman" w:eastAsia="Times New Roman" w:hAnsi="Times New Roman" w:cs="Times New Roman"/>
          <w:color w:val="000000"/>
          <w:spacing w:val="0"/>
          <w:w w:val="100"/>
          <w:position w:val="0"/>
        </w:rPr>
        <w:t>2</w:t>
      </w:r>
      <w:r>
        <w:rPr>
          <w:color w:val="000000"/>
          <w:spacing w:val="0"/>
          <w:w w:val="100"/>
          <w:position w:val="0"/>
        </w:rPr>
        <w:t>号——创业板上市公司规范运作》及其他相关法律、法规、规范性文件，建立了 科学规范的法人治理结构、健全的内部控制制度，促进公司规范运作。督促公司董事、监事、经理等高级 管理人员加强对相关法律、法规及规范性文件的学习，使其明确应当遵循的基本行为准则和职业道德。切 实保护投资者权利，真实、准确、完整、及时、公平地披露信息，公司规范运作水平持续提升。</w:t>
      </w:r>
    </w:p>
    <w:p>
      <w:pPr>
        <w:pStyle w:val="Style23"/>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公司深入学习贯彻习近平新时代中国特色社会主义思想，按照监管法规持续健全</w:t>
      </w:r>
      <w:r>
        <w:rPr>
          <w:rFonts w:ascii="Times New Roman" w:eastAsia="Times New Roman" w:hAnsi="Times New Roman" w:cs="Times New Roman"/>
          <w:color w:val="000000"/>
          <w:spacing w:val="0"/>
          <w:w w:val="100"/>
          <w:position w:val="0"/>
        </w:rPr>
        <w:t>“</w:t>
      </w:r>
      <w:r>
        <w:rPr>
          <w:color w:val="000000"/>
          <w:spacing w:val="0"/>
          <w:w w:val="100"/>
          <w:position w:val="0"/>
        </w:rPr>
        <w:t>四会一层''的公司治 理结构，充分发挥党</w:t>
      </w:r>
      <w:r>
        <w:rPr>
          <w:rFonts w:ascii="Times New Roman" w:eastAsia="Times New Roman" w:hAnsi="Times New Roman" w:cs="Times New Roman"/>
          <w:color w:val="000000"/>
          <w:spacing w:val="0"/>
          <w:w w:val="100"/>
          <w:position w:val="0"/>
        </w:rPr>
        <w:t>“</w:t>
      </w:r>
      <w:r>
        <w:rPr>
          <w:color w:val="000000"/>
          <w:spacing w:val="0"/>
          <w:w w:val="100"/>
          <w:position w:val="0"/>
        </w:rPr>
        <w:t>把方向、管大局、促落实</w:t>
      </w:r>
      <w:r>
        <w:rPr>
          <w:rFonts w:ascii="Times New Roman" w:eastAsia="Times New Roman" w:hAnsi="Times New Roman" w:cs="Times New Roman"/>
          <w:color w:val="000000"/>
          <w:spacing w:val="0"/>
          <w:w w:val="100"/>
          <w:position w:val="0"/>
        </w:rPr>
        <w:t>”</w:t>
      </w:r>
      <w:r>
        <w:rPr>
          <w:color w:val="000000"/>
          <w:spacing w:val="0"/>
          <w:w w:val="100"/>
          <w:position w:val="0"/>
        </w:rPr>
        <w:t>的领导作用，实行党委班子与董事会、监事会成员间</w:t>
      </w:r>
      <w:r>
        <w:rPr>
          <w:rFonts w:ascii="Times New Roman" w:eastAsia="Times New Roman" w:hAnsi="Times New Roman" w:cs="Times New Roman"/>
          <w:color w:val="000000"/>
          <w:spacing w:val="0"/>
          <w:w w:val="100"/>
          <w:position w:val="0"/>
        </w:rPr>
        <w:t>“</w:t>
      </w:r>
      <w:r>
        <w:rPr>
          <w:color w:val="000000"/>
          <w:spacing w:val="0"/>
          <w:w w:val="100"/>
          <w:position w:val="0"/>
        </w:rPr>
        <w:t>双向 进入、交叉任职</w:t>
      </w:r>
      <w:r>
        <w:rPr>
          <w:rFonts w:ascii="Times New Roman" w:eastAsia="Times New Roman" w:hAnsi="Times New Roman" w:cs="Times New Roman"/>
          <w:color w:val="000000"/>
          <w:spacing w:val="0"/>
          <w:w w:val="100"/>
          <w:position w:val="0"/>
        </w:rPr>
        <w:t>”</w:t>
      </w:r>
      <w:r>
        <w:rPr>
          <w:color w:val="000000"/>
          <w:spacing w:val="0"/>
          <w:w w:val="100"/>
          <w:position w:val="0"/>
        </w:rPr>
        <w:t>，不断完善党的领导体制机制，在公司章程中进一步完善了党建工作要求，确保了党组 织在企业中的绝对领导地位。公司制定了《公司党委会前置研究重大经营管理事项规定》，修订完善了《公 司</w:t>
      </w:r>
      <w:r>
        <w:rPr>
          <w:rFonts w:ascii="Times New Roman" w:eastAsia="Times New Roman" w:hAnsi="Times New Roman" w:cs="Times New Roman"/>
          <w:color w:val="000000"/>
          <w:spacing w:val="0"/>
          <w:w w:val="100"/>
          <w:position w:val="0"/>
        </w:rPr>
        <w:t>“</w:t>
      </w:r>
      <w:r>
        <w:rPr>
          <w:color w:val="000000"/>
          <w:spacing w:val="0"/>
          <w:w w:val="100"/>
          <w:position w:val="0"/>
        </w:rPr>
        <w:t>三重一大''议事决策制度实施办法》，进一步量化细化了各层级责权边界及议事流程，完善了公司</w:t>
      </w:r>
      <w:r>
        <w:rPr>
          <w:rFonts w:ascii="Times New Roman" w:eastAsia="Times New Roman" w:hAnsi="Times New Roman" w:cs="Times New Roman"/>
          <w:color w:val="000000"/>
          <w:spacing w:val="0"/>
          <w:w w:val="100"/>
          <w:position w:val="0"/>
        </w:rPr>
        <w:t>“</w:t>
      </w:r>
      <w:r>
        <w:rPr>
          <w:color w:val="000000"/>
          <w:spacing w:val="0"/>
          <w:w w:val="100"/>
          <w:position w:val="0"/>
        </w:rPr>
        <w:t>四会 一层</w:t>
      </w:r>
      <w:r>
        <w:rPr>
          <w:rFonts w:ascii="Times New Roman" w:eastAsia="Times New Roman" w:hAnsi="Times New Roman" w:cs="Times New Roman"/>
          <w:color w:val="000000"/>
          <w:spacing w:val="0"/>
          <w:w w:val="100"/>
          <w:position w:val="0"/>
        </w:rPr>
        <w:t>”</w:t>
      </w:r>
      <w:r>
        <w:rPr>
          <w:color w:val="000000"/>
          <w:spacing w:val="0"/>
          <w:w w:val="100"/>
          <w:position w:val="0"/>
        </w:rPr>
        <w:t>法人治理体系。</w:t>
      </w:r>
      <w:r>
        <w:rPr>
          <w:rFonts w:ascii="Times New Roman" w:eastAsia="Times New Roman" w:hAnsi="Times New Roman" w:cs="Times New Roman"/>
          <w:color w:val="000000"/>
          <w:spacing w:val="0"/>
          <w:w w:val="100"/>
          <w:position w:val="0"/>
        </w:rPr>
        <w:t>2021</w:t>
      </w:r>
      <w:r>
        <w:rPr>
          <w:color w:val="000000"/>
          <w:spacing w:val="0"/>
          <w:w w:val="100"/>
          <w:position w:val="0"/>
        </w:rPr>
        <w:t>年共召开党委会</w:t>
      </w:r>
      <w:r>
        <w:rPr>
          <w:rFonts w:ascii="Times New Roman" w:eastAsia="Times New Roman" w:hAnsi="Times New Roman" w:cs="Times New Roman"/>
          <w:color w:val="000000"/>
          <w:spacing w:val="0"/>
          <w:w w:val="100"/>
          <w:position w:val="0"/>
        </w:rPr>
        <w:t>12</w:t>
      </w:r>
      <w:r>
        <w:rPr>
          <w:color w:val="000000"/>
          <w:spacing w:val="0"/>
          <w:w w:val="100"/>
          <w:position w:val="0"/>
        </w:rPr>
        <w:t>次，研究</w:t>
      </w:r>
      <w:r>
        <w:rPr>
          <w:rFonts w:ascii="Times New Roman" w:eastAsia="Times New Roman" w:hAnsi="Times New Roman" w:cs="Times New Roman"/>
          <w:color w:val="000000"/>
          <w:spacing w:val="0"/>
          <w:w w:val="100"/>
          <w:position w:val="0"/>
        </w:rPr>
        <w:t>“</w:t>
      </w:r>
      <w:r>
        <w:rPr>
          <w:color w:val="000000"/>
          <w:spacing w:val="0"/>
          <w:w w:val="100"/>
          <w:position w:val="0"/>
        </w:rPr>
        <w:t>三重一大</w:t>
      </w:r>
      <w:r>
        <w:rPr>
          <w:rFonts w:ascii="Times New Roman" w:eastAsia="Times New Roman" w:hAnsi="Times New Roman" w:cs="Times New Roman"/>
          <w:color w:val="000000"/>
          <w:spacing w:val="0"/>
          <w:w w:val="100"/>
          <w:position w:val="0"/>
        </w:rPr>
        <w:t>”</w:t>
      </w:r>
      <w:r>
        <w:rPr>
          <w:color w:val="000000"/>
          <w:spacing w:val="0"/>
          <w:w w:val="100"/>
          <w:position w:val="0"/>
        </w:rPr>
        <w:t>事项</w:t>
      </w:r>
      <w:r>
        <w:rPr>
          <w:rFonts w:ascii="Times New Roman" w:eastAsia="Times New Roman" w:hAnsi="Times New Roman" w:cs="Times New Roman"/>
          <w:color w:val="000000"/>
          <w:spacing w:val="0"/>
          <w:w w:val="100"/>
          <w:position w:val="0"/>
        </w:rPr>
        <w:t>29</w:t>
      </w:r>
      <w:r>
        <w:rPr>
          <w:color w:val="000000"/>
          <w:spacing w:val="0"/>
          <w:w w:val="100"/>
          <w:position w:val="0"/>
        </w:rPr>
        <w:t>项，对重大事项决策，党委坚持民 主集中、科学决策、依法决策，有效防范了重大风险。报告期内，</w:t>
      </w:r>
      <w:r>
        <w:rPr>
          <w:rFonts w:ascii="Times New Roman" w:eastAsia="Times New Roman" w:hAnsi="Times New Roman" w:cs="Times New Roman"/>
          <w:color w:val="000000"/>
          <w:spacing w:val="0"/>
          <w:w w:val="100"/>
          <w:position w:val="0"/>
        </w:rPr>
        <w:t>“</w:t>
      </w:r>
      <w:r>
        <w:rPr>
          <w:color w:val="000000"/>
          <w:spacing w:val="0"/>
          <w:w w:val="100"/>
          <w:position w:val="0"/>
        </w:rPr>
        <w:t>四会一层''科学分工、相互制衡、权责 分明，按其职责行使权力。党委会、股东大会、董事会、监事会会议的召开程序、提案审议程序、表决、 公告等程序均符合相关法律法规及中国证监会、深圳证券交易所发布的有关上市公司治理的规范性文件要 求。</w:t>
      </w:r>
    </w:p>
    <w:p>
      <w:pPr>
        <w:pStyle w:val="Style23"/>
        <w:keepNext w:val="0"/>
        <w:keepLines w:val="0"/>
        <w:widowControl w:val="0"/>
        <w:shd w:val="clear" w:color="auto" w:fill="auto"/>
        <w:bidi w:val="0"/>
        <w:spacing w:before="0" w:after="0" w:line="468" w:lineRule="exact"/>
        <w:ind w:left="0" w:right="0" w:firstLine="440"/>
        <w:jc w:val="both"/>
      </w:pPr>
      <w:bookmarkStart w:id="318" w:name="bookmark318"/>
      <w:r>
        <w:rPr>
          <w:color w:val="000000"/>
          <w:spacing w:val="0"/>
          <w:w w:val="100"/>
          <w:position w:val="0"/>
        </w:rPr>
        <w:t>（</w:t>
      </w:r>
      <w:bookmarkEnd w:id="318"/>
      <w:r>
        <w:rPr>
          <w:color w:val="000000"/>
          <w:spacing w:val="0"/>
          <w:w w:val="100"/>
          <w:position w:val="0"/>
        </w:rPr>
        <w:t>一）股东与股东大会</w:t>
      </w:r>
    </w:p>
    <w:p>
      <w:pPr>
        <w:pStyle w:val="Style23"/>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公司严格遵守《公司法》、《上市公司治理准则》等法规和公司《章程》、《股东大会议事规则》的 规定和要求，规范执行股东大会的召集、召开、表决程序，请见证律师进行了全程现场见证并出具了法律 意见书，确保会议全部程序符合相关法律法规的规定、出席会议人员和召集人的资格有效，表决程序和表 决结果合法有效。公司对股东大会中每一项需要审议的事项均安排充裕的时间给股东发表意见，保证了全 体股东，特别是中小股东享有平等地位、平等权利，充分行使自己的权利，并承担相应的义务。</w:t>
      </w:r>
    </w:p>
    <w:p>
      <w:pPr>
        <w:pStyle w:val="Style23"/>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报告期内，公司共召开了</w:t>
      </w:r>
      <w:r>
        <w:rPr>
          <w:rFonts w:ascii="Times New Roman" w:eastAsia="Times New Roman" w:hAnsi="Times New Roman" w:cs="Times New Roman"/>
          <w:color w:val="000000"/>
          <w:spacing w:val="0"/>
          <w:w w:val="100"/>
          <w:position w:val="0"/>
        </w:rPr>
        <w:t>3</w:t>
      </w:r>
      <w:r>
        <w:rPr>
          <w:color w:val="000000"/>
          <w:spacing w:val="0"/>
          <w:w w:val="100"/>
          <w:position w:val="0"/>
        </w:rPr>
        <w:t>次股东大会，均由董事会召集，审议并通过议案共计</w:t>
      </w:r>
      <w:r>
        <w:rPr>
          <w:rFonts w:ascii="Times New Roman" w:eastAsia="Times New Roman" w:hAnsi="Times New Roman" w:cs="Times New Roman"/>
          <w:color w:val="000000"/>
          <w:spacing w:val="0"/>
          <w:w w:val="100"/>
          <w:position w:val="0"/>
        </w:rPr>
        <w:t>45</w:t>
      </w:r>
      <w:r>
        <w:rPr>
          <w:color w:val="000000"/>
          <w:spacing w:val="0"/>
          <w:w w:val="100"/>
          <w:position w:val="0"/>
        </w:rPr>
        <w:t>项。其中</w:t>
      </w:r>
      <w:r>
        <w:rPr>
          <w:rFonts w:ascii="Times New Roman" w:eastAsia="Times New Roman" w:hAnsi="Times New Roman" w:cs="Times New Roman"/>
          <w:color w:val="000000"/>
          <w:spacing w:val="0"/>
          <w:w w:val="100"/>
          <w:position w:val="0"/>
        </w:rPr>
        <w:t>2021</w:t>
      </w:r>
      <w:r>
        <w:rPr>
          <w:color w:val="000000"/>
          <w:spacing w:val="0"/>
          <w:w w:val="100"/>
          <w:position w:val="0"/>
        </w:rPr>
        <w:t xml:space="preserve">年第 一次临时股东大会审议通过了《关于公司符合发行股份及支付现金购买资产并募集配套资金暨关联交易条 件的议案》、《关于公司发行股份及支付现金购买资产并募集配套资金暨关联交易方案的议案》等多项关 </w:t>
      </w:r>
      <w:r>
        <w:rPr>
          <w:color w:val="000000"/>
          <w:spacing w:val="0"/>
          <w:w w:val="100"/>
          <w:position w:val="0"/>
        </w:rPr>
        <w:t>于本次发行的议案。根据《公司法》、《深圳证券交易所创业板股票上市规则》（</w:t>
      </w:r>
      <w:r>
        <w:rPr>
          <w:rFonts w:ascii="Times New Roman" w:eastAsia="Times New Roman" w:hAnsi="Times New Roman" w:cs="Times New Roman"/>
          <w:color w:val="000000"/>
          <w:spacing w:val="0"/>
          <w:w w:val="100"/>
          <w:position w:val="0"/>
        </w:rPr>
        <w:t>2020</w:t>
      </w:r>
      <w:r>
        <w:rPr>
          <w:color w:val="000000"/>
          <w:spacing w:val="0"/>
          <w:w w:val="100"/>
          <w:position w:val="0"/>
        </w:rPr>
        <w:t>年修订）以及《深 圳证券交易所创业板上市公司规范运作指引》（</w:t>
      </w:r>
      <w:r>
        <w:rPr>
          <w:rFonts w:ascii="Times New Roman" w:eastAsia="Times New Roman" w:hAnsi="Times New Roman" w:cs="Times New Roman"/>
          <w:color w:val="000000"/>
          <w:spacing w:val="0"/>
          <w:w w:val="100"/>
          <w:position w:val="0"/>
        </w:rPr>
        <w:t>2020</w:t>
      </w:r>
      <w:r>
        <w:rPr>
          <w:color w:val="000000"/>
          <w:spacing w:val="0"/>
          <w:w w:val="100"/>
          <w:position w:val="0"/>
        </w:rPr>
        <w:t>年修订）、《深圳证券交易所上市公司股东大会网络 投票实施细则》（</w:t>
      </w:r>
      <w:r>
        <w:rPr>
          <w:rFonts w:ascii="Times New Roman" w:eastAsia="Times New Roman" w:hAnsi="Times New Roman" w:cs="Times New Roman"/>
          <w:color w:val="000000"/>
          <w:spacing w:val="0"/>
          <w:w w:val="100"/>
          <w:position w:val="0"/>
        </w:rPr>
        <w:t>2020</w:t>
      </w:r>
      <w:r>
        <w:rPr>
          <w:color w:val="000000"/>
          <w:spacing w:val="0"/>
          <w:w w:val="100"/>
          <w:position w:val="0"/>
        </w:rPr>
        <w:t>年修订）等相关规则制度的最新要求，以及公司增加经营范围的实际需求，审议通 过了《关于修订〈公司章程〉的议案》、《关于修订〈股东大会网络投票实施细则〉的议案》、《关于修 订〈股东大会议事规则〉的议案》，对公司《章程》及相关制度做了相应修订。同时还根据《中国科学院 关于印发</w:t>
      </w:r>
      <w:r>
        <w:rPr>
          <w:rFonts w:ascii="Times New Roman" w:eastAsia="Times New Roman" w:hAnsi="Times New Roman" w:cs="Times New Roman"/>
          <w:color w:val="000000"/>
          <w:spacing w:val="0"/>
          <w:w w:val="100"/>
          <w:position w:val="0"/>
        </w:rPr>
        <w:t>＜</w:t>
      </w:r>
      <w:r>
        <w:rPr>
          <w:color w:val="000000"/>
          <w:spacing w:val="0"/>
          <w:w w:val="100"/>
          <w:position w:val="0"/>
        </w:rPr>
        <w:t>中国科学院院属企业工资总额管理办法</w:t>
      </w:r>
      <w:r>
        <w:rPr>
          <w:color w:val="000000"/>
          <w:spacing w:val="0"/>
          <w:w w:val="100"/>
          <w:position w:val="0"/>
        </w:rPr>
        <w:t>〉</w:t>
      </w:r>
      <w:r>
        <w:rPr>
          <w:color w:val="000000"/>
          <w:spacing w:val="0"/>
          <w:w w:val="100"/>
          <w:position w:val="0"/>
        </w:rPr>
        <w:t>的通知》</w:t>
      </w:r>
      <w:r>
        <w:rPr>
          <w:color w:val="000000"/>
          <w:spacing w:val="0"/>
          <w:w w:val="100"/>
          <w:position w:val="0"/>
        </w:rPr>
        <w:t>（</w:t>
      </w:r>
      <w:r>
        <w:rPr>
          <w:color w:val="000000"/>
          <w:spacing w:val="0"/>
          <w:w w:val="100"/>
          <w:position w:val="0"/>
        </w:rPr>
        <w:t>科发条财字〔</w:t>
      </w:r>
      <w:r>
        <w:rPr>
          <w:rFonts w:ascii="Times New Roman" w:eastAsia="Times New Roman" w:hAnsi="Times New Roman" w:cs="Times New Roman"/>
          <w:color w:val="000000"/>
          <w:spacing w:val="0"/>
          <w:w w:val="100"/>
          <w:position w:val="0"/>
        </w:rPr>
        <w:t>2019</w:t>
      </w:r>
      <w:r>
        <w:rPr>
          <w:color w:val="000000"/>
          <w:spacing w:val="0"/>
          <w:w w:val="100"/>
          <w:position w:val="0"/>
        </w:rPr>
        <w:t xml:space="preserve">） </w:t>
      </w:r>
      <w:r>
        <w:rPr>
          <w:rFonts w:ascii="Times New Roman" w:eastAsia="Times New Roman" w:hAnsi="Times New Roman" w:cs="Times New Roman"/>
          <w:color w:val="000000"/>
          <w:spacing w:val="0"/>
          <w:w w:val="100"/>
          <w:position w:val="0"/>
        </w:rPr>
        <w:t>107</w:t>
      </w:r>
      <w:r>
        <w:rPr>
          <w:color w:val="000000"/>
          <w:spacing w:val="0"/>
          <w:w w:val="100"/>
          <w:position w:val="0"/>
        </w:rPr>
        <w:t>号</w:t>
      </w:r>
      <w:r>
        <w:rPr>
          <w:color w:val="000000"/>
          <w:spacing w:val="0"/>
          <w:w w:val="100"/>
          <w:position w:val="0"/>
        </w:rPr>
        <w:t>）</w:t>
      </w:r>
      <w:r>
        <w:rPr>
          <w:color w:val="000000"/>
          <w:spacing w:val="0"/>
          <w:w w:val="100"/>
          <w:position w:val="0"/>
        </w:rPr>
        <w:t>及《中国科学院 控股有限公司工资总额管理实施细则》</w:t>
      </w:r>
      <w:r>
        <w:rPr>
          <w:color w:val="000000"/>
          <w:spacing w:val="0"/>
          <w:w w:val="100"/>
          <w:position w:val="0"/>
        </w:rPr>
        <w:t>（</w:t>
      </w:r>
      <w:r>
        <w:rPr>
          <w:color w:val="000000"/>
          <w:spacing w:val="0"/>
          <w:w w:val="100"/>
          <w:position w:val="0"/>
        </w:rPr>
        <w:t>科资发股字〔</w:t>
      </w:r>
      <w:r>
        <w:rPr>
          <w:rFonts w:ascii="Times New Roman" w:eastAsia="Times New Roman" w:hAnsi="Times New Roman" w:cs="Times New Roman"/>
          <w:color w:val="000000"/>
          <w:spacing w:val="0"/>
          <w:w w:val="100"/>
          <w:position w:val="0"/>
        </w:rPr>
        <w:t>2020</w:t>
      </w:r>
      <w:r>
        <w:rPr>
          <w:color w:val="000000"/>
          <w:spacing w:val="0"/>
          <w:w w:val="100"/>
          <w:position w:val="0"/>
        </w:rPr>
        <w:t xml:space="preserve">） </w:t>
      </w:r>
      <w:r>
        <w:rPr>
          <w:rFonts w:ascii="Times New Roman" w:eastAsia="Times New Roman" w:hAnsi="Times New Roman" w:cs="Times New Roman"/>
          <w:color w:val="000000"/>
          <w:spacing w:val="0"/>
          <w:w w:val="100"/>
          <w:position w:val="0"/>
        </w:rPr>
        <w:t>68</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相关规定，审议通过了《关于〈中科院 成都信息技术股份有限公司工资总额管理办法〉的议案》，制定了《中科院成都信息技术股份有限公司工 资总额管理办法》。</w:t>
      </w:r>
    </w:p>
    <w:p>
      <w:pPr>
        <w:pStyle w:val="Style23"/>
        <w:keepNext w:val="0"/>
        <w:keepLines w:val="0"/>
        <w:widowControl w:val="0"/>
        <w:shd w:val="clear" w:color="auto" w:fill="auto"/>
        <w:bidi w:val="0"/>
        <w:spacing w:before="0" w:after="0" w:line="469" w:lineRule="exact"/>
        <w:ind w:left="0" w:right="0" w:firstLine="420"/>
        <w:jc w:val="both"/>
      </w:pPr>
      <w:r>
        <w:rPr>
          <w:rFonts w:ascii="Times New Roman" w:eastAsia="Times New Roman" w:hAnsi="Times New Roman" w:cs="Times New Roman"/>
          <w:color w:val="000000"/>
          <w:spacing w:val="0"/>
          <w:w w:val="100"/>
          <w:position w:val="0"/>
        </w:rPr>
        <w:t>2020</w:t>
      </w:r>
      <w:r>
        <w:rPr>
          <w:color w:val="000000"/>
          <w:spacing w:val="0"/>
          <w:w w:val="100"/>
          <w:position w:val="0"/>
        </w:rPr>
        <w:t>年度股东大会根据《证券法》（</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日修订）、中国证券监督管理委员会《关于修 改〈上市公司章程指引〉的决定》（中国证监会〔</w:t>
      </w:r>
      <w:r>
        <w:rPr>
          <w:rFonts w:ascii="Times New Roman" w:eastAsia="Times New Roman" w:hAnsi="Times New Roman" w:cs="Times New Roman"/>
          <w:color w:val="000000"/>
          <w:spacing w:val="0"/>
          <w:w w:val="100"/>
          <w:position w:val="0"/>
        </w:rPr>
        <w:t>2019</w:t>
      </w:r>
      <w:r>
        <w:rPr>
          <w:color w:val="000000"/>
          <w:spacing w:val="0"/>
          <w:w w:val="100"/>
          <w:position w:val="0"/>
        </w:rPr>
        <w:t xml:space="preserve">） </w:t>
      </w:r>
      <w:r>
        <w:rPr>
          <w:rFonts w:ascii="Times New Roman" w:eastAsia="Times New Roman" w:hAnsi="Times New Roman" w:cs="Times New Roman"/>
          <w:color w:val="000000"/>
          <w:spacing w:val="0"/>
          <w:w w:val="100"/>
          <w:position w:val="0"/>
        </w:rPr>
        <w:t>10</w:t>
      </w:r>
      <w:r>
        <w:rPr>
          <w:color w:val="000000"/>
          <w:spacing w:val="0"/>
          <w:w w:val="100"/>
          <w:position w:val="0"/>
        </w:rPr>
        <w:t>号公告）、《深圳证券交易所创业板上市公司 规范运作指引》（</w:t>
      </w:r>
      <w:r>
        <w:rPr>
          <w:rFonts w:ascii="Times New Roman" w:eastAsia="Times New Roman" w:hAnsi="Times New Roman" w:cs="Times New Roman"/>
          <w:color w:val="000000"/>
          <w:spacing w:val="0"/>
          <w:w w:val="100"/>
          <w:position w:val="0"/>
        </w:rPr>
        <w:t>2020</w:t>
      </w:r>
      <w:r>
        <w:rPr>
          <w:color w:val="000000"/>
          <w:spacing w:val="0"/>
          <w:w w:val="100"/>
          <w:position w:val="0"/>
        </w:rPr>
        <w:t>年修订）等法律、监管规则的最新要求以及中国科学院控股有限公司《关于控股企 业修订公司章程等工作的通知》（科资发股字〔</w:t>
      </w:r>
      <w:r>
        <w:rPr>
          <w:rFonts w:ascii="Times New Roman" w:eastAsia="Times New Roman" w:hAnsi="Times New Roman" w:cs="Times New Roman"/>
          <w:color w:val="000000"/>
          <w:spacing w:val="0"/>
          <w:w w:val="100"/>
          <w:position w:val="0"/>
        </w:rPr>
        <w:t>2021</w:t>
      </w:r>
      <w:r>
        <w:rPr>
          <w:color w:val="000000"/>
          <w:spacing w:val="0"/>
          <w:w w:val="100"/>
          <w:position w:val="0"/>
        </w:rPr>
        <w:t xml:space="preserve">） </w:t>
      </w:r>
      <w:r>
        <w:rPr>
          <w:rFonts w:ascii="Times New Roman" w:eastAsia="Times New Roman" w:hAnsi="Times New Roman" w:cs="Times New Roman"/>
          <w:color w:val="000000"/>
          <w:spacing w:val="0"/>
          <w:w w:val="100"/>
          <w:position w:val="0"/>
        </w:rPr>
        <w:t>2</w:t>
      </w:r>
      <w:r>
        <w:rPr>
          <w:color w:val="000000"/>
          <w:spacing w:val="0"/>
          <w:w w:val="100"/>
          <w:position w:val="0"/>
        </w:rPr>
        <w:t>号）精神，审议通过了《关于修订公司〈章程〉 的议案》，对公司《章程》相关条款进行了适当修订，确保了党组织在公司中的绝对领导地位，同时保证 了章程与各新法规的一致性。</w:t>
      </w:r>
    </w:p>
    <w:p>
      <w:pPr>
        <w:pStyle w:val="Style23"/>
        <w:keepNext w:val="0"/>
        <w:keepLines w:val="0"/>
        <w:widowControl w:val="0"/>
        <w:shd w:val="clear" w:color="auto" w:fill="auto"/>
        <w:bidi w:val="0"/>
        <w:spacing w:before="0" w:after="0" w:line="469" w:lineRule="exact"/>
        <w:ind w:left="0" w:right="0" w:firstLine="420"/>
        <w:jc w:val="both"/>
      </w:pPr>
      <w:r>
        <w:rPr>
          <w:rFonts w:ascii="Times New Roman" w:eastAsia="Times New Roman" w:hAnsi="Times New Roman" w:cs="Times New Roman"/>
          <w:color w:val="000000"/>
          <w:spacing w:val="0"/>
          <w:w w:val="100"/>
          <w:position w:val="0"/>
        </w:rPr>
        <w:t>2021</w:t>
      </w:r>
      <w:r>
        <w:rPr>
          <w:color w:val="000000"/>
          <w:spacing w:val="0"/>
          <w:w w:val="100"/>
          <w:position w:val="0"/>
        </w:rPr>
        <w:t>年第二次临时股东大会审议通过了《关于选举张莉为第三届非独立董事的议案》、《关于选举裴 小凤为第三届股东代表监事的议案》，完成了因非独立董事杨建华、股东代表监事傅敏辞职而进行的新董 事、监事选举，并根据《公司法》、《深圳证券交易所创业板股票上市规则》（</w:t>
      </w:r>
      <w:r>
        <w:rPr>
          <w:rFonts w:ascii="Times New Roman" w:eastAsia="Times New Roman" w:hAnsi="Times New Roman" w:cs="Times New Roman"/>
          <w:color w:val="000000"/>
          <w:spacing w:val="0"/>
          <w:w w:val="100"/>
          <w:position w:val="0"/>
        </w:rPr>
        <w:t>2020</w:t>
      </w:r>
      <w:r>
        <w:rPr>
          <w:color w:val="000000"/>
          <w:spacing w:val="0"/>
          <w:w w:val="100"/>
          <w:position w:val="0"/>
        </w:rPr>
        <w:t>年修订）、《上市公 司信息披露管理办法》的新要求，审议通过了《关于修订〈关联交易管理制度〉的议案》、《关于修订〈信 息披露管理办法〉的议案》，对公司相关制度做了相应修订。同时根据《上市公司治理准则》等相关规定， 审议通过了《关于购买董监高责任险的议案》，为公司及全体董事、监事、高级管理人员购买了责任保险， 进一步完善了公司风险管理体系，促进公司董事、监事及高级管理人员充分履行职责，降低公司运营风险， 保障广大投资者的利益。</w:t>
      </w:r>
    </w:p>
    <w:p>
      <w:pPr>
        <w:pStyle w:val="Style23"/>
        <w:keepNext w:val="0"/>
        <w:keepLines w:val="0"/>
        <w:widowControl w:val="0"/>
        <w:shd w:val="clear" w:color="auto" w:fill="auto"/>
        <w:tabs>
          <w:tab w:pos="949" w:val="left"/>
        </w:tabs>
        <w:bidi w:val="0"/>
        <w:spacing w:before="0" w:after="0" w:line="469" w:lineRule="exact"/>
        <w:ind w:left="0" w:right="0" w:firstLine="420"/>
        <w:jc w:val="both"/>
      </w:pPr>
      <w:bookmarkStart w:id="319" w:name="bookmark319"/>
      <w:r>
        <w:rPr>
          <w:color w:val="000000"/>
          <w:spacing w:val="0"/>
          <w:w w:val="100"/>
          <w:position w:val="0"/>
        </w:rPr>
        <w:t>（</w:t>
      </w:r>
      <w:bookmarkEnd w:id="319"/>
      <w:r>
        <w:rPr>
          <w:color w:val="000000"/>
          <w:spacing w:val="0"/>
          <w:w w:val="100"/>
          <w:position w:val="0"/>
        </w:rPr>
        <w:t>二）</w:t>
        <w:tab/>
        <w:t>关联交易、对外投资、对外担保</w:t>
      </w:r>
    </w:p>
    <w:p>
      <w:pPr>
        <w:pStyle w:val="Style23"/>
        <w:keepNext w:val="0"/>
        <w:keepLines w:val="0"/>
        <w:widowControl w:val="0"/>
        <w:shd w:val="clear" w:color="auto" w:fill="auto"/>
        <w:bidi w:val="0"/>
        <w:spacing w:before="0" w:after="0" w:line="469" w:lineRule="exact"/>
        <w:ind w:left="0" w:right="0" w:firstLine="420"/>
        <w:jc w:val="both"/>
      </w:pPr>
      <w:r>
        <w:rPr>
          <w:color w:val="000000"/>
          <w:spacing w:val="0"/>
          <w:w w:val="100"/>
          <w:position w:val="0"/>
        </w:rPr>
        <w:t>为更好地规范公司运作，严格执行相关法律法规和公司《关联交易管理制度》、《对外投资管理制度》、 《对外担保制度》的要求，加强对关联交易、对外投资、担保决策与披露的监督，确保合法合规。报告期 内，公司无对外投资、担保事项，涉及关联交易事项均按照相关监管规则和公司制度履行了相关决策程序。</w:t>
      </w:r>
    </w:p>
    <w:p>
      <w:pPr>
        <w:pStyle w:val="Style23"/>
        <w:keepNext w:val="0"/>
        <w:keepLines w:val="0"/>
        <w:widowControl w:val="0"/>
        <w:shd w:val="clear" w:color="auto" w:fill="auto"/>
        <w:tabs>
          <w:tab w:pos="949" w:val="left"/>
        </w:tabs>
        <w:bidi w:val="0"/>
        <w:spacing w:before="0" w:after="0" w:line="469" w:lineRule="exact"/>
        <w:ind w:left="0" w:right="0" w:firstLine="420"/>
        <w:jc w:val="both"/>
      </w:pPr>
      <w:bookmarkStart w:id="320" w:name="bookmark320"/>
      <w:r>
        <w:rPr>
          <w:color w:val="000000"/>
          <w:spacing w:val="0"/>
          <w:w w:val="100"/>
          <w:position w:val="0"/>
        </w:rPr>
        <w:t>（</w:t>
      </w:r>
      <w:bookmarkEnd w:id="320"/>
      <w:r>
        <w:rPr>
          <w:color w:val="000000"/>
          <w:spacing w:val="0"/>
          <w:w w:val="100"/>
          <w:position w:val="0"/>
        </w:rPr>
        <w:t>三）</w:t>
        <w:tab/>
        <w:t>董事与董事会</w:t>
      </w:r>
    </w:p>
    <w:p>
      <w:pPr>
        <w:pStyle w:val="Style23"/>
        <w:keepNext w:val="0"/>
        <w:keepLines w:val="0"/>
        <w:widowControl w:val="0"/>
        <w:shd w:val="clear" w:color="auto" w:fill="auto"/>
        <w:bidi w:val="0"/>
        <w:spacing w:before="0" w:after="0" w:line="469" w:lineRule="exact"/>
        <w:ind w:left="0" w:right="0" w:firstLine="420"/>
        <w:jc w:val="both"/>
      </w:pPr>
      <w:r>
        <w:rPr>
          <w:color w:val="000000"/>
          <w:spacing w:val="0"/>
          <w:w w:val="100"/>
          <w:position w:val="0"/>
        </w:rPr>
        <w:t>公司董事会设董事</w:t>
      </w:r>
      <w:r>
        <w:rPr>
          <w:rFonts w:ascii="Times New Roman" w:eastAsia="Times New Roman" w:hAnsi="Times New Roman" w:cs="Times New Roman"/>
          <w:color w:val="000000"/>
          <w:spacing w:val="0"/>
          <w:w w:val="100"/>
          <w:position w:val="0"/>
        </w:rPr>
        <w:t>9</w:t>
      </w:r>
      <w:r>
        <w:rPr>
          <w:color w:val="000000"/>
          <w:spacing w:val="0"/>
          <w:w w:val="100"/>
          <w:position w:val="0"/>
        </w:rPr>
        <w:t>名，其中独立董事</w:t>
      </w:r>
      <w:r>
        <w:rPr>
          <w:rFonts w:ascii="Times New Roman" w:eastAsia="Times New Roman" w:hAnsi="Times New Roman" w:cs="Times New Roman"/>
          <w:color w:val="000000"/>
          <w:spacing w:val="0"/>
          <w:w w:val="100"/>
          <w:position w:val="0"/>
        </w:rPr>
        <w:t>3</w:t>
      </w:r>
      <w:r>
        <w:rPr>
          <w:color w:val="000000"/>
          <w:spacing w:val="0"/>
          <w:w w:val="100"/>
          <w:position w:val="0"/>
        </w:rPr>
        <w:t>名，董事选聘程序、董事会人数及人员构成均符合法律、法规 和公司《章程》的要求。报告期内，董事会成员变动情况详见本报告第四节之</w:t>
      </w:r>
      <w:r>
        <w:rPr>
          <w:rFonts w:ascii="Times New Roman" w:eastAsia="Times New Roman" w:hAnsi="Times New Roman" w:cs="Times New Roman"/>
          <w:color w:val="000000"/>
          <w:spacing w:val="0"/>
          <w:w w:val="100"/>
          <w:position w:val="0"/>
        </w:rPr>
        <w:t>“</w:t>
      </w:r>
      <w:r>
        <w:rPr>
          <w:color w:val="000000"/>
          <w:spacing w:val="0"/>
          <w:w w:val="100"/>
          <w:position w:val="0"/>
        </w:rPr>
        <w:t xml:space="preserve">七、公司董事、监事和高 </w:t>
      </w:r>
      <w:r>
        <w:rPr>
          <w:color w:val="000000"/>
          <w:spacing w:val="0"/>
          <w:w w:val="100"/>
          <w:position w:val="0"/>
        </w:rPr>
        <w:t>级管理人员情况</w:t>
      </w:r>
      <w:r>
        <w:rPr>
          <w:rFonts w:ascii="Times New Roman" w:eastAsia="Times New Roman" w:hAnsi="Times New Roman" w:cs="Times New Roman"/>
          <w:color w:val="000000"/>
          <w:spacing w:val="0"/>
          <w:w w:val="100"/>
          <w:position w:val="0"/>
        </w:rPr>
        <w:t>”</w:t>
      </w:r>
      <w:r>
        <w:rPr>
          <w:color w:val="000000"/>
          <w:spacing w:val="0"/>
          <w:w w:val="100"/>
          <w:position w:val="0"/>
        </w:rPr>
        <w:t xml:space="preserve">。公司全体董事能够依照公司《深圳证券交易所创业板上市公司规范运作指引》、《董 事会议事规则》、《独立董事工作制度》规范地开展工作，勤勉尽责，积极履行职责和义务，按时出席董 事会和股东大会，坚持参加有关培训，学习法律法规及各类规范指引的要求，推进公司规范运作。报告期 内，公司共召开了 </w:t>
      </w:r>
      <w:r>
        <w:rPr>
          <w:rFonts w:ascii="Times New Roman" w:eastAsia="Times New Roman" w:hAnsi="Times New Roman" w:cs="Times New Roman"/>
          <w:color w:val="000000"/>
          <w:spacing w:val="0"/>
          <w:w w:val="100"/>
          <w:position w:val="0"/>
        </w:rPr>
        <w:t>9</w:t>
      </w:r>
      <w:r>
        <w:rPr>
          <w:color w:val="000000"/>
          <w:spacing w:val="0"/>
          <w:w w:val="100"/>
          <w:position w:val="0"/>
        </w:rPr>
        <w:t>次董事会会议，审议并通过议案共计</w:t>
      </w:r>
      <w:r>
        <w:rPr>
          <w:rFonts w:ascii="Times New Roman" w:eastAsia="Times New Roman" w:hAnsi="Times New Roman" w:cs="Times New Roman"/>
          <w:color w:val="000000"/>
          <w:spacing w:val="0"/>
          <w:w w:val="100"/>
          <w:position w:val="0"/>
        </w:rPr>
        <w:t>57</w:t>
      </w:r>
      <w:r>
        <w:rPr>
          <w:color w:val="000000"/>
          <w:spacing w:val="0"/>
          <w:w w:val="100"/>
          <w:position w:val="0"/>
        </w:rPr>
        <w:t>项。涉及发行股份及支付现金购买资产并募集 配套资金暨关联交易方案、高管人员经营业绩考核、公司定期报告披露、出资设立合资公司、募集资金使 用、增加日常关联交易预计额度、向银行申请综合授信额度、董监事选举、章程修正等重大事项，并完成 议案意见征求、决议签署及公告披露。</w:t>
      </w:r>
    </w:p>
    <w:p>
      <w:pPr>
        <w:pStyle w:val="Style23"/>
        <w:keepNext w:val="0"/>
        <w:keepLines w:val="0"/>
        <w:widowControl w:val="0"/>
        <w:shd w:val="clear" w:color="auto" w:fill="auto"/>
        <w:tabs>
          <w:tab w:pos="969" w:val="left"/>
        </w:tabs>
        <w:bidi w:val="0"/>
        <w:spacing w:before="0" w:after="0" w:line="469" w:lineRule="exact"/>
        <w:ind w:left="0" w:right="0" w:firstLine="440"/>
        <w:jc w:val="both"/>
      </w:pPr>
      <w:bookmarkStart w:id="321" w:name="bookmark321"/>
      <w:r>
        <w:rPr>
          <w:color w:val="000000"/>
          <w:spacing w:val="0"/>
          <w:w w:val="100"/>
          <w:position w:val="0"/>
        </w:rPr>
        <w:t>（</w:t>
      </w:r>
      <w:bookmarkEnd w:id="321"/>
      <w:r>
        <w:rPr>
          <w:color w:val="000000"/>
          <w:spacing w:val="0"/>
          <w:w w:val="100"/>
          <w:position w:val="0"/>
        </w:rPr>
        <w:t>四）</w:t>
        <w:tab/>
        <w:t>监事与监事会</w:t>
      </w:r>
    </w:p>
    <w:p>
      <w:pPr>
        <w:pStyle w:val="Style23"/>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公司监事会由</w:t>
      </w:r>
      <w:r>
        <w:rPr>
          <w:rFonts w:ascii="Times New Roman" w:eastAsia="Times New Roman" w:hAnsi="Times New Roman" w:cs="Times New Roman"/>
          <w:color w:val="000000"/>
          <w:spacing w:val="0"/>
          <w:w w:val="100"/>
          <w:position w:val="0"/>
        </w:rPr>
        <w:t>3</w:t>
      </w:r>
      <w:r>
        <w:rPr>
          <w:color w:val="000000"/>
          <w:spacing w:val="0"/>
          <w:w w:val="100"/>
          <w:position w:val="0"/>
        </w:rPr>
        <w:t>名监事组成，其中职工监事</w:t>
      </w:r>
      <w:r>
        <w:rPr>
          <w:rFonts w:ascii="Times New Roman" w:eastAsia="Times New Roman" w:hAnsi="Times New Roman" w:cs="Times New Roman"/>
          <w:color w:val="000000"/>
          <w:spacing w:val="0"/>
          <w:w w:val="100"/>
          <w:position w:val="0"/>
        </w:rPr>
        <w:t>1</w:t>
      </w:r>
      <w:r>
        <w:rPr>
          <w:color w:val="000000"/>
          <w:spacing w:val="0"/>
          <w:w w:val="100"/>
          <w:position w:val="0"/>
        </w:rPr>
        <w:t>名，监事会的人数和构成符合法律、法规和公司《章程》 的要求。报告期内，监事会成员变动情况详见本报告第四节之</w:t>
      </w:r>
      <w:r>
        <w:rPr>
          <w:rFonts w:ascii="Times New Roman" w:eastAsia="Times New Roman" w:hAnsi="Times New Roman" w:cs="Times New Roman"/>
          <w:color w:val="000000"/>
          <w:spacing w:val="0"/>
          <w:w w:val="100"/>
          <w:position w:val="0"/>
        </w:rPr>
        <w:t>“</w:t>
      </w:r>
      <w:r>
        <w:rPr>
          <w:color w:val="000000"/>
          <w:spacing w:val="0"/>
          <w:w w:val="100"/>
          <w:position w:val="0"/>
        </w:rPr>
        <w:t>七、公司董事、监事和高级管理人员情况</w:t>
      </w:r>
      <w:r>
        <w:rPr>
          <w:rFonts w:ascii="Times New Roman" w:eastAsia="Times New Roman" w:hAnsi="Times New Roman" w:cs="Times New Roman"/>
          <w:color w:val="000000"/>
          <w:spacing w:val="0"/>
          <w:w w:val="100"/>
          <w:position w:val="0"/>
        </w:rPr>
        <w:t>”</w:t>
      </w:r>
      <w:r>
        <w:rPr>
          <w:color w:val="000000"/>
          <w:spacing w:val="0"/>
          <w:w w:val="100"/>
          <w:position w:val="0"/>
        </w:rPr>
        <w:t xml:space="preserve">。 公司全体监事能够按照《监事会议事规则》的要求，认真履行职责，积极参加相关培训，对董事会决策程 序、决议事项、公司依法运作情况、公司董事和高级管理人员履行职责的合法合规性进行了有效监督，对 公司重大事项、关联交易、募集资金、内部控制、财务状况的合法合规性进行监督。报告期内，公司共召 开了 </w:t>
      </w:r>
      <w:r>
        <w:rPr>
          <w:rFonts w:ascii="Times New Roman" w:eastAsia="Times New Roman" w:hAnsi="Times New Roman" w:cs="Times New Roman"/>
          <w:color w:val="000000"/>
          <w:spacing w:val="0"/>
          <w:w w:val="100"/>
          <w:position w:val="0"/>
        </w:rPr>
        <w:t>7</w:t>
      </w:r>
      <w:r>
        <w:rPr>
          <w:color w:val="000000"/>
          <w:spacing w:val="0"/>
          <w:w w:val="100"/>
          <w:position w:val="0"/>
        </w:rPr>
        <w:t>次监事会会议，审议并通过议案共计</w:t>
      </w:r>
      <w:r>
        <w:rPr>
          <w:rFonts w:ascii="Times New Roman" w:eastAsia="Times New Roman" w:hAnsi="Times New Roman" w:cs="Times New Roman"/>
          <w:color w:val="000000"/>
          <w:spacing w:val="0"/>
          <w:w w:val="100"/>
          <w:position w:val="0"/>
        </w:rPr>
        <w:t>24</w:t>
      </w:r>
      <w:r>
        <w:rPr>
          <w:color w:val="000000"/>
          <w:spacing w:val="0"/>
          <w:w w:val="100"/>
          <w:position w:val="0"/>
        </w:rPr>
        <w:t>项。</w:t>
      </w:r>
    </w:p>
    <w:p>
      <w:pPr>
        <w:pStyle w:val="Style23"/>
        <w:keepNext w:val="0"/>
        <w:keepLines w:val="0"/>
        <w:widowControl w:val="0"/>
        <w:shd w:val="clear" w:color="auto" w:fill="auto"/>
        <w:tabs>
          <w:tab w:pos="969" w:val="left"/>
        </w:tabs>
        <w:bidi w:val="0"/>
        <w:spacing w:before="0" w:after="0" w:line="469" w:lineRule="exact"/>
        <w:ind w:left="0" w:right="0" w:firstLine="440"/>
        <w:jc w:val="both"/>
      </w:pPr>
      <w:bookmarkStart w:id="322" w:name="bookmark322"/>
      <w:r>
        <w:rPr>
          <w:color w:val="000000"/>
          <w:spacing w:val="0"/>
          <w:w w:val="100"/>
          <w:position w:val="0"/>
        </w:rPr>
        <w:t>（</w:t>
      </w:r>
      <w:bookmarkEnd w:id="322"/>
      <w:r>
        <w:rPr>
          <w:color w:val="000000"/>
          <w:spacing w:val="0"/>
          <w:w w:val="100"/>
          <w:position w:val="0"/>
        </w:rPr>
        <w:t>五）</w:t>
        <w:tab/>
        <w:t>绩效评价和激励约束机制</w:t>
      </w:r>
    </w:p>
    <w:p>
      <w:pPr>
        <w:pStyle w:val="Style23"/>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公司《章程》明确规定了董事、监事和高级管理人员的聘任、履职行为、权限和职责，报告期内，公 司严格执行《高管人员经营业绩考核暂行办法》、《董事、监事薪酬待遇管理办法》，按规定标准发放董 事、监事薪酬，对公司实施年薪制的高管人员采用定量与定性相结合的方式进行年度考评。董事会、监事 会、独立董事向股东大会报告年度工作情况、绩效评价结果及薪酬情况，并予以了披露，做到了公正、透 明。</w:t>
      </w:r>
    </w:p>
    <w:p>
      <w:pPr>
        <w:pStyle w:val="Style23"/>
        <w:keepNext w:val="0"/>
        <w:keepLines w:val="0"/>
        <w:widowControl w:val="0"/>
        <w:shd w:val="clear" w:color="auto" w:fill="auto"/>
        <w:tabs>
          <w:tab w:pos="969" w:val="left"/>
        </w:tabs>
        <w:bidi w:val="0"/>
        <w:spacing w:before="0" w:after="0" w:line="469" w:lineRule="exact"/>
        <w:ind w:left="0" w:right="0" w:firstLine="440"/>
        <w:jc w:val="both"/>
      </w:pPr>
      <w:bookmarkStart w:id="323" w:name="bookmark323"/>
      <w:r>
        <w:rPr>
          <w:color w:val="000000"/>
          <w:spacing w:val="0"/>
          <w:w w:val="100"/>
          <w:position w:val="0"/>
        </w:rPr>
        <w:t>（</w:t>
      </w:r>
      <w:bookmarkEnd w:id="323"/>
      <w:r>
        <w:rPr>
          <w:color w:val="000000"/>
          <w:spacing w:val="0"/>
          <w:w w:val="100"/>
          <w:position w:val="0"/>
        </w:rPr>
        <w:t>六）</w:t>
        <w:tab/>
        <w:t>信息披露与透明度</w:t>
      </w:r>
    </w:p>
    <w:p>
      <w:pPr>
        <w:pStyle w:val="Style23"/>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公司在报告期内严格遵守《证券法》和深圳证券交易所《上市公司信息披露管理办法》、《创业板股 票上市规则》等相关法规和公司《信息披露管理制度》的有关规定，遵照</w:t>
      </w:r>
      <w:r>
        <w:rPr>
          <w:rFonts w:ascii="Times New Roman" w:eastAsia="Times New Roman" w:hAnsi="Times New Roman" w:cs="Times New Roman"/>
          <w:color w:val="000000"/>
          <w:spacing w:val="0"/>
          <w:w w:val="100"/>
          <w:position w:val="0"/>
        </w:rPr>
        <w:t>“</w:t>
      </w:r>
      <w:r>
        <w:rPr>
          <w:color w:val="000000"/>
          <w:spacing w:val="0"/>
          <w:w w:val="100"/>
          <w:position w:val="0"/>
        </w:rPr>
        <w:t>真实、准确、完整、及时、公 平''的原则开展信息披露工作，认真履行信息披露义务。全年在《中国证券报》、《证券时报》、《证券 日报》以及巨潮资讯网披露公告及文件共计</w:t>
      </w:r>
      <w:r>
        <w:rPr>
          <w:rFonts w:ascii="Times New Roman" w:eastAsia="Times New Roman" w:hAnsi="Times New Roman" w:cs="Times New Roman"/>
          <w:color w:val="000000"/>
          <w:spacing w:val="0"/>
          <w:w w:val="100"/>
          <w:position w:val="0"/>
        </w:rPr>
        <w:t>200</w:t>
      </w:r>
      <w:r>
        <w:rPr>
          <w:color w:val="000000"/>
          <w:spacing w:val="0"/>
          <w:w w:val="100"/>
          <w:position w:val="0"/>
        </w:rPr>
        <w:t>份。全部公告格式规范、行文严谨、简明易懂，内容均未 出现虚假记载、误导性陈述或者重大遗漏，与监管部门沟通及时、全面、严谨，顺利完成了年度信息披露 任务，较好地保护了投资者合法权益。</w:t>
      </w:r>
    </w:p>
    <w:p>
      <w:pPr>
        <w:pStyle w:val="Style23"/>
        <w:keepNext w:val="0"/>
        <w:keepLines w:val="0"/>
        <w:widowControl w:val="0"/>
        <w:shd w:val="clear" w:color="auto" w:fill="auto"/>
        <w:bidi w:val="0"/>
        <w:spacing w:before="0" w:after="0" w:line="469" w:lineRule="exact"/>
        <w:ind w:left="0" w:right="0" w:firstLine="440"/>
        <w:jc w:val="both"/>
      </w:pPr>
      <w:r>
        <w:rPr>
          <w:color w:val="000000"/>
          <w:spacing w:val="0"/>
          <w:w w:val="100"/>
          <w:position w:val="0"/>
        </w:rPr>
        <w:t xml:space="preserve">公司高度重视投资者关系管理工作，严格执行《证券法》和《深圳证券交易所创业板股票上市规则》 等法规和公司《信息披露管理办法》、《投资者关系管理制度》等规定，指定公司董事会秘书负责信息披 露与投资者关系管理工作。报告期内，为规范本公司董事、监事和高级管理人员所持有公司股份及其变动 </w:t>
      </w:r>
      <w:r>
        <w:rPr>
          <w:color w:val="000000"/>
          <w:spacing w:val="0"/>
          <w:w w:val="100"/>
          <w:position w:val="0"/>
        </w:rPr>
        <w:t>的管理，公司制定了《董监高股份变动管理制度》；根据监管机构要求及公司经营管理需要，对公司《关 联交易管理制度》、《信息披露管理办法》、《内幕信息知情人登记备案管理制度》、《重大事项内部报 告制度》等</w:t>
      </w:r>
      <w:r>
        <w:rPr>
          <w:rFonts w:ascii="Times New Roman" w:eastAsia="Times New Roman" w:hAnsi="Times New Roman" w:cs="Times New Roman"/>
          <w:color w:val="000000"/>
          <w:spacing w:val="0"/>
          <w:w w:val="100"/>
          <w:position w:val="0"/>
        </w:rPr>
        <w:t>4</w:t>
      </w:r>
      <w:r>
        <w:rPr>
          <w:color w:val="000000"/>
          <w:spacing w:val="0"/>
          <w:w w:val="100"/>
          <w:position w:val="0"/>
        </w:rPr>
        <w:t>个基本管理制度进行了修订，对完善公司治理、规范经营和有效防控经营风险提供了制度保 障。</w:t>
      </w:r>
    </w:p>
    <w:p>
      <w:pPr>
        <w:pStyle w:val="Style23"/>
        <w:keepNext w:val="0"/>
        <w:keepLines w:val="0"/>
        <w:widowControl w:val="0"/>
        <w:shd w:val="clear" w:color="auto" w:fill="auto"/>
        <w:bidi w:val="0"/>
        <w:spacing w:before="0" w:after="0" w:line="468" w:lineRule="exact"/>
        <w:ind w:left="0" w:right="0" w:firstLine="420"/>
        <w:jc w:val="both"/>
      </w:pPr>
      <w:r>
        <w:rPr>
          <w:color w:val="000000"/>
          <w:spacing w:val="0"/>
          <w:w w:val="100"/>
          <w:position w:val="0"/>
        </w:rPr>
        <w:t>公司高度重视内幕信息管理，加强内幕信息保密工作，维护信息披露公开、公平、公正，保护广大投 资者的合法权益。报告期内，公司在内幕信息知情人的管理方面，严格遵照相关法律法规指引及公司《内 幕信息知情人管理制度》，坚持</w:t>
      </w:r>
      <w:r>
        <w:rPr>
          <w:rFonts w:ascii="Times New Roman" w:eastAsia="Times New Roman" w:hAnsi="Times New Roman" w:cs="Times New Roman"/>
          <w:color w:val="000000"/>
          <w:spacing w:val="0"/>
          <w:w w:val="100"/>
          <w:position w:val="0"/>
        </w:rPr>
        <w:t>“</w:t>
      </w:r>
      <w:r>
        <w:rPr>
          <w:color w:val="000000"/>
          <w:spacing w:val="0"/>
          <w:w w:val="100"/>
          <w:position w:val="0"/>
        </w:rPr>
        <w:t>一事一记</w:t>
      </w:r>
      <w:r>
        <w:rPr>
          <w:rFonts w:ascii="Times New Roman" w:eastAsia="Times New Roman" w:hAnsi="Times New Roman" w:cs="Times New Roman"/>
          <w:color w:val="000000"/>
          <w:spacing w:val="0"/>
          <w:w w:val="100"/>
          <w:position w:val="0"/>
        </w:rPr>
        <w:t>”</w:t>
      </w:r>
      <w:r>
        <w:rPr>
          <w:color w:val="000000"/>
          <w:spacing w:val="0"/>
          <w:w w:val="100"/>
          <w:position w:val="0"/>
        </w:rPr>
        <w:t>原则，及时做好每次定期报告与重大事项保密义务通知及内幕 信息知情人档案登记工作；对在定期报告前对外报送信息的情况，将所报送的外部单位相关人员列入了内 幕知情人备案范围。所有登记信息均按照深交所要求，做到详细、完整，符合规范，不存在不真实、不准 确、不完整、不及时现象，有效控制了内幕交易风险。</w:t>
      </w:r>
    </w:p>
    <w:p>
      <w:pPr>
        <w:pStyle w:val="Style23"/>
        <w:keepNext w:val="0"/>
        <w:keepLines w:val="0"/>
        <w:widowControl w:val="0"/>
        <w:shd w:val="clear" w:color="auto" w:fill="auto"/>
        <w:tabs>
          <w:tab w:pos="949" w:val="left"/>
        </w:tabs>
        <w:bidi w:val="0"/>
        <w:spacing w:before="0" w:after="0" w:line="468" w:lineRule="exact"/>
        <w:ind w:left="0" w:right="0" w:firstLine="420"/>
        <w:jc w:val="both"/>
      </w:pPr>
      <w:bookmarkStart w:id="324" w:name="bookmark324"/>
      <w:r>
        <w:rPr>
          <w:color w:val="000000"/>
          <w:spacing w:val="0"/>
          <w:w w:val="100"/>
          <w:position w:val="0"/>
        </w:rPr>
        <w:t>（</w:t>
      </w:r>
      <w:bookmarkEnd w:id="324"/>
      <w:r>
        <w:rPr>
          <w:color w:val="000000"/>
          <w:spacing w:val="0"/>
          <w:w w:val="100"/>
          <w:position w:val="0"/>
        </w:rPr>
        <w:t>七）</w:t>
        <w:tab/>
        <w:t>投资者关系</w:t>
      </w:r>
    </w:p>
    <w:p>
      <w:pPr>
        <w:pStyle w:val="Style23"/>
        <w:keepNext w:val="0"/>
        <w:keepLines w:val="0"/>
        <w:widowControl w:val="0"/>
        <w:shd w:val="clear" w:color="auto" w:fill="auto"/>
        <w:bidi w:val="0"/>
        <w:spacing w:before="0" w:after="0" w:line="468" w:lineRule="exact"/>
        <w:ind w:left="0" w:right="0" w:firstLine="420"/>
        <w:jc w:val="both"/>
      </w:pPr>
      <w:r>
        <w:rPr>
          <w:color w:val="000000"/>
          <w:spacing w:val="0"/>
          <w:w w:val="100"/>
          <w:position w:val="0"/>
        </w:rPr>
        <w:t>公司通过与投资者之间保持良好的双向沟通，促进投资者对公司的了解和认同，确保所有股东有公平 获得信息的机会，保障投资者的知情权。公司还通过深交所互动易平台、投资者专线电话、新闻媒体、网 站专栏、现场接待等渠道（方式）与各类投资者、中介机构的行研人员及中小投资者保持经常性联系，方 便投资者及时知悉、查询和咨询公司信息。按时公布公司定期报告，并制作出印刷版存放在公司证券事务 管理部门供投资者查阅。公司在报告期内通过</w:t>
      </w:r>
      <w:r>
        <w:rPr>
          <w:rFonts w:ascii="Times New Roman" w:eastAsia="Times New Roman" w:hAnsi="Times New Roman" w:cs="Times New Roman"/>
          <w:color w:val="000000"/>
          <w:spacing w:val="0"/>
          <w:w w:val="100"/>
          <w:position w:val="0"/>
        </w:rPr>
        <w:t>“</w:t>
      </w:r>
      <w:r>
        <w:rPr>
          <w:color w:val="000000"/>
          <w:spacing w:val="0"/>
          <w:w w:val="100"/>
          <w:position w:val="0"/>
        </w:rPr>
        <w:t>互动易''平台收到有效提问</w:t>
      </w:r>
      <w:r>
        <w:rPr>
          <w:rFonts w:ascii="Times New Roman" w:eastAsia="Times New Roman" w:hAnsi="Times New Roman" w:cs="Times New Roman"/>
          <w:color w:val="000000"/>
          <w:spacing w:val="0"/>
          <w:w w:val="100"/>
          <w:position w:val="0"/>
        </w:rPr>
        <w:t>124</w:t>
      </w:r>
      <w:r>
        <w:rPr>
          <w:color w:val="000000"/>
          <w:spacing w:val="0"/>
          <w:w w:val="100"/>
          <w:position w:val="0"/>
        </w:rPr>
        <w:t>条，及时对投资者关心的问题 作了做了客观、耐心的答复，回复率</w:t>
      </w:r>
      <w:r>
        <w:rPr>
          <w:rFonts w:ascii="Times New Roman" w:eastAsia="Times New Roman" w:hAnsi="Times New Roman" w:cs="Times New Roman"/>
          <w:color w:val="000000"/>
          <w:spacing w:val="0"/>
          <w:w w:val="100"/>
          <w:position w:val="0"/>
        </w:rPr>
        <w:t>100%</w:t>
      </w:r>
      <w:r>
        <w:rPr>
          <w:color w:val="000000"/>
          <w:spacing w:val="0"/>
          <w:w w:val="100"/>
          <w:position w:val="0"/>
        </w:rPr>
        <w:t>。热情、周到地接听投资者专线电话</w:t>
      </w:r>
      <w:r>
        <w:rPr>
          <w:rFonts w:ascii="Times New Roman" w:eastAsia="Times New Roman" w:hAnsi="Times New Roman" w:cs="Times New Roman"/>
          <w:color w:val="000000"/>
          <w:spacing w:val="0"/>
          <w:w w:val="100"/>
          <w:position w:val="0"/>
        </w:rPr>
        <w:t>402</w:t>
      </w:r>
      <w:r>
        <w:rPr>
          <w:color w:val="000000"/>
          <w:spacing w:val="0"/>
          <w:w w:val="100"/>
          <w:position w:val="0"/>
        </w:rPr>
        <w:t>人次，筹备举办年度业 绩说明会</w:t>
      </w:r>
      <w:r>
        <w:rPr>
          <w:rFonts w:ascii="Times New Roman" w:eastAsia="Times New Roman" w:hAnsi="Times New Roman" w:cs="Times New Roman"/>
          <w:color w:val="000000"/>
          <w:spacing w:val="0"/>
          <w:w w:val="100"/>
          <w:position w:val="0"/>
        </w:rPr>
        <w:t>1</w:t>
      </w:r>
      <w:r>
        <w:rPr>
          <w:color w:val="000000"/>
          <w:spacing w:val="0"/>
          <w:w w:val="100"/>
          <w:position w:val="0"/>
        </w:rPr>
        <w:t>次，接待投资机构线上调研</w:t>
      </w:r>
      <w:r>
        <w:rPr>
          <w:rFonts w:ascii="Times New Roman" w:eastAsia="Times New Roman" w:hAnsi="Times New Roman" w:cs="Times New Roman"/>
          <w:color w:val="000000"/>
          <w:spacing w:val="0"/>
          <w:w w:val="100"/>
          <w:position w:val="0"/>
        </w:rPr>
        <w:t>1</w:t>
      </w:r>
      <w:r>
        <w:rPr>
          <w:color w:val="000000"/>
          <w:spacing w:val="0"/>
          <w:w w:val="100"/>
          <w:position w:val="0"/>
        </w:rPr>
        <w:t>次，投资者网上集体接待日</w:t>
      </w:r>
      <w:r>
        <w:rPr>
          <w:rFonts w:ascii="Times New Roman" w:eastAsia="Times New Roman" w:hAnsi="Times New Roman" w:cs="Times New Roman"/>
          <w:color w:val="000000"/>
          <w:spacing w:val="0"/>
          <w:w w:val="100"/>
          <w:position w:val="0"/>
        </w:rPr>
        <w:t>1</w:t>
      </w:r>
      <w:r>
        <w:rPr>
          <w:color w:val="000000"/>
          <w:spacing w:val="0"/>
          <w:w w:val="100"/>
          <w:position w:val="0"/>
        </w:rPr>
        <w:t>次，客观、耐心地回答各种提问，未 出现投资者投诉情况，也未发生因信息披露不规范而受到监管部门批评的情形。报告期内，公司还积极参 加四川证监局组织的</w:t>
      </w:r>
      <w:r>
        <w:rPr>
          <w:rFonts w:ascii="Times New Roman" w:eastAsia="Times New Roman" w:hAnsi="Times New Roman" w:cs="Times New Roman"/>
          <w:color w:val="000000"/>
          <w:spacing w:val="0"/>
          <w:w w:val="100"/>
          <w:position w:val="0"/>
        </w:rPr>
        <w:t>“2021</w:t>
      </w:r>
      <w:r>
        <w:rPr>
          <w:color w:val="000000"/>
          <w:spacing w:val="0"/>
          <w:w w:val="100"/>
          <w:position w:val="0"/>
        </w:rPr>
        <w:t>世界投资者周</w:t>
      </w:r>
      <w:r>
        <w:rPr>
          <w:rFonts w:ascii="Times New Roman" w:eastAsia="Times New Roman" w:hAnsi="Times New Roman" w:cs="Times New Roman"/>
          <w:color w:val="000000"/>
          <w:spacing w:val="0"/>
          <w:w w:val="100"/>
          <w:position w:val="0"/>
        </w:rPr>
        <w:t>”</w:t>
      </w:r>
      <w:r>
        <w:rPr>
          <w:color w:val="000000"/>
          <w:spacing w:val="0"/>
          <w:w w:val="100"/>
          <w:position w:val="0"/>
        </w:rPr>
        <w:t>活动，在公司官网开设</w:t>
      </w:r>
      <w:r>
        <w:rPr>
          <w:rFonts w:ascii="Times New Roman" w:eastAsia="Times New Roman" w:hAnsi="Times New Roman" w:cs="Times New Roman"/>
          <w:color w:val="000000"/>
          <w:spacing w:val="0"/>
          <w:w w:val="100"/>
          <w:position w:val="0"/>
        </w:rPr>
        <w:t>“</w:t>
      </w:r>
      <w:r>
        <w:rPr>
          <w:color w:val="000000"/>
          <w:spacing w:val="0"/>
          <w:w w:val="100"/>
          <w:position w:val="0"/>
        </w:rPr>
        <w:t>投资者教育</w:t>
      </w:r>
      <w:r>
        <w:rPr>
          <w:rFonts w:ascii="Times New Roman" w:eastAsia="Times New Roman" w:hAnsi="Times New Roman" w:cs="Times New Roman"/>
          <w:color w:val="000000"/>
          <w:spacing w:val="0"/>
          <w:w w:val="100"/>
          <w:position w:val="0"/>
        </w:rPr>
        <w:t>”</w:t>
      </w:r>
      <w:r>
        <w:rPr>
          <w:color w:val="000000"/>
          <w:spacing w:val="0"/>
          <w:w w:val="100"/>
          <w:position w:val="0"/>
        </w:rPr>
        <w:t>栏目，精心编辑、定期更新 投教内容，向投资者宣传投资及风险防范知识，尽心做好投资者教育，履行上市公司职责。</w:t>
      </w:r>
    </w:p>
    <w:p>
      <w:pPr>
        <w:pStyle w:val="Style23"/>
        <w:keepNext w:val="0"/>
        <w:keepLines w:val="0"/>
        <w:widowControl w:val="0"/>
        <w:shd w:val="clear" w:color="auto" w:fill="auto"/>
        <w:tabs>
          <w:tab w:pos="949" w:val="left"/>
        </w:tabs>
        <w:bidi w:val="0"/>
        <w:spacing w:before="0" w:after="0" w:line="468" w:lineRule="exact"/>
        <w:ind w:left="0" w:right="0" w:firstLine="420"/>
        <w:jc w:val="both"/>
      </w:pPr>
      <w:bookmarkStart w:id="325" w:name="bookmark325"/>
      <w:r>
        <w:rPr>
          <w:color w:val="000000"/>
          <w:spacing w:val="0"/>
          <w:w w:val="100"/>
          <w:position w:val="0"/>
        </w:rPr>
        <w:t>（</w:t>
      </w:r>
      <w:bookmarkEnd w:id="325"/>
      <w:r>
        <w:rPr>
          <w:color w:val="000000"/>
          <w:spacing w:val="0"/>
          <w:w w:val="100"/>
          <w:position w:val="0"/>
        </w:rPr>
        <w:t>八）</w:t>
        <w:tab/>
        <w:t>相关利益者</w:t>
      </w:r>
    </w:p>
    <w:p>
      <w:pPr>
        <w:pStyle w:val="Style23"/>
        <w:keepNext w:val="0"/>
        <w:keepLines w:val="0"/>
        <w:widowControl w:val="0"/>
        <w:shd w:val="clear" w:color="auto" w:fill="auto"/>
        <w:bidi w:val="0"/>
        <w:spacing w:before="0" w:after="0" w:line="468" w:lineRule="exact"/>
        <w:ind w:left="0" w:right="0" w:firstLine="420"/>
        <w:jc w:val="both"/>
      </w:pPr>
      <w:r>
        <w:rPr>
          <w:color w:val="000000"/>
          <w:spacing w:val="0"/>
          <w:w w:val="100"/>
          <w:position w:val="0"/>
        </w:rPr>
        <w:t>公司充分尊重和维护相关利益者的合法权益，实现公司与客户、供应商、员工、股东、监管机构、政 府相关部门、社会相关方面等各方利益的协调平衡，加强与各方的沟通与交流，共同推动公司持续、稳健 发展。公司高度重视精准扶贫任务完成后的乡村振兴工作，在四川省扶贫办和中国科学院成都分院扶贫工 作领导小组的指导下，扎实推进，为国家脱贫攻坚作出应有的贡献。力所能及地参与社会公益事业，新冠 疫情反复期间，在做好员工自身防护的同时，第一时间响应客户需求，以客户利益为中心，确保了现场业 务支撑不间断，并收到了来自各行业客户的感谢信。公司还不断为地方人工智能产业发展提供智力支持， 持续为四川、成都人工智能技术与产业发展提供决策咨询，承担四川省、成都市多项科技攻关项目，积极 开展科研工作，展现了国有上市企业应有的社会担当和责任。</w:t>
      </w:r>
    </w:p>
    <w:p>
      <w:pPr>
        <w:pStyle w:val="Style3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公司治理的实际状况与法律、行政法规和中国证监会发布的关于上市公司治理的规定是否存在重大差异</w:t>
      </w:r>
    </w:p>
    <w:p>
      <w:pPr>
        <w:pStyle w:val="Style32"/>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2"/>
        <w:keepNext w:val="0"/>
        <w:keepLines w:val="0"/>
        <w:widowControl w:val="0"/>
        <w:shd w:val="clear" w:color="auto" w:fill="auto"/>
        <w:bidi w:val="0"/>
        <w:spacing w:before="0" w:after="300" w:line="240" w:lineRule="auto"/>
        <w:ind w:left="0" w:right="0" w:firstLine="0"/>
        <w:jc w:val="both"/>
      </w:pPr>
      <w:r>
        <w:rPr>
          <w:color w:val="000000"/>
          <w:spacing w:val="0"/>
          <w:w w:val="100"/>
          <w:position w:val="0"/>
        </w:rPr>
        <w:t>公司治理的实际状况与法律、行政法规和中国证监会发布的关于上市公司治理的规定不存在重大差异。</w:t>
      </w:r>
    </w:p>
    <w:p>
      <w:pPr>
        <w:pStyle w:val="Style28"/>
        <w:keepNext/>
        <w:keepLines/>
        <w:widowControl w:val="0"/>
        <w:shd w:val="clear" w:color="auto" w:fill="auto"/>
        <w:bidi w:val="0"/>
        <w:spacing w:before="0" w:after="220" w:line="326" w:lineRule="exact"/>
        <w:ind w:left="0" w:right="0" w:firstLine="0"/>
        <w:jc w:val="both"/>
      </w:pPr>
      <w:bookmarkStart w:id="326" w:name="bookmark326"/>
      <w:bookmarkStart w:id="327" w:name="bookmark327"/>
      <w:bookmarkStart w:id="328" w:name="bookmark328"/>
      <w:bookmarkStart w:id="329" w:name="bookmark329"/>
      <w:r>
        <w:rPr>
          <w:color w:val="000000"/>
          <w:spacing w:val="0"/>
          <w:w w:val="100"/>
          <w:position w:val="0"/>
          <w:sz w:val="24"/>
          <w:szCs w:val="24"/>
        </w:rPr>
        <w:t>二</w:t>
      </w:r>
      <w:bookmarkEnd w:id="328"/>
      <w:r>
        <w:rPr>
          <w:color w:val="000000"/>
          <w:spacing w:val="0"/>
          <w:w w:val="100"/>
          <w:position w:val="0"/>
          <w:sz w:val="24"/>
          <w:szCs w:val="24"/>
        </w:rPr>
        <w:t>、公司相对于控股股东、实际控制人在保证公司资产、人员、财务、机构、业务等方面的 独立情况</w:t>
      </w:r>
      <w:bookmarkEnd w:id="326"/>
      <w:bookmarkEnd w:id="327"/>
      <w:bookmarkEnd w:id="329"/>
    </w:p>
    <w:p>
      <w:pPr>
        <w:pStyle w:val="Style23"/>
        <w:keepNext w:val="0"/>
        <w:keepLines w:val="0"/>
        <w:widowControl w:val="0"/>
        <w:shd w:val="clear" w:color="auto" w:fill="auto"/>
        <w:tabs>
          <w:tab w:pos="995" w:val="left"/>
        </w:tabs>
        <w:bidi w:val="0"/>
        <w:spacing w:before="0" w:after="0" w:line="469" w:lineRule="exact"/>
        <w:ind w:left="0" w:right="0" w:firstLine="440"/>
        <w:jc w:val="both"/>
      </w:pPr>
      <w:bookmarkStart w:id="330" w:name="bookmark330"/>
      <w:r>
        <w:rPr>
          <w:color w:val="000000"/>
          <w:spacing w:val="0"/>
          <w:w w:val="100"/>
          <w:position w:val="0"/>
        </w:rPr>
        <w:t>（</w:t>
      </w:r>
      <w:bookmarkEnd w:id="330"/>
      <w:r>
        <w:rPr>
          <w:color w:val="000000"/>
          <w:spacing w:val="0"/>
          <w:w w:val="100"/>
          <w:position w:val="0"/>
        </w:rPr>
        <w:t>一）</w:t>
        <w:tab/>
        <w:t>资产独立情况</w:t>
      </w:r>
    </w:p>
    <w:p>
      <w:pPr>
        <w:pStyle w:val="Style23"/>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公司拥有独立完整的采购、实施、销售系统及辅助运营设施，与经营相关的房产等固定资产、土地使 用权以及商标、专利等无形资产的权属均为公司所有，不存在控股股东及其关联方违规占用公司资金、资 产和其他资源的情形，不存在以承包、委托经营、租赁或其他类似方式依赖控股股东及其关联方进行经营 的情况，与经营有关的业务体系及主要相关资产不存在产权界定不清晰的情况。</w:t>
      </w:r>
    </w:p>
    <w:p>
      <w:pPr>
        <w:pStyle w:val="Style23"/>
        <w:keepNext w:val="0"/>
        <w:keepLines w:val="0"/>
        <w:widowControl w:val="0"/>
        <w:shd w:val="clear" w:color="auto" w:fill="auto"/>
        <w:tabs>
          <w:tab w:pos="995" w:val="left"/>
        </w:tabs>
        <w:bidi w:val="0"/>
        <w:spacing w:before="0" w:after="0" w:line="469" w:lineRule="exact"/>
        <w:ind w:left="0" w:right="0" w:firstLine="440"/>
        <w:jc w:val="both"/>
      </w:pPr>
      <w:bookmarkStart w:id="331" w:name="bookmark331"/>
      <w:r>
        <w:rPr>
          <w:color w:val="000000"/>
          <w:spacing w:val="0"/>
          <w:w w:val="100"/>
          <w:position w:val="0"/>
        </w:rPr>
        <w:t>（</w:t>
      </w:r>
      <w:bookmarkEnd w:id="331"/>
      <w:r>
        <w:rPr>
          <w:color w:val="000000"/>
          <w:spacing w:val="0"/>
          <w:w w:val="100"/>
          <w:position w:val="0"/>
        </w:rPr>
        <w:t>二）</w:t>
        <w:tab/>
        <w:t>人员独立情况</w:t>
      </w:r>
    </w:p>
    <w:p>
      <w:pPr>
        <w:pStyle w:val="Style23"/>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公司与全体在册职工分别签定了劳动合同，员工的劳动、人事、工资关系与控股股东及其关联方完全 分离；公司董事长、副董事长、监事会主席、总经理、副总经理、财务负责人及董事会秘书等高级管理人 员均专职在公司工作并领取薪酬，没有在控股股东及其关联方中担任职务，没有在关联方领薪；公司的财 务人员没有在控股股东及其关联方中兼职。公司董事、监事及高级管理人员的任职，均严格按照《公司法》 及其他法律、法规、规范性文件和公司章程规定的程序推选和任免，不存在股东超越公司股东大会和董事 会做出人事任免决定的情况。</w:t>
      </w:r>
    </w:p>
    <w:p>
      <w:pPr>
        <w:pStyle w:val="Style23"/>
        <w:keepNext w:val="0"/>
        <w:keepLines w:val="0"/>
        <w:widowControl w:val="0"/>
        <w:shd w:val="clear" w:color="auto" w:fill="auto"/>
        <w:tabs>
          <w:tab w:pos="995" w:val="left"/>
        </w:tabs>
        <w:bidi w:val="0"/>
        <w:spacing w:before="0" w:after="0" w:line="469" w:lineRule="exact"/>
        <w:ind w:left="0" w:right="0" w:firstLine="440"/>
        <w:jc w:val="both"/>
      </w:pPr>
      <w:bookmarkStart w:id="332" w:name="bookmark332"/>
      <w:r>
        <w:rPr>
          <w:color w:val="000000"/>
          <w:spacing w:val="0"/>
          <w:w w:val="100"/>
          <w:position w:val="0"/>
        </w:rPr>
        <w:t>（</w:t>
      </w:r>
      <w:bookmarkEnd w:id="332"/>
      <w:r>
        <w:rPr>
          <w:color w:val="000000"/>
          <w:spacing w:val="0"/>
          <w:w w:val="100"/>
          <w:position w:val="0"/>
        </w:rPr>
        <w:t>三）</w:t>
        <w:tab/>
        <w:t>财务独立情况</w:t>
      </w:r>
    </w:p>
    <w:p>
      <w:pPr>
        <w:pStyle w:val="Style23"/>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公司按照企业会计准则的要求建立了一套独立、完整、规范的财务会计核算体系和财务管理制度，并 建立了相应的内部控制制度，能根据法律法规及公司《章程》的相关规定并结合自身的情况独立做出财务 决策。公司设立了独立的财务部门及内部审计部门，配备了专职财务人员及内审人员；公司在银行单独开 立账户，拥有独立的银行账号，不存在与控股股东共用账户的情况。公司作为独立的纳税人，依法独立纳 税。公司控股股东未以任何形式占用公司货币资金或其他资产。</w:t>
      </w:r>
    </w:p>
    <w:p>
      <w:pPr>
        <w:pStyle w:val="Style23"/>
        <w:keepNext w:val="0"/>
        <w:keepLines w:val="0"/>
        <w:widowControl w:val="0"/>
        <w:shd w:val="clear" w:color="auto" w:fill="auto"/>
        <w:tabs>
          <w:tab w:pos="995" w:val="left"/>
        </w:tabs>
        <w:bidi w:val="0"/>
        <w:spacing w:before="0" w:after="0" w:line="469" w:lineRule="exact"/>
        <w:ind w:left="0" w:right="0" w:firstLine="440"/>
        <w:jc w:val="both"/>
      </w:pPr>
      <w:bookmarkStart w:id="333" w:name="bookmark333"/>
      <w:r>
        <w:rPr>
          <w:color w:val="000000"/>
          <w:spacing w:val="0"/>
          <w:w w:val="100"/>
          <w:position w:val="0"/>
        </w:rPr>
        <w:t>（</w:t>
      </w:r>
      <w:bookmarkEnd w:id="333"/>
      <w:r>
        <w:rPr>
          <w:color w:val="000000"/>
          <w:spacing w:val="0"/>
          <w:w w:val="100"/>
          <w:position w:val="0"/>
        </w:rPr>
        <w:t>四）</w:t>
        <w:tab/>
        <w:t>机构独立情况</w:t>
      </w:r>
    </w:p>
    <w:p>
      <w:pPr>
        <w:pStyle w:val="Style23"/>
        <w:keepNext w:val="0"/>
        <w:keepLines w:val="0"/>
        <w:widowControl w:val="0"/>
        <w:shd w:val="clear" w:color="auto" w:fill="auto"/>
        <w:bidi w:val="0"/>
        <w:spacing w:before="0" w:after="220" w:line="469" w:lineRule="exact"/>
        <w:ind w:left="0" w:right="0" w:firstLine="440"/>
        <w:jc w:val="both"/>
      </w:pPr>
      <w:r>
        <w:rPr>
          <w:color w:val="000000"/>
          <w:spacing w:val="0"/>
          <w:w w:val="100"/>
          <w:position w:val="0"/>
        </w:rPr>
        <w:t>公司建立健全了党委会、股东大会、董事会、监事会及总经理负责的经理层等组织机构，颁布实施了 相应的议事规则和工作细则，形成了完善的</w:t>
      </w:r>
      <w:r>
        <w:rPr>
          <w:rFonts w:ascii="Times New Roman" w:eastAsia="Times New Roman" w:hAnsi="Times New Roman" w:cs="Times New Roman"/>
          <w:color w:val="000000"/>
          <w:spacing w:val="0"/>
          <w:w w:val="100"/>
          <w:position w:val="0"/>
        </w:rPr>
        <w:t>“</w:t>
      </w:r>
      <w:r>
        <w:rPr>
          <w:color w:val="000000"/>
          <w:spacing w:val="0"/>
          <w:w w:val="100"/>
          <w:position w:val="0"/>
        </w:rPr>
        <w:t>四会一层</w:t>
      </w:r>
      <w:r>
        <w:rPr>
          <w:rFonts w:ascii="Times New Roman" w:eastAsia="Times New Roman" w:hAnsi="Times New Roman" w:cs="Times New Roman"/>
          <w:color w:val="000000"/>
          <w:spacing w:val="0"/>
          <w:w w:val="100"/>
          <w:position w:val="0"/>
        </w:rPr>
        <w:t>”</w:t>
      </w:r>
      <w:r>
        <w:rPr>
          <w:color w:val="000000"/>
          <w:spacing w:val="0"/>
          <w:w w:val="100"/>
          <w:position w:val="0"/>
        </w:rPr>
        <w:t>法人治理结构和规范化的运作体系。根据经营发展 需要，发行人建立了符合公司实际情况的各级管理部门等机构，独立行使经营管理职权。发行人的经营和 办公场所与控股股东、实际控制人及其控制的其他企业严格分开，不存在与控股股东、实际控制人及其控 制的其他企业混合经营、合署办公的情形，不存在受控股股东及其他任何单位或个人干预的情形。</w:t>
      </w:r>
    </w:p>
    <w:p>
      <w:pPr>
        <w:pStyle w:val="Style23"/>
        <w:keepNext w:val="0"/>
        <w:keepLines w:val="0"/>
        <w:widowControl w:val="0"/>
        <w:shd w:val="clear" w:color="auto" w:fill="auto"/>
        <w:bidi w:val="0"/>
        <w:spacing w:before="0" w:after="220" w:line="240" w:lineRule="auto"/>
        <w:ind w:left="0" w:right="0" w:firstLine="440"/>
        <w:jc w:val="both"/>
      </w:pPr>
      <w:bookmarkStart w:id="334" w:name="bookmark334"/>
      <w:r>
        <w:rPr>
          <w:color w:val="000000"/>
          <w:spacing w:val="0"/>
          <w:w w:val="100"/>
          <w:position w:val="0"/>
        </w:rPr>
        <w:t>（</w:t>
      </w:r>
      <w:bookmarkEnd w:id="334"/>
      <w:r>
        <w:rPr>
          <w:color w:val="000000"/>
          <w:spacing w:val="0"/>
          <w:w w:val="100"/>
          <w:position w:val="0"/>
        </w:rPr>
        <w:t>五）业务独立情况</w:t>
      </w:r>
    </w:p>
    <w:p>
      <w:pPr>
        <w:pStyle w:val="Style23"/>
        <w:keepNext w:val="0"/>
        <w:keepLines w:val="0"/>
        <w:widowControl w:val="0"/>
        <w:shd w:val="clear" w:color="auto" w:fill="auto"/>
        <w:bidi w:val="0"/>
        <w:spacing w:before="0" w:after="420" w:line="470" w:lineRule="exact"/>
        <w:ind w:left="0" w:right="0" w:firstLine="440"/>
        <w:jc w:val="left"/>
      </w:pPr>
      <w:r>
        <w:rPr>
          <w:color w:val="000000"/>
          <w:spacing w:val="0"/>
          <w:w w:val="100"/>
          <w:position w:val="0"/>
        </w:rPr>
        <w:t>报告期内，公司主营业务突出，拥有独立完整的研发、采购、实施和销售业务体系，独立采购所需原 材料，独立组织项目实施，独立销售产品和提供售后服务。不存在依赖股东及其他关联方的情况，与控股 股东不存在同业竞争情况。</w:t>
      </w:r>
    </w:p>
    <w:p>
      <w:pPr>
        <w:pStyle w:val="Style28"/>
        <w:keepNext/>
        <w:keepLines/>
        <w:widowControl w:val="0"/>
        <w:shd w:val="clear" w:color="auto" w:fill="auto"/>
        <w:bidi w:val="0"/>
        <w:spacing w:before="0" w:line="240" w:lineRule="auto"/>
        <w:ind w:left="0" w:right="0" w:firstLine="0"/>
        <w:jc w:val="left"/>
      </w:pPr>
      <w:bookmarkStart w:id="335" w:name="bookmark335"/>
      <w:bookmarkStart w:id="336" w:name="bookmark336"/>
      <w:bookmarkStart w:id="337" w:name="bookmark337"/>
      <w:bookmarkStart w:id="338" w:name="bookmark338"/>
      <w:r>
        <w:rPr>
          <w:color w:val="000000"/>
          <w:spacing w:val="0"/>
          <w:w w:val="100"/>
          <w:position w:val="0"/>
          <w:sz w:val="24"/>
          <w:szCs w:val="24"/>
        </w:rPr>
        <w:t>三</w:t>
      </w:r>
      <w:bookmarkEnd w:id="337"/>
      <w:r>
        <w:rPr>
          <w:color w:val="000000"/>
          <w:spacing w:val="0"/>
          <w:w w:val="100"/>
          <w:position w:val="0"/>
          <w:sz w:val="24"/>
          <w:szCs w:val="24"/>
        </w:rPr>
        <w:t>、同业竞争情况</w:t>
      </w:r>
      <w:bookmarkEnd w:id="335"/>
      <w:bookmarkEnd w:id="336"/>
      <w:bookmarkEnd w:id="338"/>
    </w:p>
    <w:p>
      <w:pPr>
        <w:pStyle w:val="Style32"/>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keepLines/>
        <w:widowControl w:val="0"/>
        <w:shd w:val="clear" w:color="auto" w:fill="auto"/>
        <w:bidi w:val="0"/>
        <w:spacing w:before="0" w:line="240" w:lineRule="auto"/>
        <w:ind w:left="0" w:right="0" w:firstLine="0"/>
        <w:jc w:val="left"/>
      </w:pPr>
      <w:bookmarkStart w:id="339" w:name="bookmark339"/>
      <w:bookmarkStart w:id="340" w:name="bookmark340"/>
      <w:bookmarkStart w:id="341" w:name="bookmark341"/>
      <w:bookmarkStart w:id="342" w:name="bookmark342"/>
      <w:r>
        <w:rPr>
          <w:color w:val="000000"/>
          <w:spacing w:val="0"/>
          <w:w w:val="100"/>
          <w:position w:val="0"/>
          <w:sz w:val="24"/>
          <w:szCs w:val="24"/>
        </w:rPr>
        <w:t>四</w:t>
      </w:r>
      <w:bookmarkEnd w:id="341"/>
      <w:r>
        <w:rPr>
          <w:color w:val="000000"/>
          <w:spacing w:val="0"/>
          <w:w w:val="100"/>
          <w:position w:val="0"/>
          <w:sz w:val="24"/>
          <w:szCs w:val="24"/>
        </w:rPr>
        <w:t>、报告期内召开的年度股东大会和临时股东大会的有关情况</w:t>
      </w:r>
      <w:bookmarkEnd w:id="339"/>
      <w:bookmarkEnd w:id="340"/>
      <w:bookmarkEnd w:id="342"/>
    </w:p>
    <w:p>
      <w:pPr>
        <w:pStyle w:val="Style36"/>
        <w:keepNext/>
        <w:keepLines/>
        <w:widowControl w:val="0"/>
        <w:shd w:val="clear" w:color="auto" w:fill="auto"/>
        <w:bidi w:val="0"/>
        <w:spacing w:before="0" w:line="240" w:lineRule="auto"/>
        <w:ind w:left="0" w:right="0" w:firstLine="0"/>
        <w:jc w:val="left"/>
      </w:pPr>
      <w:bookmarkStart w:id="343" w:name="bookmark343"/>
      <w:bookmarkStart w:id="344" w:name="bookmark344"/>
      <w:bookmarkStart w:id="345" w:name="bookmark345"/>
      <w:bookmarkStart w:id="346" w:name="bookmark346"/>
      <w:r>
        <w:rPr>
          <w:rFonts w:ascii="Times New Roman" w:eastAsia="Times New Roman" w:hAnsi="Times New Roman" w:cs="Times New Roman"/>
          <w:color w:val="000000"/>
          <w:spacing w:val="0"/>
          <w:w w:val="100"/>
          <w:position w:val="0"/>
        </w:rPr>
        <w:t>1</w:t>
      </w:r>
      <w:bookmarkEnd w:id="345"/>
      <w:r>
        <w:rPr>
          <w:color w:val="000000"/>
          <w:spacing w:val="0"/>
          <w:w w:val="100"/>
          <w:position w:val="0"/>
        </w:rPr>
        <w:t>、本报告期股东大会情况</w:t>
      </w:r>
      <w:bookmarkEnd w:id="343"/>
      <w:bookmarkEnd w:id="344"/>
      <w:bookmarkEnd w:id="346"/>
    </w:p>
    <w:tbl>
      <w:tblPr>
        <w:tblOverlap w:val="never"/>
        <w:jc w:val="center"/>
        <w:tblLayout w:type="fixed"/>
      </w:tblPr>
      <w:tblGrid>
        <w:gridCol w:w="1603"/>
        <w:gridCol w:w="1594"/>
        <w:gridCol w:w="1594"/>
        <w:gridCol w:w="1594"/>
        <w:gridCol w:w="1594"/>
        <w:gridCol w:w="1608"/>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会议届次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会议类型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投资者参与比例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召开日期</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披露日期</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会议决议</w:t>
            </w:r>
          </w:p>
        </w:tc>
      </w:tr>
      <w:tr>
        <w:trPr>
          <w:trHeight w:val="289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年第一次临时 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临时股东大会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51.97%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8"/>
                <w:szCs w:val="18"/>
              </w:rPr>
            </w:pPr>
            <w:r>
              <w:rPr>
                <w:color w:val="000000"/>
                <w:spacing w:val="0"/>
                <w:w w:val="100"/>
                <w:position w:val="0"/>
                <w:sz w:val="18"/>
                <w:szCs w:val="18"/>
              </w:rPr>
              <w:t>详见中国证监会指 定的创业板信息披 露网站</w:t>
            </w:r>
          </w:p>
          <w:p>
            <w:pPr>
              <w:pStyle w:val="Style2"/>
              <w:keepNext w:val="0"/>
              <w:keepLines w:val="0"/>
              <w:widowControl w:val="0"/>
              <w:shd w:val="clear" w:color="auto" w:fill="auto"/>
              <w:bidi w:val="0"/>
              <w:spacing w:before="0" w:after="0" w:line="314" w:lineRule="exact"/>
              <w:ind w:left="0" w:right="0" w:firstLine="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http://www. cninfo .com.cn</w:t>
            </w:r>
            <w:r>
              <w:rPr>
                <w:color w:val="000000"/>
                <w:spacing w:val="0"/>
                <w:w w:val="100"/>
                <w:position w:val="0"/>
                <w:sz w:val="18"/>
                <w:szCs w:val="18"/>
              </w:rPr>
              <w:t>)刊登的</w:t>
            </w:r>
          </w:p>
          <w:p>
            <w:pPr>
              <w:pStyle w:val="Style2"/>
              <w:keepNext w:val="0"/>
              <w:keepLines w:val="0"/>
              <w:widowControl w:val="0"/>
              <w:shd w:val="clear" w:color="auto" w:fill="auto"/>
              <w:bidi w:val="0"/>
              <w:spacing w:before="0" w:after="0" w:line="314" w:lineRule="exact"/>
              <w:ind w:left="0" w:right="0" w:firstLine="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 xml:space="preserve">年第一次临 时股东大会决议公 告》(公告编号 </w:t>
            </w:r>
            <w:r>
              <w:rPr>
                <w:rFonts w:ascii="Times New Roman" w:eastAsia="Times New Roman" w:hAnsi="Times New Roman" w:cs="Times New Roman"/>
                <w:color w:val="000000"/>
                <w:spacing w:val="0"/>
                <w:w w:val="100"/>
                <w:position w:val="0"/>
                <w:sz w:val="18"/>
                <w:szCs w:val="18"/>
              </w:rPr>
              <w:t>2021-044</w:t>
            </w:r>
            <w:r>
              <w:rPr>
                <w:color w:val="000000"/>
                <w:spacing w:val="0"/>
                <w:w w:val="100"/>
                <w:position w:val="0"/>
                <w:sz w:val="18"/>
                <w:szCs w:val="18"/>
              </w:rPr>
              <w:t>)</w:t>
            </w:r>
          </w:p>
        </w:tc>
      </w:tr>
      <w:tr>
        <w:trPr>
          <w:trHeight w:val="258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年度股东大会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年度股东大会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51.62%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rPr>
                <w:sz w:val="18"/>
                <w:szCs w:val="18"/>
              </w:rPr>
            </w:pPr>
            <w:r>
              <w:rPr>
                <w:color w:val="000000"/>
                <w:spacing w:val="0"/>
                <w:w w:val="100"/>
                <w:position w:val="0"/>
                <w:sz w:val="18"/>
                <w:szCs w:val="18"/>
              </w:rPr>
              <w:t>详见中国证监会指 定的创业板信息披 露网站</w:t>
            </w:r>
          </w:p>
          <w:p>
            <w:pPr>
              <w:pStyle w:val="Style2"/>
              <w:keepNext w:val="0"/>
              <w:keepLines w:val="0"/>
              <w:widowControl w:val="0"/>
              <w:shd w:val="clear" w:color="auto" w:fill="auto"/>
              <w:bidi w:val="0"/>
              <w:spacing w:before="0" w:after="0" w:line="313" w:lineRule="exact"/>
              <w:ind w:left="0" w:right="0" w:firstLine="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http://www. cninfo .com.cn</w:t>
            </w:r>
            <w:r>
              <w:rPr>
                <w:color w:val="000000"/>
                <w:spacing w:val="0"/>
                <w:w w:val="100"/>
                <w:position w:val="0"/>
                <w:sz w:val="18"/>
                <w:szCs w:val="18"/>
              </w:rPr>
              <w:t>)刊登的</w:t>
            </w:r>
          </w:p>
          <w:p>
            <w:pPr>
              <w:pStyle w:val="Style2"/>
              <w:keepNext w:val="0"/>
              <w:keepLines w:val="0"/>
              <w:widowControl w:val="0"/>
              <w:shd w:val="clear" w:color="auto" w:fill="auto"/>
              <w:bidi w:val="0"/>
              <w:spacing w:before="0" w:after="0" w:line="313" w:lineRule="exact"/>
              <w:ind w:left="0" w:right="0" w:firstLine="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 xml:space="preserve">年度股东大 会决议公告》(公告 编号 </w:t>
            </w:r>
            <w:r>
              <w:rPr>
                <w:rFonts w:ascii="Times New Roman" w:eastAsia="Times New Roman" w:hAnsi="Times New Roman" w:cs="Times New Roman"/>
                <w:color w:val="000000"/>
                <w:spacing w:val="0"/>
                <w:w w:val="100"/>
                <w:position w:val="0"/>
                <w:sz w:val="18"/>
                <w:szCs w:val="18"/>
              </w:rPr>
              <w:t>2021-094</w:t>
            </w:r>
            <w:r>
              <w:rPr>
                <w:color w:val="000000"/>
                <w:spacing w:val="0"/>
                <w:w w:val="100"/>
                <w:position w:val="0"/>
                <w:sz w:val="18"/>
                <w:szCs w:val="18"/>
              </w:rPr>
              <w:t>)</w:t>
            </w:r>
          </w:p>
        </w:tc>
      </w:tr>
      <w:tr>
        <w:trPr>
          <w:trHeight w:val="290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年第二次临时 股东大会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临时股东大会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51.77%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sz w:val="18"/>
                <w:szCs w:val="18"/>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sz w:val="18"/>
                <w:szCs w:val="18"/>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8"/>
                <w:szCs w:val="18"/>
              </w:rPr>
            </w:pPr>
            <w:r>
              <w:rPr>
                <w:color w:val="000000"/>
                <w:spacing w:val="0"/>
                <w:w w:val="100"/>
                <w:position w:val="0"/>
                <w:sz w:val="18"/>
                <w:szCs w:val="18"/>
              </w:rPr>
              <w:t>详见中国证监会指 定的创业板信息披 露网站</w:t>
            </w:r>
          </w:p>
          <w:p>
            <w:pPr>
              <w:pStyle w:val="Style2"/>
              <w:keepNext w:val="0"/>
              <w:keepLines w:val="0"/>
              <w:widowControl w:val="0"/>
              <w:shd w:val="clear" w:color="auto" w:fill="auto"/>
              <w:bidi w:val="0"/>
              <w:spacing w:before="0" w:after="0" w:line="314" w:lineRule="exact"/>
              <w:ind w:left="0" w:right="0" w:firstLine="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http://www. cninfo .com.cn</w:t>
            </w:r>
            <w:r>
              <w:rPr>
                <w:color w:val="000000"/>
                <w:spacing w:val="0"/>
                <w:w w:val="100"/>
                <w:position w:val="0"/>
                <w:sz w:val="18"/>
                <w:szCs w:val="18"/>
              </w:rPr>
              <w:t>)刊登的</w:t>
            </w:r>
          </w:p>
          <w:p>
            <w:pPr>
              <w:pStyle w:val="Style2"/>
              <w:keepNext w:val="0"/>
              <w:keepLines w:val="0"/>
              <w:widowControl w:val="0"/>
              <w:shd w:val="clear" w:color="auto" w:fill="auto"/>
              <w:bidi w:val="0"/>
              <w:spacing w:before="0" w:after="0" w:line="314" w:lineRule="exact"/>
              <w:ind w:left="0" w:right="0" w:firstLine="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 xml:space="preserve">年第二次临 时股东大会决议公 告》(公告编号 </w:t>
            </w:r>
            <w:r>
              <w:rPr>
                <w:rFonts w:ascii="Times New Roman" w:eastAsia="Times New Roman" w:hAnsi="Times New Roman" w:cs="Times New Roman"/>
                <w:color w:val="000000"/>
                <w:spacing w:val="0"/>
                <w:w w:val="100"/>
                <w:position w:val="0"/>
                <w:sz w:val="18"/>
                <w:szCs w:val="18"/>
              </w:rPr>
              <w:t>2021-142</w:t>
            </w:r>
            <w:r>
              <w:rPr>
                <w:color w:val="000000"/>
                <w:spacing w:val="0"/>
                <w:w w:val="100"/>
                <w:position w:val="0"/>
                <w:sz w:val="18"/>
                <w:szCs w:val="18"/>
              </w:rPr>
              <w:t>)</w:t>
            </w:r>
          </w:p>
        </w:tc>
      </w:tr>
    </w:tbl>
    <w:p>
      <w:pPr>
        <w:pStyle w:val="Style36"/>
        <w:keepNext/>
        <w:keepLines/>
        <w:widowControl w:val="0"/>
        <w:shd w:val="clear" w:color="auto" w:fill="auto"/>
        <w:bidi w:val="0"/>
        <w:spacing w:before="0" w:line="240" w:lineRule="auto"/>
        <w:ind w:left="0" w:right="0" w:firstLine="0"/>
        <w:jc w:val="left"/>
      </w:pPr>
      <w:bookmarkStart w:id="347" w:name="bookmark347"/>
      <w:bookmarkStart w:id="348" w:name="bookmark348"/>
      <w:bookmarkStart w:id="349" w:name="bookmark349"/>
      <w:bookmarkStart w:id="350" w:name="bookmark350"/>
      <w:r>
        <w:rPr>
          <w:rFonts w:ascii="Times New Roman" w:eastAsia="Times New Roman" w:hAnsi="Times New Roman" w:cs="Times New Roman"/>
          <w:color w:val="000000"/>
          <w:spacing w:val="0"/>
          <w:w w:val="100"/>
          <w:position w:val="0"/>
        </w:rPr>
        <w:t>2</w:t>
      </w:r>
      <w:bookmarkEnd w:id="349"/>
      <w:r>
        <w:rPr>
          <w:color w:val="000000"/>
          <w:spacing w:val="0"/>
          <w:w w:val="100"/>
          <w:position w:val="0"/>
        </w:rPr>
        <w:t>、表决权恢复的优先股股东请求召开临时股东大会</w:t>
      </w:r>
      <w:bookmarkEnd w:id="347"/>
      <w:bookmarkEnd w:id="348"/>
      <w:bookmarkEnd w:id="350"/>
    </w:p>
    <w:p>
      <w:pPr>
        <w:pStyle w:val="Style32"/>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keepLines/>
        <w:widowControl w:val="0"/>
        <w:shd w:val="clear" w:color="auto" w:fill="auto"/>
        <w:tabs>
          <w:tab w:pos="517" w:val="left"/>
        </w:tabs>
        <w:bidi w:val="0"/>
        <w:spacing w:before="0" w:line="240" w:lineRule="auto"/>
        <w:ind w:left="0" w:right="0" w:firstLine="0"/>
        <w:jc w:val="left"/>
      </w:pPr>
      <w:bookmarkStart w:id="351" w:name="bookmark351"/>
      <w:bookmarkStart w:id="352" w:name="bookmark352"/>
      <w:bookmarkStart w:id="353" w:name="bookmark353"/>
      <w:bookmarkStart w:id="354" w:name="bookmark354"/>
      <w:r>
        <w:rPr>
          <w:color w:val="000000"/>
          <w:spacing w:val="0"/>
          <w:w w:val="100"/>
          <w:position w:val="0"/>
          <w:sz w:val="24"/>
          <w:szCs w:val="24"/>
        </w:rPr>
        <w:t>五</w:t>
      </w:r>
      <w:bookmarkEnd w:id="353"/>
      <w:r>
        <w:rPr>
          <w:color w:val="000000"/>
          <w:spacing w:val="0"/>
          <w:w w:val="100"/>
          <w:position w:val="0"/>
          <w:sz w:val="24"/>
          <w:szCs w:val="24"/>
        </w:rPr>
        <w:t>、</w:t>
        <w:tab/>
        <w:t>公司具有表决权差异安排</w:t>
      </w:r>
      <w:bookmarkEnd w:id="351"/>
      <w:bookmarkEnd w:id="352"/>
      <w:bookmarkEnd w:id="354"/>
    </w:p>
    <w:p>
      <w:pPr>
        <w:pStyle w:val="Style32"/>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keepLines/>
        <w:widowControl w:val="0"/>
        <w:shd w:val="clear" w:color="auto" w:fill="auto"/>
        <w:tabs>
          <w:tab w:pos="517" w:val="left"/>
        </w:tabs>
        <w:bidi w:val="0"/>
        <w:spacing w:before="0" w:line="240" w:lineRule="auto"/>
        <w:ind w:left="0" w:right="0" w:firstLine="0"/>
        <w:jc w:val="left"/>
      </w:pPr>
      <w:bookmarkStart w:id="355" w:name="bookmark355"/>
      <w:bookmarkStart w:id="356" w:name="bookmark356"/>
      <w:bookmarkStart w:id="357" w:name="bookmark357"/>
      <w:bookmarkStart w:id="358" w:name="bookmark358"/>
      <w:r>
        <w:rPr>
          <w:color w:val="000000"/>
          <w:spacing w:val="0"/>
          <w:w w:val="100"/>
          <w:position w:val="0"/>
          <w:sz w:val="24"/>
          <w:szCs w:val="24"/>
        </w:rPr>
        <w:t>六</w:t>
      </w:r>
      <w:bookmarkEnd w:id="357"/>
      <w:r>
        <w:rPr>
          <w:color w:val="000000"/>
          <w:spacing w:val="0"/>
          <w:w w:val="100"/>
          <w:position w:val="0"/>
          <w:sz w:val="24"/>
          <w:szCs w:val="24"/>
        </w:rPr>
        <w:t>、</w:t>
        <w:tab/>
        <w:t>红筹架构公司治理情况</w:t>
      </w:r>
      <w:bookmarkEnd w:id="355"/>
      <w:bookmarkEnd w:id="356"/>
      <w:bookmarkEnd w:id="358"/>
    </w:p>
    <w:p>
      <w:pPr>
        <w:pStyle w:val="Style32"/>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keepLines/>
        <w:widowControl w:val="0"/>
        <w:shd w:val="clear" w:color="auto" w:fill="auto"/>
        <w:tabs>
          <w:tab w:pos="522" w:val="left"/>
        </w:tabs>
        <w:bidi w:val="0"/>
        <w:spacing w:before="0" w:line="240" w:lineRule="auto"/>
        <w:ind w:left="0" w:right="0" w:firstLine="0"/>
        <w:jc w:val="left"/>
      </w:pPr>
      <w:bookmarkStart w:id="359" w:name="bookmark359"/>
      <w:bookmarkStart w:id="360" w:name="bookmark360"/>
      <w:bookmarkStart w:id="361" w:name="bookmark361"/>
      <w:bookmarkStart w:id="362" w:name="bookmark362"/>
      <w:r>
        <w:rPr>
          <w:color w:val="000000"/>
          <w:spacing w:val="0"/>
          <w:w w:val="100"/>
          <w:position w:val="0"/>
          <w:sz w:val="24"/>
          <w:szCs w:val="24"/>
        </w:rPr>
        <w:t>七</w:t>
      </w:r>
      <w:bookmarkEnd w:id="361"/>
      <w:r>
        <w:rPr>
          <w:color w:val="000000"/>
          <w:spacing w:val="0"/>
          <w:w w:val="100"/>
          <w:position w:val="0"/>
          <w:sz w:val="24"/>
          <w:szCs w:val="24"/>
        </w:rPr>
        <w:t>、</w:t>
        <w:tab/>
        <w:t>董事、监事和高级管理人员情况</w:t>
      </w:r>
      <w:bookmarkEnd w:id="359"/>
      <w:bookmarkEnd w:id="360"/>
      <w:bookmarkEnd w:id="362"/>
    </w:p>
    <w:p>
      <w:pPr>
        <w:pStyle w:val="Style36"/>
        <w:keepNext/>
        <w:keepLines/>
        <w:widowControl w:val="0"/>
        <w:shd w:val="clear" w:color="auto" w:fill="auto"/>
        <w:bidi w:val="0"/>
        <w:spacing w:before="0" w:line="240" w:lineRule="auto"/>
        <w:ind w:left="0" w:right="0" w:firstLine="0"/>
        <w:jc w:val="left"/>
      </w:pPr>
      <w:bookmarkStart w:id="363" w:name="bookmark363"/>
      <w:bookmarkStart w:id="364" w:name="bookmark364"/>
      <w:bookmarkStart w:id="365" w:name="bookmark365"/>
      <w:bookmarkStart w:id="366" w:name="bookmark366"/>
      <w:r>
        <w:rPr>
          <w:rFonts w:ascii="Times New Roman" w:eastAsia="Times New Roman" w:hAnsi="Times New Roman" w:cs="Times New Roman"/>
          <w:color w:val="000000"/>
          <w:spacing w:val="0"/>
          <w:w w:val="100"/>
          <w:position w:val="0"/>
        </w:rPr>
        <w:t>1</w:t>
      </w:r>
      <w:bookmarkEnd w:id="365"/>
      <w:r>
        <w:rPr>
          <w:color w:val="000000"/>
          <w:spacing w:val="0"/>
          <w:w w:val="100"/>
          <w:position w:val="0"/>
        </w:rPr>
        <w:t>、基本情况</w:t>
      </w:r>
      <w:bookmarkEnd w:id="363"/>
      <w:bookmarkEnd w:id="364"/>
      <w:bookmarkEnd w:id="366"/>
    </w:p>
    <w:tbl>
      <w:tblPr>
        <w:tblOverlap w:val="never"/>
        <w:jc w:val="center"/>
        <w:tblLayout w:type="fixed"/>
      </w:tblPr>
      <w:tblGrid>
        <w:gridCol w:w="739"/>
        <w:gridCol w:w="734"/>
        <w:gridCol w:w="734"/>
        <w:gridCol w:w="739"/>
        <w:gridCol w:w="739"/>
        <w:gridCol w:w="734"/>
        <w:gridCol w:w="734"/>
        <w:gridCol w:w="739"/>
        <w:gridCol w:w="730"/>
        <w:gridCol w:w="739"/>
        <w:gridCol w:w="734"/>
        <w:gridCol w:w="734"/>
        <w:gridCol w:w="749"/>
      </w:tblGrid>
      <w:tr>
        <w:trPr>
          <w:trHeight w:val="134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姓名</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职务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任职状 态</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性别</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年龄</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任期起</w:t>
            </w:r>
          </w:p>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始日期</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任期终</w:t>
            </w:r>
          </w:p>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止日期</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0" w:lineRule="exact"/>
              <w:ind w:left="0" w:right="0" w:firstLine="0"/>
              <w:jc w:val="center"/>
              <w:rPr>
                <w:sz w:val="18"/>
                <w:szCs w:val="18"/>
              </w:rPr>
            </w:pPr>
            <w:r>
              <w:rPr>
                <w:color w:val="000000"/>
                <w:spacing w:val="0"/>
                <w:w w:val="100"/>
                <w:position w:val="0"/>
                <w:sz w:val="18"/>
                <w:szCs w:val="18"/>
              </w:rPr>
              <w:t>期初持 股数 （股）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本期增</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持股份</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数量</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本期减</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持股份</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数量</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其他增</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减变动</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期末持</w:t>
            </w:r>
          </w:p>
          <w:p>
            <w:pPr>
              <w:pStyle w:val="Style2"/>
              <w:keepNext w:val="0"/>
              <w:keepLines w:val="0"/>
              <w:widowControl w:val="0"/>
              <w:shd w:val="clear" w:color="auto" w:fill="auto"/>
              <w:bidi w:val="0"/>
              <w:spacing w:before="0" w:after="100" w:line="240" w:lineRule="auto"/>
              <w:ind w:left="0" w:right="180" w:firstLine="0"/>
              <w:jc w:val="right"/>
              <w:rPr>
                <w:sz w:val="18"/>
                <w:szCs w:val="18"/>
              </w:rPr>
            </w:pPr>
            <w:r>
              <w:rPr>
                <w:color w:val="000000"/>
                <w:spacing w:val="0"/>
                <w:w w:val="100"/>
                <w:position w:val="0"/>
                <w:sz w:val="18"/>
                <w:szCs w:val="18"/>
              </w:rPr>
              <w:t>股数</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（股）</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10" w:lineRule="exact"/>
              <w:ind w:left="0" w:right="0" w:firstLine="0"/>
              <w:jc w:val="left"/>
              <w:rPr>
                <w:sz w:val="18"/>
                <w:szCs w:val="18"/>
              </w:rPr>
            </w:pPr>
            <w:r>
              <w:rPr>
                <w:color w:val="000000"/>
                <w:spacing w:val="0"/>
                <w:w w:val="100"/>
                <w:position w:val="0"/>
                <w:sz w:val="18"/>
                <w:szCs w:val="18"/>
              </w:rPr>
              <w:t>股份增 减变动 的原因</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史志明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29 </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28 </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498,420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498,420</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王晓宇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18 </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28 </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3,758,88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148,900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3,609,98</w:t>
            </w:r>
          </w:p>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rPr>
                <w:sz w:val="18"/>
                <w:szCs w:val="18"/>
              </w:rPr>
            </w:pPr>
            <w:r>
              <w:rPr>
                <w:color w:val="000000"/>
                <w:spacing w:val="0"/>
                <w:w w:val="100"/>
                <w:position w:val="0"/>
                <w:sz w:val="18"/>
                <w:szCs w:val="18"/>
              </w:rPr>
              <w:t>个人资 金需求</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付忠良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董事、副 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18 </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28 </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1,934,92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1,934,92</w:t>
            </w:r>
          </w:p>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张勇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18 </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28 </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赵自强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28 </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张莉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28 </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杨建华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年</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25</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李志蜀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独立董</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现任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8"/>
                <w:szCs w:val="18"/>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8"/>
                <w:szCs w:val="18"/>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739"/>
        <w:gridCol w:w="734"/>
        <w:gridCol w:w="734"/>
        <w:gridCol w:w="739"/>
        <w:gridCol w:w="739"/>
        <w:gridCol w:w="734"/>
        <w:gridCol w:w="734"/>
        <w:gridCol w:w="739"/>
        <w:gridCol w:w="730"/>
        <w:gridCol w:w="739"/>
        <w:gridCol w:w="734"/>
        <w:gridCol w:w="734"/>
        <w:gridCol w:w="749"/>
      </w:tblGrid>
      <w:tr>
        <w:trPr>
          <w:trHeight w:val="68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29 </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28 </w:t>
            </w:r>
            <w:r>
              <w:rPr>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曹德骏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独立董</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29 </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28 </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周玮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独立董</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18 </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28 </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帅红涛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监事会</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主席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29 </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28 </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496,352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496,352</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肖帆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18 </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28 </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469,662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469,662</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裴小凤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28 </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傅敏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18 </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尹邦明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副总经</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理、董事</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会秘书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18 </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28 </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216,600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钟勇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副总经</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18 </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28 </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484,983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484,983</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王晓东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副总经</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18 </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28 </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418,020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418,020</w:t>
            </w: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方伟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副总经</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29 </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28 </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93,781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93,781</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刘小兵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40" w:line="240" w:lineRule="auto"/>
              <w:ind w:left="0" w:right="0" w:firstLine="0"/>
              <w:jc w:val="left"/>
              <w:rPr>
                <w:sz w:val="18"/>
                <w:szCs w:val="18"/>
              </w:rPr>
            </w:pPr>
            <w:r>
              <w:rPr>
                <w:color w:val="000000"/>
                <w:spacing w:val="0"/>
                <w:w w:val="100"/>
                <w:position w:val="0"/>
                <w:sz w:val="18"/>
                <w:szCs w:val="18"/>
              </w:rPr>
              <w:t>财务总</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监</w:t>
            </w:r>
          </w:p>
          <w:p>
            <w:pPr>
              <w:pStyle w:val="Style2"/>
              <w:keepNext w:val="0"/>
              <w:keepLines w:val="0"/>
              <w:widowControl w:val="0"/>
              <w:shd w:val="clear" w:color="auto" w:fill="auto"/>
              <w:bidi w:val="0"/>
              <w:spacing w:before="0" w:after="0" w:line="18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u w:val="single"/>
              </w:rPr>
              <w:t>n~n.</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18 </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28 </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486,000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486,000</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8,857,61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148,900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8,708,71</w:t>
            </w:r>
          </w:p>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32"/>
        <w:keepNext w:val="0"/>
        <w:keepLines w:val="0"/>
        <w:widowControl w:val="0"/>
        <w:shd w:val="clear" w:color="auto" w:fill="auto"/>
        <w:bidi w:val="0"/>
        <w:spacing w:before="0" w:line="240" w:lineRule="auto"/>
        <w:ind w:left="0" w:right="0" w:firstLine="0"/>
        <w:jc w:val="left"/>
      </w:pPr>
      <w:r>
        <w:rPr>
          <w:color w:val="000000"/>
          <w:spacing w:val="0"/>
          <w:w w:val="100"/>
          <w:position w:val="0"/>
        </w:rPr>
        <w:t>报告期是否存在任期内董事、监事离任和高级管理人员解聘的情况</w:t>
      </w:r>
    </w:p>
    <w:p>
      <w:pPr>
        <w:pStyle w:val="Style32"/>
        <w:keepNext w:val="0"/>
        <w:keepLines w:val="0"/>
        <w:widowControl w:val="0"/>
        <w:shd w:val="clear" w:color="auto" w:fill="auto"/>
        <w:bidi w:val="0"/>
        <w:spacing w:before="0" w:after="20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是</w:t>
      </w:r>
      <w:r>
        <w:rPr>
          <w:rFonts w:ascii="Times New Roman" w:eastAsia="Times New Roman" w:hAnsi="Times New Roman" w:cs="Times New Roman"/>
          <w:color w:val="000000"/>
          <w:spacing w:val="0"/>
          <w:w w:val="100"/>
          <w:position w:val="0"/>
        </w:rPr>
        <w:t>□</w:t>
      </w:r>
      <w:r>
        <w:rPr>
          <w:color w:val="000000"/>
          <w:spacing w:val="0"/>
          <w:w w:val="100"/>
          <w:position w:val="0"/>
        </w:rPr>
        <w:t>否</w:t>
      </w:r>
    </w:p>
    <w:p>
      <w:pPr>
        <w:pStyle w:val="Style23"/>
        <w:keepNext w:val="0"/>
        <w:keepLines w:val="0"/>
        <w:widowControl w:val="0"/>
        <w:shd w:val="clear" w:color="auto" w:fill="auto"/>
        <w:bidi w:val="0"/>
        <w:spacing w:before="0" w:after="220" w:line="240" w:lineRule="auto"/>
        <w:ind w:left="0" w:right="0" w:firstLine="420"/>
        <w:jc w:val="left"/>
        <w:rPr>
          <w:sz w:val="18"/>
          <w:szCs w:val="18"/>
        </w:rPr>
      </w:pPr>
      <w:r>
        <w:rPr>
          <w:color w:val="000000"/>
          <w:spacing w:val="0"/>
          <w:w w:val="100"/>
          <w:position w:val="0"/>
          <w:sz w:val="20"/>
          <w:szCs w:val="20"/>
        </w:rPr>
        <w:t xml:space="preserve">报告期内，公司第三届董事会非独立董事杨建华先生、第三届监事会监事傅敏先生，因在控股股东中 </w:t>
      </w:r>
      <w:r>
        <w:rPr>
          <w:color w:val="000000"/>
          <w:spacing w:val="0"/>
          <w:w w:val="100"/>
          <w:position w:val="0"/>
          <w:sz w:val="20"/>
          <w:szCs w:val="20"/>
        </w:rPr>
        <w:t>国科学院控股有限公司的工作职责调整原因于</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25</w:t>
      </w:r>
      <w:r>
        <w:rPr>
          <w:color w:val="000000"/>
          <w:spacing w:val="0"/>
          <w:w w:val="100"/>
          <w:position w:val="0"/>
          <w:sz w:val="20"/>
          <w:szCs w:val="20"/>
        </w:rPr>
        <w:t>日申请辞职；其中，非独立董事杨建华先生的 辞职申请自</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25</w:t>
      </w:r>
      <w:r>
        <w:rPr>
          <w:color w:val="000000"/>
          <w:spacing w:val="0"/>
          <w:w w:val="100"/>
          <w:position w:val="0"/>
          <w:sz w:val="20"/>
          <w:szCs w:val="20"/>
        </w:rPr>
        <w:t>日生效，监事傅敏先生的辞职申请自</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8</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日股东大会选举出新任监事时生 效</w:t>
      </w:r>
      <w:r>
        <w:rPr>
          <w:color w:val="000000"/>
          <w:spacing w:val="0"/>
          <w:w w:val="100"/>
          <w:position w:val="0"/>
          <w:sz w:val="18"/>
          <w:szCs w:val="18"/>
        </w:rPr>
        <w:t>。</w:t>
      </w:r>
    </w:p>
    <w:p>
      <w:pPr>
        <w:pStyle w:val="Style16"/>
        <w:keepNext w:val="0"/>
        <w:keepLines w:val="0"/>
        <w:widowControl w:val="0"/>
        <w:shd w:val="clear" w:color="auto" w:fill="auto"/>
        <w:bidi w:val="0"/>
        <w:spacing w:before="0" w:after="120" w:line="240" w:lineRule="auto"/>
        <w:ind w:left="0" w:right="0" w:firstLine="0"/>
        <w:jc w:val="left"/>
        <w:rPr>
          <w:sz w:val="18"/>
          <w:szCs w:val="18"/>
        </w:rPr>
      </w:pPr>
      <w:r>
        <w:rPr>
          <w:b w:val="0"/>
          <w:bCs w:val="0"/>
          <w:color w:val="000000"/>
          <w:spacing w:val="0"/>
          <w:w w:val="100"/>
          <w:position w:val="0"/>
          <w:sz w:val="18"/>
          <w:szCs w:val="18"/>
        </w:rPr>
        <w:t>公司董事、监事、高级管理人员变动情况</w:t>
      </w:r>
    </w:p>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val="0"/>
          <w:bCs w:val="0"/>
          <w:color w:val="000000"/>
          <w:spacing w:val="0"/>
          <w:w w:val="100"/>
          <w:position w:val="0"/>
          <w:sz w:val="18"/>
          <w:szCs w:val="18"/>
        </w:rPr>
        <w:t>V</w:t>
      </w:r>
      <w:r>
        <w:rPr>
          <w:b w:val="0"/>
          <w:bCs w:val="0"/>
          <w:color w:val="000000"/>
          <w:spacing w:val="0"/>
          <w:w w:val="100"/>
          <w:position w:val="0"/>
          <w:sz w:val="18"/>
          <w:szCs w:val="18"/>
        </w:rPr>
        <w:t>适用</w:t>
      </w:r>
      <w:r>
        <w:rPr>
          <w:b w:val="0"/>
          <w:bCs w:val="0"/>
          <w:color w:val="000000"/>
          <w:spacing w:val="0"/>
          <w:w w:val="100"/>
          <w:position w:val="0"/>
          <w:sz w:val="18"/>
          <w:szCs w:val="18"/>
        </w:rPr>
        <w:t>口</w:t>
      </w:r>
      <w:r>
        <w:rPr>
          <w:b w:val="0"/>
          <w:bCs w:val="0"/>
          <w:color w:val="000000"/>
          <w:spacing w:val="0"/>
          <w:w w:val="100"/>
          <w:position w:val="0"/>
          <w:sz w:val="18"/>
          <w:szCs w:val="18"/>
        </w:rPr>
        <w:t>不适用</w:t>
      </w:r>
    </w:p>
    <w:tbl>
      <w:tblPr>
        <w:tblOverlap w:val="never"/>
        <w:jc w:val="center"/>
        <w:tblLayout w:type="fixed"/>
      </w:tblPr>
      <w:tblGrid>
        <w:gridCol w:w="1339"/>
        <w:gridCol w:w="1325"/>
        <w:gridCol w:w="1334"/>
        <w:gridCol w:w="1330"/>
        <w:gridCol w:w="4258"/>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姓名</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担任的职务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类型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日期</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原因</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杨建华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25 </w:t>
            </w:r>
            <w:r>
              <w:rPr>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因工作职责调整辞职</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傅敏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因工作职责调整辞职</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张莉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被选举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当选为非独立董事</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裴小凤</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监事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被选举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sz w:val="18"/>
                <w:szCs w:val="18"/>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当选为监事</w:t>
            </w:r>
          </w:p>
        </w:tc>
      </w:tr>
    </w:tbl>
    <w:p>
      <w:pPr>
        <w:widowControl w:val="0"/>
        <w:spacing w:after="99" w:line="1" w:lineRule="exact"/>
      </w:pPr>
    </w:p>
    <w:p>
      <w:pPr>
        <w:pStyle w:val="Style36"/>
        <w:keepNext/>
        <w:keepLines/>
        <w:widowControl w:val="0"/>
        <w:shd w:val="clear" w:color="auto" w:fill="auto"/>
        <w:bidi w:val="0"/>
        <w:spacing w:before="0" w:after="380" w:line="469" w:lineRule="exact"/>
        <w:ind w:left="0" w:right="0" w:firstLine="0"/>
        <w:jc w:val="both"/>
      </w:pPr>
      <w:bookmarkStart w:id="367" w:name="bookmark367"/>
      <w:bookmarkStart w:id="368" w:name="bookmark368"/>
      <w:bookmarkStart w:id="369" w:name="bookmark369"/>
      <w:bookmarkStart w:id="370" w:name="bookmark370"/>
      <w:r>
        <w:rPr>
          <w:rFonts w:ascii="Times New Roman" w:eastAsia="Times New Roman" w:hAnsi="Times New Roman" w:cs="Times New Roman"/>
          <w:color w:val="000000"/>
          <w:spacing w:val="0"/>
          <w:w w:val="100"/>
          <w:position w:val="0"/>
        </w:rPr>
        <w:t>2</w:t>
      </w:r>
      <w:bookmarkEnd w:id="369"/>
      <w:r>
        <w:rPr>
          <w:color w:val="000000"/>
          <w:spacing w:val="0"/>
          <w:w w:val="100"/>
          <w:position w:val="0"/>
        </w:rPr>
        <w:t>、任职情况</w:t>
      </w:r>
      <w:bookmarkEnd w:id="367"/>
      <w:bookmarkEnd w:id="368"/>
      <w:bookmarkEnd w:id="370"/>
    </w:p>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公司现任董事、监事、高级管理人员专业背景、主要工作经历以及目前在公司的主要职责</w:t>
      </w:r>
    </w:p>
    <w:p>
      <w:pPr>
        <w:pStyle w:val="Style23"/>
        <w:keepNext w:val="0"/>
        <w:keepLines w:val="0"/>
        <w:widowControl w:val="0"/>
        <w:shd w:val="clear" w:color="auto" w:fill="auto"/>
        <w:bidi w:val="0"/>
        <w:spacing w:before="0" w:after="0" w:line="469" w:lineRule="exact"/>
        <w:ind w:left="0" w:right="0" w:firstLine="0"/>
        <w:jc w:val="both"/>
      </w:pPr>
      <w:r>
        <w:rPr>
          <w:b/>
          <w:bCs/>
          <w:color w:val="000000"/>
          <w:spacing w:val="0"/>
          <w:w w:val="100"/>
          <w:position w:val="0"/>
        </w:rPr>
        <w:t>董事：</w:t>
      </w:r>
    </w:p>
    <w:p>
      <w:pPr>
        <w:pStyle w:val="Style23"/>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史志明先生：</w:t>
      </w:r>
      <w:r>
        <w:rPr>
          <w:rFonts w:ascii="Times New Roman" w:eastAsia="Times New Roman" w:hAnsi="Times New Roman" w:cs="Times New Roman"/>
          <w:color w:val="000000"/>
          <w:spacing w:val="0"/>
          <w:w w:val="100"/>
          <w:position w:val="0"/>
        </w:rPr>
        <w:t>1977</w:t>
      </w:r>
      <w:r>
        <w:rPr>
          <w:color w:val="000000"/>
          <w:spacing w:val="0"/>
          <w:w w:val="100"/>
          <w:position w:val="0"/>
        </w:rPr>
        <w:t>年出生，无境外永久居留权，四川大学信息管理系本科毕业，西南财经大学工商管 理硕士，正研级高级工程师。历任中科院成都信息技术有限公司办公自动化事业部经理、总经理助理、常 务副总经理等职。现任中科院成都信息技术股份有限公司党委书记、董事长、总经理，中科院成都信息技 术股份有限公司北京分公司负责人，成都中科信息技术有限公司法定代表人、执行董事兼总经理，成都中 科信息技术有限公司上海分公司负责人，成都中科石油工程技术股份有限公司法定代表人、董事长，于</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日起，不再担任深圳中钞科信金融科技有限公司董事。</w:t>
      </w:r>
    </w:p>
    <w:p>
      <w:pPr>
        <w:pStyle w:val="Style23"/>
        <w:keepNext w:val="0"/>
        <w:keepLines w:val="0"/>
        <w:widowControl w:val="0"/>
        <w:shd w:val="clear" w:color="auto" w:fill="auto"/>
        <w:bidi w:val="0"/>
        <w:spacing w:before="0" w:after="0" w:line="469" w:lineRule="exact"/>
        <w:ind w:left="0" w:right="0" w:firstLine="440"/>
        <w:jc w:val="both"/>
      </w:pPr>
      <w:r>
        <w:rPr>
          <w:color w:val="000000"/>
          <w:spacing w:val="0"/>
          <w:w w:val="100"/>
          <w:position w:val="0"/>
        </w:rPr>
        <w:t>付忠良先生：</w:t>
      </w:r>
      <w:r>
        <w:rPr>
          <w:rFonts w:ascii="Times New Roman" w:eastAsia="Times New Roman" w:hAnsi="Times New Roman" w:cs="Times New Roman"/>
          <w:color w:val="000000"/>
          <w:spacing w:val="0"/>
          <w:w w:val="100"/>
          <w:position w:val="0"/>
        </w:rPr>
        <w:t>1967</w:t>
      </w:r>
      <w:r>
        <w:rPr>
          <w:color w:val="000000"/>
          <w:spacing w:val="0"/>
          <w:w w:val="100"/>
          <w:position w:val="0"/>
        </w:rPr>
        <w:t>年出生，无境外永久居留权，中科院成都计算所硕士研究生毕业，研究员，享受国 务院政府特殊津贴专家。历任中科院成都信息技术有限公司工业计算机应用事业部经理、副总经理、常务 副总经理、总经理、董事等职。现任中科院成都信息技术股份有限公司副董事长，深圳中钞科信金融科技 有限公司副董事长，成都中科石油工程技术股份有限公司董事，中科信息（金华）有限公司执行董事兼法 定代表人，成都瑞拓科技有限责任公司副董事长，中国科学院大学博士生导师。</w:t>
      </w:r>
    </w:p>
    <w:p>
      <w:pPr>
        <w:pStyle w:val="Style23"/>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张勇先生：</w:t>
      </w:r>
      <w:r>
        <w:rPr>
          <w:rFonts w:ascii="Times New Roman" w:eastAsia="Times New Roman" w:hAnsi="Times New Roman" w:cs="Times New Roman"/>
          <w:color w:val="000000"/>
          <w:spacing w:val="0"/>
          <w:w w:val="100"/>
          <w:position w:val="0"/>
        </w:rPr>
        <w:t>1970</w:t>
      </w:r>
      <w:r>
        <w:rPr>
          <w:color w:val="000000"/>
          <w:spacing w:val="0"/>
          <w:w w:val="100"/>
          <w:position w:val="0"/>
        </w:rPr>
        <w:t xml:space="preserve">年出生，无境外永久居留权，清华大学毕业，工商管理硕士。历任北京中科科仪技术 发展有限责任公司董事兼总经理，国科控股监事、股权管理部总经理、上海碧科清洁能源技术有限公司董 事等职。现任中科院成都信息技术股份有限公司董事，国科控股副总经理，中科实业集团（控股）有限公 </w:t>
      </w:r>
      <w:r>
        <w:rPr>
          <w:color w:val="000000"/>
          <w:spacing w:val="0"/>
          <w:w w:val="100"/>
          <w:position w:val="0"/>
        </w:rPr>
        <w:t>司董事，东方科仪控股集团有限公司董事，中国科技产业投资管理有限公司董事，国科嘉和（北京）投资 管理有限公司董事，国科羲裕（上海）投资管理有限公司执行董事兼总经理、法定代表人，中信国科资产 管理有限公司监事会主席，中科院资本管理有限公司董事长。</w:t>
      </w:r>
    </w:p>
    <w:p>
      <w:pPr>
        <w:pStyle w:val="Style23"/>
        <w:keepNext w:val="0"/>
        <w:keepLines w:val="0"/>
        <w:widowControl w:val="0"/>
        <w:shd w:val="clear" w:color="auto" w:fill="auto"/>
        <w:bidi w:val="0"/>
        <w:spacing w:before="0" w:after="0" w:line="470" w:lineRule="exact"/>
        <w:ind w:left="0" w:right="0" w:firstLine="440"/>
        <w:jc w:val="both"/>
      </w:pPr>
      <w:r>
        <w:rPr>
          <w:color w:val="000000"/>
          <w:spacing w:val="0"/>
          <w:w w:val="100"/>
          <w:position w:val="0"/>
        </w:rPr>
        <w:t>王晓宇先生：</w:t>
      </w:r>
      <w:r>
        <w:rPr>
          <w:rFonts w:ascii="Times New Roman" w:eastAsia="Times New Roman" w:hAnsi="Times New Roman" w:cs="Times New Roman"/>
          <w:color w:val="000000"/>
          <w:spacing w:val="0"/>
          <w:w w:val="100"/>
          <w:position w:val="0"/>
        </w:rPr>
        <w:t>1955</w:t>
      </w:r>
      <w:r>
        <w:rPr>
          <w:color w:val="000000"/>
          <w:spacing w:val="0"/>
          <w:w w:val="100"/>
          <w:position w:val="0"/>
        </w:rPr>
        <w:t>年出生，无境外永久居留权，电子科技大学经济管理学院研究生毕业，工商管理硕 士，研究员，享受国务院政府特殊津贴专家。历任中科院成都信息技术有限公司副总经理、总经理、董事 长，成都中科石油工程技术股份有限公司董事长，滨州蓉智企业管理咨询中心执行事务合伙人，荷泽宇中 企业管理咨询中心法定代表人，中国科学院曼谷创新合作中心常务理事等职。现任中国科学院控股有限公 司监事、中科院成都信息技术股份有限公司董事，四川省计算机学会理事长。于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日起，不再 担任成都中科石油工程技术股份有限公司董事长。</w:t>
      </w:r>
    </w:p>
    <w:p>
      <w:pPr>
        <w:pStyle w:val="Style23"/>
        <w:keepNext w:val="0"/>
        <w:keepLines w:val="0"/>
        <w:widowControl w:val="0"/>
        <w:shd w:val="clear" w:color="auto" w:fill="auto"/>
        <w:bidi w:val="0"/>
        <w:spacing w:before="0" w:after="0" w:line="470" w:lineRule="exact"/>
        <w:ind w:left="0" w:right="0" w:firstLine="440"/>
        <w:jc w:val="both"/>
      </w:pPr>
      <w:r>
        <w:rPr>
          <w:color w:val="000000"/>
          <w:spacing w:val="0"/>
          <w:w w:val="100"/>
          <w:position w:val="0"/>
        </w:rPr>
        <w:t>赵自强先生：</w:t>
      </w:r>
      <w:r>
        <w:rPr>
          <w:rFonts w:ascii="Times New Roman" w:eastAsia="Times New Roman" w:hAnsi="Times New Roman" w:cs="Times New Roman"/>
          <w:color w:val="000000"/>
          <w:spacing w:val="0"/>
          <w:w w:val="100"/>
          <w:position w:val="0"/>
        </w:rPr>
        <w:t>1975</w:t>
      </w:r>
      <w:r>
        <w:rPr>
          <w:color w:val="000000"/>
          <w:spacing w:val="0"/>
          <w:w w:val="100"/>
          <w:position w:val="0"/>
        </w:rPr>
        <w:t>年，无境外永久居留权，中国人民大学毕业，工商管理硕士，高级经济师。在北京 中科科仪股份有限公司先后担任企业发展部经理、总裁办主任、董事会秘书。北京中科科美科技股份有限 公司副总经理、财务负责人、董事会秘书。现任中国科学院控股有限公司股权管理部副总经理，北京求 是联合管理咨询有限公司高级咨询顾问、项目经理，北京中科科仪股份有限公司企业发展部经理、总裁办 主任、董事会秘书，北京中科科美科技股份有限公司副总经理、财务负责人、董事会秘书，现任中国科 学院控股有限公司股权管理部总经理，国科科仪控股有限公司、中国科学院成都有机化学有限公司、国科 华路航天科技有限公司、北京中科资源有限公司、喀斯玛控股有限公司董事。</w:t>
      </w:r>
    </w:p>
    <w:p>
      <w:pPr>
        <w:pStyle w:val="Style23"/>
        <w:keepNext w:val="0"/>
        <w:keepLines w:val="0"/>
        <w:widowControl w:val="0"/>
        <w:shd w:val="clear" w:color="auto" w:fill="auto"/>
        <w:bidi w:val="0"/>
        <w:spacing w:before="0" w:after="0" w:line="470" w:lineRule="exact"/>
        <w:ind w:left="0" w:right="0" w:firstLine="440"/>
        <w:jc w:val="both"/>
      </w:pPr>
      <w:r>
        <w:rPr>
          <w:color w:val="000000"/>
          <w:spacing w:val="0"/>
          <w:w w:val="100"/>
          <w:position w:val="0"/>
        </w:rPr>
        <w:t xml:space="preserve">张莉女士： </w:t>
      </w:r>
      <w:r>
        <w:rPr>
          <w:rFonts w:ascii="Times New Roman" w:eastAsia="Times New Roman" w:hAnsi="Times New Roman" w:cs="Times New Roman"/>
          <w:color w:val="000000"/>
          <w:spacing w:val="0"/>
          <w:w w:val="100"/>
          <w:position w:val="0"/>
        </w:rPr>
        <w:t>1971</w:t>
      </w:r>
      <w:r>
        <w:rPr>
          <w:color w:val="000000"/>
          <w:spacing w:val="0"/>
          <w:w w:val="100"/>
          <w:position w:val="0"/>
        </w:rPr>
        <w:t>年出生，无境外永久居留权，贵州大学法律硕士学位，历任贵州省贵阳市经济技术开 发区人民法院工作员、书记员、助理审判员，贵阳市小河区人民法院审判员、行政审判庭副庭长（主持工 作），贵阳市小河区法制办公室主任、人民政府办公室副主任，贵阳市花溪区委员会办公室副主任、常务 副主任，北京市中关村管委会挂职，抽调贵阳市数博会组委会工作，贵州金融控股集团贵民聚和投资有限 责任公司总经理助理，中国雄安集团投资管理有限公司部门负责人，中国雄安集团基金管理有限公司总经 理。</w:t>
      </w:r>
      <w:r>
        <w:rPr>
          <w:rFonts w:ascii="Times New Roman" w:eastAsia="Times New Roman" w:hAnsi="Times New Roman" w:cs="Times New Roman"/>
          <w:color w:val="000000"/>
          <w:spacing w:val="0"/>
          <w:w w:val="100"/>
          <w:position w:val="0"/>
        </w:rPr>
        <w:t>2021</w:t>
      </w:r>
      <w:r>
        <w:rPr>
          <w:color w:val="000000"/>
          <w:spacing w:val="0"/>
          <w:w w:val="100"/>
          <w:position w:val="0"/>
        </w:rPr>
        <w:t>年起担任中国科学院控股有限公司科技金融部总经理。现任中科院成都信息技术股份有限公司董 事。</w:t>
      </w:r>
    </w:p>
    <w:p>
      <w:pPr>
        <w:pStyle w:val="Style23"/>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李志蜀先生：</w:t>
      </w:r>
      <w:r>
        <w:rPr>
          <w:rFonts w:ascii="Times New Roman" w:eastAsia="Times New Roman" w:hAnsi="Times New Roman" w:cs="Times New Roman"/>
          <w:color w:val="000000"/>
          <w:spacing w:val="0"/>
          <w:w w:val="100"/>
          <w:position w:val="0"/>
        </w:rPr>
        <w:t>1946</w:t>
      </w:r>
      <w:r>
        <w:rPr>
          <w:color w:val="000000"/>
          <w:spacing w:val="0"/>
          <w:w w:val="100"/>
          <w:position w:val="0"/>
        </w:rPr>
        <w:t>年出生，无境外永久居留权，四川大学无线电系研究生毕业。历任四川大学计算机 系讲师、副教授、教授、博士生导师、计算机系主任、计算机学院院长，国家教委高等学校工科本科计算 机课程教学指导委员会委员等职（</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月退休），于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日起不再担任成都万联传感网络技术 有限公司董事长。现任成都万联传感网络技术有限公司董事，成都迈棣欧科技有限责任公司董事，四川数 字大川智慧科技有限公司监事。中科院成都信息技术股份有限公司独立董事。</w:t>
      </w:r>
    </w:p>
    <w:p>
      <w:pPr>
        <w:pStyle w:val="Style23"/>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曹德骏先生：</w:t>
      </w:r>
      <w:r>
        <w:rPr>
          <w:rFonts w:ascii="Times New Roman" w:eastAsia="Times New Roman" w:hAnsi="Times New Roman" w:cs="Times New Roman"/>
          <w:color w:val="000000"/>
          <w:spacing w:val="0"/>
          <w:w w:val="100"/>
          <w:position w:val="0"/>
        </w:rPr>
        <w:t>1953</w:t>
      </w:r>
      <w:r>
        <w:rPr>
          <w:color w:val="000000"/>
          <w:spacing w:val="0"/>
          <w:w w:val="100"/>
          <w:position w:val="0"/>
        </w:rPr>
        <w:t xml:space="preserve">年出生，无境外永久居留权，西南财经大学企业管理博士，西南财经大学教授、博 导。历任西南财经大学外语系副主任，旅游管理学院副院长，国际商学院副院长，西南财经大学国际商学 </w:t>
      </w:r>
      <w:r>
        <w:rPr>
          <w:color w:val="000000"/>
          <w:spacing w:val="0"/>
          <w:w w:val="100"/>
          <w:position w:val="0"/>
        </w:rPr>
        <w:t>院教授委员会主席，西南财经大学外事处处长，西南财经大学一纽约州立奥尔巴尼大学孔子学院中方院长， 中国企业管理研究会常务理事，四川省政府参事，卫士通公司独立董事。</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月办理退休。现仍任西 南财经大学中东欧与巴尔干地区研究中心主任，四川省政府参事室特约研究员，中科院成都信息技术股份 有限公司独立董事。</w:t>
      </w:r>
    </w:p>
    <w:p>
      <w:pPr>
        <w:pStyle w:val="Style23"/>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周玮先生：</w:t>
      </w:r>
      <w:r>
        <w:rPr>
          <w:rFonts w:ascii="Times New Roman" w:eastAsia="Times New Roman" w:hAnsi="Times New Roman" w:cs="Times New Roman"/>
          <w:color w:val="000000"/>
          <w:spacing w:val="0"/>
          <w:w w:val="100"/>
          <w:position w:val="0"/>
        </w:rPr>
        <w:t>1980</w:t>
      </w:r>
      <w:r>
        <w:rPr>
          <w:color w:val="000000"/>
          <w:spacing w:val="0"/>
          <w:w w:val="100"/>
          <w:position w:val="0"/>
        </w:rPr>
        <w:t>年出生，无境外永久居留权，西南财经大学博士研究生毕业，会计学副研究员。现任 西南财经大学金融学院专业教师，四川大西洋焊接材料股份有限公司、成都卫士通信息产业股份有限公司、 成都彩虹电器（集团）股份有限公司独立董事，中科院成都信息技术股份有限公司独立董事。</w:t>
      </w:r>
    </w:p>
    <w:p>
      <w:pPr>
        <w:pStyle w:val="Style23"/>
        <w:keepNext w:val="0"/>
        <w:keepLines w:val="0"/>
        <w:widowControl w:val="0"/>
        <w:shd w:val="clear" w:color="auto" w:fill="auto"/>
        <w:bidi w:val="0"/>
        <w:spacing w:before="0" w:after="0" w:line="470" w:lineRule="exact"/>
        <w:ind w:left="0" w:right="0" w:firstLine="0"/>
        <w:jc w:val="left"/>
      </w:pPr>
      <w:r>
        <w:rPr>
          <w:b/>
          <w:bCs/>
          <w:color w:val="000000"/>
          <w:spacing w:val="0"/>
          <w:w w:val="100"/>
          <w:position w:val="0"/>
        </w:rPr>
        <w:t>监事：</w:t>
      </w:r>
    </w:p>
    <w:p>
      <w:pPr>
        <w:pStyle w:val="Style23"/>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帅红涛先生：</w:t>
      </w:r>
      <w:r>
        <w:rPr>
          <w:rFonts w:ascii="Times New Roman" w:eastAsia="Times New Roman" w:hAnsi="Times New Roman" w:cs="Times New Roman"/>
          <w:color w:val="000000"/>
          <w:spacing w:val="0"/>
          <w:w w:val="100"/>
          <w:position w:val="0"/>
        </w:rPr>
        <w:t>1966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月出生，无境外永久居留权，清华大学自动化系硕士研究生毕业，副研究员。</w:t>
      </w:r>
    </w:p>
    <w:p>
      <w:pPr>
        <w:pStyle w:val="Style23"/>
        <w:keepNext w:val="0"/>
        <w:keepLines w:val="0"/>
        <w:widowControl w:val="0"/>
        <w:shd w:val="clear" w:color="auto" w:fill="auto"/>
        <w:bidi w:val="0"/>
        <w:spacing w:before="0" w:after="0" w:line="470" w:lineRule="exact"/>
        <w:ind w:left="0" w:right="0" w:firstLine="0"/>
        <w:jc w:val="both"/>
      </w:pPr>
      <w:r>
        <w:rPr>
          <w:color w:val="000000"/>
          <w:spacing w:val="0"/>
          <w:w w:val="100"/>
          <w:position w:val="0"/>
        </w:rPr>
        <w:t>历任中国科学院成都计算机应用研究所综合部副主任，中科院成都信息技术有限公司工业部副经理、企业 管理部经理、职工监事、董事等职。现任中科院成都信息技术股份有限公司党委副书记、纪委书记、监事 会主席，中科院成都信息技术股份有限公司工会主席，成都中科石油工程技术股份有限公司监事会主席。</w:t>
      </w:r>
    </w:p>
    <w:p>
      <w:pPr>
        <w:pStyle w:val="Style23"/>
        <w:keepNext w:val="0"/>
        <w:keepLines w:val="0"/>
        <w:widowControl w:val="0"/>
        <w:shd w:val="clear" w:color="auto" w:fill="auto"/>
        <w:bidi w:val="0"/>
        <w:spacing w:before="0" w:after="0" w:line="470" w:lineRule="exact"/>
        <w:ind w:left="0" w:right="0" w:firstLine="440"/>
        <w:jc w:val="left"/>
      </w:pPr>
      <w:r>
        <w:rPr>
          <w:color w:val="000000"/>
          <w:spacing w:val="0"/>
          <w:w w:val="100"/>
          <w:position w:val="0"/>
        </w:rPr>
        <w:t xml:space="preserve">裴小凤女士： </w:t>
      </w:r>
      <w:r>
        <w:rPr>
          <w:rFonts w:ascii="Times New Roman" w:eastAsia="Times New Roman" w:hAnsi="Times New Roman" w:cs="Times New Roman"/>
          <w:color w:val="000000"/>
          <w:spacing w:val="0"/>
          <w:w w:val="100"/>
          <w:position w:val="0"/>
        </w:rPr>
        <w:t>1978</w:t>
      </w:r>
      <w:r>
        <w:rPr>
          <w:color w:val="000000"/>
          <w:spacing w:val="0"/>
          <w:w w:val="100"/>
          <w:position w:val="0"/>
        </w:rPr>
        <w:t>年出生，无境外永久居留权，中国科学院研究生院工商管理专业硕士，中国注册会 计师。历任中国科学院控股有限公司股权管理部高级经理，财务管理部高级经理、总经理助理、副总经理、 总经理。</w:t>
      </w:r>
      <w:r>
        <w:rPr>
          <w:rFonts w:ascii="Times New Roman" w:eastAsia="Times New Roman" w:hAnsi="Times New Roman" w:cs="Times New Roman"/>
          <w:color w:val="000000"/>
          <w:spacing w:val="0"/>
          <w:w w:val="100"/>
          <w:position w:val="0"/>
        </w:rPr>
        <w:t>2020</w:t>
      </w:r>
      <w:r>
        <w:rPr>
          <w:color w:val="000000"/>
          <w:spacing w:val="0"/>
          <w:w w:val="100"/>
          <w:position w:val="0"/>
        </w:rPr>
        <w:t>年起担任中国科学院控股有限公司财务管理部总经理职务。</w:t>
      </w:r>
      <w:r>
        <w:rPr>
          <w:rFonts w:ascii="Times New Roman" w:eastAsia="Times New Roman" w:hAnsi="Times New Roman" w:cs="Times New Roman"/>
          <w:color w:val="000000"/>
          <w:spacing w:val="0"/>
          <w:w w:val="100"/>
          <w:position w:val="0"/>
        </w:rPr>
        <w:t>2021</w:t>
      </w:r>
      <w:r>
        <w:rPr>
          <w:color w:val="000000"/>
          <w:spacing w:val="0"/>
          <w:w w:val="100"/>
          <w:position w:val="0"/>
        </w:rPr>
        <w:t>年起担任中科院成都信息技 术股份有限公司监事。</w:t>
      </w:r>
    </w:p>
    <w:p>
      <w:pPr>
        <w:pStyle w:val="Style23"/>
        <w:keepNext w:val="0"/>
        <w:keepLines w:val="0"/>
        <w:widowControl w:val="0"/>
        <w:shd w:val="clear" w:color="auto" w:fill="auto"/>
        <w:bidi w:val="0"/>
        <w:spacing w:before="0" w:after="0" w:line="470" w:lineRule="exact"/>
        <w:ind w:left="0" w:right="0" w:firstLine="440"/>
        <w:jc w:val="left"/>
      </w:pPr>
      <w:r>
        <w:rPr>
          <w:color w:val="000000"/>
          <w:spacing w:val="0"/>
          <w:w w:val="100"/>
          <w:position w:val="0"/>
        </w:rPr>
        <w:t>肖帆先生：</w:t>
      </w:r>
      <w:r>
        <w:rPr>
          <w:rFonts w:ascii="Times New Roman" w:eastAsia="Times New Roman" w:hAnsi="Times New Roman" w:cs="Times New Roman"/>
          <w:color w:val="000000"/>
          <w:spacing w:val="0"/>
          <w:w w:val="100"/>
          <w:position w:val="0"/>
        </w:rPr>
        <w:t>1963</w:t>
      </w:r>
      <w:r>
        <w:rPr>
          <w:color w:val="000000"/>
          <w:spacing w:val="0"/>
          <w:w w:val="100"/>
          <w:position w:val="0"/>
        </w:rPr>
        <w:t>年出生，无境外永久居留权，中国科学院研究生院研究生毕业，理学硕士，高级工程 师。历任中科院成都信息技术有限公司市场部常务副经理、经理等职。现任中科院成都信息技术股份有限 公司职工代表监事兼市场部经理，成都中科信息技术有限公司监。</w:t>
      </w:r>
    </w:p>
    <w:p>
      <w:pPr>
        <w:pStyle w:val="Style23"/>
        <w:keepNext w:val="0"/>
        <w:keepLines w:val="0"/>
        <w:widowControl w:val="0"/>
        <w:shd w:val="clear" w:color="auto" w:fill="auto"/>
        <w:bidi w:val="0"/>
        <w:spacing w:before="0" w:after="0" w:line="470" w:lineRule="exact"/>
        <w:ind w:left="0" w:right="0" w:firstLine="0"/>
        <w:jc w:val="left"/>
      </w:pPr>
      <w:r>
        <w:rPr>
          <w:b/>
          <w:bCs/>
          <w:color w:val="000000"/>
          <w:spacing w:val="0"/>
          <w:w w:val="100"/>
          <w:position w:val="0"/>
        </w:rPr>
        <w:t>高级管理人员：</w:t>
      </w:r>
    </w:p>
    <w:p>
      <w:pPr>
        <w:pStyle w:val="Style23"/>
        <w:keepNext w:val="0"/>
        <w:keepLines w:val="0"/>
        <w:widowControl w:val="0"/>
        <w:shd w:val="clear" w:color="auto" w:fill="auto"/>
        <w:bidi w:val="0"/>
        <w:spacing w:before="0" w:after="0" w:line="470" w:lineRule="exact"/>
        <w:ind w:left="0" w:right="0" w:firstLine="440"/>
        <w:jc w:val="left"/>
      </w:pPr>
      <w:r>
        <w:rPr>
          <w:color w:val="000000"/>
          <w:spacing w:val="0"/>
          <w:w w:val="100"/>
          <w:position w:val="0"/>
        </w:rPr>
        <w:t>史志明先生：简历见上述董事会成员介绍。</w:t>
      </w:r>
    </w:p>
    <w:p>
      <w:pPr>
        <w:pStyle w:val="Style23"/>
        <w:keepNext w:val="0"/>
        <w:keepLines w:val="0"/>
        <w:widowControl w:val="0"/>
        <w:shd w:val="clear" w:color="auto" w:fill="auto"/>
        <w:bidi w:val="0"/>
        <w:spacing w:before="0" w:after="0" w:line="470" w:lineRule="exact"/>
        <w:ind w:left="0" w:right="0" w:firstLine="440"/>
        <w:jc w:val="left"/>
      </w:pPr>
      <w:r>
        <w:rPr>
          <w:color w:val="000000"/>
          <w:spacing w:val="0"/>
          <w:w w:val="100"/>
          <w:position w:val="0"/>
        </w:rPr>
        <w:t>付忠良先生：简历见上述董事会成员介绍。</w:t>
      </w:r>
    </w:p>
    <w:p>
      <w:pPr>
        <w:pStyle w:val="Style23"/>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尹邦明先生：</w:t>
      </w:r>
      <w:r>
        <w:rPr>
          <w:rFonts w:ascii="Times New Roman" w:eastAsia="Times New Roman" w:hAnsi="Times New Roman" w:cs="Times New Roman"/>
          <w:color w:val="000000"/>
          <w:spacing w:val="0"/>
          <w:w w:val="100"/>
          <w:position w:val="0"/>
        </w:rPr>
        <w:t>1972</w:t>
      </w:r>
      <w:r>
        <w:rPr>
          <w:color w:val="000000"/>
          <w:spacing w:val="0"/>
          <w:w w:val="100"/>
          <w:position w:val="0"/>
        </w:rPr>
        <w:t>年出生，无境外永久居留权，兰州大学中文系毕业，文学学士。历任中铁二局五公 司秘书、团委书记，中科院成都信息技术有限公司办公室副主任、董事会秘书、总经理助理等职。现任中 科院成都信息技术股份有限公司副总经理、董事会秘书，深圳中钞科信金融科技有限公司董事，成都瑞拓 科技有限责任公司董事、北京中科成信科技有限公司董事长。</w:t>
      </w:r>
    </w:p>
    <w:p>
      <w:pPr>
        <w:pStyle w:val="Style23"/>
        <w:keepNext w:val="0"/>
        <w:keepLines w:val="0"/>
        <w:widowControl w:val="0"/>
        <w:shd w:val="clear" w:color="auto" w:fill="auto"/>
        <w:bidi w:val="0"/>
        <w:spacing w:before="0" w:after="0" w:line="470" w:lineRule="exact"/>
        <w:ind w:left="0" w:right="0" w:firstLine="440"/>
        <w:jc w:val="both"/>
      </w:pPr>
      <w:r>
        <w:rPr>
          <w:color w:val="000000"/>
          <w:spacing w:val="0"/>
          <w:w w:val="100"/>
          <w:position w:val="0"/>
        </w:rPr>
        <w:t>钟勇先生：</w:t>
      </w:r>
      <w:r>
        <w:rPr>
          <w:rFonts w:ascii="Times New Roman" w:eastAsia="Times New Roman" w:hAnsi="Times New Roman" w:cs="Times New Roman"/>
          <w:color w:val="000000"/>
          <w:spacing w:val="0"/>
          <w:w w:val="100"/>
          <w:position w:val="0"/>
        </w:rPr>
        <w:t>1966</w:t>
      </w:r>
      <w:r>
        <w:rPr>
          <w:color w:val="000000"/>
          <w:spacing w:val="0"/>
          <w:w w:val="100"/>
          <w:position w:val="0"/>
        </w:rPr>
        <w:t>年出生，无境外永久居留权，中国科学院研究生院博士研究生毕业，研究员。历任中 科院成都信息技术有限公司总工程师等职。现任中科院成都信息技术股份有限公司副总经理、总工程师， 中国科学院大学博士生导师，成都理工大学教授，四川省计算机学会副理事长，四川省人工智能学会副理 事长。</w:t>
      </w:r>
    </w:p>
    <w:p>
      <w:pPr>
        <w:pStyle w:val="Style23"/>
        <w:keepNext w:val="0"/>
        <w:keepLines w:val="0"/>
        <w:widowControl w:val="0"/>
        <w:shd w:val="clear" w:color="auto" w:fill="auto"/>
        <w:bidi w:val="0"/>
        <w:spacing w:before="0" w:after="0" w:line="471" w:lineRule="exact"/>
        <w:ind w:left="0" w:right="0" w:firstLine="440"/>
        <w:jc w:val="both"/>
      </w:pPr>
      <w:r>
        <w:rPr>
          <w:color w:val="000000"/>
          <w:spacing w:val="0"/>
          <w:w w:val="100"/>
          <w:position w:val="0"/>
        </w:rPr>
        <w:t>王晓东先生：</w:t>
      </w:r>
      <w:r>
        <w:rPr>
          <w:rFonts w:ascii="Times New Roman" w:eastAsia="Times New Roman" w:hAnsi="Times New Roman" w:cs="Times New Roman"/>
          <w:color w:val="000000"/>
          <w:spacing w:val="0"/>
          <w:w w:val="100"/>
          <w:position w:val="0"/>
        </w:rPr>
        <w:t>1973</w:t>
      </w:r>
      <w:r>
        <w:rPr>
          <w:color w:val="000000"/>
          <w:spacing w:val="0"/>
          <w:w w:val="100"/>
          <w:position w:val="0"/>
        </w:rPr>
        <w:t>年出生，无境外永久居留权，北京航空航天大学本科毕业，正研级高级工程师。历 任中科院成都信息技术有限公司总经理助理等职。现任中科院成都信息技术股份有限公司副总经理兼工业 计算机应用事业部经理，中科院金华信息技术有限公司监事，成都瑞拓科技有限责任公司董事。</w:t>
      </w:r>
    </w:p>
    <w:p>
      <w:pPr>
        <w:pStyle w:val="Style23"/>
        <w:keepNext w:val="0"/>
        <w:keepLines w:val="0"/>
        <w:widowControl w:val="0"/>
        <w:shd w:val="clear" w:color="auto" w:fill="auto"/>
        <w:bidi w:val="0"/>
        <w:spacing w:before="0" w:after="0" w:line="471" w:lineRule="exact"/>
        <w:ind w:left="0" w:right="0" w:firstLine="440"/>
        <w:jc w:val="both"/>
      </w:pPr>
      <w:r>
        <w:rPr>
          <w:color w:val="000000"/>
          <w:spacing w:val="0"/>
          <w:w w:val="100"/>
          <w:position w:val="0"/>
        </w:rPr>
        <w:t>方伟先生：</w:t>
      </w:r>
      <w:r>
        <w:rPr>
          <w:rFonts w:ascii="Times New Roman" w:eastAsia="Times New Roman" w:hAnsi="Times New Roman" w:cs="Times New Roman"/>
          <w:color w:val="000000"/>
          <w:spacing w:val="0"/>
          <w:w w:val="100"/>
          <w:position w:val="0"/>
        </w:rPr>
        <w:t>1970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月出生，无境外永久居留权，四川大学物理系毕业，理学学士，高级工程师。历 任成都电子研究所技术员、托普软件股份有限公司社保事业部高级经理、成都激动数码科技有限公司市场 部经理，中科院成都信息技术有限公司市场部客户经理、油气市场部副经理、油气信息化事业部副经理、 油气信息化事业部经理。现任中科院成都信息技术股份有限公司副总经理兼油气事业部经理、成都中科石 油工程技术股份有限公司董事、总经理。</w:t>
      </w:r>
    </w:p>
    <w:p>
      <w:pPr>
        <w:pStyle w:val="Style23"/>
        <w:keepNext w:val="0"/>
        <w:keepLines w:val="0"/>
        <w:widowControl w:val="0"/>
        <w:shd w:val="clear" w:color="auto" w:fill="auto"/>
        <w:bidi w:val="0"/>
        <w:spacing w:before="0" w:after="180" w:line="471" w:lineRule="exact"/>
        <w:ind w:left="0" w:right="0" w:firstLine="440"/>
        <w:jc w:val="both"/>
      </w:pPr>
      <w:r>
        <w:rPr>
          <w:color w:val="000000"/>
          <w:spacing w:val="0"/>
          <w:w w:val="100"/>
          <w:position w:val="0"/>
        </w:rPr>
        <w:t>刘小兵先生：</w:t>
      </w:r>
      <w:r>
        <w:rPr>
          <w:rFonts w:ascii="Times New Roman" w:eastAsia="Times New Roman" w:hAnsi="Times New Roman" w:cs="Times New Roman"/>
          <w:color w:val="000000"/>
          <w:spacing w:val="0"/>
          <w:w w:val="100"/>
          <w:position w:val="0"/>
        </w:rPr>
        <w:t>1970</w:t>
      </w:r>
      <w:r>
        <w:rPr>
          <w:color w:val="000000"/>
          <w:spacing w:val="0"/>
          <w:w w:val="100"/>
          <w:position w:val="0"/>
        </w:rPr>
        <w:t>年出生，无境外永久居留权，四川大学本科毕业。历任中科院成都信息技术有限公 司财务部副经理、财务副总监兼财务部经理等职。现任中科院成都信息技术股份有限公司财务总监，成都 中科信息技术有限公司财务经理，中科院金华信息技术有限公司财务经理，深圳中钞科信金融科技有限公 司监事长，成都中科石油工程技术股份有限公司财务经理，北京中科振信技术有限公司财务负责人，北京 中科成信科技有限公司监事，成都瑞拓科技有限责任公司监事。</w:t>
      </w:r>
    </w:p>
    <w:p>
      <w:pPr>
        <w:pStyle w:val="Style16"/>
        <w:keepNext w:val="0"/>
        <w:keepLines w:val="0"/>
        <w:widowControl w:val="0"/>
        <w:shd w:val="clear" w:color="auto" w:fill="auto"/>
        <w:bidi w:val="0"/>
        <w:spacing w:before="0" w:after="120" w:line="240" w:lineRule="auto"/>
        <w:ind w:left="0" w:right="0" w:firstLine="0"/>
        <w:jc w:val="left"/>
        <w:rPr>
          <w:sz w:val="18"/>
          <w:szCs w:val="18"/>
        </w:rPr>
      </w:pPr>
      <w:r>
        <w:rPr>
          <w:b w:val="0"/>
          <w:bCs w:val="0"/>
          <w:color w:val="000000"/>
          <w:spacing w:val="0"/>
          <w:w w:val="100"/>
          <w:position w:val="0"/>
          <w:sz w:val="18"/>
          <w:szCs w:val="18"/>
        </w:rPr>
        <w:t>在股东单位任职情况</w:t>
      </w:r>
    </w:p>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val="0"/>
          <w:bCs w:val="0"/>
          <w:color w:val="000000"/>
          <w:spacing w:val="0"/>
          <w:w w:val="100"/>
          <w:position w:val="0"/>
          <w:sz w:val="18"/>
          <w:szCs w:val="18"/>
        </w:rPr>
        <w:t>V</w:t>
      </w:r>
      <w:r>
        <w:rPr>
          <w:b w:val="0"/>
          <w:bCs w:val="0"/>
          <w:color w:val="000000"/>
          <w:spacing w:val="0"/>
          <w:w w:val="100"/>
          <w:position w:val="0"/>
          <w:sz w:val="18"/>
          <w:szCs w:val="18"/>
        </w:rPr>
        <w:t>适用</w:t>
      </w:r>
      <w:r>
        <w:rPr>
          <w:b w:val="0"/>
          <w:bCs w:val="0"/>
          <w:color w:val="000000"/>
          <w:spacing w:val="0"/>
          <w:w w:val="100"/>
          <w:position w:val="0"/>
          <w:sz w:val="18"/>
          <w:szCs w:val="18"/>
        </w:rPr>
        <w:t>口</w:t>
      </w:r>
      <w:r>
        <w:rPr>
          <w:b w:val="0"/>
          <w:bCs w:val="0"/>
          <w:color w:val="000000"/>
          <w:spacing w:val="0"/>
          <w:w w:val="100"/>
          <w:position w:val="0"/>
          <w:sz w:val="18"/>
          <w:szCs w:val="18"/>
        </w:rPr>
        <w:t>不适用</w:t>
      </w:r>
    </w:p>
    <w:tbl>
      <w:tblPr>
        <w:tblOverlap w:val="never"/>
        <w:jc w:val="center"/>
        <w:tblLayout w:type="fixed"/>
      </w:tblPr>
      <w:tblGrid>
        <w:gridCol w:w="1224"/>
        <w:gridCol w:w="3230"/>
        <w:gridCol w:w="1080"/>
        <w:gridCol w:w="1210"/>
        <w:gridCol w:w="1349"/>
        <w:gridCol w:w="1493"/>
      </w:tblGrid>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任职人员姓名</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股东单位名称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在股东单位</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担任的职务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任期起始日期</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任期终止日期</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在股东单位是否 领取报酬津贴</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张勇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中国科学院控股有限公司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王晓宇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中国科学院控股有限公司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赵自强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中国科学院控股有限公司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部门总经理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是</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张莉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中国科学院控股有限公司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部门总经理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是</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裴小凤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中国科学院控股有限公司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部门总经理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是</w:t>
            </w:r>
          </w:p>
        </w:tc>
      </w:tr>
      <w:tr>
        <w:trPr>
          <w:trHeight w:val="720"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在股东单位任</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职情况的说明</w:t>
            </w:r>
          </w:p>
        </w:tc>
        <w:tc>
          <w:tcPr>
            <w:gridSpan w:val="5"/>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w:t>
            </w:r>
          </w:p>
        </w:tc>
      </w:tr>
    </w:tbl>
    <w:p>
      <w:pPr>
        <w:widowControl w:val="0"/>
        <w:spacing w:after="79" w:line="1" w:lineRule="exact"/>
      </w:pPr>
    </w:p>
    <w:p>
      <w:pPr>
        <w:pStyle w:val="Style16"/>
        <w:keepNext w:val="0"/>
        <w:keepLines w:val="0"/>
        <w:widowControl w:val="0"/>
        <w:shd w:val="clear" w:color="auto" w:fill="auto"/>
        <w:bidi w:val="0"/>
        <w:spacing w:before="0" w:after="120" w:line="240" w:lineRule="auto"/>
        <w:ind w:left="0" w:right="0" w:firstLine="0"/>
        <w:jc w:val="left"/>
        <w:rPr>
          <w:sz w:val="18"/>
          <w:szCs w:val="18"/>
        </w:rPr>
      </w:pPr>
      <w:r>
        <w:rPr>
          <w:b w:val="0"/>
          <w:bCs w:val="0"/>
          <w:color w:val="000000"/>
          <w:spacing w:val="0"/>
          <w:w w:val="100"/>
          <w:position w:val="0"/>
          <w:sz w:val="18"/>
          <w:szCs w:val="18"/>
        </w:rPr>
        <w:t>在其他单位任职情况</w:t>
      </w:r>
    </w:p>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val="0"/>
          <w:bCs w:val="0"/>
          <w:color w:val="000000"/>
          <w:spacing w:val="0"/>
          <w:w w:val="100"/>
          <w:position w:val="0"/>
          <w:sz w:val="18"/>
          <w:szCs w:val="18"/>
        </w:rPr>
        <w:t>V</w:t>
      </w:r>
      <w:r>
        <w:rPr>
          <w:b w:val="0"/>
          <w:bCs w:val="0"/>
          <w:color w:val="000000"/>
          <w:spacing w:val="0"/>
          <w:w w:val="100"/>
          <w:position w:val="0"/>
          <w:sz w:val="18"/>
          <w:szCs w:val="18"/>
        </w:rPr>
        <w:t>适用</w:t>
      </w:r>
      <w:r>
        <w:rPr>
          <w:b w:val="0"/>
          <w:bCs w:val="0"/>
          <w:color w:val="000000"/>
          <w:spacing w:val="0"/>
          <w:w w:val="100"/>
          <w:position w:val="0"/>
          <w:sz w:val="18"/>
          <w:szCs w:val="18"/>
        </w:rPr>
        <w:t>口</w:t>
      </w:r>
      <w:r>
        <w:rPr>
          <w:b w:val="0"/>
          <w:bCs w:val="0"/>
          <w:color w:val="000000"/>
          <w:spacing w:val="0"/>
          <w:w w:val="100"/>
          <w:position w:val="0"/>
          <w:sz w:val="18"/>
          <w:szCs w:val="18"/>
        </w:rPr>
        <w:t>不适用</w:t>
      </w:r>
    </w:p>
    <w:tbl>
      <w:tblPr>
        <w:tblOverlap w:val="never"/>
        <w:jc w:val="center"/>
        <w:tblLayout w:type="fixed"/>
      </w:tblPr>
      <w:tblGrid>
        <w:gridCol w:w="1238"/>
        <w:gridCol w:w="3278"/>
        <w:gridCol w:w="1090"/>
        <w:gridCol w:w="1234"/>
        <w:gridCol w:w="1358"/>
        <w:gridCol w:w="1387"/>
      </w:tblGrid>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任职人员姓名</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其他单位名称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80" w:line="240" w:lineRule="auto"/>
              <w:ind w:left="0" w:right="0" w:firstLine="0"/>
              <w:jc w:val="center"/>
              <w:rPr>
                <w:sz w:val="18"/>
                <w:szCs w:val="18"/>
              </w:rPr>
            </w:pPr>
            <w:r>
              <w:rPr>
                <w:color w:val="000000"/>
                <w:spacing w:val="0"/>
                <w:w w:val="100"/>
                <w:position w:val="0"/>
                <w:sz w:val="18"/>
                <w:szCs w:val="18"/>
              </w:rPr>
              <w:t>在其他单位</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担任的职务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任期起始日期</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任期终止日期</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8"/>
                <w:szCs w:val="18"/>
              </w:rPr>
              <w:t>在其他单位是否 领取报酬津贴</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史志明</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成都中科信息技术有限公司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执行董事兼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18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r>
    </w:tbl>
    <w:p>
      <w:pPr>
        <w:spacing w:lineRule="exact" w:line="1"/>
        <w:rPr>
          <w:sz w:val="2"/>
          <w:szCs w:val="2"/>
        </w:rPr>
      </w:pPr>
      <w:r>
        <w:br w:type="page"/>
      </w:r>
    </w:p>
    <w:tbl>
      <w:tblPr>
        <w:tblOverlap w:val="never"/>
        <w:jc w:val="center"/>
        <w:tblLayout w:type="fixed"/>
      </w:tblPr>
      <w:tblGrid>
        <w:gridCol w:w="1238"/>
        <w:gridCol w:w="3278"/>
        <w:gridCol w:w="1090"/>
        <w:gridCol w:w="1234"/>
        <w:gridCol w:w="1358"/>
        <w:gridCol w:w="1387"/>
      </w:tblGrid>
      <w:tr>
        <w:trPr>
          <w:trHeight w:val="37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史志明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成都中科信息技术有限公司上海分公司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负责人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26 </w:t>
            </w:r>
            <w:r>
              <w:rPr>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史志明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中科院成都信息技术股份有限公司北京 分公司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负责人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28 </w:t>
            </w:r>
            <w:r>
              <w:rPr>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史志明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成都中科石油工程技术股份有限公司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史志明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深圳中钞科信金融科技有限公司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13 </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史志明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香港领立智选科技有限公司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王晓宇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四川省计算机学会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理事长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20 </w:t>
            </w:r>
            <w:r>
              <w:rPr>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付忠良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成都中科石油工程技术股份有限公司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20 </w:t>
            </w:r>
            <w:r>
              <w:rPr>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付忠良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成都瑞拓科技有限责任公司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副董事长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27 </w:t>
            </w:r>
            <w:r>
              <w:rPr>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付忠良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中科院金华信息技术有限公司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执行董事兼</w:t>
            </w:r>
          </w:p>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法定代表人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付忠良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深圳中钞科信金融科技有限公司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副董事长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付忠良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中国科学院大学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博士生导师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2006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张勇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中科实业集团（控股）有限公司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张勇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中国科技出版传媒集团有限公司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张勇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东方科仪控股集团有限公司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26 </w:t>
            </w:r>
            <w:r>
              <w:rPr>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张勇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中国科技产业投资管理有限公司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2005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22 </w:t>
            </w:r>
            <w:r>
              <w:rPr>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张勇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国科嘉和（北京）投资管理有限公司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15 </w:t>
            </w:r>
            <w:r>
              <w:rPr>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张勇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国科羲裕（上海）投资管理有限公司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董事、总经</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理、法定代表</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张勇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上海联升创业投资有限公司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张勇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广东国科创业投资有限公司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董事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20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bl>
    <w:p>
      <w:pPr>
        <w:spacing w:lineRule="exact" w:line="1"/>
        <w:rPr>
          <w:sz w:val="2"/>
          <w:szCs w:val="2"/>
        </w:rPr>
      </w:pPr>
      <w:r>
        <w:br w:type="page"/>
      </w:r>
    </w:p>
    <w:tbl>
      <w:tblPr>
        <w:tblOverlap w:val="never"/>
        <w:jc w:val="center"/>
        <w:tblLayout w:type="fixed"/>
      </w:tblPr>
      <w:tblGrid>
        <w:gridCol w:w="1238"/>
        <w:gridCol w:w="3278"/>
        <w:gridCol w:w="1090"/>
        <w:gridCol w:w="1234"/>
        <w:gridCol w:w="1358"/>
        <w:gridCol w:w="1387"/>
      </w:tblGrid>
      <w:tr>
        <w:trPr>
          <w:trHeight w:val="37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张勇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上海联升承业创业投资有限公司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20 </w:t>
            </w:r>
            <w:r>
              <w:rPr>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张勇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中信国科资产管理有限公司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张勇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中国科技出版传媒股份有限公司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张勇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中科院资本管理有限公司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26 </w:t>
            </w:r>
            <w:r>
              <w:rPr>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张勇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国科科仪控股有限公司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张勇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联想控股股份有限公司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张勇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国科健康生物科技有限公司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27 </w:t>
            </w:r>
            <w:r>
              <w:rPr>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赵自强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国科科仪控股有限公司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赵自强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中国科学院成都有机化学有限公司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19 </w:t>
            </w:r>
            <w:r>
              <w:rPr>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赵自强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中科院南京天文仪器有限公司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28 </w:t>
            </w:r>
            <w:r>
              <w:rPr>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赵自强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国科华路航天科技有限公司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赵自强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北京中科资源有限公司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赵自强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喀斯玛控股有限公司（去年年报上无）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赵自强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中国科技出版传媒集团有限公司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15 </w:t>
            </w:r>
            <w:r>
              <w:rPr>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赵自强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东方科仪控股集团有限公司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18 </w:t>
            </w:r>
            <w:r>
              <w:rPr>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赵自强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中国科学院沈阳计算技术研究所有限公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17 </w:t>
            </w:r>
            <w:r>
              <w:rPr>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赵自强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沈阳中科数控技术股份有限公司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18 </w:t>
            </w:r>
            <w:r>
              <w:rPr>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赵自强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北京中科院软件中心有限公司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15 </w:t>
            </w:r>
            <w:r>
              <w:rPr>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赵自强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国科中子医疗科技有限公司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董事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29 </w:t>
            </w:r>
            <w:r>
              <w:rPr>
                <w:color w:val="000000"/>
                <w:spacing w:val="0"/>
                <w:w w:val="100"/>
                <w:position w:val="0"/>
                <w:sz w:val="18"/>
                <w:szCs w:val="18"/>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bl>
    <w:p>
      <w:pPr>
        <w:spacing w:lineRule="exact" w:line="1"/>
        <w:rPr>
          <w:sz w:val="2"/>
          <w:szCs w:val="2"/>
        </w:rPr>
      </w:pPr>
      <w:r>
        <w:br w:type="page"/>
      </w:r>
    </w:p>
    <w:tbl>
      <w:tblPr>
        <w:tblOverlap w:val="never"/>
        <w:jc w:val="center"/>
        <w:tblLayout w:type="fixed"/>
      </w:tblPr>
      <w:tblGrid>
        <w:gridCol w:w="1238"/>
        <w:gridCol w:w="3278"/>
        <w:gridCol w:w="1090"/>
        <w:gridCol w:w="1234"/>
        <w:gridCol w:w="1358"/>
        <w:gridCol w:w="1387"/>
      </w:tblGrid>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赵自强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国科华路航天科技有限公司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赵自强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中国科学院沈阳科学仪器股份有限公司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21 </w:t>
            </w:r>
            <w:r>
              <w:rPr>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张莉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中国科技出版传媒股份有限公司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27 </w:t>
            </w:r>
            <w:r>
              <w:rPr>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张莉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中国科技产业投资管理有限公司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21 </w:t>
            </w:r>
            <w:r>
              <w:rPr>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张莉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国科嘉和</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北京</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投资管理有限公司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张莉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科大国盾量子技术股份有限公司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21 </w:t>
            </w:r>
            <w:r>
              <w:rPr>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张莉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中科院资本管理有限公司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18 </w:t>
            </w:r>
            <w:r>
              <w:rPr>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李志蜀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成都迈棣欧科技有限责任公司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李志蜀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成都万联传感网络技术有限公司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李志蜀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四川数字大川智慧科技有限公司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曹德骏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西南财经大学中东欧与巴尔干地区研究 中心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曹德骏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四川省政府参事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特约研究员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周玮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西南财经大学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教师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周玮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四川大西洋焊接材料股份有限公司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周玮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成都卫士通信息产业股份有限公司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周玮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成都彩虹电器（集团）股份有限公司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是</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帅红涛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成都中科石油工程技术股份有限公司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监事会主席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裴小凤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深圳中科院知识产权投资有限公司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裴小凤</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中科院科技发展投资有限公司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监事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13 </w:t>
            </w:r>
            <w:r>
              <w:rPr>
                <w:color w:val="000000"/>
                <w:spacing w:val="0"/>
                <w:w w:val="100"/>
                <w:position w:val="0"/>
                <w:sz w:val="18"/>
                <w:szCs w:val="18"/>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bl>
    <w:p>
      <w:pPr>
        <w:spacing w:lineRule="exact" w:line="1"/>
        <w:rPr>
          <w:sz w:val="2"/>
          <w:szCs w:val="2"/>
        </w:rPr>
      </w:pPr>
      <w:r>
        <w:br w:type="page"/>
      </w:r>
    </w:p>
    <w:tbl>
      <w:tblPr>
        <w:tblOverlap w:val="never"/>
        <w:jc w:val="center"/>
        <w:tblLayout w:type="fixed"/>
      </w:tblPr>
      <w:tblGrid>
        <w:gridCol w:w="1238"/>
        <w:gridCol w:w="3278"/>
        <w:gridCol w:w="1090"/>
        <w:gridCol w:w="1234"/>
        <w:gridCol w:w="1358"/>
        <w:gridCol w:w="1387"/>
      </w:tblGrid>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裴小凤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国科健康生物科技有限公司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27 </w:t>
            </w:r>
            <w:r>
              <w:rPr>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裴小凤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苏州中科医疗器械产业发展有限公司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监事会主席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裴小凤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北京中科科仪股份有限公司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22 </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肖帆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成都中科信息技术有限公司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16 </w:t>
            </w:r>
            <w:r>
              <w:rPr>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尹邦明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深圳中钞科信金融科技有限公司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16 </w:t>
            </w:r>
            <w:r>
              <w:rPr>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尹邦明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成都瑞拓科技有限责任公司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27 </w:t>
            </w:r>
            <w:r>
              <w:rPr>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尹邦明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北京中科成信科技有限公司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22 </w:t>
            </w:r>
            <w:r>
              <w:rPr>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刘小兵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成都中科石油工程技术股份有限公司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财务经理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2009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18 </w:t>
            </w:r>
            <w:r>
              <w:rPr>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刘小兵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成都瑞拓科技有限责任公司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27 </w:t>
            </w:r>
            <w:r>
              <w:rPr>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刘小兵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成都中科信息技术有限公司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财务经理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16 </w:t>
            </w:r>
            <w:r>
              <w:rPr>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刘小兵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北京中科振信技术有限公司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财务负责人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刘小兵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北京中科成信科技有限公司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22 </w:t>
            </w:r>
            <w:r>
              <w:rPr>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刘小兵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中科院金华信息技术有限公司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财务经理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刘小兵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深圳中钞科信金融科技有限公司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监事长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13 </w:t>
            </w:r>
            <w:r>
              <w:rPr>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钟勇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中国科学院大学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博士生导师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2005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钟勇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成都理工大学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教授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王晓东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中国科学院大学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硕士生导师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2006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王晓东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成都瑞拓科技有限责任公司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27 </w:t>
            </w:r>
            <w:r>
              <w:rPr>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王晓东</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中科院金华信息技术有限公司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监事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8"/>
                <w:szCs w:val="18"/>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bl>
    <w:tbl>
      <w:tblPr>
        <w:tblOverlap w:val="never"/>
        <w:jc w:val="center"/>
        <w:tblLayout w:type="fixed"/>
      </w:tblPr>
      <w:tblGrid>
        <w:gridCol w:w="1238"/>
        <w:gridCol w:w="3278"/>
        <w:gridCol w:w="1090"/>
        <w:gridCol w:w="1234"/>
        <w:gridCol w:w="1358"/>
        <w:gridCol w:w="1387"/>
      </w:tblGrid>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方伟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成都中科石油工程技术股份有限公司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董事、总经理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r>
      <w:tr>
        <w:trPr>
          <w:trHeight w:val="725"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在其他单位任</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职情况的说明</w:t>
            </w:r>
          </w:p>
        </w:tc>
        <w:tc>
          <w:tcPr>
            <w:gridSpan w:val="5"/>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w:t>
            </w:r>
          </w:p>
        </w:tc>
      </w:tr>
    </w:tbl>
    <w:p>
      <w:pPr>
        <w:pStyle w:val="Style16"/>
        <w:keepNext w:val="0"/>
        <w:keepLines w:val="0"/>
        <w:widowControl w:val="0"/>
        <w:shd w:val="clear" w:color="auto" w:fill="auto"/>
        <w:bidi w:val="0"/>
        <w:spacing w:before="0" w:after="120" w:line="240" w:lineRule="auto"/>
        <w:ind w:left="0" w:right="0" w:firstLine="0"/>
        <w:jc w:val="left"/>
        <w:rPr>
          <w:sz w:val="18"/>
          <w:szCs w:val="18"/>
        </w:rPr>
      </w:pPr>
      <w:r>
        <w:rPr>
          <w:b w:val="0"/>
          <w:bCs w:val="0"/>
          <w:color w:val="000000"/>
          <w:spacing w:val="0"/>
          <w:w w:val="100"/>
          <w:position w:val="0"/>
          <w:sz w:val="18"/>
          <w:szCs w:val="18"/>
        </w:rPr>
        <w:t>公司现任及报告期内离任董事、监事和高级管理人员近三年证券监管机构处罚的情况</w:t>
      </w:r>
    </w:p>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val="0"/>
          <w:bCs w:val="0"/>
          <w:color w:val="000000"/>
          <w:spacing w:val="0"/>
          <w:w w:val="100"/>
          <w:position w:val="0"/>
          <w:sz w:val="18"/>
          <w:szCs w:val="18"/>
        </w:rPr>
        <w:t>□</w:t>
      </w:r>
      <w:r>
        <w:rPr>
          <w:b w:val="0"/>
          <w:bCs w:val="0"/>
          <w:color w:val="000000"/>
          <w:spacing w:val="0"/>
          <w:w w:val="100"/>
          <w:position w:val="0"/>
          <w:sz w:val="18"/>
          <w:szCs w:val="18"/>
        </w:rPr>
        <w:t>适用</w:t>
      </w:r>
      <w:r>
        <w:rPr>
          <w:rFonts w:ascii="Times New Roman" w:eastAsia="Times New Roman" w:hAnsi="Times New Roman" w:cs="Times New Roman"/>
          <w:b w:val="0"/>
          <w:bCs w:val="0"/>
          <w:color w:val="000000"/>
          <w:spacing w:val="0"/>
          <w:w w:val="100"/>
          <w:position w:val="0"/>
          <w:sz w:val="18"/>
          <w:szCs w:val="18"/>
        </w:rPr>
        <w:t>V</w:t>
      </w:r>
      <w:r>
        <w:rPr>
          <w:b w:val="0"/>
          <w:bCs w:val="0"/>
          <w:color w:val="000000"/>
          <w:spacing w:val="0"/>
          <w:w w:val="100"/>
          <w:position w:val="0"/>
          <w:sz w:val="18"/>
          <w:szCs w:val="18"/>
        </w:rPr>
        <w:t>不适用</w:t>
      </w:r>
    </w:p>
    <w:p>
      <w:pPr>
        <w:widowControl w:val="0"/>
        <w:spacing w:after="379" w:line="1" w:lineRule="exact"/>
      </w:pPr>
    </w:p>
    <w:p>
      <w:pPr>
        <w:pStyle w:val="Style36"/>
        <w:keepNext/>
        <w:keepLines/>
        <w:widowControl w:val="0"/>
        <w:shd w:val="clear" w:color="auto" w:fill="auto"/>
        <w:bidi w:val="0"/>
        <w:spacing w:before="0" w:after="140" w:line="480" w:lineRule="auto"/>
        <w:ind w:left="0" w:right="0" w:firstLine="0"/>
        <w:jc w:val="left"/>
      </w:pPr>
      <w:bookmarkStart w:id="371" w:name="bookmark371"/>
      <w:bookmarkStart w:id="372" w:name="bookmark372"/>
      <w:bookmarkStart w:id="373" w:name="bookmark373"/>
      <w:bookmarkStart w:id="374" w:name="bookmark374"/>
      <w:r>
        <w:rPr>
          <w:rFonts w:ascii="Times New Roman" w:eastAsia="Times New Roman" w:hAnsi="Times New Roman" w:cs="Times New Roman"/>
          <w:color w:val="000000"/>
          <w:spacing w:val="0"/>
          <w:w w:val="100"/>
          <w:position w:val="0"/>
        </w:rPr>
        <w:t>3</w:t>
      </w:r>
      <w:bookmarkEnd w:id="373"/>
      <w:r>
        <w:rPr>
          <w:color w:val="000000"/>
          <w:spacing w:val="0"/>
          <w:w w:val="100"/>
          <w:position w:val="0"/>
        </w:rPr>
        <w:t>、董事、监事、高级管理人员报酬情况</w:t>
      </w:r>
      <w:bookmarkEnd w:id="371"/>
      <w:bookmarkEnd w:id="372"/>
      <w:bookmarkEnd w:id="374"/>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董事、监事、高级管理人员报酬的决策程序、确定依据、实际支付情况</w:t>
      </w:r>
    </w:p>
    <w:p>
      <w:pPr>
        <w:pStyle w:val="Style23"/>
        <w:keepNext w:val="0"/>
        <w:keepLines w:val="0"/>
        <w:widowControl w:val="0"/>
        <w:shd w:val="clear" w:color="auto" w:fill="auto"/>
        <w:bidi w:val="0"/>
        <w:spacing w:before="0" w:after="0" w:line="469" w:lineRule="exact"/>
        <w:ind w:left="0" w:right="0" w:firstLine="440"/>
        <w:jc w:val="left"/>
      </w:pPr>
      <w:r>
        <w:rPr>
          <w:color w:val="000000"/>
          <w:spacing w:val="0"/>
          <w:w w:val="100"/>
          <w:position w:val="0"/>
        </w:rPr>
        <w:t>公司高级管理人员的考评及激励是根据</w:t>
      </w:r>
      <w:r>
        <w:rPr>
          <w:rFonts w:ascii="Times New Roman" w:eastAsia="Times New Roman" w:hAnsi="Times New Roman" w:cs="Times New Roman"/>
          <w:color w:val="000000"/>
          <w:spacing w:val="0"/>
          <w:w w:val="100"/>
          <w:position w:val="0"/>
        </w:rPr>
        <w:t>2017</w:t>
      </w:r>
      <w:r>
        <w:rPr>
          <w:color w:val="000000"/>
          <w:spacing w:val="0"/>
          <w:w w:val="100"/>
          <w:position w:val="0"/>
        </w:rPr>
        <w:t>年度股东大会审议通过的《高管人员经营业绩考核暂行办 法》，对公司高管人员实施年薪制（公司</w:t>
      </w:r>
      <w:r>
        <w:rPr>
          <w:rFonts w:ascii="Times New Roman" w:eastAsia="Times New Roman" w:hAnsi="Times New Roman" w:cs="Times New Roman"/>
          <w:color w:val="000000"/>
          <w:spacing w:val="0"/>
          <w:w w:val="100"/>
          <w:position w:val="0"/>
        </w:rPr>
        <w:t>“</w:t>
      </w:r>
      <w:r>
        <w:rPr>
          <w:color w:val="000000"/>
          <w:spacing w:val="0"/>
          <w:w w:val="100"/>
          <w:position w:val="0"/>
        </w:rPr>
        <w:t>高管人员</w:t>
      </w:r>
      <w:r>
        <w:rPr>
          <w:rFonts w:ascii="Times New Roman" w:eastAsia="Times New Roman" w:hAnsi="Times New Roman" w:cs="Times New Roman"/>
          <w:color w:val="000000"/>
          <w:spacing w:val="0"/>
          <w:w w:val="100"/>
          <w:position w:val="0"/>
        </w:rPr>
        <w:t>”</w:t>
      </w:r>
      <w:r>
        <w:rPr>
          <w:color w:val="000000"/>
          <w:spacing w:val="0"/>
          <w:w w:val="100"/>
          <w:position w:val="0"/>
        </w:rPr>
        <w:t>特指：在本公司支取薪酬的董事（不包括独立董事）、 监事会主席、党委书记、党委副书记、纪委书记，董事会聘任的总经理、副总经理、董事会秘书、财务负 责人及公司章程认定的其他高级管理人员）。该办法采用定量与定性相结合的方式进行年度考评，并将其 收入与其承担的责任、贡献、经营业绩挂钩，起到了很好的激励效果，对公司的经营发展和业绩提升起到 了较好的促进作用。</w:t>
      </w:r>
    </w:p>
    <w:p>
      <w:pPr>
        <w:pStyle w:val="Style23"/>
        <w:keepNext w:val="0"/>
        <w:keepLines w:val="0"/>
        <w:widowControl w:val="0"/>
        <w:shd w:val="clear" w:color="auto" w:fill="auto"/>
        <w:bidi w:val="0"/>
        <w:spacing w:before="0" w:after="0" w:line="469" w:lineRule="exact"/>
        <w:ind w:left="0" w:right="0" w:firstLine="440"/>
        <w:jc w:val="left"/>
      </w:pPr>
      <w:r>
        <w:rPr>
          <w:color w:val="000000"/>
          <w:spacing w:val="0"/>
          <w:w w:val="100"/>
          <w:position w:val="0"/>
        </w:rPr>
        <w:t>上述高管人员经营业绩考核以年度考核为主，辅以任期考核，任期考核以激励为主，考核结果与年度 薪酬和任期激励挂钩。经营业绩考核工作遵循以下原则：</w:t>
      </w:r>
    </w:p>
    <w:p>
      <w:pPr>
        <w:pStyle w:val="Style23"/>
        <w:keepNext w:val="0"/>
        <w:keepLines w:val="0"/>
        <w:widowControl w:val="0"/>
        <w:shd w:val="clear" w:color="auto" w:fill="auto"/>
        <w:tabs>
          <w:tab w:pos="1029" w:val="left"/>
        </w:tabs>
        <w:bidi w:val="0"/>
        <w:spacing w:before="0" w:after="0" w:line="469" w:lineRule="exact"/>
        <w:ind w:left="0" w:right="0" w:firstLine="440"/>
        <w:jc w:val="left"/>
      </w:pPr>
      <w:bookmarkStart w:id="375" w:name="bookmark375"/>
      <w:r>
        <w:rPr>
          <w:color w:val="000000"/>
          <w:spacing w:val="0"/>
          <w:w w:val="100"/>
          <w:position w:val="0"/>
        </w:rPr>
        <w:t>（</w:t>
      </w:r>
      <w:bookmarkEnd w:id="375"/>
      <w:r>
        <w:rPr>
          <w:color w:val="000000"/>
          <w:spacing w:val="0"/>
          <w:w w:val="100"/>
          <w:position w:val="0"/>
        </w:rPr>
        <w:t>一）</w:t>
        <w:tab/>
        <w:t>有利于国有资产保值增值和公司价值最大化。</w:t>
      </w:r>
    </w:p>
    <w:p>
      <w:pPr>
        <w:pStyle w:val="Style23"/>
        <w:keepNext w:val="0"/>
        <w:keepLines w:val="0"/>
        <w:widowControl w:val="0"/>
        <w:shd w:val="clear" w:color="auto" w:fill="auto"/>
        <w:tabs>
          <w:tab w:pos="1029" w:val="left"/>
        </w:tabs>
        <w:bidi w:val="0"/>
        <w:spacing w:before="0" w:after="0" w:line="469" w:lineRule="exact"/>
        <w:ind w:left="0" w:right="0" w:firstLine="440"/>
        <w:jc w:val="both"/>
      </w:pPr>
      <w:bookmarkStart w:id="376" w:name="bookmark376"/>
      <w:r>
        <w:rPr>
          <w:color w:val="000000"/>
          <w:spacing w:val="0"/>
          <w:w w:val="100"/>
          <w:position w:val="0"/>
        </w:rPr>
        <w:t>（</w:t>
      </w:r>
      <w:bookmarkEnd w:id="376"/>
      <w:r>
        <w:rPr>
          <w:color w:val="000000"/>
          <w:spacing w:val="0"/>
          <w:w w:val="100"/>
          <w:position w:val="0"/>
        </w:rPr>
        <w:t>二）</w:t>
        <w:tab/>
        <w:t>有利于公司提高战略管理能力和自主创新水平，不断增强公司核心竞争力和可持续发展能力。</w:t>
      </w:r>
    </w:p>
    <w:p>
      <w:pPr>
        <w:pStyle w:val="Style23"/>
        <w:keepNext w:val="0"/>
        <w:keepLines w:val="0"/>
        <w:widowControl w:val="0"/>
        <w:shd w:val="clear" w:color="auto" w:fill="auto"/>
        <w:tabs>
          <w:tab w:pos="1122" w:val="left"/>
        </w:tabs>
        <w:bidi w:val="0"/>
        <w:spacing w:before="0" w:after="0" w:line="469" w:lineRule="exact"/>
        <w:ind w:left="0" w:right="0" w:firstLine="440"/>
        <w:jc w:val="both"/>
      </w:pPr>
      <w:bookmarkStart w:id="377" w:name="bookmark377"/>
      <w:r>
        <w:rPr>
          <w:color w:val="000000"/>
          <w:spacing w:val="0"/>
          <w:w w:val="100"/>
          <w:position w:val="0"/>
        </w:rPr>
        <w:t>（</w:t>
      </w:r>
      <w:bookmarkEnd w:id="377"/>
      <w:r>
        <w:rPr>
          <w:color w:val="000000"/>
          <w:spacing w:val="0"/>
          <w:w w:val="100"/>
          <w:position w:val="0"/>
        </w:rPr>
        <w:t>三）</w:t>
        <w:tab/>
        <w:t>有利于推动公司建立健全绩效管理体系，增强公司管控力和执行力，确保国有资产保值增值责 任层层落实。</w:t>
      </w:r>
    </w:p>
    <w:p>
      <w:pPr>
        <w:pStyle w:val="Style23"/>
        <w:keepNext w:val="0"/>
        <w:keepLines w:val="0"/>
        <w:widowControl w:val="0"/>
        <w:shd w:val="clear" w:color="auto" w:fill="auto"/>
        <w:tabs>
          <w:tab w:pos="1029" w:val="left"/>
        </w:tabs>
        <w:bidi w:val="0"/>
        <w:spacing w:before="0" w:after="0" w:line="469" w:lineRule="exact"/>
        <w:ind w:left="0" w:right="0" w:firstLine="440"/>
        <w:jc w:val="both"/>
      </w:pPr>
      <w:bookmarkStart w:id="378" w:name="bookmark378"/>
      <w:r>
        <w:rPr>
          <w:color w:val="000000"/>
          <w:spacing w:val="0"/>
          <w:w w:val="100"/>
          <w:position w:val="0"/>
        </w:rPr>
        <w:t>（</w:t>
      </w:r>
      <w:bookmarkEnd w:id="378"/>
      <w:r>
        <w:rPr>
          <w:color w:val="000000"/>
          <w:spacing w:val="0"/>
          <w:w w:val="100"/>
          <w:position w:val="0"/>
        </w:rPr>
        <w:t>四）</w:t>
        <w:tab/>
        <w:t>有利于落实公司发展规划，提高考核的针对性和有效性。</w:t>
      </w:r>
    </w:p>
    <w:p>
      <w:pPr>
        <w:pStyle w:val="Style23"/>
        <w:keepNext w:val="0"/>
        <w:keepLines w:val="0"/>
        <w:widowControl w:val="0"/>
        <w:shd w:val="clear" w:color="auto" w:fill="auto"/>
        <w:bidi w:val="0"/>
        <w:spacing w:before="0" w:after="0" w:line="469" w:lineRule="exact"/>
        <w:ind w:left="0" w:right="0" w:firstLine="440"/>
        <w:jc w:val="both"/>
      </w:pPr>
      <w:r>
        <w:rPr>
          <w:color w:val="000000"/>
          <w:spacing w:val="0"/>
          <w:w w:val="100"/>
          <w:position w:val="0"/>
        </w:rPr>
        <w:t>上述高管人员年度经营业绩考核程序为：</w:t>
      </w:r>
    </w:p>
    <w:p>
      <w:pPr>
        <w:pStyle w:val="Style23"/>
        <w:keepNext w:val="0"/>
        <w:keepLines w:val="0"/>
        <w:widowControl w:val="0"/>
        <w:shd w:val="clear" w:color="auto" w:fill="auto"/>
        <w:tabs>
          <w:tab w:pos="1126" w:val="left"/>
        </w:tabs>
        <w:bidi w:val="0"/>
        <w:spacing w:before="0" w:after="0" w:line="469" w:lineRule="exact"/>
        <w:ind w:left="0" w:right="0" w:firstLine="440"/>
        <w:jc w:val="both"/>
      </w:pPr>
      <w:bookmarkStart w:id="379" w:name="bookmark379"/>
      <w:r>
        <w:rPr>
          <w:color w:val="000000"/>
          <w:spacing w:val="0"/>
          <w:w w:val="100"/>
          <w:position w:val="0"/>
        </w:rPr>
        <w:t>（</w:t>
      </w:r>
      <w:bookmarkEnd w:id="379"/>
      <w:r>
        <w:rPr>
          <w:color w:val="000000"/>
          <w:spacing w:val="0"/>
          <w:w w:val="100"/>
          <w:position w:val="0"/>
        </w:rPr>
        <w:t>一）</w:t>
        <w:tab/>
        <w:t>在相关董事会会议召开前，董事会薪酬与考核委员会应将审核后的公司年度经营业绩考核结果 提交监事会主席复核，监事会主席在复核后的考核结果书面文件上签字确认。</w:t>
      </w:r>
    </w:p>
    <w:p>
      <w:pPr>
        <w:pStyle w:val="Style23"/>
        <w:keepNext w:val="0"/>
        <w:keepLines w:val="0"/>
        <w:widowControl w:val="0"/>
        <w:shd w:val="clear" w:color="auto" w:fill="auto"/>
        <w:tabs>
          <w:tab w:pos="1126" w:val="left"/>
        </w:tabs>
        <w:bidi w:val="0"/>
        <w:spacing w:before="0" w:after="0" w:line="469" w:lineRule="exact"/>
        <w:ind w:left="0" w:right="0" w:firstLine="440"/>
        <w:jc w:val="both"/>
      </w:pPr>
      <w:bookmarkStart w:id="380" w:name="bookmark380"/>
      <w:r>
        <w:rPr>
          <w:color w:val="000000"/>
          <w:spacing w:val="0"/>
          <w:w w:val="100"/>
          <w:position w:val="0"/>
        </w:rPr>
        <w:t>（</w:t>
      </w:r>
      <w:bookmarkEnd w:id="380"/>
      <w:r>
        <w:rPr>
          <w:color w:val="000000"/>
          <w:spacing w:val="0"/>
          <w:w w:val="100"/>
          <w:position w:val="0"/>
        </w:rPr>
        <w:t>二）</w:t>
        <w:tab/>
        <w:t>董事会薪酬与考核委员会根据考核结果及董事长、总经理的相关奖惩提议，提出正式的考核与 奖惩专项议案提交董事会议审议通过后执行。</w:t>
      </w:r>
    </w:p>
    <w:p>
      <w:pPr>
        <w:pStyle w:val="Style23"/>
        <w:keepNext w:val="0"/>
        <w:keepLines w:val="0"/>
        <w:widowControl w:val="0"/>
        <w:shd w:val="clear" w:color="auto" w:fill="auto"/>
        <w:tabs>
          <w:tab w:pos="1126" w:val="left"/>
        </w:tabs>
        <w:bidi w:val="0"/>
        <w:spacing w:before="0" w:after="0" w:line="469" w:lineRule="exact"/>
        <w:ind w:left="0" w:right="0" w:firstLine="440"/>
        <w:jc w:val="both"/>
      </w:pPr>
      <w:bookmarkStart w:id="381" w:name="bookmark381"/>
      <w:r>
        <w:rPr>
          <w:color w:val="000000"/>
          <w:spacing w:val="0"/>
          <w:w w:val="100"/>
          <w:position w:val="0"/>
        </w:rPr>
        <w:t>（</w:t>
      </w:r>
      <w:bookmarkEnd w:id="381"/>
      <w:r>
        <w:rPr>
          <w:color w:val="000000"/>
          <w:spacing w:val="0"/>
          <w:w w:val="100"/>
          <w:position w:val="0"/>
        </w:rPr>
        <w:t>三）</w:t>
        <w:tab/>
        <w:t>董事会应指定专人将董事会最终审定的考核与奖惩结果反馈给上述高管人员。高管人员对考核 结果有异议的，可在</w:t>
      </w:r>
      <w:r>
        <w:rPr>
          <w:rFonts w:ascii="Times New Roman" w:eastAsia="Times New Roman" w:hAnsi="Times New Roman" w:cs="Times New Roman"/>
          <w:color w:val="000000"/>
          <w:spacing w:val="0"/>
          <w:w w:val="100"/>
          <w:position w:val="0"/>
        </w:rPr>
        <w:t>10</w:t>
      </w:r>
      <w:r>
        <w:rPr>
          <w:color w:val="000000"/>
          <w:spacing w:val="0"/>
          <w:w w:val="100"/>
          <w:position w:val="0"/>
        </w:rPr>
        <w:t>日内向董事会或监事会书面反映，董事会须根据反映情况或监事会提议及时做出书 面答复。</w:t>
      </w:r>
    </w:p>
    <w:p>
      <w:pPr>
        <w:pStyle w:val="Style23"/>
        <w:keepNext w:val="0"/>
        <w:keepLines w:val="0"/>
        <w:widowControl w:val="0"/>
        <w:shd w:val="clear" w:color="auto" w:fill="auto"/>
        <w:bidi w:val="0"/>
        <w:spacing w:before="0" w:after="140" w:line="469" w:lineRule="exact"/>
        <w:ind w:left="0" w:right="0" w:firstLine="440"/>
        <w:jc w:val="left"/>
      </w:pPr>
      <w:r>
        <w:rPr>
          <w:rFonts w:ascii="Times New Roman" w:eastAsia="Times New Roman" w:hAnsi="Times New Roman" w:cs="Times New Roman"/>
          <w:color w:val="000000"/>
          <w:spacing w:val="0"/>
          <w:w w:val="100"/>
          <w:position w:val="0"/>
        </w:rPr>
        <w:t>2021</w:t>
      </w:r>
      <w:r>
        <w:rPr>
          <w:color w:val="000000"/>
          <w:spacing w:val="0"/>
          <w:w w:val="100"/>
          <w:position w:val="0"/>
        </w:rPr>
        <w:t>年度高管人员考核及奖惩情况因相关考核工作还未完成，故暂未提交公司董事会审议。</w:t>
      </w:r>
      <w:r>
        <w:br w:type="page"/>
      </w:r>
    </w:p>
    <w:p>
      <w:pPr>
        <w:pStyle w:val="Style3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公司报告期内董事、监事和高级管理人员报酬情况</w:t>
      </w:r>
    </w:p>
    <w:p>
      <w:pPr>
        <w:pStyle w:val="Style16"/>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单位：万元</w:t>
      </w:r>
    </w:p>
    <w:tbl>
      <w:tblPr>
        <w:tblOverlap w:val="never"/>
        <w:jc w:val="center"/>
        <w:tblLayout w:type="fixed"/>
      </w:tblPr>
      <w:tblGrid>
        <w:gridCol w:w="1373"/>
        <w:gridCol w:w="1368"/>
        <w:gridCol w:w="1368"/>
        <w:gridCol w:w="1368"/>
        <w:gridCol w:w="1368"/>
        <w:gridCol w:w="1363"/>
        <w:gridCol w:w="1378"/>
      </w:tblGrid>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姓名</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职务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性别</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年龄</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任职状态</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从公司获得的税 前报酬总额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center"/>
              <w:rPr>
                <w:sz w:val="18"/>
                <w:szCs w:val="18"/>
              </w:rPr>
            </w:pPr>
            <w:r>
              <w:rPr>
                <w:color w:val="000000"/>
                <w:spacing w:val="0"/>
                <w:w w:val="100"/>
                <w:position w:val="0"/>
                <w:sz w:val="18"/>
                <w:szCs w:val="18"/>
              </w:rPr>
              <w:t>是否在公司关联 方获取报酬</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史志明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王晓宇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付忠良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董事、副董事长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张勇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是</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赵自强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张莉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杨建华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李志蜀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曹德骏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周玮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帅红涛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监事会主席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肖帆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职工代表监事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裴小凤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傅敏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是</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尹邦明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副总经理兼董事 会秘书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钟勇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王晓东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方伟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刘小兵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财务总监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533.07</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28"/>
        <w:keepNext/>
        <w:keepLines/>
        <w:widowControl w:val="0"/>
        <w:shd w:val="clear" w:color="auto" w:fill="auto"/>
        <w:bidi w:val="0"/>
        <w:spacing w:before="0" w:after="320" w:line="240" w:lineRule="auto"/>
        <w:ind w:left="0" w:right="0" w:firstLine="0"/>
        <w:jc w:val="left"/>
      </w:pPr>
      <w:bookmarkStart w:id="382" w:name="bookmark382"/>
      <w:bookmarkStart w:id="383" w:name="bookmark383"/>
      <w:bookmarkStart w:id="384" w:name="bookmark384"/>
      <w:bookmarkStart w:id="385" w:name="bookmark385"/>
      <w:r>
        <w:rPr>
          <w:color w:val="000000"/>
          <w:spacing w:val="0"/>
          <w:w w:val="100"/>
          <w:position w:val="0"/>
          <w:sz w:val="24"/>
          <w:szCs w:val="24"/>
        </w:rPr>
        <w:t>八</w:t>
      </w:r>
      <w:bookmarkEnd w:id="384"/>
      <w:r>
        <w:rPr>
          <w:color w:val="000000"/>
          <w:spacing w:val="0"/>
          <w:w w:val="100"/>
          <w:position w:val="0"/>
          <w:sz w:val="24"/>
          <w:szCs w:val="24"/>
        </w:rPr>
        <w:t>、报告期内董事履行职责的情况</w:t>
      </w:r>
      <w:bookmarkEnd w:id="382"/>
      <w:bookmarkEnd w:id="383"/>
      <w:bookmarkEnd w:id="385"/>
    </w:p>
    <w:p>
      <w:pPr>
        <w:pStyle w:val="Style36"/>
        <w:keepNext/>
        <w:keepLines/>
        <w:widowControl w:val="0"/>
        <w:shd w:val="clear" w:color="auto" w:fill="auto"/>
        <w:bidi w:val="0"/>
        <w:spacing w:before="0" w:after="320" w:line="240" w:lineRule="auto"/>
        <w:ind w:left="0" w:right="0" w:firstLine="0"/>
        <w:jc w:val="left"/>
      </w:pPr>
      <w:bookmarkStart w:id="386" w:name="bookmark386"/>
      <w:bookmarkStart w:id="387" w:name="bookmark387"/>
      <w:bookmarkStart w:id="388" w:name="bookmark388"/>
      <w:bookmarkStart w:id="389" w:name="bookmark389"/>
      <w:r>
        <w:rPr>
          <w:rFonts w:ascii="Times New Roman" w:eastAsia="Times New Roman" w:hAnsi="Times New Roman" w:cs="Times New Roman"/>
          <w:color w:val="000000"/>
          <w:spacing w:val="0"/>
          <w:w w:val="100"/>
          <w:position w:val="0"/>
        </w:rPr>
        <w:t>1</w:t>
      </w:r>
      <w:bookmarkEnd w:id="388"/>
      <w:r>
        <w:rPr>
          <w:color w:val="000000"/>
          <w:spacing w:val="0"/>
          <w:w w:val="100"/>
          <w:position w:val="0"/>
        </w:rPr>
        <w:t>、本报告期董事会情况</w:t>
      </w:r>
      <w:bookmarkEnd w:id="386"/>
      <w:bookmarkEnd w:id="387"/>
      <w:bookmarkEnd w:id="389"/>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会议届次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召开日期</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披露日期</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会议决议</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第三届董事会第十四次会议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left"/>
              <w:rPr>
                <w:sz w:val="18"/>
                <w:szCs w:val="18"/>
              </w:rPr>
            </w:pPr>
            <w:r>
              <w:rPr>
                <w:color w:val="000000"/>
                <w:spacing w:val="0"/>
                <w:w w:val="100"/>
                <w:position w:val="0"/>
                <w:sz w:val="18"/>
                <w:szCs w:val="18"/>
              </w:rPr>
              <w:t>巨潮资讯网《第三届董事会第 十四次会议决议公告》（公告 编号：</w:t>
            </w:r>
            <w:r>
              <w:rPr>
                <w:rFonts w:ascii="Times New Roman" w:eastAsia="Times New Roman" w:hAnsi="Times New Roman" w:cs="Times New Roman"/>
                <w:color w:val="000000"/>
                <w:spacing w:val="0"/>
                <w:w w:val="100"/>
                <w:position w:val="0"/>
                <w:sz w:val="18"/>
                <w:szCs w:val="18"/>
              </w:rPr>
              <w:t>2021-002</w:t>
            </w:r>
            <w:r>
              <w:rPr>
                <w:color w:val="000000"/>
                <w:spacing w:val="0"/>
                <w:w w:val="100"/>
                <w:position w:val="0"/>
                <w:sz w:val="18"/>
                <w:szCs w:val="18"/>
              </w:rPr>
              <w:t>）</w:t>
            </w:r>
          </w:p>
        </w:tc>
      </w:tr>
      <w:tr>
        <w:trPr>
          <w:trHeight w:val="103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第三届董事会第十五次会议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sz w:val="18"/>
                <w:szCs w:val="18"/>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8"/>
                <w:szCs w:val="18"/>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left"/>
              <w:rPr>
                <w:sz w:val="18"/>
                <w:szCs w:val="18"/>
              </w:rPr>
            </w:pPr>
            <w:r>
              <w:rPr>
                <w:color w:val="000000"/>
                <w:spacing w:val="0"/>
                <w:w w:val="100"/>
                <w:position w:val="0"/>
                <w:sz w:val="18"/>
                <w:szCs w:val="18"/>
              </w:rPr>
              <w:t>巨潮资讯网《第三届董事会第 十五次会议决议公告》（公告 编号：</w:t>
            </w:r>
            <w:r>
              <w:rPr>
                <w:rFonts w:ascii="Times New Roman" w:eastAsia="Times New Roman" w:hAnsi="Times New Roman" w:cs="Times New Roman"/>
                <w:color w:val="000000"/>
                <w:spacing w:val="0"/>
                <w:w w:val="100"/>
                <w:position w:val="0"/>
                <w:sz w:val="18"/>
                <w:szCs w:val="18"/>
              </w:rPr>
              <w:t>2021-005</w:t>
            </w:r>
            <w:r>
              <w:rPr>
                <w:color w:val="000000"/>
                <w:spacing w:val="0"/>
                <w:w w:val="100"/>
                <w:position w:val="0"/>
                <w:sz w:val="18"/>
                <w:szCs w:val="18"/>
              </w:rPr>
              <w:t>）</w:t>
            </w:r>
          </w:p>
        </w:tc>
      </w:tr>
    </w:tbl>
    <w:p>
      <w:pPr>
        <w:spacing w:lineRule="exact" w:line="1"/>
        <w:rPr>
          <w:sz w:val="2"/>
          <w:szCs w:val="2"/>
        </w:rPr>
      </w:pPr>
      <w:r>
        <w:br w:type="page"/>
      </w:r>
    </w:p>
    <w:tbl>
      <w:tblPr>
        <w:tblOverlap w:val="never"/>
        <w:jc w:val="center"/>
        <w:tblLayout w:type="fixed"/>
      </w:tblPr>
      <w:tblGrid>
        <w:gridCol w:w="2400"/>
        <w:gridCol w:w="2390"/>
        <w:gridCol w:w="2395"/>
        <w:gridCol w:w="2400"/>
      </w:tblGrid>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第三届董事会第十六次会议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rPr>
                <w:sz w:val="18"/>
                <w:szCs w:val="18"/>
              </w:rPr>
            </w:pPr>
            <w:r>
              <w:rPr>
                <w:color w:val="000000"/>
                <w:spacing w:val="0"/>
                <w:w w:val="100"/>
                <w:position w:val="0"/>
                <w:sz w:val="18"/>
                <w:szCs w:val="18"/>
              </w:rPr>
              <w:t>巨潮资讯网《董事会决议公 告》（公告编号：</w:t>
            </w:r>
            <w:r>
              <w:rPr>
                <w:rFonts w:ascii="Times New Roman" w:eastAsia="Times New Roman" w:hAnsi="Times New Roman" w:cs="Times New Roman"/>
                <w:color w:val="000000"/>
                <w:spacing w:val="0"/>
                <w:w w:val="100"/>
                <w:position w:val="0"/>
                <w:sz w:val="18"/>
                <w:szCs w:val="18"/>
              </w:rPr>
              <w:t>2021-055</w:t>
            </w:r>
            <w:r>
              <w:rPr>
                <w:color w:val="000000"/>
                <w:spacing w:val="0"/>
                <w:w w:val="100"/>
                <w:position w:val="0"/>
                <w:sz w:val="18"/>
                <w:szCs w:val="18"/>
              </w:rPr>
              <w:t>）</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第三届董事会第十七次会议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rPr>
                <w:sz w:val="18"/>
                <w:szCs w:val="18"/>
              </w:rPr>
            </w:pPr>
            <w:r>
              <w:rPr>
                <w:color w:val="000000"/>
                <w:spacing w:val="0"/>
                <w:w w:val="100"/>
                <w:position w:val="0"/>
                <w:sz w:val="18"/>
                <w:szCs w:val="18"/>
              </w:rPr>
              <w:t>巨潮资讯网《第三届董事会第 十七次会议决议公告》（公告 编号：</w:t>
            </w:r>
            <w:r>
              <w:rPr>
                <w:rFonts w:ascii="Times New Roman" w:eastAsia="Times New Roman" w:hAnsi="Times New Roman" w:cs="Times New Roman"/>
                <w:color w:val="000000"/>
                <w:spacing w:val="0"/>
                <w:w w:val="100"/>
                <w:position w:val="0"/>
                <w:sz w:val="18"/>
                <w:szCs w:val="18"/>
              </w:rPr>
              <w:t>2021-096</w:t>
            </w:r>
            <w:r>
              <w:rPr>
                <w:color w:val="000000"/>
                <w:spacing w:val="0"/>
                <w:w w:val="100"/>
                <w:position w:val="0"/>
                <w:sz w:val="18"/>
                <w:szCs w:val="18"/>
              </w:rPr>
              <w:t>）</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第三届董事会第十八次会议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巨潮资讯网《中科院成都信息 技术股份有限公司第三届董 事会第十八次会议决议公告》</w:t>
            </w:r>
          </w:p>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（公告编号：</w:t>
            </w:r>
            <w:r>
              <w:rPr>
                <w:rFonts w:ascii="Times New Roman" w:eastAsia="Times New Roman" w:hAnsi="Times New Roman" w:cs="Times New Roman"/>
                <w:color w:val="000000"/>
                <w:spacing w:val="0"/>
                <w:w w:val="100"/>
                <w:position w:val="0"/>
                <w:sz w:val="18"/>
                <w:szCs w:val="18"/>
              </w:rPr>
              <w:t>2021-136</w:t>
            </w:r>
            <w:r>
              <w:rPr>
                <w:color w:val="000000"/>
                <w:spacing w:val="0"/>
                <w:w w:val="100"/>
                <w:position w:val="0"/>
                <w:sz w:val="18"/>
                <w:szCs w:val="18"/>
              </w:rPr>
              <w:t>）</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第三届董事会第十九次会议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rPr>
                <w:sz w:val="18"/>
                <w:szCs w:val="18"/>
              </w:rPr>
            </w:pPr>
            <w:r>
              <w:rPr>
                <w:color w:val="000000"/>
                <w:spacing w:val="0"/>
                <w:w w:val="100"/>
                <w:position w:val="0"/>
                <w:sz w:val="18"/>
                <w:szCs w:val="18"/>
              </w:rPr>
              <w:t>巨潮资讯网《董事会决议公 告》（公告编号：</w:t>
            </w:r>
            <w:r>
              <w:rPr>
                <w:rFonts w:ascii="Times New Roman" w:eastAsia="Times New Roman" w:hAnsi="Times New Roman" w:cs="Times New Roman"/>
                <w:color w:val="000000"/>
                <w:spacing w:val="0"/>
                <w:w w:val="100"/>
                <w:position w:val="0"/>
                <w:sz w:val="18"/>
                <w:szCs w:val="18"/>
              </w:rPr>
              <w:t>2021-149</w:t>
            </w:r>
            <w:r>
              <w:rPr>
                <w:color w:val="000000"/>
                <w:spacing w:val="0"/>
                <w:w w:val="100"/>
                <w:position w:val="0"/>
                <w:sz w:val="18"/>
                <w:szCs w:val="18"/>
              </w:rPr>
              <w:t>）</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第三届董事会第二十次会议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巨潮资讯网《中科院成都信息 技术股份有限公司第三届董 事会第二十次会议决议公告》</w:t>
            </w:r>
          </w:p>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（公告编号：</w:t>
            </w:r>
            <w:r>
              <w:rPr>
                <w:rFonts w:ascii="Times New Roman" w:eastAsia="Times New Roman" w:hAnsi="Times New Roman" w:cs="Times New Roman"/>
                <w:color w:val="000000"/>
                <w:spacing w:val="0"/>
                <w:w w:val="100"/>
                <w:position w:val="0"/>
                <w:sz w:val="18"/>
                <w:szCs w:val="18"/>
              </w:rPr>
              <w:t>2021-170</w:t>
            </w:r>
            <w:r>
              <w:rPr>
                <w:color w:val="000000"/>
                <w:spacing w:val="0"/>
                <w:w w:val="100"/>
                <w:position w:val="0"/>
                <w:sz w:val="18"/>
                <w:szCs w:val="18"/>
              </w:rPr>
              <w:t>）</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第三届董事会第二十一次会 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8"/>
                <w:szCs w:val="18"/>
              </w:rPr>
            </w:pPr>
            <w:r>
              <w:rPr>
                <w:color w:val="000000"/>
                <w:spacing w:val="0"/>
                <w:w w:val="100"/>
                <w:position w:val="0"/>
                <w:sz w:val="18"/>
                <w:szCs w:val="18"/>
              </w:rPr>
              <w:t>审议通过《关于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年第三 季度报告的议案》</w:t>
            </w:r>
          </w:p>
        </w:tc>
      </w:tr>
      <w:tr>
        <w:trPr>
          <w:trHeight w:val="134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第三届董事会第二十二次会 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sz w:val="18"/>
                <w:szCs w:val="18"/>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8"/>
                <w:szCs w:val="18"/>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09" w:lineRule="exact"/>
              <w:ind w:left="0" w:right="0" w:firstLine="0"/>
              <w:jc w:val="left"/>
              <w:rPr>
                <w:sz w:val="18"/>
                <w:szCs w:val="18"/>
              </w:rPr>
            </w:pPr>
            <w:r>
              <w:rPr>
                <w:color w:val="000000"/>
                <w:spacing w:val="0"/>
                <w:w w:val="100"/>
                <w:position w:val="0"/>
                <w:sz w:val="18"/>
                <w:szCs w:val="18"/>
              </w:rPr>
              <w:t>巨潮资讯网《中科院成都信息 技术股份有限公司第三届董 事会第二十二次会议决议公 告》（公告编号：</w:t>
            </w:r>
            <w:r>
              <w:rPr>
                <w:rFonts w:ascii="Times New Roman" w:eastAsia="Times New Roman" w:hAnsi="Times New Roman" w:cs="Times New Roman"/>
                <w:color w:val="000000"/>
                <w:spacing w:val="0"/>
                <w:w w:val="100"/>
                <w:position w:val="0"/>
                <w:sz w:val="18"/>
                <w:szCs w:val="18"/>
              </w:rPr>
              <w:t>2021-193</w:t>
            </w:r>
            <w:r>
              <w:rPr>
                <w:color w:val="000000"/>
                <w:spacing w:val="0"/>
                <w:w w:val="100"/>
                <w:position w:val="0"/>
                <w:sz w:val="18"/>
                <w:szCs w:val="18"/>
              </w:rPr>
              <w:t>）</w:t>
            </w:r>
          </w:p>
        </w:tc>
      </w:tr>
    </w:tbl>
    <w:p>
      <w:pPr>
        <w:widowControl w:val="0"/>
        <w:spacing w:after="299" w:line="1" w:lineRule="exact"/>
      </w:pPr>
    </w:p>
    <w:p>
      <w:pPr>
        <w:pStyle w:val="Style36"/>
        <w:keepNext/>
        <w:keepLines/>
        <w:widowControl w:val="0"/>
        <w:shd w:val="clear" w:color="auto" w:fill="auto"/>
        <w:bidi w:val="0"/>
        <w:spacing w:before="0" w:after="300" w:line="240" w:lineRule="auto"/>
        <w:ind w:left="0" w:right="0" w:firstLine="0"/>
        <w:jc w:val="left"/>
      </w:pPr>
      <w:bookmarkStart w:id="390" w:name="bookmark390"/>
      <w:bookmarkStart w:id="391" w:name="bookmark391"/>
      <w:bookmarkStart w:id="392" w:name="bookmark392"/>
      <w:bookmarkStart w:id="393" w:name="bookmark393"/>
      <w:r>
        <w:rPr>
          <w:rFonts w:ascii="Times New Roman" w:eastAsia="Times New Roman" w:hAnsi="Times New Roman" w:cs="Times New Roman"/>
          <w:color w:val="000000"/>
          <w:spacing w:val="0"/>
          <w:w w:val="100"/>
          <w:position w:val="0"/>
        </w:rPr>
        <w:t>2</w:t>
      </w:r>
      <w:bookmarkEnd w:id="392"/>
      <w:r>
        <w:rPr>
          <w:color w:val="000000"/>
          <w:spacing w:val="0"/>
          <w:w w:val="100"/>
          <w:position w:val="0"/>
        </w:rPr>
        <w:t>、董事出席董事会及股东大会的情况</w:t>
      </w:r>
      <w:bookmarkEnd w:id="390"/>
      <w:bookmarkEnd w:id="391"/>
      <w:bookmarkEnd w:id="393"/>
    </w:p>
    <w:tbl>
      <w:tblPr>
        <w:tblOverlap w:val="never"/>
        <w:jc w:val="center"/>
        <w:tblLayout w:type="fixed"/>
      </w:tblPr>
      <w:tblGrid>
        <w:gridCol w:w="1435"/>
        <w:gridCol w:w="1162"/>
        <w:gridCol w:w="1166"/>
        <w:gridCol w:w="1162"/>
        <w:gridCol w:w="1166"/>
        <w:gridCol w:w="1157"/>
        <w:gridCol w:w="1166"/>
        <w:gridCol w:w="1171"/>
      </w:tblGrid>
      <w:tr>
        <w:trPr>
          <w:trHeight w:val="408" w:hRule="exact"/>
        </w:trPr>
        <w:tc>
          <w:tcPr>
            <w:gridSpan w:val="8"/>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董事出席董事会及股东大会的情况</w:t>
            </w:r>
          </w:p>
        </w:tc>
      </w:tr>
      <w:tr>
        <w:trPr>
          <w:trHeight w:val="10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董事姓名</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本报告期应参</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加董事会次数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31" w:lineRule="exact"/>
              <w:ind w:left="0" w:right="0" w:firstLine="0"/>
              <w:jc w:val="center"/>
              <w:rPr>
                <w:sz w:val="18"/>
                <w:szCs w:val="18"/>
              </w:rPr>
            </w:pPr>
            <w:r>
              <w:rPr>
                <w:color w:val="000000"/>
                <w:spacing w:val="0"/>
                <w:w w:val="100"/>
                <w:position w:val="0"/>
                <w:sz w:val="18"/>
                <w:szCs w:val="18"/>
              </w:rPr>
              <w:t>现场出席董事 会次数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以通讯方式参</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加董事会次数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委托出席董事 会次数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缺席董事会次 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是否连续两次</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未亲自参加董</w:t>
            </w:r>
          </w:p>
          <w:p>
            <w:pPr>
              <w:pStyle w:val="Style2"/>
              <w:keepNext w:val="0"/>
              <w:keepLines w:val="0"/>
              <w:widowControl w:val="0"/>
              <w:shd w:val="clear" w:color="auto" w:fill="auto"/>
              <w:bidi w:val="0"/>
              <w:spacing w:before="0" w:after="100" w:line="240" w:lineRule="auto"/>
              <w:ind w:left="0" w:right="0" w:firstLine="220"/>
              <w:jc w:val="left"/>
              <w:rPr>
                <w:sz w:val="18"/>
                <w:szCs w:val="18"/>
              </w:rPr>
            </w:pPr>
            <w:r>
              <w:rPr>
                <w:color w:val="000000"/>
                <w:spacing w:val="0"/>
                <w:w w:val="100"/>
                <w:position w:val="0"/>
                <w:sz w:val="18"/>
                <w:szCs w:val="18"/>
              </w:rPr>
              <w:t>事会会议</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出席股东大会 次数</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史志明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王晓宇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付忠良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张勇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赵自强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张莉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杨建华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周玮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李志蜀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曹德骏</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bl>
    <w:p>
      <w:pPr>
        <w:pStyle w:val="Style16"/>
        <w:keepNext w:val="0"/>
        <w:keepLines w:val="0"/>
        <w:widowControl w:val="0"/>
        <w:shd w:val="clear" w:color="auto" w:fill="auto"/>
        <w:bidi w:val="0"/>
        <w:spacing w:before="0" w:after="0" w:line="240" w:lineRule="auto"/>
        <w:ind w:left="0" w:right="0" w:firstLine="0"/>
        <w:jc w:val="left"/>
        <w:rPr>
          <w:sz w:val="18"/>
          <w:szCs w:val="18"/>
        </w:rPr>
      </w:pPr>
      <w:r>
        <w:rPr>
          <w:b w:val="0"/>
          <w:bCs w:val="0"/>
          <w:color w:val="000000"/>
          <w:spacing w:val="0"/>
          <w:w w:val="100"/>
          <w:position w:val="0"/>
          <w:sz w:val="18"/>
          <w:szCs w:val="18"/>
        </w:rPr>
        <w:t>连续两次未亲自出席董事会的说明</w:t>
      </w:r>
    </w:p>
    <w:p>
      <w:pPr>
        <w:pStyle w:val="Style36"/>
        <w:keepNext/>
        <w:keepLines/>
        <w:widowControl w:val="0"/>
        <w:shd w:val="clear" w:color="auto" w:fill="auto"/>
        <w:tabs>
          <w:tab w:pos="378" w:val="left"/>
        </w:tabs>
        <w:bidi w:val="0"/>
        <w:spacing w:before="0" w:after="380" w:line="469" w:lineRule="exact"/>
        <w:ind w:left="0" w:right="0" w:firstLine="0"/>
        <w:jc w:val="left"/>
      </w:pPr>
      <w:bookmarkStart w:id="394" w:name="bookmark394"/>
      <w:bookmarkStart w:id="395" w:name="bookmark395"/>
      <w:bookmarkStart w:id="396" w:name="bookmark396"/>
      <w:bookmarkStart w:id="397" w:name="bookmark397"/>
      <w:r>
        <w:rPr>
          <w:rFonts w:ascii="Times New Roman" w:eastAsia="Times New Roman" w:hAnsi="Times New Roman" w:cs="Times New Roman"/>
          <w:color w:val="000000"/>
          <w:spacing w:val="0"/>
          <w:w w:val="100"/>
          <w:position w:val="0"/>
        </w:rPr>
        <w:t>3</w:t>
      </w:r>
      <w:bookmarkEnd w:id="396"/>
      <w:r>
        <w:rPr>
          <w:color w:val="000000"/>
          <w:spacing w:val="0"/>
          <w:w w:val="100"/>
          <w:position w:val="0"/>
        </w:rPr>
        <w:t>、</w:t>
        <w:tab/>
        <w:t>董事对公司有关事项提出异议的情况</w:t>
      </w:r>
      <w:bookmarkEnd w:id="394"/>
      <w:bookmarkEnd w:id="395"/>
      <w:bookmarkEnd w:id="397"/>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董事对公司有关事项是否提出异议</w:t>
      </w:r>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报告期内董事对公司有关事项未提出异议。</w:t>
      </w:r>
    </w:p>
    <w:p>
      <w:pPr>
        <w:pStyle w:val="Style36"/>
        <w:keepNext/>
        <w:keepLines/>
        <w:widowControl w:val="0"/>
        <w:shd w:val="clear" w:color="auto" w:fill="auto"/>
        <w:tabs>
          <w:tab w:pos="378" w:val="left"/>
        </w:tabs>
        <w:bidi w:val="0"/>
        <w:spacing w:before="0" w:after="380" w:line="469" w:lineRule="exact"/>
        <w:ind w:left="0" w:right="0" w:firstLine="0"/>
        <w:jc w:val="left"/>
      </w:pPr>
      <w:bookmarkStart w:id="398" w:name="bookmark398"/>
      <w:bookmarkStart w:id="399" w:name="bookmark399"/>
      <w:bookmarkStart w:id="400" w:name="bookmark400"/>
      <w:bookmarkStart w:id="401" w:name="bookmark401"/>
      <w:r>
        <w:rPr>
          <w:rFonts w:ascii="Times New Roman" w:eastAsia="Times New Roman" w:hAnsi="Times New Roman" w:cs="Times New Roman"/>
          <w:color w:val="000000"/>
          <w:spacing w:val="0"/>
          <w:w w:val="100"/>
          <w:position w:val="0"/>
        </w:rPr>
        <w:t>4</w:t>
      </w:r>
      <w:bookmarkEnd w:id="400"/>
      <w:r>
        <w:rPr>
          <w:color w:val="000000"/>
          <w:spacing w:val="0"/>
          <w:w w:val="100"/>
          <w:position w:val="0"/>
        </w:rPr>
        <w:t>、</w:t>
        <w:tab/>
        <w:t>董事履行职责的其他说明</w:t>
      </w:r>
      <w:bookmarkEnd w:id="398"/>
      <w:bookmarkEnd w:id="399"/>
      <w:bookmarkEnd w:id="401"/>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董事对公司有关建议是否被采纳</w:t>
      </w:r>
    </w:p>
    <w:p>
      <w:pPr>
        <w:pStyle w:val="Style3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是</w:t>
      </w:r>
      <w:r>
        <w:rPr>
          <w:rFonts w:ascii="Times New Roman" w:eastAsia="Times New Roman" w:hAnsi="Times New Roman" w:cs="Times New Roman"/>
          <w:color w:val="000000"/>
          <w:spacing w:val="0"/>
          <w:w w:val="100"/>
          <w:position w:val="0"/>
        </w:rPr>
        <w:t>□</w:t>
      </w:r>
      <w:r>
        <w:rPr>
          <w:color w:val="000000"/>
          <w:spacing w:val="0"/>
          <w:w w:val="100"/>
          <w:position w:val="0"/>
        </w:rPr>
        <w:t>否</w:t>
      </w:r>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董事对公司有关建议被采纳或未被采纳的说明</w:t>
      </w:r>
    </w:p>
    <w:p>
      <w:pPr>
        <w:pStyle w:val="Style23"/>
        <w:keepNext w:val="0"/>
        <w:keepLines w:val="0"/>
        <w:widowControl w:val="0"/>
        <w:shd w:val="clear" w:color="auto" w:fill="auto"/>
        <w:bidi w:val="0"/>
        <w:spacing w:before="0" w:after="420" w:line="469" w:lineRule="exact"/>
        <w:ind w:left="0" w:right="0" w:firstLine="440"/>
        <w:jc w:val="both"/>
      </w:pPr>
      <w:r>
        <w:rPr>
          <w:color w:val="000000"/>
          <w:spacing w:val="0"/>
          <w:w w:val="100"/>
          <w:position w:val="0"/>
        </w:rPr>
        <w:t>报告期内，公司独立董事能够严格按照《深圳证券交易所创业板上市公司规范运作指引》等法律法 规以及公司《章程》、《独立董事工作制度》等规定，本着对公司、股东负责的态度，忠实、勤勉地履行 职责，按时出席相关会议，认真审议各项议案，客观地发表自己的看法及观点，通过电话、邮件及现场调 查等形式，与公司其他董事、高级管理人员及相关人员保持沟通，积极了解公司的生产经营情况及财务状 况，为公司的发展战略、完善公司治理等方面提出了积极建议。对公司定期报告、关联交易、并购交易、 募集资金、选举非独立董事、控股股东及其他关联方资金占用和对外担保等事项发表了独立意见，有效保 证了公司董事会决策的公正性和客观性，认真履行应有的监督职能，维护了公司整体利益和广大中小股东 的合法权益，为公司的规范运作和健康发展发挥了积极作用。</w:t>
      </w:r>
    </w:p>
    <w:p>
      <w:pPr>
        <w:pStyle w:val="Style28"/>
        <w:keepNext/>
        <w:keepLines/>
        <w:widowControl w:val="0"/>
        <w:shd w:val="clear" w:color="auto" w:fill="auto"/>
        <w:bidi w:val="0"/>
        <w:spacing w:before="0" w:after="300" w:line="240" w:lineRule="auto"/>
        <w:ind w:left="0" w:right="0" w:firstLine="0"/>
        <w:jc w:val="left"/>
      </w:pPr>
      <w:bookmarkStart w:id="402" w:name="bookmark402"/>
      <w:bookmarkStart w:id="403" w:name="bookmark403"/>
      <w:bookmarkStart w:id="404" w:name="bookmark404"/>
      <w:bookmarkStart w:id="405" w:name="bookmark405"/>
      <w:r>
        <w:rPr>
          <w:color w:val="000000"/>
          <w:spacing w:val="0"/>
          <w:w w:val="100"/>
          <w:position w:val="0"/>
          <w:sz w:val="24"/>
          <w:szCs w:val="24"/>
        </w:rPr>
        <w:t>九</w:t>
      </w:r>
      <w:bookmarkEnd w:id="404"/>
      <w:r>
        <w:rPr>
          <w:color w:val="000000"/>
          <w:spacing w:val="0"/>
          <w:w w:val="100"/>
          <w:position w:val="0"/>
          <w:sz w:val="24"/>
          <w:szCs w:val="24"/>
        </w:rPr>
        <w:t>、董事会下设专门委员会在报告期内的情况</w:t>
      </w:r>
      <w:bookmarkEnd w:id="402"/>
      <w:bookmarkEnd w:id="403"/>
      <w:bookmarkEnd w:id="405"/>
    </w:p>
    <w:tbl>
      <w:tblPr>
        <w:tblOverlap w:val="never"/>
        <w:jc w:val="center"/>
        <w:tblLayout w:type="fixed"/>
      </w:tblPr>
      <w:tblGrid>
        <w:gridCol w:w="1085"/>
        <w:gridCol w:w="902"/>
        <w:gridCol w:w="538"/>
        <w:gridCol w:w="902"/>
        <w:gridCol w:w="3418"/>
        <w:gridCol w:w="1080"/>
        <w:gridCol w:w="720"/>
        <w:gridCol w:w="941"/>
      </w:tblGrid>
      <w:tr>
        <w:trPr>
          <w:trHeight w:val="103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委员会名称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成员情况</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召开</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会议</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次数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召开日期</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会议内容</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提出的重要</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意见和建议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其他履</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行职责</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的情况</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异议事项</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具体情况</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（如有）</w:t>
            </w:r>
          </w:p>
        </w:tc>
      </w:tr>
      <w:tr>
        <w:trPr>
          <w:trHeight w:val="3211"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审计委员会</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周玮、付忠 良、李志蜀</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、审议《关于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年年度报告全文及摘要 的议案》；</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、审议《关于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年度内部控 制自我评价报告的议案》；</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 xml:space="preserve">、审议《关于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年度控股股东及其他关联方资金占用 情况专项报告的议案》；</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、审议《关于</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8"/>
                <w:szCs w:val="18"/>
              </w:rPr>
              <w:t>年度募集资金存放与使用情况专项报告的 议案》；</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、审议《关于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年度财务决算 报告的议案》；</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8"/>
                <w:szCs w:val="18"/>
              </w:rPr>
              <w:t>、审议《关于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年度财 务预算方案的议案》；</w:t>
            </w: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8"/>
                <w:szCs w:val="18"/>
              </w:rPr>
              <w:t>、审议《关于续聘公 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年度审计机构的议案》。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rPr>
                <w:sz w:val="18"/>
                <w:szCs w:val="18"/>
              </w:rPr>
            </w:pPr>
            <w:r>
              <w:rPr>
                <w:color w:val="000000"/>
                <w:spacing w:val="0"/>
                <w:w w:val="100"/>
                <w:position w:val="0"/>
                <w:sz w:val="18"/>
                <w:szCs w:val="18"/>
              </w:rPr>
              <w:t>审议通过了 相关议案，同 意将其提交 董事会审议。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w:t>
            </w:r>
          </w:p>
        </w:tc>
      </w:tr>
      <w:tr>
        <w:trPr>
          <w:trHeight w:val="1349" w:hRule="exact"/>
        </w:trPr>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sz w:val="18"/>
                <w:szCs w:val="18"/>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审议《关于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年第一季度报告的议案》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4" w:lineRule="exact"/>
              <w:ind w:left="0" w:right="0" w:firstLine="0"/>
              <w:jc w:val="left"/>
              <w:rPr>
                <w:sz w:val="18"/>
                <w:szCs w:val="18"/>
              </w:rPr>
            </w:pPr>
            <w:r>
              <w:rPr>
                <w:color w:val="000000"/>
                <w:spacing w:val="0"/>
                <w:w w:val="100"/>
                <w:position w:val="0"/>
                <w:sz w:val="18"/>
                <w:szCs w:val="18"/>
              </w:rPr>
              <w:t>审议通过了 相关议案，同 意将其提交 董事会审议。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w:t>
            </w:r>
          </w:p>
        </w:tc>
      </w:tr>
    </w:tbl>
    <w:p>
      <w:pPr>
        <w:spacing w:lineRule="exact" w:line="1"/>
        <w:rPr>
          <w:sz w:val="2"/>
          <w:szCs w:val="2"/>
        </w:rPr>
      </w:pPr>
      <w:r>
        <w:br w:type="page"/>
      </w:r>
    </w:p>
    <w:tbl>
      <w:tblPr>
        <w:tblOverlap w:val="never"/>
        <w:jc w:val="center"/>
        <w:tblLayout w:type="fixed"/>
      </w:tblPr>
      <w:tblGrid>
        <w:gridCol w:w="1085"/>
        <w:gridCol w:w="902"/>
        <w:gridCol w:w="538"/>
        <w:gridCol w:w="902"/>
        <w:gridCol w:w="3418"/>
        <w:gridCol w:w="1080"/>
        <w:gridCol w:w="720"/>
        <w:gridCol w:w="941"/>
      </w:tblGrid>
      <w:tr>
        <w:trPr>
          <w:trHeight w:val="1344" w:hRule="exact"/>
        </w:trPr>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8"/>
                <w:szCs w:val="18"/>
              </w:rPr>
            </w:pPr>
            <w:r>
              <w:rPr>
                <w:color w:val="000000"/>
                <w:spacing w:val="0"/>
                <w:w w:val="100"/>
                <w:position w:val="0"/>
                <w:sz w:val="18"/>
                <w:szCs w:val="18"/>
              </w:rPr>
              <w:t>审议《关于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年半年度报告及其摘要的 议案》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4" w:lineRule="exact"/>
              <w:ind w:left="0" w:right="0" w:firstLine="0"/>
              <w:jc w:val="left"/>
              <w:rPr>
                <w:sz w:val="18"/>
                <w:szCs w:val="18"/>
              </w:rPr>
            </w:pPr>
            <w:r>
              <w:rPr>
                <w:color w:val="000000"/>
                <w:spacing w:val="0"/>
                <w:w w:val="100"/>
                <w:position w:val="0"/>
                <w:sz w:val="18"/>
                <w:szCs w:val="18"/>
              </w:rPr>
              <w:t>审议通过了 相关议案，同 意将其提交 董事会审议。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w:t>
            </w:r>
          </w:p>
        </w:tc>
      </w:tr>
      <w:tr>
        <w:trPr>
          <w:trHeight w:val="1339"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审议《关于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年第三季度报告的议案》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rPr>
                <w:sz w:val="18"/>
                <w:szCs w:val="18"/>
              </w:rPr>
            </w:pPr>
            <w:r>
              <w:rPr>
                <w:color w:val="000000"/>
                <w:spacing w:val="0"/>
                <w:w w:val="100"/>
                <w:position w:val="0"/>
                <w:sz w:val="18"/>
                <w:szCs w:val="18"/>
              </w:rPr>
              <w:t>审议通过了 相关议案，同 意将其提交 董事会审议。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w:t>
            </w:r>
          </w:p>
        </w:tc>
      </w:tr>
      <w:tr>
        <w:trPr>
          <w:trHeight w:val="1097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战略委员会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8"/>
                <w:szCs w:val="18"/>
              </w:rPr>
            </w:pPr>
            <w:r>
              <w:rPr>
                <w:color w:val="000000"/>
                <w:spacing w:val="0"/>
                <w:w w:val="100"/>
                <w:position w:val="0"/>
                <w:sz w:val="18"/>
                <w:szCs w:val="18"/>
              </w:rPr>
              <w:t>史志明、付 忠良、赵自 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sz w:val="18"/>
                <w:szCs w:val="18"/>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、审议《关于公司符合发行股份及支付现 金购买资产并募集配套资金暨关联交易条 件的议案》；</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、审议《关于公司发行股份及 支付现金购买资产并募集配套资金暨关联 交易方案的议案》；</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、审议《关于本次交易 符合</w:t>
            </w:r>
            <w:r>
              <w:rPr>
                <w:color w:val="000000"/>
                <w:spacing w:val="0"/>
                <w:w w:val="100"/>
                <w:position w:val="0"/>
                <w:sz w:val="18"/>
                <w:szCs w:val="18"/>
              </w:rPr>
              <w:t>〈</w:t>
            </w:r>
            <w:r>
              <w:rPr>
                <w:color w:val="000000"/>
                <w:spacing w:val="0"/>
                <w:w w:val="100"/>
                <w:position w:val="0"/>
                <w:sz w:val="18"/>
                <w:szCs w:val="18"/>
              </w:rPr>
              <w:t xml:space="preserve">上市公司重大资产重组管理办法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第 十一条和第四十三条规定的议案》；</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、审议 《关于本次交易符合</w:t>
            </w:r>
            <w:r>
              <w:rPr>
                <w:color w:val="000000"/>
                <w:spacing w:val="0"/>
                <w:w w:val="100"/>
                <w:position w:val="0"/>
                <w:sz w:val="18"/>
                <w:szCs w:val="18"/>
              </w:rPr>
              <w:t>〈</w:t>
            </w:r>
            <w:r>
              <w:rPr>
                <w:color w:val="000000"/>
                <w:spacing w:val="0"/>
                <w:w w:val="100"/>
                <w:position w:val="0"/>
                <w:sz w:val="18"/>
                <w:szCs w:val="18"/>
              </w:rPr>
              <w:t>上市公司重大资产重 组管理办法</w:t>
            </w:r>
            <w:r>
              <w:rPr>
                <w:color w:val="000000"/>
                <w:spacing w:val="0"/>
                <w:w w:val="100"/>
                <w:position w:val="0"/>
                <w:sz w:val="18"/>
                <w:szCs w:val="18"/>
              </w:rPr>
              <w:t>〉</w:t>
            </w:r>
            <w:r>
              <w:rPr>
                <w:color w:val="000000"/>
                <w:spacing w:val="0"/>
                <w:w w:val="100"/>
                <w:position w:val="0"/>
                <w:sz w:val="18"/>
                <w:szCs w:val="18"/>
              </w:rPr>
              <w:t>第四十四条及其适用意见等相 关规定的议案》；</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、审议《关于本次交易符 合</w:t>
            </w:r>
            <w:r>
              <w:rPr>
                <w:color w:val="000000"/>
                <w:spacing w:val="0"/>
                <w:w w:val="100"/>
                <w:position w:val="0"/>
                <w:sz w:val="18"/>
                <w:szCs w:val="18"/>
              </w:rPr>
              <w:t>〈</w:t>
            </w:r>
            <w:r>
              <w:rPr>
                <w:color w:val="000000"/>
                <w:spacing w:val="0"/>
                <w:w w:val="100"/>
                <w:position w:val="0"/>
                <w:sz w:val="18"/>
                <w:szCs w:val="18"/>
              </w:rPr>
              <w:t>关于规范上市公司重大资产重组若干问 题的规定</w:t>
            </w:r>
            <w:r>
              <w:rPr>
                <w:color w:val="000000"/>
                <w:spacing w:val="0"/>
                <w:w w:val="100"/>
                <w:position w:val="0"/>
                <w:sz w:val="18"/>
                <w:szCs w:val="18"/>
              </w:rPr>
              <w:t>〉</w:t>
            </w:r>
            <w:r>
              <w:rPr>
                <w:color w:val="000000"/>
                <w:spacing w:val="0"/>
                <w:w w:val="100"/>
                <w:position w:val="0"/>
                <w:sz w:val="18"/>
                <w:szCs w:val="18"/>
              </w:rPr>
              <w:t>第四条规定的议案》；</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8"/>
                <w:szCs w:val="18"/>
              </w:rPr>
              <w:t>、审议《关 于本次交易符合</w:t>
            </w:r>
            <w:r>
              <w:rPr>
                <w:color w:val="000000"/>
                <w:spacing w:val="0"/>
                <w:w w:val="100"/>
                <w:position w:val="0"/>
                <w:sz w:val="18"/>
                <w:szCs w:val="18"/>
              </w:rPr>
              <w:t>〈</w:t>
            </w:r>
            <w:r>
              <w:rPr>
                <w:color w:val="000000"/>
                <w:spacing w:val="0"/>
                <w:w w:val="100"/>
                <w:position w:val="0"/>
                <w:sz w:val="18"/>
                <w:szCs w:val="18"/>
              </w:rPr>
              <w:t>创业板上市公司持续监管 办法（试行）</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第十八条、第二十一条及</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8"/>
                <w:szCs w:val="18"/>
              </w:rPr>
              <w:t>深圳证券交易所创业板上市公司重大资产 重组审核规则</w:t>
            </w:r>
            <w:r>
              <w:rPr>
                <w:color w:val="000000"/>
                <w:spacing w:val="0"/>
                <w:w w:val="100"/>
                <w:position w:val="0"/>
                <w:sz w:val="18"/>
                <w:szCs w:val="18"/>
              </w:rPr>
              <w:t>〉</w:t>
            </w:r>
            <w:r>
              <w:rPr>
                <w:color w:val="000000"/>
                <w:spacing w:val="0"/>
                <w:w w:val="100"/>
                <w:position w:val="0"/>
                <w:sz w:val="18"/>
                <w:szCs w:val="18"/>
              </w:rPr>
              <w:t>第七条、第十二条规定的议 案》；</w:t>
            </w: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8"/>
                <w:szCs w:val="18"/>
              </w:rPr>
              <w:t>、审议《关于本次交易符合</w:t>
            </w:r>
            <w:r>
              <w:rPr>
                <w:color w:val="000000"/>
                <w:spacing w:val="0"/>
                <w:w w:val="100"/>
                <w:position w:val="0"/>
                <w:sz w:val="18"/>
                <w:szCs w:val="18"/>
              </w:rPr>
              <w:t>〈</w:t>
            </w:r>
            <w:r>
              <w:rPr>
                <w:color w:val="000000"/>
                <w:spacing w:val="0"/>
                <w:w w:val="100"/>
                <w:position w:val="0"/>
                <w:sz w:val="18"/>
                <w:szCs w:val="18"/>
              </w:rPr>
              <w:t>创业板 上市公司证券发行注册管理办法（试行）</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8"/>
                <w:szCs w:val="18"/>
              </w:rPr>
              <w:t>第^一条、第十二条、第五十五条、第五十 六条、第五十七条、第五十九条规定的议 案》；</w:t>
            </w: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8"/>
                <w:szCs w:val="18"/>
              </w:rPr>
              <w:t>、审议《关于本次交易相关主体不存 在依据</w:t>
            </w:r>
            <w:r>
              <w:rPr>
                <w:color w:val="000000"/>
                <w:spacing w:val="0"/>
                <w:w w:val="100"/>
                <w:position w:val="0"/>
                <w:sz w:val="18"/>
                <w:szCs w:val="18"/>
              </w:rPr>
              <w:t>〈</w:t>
            </w:r>
            <w:r>
              <w:rPr>
                <w:color w:val="000000"/>
                <w:spacing w:val="0"/>
                <w:w w:val="100"/>
                <w:position w:val="0"/>
                <w:sz w:val="18"/>
                <w:szCs w:val="18"/>
              </w:rPr>
              <w:t>关于加强与上市公司重大资产重组 相关股票异常交易监管的暂行规定</w:t>
            </w:r>
            <w:r>
              <w:rPr>
                <w:color w:val="000000"/>
                <w:spacing w:val="0"/>
                <w:w w:val="100"/>
                <w:position w:val="0"/>
                <w:sz w:val="18"/>
                <w:szCs w:val="18"/>
              </w:rPr>
              <w:t>〉</w:t>
            </w:r>
            <w:r>
              <w:rPr>
                <w:color w:val="000000"/>
                <w:spacing w:val="0"/>
                <w:w w:val="100"/>
                <w:position w:val="0"/>
                <w:sz w:val="18"/>
                <w:szCs w:val="18"/>
              </w:rPr>
              <w:t>第十三 条不得参与任何上市公司重大资产重组情 形的议案》；</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8"/>
                <w:szCs w:val="18"/>
              </w:rPr>
              <w:t>、审议《关于</w:t>
            </w:r>
            <w:r>
              <w:rPr>
                <w:color w:val="000000"/>
                <w:spacing w:val="0"/>
                <w:w w:val="100"/>
                <w:position w:val="0"/>
                <w:sz w:val="18"/>
                <w:szCs w:val="18"/>
              </w:rPr>
              <w:t>〈</w:t>
            </w:r>
            <w:r>
              <w:rPr>
                <w:color w:val="000000"/>
                <w:spacing w:val="0"/>
                <w:w w:val="100"/>
                <w:position w:val="0"/>
                <w:sz w:val="18"/>
                <w:szCs w:val="18"/>
              </w:rPr>
              <w:t>中科院成都信 息技术股份有限公司发行股份及支付现金 购买资产并募集配套资金暨关联交易报告 书（草案）</w:t>
            </w:r>
            <w:r>
              <w:rPr>
                <w:color w:val="000000"/>
                <w:spacing w:val="0"/>
                <w:w w:val="100"/>
                <w:position w:val="0"/>
                <w:sz w:val="18"/>
                <w:szCs w:val="18"/>
              </w:rPr>
              <w:t>〉</w:t>
            </w:r>
            <w:r>
              <w:rPr>
                <w:color w:val="000000"/>
                <w:spacing w:val="0"/>
                <w:w w:val="100"/>
                <w:position w:val="0"/>
                <w:sz w:val="18"/>
                <w:szCs w:val="18"/>
              </w:rPr>
              <w:t>及其摘要的议案》；</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、审议《关 于公司与交易对方签署附条件生效的</w:t>
            </w:r>
            <w:r>
              <w:rPr>
                <w:color w:val="000000"/>
                <w:spacing w:val="0"/>
                <w:w w:val="100"/>
                <w:position w:val="0"/>
                <w:sz w:val="18"/>
                <w:szCs w:val="18"/>
              </w:rPr>
              <w:t>〈</w:t>
            </w:r>
            <w:r>
              <w:rPr>
                <w:color w:val="000000"/>
                <w:spacing w:val="0"/>
                <w:w w:val="100"/>
                <w:position w:val="0"/>
                <w:sz w:val="18"/>
                <w:szCs w:val="18"/>
              </w:rPr>
              <w:t>中科 院成都信息技术股份有限公司与成都瑞拓 科技股份有限公司股东之发行股份及支付 现金购买资产协议之补充协议（二）</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的议 案》；</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8"/>
                <w:szCs w:val="18"/>
              </w:rPr>
              <w:t>、审议《关于本次交易履行法定程 序完备性、合规性及提交法律文件的有效性 的说明的议案》；</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、审议《关于批准公司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rPr>
                <w:sz w:val="18"/>
                <w:szCs w:val="18"/>
              </w:rPr>
            </w:pPr>
            <w:r>
              <w:rPr>
                <w:color w:val="000000"/>
                <w:spacing w:val="0"/>
                <w:w w:val="100"/>
                <w:position w:val="0"/>
                <w:sz w:val="18"/>
                <w:szCs w:val="18"/>
              </w:rPr>
              <w:t>审议通过了 相关议案，同 意将其提交 董事会审议。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无</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w:t>
            </w:r>
          </w:p>
        </w:tc>
      </w:tr>
    </w:tbl>
    <w:p>
      <w:pPr>
        <w:spacing w:lineRule="exact" w:line="1"/>
        <w:rPr>
          <w:sz w:val="2"/>
          <w:szCs w:val="2"/>
        </w:rPr>
      </w:pPr>
      <w:r>
        <w:br w:type="page"/>
      </w:r>
    </w:p>
    <w:tbl>
      <w:tblPr>
        <w:tblOverlap w:val="never"/>
        <w:jc w:val="center"/>
        <w:tblLayout w:type="fixed"/>
      </w:tblPr>
      <w:tblGrid>
        <w:gridCol w:w="1085"/>
        <w:gridCol w:w="902"/>
        <w:gridCol w:w="538"/>
        <w:gridCol w:w="902"/>
        <w:gridCol w:w="3418"/>
        <w:gridCol w:w="1080"/>
        <w:gridCol w:w="720"/>
        <w:gridCol w:w="941"/>
      </w:tblGrid>
      <w:tr>
        <w:trPr>
          <w:trHeight w:val="193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rPr>
                <w:sz w:val="18"/>
                <w:szCs w:val="18"/>
              </w:rPr>
            </w:pPr>
            <w:r>
              <w:rPr>
                <w:color w:val="000000"/>
                <w:spacing w:val="0"/>
                <w:w w:val="100"/>
                <w:position w:val="0"/>
                <w:sz w:val="18"/>
                <w:szCs w:val="18"/>
              </w:rPr>
              <w:t>本次交易相关审计报告、备考审阅报告的议 案》；</w:t>
            </w:r>
            <w:r>
              <w:rPr>
                <w:rFonts w:ascii="Times New Roman" w:eastAsia="Times New Roman" w:hAnsi="Times New Roman" w:cs="Times New Roman"/>
                <w:color w:val="000000"/>
                <w:spacing w:val="0"/>
                <w:w w:val="100"/>
                <w:position w:val="0"/>
                <w:sz w:val="18"/>
                <w:szCs w:val="18"/>
              </w:rPr>
              <w:t>13</w:t>
            </w:r>
            <w:r>
              <w:rPr>
                <w:color w:val="000000"/>
                <w:spacing w:val="0"/>
                <w:w w:val="100"/>
                <w:position w:val="0"/>
                <w:sz w:val="18"/>
                <w:szCs w:val="18"/>
              </w:rPr>
              <w:t>、审议《关于本次交易定价的依据 及公平合理性说明的议案》；</w:t>
            </w:r>
            <w:r>
              <w:rPr>
                <w:rFonts w:ascii="Times New Roman" w:eastAsia="Times New Roman" w:hAnsi="Times New Roman" w:cs="Times New Roman"/>
                <w:color w:val="000000"/>
                <w:spacing w:val="0"/>
                <w:w w:val="100"/>
                <w:position w:val="0"/>
                <w:sz w:val="18"/>
                <w:szCs w:val="18"/>
              </w:rPr>
              <w:t>14</w:t>
            </w:r>
            <w:r>
              <w:rPr>
                <w:color w:val="000000"/>
                <w:spacing w:val="0"/>
                <w:w w:val="100"/>
                <w:position w:val="0"/>
                <w:sz w:val="18"/>
                <w:szCs w:val="18"/>
              </w:rPr>
              <w:t>、审议《关 于本次交易摊薄即期回报填补措施及承诺 事项的议案》；</w:t>
            </w: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8"/>
                <w:szCs w:val="18"/>
              </w:rPr>
              <w:t>、审议《关于本次交易方 案部分调整事项构成重大调整的议案》。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薪酬与考核 委员会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8"/>
                <w:szCs w:val="18"/>
              </w:rPr>
            </w:pPr>
            <w:r>
              <w:rPr>
                <w:color w:val="000000"/>
                <w:spacing w:val="0"/>
                <w:w w:val="100"/>
                <w:position w:val="0"/>
                <w:sz w:val="18"/>
                <w:szCs w:val="18"/>
              </w:rPr>
              <w:t>李志蜀、张 勇、周玮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、审议《关于高管人员</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年度经营业绩 考核结果与奖惩的议案》；</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 xml:space="preserve">、审议《关于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年度高管人员经营业绩考核目标的议 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4" w:lineRule="exact"/>
              <w:ind w:left="0" w:right="0" w:firstLine="0"/>
              <w:jc w:val="left"/>
              <w:rPr>
                <w:sz w:val="18"/>
                <w:szCs w:val="18"/>
              </w:rPr>
            </w:pPr>
            <w:r>
              <w:rPr>
                <w:color w:val="000000"/>
                <w:spacing w:val="0"/>
                <w:w w:val="100"/>
                <w:position w:val="0"/>
                <w:sz w:val="18"/>
                <w:szCs w:val="18"/>
              </w:rPr>
              <w:t>审议通过了 相关议案，同 意将其提交 董事会审议。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w:t>
            </w:r>
          </w:p>
        </w:tc>
      </w:tr>
      <w:tr>
        <w:trPr>
          <w:trHeight w:val="134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提名委员会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both"/>
              <w:rPr>
                <w:sz w:val="18"/>
                <w:szCs w:val="18"/>
              </w:rPr>
            </w:pPr>
            <w:r>
              <w:rPr>
                <w:color w:val="000000"/>
                <w:spacing w:val="0"/>
                <w:w w:val="100"/>
                <w:position w:val="0"/>
                <w:sz w:val="18"/>
                <w:szCs w:val="18"/>
              </w:rPr>
              <w:t>曹德骏、史 志明、李志 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8"/>
                <w:szCs w:val="18"/>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审议《关于提名张莉为第三届非独立董事候 选人的议案》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6" w:lineRule="exact"/>
              <w:ind w:left="0" w:right="0" w:firstLine="0"/>
              <w:jc w:val="left"/>
              <w:rPr>
                <w:sz w:val="18"/>
                <w:szCs w:val="18"/>
              </w:rPr>
            </w:pPr>
            <w:r>
              <w:rPr>
                <w:color w:val="000000"/>
                <w:spacing w:val="0"/>
                <w:w w:val="100"/>
                <w:position w:val="0"/>
                <w:sz w:val="18"/>
                <w:szCs w:val="18"/>
              </w:rPr>
              <w:t>审议通过了 相关议案，同 意将其提交 董事会审议。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无</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w:t>
            </w:r>
          </w:p>
        </w:tc>
      </w:tr>
    </w:tbl>
    <w:p>
      <w:pPr>
        <w:widowControl w:val="0"/>
        <w:spacing w:after="339" w:line="1" w:lineRule="exact"/>
      </w:pPr>
    </w:p>
    <w:p>
      <w:pPr>
        <w:pStyle w:val="Style28"/>
        <w:keepNext/>
        <w:keepLines/>
        <w:widowControl w:val="0"/>
        <w:shd w:val="clear" w:color="auto" w:fill="auto"/>
        <w:bidi w:val="0"/>
        <w:spacing w:before="0" w:line="240" w:lineRule="auto"/>
        <w:ind w:left="0" w:right="0" w:firstLine="0"/>
        <w:jc w:val="left"/>
      </w:pPr>
      <w:bookmarkStart w:id="406" w:name="bookmark406"/>
      <w:bookmarkStart w:id="407" w:name="bookmark407"/>
      <w:bookmarkStart w:id="408" w:name="bookmark408"/>
      <w:r>
        <w:rPr>
          <w:color w:val="000000"/>
          <w:spacing w:val="0"/>
          <w:w w:val="100"/>
          <w:position w:val="0"/>
          <w:sz w:val="24"/>
          <w:szCs w:val="24"/>
        </w:rPr>
        <w:t>十、监事会工作情况</w:t>
      </w:r>
      <w:bookmarkEnd w:id="406"/>
      <w:bookmarkEnd w:id="407"/>
      <w:bookmarkEnd w:id="408"/>
    </w:p>
    <w:p>
      <w:pPr>
        <w:pStyle w:val="Style3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监事会在报告期内的监督活动中发现公司是否存在风险</w:t>
      </w:r>
    </w:p>
    <w:p>
      <w:pPr>
        <w:pStyle w:val="Style3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口</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2"/>
        <w:keepNext w:val="0"/>
        <w:keepLines w:val="0"/>
        <w:widowControl w:val="0"/>
        <w:shd w:val="clear" w:color="auto" w:fill="auto"/>
        <w:bidi w:val="0"/>
        <w:spacing w:before="0" w:after="340" w:line="240" w:lineRule="auto"/>
        <w:ind w:left="0" w:right="0" w:firstLine="0"/>
        <w:jc w:val="left"/>
      </w:pPr>
      <w:r>
        <w:rPr>
          <w:color w:val="000000"/>
          <w:spacing w:val="0"/>
          <w:w w:val="100"/>
          <w:position w:val="0"/>
        </w:rPr>
        <w:t>监事会对报告期内的监督事项无异议。</w:t>
      </w:r>
    </w:p>
    <w:p>
      <w:pPr>
        <w:pStyle w:val="Style28"/>
        <w:keepNext/>
        <w:keepLines/>
        <w:widowControl w:val="0"/>
        <w:shd w:val="clear" w:color="auto" w:fill="auto"/>
        <w:bidi w:val="0"/>
        <w:spacing w:before="0" w:line="240" w:lineRule="auto"/>
        <w:ind w:left="0" w:right="0" w:firstLine="0"/>
        <w:jc w:val="left"/>
      </w:pPr>
      <w:bookmarkStart w:id="409" w:name="bookmark409"/>
      <w:bookmarkStart w:id="410" w:name="bookmark410"/>
      <w:bookmarkStart w:id="411" w:name="bookmark411"/>
      <w:r>
        <w:rPr>
          <w:color w:val="000000"/>
          <w:spacing w:val="0"/>
          <w:w w:val="100"/>
          <w:position w:val="0"/>
          <w:sz w:val="24"/>
          <w:szCs w:val="24"/>
        </w:rPr>
        <w:t>十一、公司员工情况</w:t>
      </w:r>
      <w:bookmarkEnd w:id="409"/>
      <w:bookmarkEnd w:id="410"/>
      <w:bookmarkEnd w:id="411"/>
    </w:p>
    <w:p>
      <w:pPr>
        <w:pStyle w:val="Style36"/>
        <w:keepNext/>
        <w:keepLines/>
        <w:widowControl w:val="0"/>
        <w:shd w:val="clear" w:color="auto" w:fill="auto"/>
        <w:bidi w:val="0"/>
        <w:spacing w:before="0" w:line="240" w:lineRule="auto"/>
        <w:ind w:left="0" w:right="0" w:firstLine="0"/>
        <w:jc w:val="left"/>
      </w:pPr>
      <w:bookmarkStart w:id="412" w:name="bookmark412"/>
      <w:bookmarkStart w:id="413" w:name="bookmark413"/>
      <w:bookmarkStart w:id="414" w:name="bookmark414"/>
      <w:bookmarkStart w:id="415" w:name="bookmark415"/>
      <w:r>
        <w:rPr>
          <w:rFonts w:ascii="Times New Roman" w:eastAsia="Times New Roman" w:hAnsi="Times New Roman" w:cs="Times New Roman"/>
          <w:color w:val="000000"/>
          <w:spacing w:val="0"/>
          <w:w w:val="100"/>
          <w:position w:val="0"/>
        </w:rPr>
        <w:t>1</w:t>
      </w:r>
      <w:bookmarkEnd w:id="414"/>
      <w:r>
        <w:rPr>
          <w:color w:val="000000"/>
          <w:spacing w:val="0"/>
          <w:w w:val="100"/>
          <w:position w:val="0"/>
        </w:rPr>
        <w:t>、员工数量、专业构成及教育程度</w:t>
      </w:r>
      <w:bookmarkEnd w:id="412"/>
      <w:bookmarkEnd w:id="413"/>
      <w:bookmarkEnd w:id="415"/>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报告期末母公司在职员工的数量（人）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报告期末主要子公司在职员工的数量（人）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405</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报告期末在职员工的数量合计（人）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567</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当期领取薪酬员工总人数（人）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567</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母公司及主要子公司需承担费用的离退休职工人数（人）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w:t>
            </w:r>
          </w:p>
        </w:tc>
      </w:tr>
      <w:tr>
        <w:trPr>
          <w:trHeight w:val="403" w:hRule="exact"/>
        </w:trPr>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专业构成</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专业构成类别</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专业构成人数（人）</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生产人员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销售人员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技术人员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395</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财务人员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560" w:right="0" w:firstLine="0"/>
              <w:jc w:val="left"/>
              <w:rPr>
                <w:sz w:val="18"/>
                <w:szCs w:val="18"/>
              </w:rPr>
            </w:pPr>
            <w:r>
              <w:rPr>
                <w:rFonts w:ascii="Times New Roman" w:eastAsia="Times New Roman" w:hAnsi="Times New Roman" w:cs="Times New Roman"/>
                <w:color w:val="000000"/>
                <w:spacing w:val="0"/>
                <w:w w:val="100"/>
                <w:position w:val="0"/>
                <w:sz w:val="18"/>
                <w:szCs w:val="18"/>
              </w:rPr>
              <w:t>10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行政人员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560" w:right="0" w:firstLine="0"/>
              <w:jc w:val="left"/>
              <w:rPr>
                <w:sz w:val="18"/>
                <w:szCs w:val="18"/>
              </w:rPr>
            </w:pPr>
            <w:r>
              <w:rPr>
                <w:rFonts w:ascii="Times New Roman" w:eastAsia="Times New Roman" w:hAnsi="Times New Roman" w:cs="Times New Roman"/>
                <w:color w:val="000000"/>
                <w:spacing w:val="0"/>
                <w:w w:val="100"/>
                <w:position w:val="0"/>
                <w:sz w:val="18"/>
                <w:szCs w:val="18"/>
              </w:rPr>
              <w:t>92</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567</w:t>
            </w:r>
          </w:p>
        </w:tc>
      </w:tr>
      <w:tr>
        <w:trPr>
          <w:trHeight w:val="413" w:hRule="exact"/>
        </w:trPr>
        <w:tc>
          <w:tcPr>
            <w:gridSpan w:val="2"/>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教育程度</w:t>
            </w:r>
          </w:p>
        </w:tc>
      </w:tr>
    </w:tbl>
    <w:p>
      <w:pPr>
        <w:spacing w:lineRule="exact" w:line="1"/>
        <w:rPr>
          <w:sz w:val="2"/>
          <w:szCs w:val="2"/>
        </w:rPr>
      </w:pPr>
      <w:r>
        <w:br w:type="page"/>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教育程度类别</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数量（人）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本科及以上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大专及以下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567</w:t>
            </w:r>
          </w:p>
        </w:tc>
      </w:tr>
    </w:tbl>
    <w:p>
      <w:pPr>
        <w:widowControl w:val="0"/>
        <w:spacing w:after="99" w:line="1" w:lineRule="exact"/>
      </w:pPr>
    </w:p>
    <w:p>
      <w:pPr>
        <w:pStyle w:val="Style36"/>
        <w:keepNext/>
        <w:keepLines/>
        <w:widowControl w:val="0"/>
        <w:shd w:val="clear" w:color="auto" w:fill="auto"/>
        <w:bidi w:val="0"/>
        <w:spacing w:before="0" w:after="200" w:line="468" w:lineRule="exact"/>
        <w:ind w:left="0" w:right="0" w:firstLine="0"/>
        <w:jc w:val="left"/>
      </w:pPr>
      <w:bookmarkStart w:id="416" w:name="bookmark416"/>
      <w:bookmarkStart w:id="417" w:name="bookmark417"/>
      <w:bookmarkStart w:id="418" w:name="bookmark418"/>
      <w:bookmarkStart w:id="419" w:name="bookmark419"/>
      <w:r>
        <w:rPr>
          <w:rFonts w:ascii="Times New Roman" w:eastAsia="Times New Roman" w:hAnsi="Times New Roman" w:cs="Times New Roman"/>
          <w:color w:val="000000"/>
          <w:spacing w:val="0"/>
          <w:w w:val="100"/>
          <w:position w:val="0"/>
        </w:rPr>
        <w:t>2</w:t>
      </w:r>
      <w:bookmarkEnd w:id="418"/>
      <w:r>
        <w:rPr>
          <w:color w:val="000000"/>
          <w:spacing w:val="0"/>
          <w:w w:val="100"/>
          <w:position w:val="0"/>
        </w:rPr>
        <w:t>、薪酬政策</w:t>
      </w:r>
      <w:bookmarkEnd w:id="416"/>
      <w:bookmarkEnd w:id="417"/>
      <w:bookmarkEnd w:id="419"/>
    </w:p>
    <w:p>
      <w:pPr>
        <w:pStyle w:val="Style23"/>
        <w:keepNext w:val="0"/>
        <w:keepLines w:val="0"/>
        <w:widowControl w:val="0"/>
        <w:shd w:val="clear" w:color="auto" w:fill="auto"/>
        <w:bidi w:val="0"/>
        <w:spacing w:before="0" w:after="200" w:line="468" w:lineRule="exact"/>
        <w:ind w:left="0" w:right="0" w:firstLine="440"/>
        <w:jc w:val="left"/>
      </w:pPr>
      <w:r>
        <w:rPr>
          <w:color w:val="000000"/>
          <w:spacing w:val="0"/>
          <w:w w:val="100"/>
          <w:position w:val="0"/>
        </w:rPr>
        <w:t>公司薪酬与考核体系严格遵守国家法律规定，根据公司战略发展方向及人力资源职能战略要求，结合 公司发展现状制定。在制定过程中，我们以地区薪酬水平为基础，广泛参考了同行业高科技企业的薪酬水 平，同时结合公司业务战略的预期目标，使公司整体薪酬政策体现出了综合竞争性，以此稳定和吸引人才。 为建立内部公平性，公司主要根据员工从事岗位的绩效情况，员工所具备的业务技能水平以及对公司的长 期贡献度，综合确定员工的薪酬水平，体现出稳定性、差异性和合理性。同时，作为一家上市高科技企业， 公司积极鼓励员工创新，设计创新激励方案，实行创新专项奖励，以推动公司各项工作的创新水平不断发 展。</w:t>
      </w:r>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rPr>
        <w:t>3</w:t>
      </w:r>
      <w:r>
        <w:rPr>
          <w:color w:val="000000"/>
          <w:spacing w:val="0"/>
          <w:w w:val="100"/>
          <w:position w:val="0"/>
        </w:rPr>
        <w:t>号——行业信息披露》中的</w:t>
      </w:r>
      <w:r>
        <w:rPr>
          <w:rFonts w:ascii="Times New Roman" w:eastAsia="Times New Roman" w:hAnsi="Times New Roman" w:cs="Times New Roman"/>
          <w:color w:val="000000"/>
          <w:spacing w:val="0"/>
          <w:w w:val="100"/>
          <w:position w:val="0"/>
        </w:rPr>
        <w:t>“</w:t>
      </w:r>
      <w:r>
        <w:rPr>
          <w:color w:val="000000"/>
          <w:spacing w:val="0"/>
          <w:w w:val="100"/>
          <w:position w:val="0"/>
        </w:rPr>
        <w:t>软件与信息技术服务业</w:t>
      </w:r>
      <w:r>
        <w:rPr>
          <w:rFonts w:ascii="Times New Roman" w:eastAsia="Times New Roman" w:hAnsi="Times New Roman" w:cs="Times New Roman"/>
          <w:color w:val="000000"/>
          <w:spacing w:val="0"/>
          <w:w w:val="100"/>
          <w:position w:val="0"/>
        </w:rPr>
        <w:t>”</w:t>
      </w:r>
      <w:r>
        <w:rPr>
          <w:color w:val="000000"/>
          <w:spacing w:val="0"/>
          <w:w w:val="100"/>
          <w:position w:val="0"/>
        </w:rPr>
        <w:t>的披露要求</w:t>
      </w:r>
    </w:p>
    <w:p>
      <w:pPr>
        <w:pStyle w:val="Style23"/>
        <w:keepNext w:val="0"/>
        <w:keepLines w:val="0"/>
        <w:widowControl w:val="0"/>
        <w:shd w:val="clear" w:color="auto" w:fill="auto"/>
        <w:bidi w:val="0"/>
        <w:spacing w:before="0" w:after="420" w:line="470" w:lineRule="exact"/>
        <w:ind w:left="0" w:right="0" w:firstLine="440"/>
        <w:jc w:val="left"/>
      </w:pPr>
      <w:r>
        <w:rPr>
          <w:color w:val="000000"/>
          <w:spacing w:val="0"/>
          <w:w w:val="100"/>
          <w:position w:val="0"/>
        </w:rPr>
        <w:t>报告期内，</w:t>
      </w:r>
      <w:r>
        <w:rPr>
          <w:rFonts w:ascii="Times New Roman" w:eastAsia="Times New Roman" w:hAnsi="Times New Roman" w:cs="Times New Roman"/>
          <w:color w:val="000000"/>
          <w:spacing w:val="0"/>
          <w:w w:val="100"/>
          <w:position w:val="0"/>
        </w:rPr>
        <w:t>2021</w:t>
      </w:r>
      <w:r>
        <w:rPr>
          <w:color w:val="000000"/>
          <w:spacing w:val="0"/>
          <w:w w:val="100"/>
          <w:position w:val="0"/>
        </w:rPr>
        <w:t>年，公司人工成本占营业成本比重为</w:t>
      </w:r>
      <w:r>
        <w:rPr>
          <w:rFonts w:ascii="Times New Roman" w:eastAsia="Times New Roman" w:hAnsi="Times New Roman" w:cs="Times New Roman"/>
          <w:color w:val="000000"/>
          <w:spacing w:val="0"/>
          <w:w w:val="100"/>
          <w:position w:val="0"/>
        </w:rPr>
        <w:t xml:space="preserve">13.51 </w:t>
      </w:r>
      <w:r>
        <w:rPr>
          <w:rFonts w:ascii="Times New Roman" w:eastAsia="Times New Roman" w:hAnsi="Times New Roman" w:cs="Times New Roman"/>
          <w:color w:val="000000"/>
          <w:spacing w:val="0"/>
          <w:w w:val="100"/>
          <w:position w:val="0"/>
        </w:rPr>
        <w:t>%</w:t>
      </w:r>
      <w:r>
        <w:rPr>
          <w:color w:val="000000"/>
          <w:spacing w:val="0"/>
          <w:w w:val="100"/>
          <w:position w:val="0"/>
        </w:rPr>
        <w:t>，同比减少</w:t>
      </w:r>
      <w:r>
        <w:rPr>
          <w:rFonts w:ascii="Times New Roman" w:eastAsia="Times New Roman" w:hAnsi="Times New Roman" w:cs="Times New Roman"/>
          <w:color w:val="000000"/>
          <w:spacing w:val="0"/>
          <w:w w:val="100"/>
          <w:position w:val="0"/>
        </w:rPr>
        <w:t>2.8</w:t>
      </w:r>
      <w:r>
        <w:rPr>
          <w:color w:val="000000"/>
          <w:spacing w:val="0"/>
          <w:w w:val="100"/>
          <w:position w:val="0"/>
        </w:rPr>
        <w:t>个百分点。核心人员数量 占员工总数的</w:t>
      </w:r>
      <w:r>
        <w:rPr>
          <w:rFonts w:ascii="Times New Roman" w:eastAsia="Times New Roman" w:hAnsi="Times New Roman" w:cs="Times New Roman"/>
          <w:color w:val="000000"/>
          <w:spacing w:val="0"/>
          <w:w w:val="100"/>
          <w:position w:val="0"/>
        </w:rPr>
        <w:t xml:space="preserve">1.4 </w:t>
      </w:r>
      <w:r>
        <w:rPr>
          <w:rFonts w:ascii="Times New Roman" w:eastAsia="Times New Roman" w:hAnsi="Times New Roman" w:cs="Times New Roman"/>
          <w:color w:val="000000"/>
          <w:spacing w:val="0"/>
          <w:w w:val="100"/>
          <w:position w:val="0"/>
        </w:rPr>
        <w:t>%</w:t>
      </w:r>
      <w:r>
        <w:rPr>
          <w:color w:val="000000"/>
          <w:spacing w:val="0"/>
          <w:w w:val="100"/>
          <w:position w:val="0"/>
        </w:rPr>
        <w:t>，核心人员薪酬占员工薪酬总数比重为</w:t>
      </w:r>
      <w:r>
        <w:rPr>
          <w:rFonts w:ascii="Times New Roman" w:eastAsia="Times New Roman" w:hAnsi="Times New Roman" w:cs="Times New Roman"/>
          <w:color w:val="000000"/>
          <w:spacing w:val="0"/>
          <w:w w:val="100"/>
          <w:position w:val="0"/>
        </w:rPr>
        <w:t>7.01%</w:t>
      </w:r>
      <w:r>
        <w:rPr>
          <w:color w:val="000000"/>
          <w:spacing w:val="0"/>
          <w:w w:val="100"/>
          <w:position w:val="0"/>
        </w:rPr>
        <w:t>。</w:t>
      </w:r>
    </w:p>
    <w:p>
      <w:pPr>
        <w:pStyle w:val="Style36"/>
        <w:keepNext/>
        <w:keepLines/>
        <w:widowControl w:val="0"/>
        <w:shd w:val="clear" w:color="auto" w:fill="auto"/>
        <w:bidi w:val="0"/>
        <w:spacing w:before="0" w:after="320" w:line="240" w:lineRule="auto"/>
        <w:ind w:left="0" w:right="0" w:firstLine="0"/>
        <w:jc w:val="left"/>
      </w:pPr>
      <w:bookmarkStart w:id="420" w:name="bookmark420"/>
      <w:bookmarkStart w:id="421" w:name="bookmark421"/>
      <w:bookmarkStart w:id="422" w:name="bookmark422"/>
      <w:bookmarkStart w:id="423" w:name="bookmark423"/>
      <w:r>
        <w:rPr>
          <w:rFonts w:ascii="Times New Roman" w:eastAsia="Times New Roman" w:hAnsi="Times New Roman" w:cs="Times New Roman"/>
          <w:color w:val="000000"/>
          <w:spacing w:val="0"/>
          <w:w w:val="100"/>
          <w:position w:val="0"/>
        </w:rPr>
        <w:t>3</w:t>
      </w:r>
      <w:bookmarkEnd w:id="422"/>
      <w:r>
        <w:rPr>
          <w:color w:val="000000"/>
          <w:spacing w:val="0"/>
          <w:w w:val="100"/>
          <w:position w:val="0"/>
        </w:rPr>
        <w:t>、培训计划</w:t>
      </w:r>
      <w:bookmarkEnd w:id="420"/>
      <w:bookmarkEnd w:id="421"/>
      <w:bookmarkEnd w:id="423"/>
    </w:p>
    <w:tbl>
      <w:tblPr>
        <w:tblOverlap w:val="never"/>
        <w:jc w:val="center"/>
        <w:tblLayout w:type="fixed"/>
      </w:tblPr>
      <w:tblGrid>
        <w:gridCol w:w="629"/>
        <w:gridCol w:w="624"/>
        <w:gridCol w:w="1272"/>
        <w:gridCol w:w="1498"/>
        <w:gridCol w:w="2227"/>
        <w:gridCol w:w="994"/>
        <w:gridCol w:w="1474"/>
        <w:gridCol w:w="686"/>
      </w:tblGrid>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类别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序号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培训名称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b/>
                <w:bCs/>
                <w:color w:val="000000"/>
                <w:spacing w:val="0"/>
                <w:w w:val="100"/>
                <w:position w:val="0"/>
                <w:sz w:val="18"/>
                <w:szCs w:val="18"/>
              </w:rPr>
              <w:t>培训目的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培训内容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培训对象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预计经费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备注</w:t>
            </w:r>
          </w:p>
        </w:tc>
      </w:tr>
      <w:tr>
        <w:trPr>
          <w:trHeight w:val="159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b/>
                <w:bCs/>
                <w:color w:val="000000"/>
                <w:spacing w:val="0"/>
                <w:w w:val="100"/>
                <w:position w:val="0"/>
                <w:sz w:val="18"/>
                <w:szCs w:val="18"/>
              </w:rPr>
              <w:t>内 部 培 训</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22" w:lineRule="exact"/>
              <w:ind w:left="0" w:right="0" w:firstLine="0"/>
              <w:jc w:val="center"/>
              <w:rPr>
                <w:sz w:val="18"/>
                <w:szCs w:val="18"/>
              </w:rPr>
            </w:pPr>
            <w:r>
              <w:rPr>
                <w:color w:val="000000"/>
                <w:spacing w:val="0"/>
                <w:w w:val="100"/>
                <w:position w:val="0"/>
                <w:sz w:val="18"/>
                <w:szCs w:val="18"/>
              </w:rPr>
              <w:t>新员工入职培 训</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促进新入职员工融 入企业文化，了解 企业制度，提升岗 位胜任能力。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培训时间为新员工集中入职 的第一周，一般在</w:t>
            </w: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8"/>
                <w:szCs w:val="18"/>
              </w:rPr>
              <w:t>月上旬。 课程内容为企业文化、规章 制度、安全和保密教育、职 场素养及户外拓展训练等。</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9" w:lineRule="exact"/>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8"/>
                <w:szCs w:val="18"/>
              </w:rPr>
              <w:t>月 入职新员工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9" w:lineRule="exact"/>
              <w:ind w:left="0" w:right="0" w:firstLine="0"/>
              <w:jc w:val="left"/>
              <w:rPr>
                <w:sz w:val="18"/>
                <w:szCs w:val="18"/>
              </w:rPr>
            </w:pPr>
            <w:r>
              <w:rPr>
                <w:color w:val="000000"/>
                <w:spacing w:val="0"/>
                <w:w w:val="100"/>
                <w:position w:val="0"/>
                <w:sz w:val="18"/>
                <w:szCs w:val="18"/>
              </w:rPr>
              <w:t>根据</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8"/>
                <w:szCs w:val="18"/>
              </w:rPr>
              <w:t>月入职新 员工人数确定。</w:t>
            </w:r>
          </w:p>
        </w:tc>
        <w:tc>
          <w:tcPr>
            <w:tcBorders>
              <w:top w:val="single" w:sz="4"/>
              <w:left w:val="single" w:sz="4"/>
              <w:right w:val="single" w:sz="4"/>
            </w:tcBorders>
            <w:shd w:val="clear" w:color="auto" w:fill="FFFFFF"/>
            <w:vAlign w:val="top"/>
          </w:tcPr>
          <w:p>
            <w:pPr>
              <w:widowControl w:val="0"/>
              <w:rPr>
                <w:sz w:val="10"/>
                <w:szCs w:val="10"/>
              </w:rPr>
            </w:pPr>
          </w:p>
        </w:tc>
      </w:tr>
      <w:tr>
        <w:trPr>
          <w:trHeight w:val="2218" w:hRule="exact"/>
        </w:trPr>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分享会、交流 会、研讨会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rPr>
                <w:sz w:val="18"/>
                <w:szCs w:val="18"/>
              </w:rPr>
            </w:pPr>
            <w:r>
              <w:rPr>
                <w:color w:val="000000"/>
                <w:spacing w:val="0"/>
                <w:w w:val="100"/>
                <w:position w:val="0"/>
                <w:sz w:val="18"/>
                <w:szCs w:val="18"/>
              </w:rPr>
              <w:t>促进公司战略落 地，支撑年度经营 任务完成，促进员 工间的知识与经验 交流，提升员工对 行业技术和发展趋</w:t>
            </w:r>
          </w:p>
          <w:p>
            <w:pPr>
              <w:pStyle w:val="Style2"/>
              <w:keepNext w:val="0"/>
              <w:keepLines w:val="0"/>
              <w:widowControl w:val="0"/>
              <w:shd w:val="clear" w:color="auto" w:fill="auto"/>
              <w:bidi w:val="0"/>
              <w:spacing w:before="0" w:after="0" w:line="311" w:lineRule="exact"/>
              <w:ind w:left="0" w:right="0" w:firstLine="0"/>
              <w:jc w:val="both"/>
              <w:rPr>
                <w:sz w:val="18"/>
                <w:szCs w:val="18"/>
              </w:rPr>
            </w:pPr>
            <w:r>
              <w:rPr>
                <w:color w:val="000000"/>
                <w:spacing w:val="0"/>
                <w:w w:val="100"/>
                <w:position w:val="0"/>
                <w:sz w:val="18"/>
                <w:szCs w:val="18"/>
              </w:rPr>
              <w:t>势的关注等</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4" w:lineRule="exact"/>
              <w:ind w:left="0" w:right="0" w:firstLine="0"/>
              <w:jc w:val="both"/>
              <w:rPr>
                <w:sz w:val="18"/>
                <w:szCs w:val="18"/>
              </w:rPr>
            </w:pPr>
            <w:r>
              <w:rPr>
                <w:color w:val="000000"/>
                <w:spacing w:val="0"/>
                <w:w w:val="100"/>
                <w:position w:val="0"/>
                <w:sz w:val="18"/>
                <w:szCs w:val="18"/>
              </w:rPr>
              <w:t>视企业发展和员工成长需要 适时开展。培训内容为技能 传授、管理能力、经验分享、 前沿技术探讨等。</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公司员工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按照现行讲师和课</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程的管理办法执行</w:t>
            </w:r>
          </w:p>
        </w:tc>
        <w:tc>
          <w:tcPr>
            <w:tcBorders>
              <w:top w:val="single" w:sz="4"/>
              <w:left w:val="single" w:sz="4"/>
              <w:right w:val="single" w:sz="4"/>
            </w:tcBorders>
            <w:shd w:val="clear" w:color="auto" w:fill="FFFFFF"/>
            <w:vAlign w:val="top"/>
          </w:tcPr>
          <w:p>
            <w:pPr>
              <w:widowControl w:val="0"/>
              <w:rPr>
                <w:sz w:val="10"/>
                <w:szCs w:val="10"/>
              </w:rPr>
            </w:pPr>
          </w:p>
        </w:tc>
      </w:tr>
      <w:tr>
        <w:trPr>
          <w:trHeight w:val="1603" w:hRule="exact"/>
        </w:trPr>
        <w:tc>
          <w:tcPr>
            <w:tcBorders>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内训会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根据公司战略规划 和年度经营目标， 针对一些亟需提升 的迫切重大领域开 展集中内训。</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314" w:lineRule="exact"/>
              <w:ind w:left="0" w:right="0" w:firstLine="0"/>
              <w:jc w:val="both"/>
              <w:rPr>
                <w:sz w:val="18"/>
                <w:szCs w:val="18"/>
              </w:rPr>
            </w:pPr>
            <w:r>
              <w:rPr>
                <w:color w:val="000000"/>
                <w:spacing w:val="0"/>
                <w:w w:val="100"/>
                <w:position w:val="0"/>
                <w:sz w:val="18"/>
                <w:szCs w:val="18"/>
              </w:rPr>
              <w:t>视战略规划和经营工作要求 而定。如绩效管理、管理技 能等等。</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93" w:lineRule="exact"/>
              <w:ind w:left="0" w:right="0" w:firstLine="0"/>
              <w:jc w:val="center"/>
              <w:rPr>
                <w:sz w:val="18"/>
                <w:szCs w:val="18"/>
              </w:rPr>
            </w:pPr>
            <w:r>
              <w:rPr>
                <w:color w:val="000000"/>
                <w:spacing w:val="0"/>
                <w:w w:val="100"/>
                <w:position w:val="0"/>
                <w:sz w:val="18"/>
                <w:szCs w:val="18"/>
              </w:rPr>
              <w:t>管理干部、</w:t>
            </w:r>
          </w:p>
          <w:p>
            <w:pPr>
              <w:pStyle w:val="Style2"/>
              <w:keepNext w:val="0"/>
              <w:keepLines w:val="0"/>
              <w:widowControl w:val="0"/>
              <w:shd w:val="clear" w:color="auto" w:fill="auto"/>
              <w:bidi w:val="0"/>
              <w:spacing w:before="0" w:after="0" w:line="293" w:lineRule="exact"/>
              <w:ind w:left="0" w:right="0" w:firstLine="0"/>
              <w:jc w:val="center"/>
              <w:rPr>
                <w:sz w:val="18"/>
                <w:szCs w:val="18"/>
              </w:rPr>
            </w:pPr>
            <w:r>
              <w:rPr>
                <w:color w:val="000000"/>
                <w:spacing w:val="0"/>
                <w:w w:val="100"/>
                <w:position w:val="0"/>
                <w:sz w:val="18"/>
                <w:szCs w:val="18"/>
              </w:rPr>
              <w:t>骨干员工 等，视需要</w:t>
            </w:r>
          </w:p>
          <w:p>
            <w:pPr>
              <w:pStyle w:val="Style2"/>
              <w:keepNext w:val="0"/>
              <w:keepLines w:val="0"/>
              <w:widowControl w:val="0"/>
              <w:shd w:val="clear" w:color="auto" w:fill="auto"/>
              <w:bidi w:val="0"/>
              <w:spacing w:before="0" w:after="0" w:line="293" w:lineRule="exact"/>
              <w:ind w:left="0" w:right="0" w:firstLine="0"/>
              <w:jc w:val="center"/>
              <w:rPr>
                <w:sz w:val="18"/>
                <w:szCs w:val="18"/>
              </w:rPr>
            </w:pPr>
            <w:r>
              <w:rPr>
                <w:color w:val="000000"/>
                <w:spacing w:val="0"/>
                <w:w w:val="100"/>
                <w:position w:val="0"/>
                <w:sz w:val="18"/>
                <w:szCs w:val="18"/>
              </w:rPr>
              <w:t>确定。</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在总额不超过去年</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总经费的前提下，</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根据具体情况确</w:t>
            </w:r>
          </w:p>
          <w:p>
            <w:pPr>
              <w:pStyle w:val="Style2"/>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定。</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629"/>
        <w:gridCol w:w="624"/>
        <w:gridCol w:w="1272"/>
        <w:gridCol w:w="1498"/>
        <w:gridCol w:w="2227"/>
        <w:gridCol w:w="994"/>
        <w:gridCol w:w="1474"/>
        <w:gridCol w:w="686"/>
      </w:tblGrid>
      <w:tr>
        <w:trPr>
          <w:trHeight w:val="66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资质培训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ISO90001</w:t>
            </w:r>
            <w:r>
              <w:rPr>
                <w:color w:val="000000"/>
                <w:spacing w:val="0"/>
                <w:w w:val="100"/>
                <w:position w:val="0"/>
                <w:sz w:val="18"/>
                <w:szCs w:val="18"/>
              </w:rPr>
              <w:t>等资质相 关知识培训</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根据国家相关法规确定</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相关员工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内训为主</w:t>
            </w:r>
          </w:p>
        </w:tc>
        <w:tc>
          <w:tcPr>
            <w:tcBorders>
              <w:top w:val="single" w:sz="4"/>
              <w:left w:val="single" w:sz="4"/>
              <w:right w:val="single" w:sz="4"/>
            </w:tcBorders>
            <w:shd w:val="clear" w:color="auto" w:fill="FFFFFF"/>
            <w:vAlign w:val="top"/>
          </w:tcPr>
          <w:p>
            <w:pPr>
              <w:widowControl w:val="0"/>
              <w:rPr>
                <w:sz w:val="10"/>
                <w:szCs w:val="10"/>
              </w:rPr>
            </w:pPr>
          </w:p>
        </w:tc>
      </w:tr>
      <w:tr>
        <w:trPr>
          <w:trHeight w:val="2218" w:hRule="exact"/>
        </w:trPr>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保密教育和培 训</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4" w:lineRule="exact"/>
              <w:ind w:left="0" w:right="0" w:firstLine="0"/>
              <w:jc w:val="both"/>
              <w:rPr>
                <w:sz w:val="18"/>
                <w:szCs w:val="18"/>
              </w:rPr>
            </w:pPr>
            <w:r>
              <w:rPr>
                <w:color w:val="000000"/>
                <w:spacing w:val="0"/>
                <w:w w:val="100"/>
                <w:position w:val="0"/>
                <w:sz w:val="18"/>
                <w:szCs w:val="18"/>
              </w:rPr>
              <w:t>根据保密工作和涉 密资质的管理要求 开展</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7" w:lineRule="exact"/>
              <w:ind w:left="0" w:right="0" w:firstLine="0"/>
              <w:jc w:val="both"/>
              <w:rPr>
                <w:sz w:val="18"/>
                <w:szCs w:val="18"/>
              </w:rPr>
            </w:pPr>
            <w:r>
              <w:rPr>
                <w:color w:val="000000"/>
                <w:spacing w:val="0"/>
                <w:w w:val="100"/>
                <w:position w:val="0"/>
                <w:sz w:val="18"/>
                <w:szCs w:val="18"/>
              </w:rPr>
              <w:t>国家保密工作法规和公司保 密工作规则制度。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8"/>
                <w:szCs w:val="18"/>
              </w:rPr>
            </w:pPr>
            <w:r>
              <w:rPr>
                <w:color w:val="000000"/>
                <w:spacing w:val="0"/>
                <w:w w:val="100"/>
                <w:position w:val="0"/>
                <w:sz w:val="18"/>
                <w:szCs w:val="18"/>
              </w:rPr>
              <w:t>全体员工， 重点针对公 司、子公司 的涉密人员 和专、兼职 保密管理工</w:t>
            </w:r>
          </w:p>
          <w:p>
            <w:pPr>
              <w:pStyle w:val="Style2"/>
              <w:keepNext w:val="0"/>
              <w:keepLines w:val="0"/>
              <w:widowControl w:val="0"/>
              <w:shd w:val="clear" w:color="auto" w:fill="auto"/>
              <w:bidi w:val="0"/>
              <w:spacing w:before="0" w:after="0" w:line="310" w:lineRule="exact"/>
              <w:ind w:left="0" w:right="0" w:firstLine="0"/>
              <w:jc w:val="center"/>
              <w:rPr>
                <w:sz w:val="18"/>
                <w:szCs w:val="18"/>
              </w:rPr>
            </w:pPr>
            <w:r>
              <w:rPr>
                <w:color w:val="000000"/>
                <w:spacing w:val="0"/>
                <w:w w:val="100"/>
                <w:position w:val="0"/>
                <w:sz w:val="18"/>
                <w:szCs w:val="18"/>
              </w:rPr>
              <w:t>作人员</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08" w:lineRule="exact"/>
              <w:ind w:left="0" w:right="0" w:firstLine="0"/>
              <w:jc w:val="center"/>
              <w:rPr>
                <w:sz w:val="18"/>
                <w:szCs w:val="18"/>
              </w:rPr>
            </w:pPr>
            <w:r>
              <w:rPr>
                <w:color w:val="000000"/>
                <w:spacing w:val="0"/>
                <w:w w:val="100"/>
                <w:position w:val="0"/>
                <w:sz w:val="18"/>
                <w:szCs w:val="18"/>
              </w:rPr>
              <w:t>按照《中科院成都 信息技术股份有限 公司培训管理制 度》中关于讲师和 课程的管理办法执 行</w:t>
            </w:r>
          </w:p>
        </w:tc>
        <w:tc>
          <w:tcPr>
            <w:tcBorders>
              <w:top w:val="single" w:sz="4"/>
              <w:left w:val="single" w:sz="4"/>
              <w:right w:val="single" w:sz="4"/>
            </w:tcBorders>
            <w:shd w:val="clear" w:color="auto" w:fill="FFFFFF"/>
            <w:vAlign w:val="top"/>
          </w:tcPr>
          <w:p>
            <w:pPr>
              <w:widowControl w:val="0"/>
              <w:rPr>
                <w:sz w:val="10"/>
                <w:szCs w:val="10"/>
              </w:rPr>
            </w:pPr>
          </w:p>
        </w:tc>
      </w:tr>
      <w:tr>
        <w:trPr>
          <w:trHeight w:val="1675"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b/>
                <w:bCs/>
                <w:color w:val="000000"/>
                <w:spacing w:val="0"/>
                <w:w w:val="100"/>
                <w:position w:val="0"/>
                <w:sz w:val="18"/>
                <w:szCs w:val="18"/>
              </w:rPr>
              <w:t>其 他 培 训</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企业讲坛</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07" w:lineRule="exact"/>
              <w:ind w:left="0" w:right="0" w:firstLine="0"/>
              <w:jc w:val="both"/>
              <w:rPr>
                <w:sz w:val="18"/>
                <w:szCs w:val="18"/>
              </w:rPr>
            </w:pPr>
            <w:r>
              <w:rPr>
                <w:color w:val="000000"/>
                <w:spacing w:val="0"/>
                <w:w w:val="100"/>
                <w:position w:val="0"/>
                <w:sz w:val="18"/>
                <w:szCs w:val="18"/>
              </w:rPr>
              <w:t>打造学习型组织， 丰富企业文化，促 进企业内部知识传 递。</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07" w:lineRule="exact"/>
              <w:ind w:left="0" w:right="0" w:firstLine="0"/>
              <w:jc w:val="both"/>
              <w:rPr>
                <w:sz w:val="18"/>
                <w:szCs w:val="18"/>
              </w:rPr>
            </w:pPr>
            <w:r>
              <w:rPr>
                <w:color w:val="000000"/>
                <w:spacing w:val="0"/>
                <w:w w:val="100"/>
                <w:position w:val="0"/>
                <w:sz w:val="18"/>
                <w:szCs w:val="18"/>
              </w:rPr>
              <w:t>企业文化、工作技能、思维 方法、团队建设，管理工具 等</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公司员工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02" w:lineRule="exact"/>
              <w:ind w:left="0" w:right="0" w:firstLine="0"/>
              <w:jc w:val="center"/>
              <w:rPr>
                <w:sz w:val="18"/>
                <w:szCs w:val="18"/>
              </w:rPr>
            </w:pPr>
            <w:r>
              <w:rPr>
                <w:color w:val="000000"/>
                <w:spacing w:val="0"/>
                <w:w w:val="100"/>
                <w:position w:val="0"/>
                <w:sz w:val="18"/>
                <w:szCs w:val="18"/>
              </w:rPr>
              <w:t>按照相应管理办法 执行</w:t>
            </w:r>
          </w:p>
        </w:tc>
        <w:tc>
          <w:tcPr>
            <w:tcBorders>
              <w:top w:val="single" w:sz="4"/>
              <w:left w:val="single" w:sz="4"/>
              <w:right w:val="single" w:sz="4"/>
            </w:tcBorders>
            <w:shd w:val="clear" w:color="auto" w:fill="FFFFFF"/>
            <w:vAlign w:val="top"/>
          </w:tcPr>
          <w:p>
            <w:pPr>
              <w:widowControl w:val="0"/>
              <w:rPr>
                <w:sz w:val="10"/>
                <w:szCs w:val="10"/>
              </w:rPr>
            </w:pPr>
          </w:p>
        </w:tc>
      </w:tr>
      <w:tr>
        <w:trPr>
          <w:trHeight w:val="3638" w:hRule="exact"/>
        </w:trPr>
        <w:tc>
          <w:tcPr>
            <w:tcBorders>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员工读书会</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tabs>
                <w:tab w:pos="226" w:val="left"/>
              </w:tabs>
              <w:bidi w:val="0"/>
              <w:spacing w:before="0" w:after="40" w:line="309"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w:t>
              <w:tab/>
              <w:t>帮助新员工融入 团队，培养新员工 对公司文化的认同 感。</w:t>
            </w:r>
          </w:p>
          <w:p>
            <w:pPr>
              <w:pStyle w:val="Style2"/>
              <w:keepNext w:val="0"/>
              <w:keepLines w:val="0"/>
              <w:widowControl w:val="0"/>
              <w:shd w:val="clear" w:color="auto" w:fill="auto"/>
              <w:tabs>
                <w:tab w:pos="221" w:val="left"/>
              </w:tabs>
              <w:bidi w:val="0"/>
              <w:spacing w:before="0" w:after="40" w:line="319"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tab/>
              <w:t>培养新员工的学 习能力和交流能 力，</w:t>
            </w:r>
          </w:p>
          <w:p>
            <w:pPr>
              <w:pStyle w:val="Style2"/>
              <w:keepNext w:val="0"/>
              <w:keepLines w:val="0"/>
              <w:widowControl w:val="0"/>
              <w:shd w:val="clear" w:color="auto" w:fill="auto"/>
              <w:tabs>
                <w:tab w:pos="269" w:val="left"/>
              </w:tabs>
              <w:bidi w:val="0"/>
              <w:spacing w:before="0" w:after="40" w:line="319"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w:t>
              <w:tab/>
              <w:t>丰富企业文化， 营造企业内部学习 氛围。</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根据每期分享的图书内容确 定，一般为价值观、工作技 能、思维方法、管理工具等</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以新员工为</w:t>
            </w:r>
          </w:p>
          <w:p>
            <w:pPr>
              <w:pStyle w:val="Style2"/>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主，所有员</w:t>
            </w:r>
          </w:p>
          <w:p>
            <w:pPr>
              <w:pStyle w:val="Style2"/>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工都可参</w:t>
            </w:r>
          </w:p>
          <w:p>
            <w:pPr>
              <w:pStyle w:val="Style2"/>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与。</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314" w:lineRule="exact"/>
              <w:ind w:left="0" w:right="0" w:firstLine="0"/>
              <w:jc w:val="center"/>
              <w:rPr>
                <w:sz w:val="18"/>
                <w:szCs w:val="18"/>
              </w:rPr>
            </w:pPr>
            <w:r>
              <w:rPr>
                <w:color w:val="000000"/>
                <w:spacing w:val="0"/>
                <w:w w:val="100"/>
                <w:position w:val="0"/>
                <w:sz w:val="18"/>
                <w:szCs w:val="18"/>
              </w:rPr>
              <w:t>员工读书会经费主 要为图书购置费 用。</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599" w:line="1" w:lineRule="exact"/>
      </w:pPr>
    </w:p>
    <w:p>
      <w:pPr>
        <w:pStyle w:val="Style36"/>
        <w:keepNext/>
        <w:keepLines/>
        <w:widowControl w:val="0"/>
        <w:shd w:val="clear" w:color="auto" w:fill="auto"/>
        <w:bidi w:val="0"/>
        <w:spacing w:before="0" w:after="360" w:line="240" w:lineRule="auto"/>
        <w:ind w:left="0" w:right="0" w:firstLine="0"/>
        <w:jc w:val="both"/>
      </w:pPr>
      <w:bookmarkStart w:id="424" w:name="bookmark424"/>
      <w:bookmarkStart w:id="425" w:name="bookmark425"/>
      <w:bookmarkStart w:id="426" w:name="bookmark426"/>
      <w:bookmarkStart w:id="427" w:name="bookmark427"/>
      <w:r>
        <w:rPr>
          <w:rFonts w:ascii="Times New Roman" w:eastAsia="Times New Roman" w:hAnsi="Times New Roman" w:cs="Times New Roman"/>
          <w:color w:val="000000"/>
          <w:spacing w:val="0"/>
          <w:w w:val="100"/>
          <w:position w:val="0"/>
        </w:rPr>
        <w:t>4</w:t>
      </w:r>
      <w:bookmarkEnd w:id="426"/>
      <w:r>
        <w:rPr>
          <w:color w:val="000000"/>
          <w:spacing w:val="0"/>
          <w:w w:val="100"/>
          <w:position w:val="0"/>
        </w:rPr>
        <w:t>、劳务外包情况</w:t>
      </w:r>
      <w:bookmarkEnd w:id="424"/>
      <w:bookmarkEnd w:id="425"/>
      <w:bookmarkEnd w:id="427"/>
    </w:p>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val="0"/>
          <w:bCs w:val="0"/>
          <w:color w:val="000000"/>
          <w:spacing w:val="0"/>
          <w:w w:val="100"/>
          <w:position w:val="0"/>
          <w:sz w:val="18"/>
          <w:szCs w:val="18"/>
        </w:rPr>
        <w:t>V</w:t>
      </w:r>
      <w:r>
        <w:rPr>
          <w:b w:val="0"/>
          <w:bCs w:val="0"/>
          <w:color w:val="000000"/>
          <w:spacing w:val="0"/>
          <w:w w:val="100"/>
          <w:position w:val="0"/>
          <w:sz w:val="18"/>
          <w:szCs w:val="18"/>
        </w:rPr>
        <w:t>适用</w:t>
      </w:r>
      <w:r>
        <w:rPr>
          <w:b w:val="0"/>
          <w:bCs w:val="0"/>
          <w:color w:val="000000"/>
          <w:spacing w:val="0"/>
          <w:w w:val="100"/>
          <w:position w:val="0"/>
          <w:sz w:val="18"/>
          <w:szCs w:val="18"/>
        </w:rPr>
        <w:t>口</w:t>
      </w:r>
      <w:r>
        <w:rPr>
          <w:b w:val="0"/>
          <w:bCs w:val="0"/>
          <w:color w:val="000000"/>
          <w:spacing w:val="0"/>
          <w:w w:val="100"/>
          <w:position w:val="0"/>
          <w:sz w:val="18"/>
          <w:szCs w:val="18"/>
        </w:rPr>
        <w:t>不适用</w:t>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劳务外包的工时总数（小时）</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1,384</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劳务外包支付的报酬总额（元）</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52,738.00</w:t>
            </w:r>
          </w:p>
        </w:tc>
      </w:tr>
    </w:tbl>
    <w:p>
      <w:pPr>
        <w:widowControl w:val="0"/>
        <w:spacing w:after="299" w:line="1" w:lineRule="exact"/>
      </w:pPr>
    </w:p>
    <w:p>
      <w:pPr>
        <w:pStyle w:val="Style28"/>
        <w:keepNext/>
        <w:keepLines/>
        <w:widowControl w:val="0"/>
        <w:shd w:val="clear" w:color="auto" w:fill="auto"/>
        <w:bidi w:val="0"/>
        <w:spacing w:before="0" w:after="360" w:line="240" w:lineRule="auto"/>
        <w:ind w:left="0" w:right="0" w:firstLine="0"/>
        <w:jc w:val="both"/>
      </w:pPr>
      <w:bookmarkStart w:id="428" w:name="bookmark428"/>
      <w:bookmarkStart w:id="429" w:name="bookmark429"/>
      <w:bookmarkStart w:id="430" w:name="bookmark430"/>
      <w:r>
        <w:rPr>
          <w:color w:val="000000"/>
          <w:spacing w:val="0"/>
          <w:w w:val="100"/>
          <w:position w:val="0"/>
          <w:sz w:val="24"/>
          <w:szCs w:val="24"/>
        </w:rPr>
        <w:t>十二、公司利润分配及资本公积金转增股本情况</w:t>
      </w:r>
      <w:bookmarkEnd w:id="428"/>
      <w:bookmarkEnd w:id="429"/>
      <w:bookmarkEnd w:id="430"/>
    </w:p>
    <w:p>
      <w:pPr>
        <w:pStyle w:val="Style3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报告期内利润分配政策，特别是现金分红政策的制定、执行或调整情况</w:t>
      </w:r>
    </w:p>
    <w:p>
      <w:pPr>
        <w:pStyle w:val="Style32"/>
        <w:keepNext w:val="0"/>
        <w:keepLines w:val="0"/>
        <w:widowControl w:val="0"/>
        <w:shd w:val="clear" w:color="auto" w:fill="auto"/>
        <w:bidi w:val="0"/>
        <w:spacing w:before="0" w:after="20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3"/>
        <w:keepNext w:val="0"/>
        <w:keepLines w:val="0"/>
        <w:widowControl w:val="0"/>
        <w:shd w:val="clear" w:color="auto" w:fill="auto"/>
        <w:bidi w:val="0"/>
        <w:spacing w:before="0" w:after="200" w:line="240" w:lineRule="auto"/>
        <w:ind w:left="0" w:right="0" w:firstLine="440"/>
        <w:jc w:val="left"/>
      </w:pPr>
      <w:bookmarkStart w:id="431" w:name="bookmark431"/>
      <w:r>
        <w:rPr>
          <w:color w:val="000000"/>
          <w:spacing w:val="0"/>
          <w:w w:val="100"/>
          <w:position w:val="0"/>
        </w:rPr>
        <w:t>（</w:t>
      </w:r>
      <w:bookmarkEnd w:id="431"/>
      <w:r>
        <w:rPr>
          <w:color w:val="000000"/>
          <w:spacing w:val="0"/>
          <w:w w:val="100"/>
          <w:position w:val="0"/>
        </w:rPr>
        <w:t>一）公司的利润分配政策</w:t>
      </w:r>
    </w:p>
    <w:p>
      <w:pPr>
        <w:pStyle w:val="Style23"/>
        <w:keepNext w:val="0"/>
        <w:keepLines w:val="0"/>
        <w:widowControl w:val="0"/>
        <w:shd w:val="clear" w:color="auto" w:fill="auto"/>
        <w:bidi w:val="0"/>
        <w:spacing w:before="0" w:after="200" w:line="240" w:lineRule="auto"/>
        <w:ind w:left="0" w:right="0" w:firstLine="440"/>
        <w:jc w:val="left"/>
      </w:pPr>
      <w:bookmarkStart w:id="432" w:name="bookmark432"/>
      <w:r>
        <w:rPr>
          <w:rFonts w:ascii="Times New Roman" w:eastAsia="Times New Roman" w:hAnsi="Times New Roman" w:cs="Times New Roman"/>
          <w:color w:val="000000"/>
          <w:spacing w:val="0"/>
          <w:w w:val="100"/>
          <w:position w:val="0"/>
        </w:rPr>
        <w:t>1</w:t>
      </w:r>
      <w:bookmarkEnd w:id="432"/>
      <w:r>
        <w:rPr>
          <w:color w:val="000000"/>
          <w:spacing w:val="0"/>
          <w:w w:val="100"/>
          <w:position w:val="0"/>
        </w:rPr>
        <w:t>、利润分配原则</w:t>
      </w:r>
    </w:p>
    <w:p>
      <w:pPr>
        <w:pStyle w:val="Style23"/>
        <w:keepNext w:val="0"/>
        <w:keepLines w:val="0"/>
        <w:widowControl w:val="0"/>
        <w:shd w:val="clear" w:color="auto" w:fill="auto"/>
        <w:bidi w:val="0"/>
        <w:spacing w:before="0" w:after="200" w:line="240" w:lineRule="auto"/>
        <w:ind w:left="0" w:right="0" w:firstLine="440"/>
        <w:jc w:val="left"/>
      </w:pPr>
      <w:r>
        <w:rPr>
          <w:color w:val="000000"/>
          <w:spacing w:val="0"/>
          <w:w w:val="100"/>
          <w:position w:val="0"/>
        </w:rPr>
        <w:t xml:space="preserve">公司实行持续、稳定的利润分配政策，公司利润分配应重视对投资者的合理投资回报并兼顾公司的可 </w:t>
      </w:r>
      <w:r>
        <w:rPr>
          <w:color w:val="000000"/>
          <w:spacing w:val="0"/>
          <w:w w:val="100"/>
          <w:position w:val="0"/>
        </w:rPr>
        <w:t>持续发展。在符合利润分配原则、保证公司正常经营和长远发展的前提下，公司应注重现金分红。</w:t>
      </w:r>
    </w:p>
    <w:p>
      <w:pPr>
        <w:pStyle w:val="Style23"/>
        <w:keepNext w:val="0"/>
        <w:keepLines w:val="0"/>
        <w:widowControl w:val="0"/>
        <w:shd w:val="clear" w:color="auto" w:fill="auto"/>
        <w:tabs>
          <w:tab w:pos="798" w:val="left"/>
        </w:tabs>
        <w:bidi w:val="0"/>
        <w:spacing w:before="0" w:after="0"/>
        <w:ind w:left="0" w:right="0" w:firstLine="420"/>
        <w:jc w:val="both"/>
      </w:pPr>
      <w:bookmarkStart w:id="433" w:name="bookmark433"/>
      <w:r>
        <w:rPr>
          <w:rFonts w:ascii="Times New Roman" w:eastAsia="Times New Roman" w:hAnsi="Times New Roman" w:cs="Times New Roman"/>
          <w:color w:val="000000"/>
          <w:spacing w:val="0"/>
          <w:w w:val="100"/>
          <w:position w:val="0"/>
        </w:rPr>
        <w:t>2</w:t>
      </w:r>
      <w:bookmarkEnd w:id="433"/>
      <w:r>
        <w:rPr>
          <w:color w:val="000000"/>
          <w:spacing w:val="0"/>
          <w:w w:val="100"/>
          <w:position w:val="0"/>
        </w:rPr>
        <w:t>、</w:t>
        <w:tab/>
        <w:t>利润分配的形式和比例</w:t>
      </w:r>
    </w:p>
    <w:p>
      <w:pPr>
        <w:pStyle w:val="Style23"/>
        <w:keepNext w:val="0"/>
        <w:keepLines w:val="0"/>
        <w:widowControl w:val="0"/>
        <w:shd w:val="clear" w:color="auto" w:fill="auto"/>
        <w:bidi w:val="0"/>
        <w:spacing w:before="0" w:after="200" w:line="467" w:lineRule="exact"/>
        <w:ind w:left="0" w:right="0" w:firstLine="420"/>
        <w:jc w:val="both"/>
      </w:pPr>
      <w:r>
        <w:rPr>
          <w:color w:val="000000"/>
          <w:spacing w:val="0"/>
          <w:w w:val="100"/>
          <w:position w:val="0"/>
        </w:rPr>
        <w:t>公司可以采取现金、股票或现金和股票相结合的方式分配股利，并优先考虑采取现金方式分配利润； 在满足购买原材料的资金需求、可预期的重大投资计划或重大现金支出的前提下，公司董事会可以根据公 司当期经营利润和现金流情况进行中期分红，具体方案须经公司董事会审议后提交公司股东大会批准。</w:t>
      </w:r>
    </w:p>
    <w:p>
      <w:pPr>
        <w:pStyle w:val="Style23"/>
        <w:keepNext w:val="0"/>
        <w:keepLines w:val="0"/>
        <w:widowControl w:val="0"/>
        <w:shd w:val="clear" w:color="auto" w:fill="auto"/>
        <w:tabs>
          <w:tab w:pos="798" w:val="left"/>
        </w:tabs>
        <w:bidi w:val="0"/>
        <w:spacing w:before="0" w:after="0"/>
        <w:ind w:left="0" w:right="0" w:firstLine="420"/>
        <w:jc w:val="both"/>
      </w:pPr>
      <w:bookmarkStart w:id="434" w:name="bookmark434"/>
      <w:r>
        <w:rPr>
          <w:rFonts w:ascii="Times New Roman" w:eastAsia="Times New Roman" w:hAnsi="Times New Roman" w:cs="Times New Roman"/>
          <w:color w:val="000000"/>
          <w:spacing w:val="0"/>
          <w:w w:val="100"/>
          <w:position w:val="0"/>
        </w:rPr>
        <w:t>3</w:t>
      </w:r>
      <w:bookmarkEnd w:id="434"/>
      <w:r>
        <w:rPr>
          <w:color w:val="000000"/>
          <w:spacing w:val="0"/>
          <w:w w:val="100"/>
          <w:position w:val="0"/>
        </w:rPr>
        <w:t>、</w:t>
        <w:tab/>
        <w:t>利润分配的具体政策</w:t>
      </w:r>
    </w:p>
    <w:p>
      <w:pPr>
        <w:pStyle w:val="Style23"/>
        <w:keepNext w:val="0"/>
        <w:keepLines w:val="0"/>
        <w:widowControl w:val="0"/>
        <w:shd w:val="clear" w:color="auto" w:fill="auto"/>
        <w:tabs>
          <w:tab w:pos="903" w:val="left"/>
        </w:tabs>
        <w:bidi w:val="0"/>
        <w:spacing w:before="0" w:after="0" w:line="467" w:lineRule="exact"/>
        <w:ind w:left="0" w:right="0" w:firstLine="420"/>
        <w:jc w:val="both"/>
      </w:pPr>
      <w:bookmarkStart w:id="435" w:name="bookmark435"/>
      <w:r>
        <w:rPr>
          <w:color w:val="000000"/>
          <w:spacing w:val="0"/>
          <w:w w:val="100"/>
          <w:position w:val="0"/>
        </w:rPr>
        <w:t>（</w:t>
      </w:r>
      <w:bookmarkEnd w:id="435"/>
      <w:r>
        <w:rPr>
          <w:rFonts w:ascii="Times New Roman" w:eastAsia="Times New Roman" w:hAnsi="Times New Roman" w:cs="Times New Roman"/>
          <w:color w:val="000000"/>
          <w:spacing w:val="0"/>
          <w:w w:val="100"/>
          <w:position w:val="0"/>
        </w:rPr>
        <w:t>1</w:t>
      </w:r>
      <w:r>
        <w:rPr>
          <w:color w:val="000000"/>
          <w:spacing w:val="0"/>
          <w:w w:val="100"/>
          <w:position w:val="0"/>
        </w:rPr>
        <w:t>）</w:t>
        <w:tab/>
        <w:t>利润分配的具体条件</w:t>
      </w:r>
    </w:p>
    <w:p>
      <w:pPr>
        <w:pStyle w:val="Style23"/>
        <w:keepNext w:val="0"/>
        <w:keepLines w:val="0"/>
        <w:widowControl w:val="0"/>
        <w:shd w:val="clear" w:color="auto" w:fill="auto"/>
        <w:bidi w:val="0"/>
        <w:spacing w:before="0" w:after="0" w:line="467" w:lineRule="exact"/>
        <w:ind w:left="0" w:right="0" w:firstLine="420"/>
        <w:jc w:val="both"/>
      </w:pPr>
      <w:r>
        <w:rPr>
          <w:color w:val="000000"/>
          <w:spacing w:val="0"/>
          <w:w w:val="100"/>
          <w:position w:val="0"/>
        </w:rPr>
        <w:t>公司在当年度盈利且累计未分配利润为正的情况下，采取现金方式分红；采用股票股利进行利润分配 的，应当具有公司成长性、每股净资产的摊薄等真实合理因素；公司董事会应当综合考虑所处行业特点、 发展阶段、自身经营模式、盈利水平以及是否有重大资金支出安排等因素，区分下列情形，并按照公司章 程规定的程序，提出差异化的现金分红政策：</w:t>
      </w:r>
    </w:p>
    <w:p>
      <w:pPr>
        <w:pStyle w:val="Style23"/>
        <w:keepNext w:val="0"/>
        <w:keepLines w:val="0"/>
        <w:widowControl w:val="0"/>
        <w:numPr>
          <w:ilvl w:val="0"/>
          <w:numId w:val="31"/>
        </w:numPr>
        <w:shd w:val="clear" w:color="auto" w:fill="auto"/>
        <w:tabs>
          <w:tab w:pos="781" w:val="left"/>
        </w:tabs>
        <w:bidi w:val="0"/>
        <w:spacing w:before="0" w:after="0" w:line="467" w:lineRule="exact"/>
        <w:ind w:left="0" w:right="0" w:firstLine="420"/>
        <w:jc w:val="both"/>
      </w:pPr>
      <w:bookmarkStart w:id="436" w:name="bookmark436"/>
      <w:bookmarkEnd w:id="436"/>
      <w:r>
        <w:rPr>
          <w:color w:val="000000"/>
          <w:spacing w:val="0"/>
          <w:w w:val="100"/>
          <w:position w:val="0"/>
        </w:rPr>
        <w:t>公司发展阶段属成熟期且无重大资金支出安排的，进行利润分配时，现金分红在本次利润分配中所 占比例最低应达到</w:t>
      </w:r>
      <w:r>
        <w:rPr>
          <w:rFonts w:ascii="Times New Roman" w:eastAsia="Times New Roman" w:hAnsi="Times New Roman" w:cs="Times New Roman"/>
          <w:color w:val="000000"/>
          <w:spacing w:val="0"/>
          <w:w w:val="100"/>
          <w:position w:val="0"/>
        </w:rPr>
        <w:t>80%</w:t>
      </w:r>
      <w:r>
        <w:rPr>
          <w:color w:val="000000"/>
          <w:spacing w:val="0"/>
          <w:w w:val="100"/>
          <w:position w:val="0"/>
        </w:rPr>
        <w:t>；</w:t>
      </w:r>
    </w:p>
    <w:p>
      <w:pPr>
        <w:pStyle w:val="Style23"/>
        <w:keepNext w:val="0"/>
        <w:keepLines w:val="0"/>
        <w:widowControl w:val="0"/>
        <w:numPr>
          <w:ilvl w:val="0"/>
          <w:numId w:val="31"/>
        </w:numPr>
        <w:shd w:val="clear" w:color="auto" w:fill="auto"/>
        <w:tabs>
          <w:tab w:pos="781" w:val="left"/>
        </w:tabs>
        <w:bidi w:val="0"/>
        <w:spacing w:before="0" w:after="0" w:line="467" w:lineRule="exact"/>
        <w:ind w:left="0" w:right="0" w:firstLine="420"/>
        <w:jc w:val="both"/>
      </w:pPr>
      <w:bookmarkStart w:id="437" w:name="bookmark437"/>
      <w:bookmarkEnd w:id="437"/>
      <w:r>
        <w:rPr>
          <w:color w:val="000000"/>
          <w:spacing w:val="0"/>
          <w:w w:val="100"/>
          <w:position w:val="0"/>
        </w:rPr>
        <w:t>公司发展阶段属成熟期且有重大资金支出安排的，进行利润分配时，现金分红在本次利润分配中所 占比例最低应达到</w:t>
      </w:r>
      <w:r>
        <w:rPr>
          <w:rFonts w:ascii="Times New Roman" w:eastAsia="Times New Roman" w:hAnsi="Times New Roman" w:cs="Times New Roman"/>
          <w:color w:val="000000"/>
          <w:spacing w:val="0"/>
          <w:w w:val="100"/>
          <w:position w:val="0"/>
        </w:rPr>
        <w:t>40%</w:t>
      </w:r>
      <w:r>
        <w:rPr>
          <w:color w:val="000000"/>
          <w:spacing w:val="0"/>
          <w:w w:val="100"/>
          <w:position w:val="0"/>
        </w:rPr>
        <w:t>；</w:t>
      </w:r>
    </w:p>
    <w:p>
      <w:pPr>
        <w:pStyle w:val="Style23"/>
        <w:keepNext w:val="0"/>
        <w:keepLines w:val="0"/>
        <w:widowControl w:val="0"/>
        <w:numPr>
          <w:ilvl w:val="0"/>
          <w:numId w:val="31"/>
        </w:numPr>
        <w:shd w:val="clear" w:color="auto" w:fill="auto"/>
        <w:tabs>
          <w:tab w:pos="781" w:val="left"/>
        </w:tabs>
        <w:bidi w:val="0"/>
        <w:spacing w:before="0" w:after="0" w:line="467" w:lineRule="exact"/>
        <w:ind w:left="0" w:right="0" w:firstLine="420"/>
        <w:jc w:val="both"/>
      </w:pPr>
      <w:bookmarkStart w:id="438" w:name="bookmark438"/>
      <w:bookmarkEnd w:id="438"/>
      <w:r>
        <w:rPr>
          <w:color w:val="000000"/>
          <w:spacing w:val="0"/>
          <w:w w:val="100"/>
          <w:position w:val="0"/>
        </w:rPr>
        <w:t>公司发展阶段属成长期且有重大资金支出安排的，进行利润分配时，现金分红在本次利润分配中所 占比例最低应达到</w:t>
      </w:r>
      <w:r>
        <w:rPr>
          <w:rFonts w:ascii="Times New Roman" w:eastAsia="Times New Roman" w:hAnsi="Times New Roman" w:cs="Times New Roman"/>
          <w:color w:val="000000"/>
          <w:spacing w:val="0"/>
          <w:w w:val="100"/>
          <w:position w:val="0"/>
        </w:rPr>
        <w:t>20%</w:t>
      </w:r>
      <w:r>
        <w:rPr>
          <w:color w:val="000000"/>
          <w:spacing w:val="0"/>
          <w:w w:val="100"/>
          <w:position w:val="0"/>
        </w:rPr>
        <w:t>。</w:t>
      </w:r>
    </w:p>
    <w:p>
      <w:pPr>
        <w:pStyle w:val="Style23"/>
        <w:keepNext w:val="0"/>
        <w:keepLines w:val="0"/>
        <w:widowControl w:val="0"/>
        <w:shd w:val="clear" w:color="auto" w:fill="auto"/>
        <w:bidi w:val="0"/>
        <w:spacing w:before="0" w:after="0" w:line="467" w:lineRule="exact"/>
        <w:ind w:left="0" w:right="0" w:firstLine="420"/>
        <w:jc w:val="both"/>
      </w:pPr>
      <w:r>
        <w:rPr>
          <w:color w:val="000000"/>
          <w:spacing w:val="0"/>
          <w:w w:val="100"/>
          <w:position w:val="0"/>
        </w:rPr>
        <w:t>重大资金支出指公司未来十二个月内拟对外投资、收购资产或者购买设备等的累计支出达到或者超过 公司最近一期经审计净资产的百分之三十。</w:t>
      </w:r>
    </w:p>
    <w:p>
      <w:pPr>
        <w:pStyle w:val="Style23"/>
        <w:keepNext w:val="0"/>
        <w:keepLines w:val="0"/>
        <w:widowControl w:val="0"/>
        <w:shd w:val="clear" w:color="auto" w:fill="auto"/>
        <w:bidi w:val="0"/>
        <w:spacing w:before="0" w:after="0" w:line="467" w:lineRule="exact"/>
        <w:ind w:left="0" w:right="0" w:firstLine="420"/>
        <w:jc w:val="left"/>
      </w:pPr>
      <w:r>
        <w:rPr>
          <w:color w:val="000000"/>
          <w:spacing w:val="0"/>
          <w:w w:val="100"/>
          <w:position w:val="0"/>
        </w:rPr>
        <w:t>公司发展阶段不易区分但有重大资金支出安排的，按照前项规定处理。</w:t>
      </w:r>
    </w:p>
    <w:p>
      <w:pPr>
        <w:pStyle w:val="Style23"/>
        <w:keepNext w:val="0"/>
        <w:keepLines w:val="0"/>
        <w:widowControl w:val="0"/>
        <w:shd w:val="clear" w:color="auto" w:fill="auto"/>
        <w:bidi w:val="0"/>
        <w:spacing w:before="0" w:after="0" w:line="467" w:lineRule="exact"/>
        <w:ind w:left="0" w:right="0" w:firstLine="420"/>
        <w:jc w:val="both"/>
      </w:pPr>
      <w:r>
        <w:rPr>
          <w:color w:val="000000"/>
          <w:spacing w:val="0"/>
          <w:w w:val="100"/>
          <w:position w:val="0"/>
        </w:rPr>
        <w:t>公司因特殊情况而不进行现金分红时，董事会应就不进行现金分红的具体原因、公司留存收益的确切 用途等事项进行专项说明，独立董事还应当对此发表独立意见。</w:t>
      </w:r>
    </w:p>
    <w:p>
      <w:pPr>
        <w:pStyle w:val="Style23"/>
        <w:keepNext w:val="0"/>
        <w:keepLines w:val="0"/>
        <w:widowControl w:val="0"/>
        <w:shd w:val="clear" w:color="auto" w:fill="auto"/>
        <w:tabs>
          <w:tab w:pos="903" w:val="left"/>
        </w:tabs>
        <w:bidi w:val="0"/>
        <w:spacing w:before="0" w:after="0" w:line="467" w:lineRule="exact"/>
        <w:ind w:left="0" w:right="0" w:firstLine="420"/>
        <w:jc w:val="both"/>
      </w:pPr>
      <w:bookmarkStart w:id="439" w:name="bookmark439"/>
      <w:r>
        <w:rPr>
          <w:color w:val="000000"/>
          <w:spacing w:val="0"/>
          <w:w w:val="100"/>
          <w:position w:val="0"/>
        </w:rPr>
        <w:t>（</w:t>
      </w:r>
      <w:bookmarkEnd w:id="439"/>
      <w:r>
        <w:rPr>
          <w:rFonts w:ascii="Times New Roman" w:eastAsia="Times New Roman" w:hAnsi="Times New Roman" w:cs="Times New Roman"/>
          <w:color w:val="000000"/>
          <w:spacing w:val="0"/>
          <w:w w:val="100"/>
          <w:position w:val="0"/>
        </w:rPr>
        <w:t>2</w:t>
      </w:r>
      <w:r>
        <w:rPr>
          <w:color w:val="000000"/>
          <w:spacing w:val="0"/>
          <w:w w:val="100"/>
          <w:position w:val="0"/>
        </w:rPr>
        <w:t>）</w:t>
        <w:tab/>
        <w:t>现金分红条件</w:t>
      </w:r>
    </w:p>
    <w:p>
      <w:pPr>
        <w:pStyle w:val="Style23"/>
        <w:keepNext w:val="0"/>
        <w:keepLines w:val="0"/>
        <w:widowControl w:val="0"/>
        <w:shd w:val="clear" w:color="auto" w:fill="auto"/>
        <w:bidi w:val="0"/>
        <w:spacing w:before="0" w:after="0" w:line="467" w:lineRule="exact"/>
        <w:ind w:left="0" w:right="0" w:firstLine="420"/>
        <w:jc w:val="left"/>
      </w:pPr>
      <w:r>
        <w:rPr>
          <w:color w:val="000000"/>
          <w:spacing w:val="0"/>
          <w:w w:val="100"/>
          <w:position w:val="0"/>
        </w:rPr>
        <w:t>公司采取现金方式分配股利，应符合下述条件：</w:t>
      </w:r>
    </w:p>
    <w:p>
      <w:pPr>
        <w:pStyle w:val="Style23"/>
        <w:keepNext w:val="0"/>
        <w:keepLines w:val="0"/>
        <w:widowControl w:val="0"/>
        <w:numPr>
          <w:ilvl w:val="0"/>
          <w:numId w:val="33"/>
        </w:numPr>
        <w:shd w:val="clear" w:color="auto" w:fill="auto"/>
        <w:tabs>
          <w:tab w:pos="810" w:val="left"/>
        </w:tabs>
        <w:bidi w:val="0"/>
        <w:spacing w:before="0" w:after="0" w:line="467" w:lineRule="exact"/>
        <w:ind w:left="0" w:right="0" w:firstLine="420"/>
        <w:jc w:val="left"/>
      </w:pPr>
      <w:bookmarkStart w:id="440" w:name="bookmark440"/>
      <w:bookmarkEnd w:id="440"/>
      <w:r>
        <w:rPr>
          <w:color w:val="000000"/>
          <w:spacing w:val="0"/>
          <w:w w:val="100"/>
          <w:position w:val="0"/>
        </w:rPr>
        <w:t>公司该年度或半年度实现的可分配利润（即公司弥补亏损、提取公积金后所余的税后利润）为正值、 且现金流充裕，实施现金分红不会影响公司后续持续经营；</w:t>
      </w:r>
    </w:p>
    <w:p>
      <w:pPr>
        <w:pStyle w:val="Style23"/>
        <w:keepNext w:val="0"/>
        <w:keepLines w:val="0"/>
        <w:widowControl w:val="0"/>
        <w:numPr>
          <w:ilvl w:val="0"/>
          <w:numId w:val="33"/>
        </w:numPr>
        <w:shd w:val="clear" w:color="auto" w:fill="auto"/>
        <w:tabs>
          <w:tab w:pos="817" w:val="left"/>
        </w:tabs>
        <w:bidi w:val="0"/>
        <w:spacing w:before="0" w:after="0" w:line="467" w:lineRule="exact"/>
        <w:ind w:left="0" w:right="0" w:firstLine="420"/>
        <w:jc w:val="both"/>
      </w:pPr>
      <w:bookmarkStart w:id="441" w:name="bookmark441"/>
      <w:bookmarkEnd w:id="441"/>
      <w:r>
        <w:rPr>
          <w:color w:val="000000"/>
          <w:spacing w:val="0"/>
          <w:w w:val="100"/>
          <w:position w:val="0"/>
        </w:rPr>
        <w:t>公司累计可供分配利润为正值；</w:t>
      </w:r>
    </w:p>
    <w:p>
      <w:pPr>
        <w:pStyle w:val="Style23"/>
        <w:keepNext w:val="0"/>
        <w:keepLines w:val="0"/>
        <w:widowControl w:val="0"/>
        <w:numPr>
          <w:ilvl w:val="0"/>
          <w:numId w:val="33"/>
        </w:numPr>
        <w:shd w:val="clear" w:color="auto" w:fill="auto"/>
        <w:tabs>
          <w:tab w:pos="817" w:val="left"/>
        </w:tabs>
        <w:bidi w:val="0"/>
        <w:spacing w:before="0" w:after="0" w:line="467" w:lineRule="exact"/>
        <w:ind w:left="0" w:right="0" w:firstLine="420"/>
        <w:jc w:val="both"/>
      </w:pPr>
      <w:bookmarkStart w:id="442" w:name="bookmark442"/>
      <w:bookmarkEnd w:id="442"/>
      <w:r>
        <w:rPr>
          <w:color w:val="000000"/>
          <w:spacing w:val="0"/>
          <w:w w:val="100"/>
          <w:position w:val="0"/>
        </w:rPr>
        <w:t>审计机构对公司的该年度财务报告出具标准无保留意见的审计报告；</w:t>
      </w:r>
    </w:p>
    <w:p>
      <w:pPr>
        <w:pStyle w:val="Style23"/>
        <w:keepNext w:val="0"/>
        <w:keepLines w:val="0"/>
        <w:widowControl w:val="0"/>
        <w:numPr>
          <w:ilvl w:val="0"/>
          <w:numId w:val="33"/>
        </w:numPr>
        <w:shd w:val="clear" w:color="auto" w:fill="auto"/>
        <w:tabs>
          <w:tab w:pos="817" w:val="left"/>
        </w:tabs>
        <w:bidi w:val="0"/>
        <w:spacing w:before="0" w:after="0" w:line="467" w:lineRule="exact"/>
        <w:ind w:left="0" w:right="0" w:firstLine="420"/>
        <w:jc w:val="both"/>
      </w:pPr>
      <w:bookmarkStart w:id="443" w:name="bookmark443"/>
      <w:bookmarkEnd w:id="443"/>
      <w:r>
        <w:rPr>
          <w:color w:val="000000"/>
          <w:spacing w:val="0"/>
          <w:w w:val="100"/>
          <w:position w:val="0"/>
        </w:rPr>
        <w:t>公司无重大投资计划或重大现金支出等事项发生（募集资金项目除外）。</w:t>
      </w:r>
    </w:p>
    <w:p>
      <w:pPr>
        <w:pStyle w:val="Style23"/>
        <w:keepNext w:val="0"/>
        <w:keepLines w:val="0"/>
        <w:widowControl w:val="0"/>
        <w:shd w:val="clear" w:color="auto" w:fill="auto"/>
        <w:bidi w:val="0"/>
        <w:spacing w:before="0" w:after="0" w:line="467" w:lineRule="exact"/>
        <w:ind w:left="0" w:right="0" w:firstLine="420"/>
        <w:jc w:val="both"/>
      </w:pPr>
      <w:r>
        <w:rPr>
          <w:color w:val="000000"/>
          <w:spacing w:val="0"/>
          <w:w w:val="100"/>
          <w:position w:val="0"/>
        </w:rPr>
        <w:t xml:space="preserve">重大投资计划或重大现金支出是指公司未来十二个月内拟对外投资、收购资产或者购买设备的累计支 </w:t>
      </w:r>
      <w:r>
        <w:rPr>
          <w:color w:val="000000"/>
          <w:spacing w:val="0"/>
          <w:w w:val="100"/>
          <w:position w:val="0"/>
        </w:rPr>
        <w:t>出达到或者超过公司最近一期经审计总资产的</w:t>
      </w:r>
      <w:r>
        <w:rPr>
          <w:rFonts w:ascii="Times New Roman" w:eastAsia="Times New Roman" w:hAnsi="Times New Roman" w:cs="Times New Roman"/>
          <w:color w:val="000000"/>
          <w:spacing w:val="0"/>
          <w:w w:val="100"/>
          <w:position w:val="0"/>
        </w:rPr>
        <w:t>30%</w:t>
      </w:r>
      <w:r>
        <w:rPr>
          <w:color w:val="000000"/>
          <w:spacing w:val="0"/>
          <w:w w:val="100"/>
          <w:position w:val="0"/>
        </w:rPr>
        <w:t>。</w:t>
      </w:r>
    </w:p>
    <w:p>
      <w:pPr>
        <w:pStyle w:val="Style23"/>
        <w:keepNext w:val="0"/>
        <w:keepLines w:val="0"/>
        <w:widowControl w:val="0"/>
        <w:shd w:val="clear" w:color="auto" w:fill="auto"/>
        <w:bidi w:val="0"/>
        <w:spacing w:before="0" w:after="0" w:line="466" w:lineRule="exact"/>
        <w:ind w:left="0" w:right="0" w:firstLine="440"/>
        <w:jc w:val="both"/>
      </w:pPr>
      <w:r>
        <w:rPr>
          <w:color w:val="000000"/>
          <w:spacing w:val="0"/>
          <w:w w:val="100"/>
          <w:position w:val="0"/>
        </w:rPr>
        <w:t>上述现金分红条件中的第①</w:t>
      </w:r>
      <w:r>
        <w:rPr>
          <w:rFonts w:ascii="Times New Roman" w:eastAsia="Times New Roman" w:hAnsi="Times New Roman" w:cs="Times New Roman"/>
          <w:color w:val="000000"/>
          <w:spacing w:val="0"/>
          <w:w w:val="100"/>
          <w:position w:val="0"/>
        </w:rPr>
        <w:t>-</w:t>
      </w:r>
      <w:r>
        <w:rPr>
          <w:color w:val="000000"/>
          <w:spacing w:val="0"/>
          <w:w w:val="100"/>
          <w:position w:val="0"/>
        </w:rPr>
        <w:t>③项系公司实施现金分红条件的必备条件；经股东大会审议通过，上述现 金分红条件中的第④项应不影响公司实施现金分红。</w:t>
      </w:r>
    </w:p>
    <w:p>
      <w:pPr>
        <w:pStyle w:val="Style23"/>
        <w:keepNext w:val="0"/>
        <w:keepLines w:val="0"/>
        <w:widowControl w:val="0"/>
        <w:shd w:val="clear" w:color="auto" w:fill="auto"/>
        <w:tabs>
          <w:tab w:pos="923" w:val="left"/>
        </w:tabs>
        <w:bidi w:val="0"/>
        <w:spacing w:before="0" w:after="0" w:line="466" w:lineRule="exact"/>
        <w:ind w:left="0" w:right="0" w:firstLine="440"/>
        <w:jc w:val="both"/>
      </w:pPr>
      <w:bookmarkStart w:id="444" w:name="bookmark444"/>
      <w:r>
        <w:rPr>
          <w:color w:val="000000"/>
          <w:spacing w:val="0"/>
          <w:w w:val="100"/>
          <w:position w:val="0"/>
        </w:rPr>
        <w:t>（</w:t>
      </w:r>
      <w:bookmarkEnd w:id="444"/>
      <w:r>
        <w:rPr>
          <w:rFonts w:ascii="Times New Roman" w:eastAsia="Times New Roman" w:hAnsi="Times New Roman" w:cs="Times New Roman"/>
          <w:color w:val="000000"/>
          <w:spacing w:val="0"/>
          <w:w w:val="100"/>
          <w:position w:val="0"/>
        </w:rPr>
        <w:t>3</w:t>
      </w:r>
      <w:r>
        <w:rPr>
          <w:color w:val="000000"/>
          <w:spacing w:val="0"/>
          <w:w w:val="100"/>
          <w:position w:val="0"/>
        </w:rPr>
        <w:t>）</w:t>
        <w:tab/>
        <w:t>现金分红比例</w:t>
      </w:r>
    </w:p>
    <w:p>
      <w:pPr>
        <w:pStyle w:val="Style23"/>
        <w:keepNext w:val="0"/>
        <w:keepLines w:val="0"/>
        <w:widowControl w:val="0"/>
        <w:shd w:val="clear" w:color="auto" w:fill="auto"/>
        <w:bidi w:val="0"/>
        <w:spacing w:before="0" w:after="0" w:line="466" w:lineRule="exact"/>
        <w:ind w:left="0" w:right="0" w:firstLine="440"/>
        <w:jc w:val="both"/>
      </w:pPr>
      <w:r>
        <w:rPr>
          <w:color w:val="000000"/>
          <w:spacing w:val="0"/>
          <w:w w:val="100"/>
          <w:position w:val="0"/>
        </w:rPr>
        <w:t>原则上公司按年度将可供分配的利润进行分配，必要时公司也可以进行中期利润分配。公司最近三年 以现金方式累计分配的利润不少于最近三年实现的年均可分配利润的</w:t>
      </w:r>
      <w:r>
        <w:rPr>
          <w:rFonts w:ascii="Times New Roman" w:eastAsia="Times New Roman" w:hAnsi="Times New Roman" w:cs="Times New Roman"/>
          <w:color w:val="000000"/>
          <w:spacing w:val="0"/>
          <w:w w:val="100"/>
          <w:position w:val="0"/>
        </w:rPr>
        <w:t>30%</w:t>
      </w:r>
      <w:r>
        <w:rPr>
          <w:color w:val="000000"/>
          <w:spacing w:val="0"/>
          <w:w w:val="100"/>
          <w:position w:val="0"/>
        </w:rPr>
        <w:t>。每年具体的现金分红比例预案 由董事会根据前述规定、结合公司经营状况及相关规定拟定，并提交股东大会表决。</w:t>
      </w:r>
    </w:p>
    <w:p>
      <w:pPr>
        <w:pStyle w:val="Style23"/>
        <w:keepNext w:val="0"/>
        <w:keepLines w:val="0"/>
        <w:widowControl w:val="0"/>
        <w:shd w:val="clear" w:color="auto" w:fill="auto"/>
        <w:tabs>
          <w:tab w:pos="923" w:val="left"/>
        </w:tabs>
        <w:bidi w:val="0"/>
        <w:spacing w:before="0" w:after="0" w:line="466" w:lineRule="exact"/>
        <w:ind w:left="0" w:right="0" w:firstLine="440"/>
        <w:jc w:val="both"/>
      </w:pPr>
      <w:bookmarkStart w:id="445" w:name="bookmark445"/>
      <w:r>
        <w:rPr>
          <w:color w:val="000000"/>
          <w:spacing w:val="0"/>
          <w:w w:val="100"/>
          <w:position w:val="0"/>
        </w:rPr>
        <w:t>（</w:t>
      </w:r>
      <w:bookmarkEnd w:id="445"/>
      <w:r>
        <w:rPr>
          <w:rFonts w:ascii="Times New Roman" w:eastAsia="Times New Roman" w:hAnsi="Times New Roman" w:cs="Times New Roman"/>
          <w:color w:val="000000"/>
          <w:spacing w:val="0"/>
          <w:w w:val="100"/>
          <w:position w:val="0"/>
        </w:rPr>
        <w:t>4</w:t>
      </w:r>
      <w:r>
        <w:rPr>
          <w:color w:val="000000"/>
          <w:spacing w:val="0"/>
          <w:w w:val="100"/>
          <w:position w:val="0"/>
        </w:rPr>
        <w:t>）</w:t>
        <w:tab/>
        <w:t>利润分配的期间间隔</w:t>
      </w:r>
    </w:p>
    <w:p>
      <w:pPr>
        <w:pStyle w:val="Style23"/>
        <w:keepNext w:val="0"/>
        <w:keepLines w:val="0"/>
        <w:widowControl w:val="0"/>
        <w:shd w:val="clear" w:color="auto" w:fill="auto"/>
        <w:bidi w:val="0"/>
        <w:spacing w:before="0" w:after="200" w:line="466" w:lineRule="exact"/>
        <w:ind w:left="0" w:right="0" w:firstLine="420"/>
        <w:jc w:val="left"/>
      </w:pPr>
      <w:r>
        <w:rPr>
          <w:color w:val="000000"/>
          <w:spacing w:val="0"/>
          <w:w w:val="100"/>
          <w:position w:val="0"/>
        </w:rPr>
        <w:t>每年度进行一次分红，在有条件的情况下，公司可以进行中期现金分红。</w:t>
      </w:r>
    </w:p>
    <w:p>
      <w:pPr>
        <w:pStyle w:val="Style23"/>
        <w:keepNext w:val="0"/>
        <w:keepLines w:val="0"/>
        <w:widowControl w:val="0"/>
        <w:shd w:val="clear" w:color="auto" w:fill="auto"/>
        <w:tabs>
          <w:tab w:pos="818" w:val="left"/>
        </w:tabs>
        <w:bidi w:val="0"/>
        <w:spacing w:before="0" w:after="0"/>
        <w:ind w:left="0" w:right="0" w:firstLine="440"/>
        <w:jc w:val="both"/>
      </w:pPr>
      <w:bookmarkStart w:id="446" w:name="bookmark446"/>
      <w:r>
        <w:rPr>
          <w:rFonts w:ascii="Times New Roman" w:eastAsia="Times New Roman" w:hAnsi="Times New Roman" w:cs="Times New Roman"/>
          <w:color w:val="000000"/>
          <w:spacing w:val="0"/>
          <w:w w:val="100"/>
          <w:position w:val="0"/>
        </w:rPr>
        <w:t>4</w:t>
      </w:r>
      <w:bookmarkEnd w:id="446"/>
      <w:r>
        <w:rPr>
          <w:color w:val="000000"/>
          <w:spacing w:val="0"/>
          <w:w w:val="100"/>
          <w:position w:val="0"/>
        </w:rPr>
        <w:t>、</w:t>
        <w:tab/>
        <w:t>利润分配政策的决策程序：</w:t>
      </w:r>
    </w:p>
    <w:p>
      <w:pPr>
        <w:pStyle w:val="Style23"/>
        <w:keepNext w:val="0"/>
        <w:keepLines w:val="0"/>
        <w:widowControl w:val="0"/>
        <w:shd w:val="clear" w:color="auto" w:fill="auto"/>
        <w:bidi w:val="0"/>
        <w:spacing w:before="0" w:after="0" w:line="466" w:lineRule="exact"/>
        <w:ind w:left="0" w:right="0" w:firstLine="440"/>
        <w:jc w:val="both"/>
      </w:pPr>
      <w:r>
        <w:rPr>
          <w:color w:val="000000"/>
          <w:spacing w:val="0"/>
          <w:w w:val="100"/>
          <w:position w:val="0"/>
        </w:rPr>
        <w:t>公司董事会拟定现金股利分配方案的，由股东大会经普通决议的方式表决通过；公司董事会拟定股票 股利分配方案的，由股东大会经特别决议的方式表决通过。公司监事会应当对董事会编制的股利分配方案 进行审核并提出书面审核意见。</w:t>
      </w:r>
    </w:p>
    <w:p>
      <w:pPr>
        <w:pStyle w:val="Style23"/>
        <w:keepNext w:val="0"/>
        <w:keepLines w:val="0"/>
        <w:widowControl w:val="0"/>
        <w:shd w:val="clear" w:color="auto" w:fill="auto"/>
        <w:bidi w:val="0"/>
        <w:spacing w:before="0" w:after="0" w:line="466" w:lineRule="exact"/>
        <w:ind w:left="0" w:right="0" w:firstLine="440"/>
        <w:jc w:val="both"/>
      </w:pPr>
      <w:r>
        <w:rPr>
          <w:color w:val="000000"/>
          <w:spacing w:val="0"/>
          <w:w w:val="100"/>
          <w:position w:val="0"/>
        </w:rPr>
        <w:t>公司在制定现金分红具体方案时，董事会应当认真研究和论证公司现金分红的时机、条件和最低比例、 调整的条件及其决策程序要求等事宜，独立董事应当发表明确意见。</w:t>
      </w:r>
    </w:p>
    <w:p>
      <w:pPr>
        <w:pStyle w:val="Style23"/>
        <w:keepNext w:val="0"/>
        <w:keepLines w:val="0"/>
        <w:widowControl w:val="0"/>
        <w:shd w:val="clear" w:color="auto" w:fill="auto"/>
        <w:bidi w:val="0"/>
        <w:spacing w:before="0" w:after="0" w:line="466" w:lineRule="exact"/>
        <w:ind w:left="0" w:right="0" w:firstLine="440"/>
        <w:jc w:val="both"/>
      </w:pPr>
      <w:r>
        <w:rPr>
          <w:color w:val="000000"/>
          <w:spacing w:val="0"/>
          <w:w w:val="100"/>
          <w:position w:val="0"/>
        </w:rPr>
        <w:t>独立董事可以征集中小股东的意见，提出分红提案，并直接提交董事会审议。</w:t>
      </w:r>
    </w:p>
    <w:p>
      <w:pPr>
        <w:pStyle w:val="Style23"/>
        <w:keepNext w:val="0"/>
        <w:keepLines w:val="0"/>
        <w:widowControl w:val="0"/>
        <w:shd w:val="clear" w:color="auto" w:fill="auto"/>
        <w:bidi w:val="0"/>
        <w:spacing w:before="0" w:after="0" w:line="466" w:lineRule="exact"/>
        <w:ind w:left="0" w:right="0" w:firstLine="440"/>
        <w:jc w:val="both"/>
      </w:pPr>
      <w:r>
        <w:rPr>
          <w:color w:val="000000"/>
          <w:spacing w:val="0"/>
          <w:w w:val="100"/>
          <w:position w:val="0"/>
        </w:rPr>
        <w:t>股东大会对现金分红具体方案进行审议前，公司应当通过多种渠道主动与股东特别是中小股东进行沟 通和交流，充分听取中小股东的意见和诉求，及时答复中小股东关心的问题。</w:t>
      </w:r>
    </w:p>
    <w:p>
      <w:pPr>
        <w:pStyle w:val="Style23"/>
        <w:keepNext w:val="0"/>
        <w:keepLines w:val="0"/>
        <w:widowControl w:val="0"/>
        <w:shd w:val="clear" w:color="auto" w:fill="auto"/>
        <w:bidi w:val="0"/>
        <w:spacing w:before="0" w:after="0" w:line="466" w:lineRule="exact"/>
        <w:ind w:left="0" w:right="0" w:firstLine="440"/>
        <w:jc w:val="both"/>
      </w:pPr>
      <w:r>
        <w:rPr>
          <w:color w:val="000000"/>
          <w:spacing w:val="0"/>
          <w:w w:val="100"/>
          <w:position w:val="0"/>
        </w:rPr>
        <w:t>公司在上一个会计年度实现盈利，但公司董事会在上一会计年度结束后未提出现金利润分配预案的， 应当在定期报告中详细说明未分红的原因、未用于分红的资金留存公司的用途，独立董事还应当对此发表 独立意见。</w:t>
      </w:r>
    </w:p>
    <w:p>
      <w:pPr>
        <w:pStyle w:val="Style23"/>
        <w:keepNext w:val="0"/>
        <w:keepLines w:val="0"/>
        <w:widowControl w:val="0"/>
        <w:shd w:val="clear" w:color="auto" w:fill="auto"/>
        <w:bidi w:val="0"/>
        <w:spacing w:before="0" w:after="200" w:line="466" w:lineRule="exact"/>
        <w:ind w:left="0" w:right="0" w:firstLine="440"/>
        <w:jc w:val="both"/>
      </w:pPr>
      <w:r>
        <w:rPr>
          <w:color w:val="000000"/>
          <w:spacing w:val="0"/>
          <w:w w:val="100"/>
          <w:position w:val="0"/>
        </w:rPr>
        <w:t>公司若当年不进行或低于本章程规定的现金分红比例进行利润分配的，公司董事会应当在定期报告中 披露原因，独立董事应当对此发表独立意见，有关利润分配的议案需经公司董事会审议后提交股东大会批 准，并在股东大会提案中详细论证说明原因及留存资金的具体用途，且公司需提供网络投票的方式，由股 东大会以特别决议的方式表决通过。</w:t>
      </w:r>
    </w:p>
    <w:p>
      <w:pPr>
        <w:pStyle w:val="Style23"/>
        <w:keepNext w:val="0"/>
        <w:keepLines w:val="0"/>
        <w:widowControl w:val="0"/>
        <w:shd w:val="clear" w:color="auto" w:fill="auto"/>
        <w:tabs>
          <w:tab w:pos="818" w:val="left"/>
        </w:tabs>
        <w:bidi w:val="0"/>
        <w:spacing w:before="0" w:after="0"/>
        <w:ind w:left="0" w:right="0" w:firstLine="440"/>
        <w:jc w:val="both"/>
      </w:pPr>
      <w:bookmarkStart w:id="447" w:name="bookmark447"/>
      <w:r>
        <w:rPr>
          <w:rFonts w:ascii="Times New Roman" w:eastAsia="Times New Roman" w:hAnsi="Times New Roman" w:cs="Times New Roman"/>
          <w:color w:val="000000"/>
          <w:spacing w:val="0"/>
          <w:w w:val="100"/>
          <w:position w:val="0"/>
        </w:rPr>
        <w:t>5</w:t>
      </w:r>
      <w:bookmarkEnd w:id="447"/>
      <w:r>
        <w:rPr>
          <w:color w:val="000000"/>
          <w:spacing w:val="0"/>
          <w:w w:val="100"/>
          <w:position w:val="0"/>
        </w:rPr>
        <w:t>、</w:t>
        <w:tab/>
        <w:t>利润分配政策的调整机制</w:t>
      </w:r>
    </w:p>
    <w:p>
      <w:pPr>
        <w:pStyle w:val="Style23"/>
        <w:keepNext w:val="0"/>
        <w:keepLines w:val="0"/>
        <w:widowControl w:val="0"/>
        <w:shd w:val="clear" w:color="auto" w:fill="auto"/>
        <w:bidi w:val="0"/>
        <w:spacing w:before="0" w:after="0" w:line="466" w:lineRule="exact"/>
        <w:ind w:left="0" w:right="0" w:firstLine="440"/>
        <w:jc w:val="both"/>
      </w:pPr>
      <w:r>
        <w:rPr>
          <w:color w:val="000000"/>
          <w:spacing w:val="0"/>
          <w:w w:val="100"/>
          <w:position w:val="0"/>
        </w:rPr>
        <w:t>公司根据生产经营情况、投资规划和长期发展的需要，需调整利润分配政策的，调整后的利润分配政 策应以股东权益保护为出发点，不得违反中国证监会和证券交易所的有关规定，独立董事应当对此发表独 立意见，有关调整利润分配政策的议案需经公司董事会审议后提交公司股东大会批准，并在股东大会提案 中详细论证和说明原因，且公司需提供网络投票的方式，由股东大会以特别决议的方式表决通过。</w:t>
      </w:r>
    </w:p>
    <w:p>
      <w:pPr>
        <w:pStyle w:val="Style23"/>
        <w:keepNext w:val="0"/>
        <w:keepLines w:val="0"/>
        <w:widowControl w:val="0"/>
        <w:shd w:val="clear" w:color="auto" w:fill="auto"/>
        <w:bidi w:val="0"/>
        <w:spacing w:before="0" w:after="0" w:line="472" w:lineRule="exact"/>
        <w:ind w:left="0" w:right="0" w:firstLine="420"/>
        <w:jc w:val="both"/>
      </w:pPr>
      <w:bookmarkStart w:id="448" w:name="bookmark448"/>
      <w:r>
        <w:rPr>
          <w:color w:val="000000"/>
          <w:spacing w:val="0"/>
          <w:w w:val="100"/>
          <w:position w:val="0"/>
        </w:rPr>
        <w:t>（</w:t>
      </w:r>
      <w:bookmarkEnd w:id="448"/>
      <w:r>
        <w:rPr>
          <w:color w:val="000000"/>
          <w:spacing w:val="0"/>
          <w:w w:val="100"/>
          <w:position w:val="0"/>
        </w:rPr>
        <w:t>二）未来分红回报规划</w:t>
      </w:r>
    </w:p>
    <w:p>
      <w:pPr>
        <w:pStyle w:val="Style23"/>
        <w:keepNext w:val="0"/>
        <w:keepLines w:val="0"/>
        <w:widowControl w:val="0"/>
        <w:shd w:val="clear" w:color="auto" w:fill="auto"/>
        <w:bidi w:val="0"/>
        <w:spacing w:before="0" w:after="0" w:line="472" w:lineRule="exact"/>
        <w:ind w:left="0" w:right="0" w:firstLine="420"/>
        <w:jc w:val="both"/>
      </w:pPr>
      <w:r>
        <w:rPr>
          <w:color w:val="000000"/>
          <w:spacing w:val="0"/>
          <w:w w:val="100"/>
          <w:position w:val="0"/>
        </w:rPr>
        <w:t>根据</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日召开的公司第三次董事会第十次会议、</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日召开的</w:t>
      </w:r>
      <w:r>
        <w:rPr>
          <w:rFonts w:ascii="Times New Roman" w:eastAsia="Times New Roman" w:hAnsi="Times New Roman" w:cs="Times New Roman"/>
          <w:color w:val="000000"/>
          <w:spacing w:val="0"/>
          <w:w w:val="100"/>
          <w:position w:val="0"/>
        </w:rPr>
        <w:t>2021</w:t>
      </w:r>
      <w:r>
        <w:rPr>
          <w:color w:val="000000"/>
          <w:spacing w:val="0"/>
          <w:w w:val="100"/>
          <w:position w:val="0"/>
        </w:rPr>
        <w:t>年第一次临时股东 大会审议通过的《公司未来三年</w:t>
      </w:r>
      <w:r>
        <w:rPr>
          <w:color w:val="000000"/>
          <w:spacing w:val="0"/>
          <w:w w:val="100"/>
          <w:position w:val="0"/>
        </w:rPr>
        <w:t>（</w:t>
      </w:r>
      <w:r>
        <w:rPr>
          <w:rFonts w:ascii="Times New Roman" w:eastAsia="Times New Roman" w:hAnsi="Times New Roman" w:cs="Times New Roman"/>
          <w:color w:val="000000"/>
          <w:spacing w:val="0"/>
          <w:w w:val="100"/>
          <w:position w:val="0"/>
        </w:rPr>
        <w:t>2020-2022</w:t>
      </w:r>
      <w:r>
        <w:rPr>
          <w:color w:val="000000"/>
          <w:spacing w:val="0"/>
          <w:w w:val="100"/>
          <w:position w:val="0"/>
        </w:rPr>
        <w:t>年）股东回报规划》，未来三年公司具体的股东回报规划如下:</w:t>
      </w:r>
    </w:p>
    <w:p>
      <w:pPr>
        <w:pStyle w:val="Style23"/>
        <w:keepNext w:val="0"/>
        <w:keepLines w:val="0"/>
        <w:widowControl w:val="0"/>
        <w:numPr>
          <w:ilvl w:val="0"/>
          <w:numId w:val="35"/>
        </w:numPr>
        <w:shd w:val="clear" w:color="auto" w:fill="auto"/>
        <w:tabs>
          <w:tab w:pos="735" w:val="left"/>
        </w:tabs>
        <w:bidi w:val="0"/>
        <w:spacing w:before="0" w:after="0" w:line="472" w:lineRule="exact"/>
        <w:ind w:left="0" w:right="0" w:firstLine="420"/>
        <w:jc w:val="left"/>
      </w:pPr>
      <w:bookmarkStart w:id="449" w:name="bookmark449"/>
      <w:bookmarkEnd w:id="449"/>
      <w:r>
        <w:rPr>
          <w:color w:val="000000"/>
          <w:spacing w:val="0"/>
          <w:w w:val="100"/>
          <w:position w:val="0"/>
        </w:rPr>
        <w:t>分配方式：未来三年，公司具备现金分红条件的，应当采用现金分红进行利润分配。</w:t>
      </w:r>
    </w:p>
    <w:p>
      <w:pPr>
        <w:pStyle w:val="Style23"/>
        <w:keepNext w:val="0"/>
        <w:keepLines w:val="0"/>
        <w:widowControl w:val="0"/>
        <w:shd w:val="clear" w:color="auto" w:fill="auto"/>
        <w:bidi w:val="0"/>
        <w:spacing w:before="0" w:after="0" w:line="472" w:lineRule="exact"/>
        <w:ind w:left="0" w:right="0" w:firstLine="420"/>
        <w:jc w:val="left"/>
      </w:pPr>
      <w:r>
        <w:rPr>
          <w:color w:val="000000"/>
          <w:spacing w:val="0"/>
          <w:w w:val="100"/>
          <w:position w:val="0"/>
        </w:rPr>
        <w:t>采用股票股利进行利润分配的，应当具有公司成长性、每股净资产的摊薄等真实合理因素。</w:t>
      </w:r>
    </w:p>
    <w:p>
      <w:pPr>
        <w:pStyle w:val="Style23"/>
        <w:keepNext w:val="0"/>
        <w:keepLines w:val="0"/>
        <w:widowControl w:val="0"/>
        <w:numPr>
          <w:ilvl w:val="0"/>
          <w:numId w:val="35"/>
        </w:numPr>
        <w:shd w:val="clear" w:color="auto" w:fill="auto"/>
        <w:tabs>
          <w:tab w:pos="742" w:val="left"/>
        </w:tabs>
        <w:bidi w:val="0"/>
        <w:spacing w:before="0" w:after="0" w:line="472" w:lineRule="exact"/>
        <w:ind w:left="0" w:right="0" w:firstLine="420"/>
        <w:jc w:val="left"/>
      </w:pPr>
      <w:bookmarkStart w:id="450" w:name="bookmark450"/>
      <w:bookmarkEnd w:id="450"/>
      <w:r>
        <w:rPr>
          <w:color w:val="000000"/>
          <w:spacing w:val="0"/>
          <w:w w:val="100"/>
          <w:position w:val="0"/>
        </w:rPr>
        <w:t>分配周期：未来三年</w:t>
      </w:r>
      <w:r>
        <w:rPr>
          <w:color w:val="000000"/>
          <w:spacing w:val="0"/>
          <w:w w:val="100"/>
          <w:position w:val="0"/>
        </w:rPr>
        <w:t>（</w:t>
      </w:r>
      <w:r>
        <w:rPr>
          <w:rFonts w:ascii="Times New Roman" w:eastAsia="Times New Roman" w:hAnsi="Times New Roman" w:cs="Times New Roman"/>
          <w:color w:val="000000"/>
          <w:spacing w:val="0"/>
          <w:w w:val="100"/>
          <w:position w:val="0"/>
        </w:rPr>
        <w:t>2020-2022</w:t>
      </w:r>
      <w:r>
        <w:rPr>
          <w:color w:val="000000"/>
          <w:spacing w:val="0"/>
          <w:w w:val="100"/>
          <w:position w:val="0"/>
        </w:rPr>
        <w:t>年）公司原则上以年度利润分配为主；如果经营情况良好，经济效 益保持快速稳定增长，也可以进行中期利润分配。</w:t>
      </w:r>
    </w:p>
    <w:p>
      <w:pPr>
        <w:pStyle w:val="Style23"/>
        <w:keepNext w:val="0"/>
        <w:keepLines w:val="0"/>
        <w:widowControl w:val="0"/>
        <w:numPr>
          <w:ilvl w:val="0"/>
          <w:numId w:val="35"/>
        </w:numPr>
        <w:shd w:val="clear" w:color="auto" w:fill="auto"/>
        <w:tabs>
          <w:tab w:pos="747" w:val="left"/>
        </w:tabs>
        <w:bidi w:val="0"/>
        <w:spacing w:before="0" w:after="120" w:line="472" w:lineRule="exact"/>
        <w:ind w:left="0" w:right="0" w:firstLine="420"/>
        <w:jc w:val="left"/>
      </w:pPr>
      <w:bookmarkStart w:id="451" w:name="bookmark451"/>
      <w:bookmarkEnd w:id="451"/>
      <w:r>
        <w:rPr>
          <w:color w:val="000000"/>
          <w:spacing w:val="0"/>
          <w:w w:val="100"/>
          <w:position w:val="0"/>
        </w:rPr>
        <w:t>分配比例：根据法律法规及公司章程的规定，在满足现金分红条件时，</w:t>
      </w:r>
      <w:r>
        <w:rPr>
          <w:rFonts w:ascii="Times New Roman" w:eastAsia="Times New Roman" w:hAnsi="Times New Roman" w:cs="Times New Roman"/>
          <w:color w:val="000000"/>
          <w:spacing w:val="0"/>
          <w:w w:val="100"/>
          <w:position w:val="0"/>
        </w:rPr>
        <w:t>2020-2022</w:t>
      </w:r>
      <w:r>
        <w:rPr>
          <w:color w:val="000000"/>
          <w:spacing w:val="0"/>
          <w:w w:val="100"/>
          <w:position w:val="0"/>
        </w:rPr>
        <w:t>年连续三年内以现 金方式累计分配的利润不少于该三年实现的年均可分配利润的</w:t>
      </w:r>
      <w:r>
        <w:rPr>
          <w:rFonts w:ascii="Times New Roman" w:eastAsia="Times New Roman" w:hAnsi="Times New Roman" w:cs="Times New Roman"/>
          <w:color w:val="000000"/>
          <w:spacing w:val="0"/>
          <w:w w:val="100"/>
          <w:position w:val="0"/>
        </w:rPr>
        <w:t>30%</w:t>
      </w:r>
      <w:r>
        <w:rPr>
          <w:color w:val="000000"/>
          <w:spacing w:val="0"/>
          <w:w w:val="100"/>
          <w:position w:val="0"/>
        </w:rPr>
        <w:t>。公司在实施上述现金分配股利的同时， 可以派发股票股利。为了回报股东，同时考虑募集资金投资项目建设及公司业务发展需要，公司在进行利 润分配时，现金分红在本次利润分配中所占比例最低应达到</w:t>
      </w:r>
      <w:r>
        <w:rPr>
          <w:rFonts w:ascii="Times New Roman" w:eastAsia="Times New Roman" w:hAnsi="Times New Roman" w:cs="Times New Roman"/>
          <w:color w:val="000000"/>
          <w:spacing w:val="0"/>
          <w:w w:val="100"/>
          <w:position w:val="0"/>
        </w:rPr>
        <w:t>20%</w:t>
      </w:r>
      <w:r>
        <w:rPr>
          <w:color w:val="000000"/>
          <w:spacing w:val="0"/>
          <w:w w:val="100"/>
          <w:position w:val="0"/>
        </w:rPr>
        <w:t>。</w:t>
      </w:r>
    </w:p>
    <w:tbl>
      <w:tblPr>
        <w:tblOverlap w:val="never"/>
        <w:jc w:val="center"/>
        <w:tblLayout w:type="fixed"/>
      </w:tblPr>
      <w:tblGrid>
        <w:gridCol w:w="4790"/>
        <w:gridCol w:w="4795"/>
      </w:tblGrid>
      <w:tr>
        <w:trPr>
          <w:trHeight w:val="408" w:hRule="exact"/>
        </w:trPr>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现金分红政策的专项说明</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是否符合公司章程的规定或股东大会决议的要求：</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是</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分红标准和比例是否明确和清晰：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是</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相关的决策程序和机制是否完备：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是</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独立董事是否履职尽责并发挥了应有的作用：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是</w:t>
            </w:r>
          </w:p>
        </w:tc>
      </w:tr>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中小股东是否有充分表达意见和诉求的机会，其合法权益是 否得到了充分保护：</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是</w:t>
            </w:r>
          </w:p>
        </w:tc>
      </w:tr>
      <w:tr>
        <w:trPr>
          <w:trHeight w:val="720"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现金分红政策进行调整或变更的，条件及程序是否合规、透</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明：</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是</w:t>
            </w:r>
          </w:p>
        </w:tc>
      </w:tr>
    </w:tbl>
    <w:p>
      <w:pPr>
        <w:widowControl w:val="0"/>
        <w:spacing w:after="119" w:line="1" w:lineRule="exact"/>
      </w:pPr>
    </w:p>
    <w:p>
      <w:pPr>
        <w:pStyle w:val="Style3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公司报告期利润分配预案及资本公积金转增股本预案与公司章程和分红管理办法等的相关规定一致</w:t>
      </w:r>
    </w:p>
    <w:p>
      <w:pPr>
        <w:pStyle w:val="Style3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是</w:t>
      </w:r>
      <w:r>
        <w:rPr>
          <w:rFonts w:ascii="Times New Roman" w:eastAsia="Times New Roman" w:hAnsi="Times New Roman" w:cs="Times New Roman"/>
          <w:color w:val="000000"/>
          <w:spacing w:val="0"/>
          <w:w w:val="100"/>
          <w:position w:val="0"/>
        </w:rPr>
        <w:t>□</w:t>
      </w:r>
      <w:r>
        <w:rPr>
          <w:color w:val="000000"/>
          <w:spacing w:val="0"/>
          <w:w w:val="100"/>
          <w:position w:val="0"/>
        </w:rPr>
        <w:t>否</w:t>
      </w:r>
      <w:r>
        <w:rPr>
          <w:color w:val="000000"/>
          <w:spacing w:val="0"/>
          <w:w w:val="100"/>
          <w:position w:val="0"/>
        </w:rPr>
        <w:t>口</w:t>
      </w:r>
      <w:r>
        <w:rPr>
          <w:color w:val="000000"/>
          <w:spacing w:val="0"/>
          <w:w w:val="100"/>
          <w:position w:val="0"/>
        </w:rPr>
        <w:t>不适用</w:t>
      </w:r>
    </w:p>
    <w:p>
      <w:pPr>
        <w:pStyle w:val="Style3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公司报告期利润分配预案及资本公积金转增股本预案符合公司章程等的相关规定。</w:t>
      </w:r>
    </w:p>
    <w:p>
      <w:pPr>
        <w:pStyle w:val="Style3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本年度利润分配及资本公积金转增股本情况</w:t>
      </w:r>
    </w:p>
    <w:tbl>
      <w:tblPr>
        <w:tblOverlap w:val="never"/>
        <w:jc w:val="center"/>
        <w:tblLayout w:type="fixed"/>
      </w:tblPr>
      <w:tblGrid>
        <w:gridCol w:w="3725"/>
        <w:gridCol w:w="5861"/>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股送红股数（股）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股派息数（元）（含税）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0.50</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股转增数（股）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分配预案的股本基数（股）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197,590,862</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现金分红金额（元）（含税）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9,879,543.10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以其他方式（如回购股份）现金分红金额（元）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现金分红总额（含其他方式）（元）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9,879,543.10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可分配利润（元）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43,119,962.18</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现金分红总额（含其他方式）占利润分配总额</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pStyle w:val="Style3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403" w:lineRule="exact"/>
        <w:ind w:left="0" w:right="0" w:firstLine="0"/>
        <w:jc w:val="left"/>
      </w:pPr>
      <w:r>
        <w:rPr>
          <w:color w:val="000000"/>
          <w:spacing w:val="0"/>
          <w:w w:val="100"/>
          <w:position w:val="0"/>
        </w:rPr>
        <w:t>的比例</w:t>
      </w:r>
    </w:p>
    <w:p>
      <w:pPr>
        <w:pStyle w:val="Style3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403" w:lineRule="exact"/>
        <w:ind w:left="0" w:right="0" w:firstLine="0"/>
        <w:jc w:val="center"/>
      </w:pPr>
      <w:r>
        <w:rPr>
          <w:color w:val="000000"/>
          <w:spacing w:val="0"/>
          <w:w w:val="100"/>
          <w:position w:val="0"/>
        </w:rPr>
        <w:t>本次现金分红情况</w:t>
      </w:r>
    </w:p>
    <w:p>
      <w:pPr>
        <w:pStyle w:val="Style3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line="403" w:lineRule="exact"/>
        <w:ind w:left="0" w:right="0" w:firstLine="0"/>
        <w:jc w:val="center"/>
      </w:pPr>
      <w:r>
        <w:rPr>
          <w:color w:val="000000"/>
          <w:spacing w:val="0"/>
          <w:w w:val="100"/>
          <w:position w:val="0"/>
        </w:rPr>
        <w:t>公司发展阶段属成长期且有重大资金支出安排的，进行利润分配时，现金分红在本次利润分配中所占比例最低应达到</w:t>
      </w:r>
      <w:r>
        <w:rPr>
          <w:rFonts w:ascii="Times New Roman" w:eastAsia="Times New Roman" w:hAnsi="Times New Roman" w:cs="Times New Roman"/>
          <w:color w:val="000000"/>
          <w:spacing w:val="0"/>
          <w:w w:val="100"/>
          <w:position w:val="0"/>
        </w:rPr>
        <w:t>20</w:t>
      </w:r>
      <w:r>
        <w:rPr>
          <w:color w:val="000000"/>
          <w:spacing w:val="0"/>
          <w:w w:val="100"/>
          <w:position w:val="0"/>
        </w:rPr>
        <w:t>%</w:t>
        <w:br/>
        <w:t>利润分配或资本公积金转增预案的详细情况说明</w:t>
      </w:r>
    </w:p>
    <w:p>
      <w:pPr>
        <w:pStyle w:val="Style3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200" w:line="307" w:lineRule="exact"/>
        <w:ind w:left="0" w:right="0" w:firstLine="420"/>
        <w:jc w:val="both"/>
      </w:pPr>
      <w:r>
        <w:rPr>
          <w:color w:val="000000"/>
          <w:spacing w:val="0"/>
          <w:w w:val="100"/>
          <w:position w:val="0"/>
        </w:rPr>
        <w:t>以公司股份总数</w:t>
      </w:r>
      <w:r>
        <w:rPr>
          <w:rFonts w:ascii="Times New Roman" w:eastAsia="Times New Roman" w:hAnsi="Times New Roman" w:cs="Times New Roman"/>
          <w:color w:val="000000"/>
          <w:spacing w:val="0"/>
          <w:w w:val="100"/>
          <w:position w:val="0"/>
        </w:rPr>
        <w:t>19759.0862</w:t>
      </w:r>
      <w:r>
        <w:rPr>
          <w:color w:val="000000"/>
          <w:spacing w:val="0"/>
          <w:w w:val="100"/>
          <w:position w:val="0"/>
        </w:rPr>
        <w:t>万股为基数，向全体股东按每</w:t>
      </w:r>
      <w:r>
        <w:rPr>
          <w:rFonts w:ascii="Times New Roman" w:eastAsia="Times New Roman" w:hAnsi="Times New Roman" w:cs="Times New Roman"/>
          <w:color w:val="000000"/>
          <w:spacing w:val="0"/>
          <w:w w:val="100"/>
          <w:position w:val="0"/>
        </w:rPr>
        <w:t>10</w:t>
      </w:r>
      <w:r>
        <w:rPr>
          <w:color w:val="000000"/>
          <w:spacing w:val="0"/>
          <w:w w:val="100"/>
          <w:position w:val="0"/>
        </w:rPr>
        <w:t>股派发现金股利人民币</w:t>
      </w:r>
      <w:r>
        <w:rPr>
          <w:rFonts w:ascii="Times New Roman" w:eastAsia="Times New Roman" w:hAnsi="Times New Roman" w:cs="Times New Roman"/>
          <w:color w:val="000000"/>
          <w:spacing w:val="0"/>
          <w:w w:val="100"/>
          <w:position w:val="0"/>
        </w:rPr>
        <w:t>0.50</w:t>
      </w:r>
      <w:r>
        <w:rPr>
          <w:color w:val="000000"/>
          <w:spacing w:val="0"/>
          <w:w w:val="100"/>
          <w:position w:val="0"/>
        </w:rPr>
        <w:t>元(含税)，合计派发现金 股利为人民币</w:t>
      </w:r>
      <w:r>
        <w:rPr>
          <w:rFonts w:ascii="Times New Roman" w:eastAsia="Times New Roman" w:hAnsi="Times New Roman" w:cs="Times New Roman"/>
          <w:color w:val="000000"/>
          <w:spacing w:val="0"/>
          <w:w w:val="100"/>
          <w:position w:val="0"/>
        </w:rPr>
        <w:t>9,879,543.10</w:t>
      </w:r>
      <w:r>
        <w:rPr>
          <w:color w:val="000000"/>
          <w:spacing w:val="0"/>
          <w:w w:val="100"/>
          <w:position w:val="0"/>
        </w:rPr>
        <w:t>元(含税)。本次不进行资本公积转增股本，不送红股。</w:t>
      </w:r>
    </w:p>
    <w:p>
      <w:pPr>
        <w:pStyle w:val="Style32"/>
        <w:keepNext w:val="0"/>
        <w:keepLines w:val="0"/>
        <w:widowControl w:val="0"/>
        <w:shd w:val="clear" w:color="auto" w:fill="auto"/>
        <w:bidi w:val="0"/>
        <w:spacing w:before="0" w:line="240" w:lineRule="auto"/>
        <w:ind w:left="0" w:right="0" w:firstLine="0"/>
        <w:jc w:val="left"/>
      </w:pPr>
      <w:r>
        <w:rPr>
          <w:color w:val="000000"/>
          <w:spacing w:val="0"/>
          <w:w w:val="100"/>
          <w:position w:val="0"/>
        </w:rPr>
        <w:t>公司报告期内盈利且母公司可供股东分配利润为正但未提出现金红利分配预案</w:t>
      </w:r>
    </w:p>
    <w:p>
      <w:pPr>
        <w:pStyle w:val="Style32"/>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keepLines/>
        <w:widowControl w:val="0"/>
        <w:shd w:val="clear" w:color="auto" w:fill="auto"/>
        <w:bidi w:val="0"/>
        <w:spacing w:before="0" w:line="240" w:lineRule="auto"/>
        <w:ind w:left="0" w:right="0" w:firstLine="0"/>
        <w:jc w:val="left"/>
      </w:pPr>
      <w:bookmarkStart w:id="452" w:name="bookmark452"/>
      <w:bookmarkStart w:id="453" w:name="bookmark453"/>
      <w:bookmarkStart w:id="454" w:name="bookmark454"/>
      <w:r>
        <w:rPr>
          <w:color w:val="000000"/>
          <w:spacing w:val="0"/>
          <w:w w:val="100"/>
          <w:position w:val="0"/>
          <w:sz w:val="24"/>
          <w:szCs w:val="24"/>
        </w:rPr>
        <w:t>十三、公司股权激励计划、员工持股计划或其他员工激励措施的实施情况</w:t>
      </w:r>
      <w:bookmarkEnd w:id="452"/>
      <w:bookmarkEnd w:id="453"/>
      <w:bookmarkEnd w:id="454"/>
    </w:p>
    <w:p>
      <w:pPr>
        <w:pStyle w:val="Style32"/>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2"/>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公司报告期无股权激励计划、员工持股计划或其他员工激励措施及其实施情况。</w:t>
      </w:r>
    </w:p>
    <w:p>
      <w:pPr>
        <w:pStyle w:val="Style28"/>
        <w:keepNext/>
        <w:keepLines/>
        <w:widowControl w:val="0"/>
        <w:shd w:val="clear" w:color="auto" w:fill="auto"/>
        <w:bidi w:val="0"/>
        <w:spacing w:before="0" w:line="240" w:lineRule="auto"/>
        <w:ind w:left="0" w:right="0" w:firstLine="0"/>
        <w:jc w:val="left"/>
      </w:pPr>
      <w:bookmarkStart w:id="455" w:name="bookmark455"/>
      <w:bookmarkStart w:id="456" w:name="bookmark456"/>
      <w:bookmarkStart w:id="457" w:name="bookmark457"/>
      <w:r>
        <w:rPr>
          <w:color w:val="000000"/>
          <w:spacing w:val="0"/>
          <w:w w:val="100"/>
          <w:position w:val="0"/>
          <w:sz w:val="24"/>
          <w:szCs w:val="24"/>
        </w:rPr>
        <w:t>十四、报告期内的内部控制制度建设及实施情况</w:t>
      </w:r>
      <w:bookmarkEnd w:id="455"/>
      <w:bookmarkEnd w:id="456"/>
      <w:bookmarkEnd w:id="457"/>
    </w:p>
    <w:p>
      <w:pPr>
        <w:pStyle w:val="Style36"/>
        <w:keepNext/>
        <w:keepLines/>
        <w:widowControl w:val="0"/>
        <w:shd w:val="clear" w:color="auto" w:fill="auto"/>
        <w:bidi w:val="0"/>
        <w:spacing w:before="0" w:after="0" w:line="480" w:lineRule="auto"/>
        <w:ind w:left="0" w:right="0" w:firstLine="0"/>
        <w:jc w:val="left"/>
      </w:pPr>
      <w:bookmarkStart w:id="458" w:name="bookmark458"/>
      <w:bookmarkStart w:id="459" w:name="bookmark459"/>
      <w:bookmarkStart w:id="460" w:name="bookmark460"/>
      <w:bookmarkStart w:id="461" w:name="bookmark461"/>
      <w:r>
        <w:rPr>
          <w:rFonts w:ascii="Times New Roman" w:eastAsia="Times New Roman" w:hAnsi="Times New Roman" w:cs="Times New Roman"/>
          <w:color w:val="000000"/>
          <w:spacing w:val="0"/>
          <w:w w:val="100"/>
          <w:position w:val="0"/>
        </w:rPr>
        <w:t>1</w:t>
      </w:r>
      <w:bookmarkEnd w:id="460"/>
      <w:r>
        <w:rPr>
          <w:color w:val="000000"/>
          <w:spacing w:val="0"/>
          <w:w w:val="100"/>
          <w:position w:val="0"/>
        </w:rPr>
        <w:t>、内部控制建设及实施情况</w:t>
      </w:r>
      <w:bookmarkEnd w:id="458"/>
      <w:bookmarkEnd w:id="459"/>
      <w:bookmarkEnd w:id="461"/>
    </w:p>
    <w:p>
      <w:pPr>
        <w:pStyle w:val="Style23"/>
        <w:keepNext w:val="0"/>
        <w:keepLines w:val="0"/>
        <w:widowControl w:val="0"/>
        <w:shd w:val="clear" w:color="auto" w:fill="auto"/>
        <w:bidi w:val="0"/>
        <w:spacing w:before="0" w:after="0" w:line="470" w:lineRule="exact"/>
        <w:ind w:left="0" w:right="0" w:firstLine="420"/>
        <w:jc w:val="both"/>
      </w:pPr>
      <w:r>
        <w:rPr>
          <w:color w:val="000000"/>
          <w:spacing w:val="0"/>
          <w:w w:val="100"/>
          <w:position w:val="0"/>
        </w:rPr>
        <w:t>报告期内公司根据《企业内部控制基本规范》及其配套指引的相关规定，对公司内部控制体系进行持 续更新和完善，以适应不断变化的外部环境及内部管理要求。</w:t>
      </w:r>
    </w:p>
    <w:p>
      <w:pPr>
        <w:pStyle w:val="Style23"/>
        <w:keepNext w:val="0"/>
        <w:keepLines w:val="0"/>
        <w:widowControl w:val="0"/>
        <w:numPr>
          <w:ilvl w:val="0"/>
          <w:numId w:val="37"/>
        </w:numPr>
        <w:shd w:val="clear" w:color="auto" w:fill="auto"/>
        <w:tabs>
          <w:tab w:pos="1011" w:val="left"/>
        </w:tabs>
        <w:bidi w:val="0"/>
        <w:spacing w:before="0" w:after="0" w:line="470" w:lineRule="exact"/>
        <w:ind w:left="0" w:right="0" w:firstLine="420"/>
        <w:jc w:val="both"/>
      </w:pPr>
      <w:bookmarkStart w:id="462" w:name="bookmark462"/>
      <w:bookmarkEnd w:id="462"/>
      <w:r>
        <w:rPr>
          <w:color w:val="000000"/>
          <w:spacing w:val="0"/>
          <w:w w:val="100"/>
          <w:position w:val="0"/>
        </w:rPr>
        <w:t>完善</w:t>
      </w:r>
      <w:r>
        <w:rPr>
          <w:rFonts w:ascii="Times New Roman" w:eastAsia="Times New Roman" w:hAnsi="Times New Roman" w:cs="Times New Roman"/>
          <w:color w:val="000000"/>
          <w:spacing w:val="0"/>
          <w:w w:val="100"/>
          <w:position w:val="0"/>
        </w:rPr>
        <w:t>“</w:t>
      </w:r>
      <w:r>
        <w:rPr>
          <w:color w:val="000000"/>
          <w:spacing w:val="0"/>
          <w:w w:val="100"/>
          <w:position w:val="0"/>
        </w:rPr>
        <w:t>四会一层''治理架构。严格按照党委会、股东大会、董事会、监事会、经理层的权责边界及 决策流程，并优化完善各会议事规则及工作细则，明确了决策、执行、监督的职责权限，形成了重大事项 由</w:t>
      </w:r>
      <w:r>
        <w:rPr>
          <w:rFonts w:ascii="Times New Roman" w:eastAsia="Times New Roman" w:hAnsi="Times New Roman" w:cs="Times New Roman"/>
          <w:color w:val="000000"/>
          <w:spacing w:val="0"/>
          <w:w w:val="100"/>
          <w:position w:val="0"/>
        </w:rPr>
        <w:t>“</w:t>
      </w:r>
      <w:r>
        <w:rPr>
          <w:color w:val="000000"/>
          <w:spacing w:val="0"/>
          <w:w w:val="100"/>
          <w:position w:val="0"/>
        </w:rPr>
        <w:t>党委先议、董事会决策、经理层执行、监事会监督。</w:t>
      </w:r>
    </w:p>
    <w:p>
      <w:pPr>
        <w:pStyle w:val="Style23"/>
        <w:keepNext w:val="0"/>
        <w:keepLines w:val="0"/>
        <w:widowControl w:val="0"/>
        <w:numPr>
          <w:ilvl w:val="0"/>
          <w:numId w:val="37"/>
        </w:numPr>
        <w:shd w:val="clear" w:color="auto" w:fill="auto"/>
        <w:tabs>
          <w:tab w:pos="1016" w:val="left"/>
        </w:tabs>
        <w:bidi w:val="0"/>
        <w:spacing w:before="0" w:after="0" w:line="470" w:lineRule="exact"/>
        <w:ind w:left="0" w:right="0" w:firstLine="420"/>
        <w:jc w:val="both"/>
      </w:pPr>
      <w:bookmarkStart w:id="463" w:name="bookmark463"/>
      <w:bookmarkEnd w:id="463"/>
      <w:r>
        <w:rPr>
          <w:color w:val="000000"/>
          <w:spacing w:val="0"/>
          <w:w w:val="100"/>
          <w:position w:val="0"/>
        </w:rPr>
        <w:t>完善内部监督体系。公司内部监督体系由监事会、审计委员会以及审计部组成。审计委员会对 董事会负责，审计委员会按照公司《审计委员会议事规则》，负责公司内部审计与外部审计之间的沟通， 审核公司的财务信息及其披露，审查公司内部控制制度、重大关联交易，负责提议聘请或更换外部审计机 构；审计委员会下设审计部，审计部对董事会及审计委员会负责，独立行使审计职权，根据公司《审计工 作制度》的要求，全面负责公司的内部审计和监督工作，包括监督和检查公司内部控制制度的执行情况、 评价内部控制的科学性和有效性，定期与不定期地对职能部门及分子公司财务、内部控制、重大项目及其 他业务实施审计和例行检查，控制防范风险。</w:t>
      </w:r>
    </w:p>
    <w:p>
      <w:pPr>
        <w:pStyle w:val="Style23"/>
        <w:keepNext w:val="0"/>
        <w:keepLines w:val="0"/>
        <w:widowControl w:val="0"/>
        <w:numPr>
          <w:ilvl w:val="0"/>
          <w:numId w:val="37"/>
        </w:numPr>
        <w:shd w:val="clear" w:color="auto" w:fill="auto"/>
        <w:tabs>
          <w:tab w:pos="982" w:val="left"/>
        </w:tabs>
        <w:bidi w:val="0"/>
        <w:spacing w:before="0" w:after="280" w:line="470" w:lineRule="exact"/>
        <w:ind w:left="0" w:right="0" w:firstLine="420"/>
        <w:jc w:val="both"/>
      </w:pPr>
      <w:bookmarkStart w:id="464" w:name="bookmark464"/>
      <w:bookmarkEnd w:id="464"/>
      <w:r>
        <w:rPr>
          <w:color w:val="000000"/>
          <w:spacing w:val="0"/>
          <w:w w:val="100"/>
          <w:position w:val="0"/>
        </w:rPr>
        <w:t>公司通过内部控制体系的运行、分析与评价，有效防范了经营管理中的风险，促进了内部控制 目标的实现。</w:t>
      </w:r>
      <w:r>
        <w:br w:type="page"/>
      </w:r>
    </w:p>
    <w:p>
      <w:pPr>
        <w:pStyle w:val="Style36"/>
        <w:keepNext/>
        <w:keepLines/>
        <w:widowControl w:val="0"/>
        <w:shd w:val="clear" w:color="auto" w:fill="auto"/>
        <w:bidi w:val="0"/>
        <w:spacing w:before="0" w:after="360" w:line="240" w:lineRule="auto"/>
        <w:ind w:left="0" w:right="0" w:firstLine="0"/>
        <w:jc w:val="left"/>
      </w:pPr>
      <w:bookmarkStart w:id="465" w:name="bookmark465"/>
      <w:bookmarkStart w:id="466" w:name="bookmark466"/>
      <w:bookmarkStart w:id="467" w:name="bookmark467"/>
      <w:bookmarkStart w:id="468" w:name="bookmark468"/>
      <w:r>
        <w:rPr>
          <w:rFonts w:ascii="Times New Roman" w:eastAsia="Times New Roman" w:hAnsi="Times New Roman" w:cs="Times New Roman"/>
          <w:color w:val="000000"/>
          <w:spacing w:val="0"/>
          <w:w w:val="100"/>
          <w:position w:val="0"/>
        </w:rPr>
        <w:t>2</w:t>
      </w:r>
      <w:bookmarkEnd w:id="467"/>
      <w:r>
        <w:rPr>
          <w:color w:val="000000"/>
          <w:spacing w:val="0"/>
          <w:w w:val="100"/>
          <w:position w:val="0"/>
        </w:rPr>
        <w:t>、报告期内发现的内部控制重大缺陷的具体情况</w:t>
      </w:r>
      <w:bookmarkEnd w:id="465"/>
      <w:bookmarkEnd w:id="466"/>
      <w:bookmarkEnd w:id="468"/>
    </w:p>
    <w:p>
      <w:pPr>
        <w:pStyle w:val="Style3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8"/>
        <w:keepNext/>
        <w:keepLines/>
        <w:widowControl w:val="0"/>
        <w:shd w:val="clear" w:color="auto" w:fill="auto"/>
        <w:bidi w:val="0"/>
        <w:spacing w:before="0" w:after="320" w:line="240" w:lineRule="auto"/>
        <w:ind w:left="0" w:right="0" w:firstLine="0"/>
        <w:jc w:val="left"/>
      </w:pPr>
      <w:bookmarkStart w:id="469" w:name="bookmark469"/>
      <w:bookmarkStart w:id="470" w:name="bookmark470"/>
      <w:bookmarkStart w:id="471" w:name="bookmark471"/>
      <w:r>
        <w:rPr>
          <w:color w:val="000000"/>
          <w:spacing w:val="0"/>
          <w:w w:val="100"/>
          <w:position w:val="0"/>
          <w:sz w:val="24"/>
          <w:szCs w:val="24"/>
        </w:rPr>
        <w:t>十五、公司报告期内对子公司的管理控制情况</w:t>
      </w:r>
      <w:bookmarkEnd w:id="469"/>
      <w:bookmarkEnd w:id="470"/>
      <w:bookmarkEnd w:id="471"/>
    </w:p>
    <w:tbl>
      <w:tblPr>
        <w:tblOverlap w:val="never"/>
        <w:jc w:val="center"/>
        <w:tblLayout w:type="fixed"/>
      </w:tblPr>
      <w:tblGrid>
        <w:gridCol w:w="1373"/>
        <w:gridCol w:w="1368"/>
        <w:gridCol w:w="1368"/>
        <w:gridCol w:w="1363"/>
        <w:gridCol w:w="1368"/>
        <w:gridCol w:w="1368"/>
        <w:gridCol w:w="1378"/>
      </w:tblGrid>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公司名称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整合计划</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整合进展</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8"/>
                <w:szCs w:val="18"/>
              </w:rPr>
              <w:t>整合中遇到的问 题</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2" w:lineRule="exact"/>
              <w:ind w:left="0" w:right="0" w:firstLine="0"/>
              <w:jc w:val="center"/>
              <w:rPr>
                <w:sz w:val="18"/>
                <w:szCs w:val="18"/>
              </w:rPr>
            </w:pPr>
            <w:r>
              <w:rPr>
                <w:color w:val="000000"/>
                <w:spacing w:val="0"/>
                <w:w w:val="100"/>
                <w:position w:val="0"/>
                <w:sz w:val="18"/>
                <w:szCs w:val="18"/>
              </w:rPr>
              <w:t>已采取的解决措 施</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解决进展</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后续解决计划</w:t>
            </w:r>
          </w:p>
        </w:tc>
      </w:tr>
      <w:tr>
        <w:trPr>
          <w:trHeight w:val="134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成都瑞拓科技有 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8"/>
                <w:szCs w:val="18"/>
              </w:rPr>
            </w:pPr>
            <w:r>
              <w:rPr>
                <w:color w:val="000000"/>
                <w:spacing w:val="0"/>
                <w:w w:val="100"/>
                <w:position w:val="0"/>
                <w:sz w:val="18"/>
                <w:szCs w:val="18"/>
              </w:rPr>
              <w:t>公司资产、人员、 财务、业务等方 面已全部纳入上 市公司统一管理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已整合完成</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缺乏针对行业客</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户的统一的组织</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营销体系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rPr>
                <w:sz w:val="18"/>
                <w:szCs w:val="18"/>
              </w:rPr>
            </w:pPr>
            <w:r>
              <w:rPr>
                <w:color w:val="000000"/>
                <w:spacing w:val="0"/>
                <w:w w:val="100"/>
                <w:position w:val="0"/>
                <w:sz w:val="18"/>
                <w:szCs w:val="18"/>
              </w:rPr>
              <w:t>优化市场营销机 制，组建针对烟 草行业客户的市 场营销中心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已于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11</w:t>
            </w:r>
          </w:p>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月设立统一的烟 草行业客户市场 营销中心</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8"/>
                <w:szCs w:val="18"/>
              </w:rPr>
            </w:pPr>
            <w:r>
              <w:rPr>
                <w:color w:val="000000"/>
                <w:spacing w:val="0"/>
                <w:w w:val="100"/>
                <w:position w:val="0"/>
                <w:sz w:val="18"/>
                <w:szCs w:val="18"/>
              </w:rPr>
              <w:t>逐步完善运营机 制，形成市场合 力，扩大市场份 额</w:t>
            </w:r>
          </w:p>
        </w:tc>
      </w:tr>
    </w:tbl>
    <w:p>
      <w:pPr>
        <w:pStyle w:val="Style28"/>
        <w:keepNext/>
        <w:keepLines/>
        <w:widowControl w:val="0"/>
        <w:shd w:val="clear" w:color="auto" w:fill="auto"/>
        <w:bidi w:val="0"/>
        <w:spacing w:before="0" w:after="420" w:line="466" w:lineRule="exact"/>
        <w:ind w:left="0" w:right="0" w:firstLine="440"/>
        <w:jc w:val="both"/>
        <w:rPr>
          <w:sz w:val="20"/>
          <w:szCs w:val="20"/>
        </w:rPr>
      </w:pPr>
      <w:bookmarkStart w:id="472" w:name="bookmark472"/>
      <w:bookmarkStart w:id="473" w:name="bookmark473"/>
      <w:bookmarkStart w:id="474" w:name="bookmark474"/>
      <w:r>
        <w:rPr>
          <w:b w:val="0"/>
          <w:bCs w:val="0"/>
          <w:color w:val="000000"/>
          <w:spacing w:val="0"/>
          <w:w w:val="100"/>
          <w:position w:val="0"/>
          <w:sz w:val="20"/>
          <w:szCs w:val="20"/>
        </w:rPr>
        <w:t>公司在完成并购资产交割后，立即召开了业务融合专题会议，统一认识，树立携手共发展的最终目标， 公司本部各部门与瑞拓科技各对口部门进行了业务对接，开始了全方位的整合协同。随后，瑞拓科技完成 了领导班子的换届选举，中科信息举办了以“优势叠加强主业，同心共融谋新篇”为主题的瑞拓科技新一 届领导班子见面会，全体干部员工达成了 “共享技术资源、客户资源，提升整体竞争力，抢抓机遇，努力 实现更大发展”的共识，双方在共同发展中将尽量避免在管理层理念、管理制度、市场定位、市场策略、 销售战略、企业文化等方面的差异冲突，控制生产和经营风险，通过平衡协调发展实现</w:t>
      </w:r>
      <w:r>
        <w:rPr>
          <w:b w:val="0"/>
          <w:bCs w:val="0"/>
          <w:color w:val="000000"/>
          <w:spacing w:val="0"/>
          <w:w w:val="100"/>
          <w:position w:val="0"/>
          <w:sz w:val="20"/>
          <w:szCs w:val="20"/>
        </w:rPr>
        <w:t>“1+1&gt;2</w:t>
      </w:r>
      <w:r>
        <w:rPr>
          <w:b w:val="0"/>
          <w:bCs w:val="0"/>
          <w:color w:val="000000"/>
          <w:spacing w:val="0"/>
          <w:w w:val="100"/>
          <w:position w:val="0"/>
          <w:sz w:val="20"/>
          <w:szCs w:val="20"/>
        </w:rPr>
        <w:t>”的效益。</w:t>
      </w:r>
      <w:bookmarkEnd w:id="472"/>
      <w:bookmarkEnd w:id="473"/>
      <w:bookmarkEnd w:id="474"/>
    </w:p>
    <w:p>
      <w:pPr>
        <w:pStyle w:val="Style28"/>
        <w:keepNext/>
        <w:keepLines/>
        <w:widowControl w:val="0"/>
        <w:shd w:val="clear" w:color="auto" w:fill="auto"/>
        <w:bidi w:val="0"/>
        <w:spacing w:before="0" w:after="320" w:line="240" w:lineRule="auto"/>
        <w:ind w:left="0" w:right="0" w:firstLine="0"/>
        <w:jc w:val="left"/>
      </w:pPr>
      <w:bookmarkStart w:id="475" w:name="bookmark475"/>
      <w:bookmarkStart w:id="476" w:name="bookmark476"/>
      <w:bookmarkStart w:id="477" w:name="bookmark477"/>
      <w:r>
        <w:rPr>
          <w:color w:val="000000"/>
          <w:spacing w:val="0"/>
          <w:w w:val="100"/>
          <w:position w:val="0"/>
          <w:sz w:val="24"/>
          <w:szCs w:val="24"/>
        </w:rPr>
        <w:t>十六、内部控制自我评价报告或内部控制审计报告</w:t>
      </w:r>
      <w:bookmarkEnd w:id="475"/>
      <w:bookmarkEnd w:id="476"/>
      <w:bookmarkEnd w:id="477"/>
    </w:p>
    <w:p>
      <w:pPr>
        <w:pStyle w:val="Style36"/>
        <w:keepNext/>
        <w:keepLines/>
        <w:widowControl w:val="0"/>
        <w:shd w:val="clear" w:color="auto" w:fill="auto"/>
        <w:bidi w:val="0"/>
        <w:spacing w:before="0" w:after="320" w:line="240" w:lineRule="auto"/>
        <w:ind w:left="0" w:right="0" w:firstLine="0"/>
        <w:jc w:val="left"/>
      </w:pPr>
      <w:bookmarkStart w:id="478" w:name="bookmark478"/>
      <w:bookmarkStart w:id="479" w:name="bookmark479"/>
      <w:bookmarkStart w:id="480" w:name="bookmark480"/>
      <w:bookmarkStart w:id="481" w:name="bookmark481"/>
      <w:r>
        <w:rPr>
          <w:rFonts w:ascii="Times New Roman" w:eastAsia="Times New Roman" w:hAnsi="Times New Roman" w:cs="Times New Roman"/>
          <w:color w:val="000000"/>
          <w:spacing w:val="0"/>
          <w:w w:val="100"/>
          <w:position w:val="0"/>
        </w:rPr>
        <w:t>1</w:t>
      </w:r>
      <w:bookmarkEnd w:id="480"/>
      <w:r>
        <w:rPr>
          <w:color w:val="000000"/>
          <w:spacing w:val="0"/>
          <w:w w:val="100"/>
          <w:position w:val="0"/>
        </w:rPr>
        <w:t>、内控自我评价报告</w:t>
      </w:r>
      <w:bookmarkEnd w:id="478"/>
      <w:bookmarkEnd w:id="479"/>
      <w:bookmarkEnd w:id="481"/>
    </w:p>
    <w:tbl>
      <w:tblPr>
        <w:tblOverlap w:val="never"/>
        <w:jc w:val="center"/>
        <w:tblLayout w:type="fixed"/>
      </w:tblPr>
      <w:tblGrid>
        <w:gridCol w:w="3202"/>
        <w:gridCol w:w="3322"/>
        <w:gridCol w:w="3062"/>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内部控制评价报告全文披露日期</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8"/>
                <w:szCs w:val="18"/>
              </w:rPr>
              <w:t>日</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内部控制评价报告全文披露索引</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http://www.cninfo.com.cn/</w:t>
            </w:r>
            <w:r>
              <w:fldChar w:fldCharType="end"/>
            </w: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纳入评价范围单位资产总额占公司合并 财务报表资产总额的比例</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5780" w:right="0" w:firstLine="0"/>
              <w:jc w:val="left"/>
              <w:rPr>
                <w:sz w:val="18"/>
                <w:szCs w:val="18"/>
              </w:rPr>
            </w:pPr>
            <w:r>
              <w:rPr>
                <w:rFonts w:ascii="Times New Roman" w:eastAsia="Times New Roman" w:hAnsi="Times New Roman" w:cs="Times New Roman"/>
                <w:color w:val="000000"/>
                <w:spacing w:val="0"/>
                <w:w w:val="100"/>
                <w:position w:val="0"/>
                <w:sz w:val="18"/>
                <w:szCs w:val="18"/>
              </w:rPr>
              <w:t>92.17%</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纳入评价范围单位营业收入占公司合并 财务报表营业总收入的比例</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5780" w:right="0" w:firstLine="0"/>
              <w:jc w:val="left"/>
              <w:rPr>
                <w:sz w:val="18"/>
                <w:szCs w:val="18"/>
              </w:rPr>
            </w:pPr>
            <w:r>
              <w:rPr>
                <w:rFonts w:ascii="Times New Roman" w:eastAsia="Times New Roman" w:hAnsi="Times New Roman" w:cs="Times New Roman"/>
                <w:color w:val="000000"/>
                <w:spacing w:val="0"/>
                <w:w w:val="100"/>
                <w:position w:val="0"/>
                <w:sz w:val="18"/>
                <w:szCs w:val="18"/>
              </w:rPr>
              <w:t>85.76%</w:t>
            </w:r>
          </w:p>
        </w:tc>
      </w:tr>
      <w:tr>
        <w:trPr>
          <w:trHeight w:val="403" w:hRule="exact"/>
        </w:trPr>
        <w:tc>
          <w:tcPr>
            <w:gridSpan w:val="3"/>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缺陷认定标准</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类别</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财务报告</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非财务报告</w:t>
            </w:r>
          </w:p>
        </w:tc>
      </w:tr>
      <w:tr>
        <w:trPr>
          <w:trHeight w:val="2554"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定性标准</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310"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、财务报告内部控制存在重大缺陷的迹象 包括：</w:t>
            </w:r>
            <w:r>
              <w:rPr>
                <w:rFonts w:ascii="Times New Roman" w:eastAsia="Times New Roman" w:hAnsi="Times New Roman" w:cs="Times New Roman"/>
                <w:color w:val="000000"/>
                <w:spacing w:val="0"/>
                <w:w w:val="100"/>
                <w:position w:val="0"/>
                <w:sz w:val="18"/>
                <w:szCs w:val="18"/>
              </w:rPr>
              <w:t>a）</w:t>
            </w:r>
            <w:r>
              <w:rPr>
                <w:color w:val="000000"/>
                <w:spacing w:val="0"/>
                <w:w w:val="100"/>
                <w:position w:val="0"/>
                <w:sz w:val="18"/>
                <w:szCs w:val="18"/>
              </w:rPr>
              <w:t>公司董事、监事或高级管理人员 的舞弊行为；</w:t>
            </w:r>
            <w:r>
              <w:rPr>
                <w:rFonts w:ascii="Times New Roman" w:eastAsia="Times New Roman" w:hAnsi="Times New Roman" w:cs="Times New Roman"/>
                <w:color w:val="000000"/>
                <w:spacing w:val="0"/>
                <w:w w:val="100"/>
                <w:position w:val="0"/>
                <w:sz w:val="18"/>
                <w:szCs w:val="18"/>
              </w:rPr>
              <w:t>b）</w:t>
            </w:r>
            <w:r>
              <w:rPr>
                <w:color w:val="000000"/>
                <w:spacing w:val="0"/>
                <w:w w:val="100"/>
                <w:position w:val="0"/>
                <w:sz w:val="18"/>
                <w:szCs w:val="18"/>
              </w:rPr>
              <w:t>公司更正已公布的财务报 告；</w:t>
            </w:r>
            <w:r>
              <w:rPr>
                <w:rFonts w:ascii="Times New Roman" w:eastAsia="Times New Roman" w:hAnsi="Times New Roman" w:cs="Times New Roman"/>
                <w:color w:val="000000"/>
                <w:spacing w:val="0"/>
                <w:w w:val="100"/>
                <w:position w:val="0"/>
                <w:sz w:val="18"/>
                <w:szCs w:val="18"/>
              </w:rPr>
              <w:t>c）</w:t>
            </w:r>
            <w:r>
              <w:rPr>
                <w:color w:val="000000"/>
                <w:spacing w:val="0"/>
                <w:w w:val="100"/>
                <w:position w:val="0"/>
                <w:sz w:val="18"/>
                <w:szCs w:val="18"/>
              </w:rPr>
              <w:t>公司的内部控制体系未发现当期财 务报告的重大错报；</w:t>
            </w:r>
            <w:r>
              <w:rPr>
                <w:rFonts w:ascii="Times New Roman" w:eastAsia="Times New Roman" w:hAnsi="Times New Roman" w:cs="Times New Roman"/>
                <w:color w:val="000000"/>
                <w:spacing w:val="0"/>
                <w:w w:val="100"/>
                <w:position w:val="0"/>
                <w:sz w:val="18"/>
                <w:szCs w:val="18"/>
              </w:rPr>
              <w:t>d）</w:t>
            </w:r>
            <w:r>
              <w:rPr>
                <w:color w:val="000000"/>
                <w:spacing w:val="0"/>
                <w:w w:val="100"/>
                <w:position w:val="0"/>
                <w:sz w:val="18"/>
                <w:szCs w:val="18"/>
              </w:rPr>
              <w:t>报告给管理层、董 事会的重大缺陷在经过合理的时间后，未 加以改正；</w:t>
            </w:r>
            <w:r>
              <w:rPr>
                <w:rFonts w:ascii="Times New Roman" w:eastAsia="Times New Roman" w:hAnsi="Times New Roman" w:cs="Times New Roman"/>
                <w:color w:val="000000"/>
                <w:spacing w:val="0"/>
                <w:w w:val="100"/>
                <w:position w:val="0"/>
                <w:sz w:val="18"/>
                <w:szCs w:val="18"/>
              </w:rPr>
              <w:t>e）</w:t>
            </w:r>
            <w:r>
              <w:rPr>
                <w:color w:val="000000"/>
                <w:spacing w:val="0"/>
                <w:w w:val="100"/>
                <w:position w:val="0"/>
                <w:sz w:val="18"/>
                <w:szCs w:val="18"/>
              </w:rPr>
              <w:t>审计委员会和内部审计部对 内部控制的监督无效。</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、财务报告内部控</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311"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、非财务报告内部控制存在重大缺陷 包括以下情形：</w:t>
            </w:r>
            <w:r>
              <w:rPr>
                <w:rFonts w:ascii="Times New Roman" w:eastAsia="Times New Roman" w:hAnsi="Times New Roman" w:cs="Times New Roman"/>
                <w:color w:val="000000"/>
                <w:spacing w:val="0"/>
                <w:w w:val="100"/>
                <w:position w:val="0"/>
                <w:sz w:val="18"/>
                <w:szCs w:val="18"/>
              </w:rPr>
              <w:t>a）</w:t>
            </w:r>
            <w:r>
              <w:rPr>
                <w:color w:val="000000"/>
                <w:spacing w:val="0"/>
                <w:w w:val="100"/>
                <w:position w:val="0"/>
                <w:sz w:val="18"/>
                <w:szCs w:val="18"/>
              </w:rPr>
              <w:t>违反国家法律法规等 规范文件并受到处罚；</w:t>
            </w:r>
            <w:r>
              <w:rPr>
                <w:rFonts w:ascii="Times New Roman" w:eastAsia="Times New Roman" w:hAnsi="Times New Roman" w:cs="Times New Roman"/>
                <w:color w:val="000000"/>
                <w:spacing w:val="0"/>
                <w:w w:val="100"/>
                <w:position w:val="0"/>
                <w:sz w:val="18"/>
                <w:szCs w:val="18"/>
              </w:rPr>
              <w:t>b）</w:t>
            </w:r>
            <w:r>
              <w:rPr>
                <w:color w:val="000000"/>
                <w:spacing w:val="0"/>
                <w:w w:val="100"/>
                <w:position w:val="0"/>
                <w:sz w:val="18"/>
                <w:szCs w:val="18"/>
              </w:rPr>
              <w:t>重大决策程序 不科学导致重大失误；</w:t>
            </w:r>
            <w:r>
              <w:rPr>
                <w:rFonts w:ascii="Times New Roman" w:eastAsia="Times New Roman" w:hAnsi="Times New Roman" w:cs="Times New Roman"/>
                <w:color w:val="000000"/>
                <w:spacing w:val="0"/>
                <w:w w:val="100"/>
                <w:position w:val="0"/>
                <w:sz w:val="18"/>
                <w:szCs w:val="18"/>
              </w:rPr>
              <w:t>c）</w:t>
            </w:r>
            <w:r>
              <w:rPr>
                <w:color w:val="000000"/>
                <w:spacing w:val="0"/>
                <w:w w:val="100"/>
                <w:position w:val="0"/>
                <w:sz w:val="18"/>
                <w:szCs w:val="18"/>
              </w:rPr>
              <w:t>重要业务缺 乏制度控制或者制度体系失效；</w:t>
            </w:r>
            <w:r>
              <w:rPr>
                <w:rFonts w:ascii="Times New Roman" w:eastAsia="Times New Roman" w:hAnsi="Times New Roman" w:cs="Times New Roman"/>
                <w:color w:val="000000"/>
                <w:spacing w:val="0"/>
                <w:w w:val="100"/>
                <w:position w:val="0"/>
                <w:sz w:val="18"/>
                <w:szCs w:val="18"/>
              </w:rPr>
              <w:t>d）</w:t>
            </w:r>
            <w:r>
              <w:rPr>
                <w:color w:val="000000"/>
                <w:spacing w:val="0"/>
                <w:w w:val="100"/>
                <w:position w:val="0"/>
                <w:sz w:val="18"/>
                <w:szCs w:val="18"/>
              </w:rPr>
              <w:t>中 高级管理人员和高级技术人才流失严 重；</w:t>
            </w:r>
            <w:r>
              <w:rPr>
                <w:rFonts w:ascii="Times New Roman" w:eastAsia="Times New Roman" w:hAnsi="Times New Roman" w:cs="Times New Roman"/>
                <w:color w:val="000000"/>
                <w:spacing w:val="0"/>
                <w:w w:val="100"/>
                <w:position w:val="0"/>
                <w:sz w:val="18"/>
                <w:szCs w:val="18"/>
              </w:rPr>
              <w:t>e）</w:t>
            </w:r>
            <w:r>
              <w:rPr>
                <w:color w:val="000000"/>
                <w:spacing w:val="0"/>
                <w:w w:val="100"/>
                <w:position w:val="0"/>
                <w:sz w:val="18"/>
                <w:szCs w:val="18"/>
              </w:rPr>
              <w:t>媒体频现负面新闻，涉及面广且 未消除；</w:t>
            </w:r>
            <w:r>
              <w:rPr>
                <w:rFonts w:ascii="Times New Roman" w:eastAsia="Times New Roman" w:hAnsi="Times New Roman" w:cs="Times New Roman"/>
                <w:color w:val="000000"/>
                <w:spacing w:val="0"/>
                <w:w w:val="100"/>
                <w:position w:val="0"/>
                <w:sz w:val="18"/>
                <w:szCs w:val="18"/>
              </w:rPr>
              <w:t>f）</w:t>
            </w:r>
            <w:r>
              <w:rPr>
                <w:color w:val="000000"/>
                <w:spacing w:val="0"/>
                <w:w w:val="100"/>
                <w:position w:val="0"/>
                <w:sz w:val="18"/>
                <w:szCs w:val="18"/>
              </w:rPr>
              <w:t>内部控制重大缺陷未得到整</w:t>
            </w:r>
          </w:p>
        </w:tc>
      </w:tr>
    </w:tbl>
    <w:p>
      <w:pPr>
        <w:spacing w:lineRule="exact" w:line="1"/>
        <w:rPr>
          <w:sz w:val="2"/>
          <w:szCs w:val="2"/>
        </w:rPr>
      </w:pPr>
      <w:r>
        <w:br w:type="page"/>
      </w:r>
    </w:p>
    <w:tbl>
      <w:tblPr>
        <w:tblOverlap w:val="never"/>
        <w:jc w:val="center"/>
        <w:tblLayout w:type="fixed"/>
      </w:tblPr>
      <w:tblGrid>
        <w:gridCol w:w="3202"/>
        <w:gridCol w:w="3322"/>
        <w:gridCol w:w="3062"/>
      </w:tblGrid>
      <w:tr>
        <w:trPr>
          <w:trHeight w:val="3178"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制存在重要缺陷的迹象包括：</w:t>
            </w:r>
            <w:r>
              <w:rPr>
                <w:rFonts w:ascii="Times New Roman" w:eastAsia="Times New Roman" w:hAnsi="Times New Roman" w:cs="Times New Roman"/>
                <w:color w:val="000000"/>
                <w:spacing w:val="0"/>
                <w:w w:val="100"/>
                <w:position w:val="0"/>
                <w:sz w:val="18"/>
                <w:szCs w:val="18"/>
              </w:rPr>
              <w:t>a）</w:t>
            </w:r>
            <w:r>
              <w:rPr>
                <w:color w:val="000000"/>
                <w:spacing w:val="0"/>
                <w:w w:val="100"/>
                <w:position w:val="0"/>
                <w:sz w:val="18"/>
                <w:szCs w:val="18"/>
              </w:rPr>
              <w:t>未依照公 认会计准则选择和应用会计政策；</w:t>
            </w:r>
            <w:r>
              <w:rPr>
                <w:rFonts w:ascii="Times New Roman" w:eastAsia="Times New Roman" w:hAnsi="Times New Roman" w:cs="Times New Roman"/>
                <w:color w:val="000000"/>
                <w:spacing w:val="0"/>
                <w:w w:val="100"/>
                <w:position w:val="0"/>
                <w:sz w:val="18"/>
                <w:szCs w:val="18"/>
              </w:rPr>
              <w:t>b）</w:t>
            </w:r>
            <w:r>
              <w:rPr>
                <w:color w:val="000000"/>
                <w:spacing w:val="0"/>
                <w:w w:val="100"/>
                <w:position w:val="0"/>
                <w:sz w:val="18"/>
                <w:szCs w:val="18"/>
              </w:rPr>
              <w:t>未建 立反舞弊程序和控制措施；</w:t>
            </w:r>
            <w:r>
              <w:rPr>
                <w:rFonts w:ascii="Times New Roman" w:eastAsia="Times New Roman" w:hAnsi="Times New Roman" w:cs="Times New Roman"/>
                <w:color w:val="000000"/>
                <w:spacing w:val="0"/>
                <w:w w:val="100"/>
                <w:position w:val="0"/>
                <w:sz w:val="18"/>
                <w:szCs w:val="18"/>
              </w:rPr>
              <w:t>c）</w:t>
            </w:r>
            <w:r>
              <w:rPr>
                <w:color w:val="000000"/>
                <w:spacing w:val="0"/>
                <w:w w:val="100"/>
                <w:position w:val="0"/>
                <w:sz w:val="18"/>
                <w:szCs w:val="18"/>
              </w:rPr>
              <w:t>对于非常规 或特殊交易的账务处理没有建立相应的控 制机制或没有实施且没有相应的补偿性 控制；</w:t>
            </w:r>
            <w:r>
              <w:rPr>
                <w:rFonts w:ascii="Times New Roman" w:eastAsia="Times New Roman" w:hAnsi="Times New Roman" w:cs="Times New Roman"/>
                <w:color w:val="000000"/>
                <w:spacing w:val="0"/>
                <w:w w:val="100"/>
                <w:position w:val="0"/>
                <w:sz w:val="18"/>
                <w:szCs w:val="18"/>
              </w:rPr>
              <w:t>d）</w:t>
            </w:r>
            <w:r>
              <w:rPr>
                <w:color w:val="000000"/>
                <w:spacing w:val="0"/>
                <w:w w:val="100"/>
                <w:position w:val="0"/>
                <w:sz w:val="18"/>
                <w:szCs w:val="18"/>
              </w:rPr>
              <w:t>对于期末财务报告过程的控制存 在一项或多项缺陷且不能合理保证编制 的财务报表达到真实、完整的目标。</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、财 务报告内部控制的一般缺陷是指除上述重 大缺陷、重要缺陷之外的其他控制缺陷。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8"/>
                <w:szCs w:val="18"/>
              </w:rPr>
            </w:pPr>
            <w:r>
              <w:rPr>
                <w:color w:val="000000"/>
                <w:spacing w:val="0"/>
                <w:w w:val="100"/>
                <w:position w:val="0"/>
                <w:sz w:val="18"/>
                <w:szCs w:val="18"/>
              </w:rPr>
              <w:t>改。</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、非财务报告内部控制存在重要 缺陷包括以下情形：</w:t>
            </w:r>
            <w:r>
              <w:rPr>
                <w:rFonts w:ascii="Times New Roman" w:eastAsia="Times New Roman" w:hAnsi="Times New Roman" w:cs="Times New Roman"/>
                <w:color w:val="000000"/>
                <w:spacing w:val="0"/>
                <w:w w:val="100"/>
                <w:position w:val="0"/>
                <w:sz w:val="18"/>
                <w:szCs w:val="18"/>
              </w:rPr>
              <w:t>a）</w:t>
            </w:r>
            <w:r>
              <w:rPr>
                <w:color w:val="000000"/>
                <w:spacing w:val="0"/>
                <w:w w:val="100"/>
                <w:position w:val="0"/>
                <w:sz w:val="18"/>
                <w:szCs w:val="18"/>
              </w:rPr>
              <w:t>民主决策程序存 在但不够完善；</w:t>
            </w:r>
            <w:r>
              <w:rPr>
                <w:rFonts w:ascii="Times New Roman" w:eastAsia="Times New Roman" w:hAnsi="Times New Roman" w:cs="Times New Roman"/>
                <w:color w:val="000000"/>
                <w:spacing w:val="0"/>
                <w:w w:val="100"/>
                <w:position w:val="0"/>
                <w:sz w:val="18"/>
                <w:szCs w:val="18"/>
              </w:rPr>
              <w:t>b）</w:t>
            </w:r>
            <w:r>
              <w:rPr>
                <w:color w:val="000000"/>
                <w:spacing w:val="0"/>
                <w:w w:val="100"/>
                <w:position w:val="0"/>
                <w:sz w:val="18"/>
                <w:szCs w:val="18"/>
              </w:rPr>
              <w:t>决策程序导致出现 一般性失误；</w:t>
            </w:r>
            <w:r>
              <w:rPr>
                <w:rFonts w:ascii="Times New Roman" w:eastAsia="Times New Roman" w:hAnsi="Times New Roman" w:cs="Times New Roman"/>
                <w:color w:val="000000"/>
                <w:spacing w:val="0"/>
                <w:w w:val="100"/>
                <w:position w:val="0"/>
                <w:sz w:val="18"/>
                <w:szCs w:val="18"/>
              </w:rPr>
              <w:t>c）</w:t>
            </w:r>
            <w:r>
              <w:rPr>
                <w:color w:val="000000"/>
                <w:spacing w:val="0"/>
                <w:w w:val="100"/>
                <w:position w:val="0"/>
                <w:sz w:val="18"/>
                <w:szCs w:val="18"/>
              </w:rPr>
              <w:t>重要业务制度或系统存 在缺陷；</w:t>
            </w:r>
            <w:r>
              <w:rPr>
                <w:rFonts w:ascii="Times New Roman" w:eastAsia="Times New Roman" w:hAnsi="Times New Roman" w:cs="Times New Roman"/>
                <w:color w:val="000000"/>
                <w:spacing w:val="0"/>
                <w:w w:val="100"/>
                <w:position w:val="0"/>
                <w:sz w:val="18"/>
                <w:szCs w:val="18"/>
              </w:rPr>
              <w:t>d）</w:t>
            </w:r>
            <w:r>
              <w:rPr>
                <w:color w:val="000000"/>
                <w:spacing w:val="0"/>
                <w:w w:val="100"/>
                <w:position w:val="0"/>
                <w:sz w:val="18"/>
                <w:szCs w:val="18"/>
              </w:rPr>
              <w:t>关键岗位业务人员流失严 重；</w:t>
            </w:r>
            <w:r>
              <w:rPr>
                <w:rFonts w:ascii="Times New Roman" w:eastAsia="Times New Roman" w:hAnsi="Times New Roman" w:cs="Times New Roman"/>
                <w:color w:val="000000"/>
                <w:spacing w:val="0"/>
                <w:w w:val="100"/>
                <w:position w:val="0"/>
                <w:sz w:val="18"/>
                <w:szCs w:val="18"/>
              </w:rPr>
              <w:t>e）</w:t>
            </w:r>
            <w:r>
              <w:rPr>
                <w:color w:val="000000"/>
                <w:spacing w:val="0"/>
                <w:w w:val="100"/>
                <w:position w:val="0"/>
                <w:sz w:val="18"/>
                <w:szCs w:val="18"/>
              </w:rPr>
              <w:t>媒体出现负面新闻，波及局部区 域；。内部控制重要或者一般缺陷未得 到整改。</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、非财务报告内部控制的一 般缺陷是指除上述重大缺陷、重要缺陷 之外的其他控制缺陷。</w:t>
            </w:r>
          </w:p>
        </w:tc>
      </w:tr>
      <w:tr>
        <w:trPr>
          <w:trHeight w:val="1651"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定量标准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、重大缺陷：潜在错报金额</w:t>
            </w:r>
            <w:r>
              <w:rPr>
                <w:rFonts w:ascii="Times New Roman" w:eastAsia="Times New Roman" w:hAnsi="Times New Roman" w:cs="Times New Roman"/>
                <w:color w:val="000000"/>
                <w:spacing w:val="0"/>
                <w:w w:val="100"/>
                <w:position w:val="0"/>
                <w:sz w:val="18"/>
                <w:szCs w:val="18"/>
              </w:rPr>
              <w:t>Z</w:t>
            </w:r>
            <w:r>
              <w:rPr>
                <w:color w:val="000000"/>
                <w:spacing w:val="0"/>
                <w:w w:val="100"/>
                <w:position w:val="0"/>
                <w:sz w:val="18"/>
                <w:szCs w:val="18"/>
              </w:rPr>
              <w:t xml:space="preserve">利润总额 </w:t>
            </w:r>
            <w:r>
              <w:rPr>
                <w:rFonts w:ascii="Times New Roman" w:eastAsia="Times New Roman" w:hAnsi="Times New Roman" w:cs="Times New Roman"/>
                <w:color w:val="000000"/>
                <w:spacing w:val="0"/>
                <w:w w:val="100"/>
                <w:position w:val="0"/>
                <w:sz w:val="18"/>
                <w:szCs w:val="18"/>
              </w:rPr>
              <w:t>x5%</w:t>
            </w:r>
            <w:r>
              <w:rPr>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、重要缺陷：利润总额</w:t>
            </w:r>
            <w:r>
              <w:rPr>
                <w:color w:val="000000"/>
                <w:spacing w:val="0"/>
                <w:w w:val="100"/>
                <w:position w:val="0"/>
                <w:sz w:val="18"/>
                <w:szCs w:val="18"/>
              </w:rPr>
              <w:t>乂</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〈潜在 错报金额〈利润总额</w:t>
            </w:r>
            <w:r>
              <w:rPr>
                <w:rFonts w:ascii="Times New Roman" w:eastAsia="Times New Roman" w:hAnsi="Times New Roman" w:cs="Times New Roman"/>
                <w:color w:val="000000"/>
                <w:spacing w:val="0"/>
                <w:w w:val="100"/>
                <w:position w:val="0"/>
                <w:sz w:val="18"/>
                <w:szCs w:val="18"/>
              </w:rPr>
              <w:t>x5%</w:t>
            </w:r>
            <w:r>
              <w:rPr>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、一般缺陷： 潜在错报金额</w:t>
            </w:r>
            <w:r>
              <w:rPr>
                <w:rFonts w:ascii="Times New Roman" w:eastAsia="Times New Roman" w:hAnsi="Times New Roman" w:cs="Times New Roman"/>
                <w:color w:val="000000"/>
                <w:spacing w:val="0"/>
                <w:w w:val="100"/>
                <w:position w:val="0"/>
                <w:sz w:val="18"/>
                <w:szCs w:val="18"/>
              </w:rPr>
              <w:t>W</w:t>
            </w:r>
            <w:r>
              <w:rPr>
                <w:color w:val="000000"/>
                <w:spacing w:val="0"/>
                <w:w w:val="100"/>
                <w:position w:val="0"/>
                <w:sz w:val="18"/>
                <w:szCs w:val="18"/>
              </w:rPr>
              <w:t>利润总额</w:t>
            </w:r>
            <w:r>
              <w:rPr>
                <w:color w:val="000000"/>
                <w:spacing w:val="0"/>
                <w:w w:val="100"/>
                <w:position w:val="0"/>
                <w:sz w:val="18"/>
                <w:szCs w:val="18"/>
              </w:rPr>
              <w:t>Q</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、重大缺陷：直接财产损失金额</w:t>
            </w:r>
            <w:r>
              <w:rPr>
                <w:rFonts w:ascii="Times New Roman" w:eastAsia="Times New Roman" w:hAnsi="Times New Roman" w:cs="Times New Roman"/>
                <w:color w:val="000000"/>
                <w:spacing w:val="0"/>
                <w:w w:val="100"/>
                <w:position w:val="0"/>
                <w:sz w:val="18"/>
                <w:szCs w:val="18"/>
              </w:rPr>
              <w:t>Z</w:t>
            </w:r>
            <w:r>
              <w:rPr>
                <w:color w:val="000000"/>
                <w:spacing w:val="0"/>
                <w:w w:val="100"/>
                <w:position w:val="0"/>
                <w:sz w:val="18"/>
                <w:szCs w:val="18"/>
              </w:rPr>
              <w:t>人民 币</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sz w:val="18"/>
                <w:szCs w:val="18"/>
              </w:rPr>
              <w:t>万元；</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 xml:space="preserve">、重要缺陷：人民币 </w:t>
            </w:r>
            <w:r>
              <w:rPr>
                <w:rFonts w:ascii="Times New Roman" w:eastAsia="Times New Roman" w:hAnsi="Times New Roman" w:cs="Times New Roman"/>
                <w:color w:val="000000"/>
                <w:spacing w:val="0"/>
                <w:w w:val="100"/>
                <w:position w:val="0"/>
                <w:sz w:val="18"/>
                <w:szCs w:val="18"/>
              </w:rPr>
              <w:t>500</w:t>
            </w:r>
            <w:r>
              <w:rPr>
                <w:color w:val="000000"/>
                <w:spacing w:val="0"/>
                <w:w w:val="100"/>
                <w:position w:val="0"/>
                <w:sz w:val="18"/>
                <w:szCs w:val="18"/>
              </w:rPr>
              <w:t>万元</w:t>
            </w:r>
            <w:r>
              <w:rPr>
                <w:rFonts w:ascii="Times New Roman" w:eastAsia="Times New Roman" w:hAnsi="Times New Roman" w:cs="Times New Roman"/>
                <w:color w:val="000000"/>
                <w:spacing w:val="0"/>
                <w:w w:val="100"/>
                <w:position w:val="0"/>
                <w:sz w:val="18"/>
                <w:szCs w:val="18"/>
              </w:rPr>
              <w:t>W</w:t>
            </w:r>
            <w:r>
              <w:rPr>
                <w:color w:val="000000"/>
                <w:spacing w:val="0"/>
                <w:w w:val="100"/>
                <w:position w:val="0"/>
                <w:sz w:val="18"/>
                <w:szCs w:val="18"/>
              </w:rPr>
              <w:t>直接财产损失金额</w:t>
            </w:r>
            <w:r>
              <w:rPr>
                <w:color w:val="000000"/>
                <w:spacing w:val="0"/>
                <w:w w:val="100"/>
                <w:position w:val="0"/>
                <w:sz w:val="18"/>
                <w:szCs w:val="18"/>
              </w:rPr>
              <w:t>〈</w:t>
            </w:r>
            <w:r>
              <w:rPr>
                <w:color w:val="000000"/>
                <w:spacing w:val="0"/>
                <w:w w:val="100"/>
                <w:position w:val="0"/>
                <w:sz w:val="18"/>
                <w:szCs w:val="18"/>
              </w:rPr>
              <w:t xml:space="preserve">人民币 </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sz w:val="18"/>
                <w:szCs w:val="18"/>
              </w:rPr>
              <w:t>万元；</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、一般缺陷：直接财产损 失金额</w:t>
            </w:r>
            <w:r>
              <w:rPr>
                <w:color w:val="000000"/>
                <w:spacing w:val="0"/>
                <w:w w:val="100"/>
                <w:position w:val="0"/>
                <w:sz w:val="18"/>
                <w:szCs w:val="18"/>
              </w:rPr>
              <w:t>〈</w:t>
            </w:r>
            <w:r>
              <w:rPr>
                <w:color w:val="000000"/>
                <w:spacing w:val="0"/>
                <w:w w:val="100"/>
                <w:position w:val="0"/>
                <w:sz w:val="18"/>
                <w:szCs w:val="18"/>
              </w:rPr>
              <w:t>人民币</w:t>
            </w:r>
            <w:r>
              <w:rPr>
                <w:rFonts w:ascii="Times New Roman" w:eastAsia="Times New Roman" w:hAnsi="Times New Roman" w:cs="Times New Roman"/>
                <w:color w:val="000000"/>
                <w:spacing w:val="0"/>
                <w:w w:val="100"/>
                <w:position w:val="0"/>
                <w:sz w:val="18"/>
                <w:szCs w:val="18"/>
              </w:rPr>
              <w:t>500</w:t>
            </w:r>
            <w:r>
              <w:rPr>
                <w:color w:val="000000"/>
                <w:spacing w:val="0"/>
                <w:w w:val="100"/>
                <w:position w:val="0"/>
                <w:sz w:val="18"/>
                <w:szCs w:val="18"/>
              </w:rPr>
              <w:t>万元</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财务报告重大缺陷数量（个）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非财务报告重大缺陷数量（个）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财务报告重要缺陷数量（个）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非财务报告重要缺陷数量（个）</w:t>
            </w:r>
          </w:p>
        </w:tc>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after="299" w:line="1" w:lineRule="exact"/>
      </w:pPr>
    </w:p>
    <w:p>
      <w:pPr>
        <w:pStyle w:val="Style36"/>
        <w:keepNext/>
        <w:keepLines/>
        <w:widowControl w:val="0"/>
        <w:shd w:val="clear" w:color="auto" w:fill="auto"/>
        <w:bidi w:val="0"/>
        <w:spacing w:before="0" w:after="380" w:line="240" w:lineRule="auto"/>
        <w:ind w:left="0" w:right="0" w:firstLine="0"/>
        <w:jc w:val="left"/>
      </w:pPr>
      <w:bookmarkStart w:id="482" w:name="bookmark482"/>
      <w:bookmarkStart w:id="483" w:name="bookmark483"/>
      <w:bookmarkStart w:id="484" w:name="bookmark484"/>
      <w:bookmarkStart w:id="485" w:name="bookmark485"/>
      <w:r>
        <w:rPr>
          <w:rFonts w:ascii="Times New Roman" w:eastAsia="Times New Roman" w:hAnsi="Times New Roman" w:cs="Times New Roman"/>
          <w:color w:val="000000"/>
          <w:spacing w:val="0"/>
          <w:w w:val="100"/>
          <w:position w:val="0"/>
        </w:rPr>
        <w:t>2</w:t>
      </w:r>
      <w:bookmarkEnd w:id="484"/>
      <w:r>
        <w:rPr>
          <w:color w:val="000000"/>
          <w:spacing w:val="0"/>
          <w:w w:val="100"/>
          <w:position w:val="0"/>
        </w:rPr>
        <w:t>、内部控制审计报告或鉴证报告</w:t>
      </w:r>
      <w:bookmarkEnd w:id="482"/>
      <w:bookmarkEnd w:id="483"/>
      <w:bookmarkEnd w:id="485"/>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不适用</w:t>
      </w:r>
    </w:p>
    <w:p>
      <w:pPr>
        <w:pStyle w:val="Style28"/>
        <w:keepNext/>
        <w:keepLines/>
        <w:widowControl w:val="0"/>
        <w:shd w:val="clear" w:color="auto" w:fill="auto"/>
        <w:bidi w:val="0"/>
        <w:spacing w:before="0" w:after="200" w:line="240" w:lineRule="auto"/>
        <w:ind w:left="0" w:right="0" w:firstLine="0"/>
        <w:jc w:val="left"/>
      </w:pPr>
      <w:bookmarkStart w:id="486" w:name="bookmark486"/>
      <w:bookmarkStart w:id="487" w:name="bookmark487"/>
      <w:bookmarkStart w:id="488" w:name="bookmark488"/>
      <w:r>
        <w:rPr>
          <w:color w:val="000000"/>
          <w:spacing w:val="0"/>
          <w:w w:val="100"/>
          <w:position w:val="0"/>
          <w:sz w:val="24"/>
          <w:szCs w:val="24"/>
        </w:rPr>
        <w:t>十七、上市公司治理专项行动自查问题整改情况</w:t>
      </w:r>
      <w:bookmarkEnd w:id="486"/>
      <w:bookmarkEnd w:id="487"/>
      <w:bookmarkEnd w:id="488"/>
    </w:p>
    <w:p>
      <w:pPr>
        <w:pStyle w:val="Style23"/>
        <w:keepNext w:val="0"/>
        <w:keepLines w:val="0"/>
        <w:widowControl w:val="0"/>
        <w:shd w:val="clear" w:color="auto" w:fill="auto"/>
        <w:bidi w:val="0"/>
        <w:spacing w:before="0" w:after="340" w:line="470" w:lineRule="exact"/>
        <w:ind w:left="0" w:right="0" w:firstLine="440"/>
        <w:jc w:val="both"/>
        <w:sectPr>
          <w:footnotePr>
            <w:pos w:val="pageBottom"/>
            <w:numFmt w:val="decimal"/>
            <w:numRestart w:val="continuous"/>
          </w:footnotePr>
          <w:pgSz w:w="11900" w:h="16840"/>
          <w:pgMar w:top="1249" w:right="1044" w:bottom="1431" w:left="1063" w:header="0" w:footer="3" w:gutter="0"/>
          <w:cols w:space="720"/>
          <w:noEndnote/>
          <w:rtlGutter w:val="0"/>
          <w:docGrid w:linePitch="360"/>
        </w:sectPr>
      </w:pPr>
      <w:r>
        <w:rPr>
          <w:color w:val="000000"/>
          <w:spacing w:val="0"/>
          <w:w w:val="100"/>
          <w:position w:val="0"/>
        </w:rPr>
        <w:t>公司根据《公司法》及监管法规加强规范化运作，兼顾合规与效率，为高质量发展提供坚强保障。在 证监会首次下达的上市公司</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-202</w:t>
      </w:r>
      <w:r>
        <w:rPr>
          <w:rFonts w:ascii="Times New Roman" w:eastAsia="Times New Roman" w:hAnsi="Times New Roman" w:cs="Times New Roman"/>
          <w:color w:val="000000"/>
          <w:spacing w:val="0"/>
          <w:w w:val="100"/>
          <w:position w:val="0"/>
        </w:rPr>
        <w:t>0</w:t>
      </w:r>
      <w:r>
        <w:rPr>
          <w:color w:val="000000"/>
          <w:spacing w:val="0"/>
          <w:w w:val="100"/>
          <w:position w:val="0"/>
        </w:rPr>
        <w:t>年治理自查任务中，公司组织相关部门和控股股东共同参与，经过 认真准备和仔细梳理，形成了完整的备查底稿，按时上报自查清单并获得审查通过。自查结果表明，公司 治理较为规范，三会档案完整合规，重大决策程序合法，内控有效，未发现明显风险漏洞，不存在需整改 的问题。</w:t>
      </w:r>
    </w:p>
    <w:p>
      <w:pPr>
        <w:pStyle w:val="Style14"/>
        <w:keepNext/>
        <w:keepLines/>
        <w:widowControl w:val="0"/>
        <w:shd w:val="clear" w:color="auto" w:fill="auto"/>
        <w:bidi w:val="0"/>
        <w:spacing w:before="640" w:line="240" w:lineRule="auto"/>
        <w:ind w:left="0" w:right="0" w:firstLine="0"/>
        <w:jc w:val="center"/>
      </w:pPr>
      <w:bookmarkStart w:id="489" w:name="bookmark489"/>
      <w:bookmarkStart w:id="490" w:name="bookmark490"/>
      <w:bookmarkStart w:id="491" w:name="bookmark491"/>
      <w:r>
        <w:rPr>
          <w:color w:val="000000"/>
          <w:spacing w:val="0"/>
          <w:w w:val="100"/>
          <w:position w:val="0"/>
        </w:rPr>
        <w:t>第五节环境和社会责任</w:t>
      </w:r>
      <w:bookmarkEnd w:id="489"/>
      <w:bookmarkEnd w:id="490"/>
      <w:bookmarkEnd w:id="491"/>
    </w:p>
    <w:p>
      <w:pPr>
        <w:pStyle w:val="Style28"/>
        <w:keepNext/>
        <w:keepLines/>
        <w:widowControl w:val="0"/>
        <w:shd w:val="clear" w:color="auto" w:fill="auto"/>
        <w:bidi w:val="0"/>
        <w:spacing w:before="0" w:after="360" w:line="240" w:lineRule="auto"/>
        <w:ind w:left="0" w:right="0" w:firstLine="0"/>
        <w:jc w:val="both"/>
      </w:pPr>
      <w:bookmarkStart w:id="492" w:name="bookmark492"/>
      <w:bookmarkStart w:id="493" w:name="bookmark493"/>
      <w:bookmarkStart w:id="494" w:name="bookmark494"/>
      <w:bookmarkStart w:id="495" w:name="bookmark495"/>
      <w:bookmarkStart w:id="496" w:name="bookmark496"/>
      <w:r>
        <w:rPr>
          <w:color w:val="000000"/>
          <w:spacing w:val="0"/>
          <w:w w:val="100"/>
          <w:position w:val="0"/>
          <w:sz w:val="24"/>
          <w:szCs w:val="24"/>
        </w:rPr>
        <w:t>一</w:t>
      </w:r>
      <w:bookmarkEnd w:id="495"/>
      <w:r>
        <w:rPr>
          <w:color w:val="000000"/>
          <w:spacing w:val="0"/>
          <w:w w:val="100"/>
          <w:position w:val="0"/>
          <w:sz w:val="24"/>
          <w:szCs w:val="24"/>
        </w:rPr>
        <w:t>、重大环保问题</w:t>
      </w:r>
      <w:bookmarkEnd w:id="493"/>
      <w:bookmarkEnd w:id="494"/>
      <w:bookmarkEnd w:id="496"/>
      <w:bookmarkEnd w:id="492"/>
    </w:p>
    <w:p>
      <w:pPr>
        <w:pStyle w:val="Style16"/>
        <w:keepNext w:val="0"/>
        <w:keepLines w:val="0"/>
        <w:widowControl w:val="0"/>
        <w:shd w:val="clear" w:color="auto" w:fill="auto"/>
        <w:bidi w:val="0"/>
        <w:spacing w:before="0" w:after="120" w:line="240" w:lineRule="auto"/>
        <w:ind w:left="0" w:right="0" w:firstLine="0"/>
        <w:jc w:val="left"/>
        <w:rPr>
          <w:sz w:val="18"/>
          <w:szCs w:val="18"/>
        </w:rPr>
      </w:pPr>
      <w:r>
        <w:rPr>
          <w:b w:val="0"/>
          <w:bCs w:val="0"/>
          <w:color w:val="000000"/>
          <w:spacing w:val="0"/>
          <w:w w:val="100"/>
          <w:position w:val="0"/>
          <w:sz w:val="18"/>
          <w:szCs w:val="18"/>
        </w:rPr>
        <w:t>上市公司及其子公司是否属于环境保护部门公布的重点排污单位</w:t>
      </w:r>
    </w:p>
    <w:p>
      <w:pPr>
        <w:pStyle w:val="Style16"/>
        <w:keepNext w:val="0"/>
        <w:keepLines w:val="0"/>
        <w:widowControl w:val="0"/>
        <w:shd w:val="clear" w:color="auto" w:fill="auto"/>
        <w:bidi w:val="0"/>
        <w:spacing w:before="0" w:after="0" w:line="240" w:lineRule="auto"/>
        <w:ind w:left="0" w:right="0" w:firstLine="0"/>
        <w:jc w:val="left"/>
        <w:rPr>
          <w:sz w:val="18"/>
          <w:szCs w:val="18"/>
        </w:rPr>
      </w:pPr>
      <w:r>
        <w:rPr>
          <w:b w:val="0"/>
          <w:bCs w:val="0"/>
          <w:color w:val="000000"/>
          <w:spacing w:val="0"/>
          <w:w w:val="100"/>
          <w:position w:val="0"/>
          <w:sz w:val="18"/>
          <w:szCs w:val="18"/>
        </w:rPr>
        <w:t>口</w:t>
      </w:r>
      <w:r>
        <w:rPr>
          <w:b w:val="0"/>
          <w:bCs w:val="0"/>
          <w:color w:val="000000"/>
          <w:spacing w:val="0"/>
          <w:w w:val="100"/>
          <w:position w:val="0"/>
          <w:sz w:val="18"/>
          <w:szCs w:val="18"/>
        </w:rPr>
        <w:t>是</w:t>
      </w:r>
      <w:r>
        <w:rPr>
          <w:rFonts w:ascii="Times New Roman" w:eastAsia="Times New Roman" w:hAnsi="Times New Roman" w:cs="Times New Roman"/>
          <w:b w:val="0"/>
          <w:bCs w:val="0"/>
          <w:color w:val="000000"/>
          <w:spacing w:val="0"/>
          <w:w w:val="100"/>
          <w:position w:val="0"/>
          <w:sz w:val="18"/>
          <w:szCs w:val="18"/>
        </w:rPr>
        <w:t>V</w:t>
      </w:r>
      <w:r>
        <w:rPr>
          <w:b w:val="0"/>
          <w:bCs w:val="0"/>
          <w:color w:val="000000"/>
          <w:spacing w:val="0"/>
          <w:w w:val="100"/>
          <w:position w:val="0"/>
          <w:sz w:val="18"/>
          <w:szCs w:val="18"/>
        </w:rPr>
        <w:t>否</w:t>
      </w:r>
    </w:p>
    <w:p>
      <w:pPr>
        <w:pStyle w:val="Style16"/>
        <w:keepNext w:val="0"/>
        <w:keepLines w:val="0"/>
        <w:widowControl w:val="0"/>
        <w:shd w:val="clear" w:color="auto" w:fill="auto"/>
        <w:bidi w:val="0"/>
        <w:spacing w:before="0" w:after="0" w:line="240" w:lineRule="auto"/>
        <w:ind w:left="0" w:right="0" w:firstLine="0"/>
        <w:jc w:val="left"/>
        <w:rPr>
          <w:sz w:val="18"/>
          <w:szCs w:val="18"/>
        </w:rPr>
      </w:pPr>
      <w:r>
        <w:rPr>
          <w:b w:val="0"/>
          <w:bCs w:val="0"/>
          <w:color w:val="000000"/>
          <w:spacing w:val="0"/>
          <w:w w:val="100"/>
          <w:position w:val="0"/>
          <w:sz w:val="18"/>
          <w:szCs w:val="18"/>
        </w:rPr>
        <w:t>报告期内因环境问题受到行政处罚的情况</w:t>
      </w:r>
    </w:p>
    <w:tbl>
      <w:tblPr>
        <w:tblOverlap w:val="never"/>
        <w:jc w:val="center"/>
        <w:tblLayout w:type="fixed"/>
      </w:tblPr>
      <w:tblGrid>
        <w:gridCol w:w="1603"/>
        <w:gridCol w:w="1594"/>
        <w:gridCol w:w="1598"/>
        <w:gridCol w:w="1589"/>
        <w:gridCol w:w="1594"/>
        <w:gridCol w:w="1608"/>
      </w:tblGrid>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公司或子公司名称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处罚原因</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违规情形</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处罚结果</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对上市公司生产经 营的影响</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公司的整改措施</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w:t>
            </w:r>
          </w:p>
        </w:tc>
      </w:tr>
    </w:tbl>
    <w:p>
      <w:pPr>
        <w:pStyle w:val="Style16"/>
        <w:keepNext w:val="0"/>
        <w:keepLines w:val="0"/>
        <w:widowControl w:val="0"/>
        <w:shd w:val="clear" w:color="auto" w:fill="auto"/>
        <w:bidi w:val="0"/>
        <w:spacing w:before="0" w:after="120" w:line="240" w:lineRule="auto"/>
        <w:ind w:left="0" w:right="0" w:firstLine="0"/>
        <w:jc w:val="left"/>
        <w:rPr>
          <w:sz w:val="18"/>
          <w:szCs w:val="18"/>
        </w:rPr>
      </w:pPr>
      <w:r>
        <w:rPr>
          <w:b w:val="0"/>
          <w:bCs w:val="0"/>
          <w:color w:val="000000"/>
          <w:spacing w:val="0"/>
          <w:w w:val="100"/>
          <w:position w:val="0"/>
          <w:sz w:val="18"/>
          <w:szCs w:val="18"/>
        </w:rPr>
        <w:t>参照重点排污单位披露的其他环境信息</w:t>
      </w:r>
    </w:p>
    <w:p>
      <w:pPr>
        <w:pStyle w:val="Style16"/>
        <w:keepNext w:val="0"/>
        <w:keepLines w:val="0"/>
        <w:widowControl w:val="0"/>
        <w:shd w:val="clear" w:color="auto" w:fill="auto"/>
        <w:bidi w:val="0"/>
        <w:spacing w:before="0" w:after="120" w:line="240" w:lineRule="auto"/>
        <w:ind w:left="0" w:right="0" w:firstLine="0"/>
        <w:jc w:val="left"/>
        <w:rPr>
          <w:sz w:val="18"/>
          <w:szCs w:val="18"/>
        </w:rPr>
      </w:pPr>
      <w:r>
        <w:rPr>
          <w:b w:val="0"/>
          <w:bCs w:val="0"/>
          <w:color w:val="000000"/>
          <w:spacing w:val="0"/>
          <w:w w:val="100"/>
          <w:position w:val="0"/>
          <w:sz w:val="18"/>
          <w:szCs w:val="18"/>
        </w:rPr>
        <w:t>不适用</w:t>
      </w:r>
    </w:p>
    <w:p>
      <w:pPr>
        <w:pStyle w:val="Style16"/>
        <w:keepNext w:val="0"/>
        <w:keepLines w:val="0"/>
        <w:widowControl w:val="0"/>
        <w:shd w:val="clear" w:color="auto" w:fill="auto"/>
        <w:bidi w:val="0"/>
        <w:spacing w:before="0" w:after="120" w:line="240" w:lineRule="auto"/>
        <w:ind w:left="0" w:right="0" w:firstLine="0"/>
        <w:jc w:val="left"/>
        <w:rPr>
          <w:sz w:val="18"/>
          <w:szCs w:val="18"/>
        </w:rPr>
      </w:pPr>
      <w:r>
        <w:rPr>
          <w:b w:val="0"/>
          <w:bCs w:val="0"/>
          <w:color w:val="000000"/>
          <w:spacing w:val="0"/>
          <w:w w:val="100"/>
          <w:position w:val="0"/>
          <w:sz w:val="18"/>
          <w:szCs w:val="18"/>
        </w:rPr>
        <w:t>在报告期内为减少其碳排放所采取的措施及效果</w:t>
      </w:r>
    </w:p>
    <w:p>
      <w:pPr>
        <w:pStyle w:val="Style16"/>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b w:val="0"/>
          <w:bCs w:val="0"/>
          <w:color w:val="000000"/>
          <w:spacing w:val="0"/>
          <w:w w:val="100"/>
          <w:position w:val="0"/>
          <w:sz w:val="18"/>
          <w:szCs w:val="18"/>
        </w:rPr>
        <w:t>□</w:t>
      </w:r>
      <w:r>
        <w:rPr>
          <w:b w:val="0"/>
          <w:bCs w:val="0"/>
          <w:color w:val="000000"/>
          <w:spacing w:val="0"/>
          <w:w w:val="100"/>
          <w:position w:val="0"/>
          <w:sz w:val="18"/>
          <w:szCs w:val="18"/>
        </w:rPr>
        <w:t>适用</w:t>
      </w:r>
      <w:r>
        <w:rPr>
          <w:rFonts w:ascii="Times New Roman" w:eastAsia="Times New Roman" w:hAnsi="Times New Roman" w:cs="Times New Roman"/>
          <w:b w:val="0"/>
          <w:bCs w:val="0"/>
          <w:color w:val="000000"/>
          <w:spacing w:val="0"/>
          <w:w w:val="100"/>
          <w:position w:val="0"/>
          <w:sz w:val="18"/>
          <w:szCs w:val="18"/>
        </w:rPr>
        <w:t>V</w:t>
      </w:r>
      <w:r>
        <w:rPr>
          <w:b w:val="0"/>
          <w:bCs w:val="0"/>
          <w:color w:val="000000"/>
          <w:spacing w:val="0"/>
          <w:w w:val="100"/>
          <w:position w:val="0"/>
          <w:sz w:val="18"/>
          <w:szCs w:val="18"/>
        </w:rPr>
        <w:t>不适用</w:t>
      </w:r>
    </w:p>
    <w:p>
      <w:pPr>
        <w:pStyle w:val="Style16"/>
        <w:keepNext w:val="0"/>
        <w:keepLines w:val="0"/>
        <w:widowControl w:val="0"/>
        <w:shd w:val="clear" w:color="auto" w:fill="auto"/>
        <w:bidi w:val="0"/>
        <w:spacing w:before="0" w:after="120" w:line="240" w:lineRule="auto"/>
        <w:ind w:left="0" w:right="0" w:firstLine="0"/>
        <w:jc w:val="left"/>
        <w:rPr>
          <w:sz w:val="18"/>
          <w:szCs w:val="18"/>
        </w:rPr>
      </w:pPr>
      <w:r>
        <w:rPr>
          <w:b w:val="0"/>
          <w:bCs w:val="0"/>
          <w:color w:val="000000"/>
          <w:spacing w:val="0"/>
          <w:w w:val="100"/>
          <w:position w:val="0"/>
          <w:sz w:val="18"/>
          <w:szCs w:val="18"/>
        </w:rPr>
        <w:t>未披露其他环境信息的原因</w:t>
      </w:r>
    </w:p>
    <w:p>
      <w:pPr>
        <w:pStyle w:val="Style16"/>
        <w:keepNext w:val="0"/>
        <w:keepLines w:val="0"/>
        <w:widowControl w:val="0"/>
        <w:shd w:val="clear" w:color="auto" w:fill="auto"/>
        <w:bidi w:val="0"/>
        <w:spacing w:before="0" w:after="120" w:line="240" w:lineRule="auto"/>
        <w:ind w:left="0" w:right="0" w:firstLine="0"/>
        <w:jc w:val="left"/>
        <w:rPr>
          <w:sz w:val="18"/>
          <w:szCs w:val="18"/>
        </w:rPr>
      </w:pPr>
      <w:r>
        <w:rPr>
          <w:b w:val="0"/>
          <w:bCs w:val="0"/>
          <w:color w:val="000000"/>
          <w:spacing w:val="0"/>
          <w:w w:val="100"/>
          <w:position w:val="0"/>
          <w:sz w:val="18"/>
          <w:szCs w:val="18"/>
        </w:rPr>
        <w:t>不适用</w:t>
      </w:r>
    </w:p>
    <w:p>
      <w:pPr>
        <w:widowControl w:val="0"/>
        <w:spacing w:after="359" w:line="1" w:lineRule="exact"/>
      </w:pPr>
    </w:p>
    <w:p>
      <w:pPr>
        <w:pStyle w:val="Style28"/>
        <w:keepNext/>
        <w:keepLines/>
        <w:widowControl w:val="0"/>
        <w:shd w:val="clear" w:color="auto" w:fill="auto"/>
        <w:bidi w:val="0"/>
        <w:spacing w:before="0" w:after="200" w:line="240" w:lineRule="auto"/>
        <w:ind w:left="0" w:right="0" w:firstLine="0"/>
        <w:jc w:val="both"/>
      </w:pPr>
      <w:bookmarkStart w:id="497" w:name="bookmark497"/>
      <w:bookmarkStart w:id="498" w:name="bookmark498"/>
      <w:bookmarkStart w:id="499" w:name="bookmark499"/>
      <w:bookmarkStart w:id="500" w:name="bookmark500"/>
      <w:r>
        <w:rPr>
          <w:color w:val="000000"/>
          <w:spacing w:val="0"/>
          <w:w w:val="100"/>
          <w:position w:val="0"/>
          <w:sz w:val="24"/>
          <w:szCs w:val="24"/>
        </w:rPr>
        <w:t>二</w:t>
      </w:r>
      <w:bookmarkEnd w:id="499"/>
      <w:r>
        <w:rPr>
          <w:color w:val="000000"/>
          <w:spacing w:val="0"/>
          <w:w w:val="100"/>
          <w:position w:val="0"/>
          <w:sz w:val="24"/>
          <w:szCs w:val="24"/>
        </w:rPr>
        <w:t>、社会责任情况</w:t>
      </w:r>
      <w:bookmarkEnd w:id="497"/>
      <w:bookmarkEnd w:id="498"/>
      <w:bookmarkEnd w:id="500"/>
    </w:p>
    <w:p>
      <w:pPr>
        <w:pStyle w:val="Style23"/>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公司以</w:t>
      </w:r>
      <w:r>
        <w:rPr>
          <w:rFonts w:ascii="Times New Roman" w:eastAsia="Times New Roman" w:hAnsi="Times New Roman" w:cs="Times New Roman"/>
          <w:color w:val="000000"/>
          <w:spacing w:val="0"/>
          <w:w w:val="100"/>
          <w:position w:val="0"/>
        </w:rPr>
        <w:t>“</w:t>
      </w:r>
      <w:r>
        <w:rPr>
          <w:color w:val="000000"/>
          <w:spacing w:val="0"/>
          <w:w w:val="100"/>
          <w:position w:val="0"/>
        </w:rPr>
        <w:t>服务客户、成就员工、回报股东、贡献社会''为宗旨，努力维护全体股东的利益，严格按照《中 华人民共和国公司法》《中华人民共和国证券法》《深圳证券交易所创业板股票上市规则》《深圳证券交 易所创业板上市规范运作指引》等法律法规、规范性文件和公司《章程》等规定和要求，规范股东大会召 集、召开、表决程序，确保所有股东享有平等权利，让中小投资者充分行使自己的权利；认真执行分红政 策，确保股东实现投资回报。公司严格按照相关法律法规的要求，通过法定信息披露媒体真实、准确、完 整、及时、公平地进行信息披露，通过电话和投资者关系互动平台等多种方式与投资者进行沟通交流，建 立良好的信任关系，提高了公司经营的透明度和诚信度。公司财务政策稳健，与供应商及其他债权人保持 长期的良好合作，保证了供应商及债权人的利益。</w:t>
      </w:r>
    </w:p>
    <w:p>
      <w:pPr>
        <w:pStyle w:val="Style23"/>
        <w:keepNext w:val="0"/>
        <w:keepLines w:val="0"/>
        <w:widowControl w:val="0"/>
        <w:shd w:val="clear" w:color="auto" w:fill="auto"/>
        <w:bidi w:val="0"/>
        <w:spacing w:before="0" w:after="0" w:line="469" w:lineRule="exact"/>
        <w:ind w:left="0" w:right="0" w:firstLine="440"/>
        <w:jc w:val="both"/>
      </w:pPr>
      <w:bookmarkStart w:id="501" w:name="bookmark501"/>
      <w:r>
        <w:rPr>
          <w:color w:val="000000"/>
          <w:spacing w:val="0"/>
          <w:w w:val="100"/>
          <w:position w:val="0"/>
        </w:rPr>
        <w:t>（</w:t>
      </w:r>
      <w:bookmarkEnd w:id="501"/>
      <w:r>
        <w:rPr>
          <w:rFonts w:ascii="Times New Roman" w:eastAsia="Times New Roman" w:hAnsi="Times New Roman" w:cs="Times New Roman"/>
          <w:color w:val="000000"/>
          <w:spacing w:val="0"/>
          <w:w w:val="100"/>
          <w:position w:val="0"/>
        </w:rPr>
        <w:t>1</w:t>
      </w:r>
      <w:r>
        <w:rPr>
          <w:color w:val="000000"/>
          <w:spacing w:val="0"/>
          <w:w w:val="100"/>
          <w:position w:val="0"/>
        </w:rPr>
        <w:t>）职工权益保护</w:t>
      </w:r>
    </w:p>
    <w:p>
      <w:pPr>
        <w:pStyle w:val="Style23"/>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公司始终坚持</w:t>
      </w:r>
      <w:r>
        <w:rPr>
          <w:rFonts w:ascii="Times New Roman" w:eastAsia="Times New Roman" w:hAnsi="Times New Roman" w:cs="Times New Roman"/>
          <w:color w:val="000000"/>
          <w:spacing w:val="0"/>
          <w:w w:val="100"/>
          <w:position w:val="0"/>
        </w:rPr>
        <w:t>“</w:t>
      </w:r>
      <w:r>
        <w:rPr>
          <w:color w:val="000000"/>
          <w:spacing w:val="0"/>
          <w:w w:val="100"/>
          <w:position w:val="0"/>
        </w:rPr>
        <w:t>以人为本''理念，高度关注员工成长，关怀员工健康。充分发挥工会在公司经营管理中 的作用，通过工会切实维护职工合法权益，充分给予职工参与公司民主决策、民主管理和民主监督的权力， 尊重员工，积极采纳员工合理化建议，听取职工的意见和要求，关心职工生活，帮助职工解决困难。公司 不断改善工作环境，为员工提供安全、环保、优美的工作环境；关心员工身心健康，定期组织员工体检， 为员工提供</w:t>
      </w:r>
      <w:r>
        <w:rPr>
          <w:rFonts w:ascii="Times New Roman" w:eastAsia="Times New Roman" w:hAnsi="Times New Roman" w:cs="Times New Roman"/>
          <w:color w:val="000000"/>
          <w:spacing w:val="0"/>
          <w:w w:val="100"/>
          <w:position w:val="0"/>
        </w:rPr>
        <w:t>“</w:t>
      </w:r>
      <w:r>
        <w:rPr>
          <w:color w:val="000000"/>
          <w:spacing w:val="0"/>
          <w:w w:val="100"/>
          <w:position w:val="0"/>
        </w:rPr>
        <w:t>五险一金</w:t>
      </w:r>
      <w:r>
        <w:rPr>
          <w:rFonts w:ascii="Times New Roman" w:eastAsia="Times New Roman" w:hAnsi="Times New Roman" w:cs="Times New Roman"/>
          <w:color w:val="000000"/>
          <w:spacing w:val="0"/>
          <w:w w:val="100"/>
          <w:position w:val="0"/>
        </w:rPr>
        <w:t>”</w:t>
      </w:r>
      <w:r>
        <w:rPr>
          <w:color w:val="000000"/>
          <w:spacing w:val="0"/>
          <w:w w:val="100"/>
          <w:position w:val="0"/>
        </w:rPr>
        <w:t>保障；不断完善人力资源管理体系与</w:t>
      </w:r>
      <w:r>
        <w:rPr>
          <w:rFonts w:ascii="Times New Roman" w:eastAsia="Times New Roman" w:hAnsi="Times New Roman" w:cs="Times New Roman"/>
          <w:color w:val="000000"/>
          <w:spacing w:val="0"/>
          <w:w w:val="100"/>
          <w:position w:val="0"/>
        </w:rPr>
        <w:t>“</w:t>
      </w:r>
      <w:r>
        <w:rPr>
          <w:color w:val="000000"/>
          <w:spacing w:val="0"/>
          <w:w w:val="100"/>
          <w:position w:val="0"/>
        </w:rPr>
        <w:t xml:space="preserve">多劳多得，按劳分配''的考核激励机制，提供 </w:t>
      </w:r>
      <w:r>
        <w:rPr>
          <w:color w:val="000000"/>
          <w:spacing w:val="0"/>
          <w:w w:val="100"/>
          <w:position w:val="0"/>
        </w:rPr>
        <w:t>各类培训，打造职工职业晋升通道，为其提供施展才华的平台，帮助职工实现自我价值。</w:t>
      </w:r>
    </w:p>
    <w:p>
      <w:pPr>
        <w:pStyle w:val="Style23"/>
        <w:keepNext w:val="0"/>
        <w:keepLines w:val="0"/>
        <w:widowControl w:val="0"/>
        <w:shd w:val="clear" w:color="auto" w:fill="auto"/>
        <w:tabs>
          <w:tab w:pos="863" w:val="left"/>
        </w:tabs>
        <w:bidi w:val="0"/>
        <w:spacing w:before="0" w:after="0" w:line="468" w:lineRule="exact"/>
        <w:ind w:left="0" w:right="0" w:firstLine="440"/>
        <w:jc w:val="both"/>
      </w:pPr>
      <w:bookmarkStart w:id="502" w:name="bookmark502"/>
      <w:r>
        <w:rPr>
          <w:color w:val="000000"/>
          <w:spacing w:val="0"/>
          <w:w w:val="100"/>
          <w:position w:val="0"/>
        </w:rPr>
        <w:t>（</w:t>
      </w:r>
      <w:bookmarkEnd w:id="502"/>
      <w:r>
        <w:rPr>
          <w:rFonts w:ascii="Times New Roman" w:eastAsia="Times New Roman" w:hAnsi="Times New Roman" w:cs="Times New Roman"/>
          <w:color w:val="000000"/>
          <w:spacing w:val="0"/>
          <w:w w:val="100"/>
          <w:position w:val="0"/>
        </w:rPr>
        <w:t>2</w:t>
      </w:r>
      <w:r>
        <w:rPr>
          <w:color w:val="000000"/>
          <w:spacing w:val="0"/>
          <w:w w:val="100"/>
          <w:position w:val="0"/>
        </w:rPr>
        <w:t>）</w:t>
        <w:tab/>
        <w:t>客户和消费者权益保护</w:t>
      </w:r>
    </w:p>
    <w:p>
      <w:pPr>
        <w:pStyle w:val="Style23"/>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公司坚持</w:t>
      </w:r>
      <w:r>
        <w:rPr>
          <w:rFonts w:ascii="Times New Roman" w:eastAsia="Times New Roman" w:hAnsi="Times New Roman" w:cs="Times New Roman"/>
          <w:color w:val="000000"/>
          <w:spacing w:val="0"/>
          <w:w w:val="100"/>
          <w:position w:val="0"/>
        </w:rPr>
        <w:t>“</w:t>
      </w:r>
      <w:r>
        <w:rPr>
          <w:color w:val="000000"/>
          <w:spacing w:val="0"/>
          <w:w w:val="100"/>
          <w:position w:val="0"/>
        </w:rPr>
        <w:t>以客户为中心</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全心全意为客户创造价值</w:t>
      </w:r>
      <w:r>
        <w:rPr>
          <w:rFonts w:ascii="Times New Roman" w:eastAsia="Times New Roman" w:hAnsi="Times New Roman" w:cs="Times New Roman"/>
          <w:color w:val="000000"/>
          <w:spacing w:val="0"/>
          <w:w w:val="100"/>
          <w:position w:val="0"/>
        </w:rPr>
        <w:t>”</w:t>
      </w:r>
      <w:r>
        <w:rPr>
          <w:color w:val="000000"/>
          <w:spacing w:val="0"/>
          <w:w w:val="100"/>
          <w:position w:val="0"/>
        </w:rPr>
        <w:t>，信守承诺，诚信经营，竭诚为客户提供优质 产品和及时、细致、周到的服务，定期开展客户满意度调查，跟踪考察项目实施情况，确保项目质量。加 强员工技能培训，不断提升业务水平，坚持</w:t>
      </w:r>
      <w:r>
        <w:rPr>
          <w:rFonts w:ascii="Times New Roman" w:eastAsia="Times New Roman" w:hAnsi="Times New Roman" w:cs="Times New Roman"/>
          <w:color w:val="000000"/>
          <w:spacing w:val="0"/>
          <w:w w:val="100"/>
          <w:position w:val="0"/>
        </w:rPr>
        <w:t>“</w:t>
      </w:r>
      <w:r>
        <w:rPr>
          <w:color w:val="000000"/>
          <w:spacing w:val="0"/>
          <w:w w:val="100"/>
          <w:position w:val="0"/>
        </w:rPr>
        <w:t>高标准、严要求</w:t>
      </w:r>
      <w:r>
        <w:rPr>
          <w:rFonts w:ascii="Times New Roman" w:eastAsia="Times New Roman" w:hAnsi="Times New Roman" w:cs="Times New Roman"/>
          <w:color w:val="000000"/>
          <w:spacing w:val="0"/>
          <w:w w:val="100"/>
          <w:position w:val="0"/>
        </w:rPr>
        <w:t>”</w:t>
      </w:r>
      <w:r>
        <w:rPr>
          <w:color w:val="000000"/>
          <w:spacing w:val="0"/>
          <w:w w:val="100"/>
          <w:position w:val="0"/>
        </w:rPr>
        <w:t>，倡导做精品工程，引导员工精益求精、追 求卓越。报告期内，各业务部门收到众多客户发来的感谢信、表扬信，获得了充分的信赖与肯定，合作关 系保持长期良好发展。</w:t>
      </w:r>
    </w:p>
    <w:p>
      <w:pPr>
        <w:pStyle w:val="Style23"/>
        <w:keepNext w:val="0"/>
        <w:keepLines w:val="0"/>
        <w:widowControl w:val="0"/>
        <w:shd w:val="clear" w:color="auto" w:fill="auto"/>
        <w:tabs>
          <w:tab w:pos="863" w:val="left"/>
        </w:tabs>
        <w:bidi w:val="0"/>
        <w:spacing w:before="0" w:after="0" w:line="468" w:lineRule="exact"/>
        <w:ind w:left="0" w:right="0" w:firstLine="440"/>
        <w:jc w:val="both"/>
      </w:pPr>
      <w:bookmarkStart w:id="503" w:name="bookmark503"/>
      <w:r>
        <w:rPr>
          <w:color w:val="000000"/>
          <w:spacing w:val="0"/>
          <w:w w:val="100"/>
          <w:position w:val="0"/>
        </w:rPr>
        <w:t>（</w:t>
      </w:r>
      <w:bookmarkEnd w:id="503"/>
      <w:r>
        <w:rPr>
          <w:rFonts w:ascii="Times New Roman" w:eastAsia="Times New Roman" w:hAnsi="Times New Roman" w:cs="Times New Roman"/>
          <w:color w:val="000000"/>
          <w:spacing w:val="0"/>
          <w:w w:val="100"/>
          <w:position w:val="0"/>
        </w:rPr>
        <w:t>3</w:t>
      </w:r>
      <w:r>
        <w:rPr>
          <w:color w:val="000000"/>
          <w:spacing w:val="0"/>
          <w:w w:val="100"/>
          <w:position w:val="0"/>
        </w:rPr>
        <w:t>）</w:t>
        <w:tab/>
        <w:t>履行其他社会责任</w:t>
      </w:r>
    </w:p>
    <w:p>
      <w:pPr>
        <w:pStyle w:val="Style23"/>
        <w:keepNext w:val="0"/>
        <w:keepLines w:val="0"/>
        <w:widowControl w:val="0"/>
        <w:shd w:val="clear" w:color="auto" w:fill="auto"/>
        <w:bidi w:val="0"/>
        <w:spacing w:before="0" w:after="420" w:line="468" w:lineRule="exact"/>
        <w:ind w:left="0" w:right="0" w:firstLine="440"/>
        <w:jc w:val="both"/>
      </w:pPr>
      <w:r>
        <w:rPr>
          <w:color w:val="000000"/>
          <w:spacing w:val="0"/>
          <w:w w:val="100"/>
          <w:position w:val="0"/>
        </w:rPr>
        <w:t>公司践行</w:t>
      </w:r>
      <w:r>
        <w:rPr>
          <w:rFonts w:ascii="Times New Roman" w:eastAsia="Times New Roman" w:hAnsi="Times New Roman" w:cs="Times New Roman"/>
          <w:color w:val="000000"/>
          <w:spacing w:val="0"/>
          <w:w w:val="100"/>
          <w:position w:val="0"/>
        </w:rPr>
        <w:t>“</w:t>
      </w:r>
      <w:r>
        <w:rPr>
          <w:color w:val="000000"/>
          <w:spacing w:val="0"/>
          <w:w w:val="100"/>
          <w:position w:val="0"/>
        </w:rPr>
        <w:t>服务国家，贡献社会''的使命，以满足国家重大需求为己任，为行业客户解决</w:t>
      </w:r>
      <w:r>
        <w:rPr>
          <w:rFonts w:ascii="Times New Roman" w:eastAsia="Times New Roman" w:hAnsi="Times New Roman" w:cs="Times New Roman"/>
          <w:color w:val="000000"/>
          <w:spacing w:val="0"/>
          <w:w w:val="100"/>
          <w:position w:val="0"/>
        </w:rPr>
        <w:t>“</w:t>
      </w:r>
      <w:r>
        <w:rPr>
          <w:color w:val="000000"/>
          <w:spacing w:val="0"/>
          <w:w w:val="100"/>
          <w:position w:val="0"/>
        </w:rPr>
        <w:t>卡脖子</w:t>
      </w:r>
      <w:r>
        <w:rPr>
          <w:rFonts w:ascii="Times New Roman" w:eastAsia="Times New Roman" w:hAnsi="Times New Roman" w:cs="Times New Roman"/>
          <w:color w:val="000000"/>
          <w:spacing w:val="0"/>
          <w:w w:val="100"/>
          <w:position w:val="0"/>
        </w:rPr>
        <w:t>”</w:t>
      </w:r>
      <w:r>
        <w:rPr>
          <w:color w:val="000000"/>
          <w:spacing w:val="0"/>
          <w:w w:val="100"/>
          <w:position w:val="0"/>
        </w:rPr>
        <w:t>问题， 并通过长期开展院地合作，带动地方企业提高经济效益，创造了较好的社会效益。积极参与中科院科教融 合工作，受中国科学院大学委托开展计算机软件与理论等专业方向的研究生培养，报告期内，为社会输送 博士研究生</w:t>
      </w:r>
      <w:r>
        <w:rPr>
          <w:rFonts w:ascii="Times New Roman" w:eastAsia="Times New Roman" w:hAnsi="Times New Roman" w:cs="Times New Roman"/>
          <w:color w:val="000000"/>
          <w:spacing w:val="0"/>
          <w:w w:val="100"/>
          <w:position w:val="0"/>
        </w:rPr>
        <w:t>11</w:t>
      </w:r>
      <w:r>
        <w:rPr>
          <w:color w:val="000000"/>
          <w:spacing w:val="0"/>
          <w:w w:val="100"/>
          <w:position w:val="0"/>
        </w:rPr>
        <w:t>人，硕士研究生</w:t>
      </w:r>
      <w:r>
        <w:rPr>
          <w:rFonts w:ascii="Times New Roman" w:eastAsia="Times New Roman" w:hAnsi="Times New Roman" w:cs="Times New Roman"/>
          <w:color w:val="000000"/>
          <w:spacing w:val="0"/>
          <w:w w:val="100"/>
          <w:position w:val="0"/>
        </w:rPr>
        <w:t>15</w:t>
      </w:r>
      <w:r>
        <w:rPr>
          <w:color w:val="000000"/>
          <w:spacing w:val="0"/>
          <w:w w:val="100"/>
          <w:position w:val="0"/>
        </w:rPr>
        <w:t>人。公司不断为区域人工智能产业发展提供智力支持，</w:t>
      </w:r>
      <w:r>
        <w:rPr>
          <w:rFonts w:ascii="Times New Roman" w:eastAsia="Times New Roman" w:hAnsi="Times New Roman" w:cs="Times New Roman"/>
          <w:color w:val="000000"/>
          <w:spacing w:val="0"/>
          <w:w w:val="100"/>
          <w:position w:val="0"/>
        </w:rPr>
        <w:t>2021</w:t>
      </w:r>
      <w:r>
        <w:rPr>
          <w:color w:val="000000"/>
          <w:spacing w:val="0"/>
          <w:w w:val="100"/>
          <w:position w:val="0"/>
        </w:rPr>
        <w:t>年，公司为四 川、成都人工智能技术与产业发展提供决策咨询，还牵头、联合曙光成都有限公司、成都中科微信息技术 研究院有限公司、四川云从天府人工智能科技有限公司共同实施《新一代人工智能技术集成及应用示范</w:t>
      </w:r>
      <w:r>
        <w:rPr>
          <w:color w:val="000000"/>
          <w:spacing w:val="0"/>
          <w:w w:val="100"/>
          <w:position w:val="0"/>
        </w:rPr>
        <w:t>（</w:t>
      </w:r>
      <w:r>
        <w:rPr>
          <w:rFonts w:ascii="Times New Roman" w:eastAsia="Times New Roman" w:hAnsi="Times New Roman" w:cs="Times New Roman"/>
          <w:color w:val="000000"/>
          <w:spacing w:val="0"/>
          <w:w w:val="100"/>
          <w:position w:val="0"/>
        </w:rPr>
        <w:t xml:space="preserve">AI </w:t>
      </w:r>
      <w:r>
        <w:rPr>
          <w:color w:val="000000"/>
          <w:spacing w:val="0"/>
          <w:w w:val="100"/>
          <w:position w:val="0"/>
        </w:rPr>
        <w:t>创天府）》重大项目，全方位全场景推动人工智能发展与应用。公司积极依法纳税，贯彻国家环保政策， 为残疾人提供就业机会。响应国家号召，在四川省扶贫办和成都分院扶贫工作领导小组的指导下，扎实开 展乡村振兴工作，为国家脱贫攻坚作出了应有的贡献，充分展示了上市公司的社会责任担当。</w:t>
      </w:r>
    </w:p>
    <w:p>
      <w:pPr>
        <w:pStyle w:val="Style28"/>
        <w:keepNext/>
        <w:keepLines/>
        <w:widowControl w:val="0"/>
        <w:shd w:val="clear" w:color="auto" w:fill="auto"/>
        <w:bidi w:val="0"/>
        <w:spacing w:before="0" w:after="200" w:line="240" w:lineRule="auto"/>
        <w:ind w:left="0" w:right="0" w:firstLine="0"/>
        <w:jc w:val="left"/>
      </w:pPr>
      <w:bookmarkStart w:id="504" w:name="bookmark504"/>
      <w:bookmarkStart w:id="505" w:name="bookmark505"/>
      <w:bookmarkStart w:id="506" w:name="bookmark506"/>
      <w:bookmarkStart w:id="507" w:name="bookmark507"/>
      <w:r>
        <w:rPr>
          <w:color w:val="000000"/>
          <w:spacing w:val="0"/>
          <w:w w:val="100"/>
          <w:position w:val="0"/>
          <w:sz w:val="24"/>
          <w:szCs w:val="24"/>
        </w:rPr>
        <w:t>三</w:t>
      </w:r>
      <w:bookmarkEnd w:id="506"/>
      <w:r>
        <w:rPr>
          <w:color w:val="000000"/>
          <w:spacing w:val="0"/>
          <w:w w:val="100"/>
          <w:position w:val="0"/>
          <w:sz w:val="24"/>
          <w:szCs w:val="24"/>
        </w:rPr>
        <w:t>、巩固拓展脱贫攻坚成果、乡村振兴的情况</w:t>
      </w:r>
      <w:bookmarkEnd w:id="504"/>
      <w:bookmarkEnd w:id="505"/>
      <w:bookmarkEnd w:id="507"/>
    </w:p>
    <w:p>
      <w:pPr>
        <w:pStyle w:val="Style23"/>
        <w:keepNext w:val="0"/>
        <w:keepLines w:val="0"/>
        <w:widowControl w:val="0"/>
        <w:shd w:val="clear" w:color="auto" w:fill="auto"/>
        <w:bidi w:val="0"/>
        <w:spacing w:before="0" w:after="0" w:line="472" w:lineRule="exact"/>
        <w:ind w:left="0" w:right="0" w:firstLine="440"/>
        <w:jc w:val="both"/>
      </w:pPr>
      <w:r>
        <w:rPr>
          <w:color w:val="000000"/>
          <w:spacing w:val="0"/>
          <w:w w:val="100"/>
          <w:position w:val="0"/>
        </w:rPr>
        <w:t>公司坚决落实党中央和四川省委的决策部署，巩固脱贫攻坚成果，有效衔接乡村振兴工作，派出驻村 干部</w:t>
      </w:r>
      <w:r>
        <w:rPr>
          <w:rFonts w:ascii="Times New Roman" w:eastAsia="Times New Roman" w:hAnsi="Times New Roman" w:cs="Times New Roman"/>
          <w:color w:val="000000"/>
          <w:spacing w:val="0"/>
          <w:w w:val="100"/>
          <w:position w:val="0"/>
        </w:rPr>
        <w:t>1</w:t>
      </w:r>
      <w:r>
        <w:rPr>
          <w:color w:val="000000"/>
          <w:spacing w:val="0"/>
          <w:w w:val="100"/>
          <w:position w:val="0"/>
        </w:rPr>
        <w:t>名，立足当地资源，着力解决帮扶对象在生产、生活、就业等方面的实际困难，增强帮扶对象可持 续增收的能力和技能，最终实现增收致富。</w:t>
      </w:r>
    </w:p>
    <w:p>
      <w:pPr>
        <w:pStyle w:val="Style23"/>
        <w:keepNext w:val="0"/>
        <w:keepLines w:val="0"/>
        <w:widowControl w:val="0"/>
        <w:shd w:val="clear" w:color="auto" w:fill="auto"/>
        <w:bidi w:val="0"/>
        <w:spacing w:before="0" w:after="0" w:line="472" w:lineRule="exact"/>
        <w:ind w:left="0" w:right="0" w:firstLine="44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日，李克强总理视察公司的对口扶贫村四川省广元市青岭村，对脱贫攻坚成果表示了肯 定和赞扬。近年来，中科信息与青岭村积极开展党支部结对共建、产业帮扶、信息化建设、科技培训、文 化下乡、走访慰问、扶危济困等工作，为青岭村的脱贫攻坚作出了积极的贡献。</w:t>
      </w:r>
    </w:p>
    <w:p>
      <w:pPr>
        <w:pStyle w:val="Style23"/>
        <w:keepNext w:val="0"/>
        <w:keepLines w:val="0"/>
        <w:widowControl w:val="0"/>
        <w:shd w:val="clear" w:color="auto" w:fill="auto"/>
        <w:bidi w:val="0"/>
        <w:spacing w:before="0" w:after="100" w:line="472" w:lineRule="exact"/>
        <w:ind w:left="0" w:right="0" w:firstLine="0"/>
        <w:jc w:val="both"/>
        <w:sectPr>
          <w:footnotePr>
            <w:pos w:val="pageBottom"/>
            <w:numFmt w:val="decimal"/>
            <w:numRestart w:val="continuous"/>
          </w:footnotePr>
          <w:pgSz w:w="11900" w:h="16840"/>
          <w:pgMar w:top="1326" w:right="1007" w:bottom="1681" w:left="1107" w:header="0" w:footer="3" w:gutter="0"/>
          <w:cols w:space="720"/>
          <w:noEndnote/>
          <w:rtlGutter w:val="0"/>
          <w:docGrid w:linePitch="360"/>
        </w:sectPr>
      </w:pPr>
      <w:r>
        <w:rPr>
          <w:rFonts w:ascii="Times New Roman" w:eastAsia="Times New Roman" w:hAnsi="Times New Roman" w:cs="Times New Roman"/>
          <w:color w:val="000000"/>
          <w:spacing w:val="0"/>
          <w:w w:val="100"/>
          <w:position w:val="0"/>
        </w:rPr>
        <w:t>2021</w:t>
      </w:r>
      <w:r>
        <w:rPr>
          <w:color w:val="000000"/>
          <w:spacing w:val="0"/>
          <w:w w:val="100"/>
          <w:position w:val="0"/>
        </w:rPr>
        <w:t>年下半年，公司的乡村振兴工作帮扶对象更换为四川省广元市壮岭村，深入开展入户走访调查和慰问 工作，签订了《剑阁县域及重点镇村乡村振兴规划项目合作协议》、《稻渔立体生态循环种养示范场建设 协议书》，共同实施乡村振兴工作。公司向壮岭村捐赠了电脑和打印机等设备，提升壮岭村办公条件，并 购买扶贫地区产品，支持扶贫地区产业发展。</w:t>
      </w:r>
    </w:p>
    <w:p>
      <w:pPr>
        <w:pStyle w:val="Style14"/>
        <w:keepNext/>
        <w:keepLines/>
        <w:widowControl w:val="0"/>
        <w:shd w:val="clear" w:color="auto" w:fill="auto"/>
        <w:bidi w:val="0"/>
        <w:spacing w:before="560" w:line="240" w:lineRule="auto"/>
        <w:ind w:left="0" w:right="0" w:firstLine="0"/>
        <w:jc w:val="center"/>
      </w:pPr>
      <w:bookmarkStart w:id="508" w:name="bookmark508"/>
      <w:bookmarkStart w:id="509" w:name="bookmark509"/>
      <w:bookmarkStart w:id="510" w:name="bookmark510"/>
      <w:r>
        <w:rPr>
          <w:color w:val="000000"/>
          <w:spacing w:val="0"/>
          <w:w w:val="100"/>
          <w:position w:val="0"/>
        </w:rPr>
        <w:t>第六节重要事项</w:t>
      </w:r>
      <w:bookmarkEnd w:id="508"/>
      <w:bookmarkEnd w:id="509"/>
      <w:bookmarkEnd w:id="510"/>
    </w:p>
    <w:p>
      <w:pPr>
        <w:pStyle w:val="Style28"/>
        <w:keepNext/>
        <w:keepLines/>
        <w:widowControl w:val="0"/>
        <w:shd w:val="clear" w:color="auto" w:fill="auto"/>
        <w:bidi w:val="0"/>
        <w:spacing w:before="0" w:after="320" w:line="240" w:lineRule="auto"/>
        <w:ind w:left="0" w:right="0" w:firstLine="0"/>
        <w:jc w:val="left"/>
      </w:pPr>
      <w:bookmarkStart w:id="511" w:name="bookmark511"/>
      <w:bookmarkStart w:id="512" w:name="bookmark512"/>
      <w:bookmarkStart w:id="513" w:name="bookmark513"/>
      <w:bookmarkStart w:id="514" w:name="bookmark514"/>
      <w:bookmarkStart w:id="515" w:name="bookmark515"/>
      <w:r>
        <w:rPr>
          <w:color w:val="000000"/>
          <w:spacing w:val="0"/>
          <w:w w:val="100"/>
          <w:position w:val="0"/>
          <w:sz w:val="24"/>
          <w:szCs w:val="24"/>
        </w:rPr>
        <w:t>一</w:t>
      </w:r>
      <w:bookmarkEnd w:id="514"/>
      <w:r>
        <w:rPr>
          <w:color w:val="000000"/>
          <w:spacing w:val="0"/>
          <w:w w:val="100"/>
          <w:position w:val="0"/>
          <w:sz w:val="24"/>
          <w:szCs w:val="24"/>
        </w:rPr>
        <w:t>、承诺事项履行情况</w:t>
      </w:r>
      <w:bookmarkEnd w:id="512"/>
      <w:bookmarkEnd w:id="513"/>
      <w:bookmarkEnd w:id="515"/>
      <w:bookmarkEnd w:id="511"/>
    </w:p>
    <w:p>
      <w:pPr>
        <w:pStyle w:val="Style36"/>
        <w:keepNext/>
        <w:keepLines/>
        <w:widowControl w:val="0"/>
        <w:shd w:val="clear" w:color="auto" w:fill="auto"/>
        <w:bidi w:val="0"/>
        <w:spacing w:before="0" w:after="320" w:line="240" w:lineRule="auto"/>
        <w:ind w:left="0" w:right="0" w:firstLine="0"/>
        <w:jc w:val="left"/>
      </w:pPr>
      <w:bookmarkStart w:id="516" w:name="bookmark516"/>
      <w:bookmarkStart w:id="517" w:name="bookmark517"/>
      <w:bookmarkStart w:id="518" w:name="bookmark518"/>
      <w:bookmarkStart w:id="519" w:name="bookmark519"/>
      <w:r>
        <w:rPr>
          <w:rFonts w:ascii="Times New Roman" w:eastAsia="Times New Roman" w:hAnsi="Times New Roman" w:cs="Times New Roman"/>
          <w:color w:val="000000"/>
          <w:spacing w:val="0"/>
          <w:w w:val="100"/>
          <w:position w:val="0"/>
        </w:rPr>
        <w:t>1</w:t>
      </w:r>
      <w:bookmarkEnd w:id="518"/>
      <w:r>
        <w:rPr>
          <w:color w:val="000000"/>
          <w:spacing w:val="0"/>
          <w:w w:val="100"/>
          <w:position w:val="0"/>
        </w:rPr>
        <w:t>、公司实际控制人、股东、关联方、收购人以及公司等承诺相关方在报告期内履行完毕及截至报告期末尚未履行完毕的承诺事项</w:t>
      </w:r>
      <w:bookmarkEnd w:id="516"/>
      <w:bookmarkEnd w:id="517"/>
      <w:bookmarkEnd w:id="519"/>
    </w:p>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val="0"/>
          <w:bCs w:val="0"/>
          <w:color w:val="000000"/>
          <w:spacing w:val="0"/>
          <w:w w:val="100"/>
          <w:position w:val="0"/>
          <w:sz w:val="18"/>
          <w:szCs w:val="18"/>
        </w:rPr>
        <w:t>V</w:t>
      </w:r>
      <w:r>
        <w:rPr>
          <w:b w:val="0"/>
          <w:bCs w:val="0"/>
          <w:color w:val="000000"/>
          <w:spacing w:val="0"/>
          <w:w w:val="100"/>
          <w:position w:val="0"/>
          <w:sz w:val="18"/>
          <w:szCs w:val="18"/>
        </w:rPr>
        <w:t>适用</w:t>
      </w:r>
      <w:r>
        <w:rPr>
          <w:b w:val="0"/>
          <w:bCs w:val="0"/>
          <w:color w:val="000000"/>
          <w:spacing w:val="0"/>
          <w:w w:val="100"/>
          <w:position w:val="0"/>
          <w:sz w:val="18"/>
          <w:szCs w:val="18"/>
        </w:rPr>
        <w:t>口</w:t>
      </w:r>
      <w:r>
        <w:rPr>
          <w:b w:val="0"/>
          <w:bCs w:val="0"/>
          <w:color w:val="000000"/>
          <w:spacing w:val="0"/>
          <w:w w:val="100"/>
          <w:position w:val="0"/>
          <w:sz w:val="18"/>
          <w:szCs w:val="18"/>
        </w:rPr>
        <w:t>不适用</w:t>
      </w:r>
    </w:p>
    <w:tbl>
      <w:tblPr>
        <w:tblOverlap w:val="never"/>
        <w:jc w:val="center"/>
        <w:tblLayout w:type="fixed"/>
      </w:tblPr>
      <w:tblGrid>
        <w:gridCol w:w="2846"/>
        <w:gridCol w:w="1123"/>
        <w:gridCol w:w="989"/>
        <w:gridCol w:w="5400"/>
        <w:gridCol w:w="989"/>
        <w:gridCol w:w="1262"/>
        <w:gridCol w:w="1358"/>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承诺来源</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承诺方</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承诺类型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承诺内容</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承诺时间</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承诺期限</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履行情况</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收购报告书或权益变动报告书中所 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99"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资产重组时所作承诺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国科控股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关于股份锁</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定的承诺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、本承诺人在本次交易前持有的上市公司股份，在本次交易新增股 份上市之日起</w:t>
            </w:r>
            <w:r>
              <w:rPr>
                <w:rFonts w:ascii="Times New Roman" w:eastAsia="Times New Roman" w:hAnsi="Times New Roman" w:cs="Times New Roman"/>
                <w:color w:val="000000"/>
                <w:spacing w:val="0"/>
                <w:w w:val="100"/>
                <w:position w:val="0"/>
                <w:sz w:val="18"/>
                <w:szCs w:val="18"/>
              </w:rPr>
              <w:t>18</w:t>
            </w:r>
            <w:r>
              <w:rPr>
                <w:color w:val="000000"/>
                <w:spacing w:val="0"/>
                <w:w w:val="100"/>
                <w:position w:val="0"/>
                <w:sz w:val="18"/>
                <w:szCs w:val="18"/>
              </w:rPr>
              <w:t>个月内将不以任何方式进行转让，包括但不限于通 过证券市场公开转让、通过协议方式转让或由公司回购该等股票。如 本次交易因涉嫌所提供或者披露的信息存在虚假记载、误导性陈述或 者重大遗漏，被司法机关立案侦查或者被中国证监会立案调查的，在 案件调查结论明确之前，本承诺人将暂停转让其在该上市公司拥有权 益的股份。</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、若证券监管部门的监管意见或相关规定要求的锁定期 长于前述锁定期的，本公司将根据相关证券监管部门的监管意见和相 关规定调整上述锁定期。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作出承诺时，至 承诺履行完毕</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承诺人严格信守 承诺，未出现违 犯承诺的情况</w:t>
            </w:r>
          </w:p>
        </w:tc>
      </w:tr>
      <w:tr>
        <w:trPr>
          <w:trHeight w:val="2554" w:hRule="exact"/>
        </w:trPr>
        <w:tc>
          <w:tcPr>
            <w:vMerge/>
            <w:tcBorders>
              <w:left w:val="single" w:sz="4"/>
              <w:bottom w:val="single" w:sz="4"/>
            </w:tcBorders>
            <w:shd w:val="clear" w:color="auto" w:fill="D4D4D4"/>
            <w:vAlign w:val="center"/>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中科唯实、中 科仪</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关于股份锁</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定的承诺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、本公司因本次交易取得的上市公司股份，自本次股份发行结束之 日起</w:t>
            </w:r>
            <w:r>
              <w:rPr>
                <w:rFonts w:ascii="Times New Roman" w:eastAsia="Times New Roman" w:hAnsi="Times New Roman" w:cs="Times New Roman"/>
                <w:color w:val="000000"/>
                <w:spacing w:val="0"/>
                <w:w w:val="100"/>
                <w:position w:val="0"/>
                <w:sz w:val="18"/>
                <w:szCs w:val="18"/>
              </w:rPr>
              <w:t>36</w:t>
            </w:r>
            <w:r>
              <w:rPr>
                <w:color w:val="000000"/>
                <w:spacing w:val="0"/>
                <w:w w:val="100"/>
                <w:position w:val="0"/>
                <w:sz w:val="18"/>
                <w:szCs w:val="18"/>
              </w:rPr>
              <w:t>个月内和业绩承诺期届满且本公司确认其已履行完毕全部利 润补偿义务和减值测试补偿义务之前不得转让，包括但不限于通过证 券市场公开转让或通过协议方式转让，也不委托他人管理其持有的上 市公司股份。在此之后按照中国证监会和深证证券交易所的相关规定 执行；</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、此外，根据《重组管理办法》第四十八条的规定，本次交 易完成后</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8"/>
                <w:szCs w:val="18"/>
              </w:rPr>
              <w:t>个月内如上市公司股票连续</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8"/>
                <w:szCs w:val="18"/>
              </w:rPr>
              <w:t>个交易日的收盘价低于发 行价，或者本次交易完成后</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8"/>
                <w:szCs w:val="18"/>
              </w:rPr>
              <w:t>个月期末收盘价低于发行价的，本公司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8"/>
                <w:szCs w:val="18"/>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作出承诺时，至 承诺履行完毕</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8"/>
                <w:szCs w:val="18"/>
              </w:rPr>
            </w:pPr>
            <w:r>
              <w:rPr>
                <w:color w:val="000000"/>
                <w:spacing w:val="0"/>
                <w:w w:val="100"/>
                <w:position w:val="0"/>
                <w:sz w:val="18"/>
                <w:szCs w:val="18"/>
              </w:rPr>
              <w:t>承诺人严格信守 承诺，未出现违 犯承诺的情况</w:t>
            </w:r>
          </w:p>
        </w:tc>
      </w:tr>
    </w:tbl>
    <w:p>
      <w:pPr>
        <w:spacing w:lineRule="exact" w:line="1"/>
        <w:rPr>
          <w:sz w:val="2"/>
          <w:szCs w:val="2"/>
        </w:rPr>
      </w:pPr>
      <w:r>
        <w:br w:type="page"/>
      </w:r>
    </w:p>
    <w:tbl>
      <w:tblPr>
        <w:tblOverlap w:val="never"/>
        <w:jc w:val="center"/>
        <w:tblLayout w:type="fixed"/>
      </w:tblPr>
      <w:tblGrid>
        <w:gridCol w:w="2846"/>
        <w:gridCol w:w="1123"/>
        <w:gridCol w:w="989"/>
        <w:gridCol w:w="5400"/>
        <w:gridCol w:w="989"/>
        <w:gridCol w:w="1262"/>
        <w:gridCol w:w="1358"/>
      </w:tblGrid>
      <w:tr>
        <w:trPr>
          <w:trHeight w:val="3202"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因本次交易获得的上市公司股份的锁定期自动延长</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8"/>
                <w:szCs w:val="18"/>
              </w:rPr>
              <w:t>个月；如本次交 易因涉嫌所提供或披露的信息存在虚假记载、误导性陈述或者重大遗 漏，被司法机关立案侦查或者被中国证监会立案调查的，在案件调查 结论明确以前，本公司将不转让在上市公司拥有权益的股份；</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、本 次交易实施完成后，本公司通过本次交易获得上市公司股份因上市公 司送红股、转增股本等原因增加取得的股份，也应遵守前述规定。对 于本次认购的股份，解除锁定后的转让将按照届时有效的法律法规和 深交所的规则办理；</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、如果审核监管部门对锁定期有最新规定或监 管要求，则本公司应按审核监管部门的最新规定或监管意见对锁定期 进行调整。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11" w:hRule="exact"/>
        </w:trPr>
        <w:tc>
          <w:tcPr>
            <w:tcBorders>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上海仝励、陈 陵、李锦、雷 小飞、蒋建 波、文锦孟、 王志润、王安 国、刘然、马 晓霞、金小 军、刘佳明、 黄辰等</w:t>
            </w:r>
            <w:r>
              <w:rPr>
                <w:rFonts w:ascii="Times New Roman" w:eastAsia="Times New Roman" w:hAnsi="Times New Roman" w:cs="Times New Roman"/>
                <w:color w:val="000000"/>
                <w:spacing w:val="0"/>
                <w:w w:val="100"/>
                <w:position w:val="0"/>
                <w:sz w:val="18"/>
                <w:szCs w:val="18"/>
              </w:rPr>
              <w:t>13</w:t>
            </w:r>
            <w:r>
              <w:rPr>
                <w:color w:val="000000"/>
                <w:spacing w:val="0"/>
                <w:w w:val="100"/>
                <w:position w:val="0"/>
                <w:sz w:val="18"/>
                <w:szCs w:val="18"/>
              </w:rPr>
              <w:t>名 交易对方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关于股份锁</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定的承诺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对于本承诺人在本次交易中取得的中科信息股份（包括锁定期内因 中科信息分配股票股利、资本公积转增等衍生取得的中科信息股份）， 自本次交易中中科信息发行的股份上市之日起</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个月内不进行转 让。</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、在满足上述禁售期要求的基础上，本承诺人将按照其签署的 交易协议约定安排认购股份的锁定及解锁。具体的股票解禁时间应以 分期解锁安排与锁定期安排孰晚为原则确定，若盈利补偿主体于业绩 承诺期内提前完成累计承诺业绩的，甲方同意除中科唯实、中科仪之 外的其他盈利补偿主体提前解除上述相应股票的锁定；如果届时审核 监管部门对锁定期有最新规定或监管要求，则本承诺人应按审核监管 部门的最新规定或监管意见对锁定期进行调整。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作出承诺时，至</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承诺履行完毕</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8"/>
                <w:szCs w:val="18"/>
              </w:rPr>
            </w:pPr>
            <w:r>
              <w:rPr>
                <w:color w:val="000000"/>
                <w:spacing w:val="0"/>
                <w:w w:val="100"/>
                <w:position w:val="0"/>
                <w:sz w:val="18"/>
                <w:szCs w:val="18"/>
              </w:rPr>
              <w:t>承诺人严格信守 承诺，未出现违 犯承诺的情况</w:t>
            </w:r>
          </w:p>
        </w:tc>
      </w:tr>
      <w:tr>
        <w:trPr>
          <w:trHeight w:val="2904" w:hRule="exact"/>
        </w:trPr>
        <w:tc>
          <w:tcPr>
            <w:tcBorders>
              <w:left w:val="single" w:sz="4"/>
              <w:bottom w:val="single" w:sz="4"/>
            </w:tcBorders>
            <w:shd w:val="clear" w:color="auto" w:fill="D4D4D4"/>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交易对方（其 他自然人）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tabs>
                <w:tab w:pos="264" w:val="left"/>
              </w:tabs>
              <w:bidi w:val="0"/>
              <w:spacing w:before="0" w:after="0" w:line="317"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w:t>
              <w:tab/>
              <w:t>对于本承诺人在本次交易中取得的中科信息股份（包括锁定期内 因中科信息分配股票股利、资本公积转增等衍生取得的中科信息股 份），自本次交易中中科信息发行的股份上市之日起</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个月内不进行 转让。如果届时审核监管部门对锁定期有最新规定或监管要求，则本 承诺人应按审核监管部门的最新规定或监管意见对锁定期进行调整。</w:t>
            </w:r>
          </w:p>
          <w:p>
            <w:pPr>
              <w:pStyle w:val="Style2"/>
              <w:keepNext w:val="0"/>
              <w:keepLines w:val="0"/>
              <w:widowControl w:val="0"/>
              <w:shd w:val="clear" w:color="auto" w:fill="auto"/>
              <w:tabs>
                <w:tab w:pos="283" w:val="left"/>
              </w:tabs>
              <w:bidi w:val="0"/>
              <w:spacing w:before="0" w:after="0" w:line="317"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tab/>
              <w:t>本次交易实施完成后，本承诺人通过本次交易获得上市公司股份 因上市公司送红股、转增股本等原因增加取得的股份，也应计入本次 认购数量并遵守前述规定。对于本次认购的股份，解除锁定后的转让 将按照届时有效的法律法规和深交所的规则办理。</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作出承诺时，至 承诺履行完毕</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8"/>
                <w:szCs w:val="18"/>
              </w:rPr>
            </w:pPr>
            <w:r>
              <w:rPr>
                <w:color w:val="000000"/>
                <w:spacing w:val="0"/>
                <w:w w:val="100"/>
                <w:position w:val="0"/>
                <w:sz w:val="18"/>
                <w:szCs w:val="18"/>
              </w:rPr>
              <w:t>承诺人严格信守 承诺，未出现违 犯承诺的情况</w:t>
            </w:r>
          </w:p>
        </w:tc>
      </w:tr>
    </w:tbl>
    <w:p>
      <w:pPr>
        <w:spacing w:lineRule="exact" w:line="1"/>
        <w:rPr>
          <w:sz w:val="2"/>
          <w:szCs w:val="2"/>
        </w:rPr>
      </w:pPr>
      <w:r>
        <w:br w:type="page"/>
      </w:r>
    </w:p>
    <w:tbl>
      <w:tblPr>
        <w:tblOverlap w:val="never"/>
        <w:jc w:val="center"/>
        <w:tblLayout w:type="fixed"/>
      </w:tblPr>
      <w:tblGrid>
        <w:gridCol w:w="2846"/>
        <w:gridCol w:w="1123"/>
        <w:gridCol w:w="989"/>
        <w:gridCol w:w="5400"/>
        <w:gridCol w:w="989"/>
        <w:gridCol w:w="1262"/>
        <w:gridCol w:w="1358"/>
      </w:tblGrid>
      <w:tr>
        <w:trPr>
          <w:trHeight w:val="3864"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交易对方（中 科仪、中科唯 实、上海仝 励、陈陵、李 锦、雷小飞、 蒋建波、文锦 孟、王志润、 王安国、刘 然、马晓霞、 金小军、刘佳 明、黄辰等</w:t>
            </w:r>
            <w:r>
              <w:rPr>
                <w:rFonts w:ascii="Times New Roman" w:eastAsia="Times New Roman" w:hAnsi="Times New Roman" w:cs="Times New Roman"/>
                <w:color w:val="000000"/>
                <w:spacing w:val="0"/>
                <w:w w:val="100"/>
                <w:position w:val="0"/>
                <w:sz w:val="18"/>
                <w:szCs w:val="18"/>
              </w:rPr>
              <w:t xml:space="preserve">15 </w:t>
            </w:r>
            <w:r>
              <w:rPr>
                <w:color w:val="000000"/>
                <w:spacing w:val="0"/>
                <w:w w:val="100"/>
                <w:position w:val="0"/>
                <w:sz w:val="18"/>
                <w:szCs w:val="18"/>
              </w:rPr>
              <w:t>名交易对方）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8"/>
                <w:szCs w:val="18"/>
              </w:rPr>
            </w:pPr>
            <w:r>
              <w:rPr>
                <w:color w:val="000000"/>
                <w:spacing w:val="0"/>
                <w:w w:val="100"/>
                <w:position w:val="0"/>
                <w:sz w:val="18"/>
                <w:szCs w:val="18"/>
              </w:rPr>
              <w:t>关于优先履 行补偿义务 的承诺函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8"/>
                <w:szCs w:val="18"/>
              </w:rPr>
            </w:pPr>
            <w:r>
              <w:rPr>
                <w:color w:val="000000"/>
                <w:spacing w:val="0"/>
                <w:w w:val="100"/>
                <w:position w:val="0"/>
                <w:sz w:val="18"/>
                <w:szCs w:val="18"/>
              </w:rPr>
              <w:t>本企业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本人同意，如果截至业绩承诺期间的任一期末，瑞拓科技累 计实际净利润低于其累计承诺净利润，则本企业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本人应当按照协议 约定向上市公司进行足额补偿。本企业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本人应选择以现金补偿或以 本企业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 xml:space="preserve">本人在本次交易中取得的上市公司股份进行补偿，股份补偿 数量及现金补偿金额以本次交易取得的上市公司股份数量及现金金 额为上限（如果业绩承诺期间内上市公司进行送股及转增导致本企业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本人因本次交易持有的上市公司的股份数量发生变化，则补偿的上 限相应调整）。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作出承诺时，至 承诺履行完毕</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承诺人严格信守 承诺，未出现违 犯承诺的情况</w:t>
            </w:r>
          </w:p>
        </w:tc>
      </w:tr>
      <w:tr>
        <w:trPr>
          <w:trHeight w:val="1651"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首次公开发行或再融资时所作承诺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8"/>
                <w:szCs w:val="18"/>
              </w:rPr>
            </w:pPr>
            <w:r>
              <w:rPr>
                <w:color w:val="000000"/>
                <w:spacing w:val="0"/>
                <w:w w:val="100"/>
                <w:position w:val="0"/>
                <w:sz w:val="18"/>
                <w:szCs w:val="18"/>
              </w:rPr>
              <w:t>王晓宇、付忠 良、史志明、 尹邦明、钟 勇、王晓东、 刘小兵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8"/>
                <w:szCs w:val="18"/>
              </w:rPr>
            </w:pPr>
            <w:r>
              <w:rPr>
                <w:color w:val="000000"/>
                <w:spacing w:val="0"/>
                <w:w w:val="100"/>
                <w:position w:val="0"/>
                <w:sz w:val="18"/>
                <w:szCs w:val="18"/>
              </w:rPr>
              <w:t>股份锁定承 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8"/>
                <w:szCs w:val="18"/>
              </w:rPr>
            </w:pPr>
            <w:r>
              <w:rPr>
                <w:color w:val="000000"/>
                <w:spacing w:val="0"/>
                <w:w w:val="100"/>
                <w:position w:val="0"/>
                <w:sz w:val="18"/>
                <w:szCs w:val="18"/>
              </w:rPr>
              <w:t>在担任中科信息董事或高级管理人员期间，每年转让的股份不超过本 人所直接或间接持有的中科信息股份总数的百分之二十五；在申报离 职后半年内不转让本人所直接或间接持有的中科信息股份。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作出承诺时，至</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承诺履行完毕</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8"/>
                <w:szCs w:val="18"/>
              </w:rPr>
            </w:pPr>
            <w:r>
              <w:rPr>
                <w:color w:val="000000"/>
                <w:spacing w:val="0"/>
                <w:w w:val="100"/>
                <w:position w:val="0"/>
                <w:sz w:val="18"/>
                <w:szCs w:val="18"/>
              </w:rPr>
              <w:t>承诺人严格信守 承诺，未出现违 犯承诺的情况</w:t>
            </w:r>
          </w:p>
        </w:tc>
      </w:tr>
      <w:tr>
        <w:trPr>
          <w:trHeight w:val="1027" w:hRule="exact"/>
        </w:trPr>
        <w:tc>
          <w:tcPr>
            <w:vMerge/>
            <w:tcBorders>
              <w:left w:val="single" w:sz="4"/>
            </w:tcBorders>
            <w:shd w:val="clear" w:color="auto" w:fill="D4D4D4"/>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肖帆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8"/>
                <w:szCs w:val="18"/>
              </w:rPr>
            </w:pPr>
            <w:r>
              <w:rPr>
                <w:color w:val="000000"/>
                <w:spacing w:val="0"/>
                <w:w w:val="100"/>
                <w:position w:val="0"/>
                <w:sz w:val="18"/>
                <w:szCs w:val="18"/>
              </w:rPr>
              <w:t>股份锁定承 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8"/>
                <w:szCs w:val="18"/>
              </w:rPr>
            </w:pPr>
            <w:r>
              <w:rPr>
                <w:color w:val="000000"/>
                <w:spacing w:val="0"/>
                <w:w w:val="100"/>
                <w:position w:val="0"/>
                <w:sz w:val="18"/>
                <w:szCs w:val="18"/>
              </w:rPr>
              <w:t>在担任中科信息监事期间，每年转让的股份不超过本人所直接或间接 持有的中科信息股份总数的百分之二十五；在申报离职后半年内不转 让本人所直接或间接持有的中科信息股份。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作出承诺时，至 承诺履行完毕</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承诺人严格信守 承诺，未出现违 犯承诺的情况</w:t>
            </w:r>
          </w:p>
        </w:tc>
      </w:tr>
      <w:tr>
        <w:trPr>
          <w:trHeight w:val="2582" w:hRule="exact"/>
        </w:trPr>
        <w:tc>
          <w:tcPr>
            <w:vMerge/>
            <w:tcBorders>
              <w:left w:val="single" w:sz="4"/>
            </w:tcBorders>
            <w:shd w:val="clear" w:color="auto" w:fill="D4D4D4"/>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国科控股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8"/>
                <w:szCs w:val="18"/>
              </w:rPr>
            </w:pPr>
            <w:r>
              <w:rPr>
                <w:color w:val="000000"/>
                <w:spacing w:val="0"/>
                <w:w w:val="100"/>
                <w:position w:val="0"/>
                <w:sz w:val="18"/>
                <w:szCs w:val="18"/>
              </w:rPr>
              <w:t>股份锁定承 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rPr>
                <w:sz w:val="18"/>
                <w:szCs w:val="18"/>
              </w:rPr>
            </w:pPr>
            <w:r>
              <w:rPr>
                <w:color w:val="000000"/>
                <w:spacing w:val="0"/>
                <w:w w:val="100"/>
                <w:position w:val="0"/>
                <w:sz w:val="18"/>
                <w:szCs w:val="18"/>
              </w:rPr>
              <w:t>自中科信息股票上市之日起三十六个月内，不转让或者委托他人管理 本公司本次发行前已持有的中科信息的股份，也不由中科信息回购本 公司持有的上述股份。所持中科信息股票在锁定期满后两年内减持 的，减持价格不低于发行价；中科信息上市后六个月内如中科信息股 票连续二十个交易日的收盘价均低于发行价，或者上市后六个月期末 收盘价低于发行价，持有中科信息股票的锁定期限自动延长六个月。 如遇除权除息，上述减持价格及收盘价均作相应调整。如未履行上述 承诺，转让相关股份所取得的收益归中科信息所有。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作出承诺时，至</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承诺履行完毕</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8"/>
                <w:szCs w:val="18"/>
              </w:rPr>
            </w:pPr>
            <w:r>
              <w:rPr>
                <w:color w:val="000000"/>
                <w:spacing w:val="0"/>
                <w:w w:val="100"/>
                <w:position w:val="0"/>
                <w:sz w:val="18"/>
                <w:szCs w:val="18"/>
              </w:rPr>
              <w:t>承诺人严格信守 承诺，未出现违 犯承诺的情况</w:t>
            </w:r>
          </w:p>
        </w:tc>
      </w:tr>
      <w:tr>
        <w:trPr>
          <w:trHeight w:val="413" w:hRule="exact"/>
        </w:trPr>
        <w:tc>
          <w:tcPr>
            <w:vMerge/>
            <w:tcBorders>
              <w:left w:val="single" w:sz="4"/>
              <w:bottom w:val="single" w:sz="4"/>
            </w:tcBorders>
            <w:shd w:val="clear" w:color="auto" w:fill="D4D4D4"/>
            <w:vAlign w:val="center"/>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埃德凯森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股份锁定承</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自中科信息股票上市之日起三十六个月内，不转让或者委托他人管理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07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作出承诺时，至</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承诺人严格信守</w:t>
            </w:r>
          </w:p>
        </w:tc>
      </w:tr>
    </w:tbl>
    <w:p>
      <w:pPr>
        <w:spacing w:lineRule="exact" w:line="1"/>
        <w:rPr>
          <w:sz w:val="2"/>
          <w:szCs w:val="2"/>
        </w:rPr>
      </w:pPr>
      <w:r>
        <w:br w:type="page"/>
      </w:r>
    </w:p>
    <w:tbl>
      <w:tblPr>
        <w:tblOverlap w:val="never"/>
        <w:jc w:val="center"/>
        <w:tblLayout w:type="fixed"/>
      </w:tblPr>
      <w:tblGrid>
        <w:gridCol w:w="2846"/>
        <w:gridCol w:w="1123"/>
        <w:gridCol w:w="989"/>
        <w:gridCol w:w="5400"/>
        <w:gridCol w:w="989"/>
        <w:gridCol w:w="1262"/>
        <w:gridCol w:w="1358"/>
      </w:tblGrid>
      <w:tr>
        <w:trPr>
          <w:trHeight w:val="1018" w:hRule="exact"/>
        </w:trPr>
        <w:tc>
          <w:tcPr>
            <w:vMerge w:val="restart"/>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18"/>
                <w:szCs w:val="18"/>
              </w:rPr>
            </w:pPr>
            <w:r>
              <w:rPr>
                <w:color w:val="000000"/>
                <w:spacing w:val="0"/>
                <w:w w:val="100"/>
                <w:position w:val="0"/>
                <w:sz w:val="18"/>
                <w:szCs w:val="18"/>
              </w:rPr>
              <w:t>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8"/>
                <w:szCs w:val="18"/>
              </w:rPr>
            </w:pPr>
            <w:r>
              <w:rPr>
                <w:color w:val="000000"/>
                <w:spacing w:val="0"/>
                <w:w w:val="100"/>
                <w:position w:val="0"/>
                <w:sz w:val="18"/>
                <w:szCs w:val="18"/>
              </w:rPr>
              <w:t>本公司本次发行前已持有的中科信息的股份，也不由中科信息回购本 公司持有的上述股份。如未履行上述承诺，转让相关股份所取得的收 益归中科信息所有。</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sz w:val="18"/>
                <w:szCs w:val="18"/>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18"/>
                <w:szCs w:val="18"/>
              </w:rPr>
            </w:pPr>
            <w:r>
              <w:rPr>
                <w:color w:val="000000"/>
                <w:spacing w:val="0"/>
                <w:w w:val="100"/>
                <w:position w:val="0"/>
                <w:sz w:val="18"/>
                <w:szCs w:val="18"/>
              </w:rPr>
              <w:t>承诺履行完毕</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承诺，未出现违 犯承诺的情况</w:t>
            </w:r>
          </w:p>
        </w:tc>
      </w:tr>
      <w:tr>
        <w:trPr>
          <w:trHeight w:val="6331" w:hRule="exact"/>
        </w:trPr>
        <w:tc>
          <w:tcPr>
            <w:vMerge/>
            <w:tcBorders>
              <w:left w:val="single" w:sz="4"/>
            </w:tcBorders>
            <w:shd w:val="clear" w:color="auto" w:fill="D4D4D4"/>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中科信息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承担赔偿或</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补偿责任的</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若公司的招股说明书有虚假记载、误导性陈述或者重大遗漏，对判断 公司是否符合法律规定的发行条件构成重大、实质影响的，公司将依 法回购首次公开发行的全部新股。公司将在监管部门认定的有关违法 事实的当日进行公告，并在</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个交易日内根据法律、法规及公司章程 的规定召开董事会并发出召开临时股东大会的通知，在召开临时股东 大会并经相关主管部门批准</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核准</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备案后启动股份回购措施，公司承 诺按市场价格进行回购，如因监管部门认定有关违法事实导致公司启 动股份回购措施时公司股票已停牌，则回购价格为公司股票停牌前一 个交易日平均交易价格（平均交易价格</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当日成交额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当日总成交量） 公司上市后发生除权除息事项的，上述回购价格及回购股份数量应做 相应调整。如公司招股说明书有虚假记载、误导性陈述或者重大遗漏， 致使投资者在证券交易中遭受损失的，将依法赔偿投资者损失。公司 将在该等违法事实被监管部门或有权机构认定后，本着简化程序、积 极协商、先行赔付、切实保障投资者特别是中小投资者利益的原则， 按照投资者直接遭受的可测算的经济损失选择与投资者和解、通过第 三方与投资者调解及设立投资者赔偿基金等方式积极赔偿投资者由 此遭受的直接经济损失。若公司违反上述承诺，则将在公司股东大会 及中国证监会指定媒体上公开就未履行上述赔偿措施向股东和社会 公众投资者道歉，并按监管部门及有关司法机关认定的实际损失向投 资者进行赔偿。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作出承诺时，至</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承诺履行完毕</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8"/>
                <w:szCs w:val="18"/>
              </w:rPr>
            </w:pPr>
            <w:r>
              <w:rPr>
                <w:color w:val="000000"/>
                <w:spacing w:val="0"/>
                <w:w w:val="100"/>
                <w:position w:val="0"/>
                <w:sz w:val="18"/>
                <w:szCs w:val="18"/>
              </w:rPr>
              <w:t>承诺人严格信守 承诺，未出现违 犯承诺的情况</w:t>
            </w:r>
          </w:p>
        </w:tc>
      </w:tr>
      <w:tr>
        <w:trPr>
          <w:trHeight w:val="2246" w:hRule="exact"/>
        </w:trPr>
        <w:tc>
          <w:tcPr>
            <w:vMerge/>
            <w:tcBorders>
              <w:left w:val="single" w:sz="4"/>
              <w:bottom w:val="single" w:sz="4"/>
            </w:tcBorders>
            <w:shd w:val="clear" w:color="auto" w:fill="D4D4D4"/>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国科控股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承担赔偿或</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补偿责任的</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公司公开募集及上市文件中如有虚假记载、误导性陈述或者重大遗 漏，对判断公司是否符合法律规定的发行条件构成重大、实质影响的， 国科控股将依法以公司股票二级市场价格购回已转让的原限售股份。 公司公开募集及上市文件中如存在虚假记载、误导性陈述或者重大遗 漏，致使投资者在证券交易中遭受损失的，国科控股将依法赔偿投资 者损失。若国科控股违反上述承诺，则将在公司股东大会及中国证监 会指定媒体上公开就未履行上述赔偿措施向股东和社会公众投资者</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sz w:val="18"/>
                <w:szCs w:val="18"/>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作出承诺时，至</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承诺履行完毕</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8"/>
                <w:szCs w:val="18"/>
              </w:rPr>
            </w:pPr>
            <w:r>
              <w:rPr>
                <w:color w:val="000000"/>
                <w:spacing w:val="0"/>
                <w:w w:val="100"/>
                <w:position w:val="0"/>
                <w:sz w:val="18"/>
                <w:szCs w:val="18"/>
              </w:rPr>
              <w:t>承诺人严格信守 承诺，未出现违 犯承诺的情况</w:t>
            </w:r>
          </w:p>
        </w:tc>
      </w:tr>
    </w:tbl>
    <w:p>
      <w:pPr>
        <w:sectPr>
          <w:footnotePr>
            <w:pos w:val="pageBottom"/>
            <w:numFmt w:val="decimal"/>
            <w:numRestart w:val="continuous"/>
          </w:footnotePr>
          <w:pgSz w:w="16840" w:h="11900" w:orient="landscape"/>
          <w:pgMar w:top="1100" w:right="1437" w:bottom="1200" w:left="1425" w:header="0" w:footer="3" w:gutter="0"/>
          <w:cols w:space="720"/>
          <w:noEndnote/>
          <w:rtlGutter w:val="0"/>
          <w:docGrid w:linePitch="360"/>
        </w:sectPr>
      </w:pPr>
    </w:p>
    <w:tbl>
      <w:tblPr>
        <w:tblOverlap w:val="never"/>
        <w:jc w:val="center"/>
        <w:tblLayout w:type="fixed"/>
      </w:tblPr>
      <w:tblGrid>
        <w:gridCol w:w="1133"/>
        <w:gridCol w:w="989"/>
        <w:gridCol w:w="5400"/>
        <w:gridCol w:w="989"/>
        <w:gridCol w:w="1262"/>
        <w:gridCol w:w="1358"/>
      </w:tblGrid>
      <w:tr>
        <w:trPr>
          <w:trHeight w:val="70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道歉，并按监管部门及有关司法机关认定的实际损失向投资者进行赔 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1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索继栓、王晓 宇、张勇、杨 红梅、付忠 良、史志明、 黄泽永、赖肇 庆、周玮、王 伟、傅敏、肖 帆、尹邦明、 钟勇、王晓 东、刘小兵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承担赔偿或</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补偿责任的</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8"/>
                <w:szCs w:val="18"/>
              </w:rPr>
            </w:pPr>
            <w:r>
              <w:rPr>
                <w:color w:val="000000"/>
                <w:spacing w:val="0"/>
                <w:w w:val="100"/>
                <w:position w:val="0"/>
                <w:sz w:val="18"/>
                <w:szCs w:val="18"/>
              </w:rPr>
              <w:t>公司董事、监事和高级管理人员承诺：公司公开募集及上市文件中如 存在虚假记载、误导性陈述或者重大遗漏，致使投资者在证券交易中 遭受损失的，公司董事、监事和高级管理人员将依法赔偿投资者损失。 若违反上述承诺，上述人员则将在公司股东大会及中国证监会指定媒 体上公开就未履行上述赔偿措施向股东和社会公众投资者道歉，并按 监管部门及有关司法机关认定的实际损失向投资者进行赔偿。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作出承诺时，至</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承诺履行完毕</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8"/>
                <w:szCs w:val="18"/>
              </w:rPr>
            </w:pPr>
            <w:r>
              <w:rPr>
                <w:color w:val="000000"/>
                <w:spacing w:val="0"/>
                <w:w w:val="100"/>
                <w:position w:val="0"/>
                <w:sz w:val="18"/>
                <w:szCs w:val="18"/>
              </w:rPr>
              <w:t>承诺人严格信守 承诺，未出现违 犯承诺的情况</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国信证券股</w:t>
            </w:r>
          </w:p>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承担赔偿或</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补偿责任的</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8"/>
                <w:szCs w:val="18"/>
              </w:rPr>
            </w:pPr>
            <w:r>
              <w:rPr>
                <w:color w:val="000000"/>
                <w:spacing w:val="0"/>
                <w:w w:val="100"/>
                <w:position w:val="0"/>
                <w:sz w:val="18"/>
                <w:szCs w:val="18"/>
              </w:rPr>
              <w:t>如因本公司为发行人首次公开发行股票制作、出具的文件有虚假记 载、误导性陈述或者重大遗漏，给投资者造成损失的，将先行赔偿投 资者损失。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作出承诺时，至 承诺履行完毕</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8"/>
                <w:szCs w:val="18"/>
              </w:rPr>
            </w:pPr>
            <w:r>
              <w:rPr>
                <w:color w:val="000000"/>
                <w:spacing w:val="0"/>
                <w:w w:val="100"/>
                <w:position w:val="0"/>
                <w:sz w:val="18"/>
                <w:szCs w:val="18"/>
              </w:rPr>
              <w:t>承诺人严格信守 承诺，未出现违 犯承诺的情况</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信永中和会</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计师事务所</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（特殊普通</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承担赔偿或</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补偿责任的</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8"/>
                <w:szCs w:val="18"/>
              </w:rPr>
            </w:pPr>
            <w:r>
              <w:rPr>
                <w:color w:val="000000"/>
                <w:spacing w:val="0"/>
                <w:w w:val="100"/>
                <w:position w:val="0"/>
                <w:sz w:val="18"/>
                <w:szCs w:val="18"/>
              </w:rPr>
              <w:t>如因本公司为发行人首次公开发行股票制作、出具的文件有虚假记 载、误导性陈述或者重大遗漏，给投资者造成损失的，将先行赔偿投 资者损失。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作出承诺时，至 承诺履行完毕</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8"/>
                <w:szCs w:val="18"/>
              </w:rPr>
            </w:pPr>
            <w:r>
              <w:rPr>
                <w:color w:val="000000"/>
                <w:spacing w:val="0"/>
                <w:w w:val="100"/>
                <w:position w:val="0"/>
                <w:sz w:val="18"/>
                <w:szCs w:val="18"/>
              </w:rPr>
              <w:t>承诺人严格信守 承诺，未出现违 犯承诺的情况</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四川中一律 师事务所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承担赔偿或</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补偿责任的</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8"/>
                <w:szCs w:val="18"/>
              </w:rPr>
            </w:pPr>
            <w:r>
              <w:rPr>
                <w:color w:val="000000"/>
                <w:spacing w:val="0"/>
                <w:w w:val="100"/>
                <w:position w:val="0"/>
                <w:sz w:val="18"/>
                <w:szCs w:val="18"/>
              </w:rPr>
              <w:t>如因本公司为发行人首次公开发行股票制作、出具的文件有虚假记 载、误导性陈述或者重大遗漏，给投资者造成损失的，将先行赔偿投 资者损失。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作出承诺时，至</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承诺履行完毕</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8"/>
                <w:szCs w:val="18"/>
              </w:rPr>
            </w:pPr>
            <w:r>
              <w:rPr>
                <w:color w:val="000000"/>
                <w:spacing w:val="0"/>
                <w:w w:val="100"/>
                <w:position w:val="0"/>
                <w:sz w:val="18"/>
                <w:szCs w:val="18"/>
              </w:rPr>
              <w:t>承诺人严格信守 承诺，未出现违 犯承诺的情况</w:t>
            </w:r>
          </w:p>
        </w:tc>
      </w:tr>
      <w:tr>
        <w:trPr>
          <w:trHeight w:val="224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8"/>
                <w:szCs w:val="18"/>
              </w:rPr>
            </w:pPr>
            <w:r>
              <w:rPr>
                <w:color w:val="000000"/>
                <w:spacing w:val="0"/>
                <w:w w:val="100"/>
                <w:position w:val="0"/>
                <w:sz w:val="18"/>
                <w:szCs w:val="18"/>
              </w:rPr>
              <w:t>索继栓、王晓 宇、张勇、杨 红梅、付忠 良、史志明、</w:t>
            </w:r>
          </w:p>
          <w:p>
            <w:pPr>
              <w:pStyle w:val="Style2"/>
              <w:keepNext w:val="0"/>
              <w:keepLines w:val="0"/>
              <w:widowControl w:val="0"/>
              <w:shd w:val="clear" w:color="auto" w:fill="auto"/>
              <w:bidi w:val="0"/>
              <w:spacing w:before="0" w:after="0" w:line="314" w:lineRule="exact"/>
              <w:ind w:left="0" w:right="0" w:firstLine="0"/>
              <w:jc w:val="both"/>
              <w:rPr>
                <w:sz w:val="18"/>
                <w:szCs w:val="18"/>
              </w:rPr>
            </w:pPr>
            <w:r>
              <w:rPr>
                <w:color w:val="000000"/>
                <w:spacing w:val="0"/>
                <w:w w:val="100"/>
                <w:position w:val="0"/>
                <w:sz w:val="18"/>
                <w:szCs w:val="18"/>
              </w:rPr>
              <w:t>黄泽永、赖肇 庆、周玮、尹 邦明、钟勇、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填补被摊薄 即期回报的 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8"/>
                <w:szCs w:val="18"/>
              </w:rPr>
            </w:pPr>
            <w:r>
              <w:rPr>
                <w:color w:val="000000"/>
                <w:spacing w:val="0"/>
                <w:w w:val="100"/>
                <w:position w:val="0"/>
                <w:sz w:val="18"/>
                <w:szCs w:val="18"/>
              </w:rPr>
              <w:t>为保证公司首次公开发行股票后的填补回报措施能够得到切实履行， 公司全体董事、高级管理人员根据中国证监会的相关规定，对公司填 补回报措施能够得到切实履行作出如下承诺：</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、承诺不无偿或以不 公平条件向其他单位或者个人输送利益，也不采用其他方式损害公司 利益；</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、承诺对董事和高级管理人员的职务消费行为进行约束；</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 承诺不动用公司资产从事与其履行职责无关的投资、消费活动；</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 承诺由董事会或薪酬委员会制定的薪酬制度与公司填补回报措施的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sz w:val="18"/>
                <w:szCs w:val="18"/>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作出承诺时，至 承诺履行完毕</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8"/>
                <w:szCs w:val="18"/>
              </w:rPr>
            </w:pPr>
            <w:r>
              <w:rPr>
                <w:color w:val="000000"/>
                <w:spacing w:val="0"/>
                <w:w w:val="100"/>
                <w:position w:val="0"/>
                <w:sz w:val="18"/>
                <w:szCs w:val="18"/>
              </w:rPr>
              <w:t>承诺人严格信守 承诺，未出现违 犯承诺的情况</w:t>
            </w:r>
          </w:p>
        </w:tc>
      </w:tr>
    </w:tbl>
    <w:p>
      <w:pPr>
        <w:sectPr>
          <w:footnotePr>
            <w:pos w:val="pageBottom"/>
            <w:numFmt w:val="decimal"/>
            <w:numRestart w:val="continuous"/>
          </w:footnotePr>
          <w:pgSz w:w="16840" w:h="11900" w:orient="landscape"/>
          <w:pgMar w:top="1100" w:right="1441" w:bottom="1152" w:left="4268" w:header="0" w:footer="3" w:gutter="0"/>
          <w:cols w:space="720"/>
          <w:noEndnote/>
          <w:rtlGutter w:val="0"/>
          <w:docGrid w:linePitch="360"/>
        </w:sectPr>
      </w:pPr>
    </w:p>
    <w:tbl>
      <w:tblPr>
        <w:tblOverlap w:val="never"/>
        <w:jc w:val="center"/>
        <w:tblLayout w:type="fixed"/>
      </w:tblPr>
      <w:tblGrid>
        <w:gridCol w:w="2846"/>
        <w:gridCol w:w="1123"/>
        <w:gridCol w:w="989"/>
        <w:gridCol w:w="5400"/>
        <w:gridCol w:w="989"/>
        <w:gridCol w:w="1262"/>
        <w:gridCol w:w="1358"/>
      </w:tblGrid>
      <w:tr>
        <w:trPr>
          <w:trHeight w:val="3826" w:hRule="exact"/>
        </w:trPr>
        <w:tc>
          <w:tcPr>
            <w:vMerge w:val="restart"/>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100" w:line="240" w:lineRule="auto"/>
              <w:ind w:left="0" w:right="0" w:firstLine="0"/>
              <w:jc w:val="left"/>
              <w:rPr>
                <w:sz w:val="18"/>
                <w:szCs w:val="18"/>
              </w:rPr>
            </w:pPr>
            <w:r>
              <w:rPr>
                <w:color w:val="000000"/>
                <w:spacing w:val="0"/>
                <w:w w:val="100"/>
                <w:position w:val="0"/>
                <w:sz w:val="18"/>
                <w:szCs w:val="18"/>
              </w:rPr>
              <w:t>王晓东、刘小</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执行情况相挂钩；</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、承诺拟公布的公司股权激励的行权条件与公司 填补回报措施的执行情况相挂钩。本承诺出具日后，如监管机构作出 关于填补回报措施及其承诺的相关规定有其他要求的，且上述承诺不 能满足监管机构的相关要求时，本人承诺届时将按照相关规定出具补 充承诺。如违反上述承诺，本人将遵守如下约束措施：（</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）在监管机 构指定媒体上公开说明未履行承诺的原因，并向投资者道歉；（</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）如 因非不可抗力事件引起违反承诺事项，且无法提供正当且合理的理由 的，因此取得收益归发行人所有，公司有权要求本人于取得收益之日 起</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个工作日内将违反承诺所得支付到发行人指定账户；（</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）若因 违反上述承诺给公司或者股东造成损失的，本人将依法承担补偿责 任，且在本人履行上述相关义务之日前，公司有权暂时扣留本人工资、 薪酬和津贴。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74" w:hRule="exact"/>
        </w:trPr>
        <w:tc>
          <w:tcPr>
            <w:vMerge/>
            <w:tcBorders>
              <w:left w:val="single" w:sz="4"/>
              <w:bottom w:val="single" w:sz="4"/>
            </w:tcBorders>
            <w:shd w:val="clear" w:color="auto" w:fill="D4D4D4"/>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中科信息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利润分配政</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策的承诺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（一）本次发行后公司的利润分配政策。根据公司</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sz w:val="18"/>
                <w:szCs w:val="18"/>
              </w:rPr>
              <w:t>年第一次临 时股东大会审议通过的上市后生效的《中科院成都信息技术股份有限 公司章程（草案）》，公司发行后的利润分配政策主要内容如下：</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 利润分配原则。公司实行持续、稳定的利润分配政策，公司利润分配 应重视对投资者的合理投资回报并兼顾公司的可持续发展。在符合利 润分配原则、保证公司正常经营和长远发展的前提下，公司应注重现 金分红。</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、利润分配的形式和比例。公司可以采取现金、股票或现 金和股票二者相结合的方式分配股利，并优先考虑采取现金方式分配 利润；在满足购买原材料的资金需求、可预期的重大投资计划或重大 现金支出的前提下，公司董事会可以根据公司当期经营利润和现金流 情况进行中期分红，具体方案须经公司董事会审议后提交公司股东大 会批准。</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、利润分配的具体政策。（</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）利润分配的具体条件。公司 在当年度盈利且累计未分配利润为正的情况下，采取现金方式分红； 采用股票股利进行利润分配的，应当具有公司成长性、每股净资产的 摊薄等真实合理因素；公司董事会应当综合考虑所处行业特点、发展 阶段、自身经营模式、盈利水平以及是否有重大资金支出安排等因素， 区分下列情形，并按照本章程规定的程序，提出差异化的现金分红政 策：①公司发展阶段属成熟期且无重大资金支出安排的，进行利润分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sz w:val="18"/>
                <w:szCs w:val="18"/>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作出承诺时，至</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承诺履行完毕</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8"/>
                <w:szCs w:val="18"/>
              </w:rPr>
            </w:pPr>
            <w:r>
              <w:rPr>
                <w:color w:val="000000"/>
                <w:spacing w:val="0"/>
                <w:w w:val="100"/>
                <w:position w:val="0"/>
                <w:sz w:val="18"/>
                <w:szCs w:val="18"/>
              </w:rPr>
              <w:t>承诺人严格信守 承诺，未出现违 犯承诺的情况</w:t>
            </w:r>
          </w:p>
        </w:tc>
      </w:tr>
    </w:tbl>
    <w:p>
      <w:pPr>
        <w:spacing w:lineRule="exact" w:line="1"/>
        <w:rPr>
          <w:sz w:val="2"/>
          <w:szCs w:val="2"/>
        </w:rPr>
      </w:pPr>
      <w:r>
        <w:br w:type="page"/>
      </w:r>
    </w:p>
    <w:tbl>
      <w:tblPr>
        <w:tblOverlap w:val="never"/>
        <w:jc w:val="center"/>
        <w:tblLayout w:type="fixed"/>
      </w:tblPr>
      <w:tblGrid>
        <w:gridCol w:w="2846"/>
        <w:gridCol w:w="1123"/>
        <w:gridCol w:w="989"/>
        <w:gridCol w:w="5400"/>
        <w:gridCol w:w="989"/>
        <w:gridCol w:w="1262"/>
        <w:gridCol w:w="1358"/>
      </w:tblGrid>
      <w:tr>
        <w:trPr>
          <w:trHeight w:val="9384" w:hRule="exact"/>
        </w:trPr>
        <w:tc>
          <w:tcPr>
            <w:tcBorders>
              <w:top w:val="single" w:sz="4"/>
              <w:left w:val="single" w:sz="4"/>
              <w:bottom w:val="single" w:sz="4"/>
            </w:tcBorders>
            <w:shd w:val="clear" w:color="auto" w:fill="D4D4D4"/>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配时，现金分红在本次利润分配中所占比例最低应达到</w:t>
            </w:r>
            <w:r>
              <w:rPr>
                <w:rFonts w:ascii="Times New Roman" w:eastAsia="Times New Roman" w:hAnsi="Times New Roman" w:cs="Times New Roman"/>
                <w:color w:val="000000"/>
                <w:spacing w:val="0"/>
                <w:w w:val="100"/>
                <w:position w:val="0"/>
                <w:sz w:val="18"/>
                <w:szCs w:val="18"/>
              </w:rPr>
              <w:t>80%</w:t>
            </w:r>
            <w:r>
              <w:rPr>
                <w:color w:val="000000"/>
                <w:spacing w:val="0"/>
                <w:w w:val="100"/>
                <w:position w:val="0"/>
                <w:sz w:val="18"/>
                <w:szCs w:val="18"/>
              </w:rPr>
              <w:t>；②公 司发展阶段属成熟期且有重大资金支出安排的，进行利润分配时，现 金分红在本次利润分配中所占比例最低应达到</w:t>
            </w:r>
            <w:r>
              <w:rPr>
                <w:rFonts w:ascii="Times New Roman" w:eastAsia="Times New Roman" w:hAnsi="Times New Roman" w:cs="Times New Roman"/>
                <w:color w:val="000000"/>
                <w:spacing w:val="0"/>
                <w:w w:val="100"/>
                <w:position w:val="0"/>
                <w:sz w:val="18"/>
                <w:szCs w:val="18"/>
              </w:rPr>
              <w:t>40%</w:t>
            </w:r>
            <w:r>
              <w:rPr>
                <w:color w:val="000000"/>
                <w:spacing w:val="0"/>
                <w:w w:val="100"/>
                <w:position w:val="0"/>
                <w:sz w:val="18"/>
                <w:szCs w:val="18"/>
              </w:rPr>
              <w:t>；③公司发展阶 段属成长期且有重大资金支出安排的，进行利润分配时，现金分红在 本次利润分配中所占比例最低应达到</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8"/>
                <w:szCs w:val="18"/>
              </w:rPr>
              <w:t>。公司发展阶段不易区分 但有重大资金支出安排的，按照前项规定处理。重大资金支出指公司 未来十二个月内拟对外投资、收购资产或者购买设备等的累计支出达 到或者超过公司最近一期经审计净资产的百分之三十。（</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 xml:space="preserve">）现金分红 条件。公司采取现金方式分配股利，应符合下述条件：①公司该年度 或半年度实现的可分配利润（即公司弥补亏损、提取公积金后所余的 税后利润）为正值、且现金流充裕，实施现金分红不会影响公司后续 持续经营；②公司累计可供分配利润为正值；③审计机构对公司的该 年度财务报告出具标准无保留意见的审计报告；④公司无重大投资计 划或重大现金支出等事项发生（募集资金项目除外）。重大投资计划 或重大现金支出是指公司未来十二个月内拟对外投资、收购资产或者 购买设备的累计支出达到或者超过公司最近一期经审计总资产的 </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8"/>
                <w:szCs w:val="18"/>
              </w:rPr>
              <w:t>。上述现金分红条件中的第①</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③项系公司实施现金分红条件的必 备条件；经股东大会审议通过，上述现金分红条件中的第④项应不影 响公司实施现金分红。（</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）现金分红比例。原则上公司按年度将可供 分配的利润进行分配，必要时公司也可以进行中期利润分配。公司最 近三年以现金方式累计分配的利润不少于最近三年实现的年均可分 配利润的</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8"/>
                <w:szCs w:val="18"/>
              </w:rPr>
              <w:t>。每年具体的现金分红比例预案由董事会根据前述规 定、结合公司经营状况及相关规定拟定，并提交股东大会表决。（</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 利润分配的期间间隔。每年度进行一次分红，在有条件的情况下，公 司可以进行中期现金分红。</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、利润分配政策的决策程序：公司董事 会拟定现金股利分配方案的，由股东大会经普通决议的方式表决通 过；公司董事会拟定股票股利分配方案的，由股东大会经特别决议的 方式表决通过。公司监事会应当对董事会编制的股利分配方案进行审 核并提出书面审核意见。公司在制定现金分红具体方案时，董事会应 当认真研究和论证公司现金分红的时机、条件和最低比例、调整的条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6"/>
        <w:gridCol w:w="1123"/>
        <w:gridCol w:w="989"/>
        <w:gridCol w:w="5400"/>
        <w:gridCol w:w="989"/>
        <w:gridCol w:w="1262"/>
        <w:gridCol w:w="1358"/>
      </w:tblGrid>
      <w:tr>
        <w:trPr>
          <w:trHeight w:val="9422" w:hRule="exact"/>
        </w:trPr>
        <w:tc>
          <w:tcPr>
            <w:tcBorders>
              <w:top w:val="single" w:sz="4"/>
              <w:left w:val="single" w:sz="4"/>
              <w:bottom w:val="single" w:sz="4"/>
            </w:tcBorders>
            <w:shd w:val="clear" w:color="auto" w:fill="D4D4D4"/>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件及其决策程序要求等事宜，独立董事应当发表明确意见。独立董事 可以征集中小股东的意见，提出分红提案，并直接提交董事会审议。 股东大会对现金分红具体方案进行审议前，公司应当通过多种渠道主 动与股东特别是中小股东进行沟通和交流，充分听取中小股东的意见 和诉求，及时答复中小股东关心的问题。公司在上一个会计年度实现 盈利，但公司董事会在上一会计年度结束后未提出现金利润分配预案 的，应当在定期报告中详细说明未分红的原因、未用于分红的资金留 存公司的用途，独立董事还应当对此发表独立意见。公司若当年不进 行或低于本章程规定的现金分红比例进行利润分配的，公司董事会应 当在定期报告中披露原因，独立董事应当对此发表独立意见，有关利 润分配的议案需经公司董事会审议后提交股东大会批准，并在股东大 会提案中详细论证说明原因及留存资金的具体用途，且公司需提供网 络投票的方式，由股东大会以特别决议的方式表决通过。</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、利润分 配政策的调整机制。公司根据生产经营情况、投资规划和长期发展的 需要，需调整利润分配政策的，调整后的利润分配政策应以股东权益 保护为出发点，不得违反中国证监会和证券交易所的有关规定，独立 董事应当对此发表独立意见，有关调整利润分配政策的议案需经公司 董事会审议后提交公司股东大会批准，并在股东大会提案中详细论证 和说明原因，且公司需提供网络投票的方式，由股东大会以特别决议 的方式表决通过。（二）未来分红回报规划。公司股票上市后未来三 年，利润分配可采取现金、股票、现金与股票相结合或者法律、法规 允许的其他方式。公司在选择利润分配方式时，相对于股票股利等分 配方式优先采用现金分红的利润分配方式。根据公司现金流状况、业 务成长性、每股净资产规模等真实合理因素，公司可以采用发放股票 股利方式进行利润分配。公司具备现金分红条件的，公司应当采取现 金方式分配股利，公司最近三年以现金方式累计分配的利润不少于最 近三年实现的年均可分配利润的</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sz w:val="18"/>
                <w:szCs w:val="18"/>
              </w:rPr>
              <w:t>；公司在实施上述现金分配股 利的同时，可以派发股票股利。为了回报股东，同时考虑募集资金投 资项目建设及公司业务发展需要，公司在进行利润分配时，现金分红 在本次利润分配中所占比例最低应达到</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6"/>
        <w:gridCol w:w="1123"/>
        <w:gridCol w:w="989"/>
        <w:gridCol w:w="5400"/>
        <w:gridCol w:w="989"/>
        <w:gridCol w:w="1262"/>
        <w:gridCol w:w="1358"/>
      </w:tblGrid>
      <w:tr>
        <w:trPr>
          <w:trHeight w:val="1992" w:hRule="exact"/>
        </w:trPr>
        <w:tc>
          <w:tcPr>
            <w:vMerge w:val="restart"/>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国科控股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持股意向及</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减持意向的</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8"/>
                <w:szCs w:val="18"/>
              </w:rPr>
            </w:pPr>
            <w:r>
              <w:rPr>
                <w:color w:val="000000"/>
                <w:spacing w:val="0"/>
                <w:w w:val="100"/>
                <w:position w:val="0"/>
                <w:sz w:val="18"/>
                <w:szCs w:val="18"/>
              </w:rPr>
              <w:t>在本公司所持中科信息股份锁定期届满后，且不丧失对发行人控制权 及违反已作出承诺的前提下，本公司可依法减持所持有的公司股份， 具体减持意向为：所持中科信息股份在锁定期满后</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年内减持的，每 年减持的股份合计不超过所持有公司首次公开发行时的股份数的百 分之二十，减持价格不低于发行价（如遇除权除息，减持价格进行相 应调整），且将提前</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个交易日予以公告。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作出承诺时，至 承诺履行完毕</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承诺人严格信守 承诺，未出现违 犯承诺的情况</w:t>
            </w:r>
          </w:p>
        </w:tc>
      </w:tr>
      <w:tr>
        <w:trPr>
          <w:trHeight w:val="1339" w:hRule="exact"/>
        </w:trPr>
        <w:tc>
          <w:tcPr>
            <w:vMerge/>
            <w:tcBorders>
              <w:left w:val="single" w:sz="4"/>
            </w:tcBorders>
            <w:shd w:val="clear" w:color="auto" w:fill="D4D4D4"/>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埃德凯森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持股意向及</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减持意向的</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所持中科信息股份在锁定期满后</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 xml:space="preserve">年内减持的，每年减持的股份合计 不超过所持有公司首次公开发行时的股份数的百分之八十，减持价格 不低于发行价（如遇除权除息，减持价格进行相应调整），且将提前 </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个交易日予以公告。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作出承诺时，至 承诺履行完毕</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8"/>
                <w:szCs w:val="18"/>
              </w:rPr>
            </w:pPr>
            <w:r>
              <w:rPr>
                <w:color w:val="000000"/>
                <w:spacing w:val="0"/>
                <w:w w:val="100"/>
                <w:position w:val="0"/>
                <w:sz w:val="18"/>
                <w:szCs w:val="18"/>
              </w:rPr>
              <w:t>承诺人严格信守 承诺，未出现违 犯承诺的情况</w:t>
            </w:r>
          </w:p>
        </w:tc>
      </w:tr>
      <w:tr>
        <w:trPr>
          <w:trHeight w:val="4771" w:hRule="exact"/>
        </w:trPr>
        <w:tc>
          <w:tcPr>
            <w:vMerge/>
            <w:tcBorders>
              <w:left w:val="single" w:sz="4"/>
            </w:tcBorders>
            <w:shd w:val="clear" w:color="auto" w:fill="D4D4D4"/>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国科控股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关于避免同</w:t>
            </w:r>
          </w:p>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业竞争的承 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、本公司或本公司实际控制的公司目前没有、将来也不会以任何方 式在中国境内外直接或间接开展任何导致或可能导致与中科信息（包 括其控股子公司及深圳市中钞科信金融科技有限公司）现有主营业务 产生竞争的业务或活动，亦不生产任何与中科信息现有产品相同或相 似的产品。</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、如本公司以及本公司控制的其他公司未来取得可能与 中科信息现有主营业务及现有产品构成竞争关系的企业权益，则本公 司同意将该等资产或业务通过适当的、有效的方式及时进行处理，以 消除同业竞争的情形，处理方式包括但不限于（</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）向第三方转让、 出售在该等企业中的股权</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股份；（</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）在条件允许的情形下，将该等 资产及业务纳入中科信息之经营或资产体系；（</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）在条件允许的情形 下，由中科信息购买该等资产，并将尽最大努力促使该交易的价格公 平合理。</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、如本公司以及本公司控制的其他公司出现违背以上承诺 的情况，给中科信息带来的任何损失均由本公司承担，以使中科信息 恢复到产生损失或者承担责任之前的状态。</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、本承诺函的有效期自 签署之日起至本公司不再是中科信息之控股股东止。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作出承诺时，至 承诺履行完毕</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承诺人严格信守 承诺，未出现违 犯承诺的情况</w:t>
            </w:r>
          </w:p>
        </w:tc>
      </w:tr>
      <w:tr>
        <w:trPr>
          <w:trHeight w:val="1306" w:hRule="exact"/>
        </w:trPr>
        <w:tc>
          <w:tcPr>
            <w:vMerge/>
            <w:tcBorders>
              <w:left w:val="single" w:sz="4"/>
              <w:bottom w:val="single" w:sz="4"/>
            </w:tcBorders>
            <w:shd w:val="clear" w:color="auto" w:fill="D4D4D4"/>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国科控股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关于减少及</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规范关联交</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易的承诺函</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）本公司和</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或本公司关联方将尽最大可能避免与中科信息发生关 联交易。（</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）如果在今后的经营活动中，中科信息确需与本公司或本 公司关联方发生任何关联交易的，则本公司将促使上述交易按照公平 合理和正常商业交易的条件进行，并且严格按照国家有关法律法规、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sz w:val="18"/>
                <w:szCs w:val="18"/>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作出承诺时，至 承诺履行完毕</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承诺人严格信守 承诺，未出现违 犯承诺的情况</w:t>
            </w:r>
          </w:p>
        </w:tc>
      </w:tr>
    </w:tbl>
    <w:p>
      <w:pPr>
        <w:spacing w:lineRule="exact" w:line="1"/>
        <w:rPr>
          <w:sz w:val="2"/>
          <w:szCs w:val="2"/>
        </w:rPr>
      </w:pPr>
      <w:r>
        <w:br w:type="page"/>
      </w:r>
    </w:p>
    <w:tbl>
      <w:tblPr>
        <w:tblOverlap w:val="never"/>
        <w:jc w:val="center"/>
        <w:tblLayout w:type="fixed"/>
      </w:tblPr>
      <w:tblGrid>
        <w:gridCol w:w="2846"/>
        <w:gridCol w:w="1123"/>
        <w:gridCol w:w="989"/>
        <w:gridCol w:w="5400"/>
        <w:gridCol w:w="989"/>
        <w:gridCol w:w="1262"/>
        <w:gridCol w:w="1358"/>
      </w:tblGrid>
      <w:tr>
        <w:trPr>
          <w:trHeight w:val="2578"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公司章程的规定履行有关程序；涉及需要回避表决的，本公司及本公 司关联方将严格执行回避表决制度，并不会干涉其他董事和</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或股东 对关联交易的审议。关联交易价格在国家物价部门有规定时，执行国 家价格；在国家物价部门无相关规定时，按照不高于同类交易的市场 价格、市场条件，由交易双方协商确定，以维护公司及其他股东的合 法权益。本公司及本公司关联方还将严格和善意的履行与中科信息签 订的各种关联交易协议。本公司承诺将不会向中科信息谋求或给予任 何超出上述协议规定以外的利益或收益。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股权激励承诺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其他对公司中小股东所作承诺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承诺是否按时履行</w:t>
            </w:r>
          </w:p>
        </w:tc>
        <w:tc>
          <w:tcPr>
            <w:gridSpan w:val="6"/>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是</w:t>
            </w:r>
          </w:p>
        </w:tc>
      </w:tr>
    </w:tbl>
    <w:p>
      <w:pPr>
        <w:sectPr>
          <w:footnotePr>
            <w:pos w:val="pageBottom"/>
            <w:numFmt w:val="decimal"/>
            <w:numRestart w:val="continuous"/>
          </w:footnotePr>
          <w:pgSz w:w="16840" w:h="11900" w:orient="landscape"/>
          <w:pgMar w:top="1140" w:right="1441" w:bottom="1260" w:left="1431" w:header="0" w:footer="3" w:gutter="0"/>
          <w:cols w:space="720"/>
          <w:noEndnote/>
          <w:rtlGutter w:val="0"/>
          <w:docGrid w:linePitch="360"/>
        </w:sectPr>
      </w:pPr>
    </w:p>
    <w:p>
      <w:pPr>
        <w:pStyle w:val="Style36"/>
        <w:keepNext/>
        <w:keepLines/>
        <w:widowControl w:val="0"/>
        <w:shd w:val="clear" w:color="auto" w:fill="auto"/>
        <w:bidi w:val="0"/>
        <w:spacing w:before="240" w:line="322" w:lineRule="exact"/>
        <w:ind w:left="0" w:right="0" w:firstLine="0"/>
        <w:jc w:val="both"/>
      </w:pPr>
      <w:bookmarkStart w:id="520" w:name="bookmark520"/>
      <w:bookmarkStart w:id="521" w:name="bookmark521"/>
      <w:bookmarkStart w:id="522" w:name="bookmark522"/>
      <w:bookmarkStart w:id="523" w:name="bookmark523"/>
      <w:bookmarkStart w:id="524" w:name="bookmark524"/>
      <w:r>
        <w:rPr>
          <w:rFonts w:ascii="Times New Roman" w:eastAsia="Times New Roman" w:hAnsi="Times New Roman" w:cs="Times New Roman"/>
          <w:color w:val="000000"/>
          <w:spacing w:val="0"/>
          <w:w w:val="100"/>
          <w:position w:val="0"/>
        </w:rPr>
        <w:t>2</w:t>
      </w:r>
      <w:bookmarkEnd w:id="522"/>
      <w:r>
        <w:rPr>
          <w:color w:val="000000"/>
          <w:spacing w:val="0"/>
          <w:w w:val="100"/>
          <w:position w:val="0"/>
        </w:rPr>
        <w:t>、公司资产或项目存在盈利预测，且报告期仍处在盈利预测期间，公司就资产或项目达到原盈利预测及 其原因做出说明</w:t>
      </w:r>
      <w:bookmarkEnd w:id="520"/>
      <w:bookmarkEnd w:id="521"/>
      <w:bookmarkEnd w:id="523"/>
      <w:bookmarkEnd w:id="524"/>
    </w:p>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val="0"/>
          <w:bCs w:val="0"/>
          <w:color w:val="000000"/>
          <w:spacing w:val="0"/>
          <w:w w:val="100"/>
          <w:position w:val="0"/>
          <w:sz w:val="18"/>
          <w:szCs w:val="18"/>
        </w:rPr>
        <w:t>V</w:t>
      </w:r>
      <w:r>
        <w:rPr>
          <w:b w:val="0"/>
          <w:bCs w:val="0"/>
          <w:color w:val="000000"/>
          <w:spacing w:val="0"/>
          <w:w w:val="100"/>
          <w:position w:val="0"/>
          <w:sz w:val="18"/>
          <w:szCs w:val="18"/>
        </w:rPr>
        <w:t>适用</w:t>
      </w:r>
      <w:r>
        <w:rPr>
          <w:b w:val="0"/>
          <w:bCs w:val="0"/>
          <w:color w:val="000000"/>
          <w:spacing w:val="0"/>
          <w:w w:val="100"/>
          <w:position w:val="0"/>
          <w:sz w:val="18"/>
          <w:szCs w:val="18"/>
        </w:rPr>
        <w:t>口</w:t>
      </w:r>
      <w:r>
        <w:rPr>
          <w:b w:val="0"/>
          <w:bCs w:val="0"/>
          <w:color w:val="000000"/>
          <w:spacing w:val="0"/>
          <w:w w:val="100"/>
          <w:position w:val="0"/>
          <w:sz w:val="18"/>
          <w:szCs w:val="18"/>
        </w:rPr>
        <w:t>不适用</w:t>
      </w:r>
    </w:p>
    <w:tbl>
      <w:tblPr>
        <w:tblOverlap w:val="never"/>
        <w:jc w:val="center"/>
        <w:tblLayout w:type="fixed"/>
      </w:tblPr>
      <w:tblGrid>
        <w:gridCol w:w="1200"/>
        <w:gridCol w:w="1195"/>
        <w:gridCol w:w="1195"/>
        <w:gridCol w:w="1200"/>
        <w:gridCol w:w="1195"/>
        <w:gridCol w:w="1195"/>
        <w:gridCol w:w="1200"/>
        <w:gridCol w:w="1205"/>
      </w:tblGrid>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盈利预测资产 或项目名称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预测起始时间</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预测终止时间</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当期预测业绩</w:t>
            </w:r>
          </w:p>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（万元）</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当期实际业绩</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（万元）</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未达预测的原 因（如适用）</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原预测披露日 期</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原预测披露索 引</w:t>
            </w:r>
          </w:p>
        </w:tc>
      </w:tr>
      <w:tr>
        <w:trPr>
          <w:trHeight w:val="321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成都瑞拓科技</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有限责任公司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8"/>
                <w:szCs w:val="18"/>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8"/>
                <w:szCs w:val="18"/>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2,250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2,287.96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8"/>
                <w:szCs w:val="18"/>
              </w:rPr>
            </w:pPr>
            <w:r>
              <w:rPr>
                <w:color w:val="000000"/>
                <w:spacing w:val="0"/>
                <w:w w:val="100"/>
                <w:position w:val="0"/>
                <w:sz w:val="18"/>
                <w:szCs w:val="18"/>
              </w:rPr>
              <w:t>巨潮资讯网</w:t>
            </w:r>
          </w:p>
          <w:p>
            <w:pPr>
              <w:pStyle w:val="Style2"/>
              <w:keepNext w:val="0"/>
              <w:keepLines w:val="0"/>
              <w:widowControl w:val="0"/>
              <w:shd w:val="clear" w:color="auto" w:fill="auto"/>
              <w:bidi w:val="0"/>
              <w:spacing w:before="0" w:after="0" w:line="314" w:lineRule="exact"/>
              <w:ind w:left="0" w:right="0" w:firstLine="0"/>
              <w:jc w:val="both"/>
              <w:rPr>
                <w:sz w:val="18"/>
                <w:szCs w:val="18"/>
              </w:rPr>
            </w:pPr>
            <w:r>
              <w:rPr>
                <w:color w:val="000000"/>
                <w:spacing w:val="0"/>
                <w:w w:val="100"/>
                <w:position w:val="0"/>
                <w:sz w:val="18"/>
                <w:szCs w:val="18"/>
              </w:rPr>
              <w:t>（</w:t>
            </w:r>
            <w:r>
              <w:fldChar w:fldCharType="begin"/>
            </w:r>
            <w:r>
              <w:rPr/>
              <w:instrText> HYPERLINK "http://www.c" </w:instrText>
            </w:r>
            <w:r>
              <w:fldChar w:fldCharType="separate"/>
            </w:r>
            <w:r>
              <w:rPr>
                <w:rFonts w:ascii="Times New Roman" w:eastAsia="Times New Roman" w:hAnsi="Times New Roman" w:cs="Times New Roman"/>
                <w:color w:val="000000"/>
                <w:spacing w:val="0"/>
                <w:w w:val="100"/>
                <w:position w:val="0"/>
                <w:sz w:val="18"/>
                <w:szCs w:val="18"/>
              </w:rPr>
              <w:t>http://www.c</w:t>
            </w:r>
            <w:r>
              <w:fldChar w:fldCharType="end"/>
            </w:r>
            <w:r>
              <w:rPr>
                <w:rFonts w:ascii="Times New Roman" w:eastAsia="Times New Roman" w:hAnsi="Times New Roman" w:cs="Times New Roman"/>
                <w:color w:val="000000"/>
                <w:spacing w:val="0"/>
                <w:w w:val="100"/>
                <w:position w:val="0"/>
                <w:sz w:val="18"/>
                <w:szCs w:val="18"/>
              </w:rPr>
              <w:t xml:space="preserve"> ninfo.com.cn</w:t>
            </w:r>
            <w:r>
              <w:rPr>
                <w:color w:val="000000"/>
                <w:spacing w:val="0"/>
                <w:w w:val="100"/>
                <w:position w:val="0"/>
                <w:sz w:val="18"/>
                <w:szCs w:val="18"/>
              </w:rPr>
              <w:t xml:space="preserve">） </w:t>
            </w:r>
            <w:r>
              <w:rPr>
                <w:color w:val="000000"/>
                <w:spacing w:val="0"/>
                <w:w w:val="100"/>
                <w:position w:val="0"/>
                <w:sz w:val="18"/>
                <w:szCs w:val="18"/>
              </w:rPr>
              <w:t>上披露的《中 科信息：发行 股份及支付现 金购买资产并 募集配套资金 暨关联交易报 告书（草案）》</w:t>
            </w:r>
          </w:p>
        </w:tc>
      </w:tr>
    </w:tbl>
    <w:p>
      <w:pPr>
        <w:pStyle w:val="Style16"/>
        <w:keepNext w:val="0"/>
        <w:keepLines w:val="0"/>
        <w:widowControl w:val="0"/>
        <w:shd w:val="clear" w:color="auto" w:fill="auto"/>
        <w:bidi w:val="0"/>
        <w:spacing w:before="0" w:after="120" w:line="240" w:lineRule="auto"/>
        <w:ind w:left="0" w:right="0" w:firstLine="0"/>
        <w:jc w:val="left"/>
        <w:rPr>
          <w:sz w:val="18"/>
          <w:szCs w:val="18"/>
        </w:rPr>
      </w:pPr>
      <w:r>
        <w:rPr>
          <w:b w:val="0"/>
          <w:bCs w:val="0"/>
          <w:color w:val="000000"/>
          <w:spacing w:val="0"/>
          <w:w w:val="100"/>
          <w:position w:val="0"/>
          <w:sz w:val="18"/>
          <w:szCs w:val="18"/>
        </w:rPr>
        <w:t>公司股东、交易对手方对公司或相关资产年度经营业绩作出的承诺情况</w:t>
      </w:r>
    </w:p>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val="0"/>
          <w:bCs w:val="0"/>
          <w:color w:val="000000"/>
          <w:spacing w:val="0"/>
          <w:w w:val="100"/>
          <w:position w:val="0"/>
          <w:sz w:val="18"/>
          <w:szCs w:val="18"/>
        </w:rPr>
        <w:t>V</w:t>
      </w:r>
      <w:r>
        <w:rPr>
          <w:b w:val="0"/>
          <w:bCs w:val="0"/>
          <w:color w:val="000000"/>
          <w:spacing w:val="0"/>
          <w:w w:val="100"/>
          <w:position w:val="0"/>
          <w:sz w:val="18"/>
          <w:szCs w:val="18"/>
        </w:rPr>
        <w:t>适用</w:t>
      </w:r>
      <w:r>
        <w:rPr>
          <w:b w:val="0"/>
          <w:bCs w:val="0"/>
          <w:color w:val="000000"/>
          <w:spacing w:val="0"/>
          <w:w w:val="100"/>
          <w:position w:val="0"/>
          <w:sz w:val="18"/>
          <w:szCs w:val="18"/>
        </w:rPr>
        <w:t>口</w:t>
      </w:r>
      <w:r>
        <w:rPr>
          <w:b w:val="0"/>
          <w:bCs w:val="0"/>
          <w:color w:val="000000"/>
          <w:spacing w:val="0"/>
          <w:w w:val="100"/>
          <w:position w:val="0"/>
          <w:sz w:val="18"/>
          <w:szCs w:val="18"/>
        </w:rPr>
        <w:t>不适用</w:t>
      </w:r>
    </w:p>
    <w:p>
      <w:pPr>
        <w:pStyle w:val="Style23"/>
        <w:keepNext w:val="0"/>
        <w:keepLines w:val="0"/>
        <w:widowControl w:val="0"/>
        <w:shd w:val="clear" w:color="auto" w:fill="auto"/>
        <w:bidi w:val="0"/>
        <w:spacing w:before="0" w:after="340" w:line="469" w:lineRule="exact"/>
        <w:ind w:left="0" w:right="0" w:firstLine="440"/>
        <w:jc w:val="both"/>
      </w:pPr>
      <w:r>
        <w:rPr>
          <w:color w:val="000000"/>
          <w:spacing w:val="0"/>
          <w:w w:val="100"/>
          <w:position w:val="0"/>
        </w:rPr>
        <w:t>成都中科唯实仪器有限责任公司、中国科学院沈阳科学仪器股份有限公司、上海仝励实业有限公司、 陈陵、李锦、雷小飞、蒋建波、文锦孟、王志润、王安国、刘然、马晓霞、金小军、刘佳明、黄辰承诺的 成都瑞拓科技有限责任公司</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2023</w:t>
      </w:r>
      <w:r>
        <w:rPr>
          <w:color w:val="000000"/>
          <w:spacing w:val="0"/>
          <w:w w:val="100"/>
          <w:position w:val="0"/>
        </w:rPr>
        <w:t>年的净利润分别为</w:t>
      </w:r>
      <w:r>
        <w:rPr>
          <w:rFonts w:ascii="Times New Roman" w:eastAsia="Times New Roman" w:hAnsi="Times New Roman" w:cs="Times New Roman"/>
          <w:color w:val="000000"/>
          <w:spacing w:val="0"/>
          <w:w w:val="100"/>
          <w:position w:val="0"/>
        </w:rPr>
        <w:t>2,250</w:t>
      </w:r>
      <w:r>
        <w:rPr>
          <w:color w:val="000000"/>
          <w:spacing w:val="0"/>
          <w:w w:val="100"/>
          <w:position w:val="0"/>
        </w:rPr>
        <w:t>万元、</w:t>
      </w:r>
      <w:r>
        <w:rPr>
          <w:rFonts w:ascii="Times New Roman" w:eastAsia="Times New Roman" w:hAnsi="Times New Roman" w:cs="Times New Roman"/>
          <w:color w:val="000000"/>
          <w:spacing w:val="0"/>
          <w:w w:val="100"/>
          <w:position w:val="0"/>
        </w:rPr>
        <w:t>2,500</w:t>
      </w:r>
      <w:r>
        <w:rPr>
          <w:color w:val="000000"/>
          <w:spacing w:val="0"/>
          <w:w w:val="100"/>
          <w:position w:val="0"/>
        </w:rPr>
        <w:t>万元、</w:t>
      </w:r>
      <w:r>
        <w:rPr>
          <w:rFonts w:ascii="Times New Roman" w:eastAsia="Times New Roman" w:hAnsi="Times New Roman" w:cs="Times New Roman"/>
          <w:color w:val="000000"/>
          <w:spacing w:val="0"/>
          <w:w w:val="100"/>
          <w:position w:val="0"/>
        </w:rPr>
        <w:t>2,625</w:t>
      </w:r>
      <w:r>
        <w:rPr>
          <w:color w:val="000000"/>
          <w:spacing w:val="0"/>
          <w:w w:val="100"/>
          <w:position w:val="0"/>
        </w:rPr>
        <w:t>万元。 净利润数指瑞拓科技合并报表中扣除非经常性损益后归属于母公司股东的净利润数。</w:t>
      </w:r>
    </w:p>
    <w:p>
      <w:pPr>
        <w:pStyle w:val="Style3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业绩承诺的完成情况及其对商誉减值测试的影响</w:t>
      </w:r>
    </w:p>
    <w:p>
      <w:pPr>
        <w:pStyle w:val="Style23"/>
        <w:keepNext w:val="0"/>
        <w:keepLines w:val="0"/>
        <w:widowControl w:val="0"/>
        <w:shd w:val="clear" w:color="auto" w:fill="auto"/>
        <w:bidi w:val="0"/>
        <w:spacing w:before="0" w:after="420" w:line="461" w:lineRule="exact"/>
        <w:ind w:left="0" w:right="0" w:firstLine="440"/>
        <w:jc w:val="both"/>
      </w:pPr>
      <w:r>
        <w:rPr>
          <w:color w:val="000000"/>
          <w:spacing w:val="0"/>
          <w:w w:val="100"/>
          <w:position w:val="0"/>
        </w:rPr>
        <w:t>成都瑞拓科技有限责任公司</w:t>
      </w:r>
      <w:r>
        <w:rPr>
          <w:rFonts w:ascii="Times New Roman" w:eastAsia="Times New Roman" w:hAnsi="Times New Roman" w:cs="Times New Roman"/>
          <w:color w:val="000000"/>
          <w:spacing w:val="0"/>
          <w:w w:val="100"/>
          <w:position w:val="0"/>
        </w:rPr>
        <w:t>2021</w:t>
      </w:r>
      <w:r>
        <w:rPr>
          <w:color w:val="000000"/>
          <w:spacing w:val="0"/>
          <w:w w:val="100"/>
          <w:position w:val="0"/>
        </w:rPr>
        <w:t>年度合并报表中扣除非经常性损益后归属于母公司股东的净利润数 合计</w:t>
      </w:r>
      <w:r>
        <w:rPr>
          <w:rFonts w:ascii="Times New Roman" w:eastAsia="Times New Roman" w:hAnsi="Times New Roman" w:cs="Times New Roman"/>
          <w:color w:val="000000"/>
          <w:spacing w:val="0"/>
          <w:w w:val="100"/>
          <w:position w:val="0"/>
        </w:rPr>
        <w:t>22,879,647.79</w:t>
      </w:r>
      <w:r>
        <w:rPr>
          <w:color w:val="000000"/>
          <w:spacing w:val="0"/>
          <w:w w:val="100"/>
          <w:position w:val="0"/>
        </w:rPr>
        <w:t>元，占同期承诺净利润比例为</w:t>
      </w:r>
      <w:r>
        <w:rPr>
          <w:rFonts w:ascii="Times New Roman" w:eastAsia="Times New Roman" w:hAnsi="Times New Roman" w:cs="Times New Roman"/>
          <w:color w:val="000000"/>
          <w:spacing w:val="0"/>
          <w:w w:val="100"/>
          <w:position w:val="0"/>
        </w:rPr>
        <w:t>101.69%</w:t>
      </w:r>
      <w:r>
        <w:rPr>
          <w:color w:val="000000"/>
          <w:spacing w:val="0"/>
          <w:w w:val="100"/>
          <w:position w:val="0"/>
        </w:rPr>
        <w:t>。据本次交易的补偿安排，已实现</w:t>
      </w:r>
      <w:r>
        <w:rPr>
          <w:rFonts w:ascii="Times New Roman" w:eastAsia="Times New Roman" w:hAnsi="Times New Roman" w:cs="Times New Roman"/>
          <w:color w:val="000000"/>
          <w:spacing w:val="0"/>
          <w:w w:val="100"/>
          <w:position w:val="0"/>
        </w:rPr>
        <w:t>2021</w:t>
      </w:r>
      <w:r>
        <w:rPr>
          <w:color w:val="000000"/>
          <w:spacing w:val="0"/>
          <w:w w:val="100"/>
          <w:position w:val="0"/>
        </w:rPr>
        <w:t>所承诺业绩。</w:t>
      </w:r>
    </w:p>
    <w:p>
      <w:pPr>
        <w:pStyle w:val="Style28"/>
        <w:keepNext/>
        <w:keepLines/>
        <w:widowControl w:val="0"/>
        <w:shd w:val="clear" w:color="auto" w:fill="auto"/>
        <w:tabs>
          <w:tab w:pos="517" w:val="left"/>
        </w:tabs>
        <w:bidi w:val="0"/>
        <w:spacing w:before="0" w:line="240" w:lineRule="auto"/>
        <w:ind w:left="0" w:right="0" w:firstLine="0"/>
        <w:jc w:val="left"/>
      </w:pPr>
      <w:bookmarkStart w:id="525" w:name="bookmark525"/>
      <w:bookmarkStart w:id="526" w:name="bookmark526"/>
      <w:bookmarkStart w:id="527" w:name="bookmark527"/>
      <w:bookmarkStart w:id="528" w:name="bookmark528"/>
      <w:r>
        <w:rPr>
          <w:color w:val="000000"/>
          <w:spacing w:val="0"/>
          <w:w w:val="100"/>
          <w:position w:val="0"/>
          <w:sz w:val="24"/>
          <w:szCs w:val="24"/>
        </w:rPr>
        <w:t>二</w:t>
      </w:r>
      <w:bookmarkEnd w:id="527"/>
      <w:r>
        <w:rPr>
          <w:color w:val="000000"/>
          <w:spacing w:val="0"/>
          <w:w w:val="100"/>
          <w:position w:val="0"/>
          <w:sz w:val="24"/>
          <w:szCs w:val="24"/>
        </w:rPr>
        <w:t>、</w:t>
        <w:tab/>
        <w:t>控股股东及其他关联方对上市公司的非经营性占用资金情况</w:t>
      </w:r>
      <w:bookmarkEnd w:id="525"/>
      <w:bookmarkEnd w:id="526"/>
      <w:bookmarkEnd w:id="528"/>
    </w:p>
    <w:p>
      <w:pPr>
        <w:pStyle w:val="Style3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2"/>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公司报告期不存在控股股东及其他关联方对上市公司的非经营性占用资金。</w:t>
      </w:r>
    </w:p>
    <w:p>
      <w:pPr>
        <w:pStyle w:val="Style28"/>
        <w:keepNext/>
        <w:keepLines/>
        <w:widowControl w:val="0"/>
        <w:shd w:val="clear" w:color="auto" w:fill="auto"/>
        <w:tabs>
          <w:tab w:pos="522" w:val="left"/>
        </w:tabs>
        <w:bidi w:val="0"/>
        <w:spacing w:before="0" w:line="240" w:lineRule="auto"/>
        <w:ind w:left="0" w:right="0" w:firstLine="0"/>
        <w:jc w:val="left"/>
      </w:pPr>
      <w:bookmarkStart w:id="529" w:name="bookmark529"/>
      <w:bookmarkStart w:id="530" w:name="bookmark530"/>
      <w:bookmarkStart w:id="531" w:name="bookmark531"/>
      <w:bookmarkStart w:id="532" w:name="bookmark532"/>
      <w:r>
        <w:rPr>
          <w:color w:val="000000"/>
          <w:spacing w:val="0"/>
          <w:w w:val="100"/>
          <w:position w:val="0"/>
          <w:sz w:val="24"/>
          <w:szCs w:val="24"/>
        </w:rPr>
        <w:t>三</w:t>
      </w:r>
      <w:bookmarkEnd w:id="531"/>
      <w:r>
        <w:rPr>
          <w:color w:val="000000"/>
          <w:spacing w:val="0"/>
          <w:w w:val="100"/>
          <w:position w:val="0"/>
          <w:sz w:val="24"/>
          <w:szCs w:val="24"/>
        </w:rPr>
        <w:t>、</w:t>
        <w:tab/>
        <w:t>违规对外担保情况</w:t>
      </w:r>
      <w:bookmarkEnd w:id="529"/>
      <w:bookmarkEnd w:id="530"/>
      <w:bookmarkEnd w:id="532"/>
    </w:p>
    <w:p>
      <w:pPr>
        <w:pStyle w:val="Style3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2"/>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公司报告期无违规对外担保情况。</w:t>
      </w:r>
    </w:p>
    <w:p>
      <w:pPr>
        <w:pStyle w:val="Style28"/>
        <w:keepNext/>
        <w:keepLines/>
        <w:widowControl w:val="0"/>
        <w:shd w:val="clear" w:color="auto" w:fill="auto"/>
        <w:tabs>
          <w:tab w:pos="522" w:val="left"/>
        </w:tabs>
        <w:bidi w:val="0"/>
        <w:spacing w:before="0" w:line="240" w:lineRule="auto"/>
        <w:ind w:left="0" w:right="0" w:firstLine="0"/>
        <w:jc w:val="left"/>
      </w:pPr>
      <w:bookmarkStart w:id="533" w:name="bookmark533"/>
      <w:bookmarkStart w:id="534" w:name="bookmark534"/>
      <w:bookmarkStart w:id="535" w:name="bookmark535"/>
      <w:bookmarkStart w:id="536" w:name="bookmark536"/>
      <w:r>
        <w:rPr>
          <w:color w:val="000000"/>
          <w:spacing w:val="0"/>
          <w:w w:val="100"/>
          <w:position w:val="0"/>
          <w:sz w:val="24"/>
          <w:szCs w:val="24"/>
        </w:rPr>
        <w:t>四</w:t>
      </w:r>
      <w:bookmarkEnd w:id="535"/>
      <w:r>
        <w:rPr>
          <w:color w:val="000000"/>
          <w:spacing w:val="0"/>
          <w:w w:val="100"/>
          <w:position w:val="0"/>
          <w:sz w:val="24"/>
          <w:szCs w:val="24"/>
        </w:rPr>
        <w:t>、</w:t>
        <w:tab/>
        <w:t>董事会对最近一期</w:t>
      </w:r>
      <w:r>
        <w:rPr>
          <w:rFonts w:ascii="Arial" w:eastAsia="Arial" w:hAnsi="Arial" w:cs="Arial"/>
          <w:b w:val="0"/>
          <w:bCs w:val="0"/>
          <w:color w:val="000000"/>
          <w:spacing w:val="0"/>
          <w:w w:val="100"/>
          <w:position w:val="0"/>
          <w:sz w:val="24"/>
          <w:szCs w:val="24"/>
        </w:rPr>
        <w:t>“</w:t>
      </w:r>
      <w:r>
        <w:rPr>
          <w:color w:val="000000"/>
          <w:spacing w:val="0"/>
          <w:w w:val="100"/>
          <w:position w:val="0"/>
          <w:sz w:val="24"/>
          <w:szCs w:val="24"/>
        </w:rPr>
        <w:t>非标准审计报告</w:t>
      </w:r>
      <w:r>
        <w:rPr>
          <w:rFonts w:ascii="Arial" w:eastAsia="Arial" w:hAnsi="Arial" w:cs="Arial"/>
          <w:b w:val="0"/>
          <w:bCs w:val="0"/>
          <w:color w:val="000000"/>
          <w:spacing w:val="0"/>
          <w:w w:val="100"/>
          <w:position w:val="0"/>
          <w:sz w:val="24"/>
          <w:szCs w:val="24"/>
        </w:rPr>
        <w:t>”</w:t>
      </w:r>
      <w:r>
        <w:rPr>
          <w:color w:val="000000"/>
          <w:spacing w:val="0"/>
          <w:w w:val="100"/>
          <w:position w:val="0"/>
          <w:sz w:val="24"/>
          <w:szCs w:val="24"/>
        </w:rPr>
        <w:t>相关情况的说明</w:t>
      </w:r>
      <w:bookmarkEnd w:id="533"/>
      <w:bookmarkEnd w:id="534"/>
      <w:bookmarkEnd w:id="536"/>
    </w:p>
    <w:p>
      <w:pPr>
        <w:pStyle w:val="Style32"/>
        <w:keepNext w:val="0"/>
        <w:keepLines w:val="0"/>
        <w:widowControl w:val="0"/>
        <w:shd w:val="clear" w:color="auto" w:fill="auto"/>
        <w:bidi w:val="0"/>
        <w:spacing w:before="0" w:after="340" w:line="240" w:lineRule="auto"/>
        <w:ind w:left="0" w:right="0" w:firstLine="0"/>
        <w:jc w:val="both"/>
      </w:pPr>
      <w:r>
        <w:rPr>
          <w:rFonts w:ascii="Times New Roman" w:eastAsia="Times New Roman" w:hAnsi="Times New Roman" w:cs="Times New Roman"/>
          <w:color w:val="000000"/>
          <w:spacing w:val="0"/>
          <w:w w:val="100"/>
          <w:position w:val="0"/>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V </w:t>
      </w:r>
      <w:r>
        <w:rPr>
          <w:color w:val="000000"/>
          <w:spacing w:val="0"/>
          <w:w w:val="100"/>
          <w:position w:val="0"/>
        </w:rPr>
        <w:t>不适用</w:t>
      </w:r>
    </w:p>
    <w:p>
      <w:pPr>
        <w:pStyle w:val="Style28"/>
        <w:keepNext/>
        <w:keepLines/>
        <w:widowControl w:val="0"/>
        <w:shd w:val="clear" w:color="auto" w:fill="auto"/>
        <w:tabs>
          <w:tab w:pos="517" w:val="left"/>
        </w:tabs>
        <w:bidi w:val="0"/>
        <w:spacing w:before="0" w:after="360" w:line="240" w:lineRule="auto"/>
        <w:ind w:left="0" w:right="0" w:firstLine="0"/>
        <w:jc w:val="left"/>
      </w:pPr>
      <w:bookmarkStart w:id="537" w:name="bookmark537"/>
      <w:bookmarkStart w:id="538" w:name="bookmark538"/>
      <w:bookmarkStart w:id="539" w:name="bookmark539"/>
      <w:bookmarkStart w:id="540" w:name="bookmark540"/>
      <w:r>
        <w:rPr>
          <w:color w:val="000000"/>
          <w:spacing w:val="0"/>
          <w:w w:val="100"/>
          <w:position w:val="0"/>
          <w:sz w:val="24"/>
          <w:szCs w:val="24"/>
        </w:rPr>
        <w:t>五</w:t>
      </w:r>
      <w:bookmarkEnd w:id="539"/>
      <w:r>
        <w:rPr>
          <w:color w:val="000000"/>
          <w:spacing w:val="0"/>
          <w:w w:val="100"/>
          <w:position w:val="0"/>
          <w:sz w:val="24"/>
          <w:szCs w:val="24"/>
        </w:rPr>
        <w:t>、</w:t>
        <w:tab/>
        <w:t>董事会、监事会、独立董事（如有）对会计师事务所本报告期</w:t>
      </w:r>
      <w:r>
        <w:rPr>
          <w:rFonts w:ascii="Arial" w:eastAsia="Arial" w:hAnsi="Arial" w:cs="Arial"/>
          <w:b w:val="0"/>
          <w:bCs w:val="0"/>
          <w:color w:val="000000"/>
          <w:spacing w:val="0"/>
          <w:w w:val="100"/>
          <w:position w:val="0"/>
          <w:sz w:val="24"/>
          <w:szCs w:val="24"/>
        </w:rPr>
        <w:t>“</w:t>
      </w:r>
      <w:r>
        <w:rPr>
          <w:color w:val="000000"/>
          <w:spacing w:val="0"/>
          <w:w w:val="100"/>
          <w:position w:val="0"/>
          <w:sz w:val="24"/>
          <w:szCs w:val="24"/>
        </w:rPr>
        <w:t>非标准审计报告</w:t>
      </w:r>
      <w:r>
        <w:rPr>
          <w:rFonts w:ascii="Arial" w:eastAsia="Arial" w:hAnsi="Arial" w:cs="Arial"/>
          <w:b w:val="0"/>
          <w:bCs w:val="0"/>
          <w:color w:val="000000"/>
          <w:spacing w:val="0"/>
          <w:w w:val="100"/>
          <w:position w:val="0"/>
          <w:sz w:val="24"/>
          <w:szCs w:val="24"/>
        </w:rPr>
        <w:t>”</w:t>
      </w:r>
      <w:r>
        <w:rPr>
          <w:color w:val="000000"/>
          <w:spacing w:val="0"/>
          <w:w w:val="100"/>
          <w:position w:val="0"/>
          <w:sz w:val="24"/>
          <w:szCs w:val="24"/>
        </w:rPr>
        <w:t>的说明</w:t>
      </w:r>
      <w:bookmarkEnd w:id="537"/>
      <w:bookmarkEnd w:id="538"/>
      <w:bookmarkEnd w:id="540"/>
    </w:p>
    <w:p>
      <w:pPr>
        <w:pStyle w:val="Style32"/>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keepLines/>
        <w:widowControl w:val="0"/>
        <w:shd w:val="clear" w:color="auto" w:fill="auto"/>
        <w:tabs>
          <w:tab w:pos="517" w:val="left"/>
        </w:tabs>
        <w:bidi w:val="0"/>
        <w:spacing w:before="0" w:after="360" w:line="240" w:lineRule="auto"/>
        <w:ind w:left="0" w:right="0" w:firstLine="0"/>
        <w:jc w:val="left"/>
      </w:pPr>
      <w:bookmarkStart w:id="541" w:name="bookmark541"/>
      <w:bookmarkStart w:id="542" w:name="bookmark542"/>
      <w:bookmarkStart w:id="543" w:name="bookmark543"/>
      <w:bookmarkStart w:id="544" w:name="bookmark544"/>
      <w:r>
        <w:rPr>
          <w:color w:val="000000"/>
          <w:spacing w:val="0"/>
          <w:w w:val="100"/>
          <w:position w:val="0"/>
          <w:sz w:val="24"/>
          <w:szCs w:val="24"/>
        </w:rPr>
        <w:t>六</w:t>
      </w:r>
      <w:bookmarkEnd w:id="543"/>
      <w:r>
        <w:rPr>
          <w:color w:val="000000"/>
          <w:spacing w:val="0"/>
          <w:w w:val="100"/>
          <w:position w:val="0"/>
          <w:sz w:val="24"/>
          <w:szCs w:val="24"/>
        </w:rPr>
        <w:t>、</w:t>
        <w:tab/>
        <w:t>董事会关于报告期会计政策、会计估计变更或重大会计差错更正的说明</w:t>
      </w:r>
      <w:bookmarkEnd w:id="541"/>
      <w:bookmarkEnd w:id="542"/>
      <w:bookmarkEnd w:id="544"/>
    </w:p>
    <w:p>
      <w:pPr>
        <w:pStyle w:val="Style32"/>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keepLines/>
        <w:widowControl w:val="0"/>
        <w:shd w:val="clear" w:color="auto" w:fill="auto"/>
        <w:tabs>
          <w:tab w:pos="522" w:val="left"/>
        </w:tabs>
        <w:bidi w:val="0"/>
        <w:spacing w:before="0" w:after="360" w:line="240" w:lineRule="auto"/>
        <w:ind w:left="0" w:right="0" w:firstLine="0"/>
        <w:jc w:val="left"/>
      </w:pPr>
      <w:bookmarkStart w:id="545" w:name="bookmark545"/>
      <w:bookmarkStart w:id="546" w:name="bookmark546"/>
      <w:bookmarkStart w:id="547" w:name="bookmark547"/>
      <w:bookmarkStart w:id="548" w:name="bookmark548"/>
      <w:r>
        <w:rPr>
          <w:color w:val="000000"/>
          <w:spacing w:val="0"/>
          <w:w w:val="100"/>
          <w:position w:val="0"/>
          <w:sz w:val="24"/>
          <w:szCs w:val="24"/>
        </w:rPr>
        <w:t>七</w:t>
      </w:r>
      <w:bookmarkEnd w:id="547"/>
      <w:r>
        <w:rPr>
          <w:color w:val="000000"/>
          <w:spacing w:val="0"/>
          <w:w w:val="100"/>
          <w:position w:val="0"/>
          <w:sz w:val="24"/>
          <w:szCs w:val="24"/>
        </w:rPr>
        <w:t>、</w:t>
        <w:tab/>
        <w:t>与上年度财务报告相比，合并报表范围发生变化的情况说明</w:t>
      </w:r>
      <w:bookmarkEnd w:id="545"/>
      <w:bookmarkEnd w:id="546"/>
      <w:bookmarkEnd w:id="548"/>
    </w:p>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3"/>
        <w:keepNext w:val="0"/>
        <w:keepLines w:val="0"/>
        <w:widowControl w:val="0"/>
        <w:shd w:val="clear" w:color="auto" w:fill="auto"/>
        <w:bidi w:val="0"/>
        <w:spacing w:before="0" w:after="420" w:line="470" w:lineRule="exact"/>
        <w:ind w:left="0" w:right="0" w:firstLine="440"/>
        <w:jc w:val="left"/>
      </w:pPr>
      <w:r>
        <w:rPr>
          <w:color w:val="000000"/>
          <w:spacing w:val="0"/>
          <w:w w:val="100"/>
          <w:position w:val="0"/>
        </w:rPr>
        <w:t>报告期内，公司新增三家子公司，成都瑞拓科技有限责任公司为同一控制下企业收购，北京中科振信 技术有限公司，北京中科成信科技有限公司为投资设立企业。</w:t>
      </w:r>
    </w:p>
    <w:p>
      <w:pPr>
        <w:pStyle w:val="Style28"/>
        <w:keepNext/>
        <w:keepLines/>
        <w:widowControl w:val="0"/>
        <w:shd w:val="clear" w:color="auto" w:fill="auto"/>
        <w:tabs>
          <w:tab w:pos="522" w:val="left"/>
        </w:tabs>
        <w:bidi w:val="0"/>
        <w:spacing w:before="0" w:after="360" w:line="240" w:lineRule="auto"/>
        <w:ind w:left="0" w:right="0" w:firstLine="0"/>
        <w:jc w:val="left"/>
      </w:pPr>
      <w:bookmarkStart w:id="549" w:name="bookmark549"/>
      <w:bookmarkStart w:id="550" w:name="bookmark550"/>
      <w:bookmarkStart w:id="551" w:name="bookmark551"/>
      <w:bookmarkStart w:id="552" w:name="bookmark552"/>
      <w:r>
        <w:rPr>
          <w:color w:val="000000"/>
          <w:spacing w:val="0"/>
          <w:w w:val="100"/>
          <w:position w:val="0"/>
          <w:sz w:val="24"/>
          <w:szCs w:val="24"/>
        </w:rPr>
        <w:t>八</w:t>
      </w:r>
      <w:bookmarkEnd w:id="551"/>
      <w:r>
        <w:rPr>
          <w:color w:val="000000"/>
          <w:spacing w:val="0"/>
          <w:w w:val="100"/>
          <w:position w:val="0"/>
          <w:sz w:val="24"/>
          <w:szCs w:val="24"/>
        </w:rPr>
        <w:t>、</w:t>
        <w:tab/>
        <w:t>聘任、解聘会计师事务所情况</w:t>
      </w:r>
      <w:bookmarkEnd w:id="549"/>
      <w:bookmarkEnd w:id="550"/>
      <w:bookmarkEnd w:id="552"/>
    </w:p>
    <w:p>
      <w:pPr>
        <w:pStyle w:val="Style3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现聘任的会计事务所</w:t>
      </w:r>
    </w:p>
    <w:tbl>
      <w:tblPr>
        <w:tblOverlap w:val="never"/>
        <w:jc w:val="center"/>
        <w:tblLayout w:type="fixed"/>
      </w:tblPr>
      <w:tblGrid>
        <w:gridCol w:w="4800"/>
        <w:gridCol w:w="4786"/>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境内会计师事务所名称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天职国际会计师事务所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特殊普通合伙</w:t>
            </w:r>
            <w:r>
              <w:rPr>
                <w:color w:val="000000"/>
                <w:spacing w:val="0"/>
                <w:w w:val="100"/>
                <w:position w:val="0"/>
                <w:sz w:val="18"/>
                <w:szCs w:val="18"/>
              </w:rPr>
              <w:t>）</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境内会计师事务所报酬（万元）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境内会计师事务所审计服务的连续年限</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境内会计师事务所注册会计师姓名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申军、刘浪</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境内会计师事务所注册会计师审计服务的连续年限</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r>
    </w:tbl>
    <w:p>
      <w:pPr>
        <w:widowControl w:val="0"/>
        <w:spacing w:after="119" w:line="1" w:lineRule="exact"/>
      </w:pPr>
    </w:p>
    <w:p>
      <w:pPr>
        <w:pStyle w:val="Style3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是否改聘会计师事务所</w:t>
      </w:r>
    </w:p>
    <w:p>
      <w:pPr>
        <w:pStyle w:val="Style3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口</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聘请内部控制审计会计师事务所、财务顾问或保荐人情况</w:t>
      </w:r>
    </w:p>
    <w:p>
      <w:pPr>
        <w:pStyle w:val="Style32"/>
        <w:keepNext w:val="0"/>
        <w:keepLines w:val="0"/>
        <w:widowControl w:val="0"/>
        <w:numPr>
          <w:ilvl w:val="0"/>
          <w:numId w:val="39"/>
        </w:numPr>
        <w:shd w:val="clear" w:color="auto" w:fill="auto"/>
        <w:tabs>
          <w:tab w:pos="282" w:val="left"/>
        </w:tabs>
        <w:bidi w:val="0"/>
        <w:spacing w:before="0" w:after="360" w:line="240" w:lineRule="auto"/>
        <w:ind w:left="0" w:right="0" w:firstLine="0"/>
        <w:jc w:val="left"/>
      </w:pPr>
      <w:bookmarkStart w:id="553" w:name="bookmark553"/>
      <w:bookmarkEnd w:id="553"/>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V </w:t>
      </w:r>
      <w:r>
        <w:rPr>
          <w:color w:val="000000"/>
          <w:spacing w:val="0"/>
          <w:w w:val="100"/>
          <w:position w:val="0"/>
        </w:rPr>
        <w:t>不适用</w:t>
      </w:r>
    </w:p>
    <w:p>
      <w:pPr>
        <w:pStyle w:val="Style28"/>
        <w:keepNext/>
        <w:keepLines/>
        <w:widowControl w:val="0"/>
        <w:shd w:val="clear" w:color="auto" w:fill="auto"/>
        <w:bidi w:val="0"/>
        <w:spacing w:before="0" w:after="360" w:line="240" w:lineRule="auto"/>
        <w:ind w:left="0" w:right="0" w:firstLine="0"/>
        <w:jc w:val="left"/>
      </w:pPr>
      <w:bookmarkStart w:id="554" w:name="bookmark554"/>
      <w:bookmarkStart w:id="555" w:name="bookmark555"/>
      <w:bookmarkStart w:id="556" w:name="bookmark556"/>
      <w:bookmarkStart w:id="557" w:name="bookmark557"/>
      <w:r>
        <w:rPr>
          <w:color w:val="000000"/>
          <w:spacing w:val="0"/>
          <w:w w:val="100"/>
          <w:position w:val="0"/>
          <w:sz w:val="24"/>
          <w:szCs w:val="24"/>
        </w:rPr>
        <w:t>九</w:t>
      </w:r>
      <w:bookmarkEnd w:id="556"/>
      <w:r>
        <w:rPr>
          <w:color w:val="000000"/>
          <w:spacing w:val="0"/>
          <w:w w:val="100"/>
          <w:position w:val="0"/>
          <w:sz w:val="24"/>
          <w:szCs w:val="24"/>
        </w:rPr>
        <w:t>、年度报告披露后面临退市情况</w:t>
      </w:r>
      <w:bookmarkEnd w:id="554"/>
      <w:bookmarkEnd w:id="555"/>
      <w:bookmarkEnd w:id="557"/>
    </w:p>
    <w:p>
      <w:pPr>
        <w:pStyle w:val="Style32"/>
        <w:keepNext w:val="0"/>
        <w:keepLines w:val="0"/>
        <w:widowControl w:val="0"/>
        <w:numPr>
          <w:ilvl w:val="0"/>
          <w:numId w:val="39"/>
        </w:numPr>
        <w:shd w:val="clear" w:color="auto" w:fill="auto"/>
        <w:tabs>
          <w:tab w:pos="282" w:val="left"/>
        </w:tabs>
        <w:bidi w:val="0"/>
        <w:spacing w:before="0" w:after="360" w:line="240" w:lineRule="auto"/>
        <w:ind w:left="0" w:right="0" w:firstLine="0"/>
        <w:jc w:val="left"/>
      </w:pPr>
      <w:bookmarkStart w:id="558" w:name="bookmark558"/>
      <w:bookmarkEnd w:id="558"/>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V </w:t>
      </w:r>
      <w:r>
        <w:rPr>
          <w:color w:val="000000"/>
          <w:spacing w:val="0"/>
          <w:w w:val="100"/>
          <w:position w:val="0"/>
        </w:rPr>
        <w:t>不适用</w:t>
      </w:r>
    </w:p>
    <w:p>
      <w:pPr>
        <w:pStyle w:val="Style28"/>
        <w:keepNext/>
        <w:keepLines/>
        <w:widowControl w:val="0"/>
        <w:shd w:val="clear" w:color="auto" w:fill="auto"/>
        <w:bidi w:val="0"/>
        <w:spacing w:before="0" w:after="360" w:line="240" w:lineRule="auto"/>
        <w:ind w:left="0" w:right="0" w:firstLine="0"/>
        <w:jc w:val="left"/>
      </w:pPr>
      <w:bookmarkStart w:id="559" w:name="bookmark559"/>
      <w:bookmarkStart w:id="560" w:name="bookmark560"/>
      <w:bookmarkStart w:id="561" w:name="bookmark561"/>
      <w:r>
        <w:rPr>
          <w:color w:val="000000"/>
          <w:spacing w:val="0"/>
          <w:w w:val="100"/>
          <w:position w:val="0"/>
          <w:sz w:val="24"/>
          <w:szCs w:val="24"/>
        </w:rPr>
        <w:t>十、破产重整相关事项</w:t>
      </w:r>
      <w:bookmarkEnd w:id="559"/>
      <w:bookmarkEnd w:id="560"/>
      <w:bookmarkEnd w:id="561"/>
    </w:p>
    <w:p>
      <w:pPr>
        <w:pStyle w:val="Style32"/>
        <w:keepNext w:val="0"/>
        <w:keepLines w:val="0"/>
        <w:widowControl w:val="0"/>
        <w:numPr>
          <w:ilvl w:val="0"/>
          <w:numId w:val="39"/>
        </w:numPr>
        <w:shd w:val="clear" w:color="auto" w:fill="auto"/>
        <w:tabs>
          <w:tab w:pos="282" w:val="left"/>
        </w:tabs>
        <w:bidi w:val="0"/>
        <w:spacing w:before="0" w:after="120" w:line="240" w:lineRule="auto"/>
        <w:ind w:left="0" w:right="0" w:firstLine="0"/>
        <w:jc w:val="left"/>
      </w:pPr>
      <w:bookmarkStart w:id="562" w:name="bookmark562"/>
      <w:bookmarkEnd w:id="562"/>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V </w:t>
      </w:r>
      <w:r>
        <w:rPr>
          <w:color w:val="000000"/>
          <w:spacing w:val="0"/>
          <w:w w:val="100"/>
          <w:position w:val="0"/>
        </w:rPr>
        <w:t>不适用</w:t>
      </w:r>
    </w:p>
    <w:p>
      <w:pPr>
        <w:pStyle w:val="Style3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公司报告期未发生破产重整相关事项。</w:t>
      </w:r>
    </w:p>
    <w:p>
      <w:pPr>
        <w:pStyle w:val="Style28"/>
        <w:keepNext/>
        <w:keepLines/>
        <w:widowControl w:val="0"/>
        <w:shd w:val="clear" w:color="auto" w:fill="auto"/>
        <w:bidi w:val="0"/>
        <w:spacing w:before="0" w:after="360" w:line="240" w:lineRule="auto"/>
        <w:ind w:left="0" w:right="0" w:firstLine="0"/>
        <w:jc w:val="left"/>
      </w:pPr>
      <w:bookmarkStart w:id="563" w:name="bookmark563"/>
      <w:bookmarkStart w:id="564" w:name="bookmark564"/>
      <w:bookmarkStart w:id="565" w:name="bookmark565"/>
      <w:r>
        <w:rPr>
          <w:color w:val="000000"/>
          <w:spacing w:val="0"/>
          <w:w w:val="100"/>
          <w:position w:val="0"/>
          <w:sz w:val="24"/>
          <w:szCs w:val="24"/>
        </w:rPr>
        <w:t>十一、重大诉讼、仲裁事项</w:t>
      </w:r>
      <w:bookmarkEnd w:id="563"/>
      <w:bookmarkEnd w:id="564"/>
      <w:bookmarkEnd w:id="565"/>
    </w:p>
    <w:p>
      <w:pPr>
        <w:pStyle w:val="Style32"/>
        <w:keepNext w:val="0"/>
        <w:keepLines w:val="0"/>
        <w:widowControl w:val="0"/>
        <w:numPr>
          <w:ilvl w:val="0"/>
          <w:numId w:val="39"/>
        </w:numPr>
        <w:shd w:val="clear" w:color="auto" w:fill="auto"/>
        <w:tabs>
          <w:tab w:pos="282" w:val="left"/>
        </w:tabs>
        <w:bidi w:val="0"/>
        <w:spacing w:before="0" w:after="120" w:line="240" w:lineRule="auto"/>
        <w:ind w:left="0" w:right="0" w:firstLine="0"/>
        <w:jc w:val="left"/>
      </w:pPr>
      <w:bookmarkStart w:id="566" w:name="bookmark566"/>
      <w:bookmarkEnd w:id="566"/>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V </w:t>
      </w:r>
      <w:r>
        <w:rPr>
          <w:color w:val="000000"/>
          <w:spacing w:val="0"/>
          <w:w w:val="100"/>
          <w:position w:val="0"/>
        </w:rPr>
        <w:t>不适用</w:t>
      </w:r>
    </w:p>
    <w:p>
      <w:pPr>
        <w:pStyle w:val="Style32"/>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本年度公司无重大诉讼、仲裁事项。</w:t>
      </w:r>
    </w:p>
    <w:p>
      <w:pPr>
        <w:pStyle w:val="Style28"/>
        <w:keepNext/>
        <w:keepLines/>
        <w:widowControl w:val="0"/>
        <w:shd w:val="clear" w:color="auto" w:fill="auto"/>
        <w:bidi w:val="0"/>
        <w:spacing w:before="0" w:after="360" w:line="240" w:lineRule="auto"/>
        <w:ind w:left="0" w:right="0" w:firstLine="0"/>
        <w:jc w:val="left"/>
      </w:pPr>
      <w:bookmarkStart w:id="567" w:name="bookmark567"/>
      <w:bookmarkStart w:id="568" w:name="bookmark568"/>
      <w:bookmarkStart w:id="569" w:name="bookmark569"/>
      <w:r>
        <w:rPr>
          <w:color w:val="000000"/>
          <w:spacing w:val="0"/>
          <w:w w:val="100"/>
          <w:position w:val="0"/>
          <w:sz w:val="24"/>
          <w:szCs w:val="24"/>
        </w:rPr>
        <w:t>十二、处罚及整改情况</w:t>
      </w:r>
      <w:bookmarkEnd w:id="567"/>
      <w:bookmarkEnd w:id="568"/>
      <w:bookmarkEnd w:id="569"/>
    </w:p>
    <w:p>
      <w:pPr>
        <w:pStyle w:val="Style3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公司报告期不存在处罚及整改情况。</w:t>
      </w:r>
    </w:p>
    <w:p>
      <w:pPr>
        <w:pStyle w:val="Style28"/>
        <w:keepNext/>
        <w:keepLines/>
        <w:widowControl w:val="0"/>
        <w:shd w:val="clear" w:color="auto" w:fill="auto"/>
        <w:bidi w:val="0"/>
        <w:spacing w:before="0" w:after="360" w:line="240" w:lineRule="auto"/>
        <w:ind w:left="0" w:right="0" w:firstLine="0"/>
        <w:jc w:val="left"/>
      </w:pPr>
      <w:bookmarkStart w:id="570" w:name="bookmark570"/>
      <w:bookmarkStart w:id="571" w:name="bookmark571"/>
      <w:bookmarkStart w:id="572" w:name="bookmark572"/>
      <w:r>
        <w:rPr>
          <w:color w:val="000000"/>
          <w:spacing w:val="0"/>
          <w:w w:val="100"/>
          <w:position w:val="0"/>
          <w:sz w:val="24"/>
          <w:szCs w:val="24"/>
        </w:rPr>
        <w:t>十三、公司及其控股股东、实际控制人的诚信状况</w:t>
      </w:r>
      <w:bookmarkEnd w:id="570"/>
      <w:bookmarkEnd w:id="571"/>
      <w:bookmarkEnd w:id="572"/>
    </w:p>
    <w:p>
      <w:pPr>
        <w:pStyle w:val="Style32"/>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keepLines/>
        <w:widowControl w:val="0"/>
        <w:shd w:val="clear" w:color="auto" w:fill="auto"/>
        <w:bidi w:val="0"/>
        <w:spacing w:before="0" w:after="360" w:line="240" w:lineRule="auto"/>
        <w:ind w:left="0" w:right="0" w:firstLine="0"/>
        <w:jc w:val="left"/>
      </w:pPr>
      <w:bookmarkStart w:id="573" w:name="bookmark573"/>
      <w:bookmarkStart w:id="574" w:name="bookmark574"/>
      <w:bookmarkStart w:id="575" w:name="bookmark575"/>
      <w:r>
        <w:rPr>
          <w:color w:val="000000"/>
          <w:spacing w:val="0"/>
          <w:w w:val="100"/>
          <w:position w:val="0"/>
          <w:sz w:val="24"/>
          <w:szCs w:val="24"/>
        </w:rPr>
        <w:t>十四、重大关联交易</w:t>
      </w:r>
      <w:bookmarkEnd w:id="573"/>
      <w:bookmarkEnd w:id="574"/>
      <w:bookmarkEnd w:id="575"/>
    </w:p>
    <w:p>
      <w:pPr>
        <w:pStyle w:val="Style36"/>
        <w:keepNext/>
        <w:keepLines/>
        <w:widowControl w:val="0"/>
        <w:shd w:val="clear" w:color="auto" w:fill="auto"/>
        <w:tabs>
          <w:tab w:pos="368" w:val="left"/>
        </w:tabs>
        <w:bidi w:val="0"/>
        <w:spacing w:before="0" w:after="360" w:line="240" w:lineRule="auto"/>
        <w:ind w:left="0" w:right="0" w:firstLine="0"/>
        <w:jc w:val="left"/>
      </w:pPr>
      <w:bookmarkStart w:id="576" w:name="bookmark576"/>
      <w:bookmarkStart w:id="577" w:name="bookmark577"/>
      <w:bookmarkStart w:id="578" w:name="bookmark578"/>
      <w:bookmarkStart w:id="579" w:name="bookmark579"/>
      <w:r>
        <w:rPr>
          <w:rFonts w:ascii="Times New Roman" w:eastAsia="Times New Roman" w:hAnsi="Times New Roman" w:cs="Times New Roman"/>
          <w:color w:val="000000"/>
          <w:spacing w:val="0"/>
          <w:w w:val="100"/>
          <w:position w:val="0"/>
        </w:rPr>
        <w:t>1</w:t>
      </w:r>
      <w:bookmarkEnd w:id="578"/>
      <w:r>
        <w:rPr>
          <w:color w:val="000000"/>
          <w:spacing w:val="0"/>
          <w:w w:val="100"/>
          <w:position w:val="0"/>
        </w:rPr>
        <w:t>、</w:t>
        <w:tab/>
        <w:t>与日常经营相关的关联交易</w:t>
      </w:r>
      <w:bookmarkEnd w:id="576"/>
      <w:bookmarkEnd w:id="577"/>
      <w:bookmarkEnd w:id="579"/>
    </w:p>
    <w:p>
      <w:pPr>
        <w:pStyle w:val="Style3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公司报告期未发生与日常经营相关的关联交易。</w:t>
      </w:r>
    </w:p>
    <w:p>
      <w:pPr>
        <w:pStyle w:val="Style36"/>
        <w:keepNext/>
        <w:keepLines/>
        <w:widowControl w:val="0"/>
        <w:shd w:val="clear" w:color="auto" w:fill="auto"/>
        <w:tabs>
          <w:tab w:pos="378" w:val="left"/>
        </w:tabs>
        <w:bidi w:val="0"/>
        <w:spacing w:before="0" w:after="360" w:line="240" w:lineRule="auto"/>
        <w:ind w:left="0" w:right="0" w:firstLine="0"/>
        <w:jc w:val="left"/>
      </w:pPr>
      <w:bookmarkStart w:id="580" w:name="bookmark580"/>
      <w:bookmarkStart w:id="581" w:name="bookmark581"/>
      <w:bookmarkStart w:id="582" w:name="bookmark582"/>
      <w:bookmarkStart w:id="583" w:name="bookmark583"/>
      <w:r>
        <w:rPr>
          <w:rFonts w:ascii="Times New Roman" w:eastAsia="Times New Roman" w:hAnsi="Times New Roman" w:cs="Times New Roman"/>
          <w:color w:val="000000"/>
          <w:spacing w:val="0"/>
          <w:w w:val="100"/>
          <w:position w:val="0"/>
        </w:rPr>
        <w:t>2</w:t>
      </w:r>
      <w:bookmarkEnd w:id="582"/>
      <w:r>
        <w:rPr>
          <w:color w:val="000000"/>
          <w:spacing w:val="0"/>
          <w:w w:val="100"/>
          <w:position w:val="0"/>
        </w:rPr>
        <w:t>、</w:t>
        <w:tab/>
        <w:t>资产或股权收购、出售发生的关联交易</w:t>
      </w:r>
      <w:bookmarkEnd w:id="580"/>
      <w:bookmarkEnd w:id="581"/>
      <w:bookmarkEnd w:id="583"/>
    </w:p>
    <w:p>
      <w:pPr>
        <w:pStyle w:val="Style3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公司报告期未发生资产或股权收购、出售的关联交易。</w:t>
      </w:r>
    </w:p>
    <w:p>
      <w:pPr>
        <w:pStyle w:val="Style36"/>
        <w:keepNext/>
        <w:keepLines/>
        <w:widowControl w:val="0"/>
        <w:shd w:val="clear" w:color="auto" w:fill="auto"/>
        <w:tabs>
          <w:tab w:pos="378" w:val="left"/>
        </w:tabs>
        <w:bidi w:val="0"/>
        <w:spacing w:before="0" w:after="360" w:line="240" w:lineRule="auto"/>
        <w:ind w:left="0" w:right="0" w:firstLine="0"/>
        <w:jc w:val="left"/>
      </w:pPr>
      <w:bookmarkStart w:id="584" w:name="bookmark584"/>
      <w:bookmarkStart w:id="585" w:name="bookmark585"/>
      <w:bookmarkStart w:id="586" w:name="bookmark586"/>
      <w:bookmarkStart w:id="587" w:name="bookmark587"/>
      <w:r>
        <w:rPr>
          <w:rFonts w:ascii="Times New Roman" w:eastAsia="Times New Roman" w:hAnsi="Times New Roman" w:cs="Times New Roman"/>
          <w:color w:val="000000"/>
          <w:spacing w:val="0"/>
          <w:w w:val="100"/>
          <w:position w:val="0"/>
        </w:rPr>
        <w:t>3</w:t>
      </w:r>
      <w:bookmarkEnd w:id="586"/>
      <w:r>
        <w:rPr>
          <w:color w:val="000000"/>
          <w:spacing w:val="0"/>
          <w:w w:val="100"/>
          <w:position w:val="0"/>
        </w:rPr>
        <w:t>、</w:t>
        <w:tab/>
        <w:t>共同对外投资的关联交易</w:t>
      </w:r>
      <w:bookmarkEnd w:id="584"/>
      <w:bookmarkEnd w:id="585"/>
      <w:bookmarkEnd w:id="587"/>
    </w:p>
    <w:p>
      <w:pPr>
        <w:pStyle w:val="Style32"/>
        <w:keepNext w:val="0"/>
        <w:keepLines w:val="0"/>
        <w:widowControl w:val="0"/>
        <w:numPr>
          <w:ilvl w:val="0"/>
          <w:numId w:val="39"/>
        </w:numPr>
        <w:shd w:val="clear" w:color="auto" w:fill="auto"/>
        <w:tabs>
          <w:tab w:pos="282" w:val="left"/>
        </w:tabs>
        <w:bidi w:val="0"/>
        <w:spacing w:before="0" w:after="140" w:line="240" w:lineRule="auto"/>
        <w:ind w:left="0" w:right="0" w:firstLine="0"/>
        <w:jc w:val="left"/>
      </w:pPr>
      <w:bookmarkStart w:id="588" w:name="bookmark588"/>
      <w:bookmarkEnd w:id="588"/>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V </w:t>
      </w:r>
      <w:r>
        <w:rPr>
          <w:color w:val="000000"/>
          <w:spacing w:val="0"/>
          <w:w w:val="100"/>
          <w:position w:val="0"/>
        </w:rPr>
        <w:t>不适用</w:t>
      </w:r>
    </w:p>
    <w:p>
      <w:pPr>
        <w:pStyle w:val="Style3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公司报告期未发生共同对外投资的关联交易。</w:t>
      </w:r>
    </w:p>
    <w:p>
      <w:pPr>
        <w:pStyle w:val="Style36"/>
        <w:keepNext/>
        <w:keepLines/>
        <w:widowControl w:val="0"/>
        <w:shd w:val="clear" w:color="auto" w:fill="auto"/>
        <w:tabs>
          <w:tab w:pos="378" w:val="left"/>
        </w:tabs>
        <w:bidi w:val="0"/>
        <w:spacing w:before="0" w:after="360" w:line="240" w:lineRule="auto"/>
        <w:ind w:left="0" w:right="0" w:firstLine="0"/>
        <w:jc w:val="left"/>
      </w:pPr>
      <w:bookmarkStart w:id="589" w:name="bookmark589"/>
      <w:bookmarkStart w:id="590" w:name="bookmark590"/>
      <w:bookmarkStart w:id="591" w:name="bookmark591"/>
      <w:bookmarkStart w:id="592" w:name="bookmark592"/>
      <w:r>
        <w:rPr>
          <w:rFonts w:ascii="Times New Roman" w:eastAsia="Times New Roman" w:hAnsi="Times New Roman" w:cs="Times New Roman"/>
          <w:color w:val="000000"/>
          <w:spacing w:val="0"/>
          <w:w w:val="100"/>
          <w:position w:val="0"/>
        </w:rPr>
        <w:t>4</w:t>
      </w:r>
      <w:bookmarkEnd w:id="591"/>
      <w:r>
        <w:rPr>
          <w:color w:val="000000"/>
          <w:spacing w:val="0"/>
          <w:w w:val="100"/>
          <w:position w:val="0"/>
        </w:rPr>
        <w:t>、</w:t>
        <w:tab/>
        <w:t>关联债权债务往来</w:t>
      </w:r>
      <w:bookmarkEnd w:id="589"/>
      <w:bookmarkEnd w:id="590"/>
      <w:bookmarkEnd w:id="592"/>
    </w:p>
    <w:p>
      <w:pPr>
        <w:pStyle w:val="Style32"/>
        <w:keepNext w:val="0"/>
        <w:keepLines w:val="0"/>
        <w:widowControl w:val="0"/>
        <w:numPr>
          <w:ilvl w:val="0"/>
          <w:numId w:val="39"/>
        </w:numPr>
        <w:shd w:val="clear" w:color="auto" w:fill="auto"/>
        <w:tabs>
          <w:tab w:pos="282" w:val="left"/>
        </w:tabs>
        <w:bidi w:val="0"/>
        <w:spacing w:before="0" w:after="140" w:line="240" w:lineRule="auto"/>
        <w:ind w:left="0" w:right="0" w:firstLine="0"/>
        <w:jc w:val="left"/>
      </w:pPr>
      <w:bookmarkStart w:id="593" w:name="bookmark593"/>
      <w:bookmarkEnd w:id="593"/>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V </w:t>
      </w:r>
      <w:r>
        <w:rPr>
          <w:color w:val="000000"/>
          <w:spacing w:val="0"/>
          <w:w w:val="100"/>
          <w:position w:val="0"/>
        </w:rPr>
        <w:t>不适用</w:t>
      </w:r>
    </w:p>
    <w:p>
      <w:pPr>
        <w:pStyle w:val="Style3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公司报告期不存在关联债权债务往来。</w:t>
      </w:r>
    </w:p>
    <w:p>
      <w:pPr>
        <w:pStyle w:val="Style36"/>
        <w:keepNext/>
        <w:keepLines/>
        <w:widowControl w:val="0"/>
        <w:shd w:val="clear" w:color="auto" w:fill="auto"/>
        <w:tabs>
          <w:tab w:pos="378" w:val="left"/>
        </w:tabs>
        <w:bidi w:val="0"/>
        <w:spacing w:before="0" w:after="360" w:line="240" w:lineRule="auto"/>
        <w:ind w:left="0" w:right="0" w:firstLine="0"/>
        <w:jc w:val="left"/>
      </w:pPr>
      <w:bookmarkStart w:id="594" w:name="bookmark594"/>
      <w:bookmarkStart w:id="595" w:name="bookmark595"/>
      <w:bookmarkStart w:id="596" w:name="bookmark596"/>
      <w:bookmarkStart w:id="597" w:name="bookmark597"/>
      <w:r>
        <w:rPr>
          <w:rFonts w:ascii="Times New Roman" w:eastAsia="Times New Roman" w:hAnsi="Times New Roman" w:cs="Times New Roman"/>
          <w:color w:val="000000"/>
          <w:spacing w:val="0"/>
          <w:w w:val="100"/>
          <w:position w:val="0"/>
        </w:rPr>
        <w:t>5</w:t>
      </w:r>
      <w:bookmarkEnd w:id="596"/>
      <w:r>
        <w:rPr>
          <w:color w:val="000000"/>
          <w:spacing w:val="0"/>
          <w:w w:val="100"/>
          <w:position w:val="0"/>
        </w:rPr>
        <w:t>、</w:t>
        <w:tab/>
        <w:t>与存在关联关系的财务公司的往来情况</w:t>
      </w:r>
      <w:bookmarkEnd w:id="594"/>
      <w:bookmarkEnd w:id="595"/>
      <w:bookmarkEnd w:id="597"/>
    </w:p>
    <w:p>
      <w:pPr>
        <w:pStyle w:val="Style32"/>
        <w:keepNext w:val="0"/>
        <w:keepLines w:val="0"/>
        <w:widowControl w:val="0"/>
        <w:numPr>
          <w:ilvl w:val="0"/>
          <w:numId w:val="39"/>
        </w:numPr>
        <w:shd w:val="clear" w:color="auto" w:fill="auto"/>
        <w:tabs>
          <w:tab w:pos="282" w:val="left"/>
        </w:tabs>
        <w:bidi w:val="0"/>
        <w:spacing w:before="0" w:after="140" w:line="240" w:lineRule="auto"/>
        <w:ind w:left="0" w:right="0" w:firstLine="0"/>
        <w:jc w:val="left"/>
      </w:pPr>
      <w:bookmarkStart w:id="598" w:name="bookmark598"/>
      <w:bookmarkEnd w:id="598"/>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V </w:t>
      </w:r>
      <w:r>
        <w:rPr>
          <w:color w:val="000000"/>
          <w:spacing w:val="0"/>
          <w:w w:val="100"/>
          <w:position w:val="0"/>
        </w:rPr>
        <w:t>不适用</w:t>
      </w:r>
    </w:p>
    <w:p>
      <w:pPr>
        <w:pStyle w:val="Style3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公司与存在关联关系的财务公司与关联方之间不存在存款、贷款、授信或其他金融业务。</w:t>
      </w:r>
    </w:p>
    <w:p>
      <w:pPr>
        <w:pStyle w:val="Style36"/>
        <w:keepNext/>
        <w:keepLines/>
        <w:widowControl w:val="0"/>
        <w:shd w:val="clear" w:color="auto" w:fill="auto"/>
        <w:tabs>
          <w:tab w:pos="378" w:val="left"/>
        </w:tabs>
        <w:bidi w:val="0"/>
        <w:spacing w:before="0" w:after="360" w:line="240" w:lineRule="auto"/>
        <w:ind w:left="0" w:right="0" w:firstLine="0"/>
        <w:jc w:val="left"/>
      </w:pPr>
      <w:bookmarkStart w:id="599" w:name="bookmark599"/>
      <w:bookmarkStart w:id="600" w:name="bookmark600"/>
      <w:bookmarkStart w:id="601" w:name="bookmark601"/>
      <w:bookmarkStart w:id="602" w:name="bookmark602"/>
      <w:r>
        <w:rPr>
          <w:rFonts w:ascii="Times New Roman" w:eastAsia="Times New Roman" w:hAnsi="Times New Roman" w:cs="Times New Roman"/>
          <w:color w:val="000000"/>
          <w:spacing w:val="0"/>
          <w:w w:val="100"/>
          <w:position w:val="0"/>
        </w:rPr>
        <w:t>6</w:t>
      </w:r>
      <w:bookmarkEnd w:id="601"/>
      <w:r>
        <w:rPr>
          <w:color w:val="000000"/>
          <w:spacing w:val="0"/>
          <w:w w:val="100"/>
          <w:position w:val="0"/>
        </w:rPr>
        <w:t>、</w:t>
        <w:tab/>
        <w:t>公司控股的财务公司与关联方的往来情况</w:t>
      </w:r>
      <w:bookmarkEnd w:id="599"/>
      <w:bookmarkEnd w:id="600"/>
      <w:bookmarkEnd w:id="602"/>
    </w:p>
    <w:p>
      <w:pPr>
        <w:pStyle w:val="Style32"/>
        <w:keepNext w:val="0"/>
        <w:keepLines w:val="0"/>
        <w:widowControl w:val="0"/>
        <w:numPr>
          <w:ilvl w:val="0"/>
          <w:numId w:val="39"/>
        </w:numPr>
        <w:shd w:val="clear" w:color="auto" w:fill="auto"/>
        <w:tabs>
          <w:tab w:pos="282" w:val="left"/>
        </w:tabs>
        <w:bidi w:val="0"/>
        <w:spacing w:before="0" w:after="140" w:line="240" w:lineRule="auto"/>
        <w:ind w:left="0" w:right="0" w:firstLine="0"/>
        <w:jc w:val="left"/>
      </w:pPr>
      <w:bookmarkStart w:id="603" w:name="bookmark603"/>
      <w:bookmarkEnd w:id="603"/>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V </w:t>
      </w:r>
      <w:r>
        <w:rPr>
          <w:color w:val="000000"/>
          <w:spacing w:val="0"/>
          <w:w w:val="100"/>
          <w:position w:val="0"/>
        </w:rPr>
        <w:t>不适用</w:t>
      </w:r>
    </w:p>
    <w:p>
      <w:pPr>
        <w:pStyle w:val="Style3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公司控股的财务公司与关联方之间不存在存款、贷款、授信或其他金融业务。</w:t>
      </w:r>
    </w:p>
    <w:p>
      <w:pPr>
        <w:pStyle w:val="Style36"/>
        <w:keepNext/>
        <w:keepLines/>
        <w:widowControl w:val="0"/>
        <w:shd w:val="clear" w:color="auto" w:fill="auto"/>
        <w:tabs>
          <w:tab w:pos="378" w:val="left"/>
        </w:tabs>
        <w:bidi w:val="0"/>
        <w:spacing w:before="0" w:after="360" w:line="240" w:lineRule="auto"/>
        <w:ind w:left="0" w:right="0" w:firstLine="0"/>
        <w:jc w:val="left"/>
      </w:pPr>
      <w:bookmarkStart w:id="604" w:name="bookmark604"/>
      <w:bookmarkStart w:id="605" w:name="bookmark605"/>
      <w:bookmarkStart w:id="606" w:name="bookmark606"/>
      <w:bookmarkStart w:id="607" w:name="bookmark607"/>
      <w:r>
        <w:rPr>
          <w:rFonts w:ascii="Times New Roman" w:eastAsia="Times New Roman" w:hAnsi="Times New Roman" w:cs="Times New Roman"/>
          <w:color w:val="000000"/>
          <w:spacing w:val="0"/>
          <w:w w:val="100"/>
          <w:position w:val="0"/>
        </w:rPr>
        <w:t>7</w:t>
      </w:r>
      <w:bookmarkEnd w:id="606"/>
      <w:r>
        <w:rPr>
          <w:color w:val="000000"/>
          <w:spacing w:val="0"/>
          <w:w w:val="100"/>
          <w:position w:val="0"/>
        </w:rPr>
        <w:t>、</w:t>
        <w:tab/>
        <w:t>其他重大关联交易</w:t>
      </w:r>
      <w:bookmarkEnd w:id="604"/>
      <w:bookmarkEnd w:id="605"/>
      <w:bookmarkEnd w:id="607"/>
    </w:p>
    <w:p>
      <w:pPr>
        <w:pStyle w:val="Style32"/>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 </w:t>
      </w:r>
      <w:r>
        <w:rPr>
          <w:color w:val="000000"/>
          <w:spacing w:val="0"/>
          <w:w w:val="100"/>
          <w:position w:val="0"/>
        </w:rPr>
        <w:t>不适用</w:t>
      </w:r>
    </w:p>
    <w:p>
      <w:pPr>
        <w:pStyle w:val="Style23"/>
        <w:keepNext w:val="0"/>
        <w:keepLines w:val="0"/>
        <w:widowControl w:val="0"/>
        <w:shd w:val="clear" w:color="auto" w:fill="auto"/>
        <w:bidi w:val="0"/>
        <w:spacing w:before="0" w:after="180" w:line="468" w:lineRule="exact"/>
        <w:ind w:left="0" w:right="0" w:firstLine="44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日在巨潮资讯网披露了《关于筹划发行股份及支付现金购买资产并募集配套资金 暨关联交易事项的停牌公告》（公告编号：</w:t>
      </w:r>
      <w:r>
        <w:rPr>
          <w:rFonts w:ascii="Times New Roman" w:eastAsia="Times New Roman" w:hAnsi="Times New Roman" w:cs="Times New Roman"/>
          <w:color w:val="000000"/>
          <w:spacing w:val="0"/>
          <w:w w:val="100"/>
          <w:position w:val="0"/>
        </w:rPr>
        <w:t>2020-102</w:t>
      </w:r>
      <w:r>
        <w:rPr>
          <w:color w:val="000000"/>
          <w:spacing w:val="0"/>
          <w:w w:val="100"/>
          <w:position w:val="0"/>
        </w:rPr>
        <w:t>）</w:t>
      </w:r>
      <w:r>
        <w:rPr>
          <w:color w:val="000000"/>
          <w:spacing w:val="0"/>
          <w:w w:val="100"/>
          <w:position w:val="0"/>
        </w:rPr>
        <w:t>，公司拟通过发行股份及支付现金的方式购买成都 中科唯实仪器有限责任公司、上海仝励实业有限公司、中国科学院沈阳科学仪器股份有限公司、陈陵等</w:t>
      </w:r>
      <w:r>
        <w:rPr>
          <w:rFonts w:ascii="Times New Roman" w:eastAsia="Times New Roman" w:hAnsi="Times New Roman" w:cs="Times New Roman"/>
          <w:color w:val="000000"/>
          <w:spacing w:val="0"/>
          <w:w w:val="100"/>
          <w:position w:val="0"/>
        </w:rPr>
        <w:t xml:space="preserve">32 </w:t>
      </w:r>
      <w:r>
        <w:rPr>
          <w:color w:val="000000"/>
          <w:spacing w:val="0"/>
          <w:w w:val="100"/>
          <w:position w:val="0"/>
        </w:rPr>
        <w:t>名交易对方持有的成都瑞拓科技有限责任公司（以下简称</w:t>
      </w:r>
      <w:r>
        <w:rPr>
          <w:rFonts w:ascii="Times New Roman" w:eastAsia="Times New Roman" w:hAnsi="Times New Roman" w:cs="Times New Roman"/>
          <w:color w:val="000000"/>
          <w:spacing w:val="0"/>
          <w:w w:val="100"/>
          <w:position w:val="0"/>
        </w:rPr>
        <w:t>“</w:t>
      </w:r>
      <w:r>
        <w:rPr>
          <w:color w:val="000000"/>
          <w:spacing w:val="0"/>
          <w:w w:val="100"/>
          <w:position w:val="0"/>
        </w:rPr>
        <w:t>瑞拓科技</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100%</w:t>
      </w:r>
      <w:r>
        <w:rPr>
          <w:color w:val="000000"/>
          <w:spacing w:val="0"/>
          <w:w w:val="100"/>
          <w:position w:val="0"/>
        </w:rPr>
        <w:t>股权并募集配套资金，公司已 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日收到中国证券监督管理委员会于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日出具的《关于同意中科院成都信息技术股 份有限公司向成都中科唯实仪器有限责任公司等发行股份购买资产并募集配套资金注册的批复》（证监许 可〔</w:t>
      </w:r>
      <w:r>
        <w:rPr>
          <w:rFonts w:ascii="Times New Roman" w:eastAsia="Times New Roman" w:hAnsi="Times New Roman" w:cs="Times New Roman"/>
          <w:color w:val="000000"/>
          <w:spacing w:val="0"/>
          <w:w w:val="100"/>
          <w:position w:val="0"/>
        </w:rPr>
        <w:t>2021</w:t>
      </w:r>
      <w:r>
        <w:rPr>
          <w:color w:val="000000"/>
          <w:spacing w:val="0"/>
          <w:w w:val="100"/>
          <w:position w:val="0"/>
        </w:rPr>
        <w:t xml:space="preserve">） </w:t>
      </w:r>
      <w:r>
        <w:rPr>
          <w:rFonts w:ascii="Times New Roman" w:eastAsia="Times New Roman" w:hAnsi="Times New Roman" w:cs="Times New Roman"/>
          <w:color w:val="000000"/>
          <w:spacing w:val="0"/>
          <w:w w:val="100"/>
          <w:position w:val="0"/>
        </w:rPr>
        <w:t>3105</w:t>
      </w:r>
      <w:r>
        <w:rPr>
          <w:color w:val="000000"/>
          <w:spacing w:val="0"/>
          <w:w w:val="100"/>
          <w:position w:val="0"/>
        </w:rPr>
        <w:t>号），具体内容详见公司于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日披露的《中科院成都信息技术股份有限公司关 于发行股份购买资产并募集配套资金申请获得中国证监会注册批复的公告》（公告编号：</w:t>
      </w:r>
      <w:r>
        <w:rPr>
          <w:rFonts w:ascii="Times New Roman" w:eastAsia="Times New Roman" w:hAnsi="Times New Roman" w:cs="Times New Roman"/>
          <w:color w:val="000000"/>
          <w:spacing w:val="0"/>
          <w:w w:val="100"/>
          <w:position w:val="0"/>
        </w:rPr>
        <w:t>2021-171</w:t>
      </w:r>
      <w:r>
        <w:rPr>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日，公司已完成本次交易标的公司的股权过户手续及相关工商变更登记，公司现合计持有瑞拓科 技</w:t>
      </w:r>
      <w:r>
        <w:rPr>
          <w:rFonts w:ascii="Times New Roman" w:eastAsia="Times New Roman" w:hAnsi="Times New Roman" w:cs="Times New Roman"/>
          <w:color w:val="000000"/>
          <w:spacing w:val="0"/>
          <w:w w:val="100"/>
          <w:position w:val="0"/>
        </w:rPr>
        <w:t>100%</w:t>
      </w:r>
      <w:r>
        <w:rPr>
          <w:color w:val="000000"/>
          <w:spacing w:val="0"/>
          <w:w w:val="100"/>
          <w:position w:val="0"/>
        </w:rPr>
        <w:t>股权，截至本报告披露日，公司已完成收购瑞拓科技事项。</w:t>
      </w:r>
    </w:p>
    <w:p>
      <w:pPr>
        <w:pStyle w:val="Style16"/>
        <w:keepNext w:val="0"/>
        <w:keepLines w:val="0"/>
        <w:widowControl w:val="0"/>
        <w:shd w:val="clear" w:color="auto" w:fill="auto"/>
        <w:bidi w:val="0"/>
        <w:spacing w:before="0" w:after="0" w:line="240" w:lineRule="auto"/>
        <w:ind w:left="0" w:right="0" w:firstLine="0"/>
        <w:jc w:val="left"/>
        <w:rPr>
          <w:sz w:val="18"/>
          <w:szCs w:val="18"/>
        </w:rPr>
      </w:pPr>
      <w:r>
        <w:rPr>
          <w:b w:val="0"/>
          <w:bCs w:val="0"/>
          <w:color w:val="000000"/>
          <w:spacing w:val="0"/>
          <w:w w:val="100"/>
          <w:position w:val="0"/>
          <w:sz w:val="18"/>
          <w:szCs w:val="18"/>
        </w:rPr>
        <w:t>重大关联交易临时报告披露网站相关查询</w:t>
      </w:r>
    </w:p>
    <w:tbl>
      <w:tblPr>
        <w:tblOverlap w:val="never"/>
        <w:jc w:val="center"/>
        <w:tblLayout w:type="fixed"/>
      </w:tblPr>
      <w:tblGrid>
        <w:gridCol w:w="3466"/>
        <w:gridCol w:w="2650"/>
        <w:gridCol w:w="3470"/>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临时公告名称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临时公告披露日期</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临时公告披露网站名称</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关于筹划发行股份及支付现金购买资产并 募集配套资金暨关联交易事项的停牌公告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http://www. cninfo. com. cn</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rPr>
                <w:sz w:val="18"/>
                <w:szCs w:val="18"/>
              </w:rPr>
            </w:pPr>
            <w:r>
              <w:rPr>
                <w:color w:val="000000"/>
                <w:spacing w:val="0"/>
                <w:w w:val="100"/>
                <w:position w:val="0"/>
                <w:sz w:val="18"/>
                <w:szCs w:val="18"/>
              </w:rPr>
              <w:t>关于发行股份及支付现金购买资产并募集 配套资金暨关联交易之标的资产过户完成 的公告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http://www. cninfo. com. cn</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rPr>
                <w:sz w:val="18"/>
                <w:szCs w:val="18"/>
              </w:rPr>
            </w:pPr>
            <w:r>
              <w:rPr>
                <w:color w:val="000000"/>
                <w:spacing w:val="0"/>
                <w:w w:val="100"/>
                <w:position w:val="0"/>
                <w:sz w:val="18"/>
                <w:szCs w:val="18"/>
              </w:rPr>
              <w:t>关于发行股份及支付现金购买资产暨关联 交易的实施进展公告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http://www. cninfo. com. cn</w:t>
            </w:r>
          </w:p>
        </w:tc>
      </w:tr>
      <w:tr>
        <w:trPr>
          <w:trHeight w:val="134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8"/>
                <w:szCs w:val="18"/>
              </w:rPr>
            </w:pPr>
            <w:r>
              <w:rPr>
                <w:color w:val="000000"/>
                <w:spacing w:val="0"/>
                <w:w w:val="100"/>
                <w:position w:val="0"/>
                <w:sz w:val="18"/>
                <w:szCs w:val="18"/>
              </w:rPr>
              <w:t>国泰君安证券股份有限公司关于中科院成 都信息技术股份有限公司发行股份及支付 现金购买资产并募集配套资金暨关联交易 之实施情况之独立财务顾问核查意见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8"/>
                <w:szCs w:val="18"/>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http://www. cninfo. com. cn</w:t>
            </w:r>
          </w:p>
        </w:tc>
      </w:tr>
    </w:tbl>
    <w:p>
      <w:pPr>
        <w:widowControl w:val="0"/>
        <w:spacing w:after="339" w:line="1" w:lineRule="exact"/>
      </w:pPr>
    </w:p>
    <w:p>
      <w:pPr>
        <w:pStyle w:val="Style28"/>
        <w:keepNext/>
        <w:keepLines/>
        <w:widowControl w:val="0"/>
        <w:shd w:val="clear" w:color="auto" w:fill="auto"/>
        <w:bidi w:val="0"/>
        <w:spacing w:before="0" w:line="240" w:lineRule="auto"/>
        <w:ind w:left="0" w:right="0" w:firstLine="0"/>
        <w:jc w:val="left"/>
      </w:pPr>
      <w:bookmarkStart w:id="608" w:name="bookmark608"/>
      <w:bookmarkStart w:id="609" w:name="bookmark609"/>
      <w:bookmarkStart w:id="610" w:name="bookmark610"/>
      <w:r>
        <w:rPr>
          <w:color w:val="000000"/>
          <w:spacing w:val="0"/>
          <w:w w:val="100"/>
          <w:position w:val="0"/>
          <w:sz w:val="24"/>
          <w:szCs w:val="24"/>
        </w:rPr>
        <w:t>十五、重大合同及其履行情况</w:t>
      </w:r>
      <w:bookmarkEnd w:id="608"/>
      <w:bookmarkEnd w:id="609"/>
      <w:bookmarkEnd w:id="610"/>
    </w:p>
    <w:p>
      <w:pPr>
        <w:pStyle w:val="Style36"/>
        <w:keepNext/>
        <w:keepLines/>
        <w:widowControl w:val="0"/>
        <w:shd w:val="clear" w:color="auto" w:fill="auto"/>
        <w:bidi w:val="0"/>
        <w:spacing w:before="0" w:line="240" w:lineRule="auto"/>
        <w:ind w:left="0" w:right="0" w:firstLine="0"/>
        <w:jc w:val="left"/>
      </w:pPr>
      <w:bookmarkStart w:id="611" w:name="bookmark611"/>
      <w:bookmarkStart w:id="612" w:name="bookmark612"/>
      <w:bookmarkStart w:id="613" w:name="bookmark613"/>
      <w:bookmarkStart w:id="614" w:name="bookmark614"/>
      <w:r>
        <w:rPr>
          <w:rFonts w:ascii="Times New Roman" w:eastAsia="Times New Roman" w:hAnsi="Times New Roman" w:cs="Times New Roman"/>
          <w:color w:val="000000"/>
          <w:spacing w:val="0"/>
          <w:w w:val="100"/>
          <w:position w:val="0"/>
        </w:rPr>
        <w:t>1</w:t>
      </w:r>
      <w:bookmarkEnd w:id="613"/>
      <w:r>
        <w:rPr>
          <w:color w:val="000000"/>
          <w:spacing w:val="0"/>
          <w:w w:val="100"/>
          <w:position w:val="0"/>
        </w:rPr>
        <w:t>、托管、承包、租赁事项情况</w:t>
      </w:r>
      <w:bookmarkEnd w:id="611"/>
      <w:bookmarkEnd w:id="612"/>
      <w:bookmarkEnd w:id="614"/>
    </w:p>
    <w:p>
      <w:pPr>
        <w:pStyle w:val="Style67"/>
        <w:keepNext/>
        <w:keepLines/>
        <w:widowControl w:val="0"/>
        <w:shd w:val="clear" w:color="auto" w:fill="auto"/>
        <w:tabs>
          <w:tab w:pos="493" w:val="left"/>
        </w:tabs>
        <w:bidi w:val="0"/>
        <w:spacing w:before="0" w:after="340" w:line="240" w:lineRule="auto"/>
        <w:ind w:left="0" w:right="0" w:firstLine="0"/>
        <w:jc w:val="left"/>
      </w:pPr>
      <w:bookmarkStart w:id="615" w:name="bookmark615"/>
      <w:bookmarkStart w:id="616" w:name="bookmark616"/>
      <w:bookmarkStart w:id="617" w:name="bookmark617"/>
      <w:bookmarkStart w:id="618" w:name="bookmark618"/>
      <w:r>
        <w:rPr>
          <w:color w:val="000000"/>
          <w:spacing w:val="0"/>
          <w:w w:val="100"/>
          <w:position w:val="0"/>
        </w:rPr>
        <w:t>（</w:t>
      </w:r>
      <w:bookmarkEnd w:id="617"/>
      <w:r>
        <w:rPr>
          <w:rFonts w:ascii="Times New Roman" w:eastAsia="Times New Roman" w:hAnsi="Times New Roman" w:cs="Times New Roman"/>
          <w:color w:val="000000"/>
          <w:spacing w:val="0"/>
          <w:w w:val="100"/>
          <w:position w:val="0"/>
        </w:rPr>
        <w:t>1</w:t>
      </w:r>
      <w:r>
        <w:rPr>
          <w:color w:val="000000"/>
          <w:spacing w:val="0"/>
          <w:w w:val="100"/>
          <w:position w:val="0"/>
        </w:rPr>
        <w:t>）</w:t>
        <w:tab/>
        <w:t>托管情况</w:t>
      </w:r>
      <w:bookmarkEnd w:id="615"/>
      <w:bookmarkEnd w:id="616"/>
      <w:bookmarkEnd w:id="618"/>
    </w:p>
    <w:p>
      <w:pPr>
        <w:pStyle w:val="Style3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2"/>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公司报告期不存在托管情况。</w:t>
      </w:r>
    </w:p>
    <w:p>
      <w:pPr>
        <w:pStyle w:val="Style67"/>
        <w:keepNext/>
        <w:keepLines/>
        <w:widowControl w:val="0"/>
        <w:shd w:val="clear" w:color="auto" w:fill="auto"/>
        <w:tabs>
          <w:tab w:pos="493" w:val="left"/>
        </w:tabs>
        <w:bidi w:val="0"/>
        <w:spacing w:before="0" w:after="340" w:line="240" w:lineRule="auto"/>
        <w:ind w:left="0" w:right="0" w:firstLine="0"/>
        <w:jc w:val="left"/>
      </w:pPr>
      <w:bookmarkStart w:id="619" w:name="bookmark619"/>
      <w:bookmarkStart w:id="620" w:name="bookmark620"/>
      <w:bookmarkStart w:id="621" w:name="bookmark621"/>
      <w:bookmarkStart w:id="622" w:name="bookmark622"/>
      <w:r>
        <w:rPr>
          <w:color w:val="000000"/>
          <w:spacing w:val="0"/>
          <w:w w:val="100"/>
          <w:position w:val="0"/>
        </w:rPr>
        <w:t>（</w:t>
      </w:r>
      <w:bookmarkEnd w:id="621"/>
      <w:r>
        <w:rPr>
          <w:rFonts w:ascii="Times New Roman" w:eastAsia="Times New Roman" w:hAnsi="Times New Roman" w:cs="Times New Roman"/>
          <w:color w:val="000000"/>
          <w:spacing w:val="0"/>
          <w:w w:val="100"/>
          <w:position w:val="0"/>
        </w:rPr>
        <w:t>2</w:t>
      </w:r>
      <w:r>
        <w:rPr>
          <w:color w:val="000000"/>
          <w:spacing w:val="0"/>
          <w:w w:val="100"/>
          <w:position w:val="0"/>
        </w:rPr>
        <w:t>）</w:t>
        <w:tab/>
        <w:t>承包情况</w:t>
      </w:r>
      <w:bookmarkEnd w:id="619"/>
      <w:bookmarkEnd w:id="620"/>
      <w:bookmarkEnd w:id="622"/>
    </w:p>
    <w:p>
      <w:pPr>
        <w:pStyle w:val="Style3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2"/>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公司报告期不存在承包情况。</w:t>
      </w:r>
    </w:p>
    <w:p>
      <w:pPr>
        <w:pStyle w:val="Style67"/>
        <w:keepNext/>
        <w:keepLines/>
        <w:widowControl w:val="0"/>
        <w:shd w:val="clear" w:color="auto" w:fill="auto"/>
        <w:bidi w:val="0"/>
        <w:spacing w:before="0" w:line="240" w:lineRule="auto"/>
        <w:ind w:left="0" w:right="0" w:firstLine="0"/>
        <w:jc w:val="left"/>
      </w:pPr>
      <w:bookmarkStart w:id="623" w:name="bookmark623"/>
      <w:bookmarkStart w:id="624" w:name="bookmark624"/>
      <w:bookmarkStart w:id="625" w:name="bookmark625"/>
      <w:bookmarkStart w:id="626" w:name="bookmark626"/>
      <w:r>
        <w:rPr>
          <w:color w:val="000000"/>
          <w:spacing w:val="0"/>
          <w:w w:val="100"/>
          <w:position w:val="0"/>
        </w:rPr>
        <w:t>（</w:t>
      </w:r>
      <w:bookmarkEnd w:id="625"/>
      <w:r>
        <w:rPr>
          <w:rFonts w:ascii="Times New Roman" w:eastAsia="Times New Roman" w:hAnsi="Times New Roman" w:cs="Times New Roman"/>
          <w:color w:val="000000"/>
          <w:spacing w:val="0"/>
          <w:w w:val="100"/>
          <w:position w:val="0"/>
        </w:rPr>
        <w:t>3</w:t>
      </w:r>
      <w:r>
        <w:rPr>
          <w:color w:val="000000"/>
          <w:spacing w:val="0"/>
          <w:w w:val="100"/>
          <w:position w:val="0"/>
        </w:rPr>
        <w:t>）租赁情况</w:t>
      </w:r>
      <w:bookmarkEnd w:id="623"/>
      <w:bookmarkEnd w:id="624"/>
      <w:bookmarkEnd w:id="626"/>
    </w:p>
    <w:p>
      <w:pPr>
        <w:pStyle w:val="Style3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公司报告期不存在租赁情况。</w:t>
      </w:r>
    </w:p>
    <w:p>
      <w:pPr>
        <w:pStyle w:val="Style36"/>
        <w:keepNext/>
        <w:keepLines/>
        <w:widowControl w:val="0"/>
        <w:shd w:val="clear" w:color="auto" w:fill="auto"/>
        <w:tabs>
          <w:tab w:pos="378" w:val="left"/>
        </w:tabs>
        <w:bidi w:val="0"/>
        <w:spacing w:before="0" w:after="360" w:line="240" w:lineRule="auto"/>
        <w:ind w:left="0" w:right="0" w:firstLine="0"/>
        <w:jc w:val="left"/>
      </w:pPr>
      <w:bookmarkStart w:id="627" w:name="bookmark627"/>
      <w:bookmarkStart w:id="628" w:name="bookmark628"/>
      <w:bookmarkStart w:id="629" w:name="bookmark629"/>
      <w:bookmarkStart w:id="630" w:name="bookmark630"/>
      <w:r>
        <w:rPr>
          <w:rFonts w:ascii="Times New Roman" w:eastAsia="Times New Roman" w:hAnsi="Times New Roman" w:cs="Times New Roman"/>
          <w:color w:val="000000"/>
          <w:spacing w:val="0"/>
          <w:w w:val="100"/>
          <w:position w:val="0"/>
        </w:rPr>
        <w:t>2</w:t>
      </w:r>
      <w:bookmarkEnd w:id="629"/>
      <w:r>
        <w:rPr>
          <w:color w:val="000000"/>
          <w:spacing w:val="0"/>
          <w:w w:val="100"/>
          <w:position w:val="0"/>
        </w:rPr>
        <w:t>、</w:t>
        <w:tab/>
        <w:t>重大担保</w:t>
      </w:r>
      <w:bookmarkEnd w:id="627"/>
      <w:bookmarkEnd w:id="628"/>
      <w:bookmarkEnd w:id="630"/>
    </w:p>
    <w:p>
      <w:pPr>
        <w:pStyle w:val="Style3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公司报告期不存在重大担保情况。</w:t>
      </w:r>
    </w:p>
    <w:p>
      <w:pPr>
        <w:pStyle w:val="Style36"/>
        <w:keepNext/>
        <w:keepLines/>
        <w:widowControl w:val="0"/>
        <w:shd w:val="clear" w:color="auto" w:fill="auto"/>
        <w:tabs>
          <w:tab w:pos="378" w:val="left"/>
        </w:tabs>
        <w:bidi w:val="0"/>
        <w:spacing w:before="0" w:after="360" w:line="240" w:lineRule="auto"/>
        <w:ind w:left="0" w:right="0" w:firstLine="0"/>
        <w:jc w:val="left"/>
      </w:pPr>
      <w:bookmarkStart w:id="631" w:name="bookmark631"/>
      <w:bookmarkStart w:id="632" w:name="bookmark632"/>
      <w:bookmarkStart w:id="633" w:name="bookmark633"/>
      <w:bookmarkStart w:id="634" w:name="bookmark634"/>
      <w:r>
        <w:rPr>
          <w:rFonts w:ascii="Times New Roman" w:eastAsia="Times New Roman" w:hAnsi="Times New Roman" w:cs="Times New Roman"/>
          <w:color w:val="000000"/>
          <w:spacing w:val="0"/>
          <w:w w:val="100"/>
          <w:position w:val="0"/>
        </w:rPr>
        <w:t>3</w:t>
      </w:r>
      <w:bookmarkEnd w:id="633"/>
      <w:r>
        <w:rPr>
          <w:color w:val="000000"/>
          <w:spacing w:val="0"/>
          <w:w w:val="100"/>
          <w:position w:val="0"/>
        </w:rPr>
        <w:t>、</w:t>
        <w:tab/>
        <w:t>委托他人进行现金资产管理情况</w:t>
      </w:r>
      <w:bookmarkEnd w:id="631"/>
      <w:bookmarkEnd w:id="632"/>
      <w:bookmarkEnd w:id="634"/>
    </w:p>
    <w:p>
      <w:pPr>
        <w:pStyle w:val="Style67"/>
        <w:keepNext/>
        <w:keepLines/>
        <w:widowControl w:val="0"/>
        <w:shd w:val="clear" w:color="auto" w:fill="auto"/>
        <w:tabs>
          <w:tab w:pos="493" w:val="left"/>
        </w:tabs>
        <w:bidi w:val="0"/>
        <w:spacing w:before="0" w:line="240" w:lineRule="auto"/>
        <w:ind w:left="0" w:right="0" w:firstLine="0"/>
        <w:jc w:val="left"/>
      </w:pPr>
      <w:bookmarkStart w:id="635" w:name="bookmark635"/>
      <w:bookmarkStart w:id="636" w:name="bookmark636"/>
      <w:bookmarkStart w:id="637" w:name="bookmark637"/>
      <w:bookmarkStart w:id="638" w:name="bookmark638"/>
      <w:r>
        <w:rPr>
          <w:color w:val="000000"/>
          <w:spacing w:val="0"/>
          <w:w w:val="100"/>
          <w:position w:val="0"/>
        </w:rPr>
        <w:t>（</w:t>
      </w:r>
      <w:bookmarkEnd w:id="637"/>
      <w:r>
        <w:rPr>
          <w:rFonts w:ascii="Times New Roman" w:eastAsia="Times New Roman" w:hAnsi="Times New Roman" w:cs="Times New Roman"/>
          <w:color w:val="000000"/>
          <w:spacing w:val="0"/>
          <w:w w:val="100"/>
          <w:position w:val="0"/>
        </w:rPr>
        <w:t>1</w:t>
      </w:r>
      <w:r>
        <w:rPr>
          <w:color w:val="000000"/>
          <w:spacing w:val="0"/>
          <w:w w:val="100"/>
          <w:position w:val="0"/>
        </w:rPr>
        <w:t>）</w:t>
        <w:tab/>
        <w:t>委托理财情况</w:t>
      </w:r>
      <w:bookmarkEnd w:id="635"/>
      <w:bookmarkEnd w:id="636"/>
      <w:bookmarkEnd w:id="638"/>
    </w:p>
    <w:p>
      <w:pPr>
        <w:pStyle w:val="Style3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公司报告期不存在委托理财。</w:t>
      </w:r>
    </w:p>
    <w:p>
      <w:pPr>
        <w:pStyle w:val="Style67"/>
        <w:keepNext/>
        <w:keepLines/>
        <w:widowControl w:val="0"/>
        <w:shd w:val="clear" w:color="auto" w:fill="auto"/>
        <w:tabs>
          <w:tab w:pos="493" w:val="left"/>
        </w:tabs>
        <w:bidi w:val="0"/>
        <w:spacing w:before="0" w:line="240" w:lineRule="auto"/>
        <w:ind w:left="0" w:right="0" w:firstLine="0"/>
        <w:jc w:val="left"/>
      </w:pPr>
      <w:bookmarkStart w:id="639" w:name="bookmark639"/>
      <w:bookmarkStart w:id="640" w:name="bookmark640"/>
      <w:bookmarkStart w:id="641" w:name="bookmark641"/>
      <w:bookmarkStart w:id="642" w:name="bookmark642"/>
      <w:r>
        <w:rPr>
          <w:color w:val="000000"/>
          <w:spacing w:val="0"/>
          <w:w w:val="100"/>
          <w:position w:val="0"/>
        </w:rPr>
        <w:t>（</w:t>
      </w:r>
      <w:bookmarkEnd w:id="641"/>
      <w:r>
        <w:rPr>
          <w:rFonts w:ascii="Times New Roman" w:eastAsia="Times New Roman" w:hAnsi="Times New Roman" w:cs="Times New Roman"/>
          <w:color w:val="000000"/>
          <w:spacing w:val="0"/>
          <w:w w:val="100"/>
          <w:position w:val="0"/>
        </w:rPr>
        <w:t>2</w:t>
      </w:r>
      <w:r>
        <w:rPr>
          <w:color w:val="000000"/>
          <w:spacing w:val="0"/>
          <w:w w:val="100"/>
          <w:position w:val="0"/>
        </w:rPr>
        <w:t>）</w:t>
        <w:tab/>
        <w:t>委托贷款情况</w:t>
      </w:r>
      <w:bookmarkEnd w:id="639"/>
      <w:bookmarkEnd w:id="640"/>
      <w:bookmarkEnd w:id="642"/>
    </w:p>
    <w:p>
      <w:pPr>
        <w:pStyle w:val="Style32"/>
        <w:keepNext w:val="0"/>
        <w:keepLines w:val="0"/>
        <w:widowControl w:val="0"/>
        <w:numPr>
          <w:ilvl w:val="0"/>
          <w:numId w:val="39"/>
        </w:numPr>
        <w:shd w:val="clear" w:color="auto" w:fill="auto"/>
        <w:tabs>
          <w:tab w:pos="285" w:val="left"/>
        </w:tabs>
        <w:bidi w:val="0"/>
        <w:spacing w:before="0" w:after="140" w:line="240" w:lineRule="auto"/>
        <w:ind w:left="0" w:right="0" w:firstLine="0"/>
        <w:jc w:val="left"/>
      </w:pPr>
      <w:bookmarkStart w:id="643" w:name="bookmark643"/>
      <w:bookmarkEnd w:id="643"/>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V </w:t>
      </w:r>
      <w:r>
        <w:rPr>
          <w:color w:val="000000"/>
          <w:spacing w:val="0"/>
          <w:w w:val="100"/>
          <w:position w:val="0"/>
        </w:rPr>
        <w:t>不适用</w:t>
      </w:r>
    </w:p>
    <w:p>
      <w:pPr>
        <w:pStyle w:val="Style3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公司报告期不存在委托贷款。</w:t>
      </w:r>
    </w:p>
    <w:p>
      <w:pPr>
        <w:pStyle w:val="Style36"/>
        <w:keepNext/>
        <w:keepLines/>
        <w:widowControl w:val="0"/>
        <w:shd w:val="clear" w:color="auto" w:fill="auto"/>
        <w:tabs>
          <w:tab w:pos="378" w:val="left"/>
        </w:tabs>
        <w:bidi w:val="0"/>
        <w:spacing w:before="0" w:after="360" w:line="240" w:lineRule="auto"/>
        <w:ind w:left="0" w:right="0" w:firstLine="0"/>
        <w:jc w:val="left"/>
      </w:pPr>
      <w:bookmarkStart w:id="644" w:name="bookmark644"/>
      <w:bookmarkStart w:id="645" w:name="bookmark645"/>
      <w:bookmarkStart w:id="646" w:name="bookmark646"/>
      <w:bookmarkStart w:id="647" w:name="bookmark647"/>
      <w:r>
        <w:rPr>
          <w:rFonts w:ascii="Times New Roman" w:eastAsia="Times New Roman" w:hAnsi="Times New Roman" w:cs="Times New Roman"/>
          <w:color w:val="000000"/>
          <w:spacing w:val="0"/>
          <w:w w:val="100"/>
          <w:position w:val="0"/>
        </w:rPr>
        <w:t>4</w:t>
      </w:r>
      <w:bookmarkEnd w:id="646"/>
      <w:r>
        <w:rPr>
          <w:color w:val="000000"/>
          <w:spacing w:val="0"/>
          <w:w w:val="100"/>
          <w:position w:val="0"/>
        </w:rPr>
        <w:t>、</w:t>
        <w:tab/>
        <w:t>其他重大合同</w:t>
      </w:r>
      <w:bookmarkEnd w:id="644"/>
      <w:bookmarkEnd w:id="645"/>
      <w:bookmarkEnd w:id="647"/>
    </w:p>
    <w:p>
      <w:pPr>
        <w:pStyle w:val="Style32"/>
        <w:keepNext w:val="0"/>
        <w:keepLines w:val="0"/>
        <w:widowControl w:val="0"/>
        <w:numPr>
          <w:ilvl w:val="0"/>
          <w:numId w:val="39"/>
        </w:numPr>
        <w:shd w:val="clear" w:color="auto" w:fill="auto"/>
        <w:tabs>
          <w:tab w:pos="285" w:val="left"/>
        </w:tabs>
        <w:bidi w:val="0"/>
        <w:spacing w:before="0" w:after="140" w:line="240" w:lineRule="auto"/>
        <w:ind w:left="0" w:right="0" w:firstLine="0"/>
        <w:jc w:val="left"/>
      </w:pPr>
      <w:bookmarkStart w:id="648" w:name="bookmark648"/>
      <w:bookmarkEnd w:id="648"/>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V </w:t>
      </w:r>
      <w:r>
        <w:rPr>
          <w:color w:val="000000"/>
          <w:spacing w:val="0"/>
          <w:w w:val="100"/>
          <w:position w:val="0"/>
        </w:rPr>
        <w:t>不适用</w:t>
      </w:r>
    </w:p>
    <w:p>
      <w:pPr>
        <w:pStyle w:val="Style3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公司报告期不存在其他重大合同。</w:t>
      </w:r>
    </w:p>
    <w:p>
      <w:pPr>
        <w:pStyle w:val="Style28"/>
        <w:keepNext/>
        <w:keepLines/>
        <w:widowControl w:val="0"/>
        <w:shd w:val="clear" w:color="auto" w:fill="auto"/>
        <w:bidi w:val="0"/>
        <w:spacing w:before="0" w:after="360" w:line="240" w:lineRule="auto"/>
        <w:ind w:left="0" w:right="0" w:firstLine="0"/>
        <w:jc w:val="left"/>
      </w:pPr>
      <w:bookmarkStart w:id="649" w:name="bookmark649"/>
      <w:bookmarkStart w:id="650" w:name="bookmark650"/>
      <w:bookmarkStart w:id="651" w:name="bookmark651"/>
      <w:r>
        <w:rPr>
          <w:color w:val="000000"/>
          <w:spacing w:val="0"/>
          <w:w w:val="100"/>
          <w:position w:val="0"/>
          <w:sz w:val="24"/>
          <w:szCs w:val="24"/>
        </w:rPr>
        <w:t>十六、其他重大事项的说明</w:t>
      </w:r>
      <w:bookmarkEnd w:id="649"/>
      <w:bookmarkEnd w:id="650"/>
      <w:bookmarkEnd w:id="651"/>
    </w:p>
    <w:p>
      <w:pPr>
        <w:pStyle w:val="Style32"/>
        <w:keepNext w:val="0"/>
        <w:keepLines w:val="0"/>
        <w:widowControl w:val="0"/>
        <w:numPr>
          <w:ilvl w:val="0"/>
          <w:numId w:val="39"/>
        </w:numPr>
        <w:shd w:val="clear" w:color="auto" w:fill="auto"/>
        <w:tabs>
          <w:tab w:pos="285" w:val="left"/>
        </w:tabs>
        <w:bidi w:val="0"/>
        <w:spacing w:before="0" w:after="140" w:line="240" w:lineRule="auto"/>
        <w:ind w:left="0" w:right="0" w:firstLine="0"/>
        <w:jc w:val="left"/>
      </w:pPr>
      <w:bookmarkStart w:id="652" w:name="bookmark652"/>
      <w:bookmarkEnd w:id="652"/>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V </w:t>
      </w:r>
      <w:r>
        <w:rPr>
          <w:color w:val="000000"/>
          <w:spacing w:val="0"/>
          <w:w w:val="100"/>
          <w:position w:val="0"/>
        </w:rPr>
        <w:t>不适用</w:t>
      </w:r>
    </w:p>
    <w:p>
      <w:pPr>
        <w:pStyle w:val="Style3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公司报告期不存在需要说明的其他重大事项。</w:t>
      </w:r>
    </w:p>
    <w:p>
      <w:pPr>
        <w:pStyle w:val="Style28"/>
        <w:keepNext/>
        <w:keepLines/>
        <w:widowControl w:val="0"/>
        <w:shd w:val="clear" w:color="auto" w:fill="auto"/>
        <w:bidi w:val="0"/>
        <w:spacing w:before="0" w:after="360" w:line="240" w:lineRule="auto"/>
        <w:ind w:left="0" w:right="0" w:firstLine="0"/>
        <w:jc w:val="left"/>
      </w:pPr>
      <w:bookmarkStart w:id="653" w:name="bookmark653"/>
      <w:bookmarkStart w:id="654" w:name="bookmark654"/>
      <w:bookmarkStart w:id="655" w:name="bookmark655"/>
      <w:r>
        <w:rPr>
          <w:color w:val="000000"/>
          <w:spacing w:val="0"/>
          <w:w w:val="100"/>
          <w:position w:val="0"/>
          <w:sz w:val="24"/>
          <w:szCs w:val="24"/>
        </w:rPr>
        <w:t>十七、公司子公司重大事项</w:t>
      </w:r>
      <w:bookmarkEnd w:id="653"/>
      <w:bookmarkEnd w:id="654"/>
      <w:bookmarkEnd w:id="655"/>
    </w:p>
    <w:p>
      <w:pPr>
        <w:pStyle w:val="Style32"/>
        <w:keepNext w:val="0"/>
        <w:keepLines w:val="0"/>
        <w:widowControl w:val="0"/>
        <w:numPr>
          <w:ilvl w:val="0"/>
          <w:numId w:val="39"/>
        </w:numPr>
        <w:shd w:val="clear" w:color="auto" w:fill="auto"/>
        <w:tabs>
          <w:tab w:pos="285" w:val="left"/>
        </w:tabs>
        <w:bidi w:val="0"/>
        <w:spacing w:before="0" w:after="360" w:line="240" w:lineRule="auto"/>
        <w:ind w:left="0" w:right="0" w:firstLine="0"/>
        <w:jc w:val="left"/>
      </w:pPr>
      <w:bookmarkStart w:id="656" w:name="bookmark656"/>
      <w:bookmarkEnd w:id="656"/>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V </w:t>
      </w:r>
      <w:r>
        <w:rPr>
          <w:color w:val="000000"/>
          <w:spacing w:val="0"/>
          <w:w w:val="100"/>
          <w:position w:val="0"/>
        </w:rPr>
        <w:t>不适用</w:t>
      </w:r>
      <w:r>
        <w:br w:type="page"/>
      </w:r>
    </w:p>
    <w:p>
      <w:pPr>
        <w:pStyle w:val="Style14"/>
        <w:keepNext/>
        <w:keepLines/>
        <w:widowControl w:val="0"/>
        <w:shd w:val="clear" w:color="auto" w:fill="auto"/>
        <w:bidi w:val="0"/>
        <w:spacing w:before="0" w:after="560" w:line="240" w:lineRule="auto"/>
        <w:ind w:left="0" w:right="0" w:firstLine="0"/>
        <w:jc w:val="center"/>
      </w:pPr>
      <w:bookmarkStart w:id="657" w:name="bookmark657"/>
      <w:bookmarkStart w:id="658" w:name="bookmark658"/>
      <w:bookmarkStart w:id="659" w:name="bookmark659"/>
      <w:r>
        <w:rPr>
          <w:color w:val="000000"/>
          <w:spacing w:val="0"/>
          <w:w w:val="100"/>
          <w:position w:val="0"/>
        </w:rPr>
        <w:t>第七节股份变动及股东情况</w:t>
      </w:r>
      <w:bookmarkEnd w:id="657"/>
      <w:bookmarkEnd w:id="658"/>
      <w:bookmarkEnd w:id="659"/>
    </w:p>
    <w:p>
      <w:pPr>
        <w:pStyle w:val="Style28"/>
        <w:keepNext/>
        <w:keepLines/>
        <w:widowControl w:val="0"/>
        <w:shd w:val="clear" w:color="auto" w:fill="auto"/>
        <w:bidi w:val="0"/>
        <w:spacing w:before="0" w:after="320" w:line="240" w:lineRule="auto"/>
        <w:ind w:left="0" w:right="0" w:firstLine="0"/>
        <w:jc w:val="both"/>
      </w:pPr>
      <w:bookmarkStart w:id="660" w:name="bookmark660"/>
      <w:bookmarkStart w:id="661" w:name="bookmark661"/>
      <w:bookmarkStart w:id="662" w:name="bookmark662"/>
      <w:bookmarkStart w:id="663" w:name="bookmark663"/>
      <w:bookmarkStart w:id="664" w:name="bookmark664"/>
      <w:r>
        <w:rPr>
          <w:color w:val="000000"/>
          <w:spacing w:val="0"/>
          <w:w w:val="100"/>
          <w:position w:val="0"/>
          <w:sz w:val="24"/>
          <w:szCs w:val="24"/>
        </w:rPr>
        <w:t>一</w:t>
      </w:r>
      <w:bookmarkEnd w:id="663"/>
      <w:r>
        <w:rPr>
          <w:color w:val="000000"/>
          <w:spacing w:val="0"/>
          <w:w w:val="100"/>
          <w:position w:val="0"/>
          <w:sz w:val="24"/>
          <w:szCs w:val="24"/>
        </w:rPr>
        <w:t>、股份变动情况</w:t>
      </w:r>
      <w:bookmarkEnd w:id="661"/>
      <w:bookmarkEnd w:id="662"/>
      <w:bookmarkEnd w:id="664"/>
      <w:bookmarkEnd w:id="660"/>
    </w:p>
    <w:p>
      <w:pPr>
        <w:pStyle w:val="Style36"/>
        <w:keepNext/>
        <w:keepLines/>
        <w:widowControl w:val="0"/>
        <w:shd w:val="clear" w:color="auto" w:fill="auto"/>
        <w:bidi w:val="0"/>
        <w:spacing w:before="0" w:after="360" w:line="240" w:lineRule="auto"/>
        <w:ind w:left="0" w:right="0" w:firstLine="0"/>
        <w:jc w:val="both"/>
      </w:pPr>
      <w:bookmarkStart w:id="665" w:name="bookmark665"/>
      <w:bookmarkStart w:id="666" w:name="bookmark666"/>
      <w:bookmarkStart w:id="667" w:name="bookmark667"/>
      <w:bookmarkStart w:id="668" w:name="bookmark668"/>
      <w:r>
        <w:rPr>
          <w:rFonts w:ascii="Times New Roman" w:eastAsia="Times New Roman" w:hAnsi="Times New Roman" w:cs="Times New Roman"/>
          <w:color w:val="000000"/>
          <w:spacing w:val="0"/>
          <w:w w:val="100"/>
          <w:position w:val="0"/>
        </w:rPr>
        <w:t>1</w:t>
      </w:r>
      <w:bookmarkEnd w:id="667"/>
      <w:r>
        <w:rPr>
          <w:color w:val="000000"/>
          <w:spacing w:val="0"/>
          <w:w w:val="100"/>
          <w:position w:val="0"/>
        </w:rPr>
        <w:t>、股份变动情况</w:t>
      </w:r>
      <w:bookmarkEnd w:id="665"/>
      <w:bookmarkEnd w:id="666"/>
      <w:bookmarkEnd w:id="668"/>
    </w:p>
    <w:p>
      <w:pPr>
        <w:pStyle w:val="Style16"/>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单位：股</w:t>
      </w:r>
    </w:p>
    <w:tbl>
      <w:tblPr>
        <w:tblOverlap w:val="never"/>
        <w:jc w:val="center"/>
        <w:tblLayout w:type="fixed"/>
      </w:tblPr>
      <w:tblGrid>
        <w:gridCol w:w="2232"/>
        <w:gridCol w:w="826"/>
        <w:gridCol w:w="821"/>
        <w:gridCol w:w="826"/>
        <w:gridCol w:w="821"/>
        <w:gridCol w:w="826"/>
        <w:gridCol w:w="821"/>
        <w:gridCol w:w="821"/>
        <w:gridCol w:w="792"/>
        <w:gridCol w:w="802"/>
      </w:tblGrid>
      <w:tr>
        <w:trPr>
          <w:trHeight w:val="408" w:hRule="exact"/>
        </w:trPr>
        <w:tc>
          <w:tcPr>
            <w:vMerge w:val="restart"/>
            <w:tcBorders>
              <w:top w:val="single" w:sz="4"/>
              <w:left w:val="single" w:sz="4"/>
            </w:tcBorders>
            <w:shd w:val="clear" w:color="auto" w:fill="D4D4D4"/>
            <w:vAlign w:val="top"/>
          </w:tcPr>
          <w:p>
            <w:pPr>
              <w:widowControl w:val="0"/>
              <w:rPr>
                <w:sz w:val="10"/>
                <w:szCs w:val="10"/>
              </w:rPr>
            </w:pP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本次变动前</w:t>
            </w:r>
          </w:p>
        </w:tc>
        <w:tc>
          <w:tcPr>
            <w:gridSpan w:val="5"/>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本次变动增减（</w:t>
            </w:r>
            <w:r>
              <w:rPr>
                <w:color w:val="000000"/>
                <w:spacing w:val="0"/>
                <w:w w:val="100"/>
                <w:position w:val="0"/>
                <w:sz w:val="18"/>
                <w:szCs w:val="18"/>
              </w:rPr>
              <w:t>+,一）</w:t>
            </w:r>
          </w:p>
        </w:tc>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本次变动后</w:t>
            </w:r>
          </w:p>
        </w:tc>
      </w:tr>
      <w:tr>
        <w:trPr>
          <w:trHeight w:val="710" w:hRule="exact"/>
        </w:trPr>
        <w:tc>
          <w:tcPr>
            <w:vMerge/>
            <w:tcBorders>
              <w:left w:val="single" w:sz="4"/>
            </w:tcBorders>
            <w:shd w:val="clear" w:color="auto" w:fill="D4D4D4"/>
            <w:vAlign w:val="top"/>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数量</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比例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发行新股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送股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公积金转 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220" w:firstLine="0"/>
              <w:jc w:val="right"/>
              <w:rPr>
                <w:sz w:val="18"/>
                <w:szCs w:val="18"/>
              </w:rPr>
            </w:pPr>
            <w:r>
              <w:rPr>
                <w:color w:val="000000"/>
                <w:spacing w:val="0"/>
                <w:w w:val="100"/>
                <w:position w:val="0"/>
                <w:sz w:val="18"/>
                <w:szCs w:val="18"/>
              </w:rPr>
              <w:t>其他</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220" w:firstLine="0"/>
              <w:jc w:val="right"/>
              <w:rPr>
                <w:sz w:val="18"/>
                <w:szCs w:val="18"/>
              </w:rPr>
            </w:pPr>
            <w:r>
              <w:rPr>
                <w:color w:val="000000"/>
                <w:spacing w:val="0"/>
                <w:w w:val="100"/>
                <w:position w:val="0"/>
                <w:sz w:val="18"/>
                <w:szCs w:val="18"/>
              </w:rPr>
              <w:t>小计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200" w:firstLine="0"/>
              <w:jc w:val="right"/>
              <w:rPr>
                <w:sz w:val="18"/>
                <w:szCs w:val="18"/>
              </w:rPr>
            </w:pPr>
            <w:r>
              <w:rPr>
                <w:color w:val="000000"/>
                <w:spacing w:val="0"/>
                <w:w w:val="100"/>
                <w:position w:val="0"/>
                <w:sz w:val="18"/>
                <w:szCs w:val="18"/>
              </w:rPr>
              <w:t>数量</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比例</w:t>
            </w:r>
          </w:p>
        </w:tc>
      </w:tr>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一、有限售条件股份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8,903,321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66,961,64</w:t>
            </w:r>
          </w:p>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75,864,96</w:t>
            </w:r>
          </w:p>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75,864,96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40.16%</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、国家持股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、国有法人持股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3,819,642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60,318,43</w:t>
            </w:r>
          </w:p>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64,138,07</w:t>
            </w:r>
          </w:p>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64,138,07</w:t>
            </w:r>
          </w:p>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33.95%</w:t>
            </w: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、其他内资持股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5,083,679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6,643,213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11,726,89</w:t>
            </w:r>
          </w:p>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11,726,89</w:t>
            </w:r>
          </w:p>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2.69%</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其中：境内法人持股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2,206,064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2,206,064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2,206,064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1.17%</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境内自然人持股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2,877,615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6,643,213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9,520,828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9,520,828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5.04%</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、外资持股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其中：境外法人持股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境外自然人持股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二、无限售条件股份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180,000,0</w:t>
            </w:r>
          </w:p>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-66,961,6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-66,961,6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113,038,3 53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59.84%</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、人民币普通股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180,000,0</w:t>
            </w:r>
          </w:p>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-66,961,6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-66,961,6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113,038,3 53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59.84%</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、境内上市的外资股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、境外上市的外资股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25"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三、股份总数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180,000,0</w:t>
            </w:r>
          </w:p>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8,903,321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8,903,321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188,903,3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widowControl w:val="0"/>
        <w:spacing w:after="99" w:line="1" w:lineRule="exact"/>
      </w:pPr>
    </w:p>
    <w:p>
      <w:pPr>
        <w:pStyle w:val="Style32"/>
        <w:keepNext w:val="0"/>
        <w:keepLines w:val="0"/>
        <w:widowControl w:val="0"/>
        <w:shd w:val="clear" w:color="auto" w:fill="auto"/>
        <w:bidi w:val="0"/>
        <w:spacing w:before="0" w:line="240" w:lineRule="auto"/>
        <w:ind w:left="0" w:right="0" w:firstLine="0"/>
        <w:jc w:val="both"/>
      </w:pPr>
      <w:r>
        <w:rPr>
          <w:color w:val="000000"/>
          <w:spacing w:val="0"/>
          <w:w w:val="100"/>
          <w:position w:val="0"/>
        </w:rPr>
        <w:t>股份变动的原因</w:t>
      </w:r>
    </w:p>
    <w:p>
      <w:pPr>
        <w:pStyle w:val="Style3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3"/>
        <w:keepNext w:val="0"/>
        <w:keepLines w:val="0"/>
        <w:widowControl w:val="0"/>
        <w:shd w:val="clear" w:color="auto" w:fill="auto"/>
        <w:bidi w:val="0"/>
        <w:spacing w:before="0" w:after="0" w:line="461" w:lineRule="exact"/>
        <w:ind w:left="0" w:right="0" w:firstLine="440"/>
        <w:jc w:val="both"/>
      </w:pPr>
      <w:bookmarkStart w:id="669" w:name="bookmark669"/>
      <w:r>
        <w:rPr>
          <w:rFonts w:ascii="Times New Roman" w:eastAsia="Times New Roman" w:hAnsi="Times New Roman" w:cs="Times New Roman"/>
          <w:color w:val="000000"/>
          <w:spacing w:val="0"/>
          <w:w w:val="100"/>
          <w:position w:val="0"/>
        </w:rPr>
        <w:t>1</w:t>
      </w:r>
      <w:bookmarkEnd w:id="669"/>
      <w:r>
        <w:rPr>
          <w:color w:val="000000"/>
          <w:spacing w:val="0"/>
          <w:w w:val="100"/>
          <w:position w:val="0"/>
        </w:rPr>
        <w:t>、报告期内，公司因发行股份及支付现金购买资产暨关联交易事项，发行新股</w:t>
      </w:r>
      <w:r>
        <w:rPr>
          <w:rFonts w:ascii="Times New Roman" w:eastAsia="Times New Roman" w:hAnsi="Times New Roman" w:cs="Times New Roman"/>
          <w:color w:val="000000"/>
          <w:spacing w:val="0"/>
          <w:w w:val="100"/>
          <w:position w:val="0"/>
        </w:rPr>
        <w:t>8,903,321</w:t>
      </w:r>
      <w:r>
        <w:rPr>
          <w:color w:val="000000"/>
          <w:spacing w:val="0"/>
          <w:w w:val="100"/>
          <w:position w:val="0"/>
        </w:rPr>
        <w:t>股，公司总 股本由</w:t>
      </w:r>
      <w:r>
        <w:rPr>
          <w:rFonts w:ascii="Times New Roman" w:eastAsia="Times New Roman" w:hAnsi="Times New Roman" w:cs="Times New Roman"/>
          <w:color w:val="000000"/>
          <w:spacing w:val="0"/>
          <w:w w:val="100"/>
          <w:position w:val="0"/>
        </w:rPr>
        <w:t>180,000,000</w:t>
      </w:r>
      <w:r>
        <w:rPr>
          <w:color w:val="000000"/>
          <w:spacing w:val="0"/>
          <w:w w:val="100"/>
          <w:position w:val="0"/>
        </w:rPr>
        <w:t>股变更为</w:t>
      </w:r>
      <w:r>
        <w:rPr>
          <w:rFonts w:ascii="Times New Roman" w:eastAsia="Times New Roman" w:hAnsi="Times New Roman" w:cs="Times New Roman"/>
          <w:color w:val="000000"/>
          <w:spacing w:val="0"/>
          <w:w w:val="100"/>
          <w:position w:val="0"/>
        </w:rPr>
        <w:t>188,903,321</w:t>
      </w:r>
      <w:r>
        <w:rPr>
          <w:color w:val="000000"/>
          <w:spacing w:val="0"/>
          <w:w w:val="100"/>
          <w:position w:val="0"/>
        </w:rPr>
        <w:t xml:space="preserve">股；并且公司控股股东国科控股因该事项承诺在本次交易新增股份 </w:t>
      </w:r>
      <w:r>
        <w:rPr>
          <w:color w:val="000000"/>
          <w:spacing w:val="0"/>
          <w:w w:val="100"/>
          <w:position w:val="0"/>
        </w:rPr>
        <w:t>上市之日起</w:t>
      </w:r>
      <w:r>
        <w:rPr>
          <w:rFonts w:ascii="Times New Roman" w:eastAsia="Times New Roman" w:hAnsi="Times New Roman" w:cs="Times New Roman"/>
          <w:color w:val="000000"/>
          <w:spacing w:val="0"/>
          <w:w w:val="100"/>
          <w:position w:val="0"/>
        </w:rPr>
        <w:t>18</w:t>
      </w:r>
      <w:r>
        <w:rPr>
          <w:color w:val="000000"/>
          <w:spacing w:val="0"/>
          <w:w w:val="100"/>
          <w:position w:val="0"/>
        </w:rPr>
        <w:t>个月内不以任何方式转让公司股份，其原本持有的公司股份</w:t>
      </w:r>
      <w:r>
        <w:rPr>
          <w:rFonts w:ascii="Times New Roman" w:eastAsia="Times New Roman" w:hAnsi="Times New Roman" w:cs="Times New Roman"/>
          <w:color w:val="000000"/>
          <w:spacing w:val="0"/>
          <w:w w:val="100"/>
          <w:position w:val="0"/>
        </w:rPr>
        <w:t>60,318,434</w:t>
      </w:r>
      <w:r>
        <w:rPr>
          <w:color w:val="000000"/>
          <w:spacing w:val="0"/>
          <w:w w:val="100"/>
          <w:position w:val="0"/>
        </w:rPr>
        <w:t>股变更为限售股份。</w:t>
      </w:r>
    </w:p>
    <w:p>
      <w:pPr>
        <w:pStyle w:val="Style23"/>
        <w:keepNext w:val="0"/>
        <w:keepLines w:val="0"/>
        <w:widowControl w:val="0"/>
        <w:shd w:val="clear" w:color="auto" w:fill="auto"/>
        <w:bidi w:val="0"/>
        <w:spacing w:before="0" w:after="0" w:line="472" w:lineRule="exact"/>
        <w:ind w:left="0" w:right="0" w:firstLine="440"/>
        <w:jc w:val="both"/>
      </w:pPr>
      <w:r>
        <w:rPr>
          <w:color w:val="000000"/>
          <w:spacing w:val="0"/>
          <w:w w:val="100"/>
          <w:position w:val="0"/>
        </w:rPr>
        <w:t>（备注：因控股股东本次是承诺受限，不涉及参与认购新股发行，因此中国登记结算有限公司无法将 其原本持有的公司股份登记为限售股份，本章节</w:t>
      </w:r>
      <w:r>
        <w:rPr>
          <w:rFonts w:ascii="Times New Roman" w:eastAsia="Times New Roman" w:hAnsi="Times New Roman" w:cs="Times New Roman"/>
          <w:color w:val="000000"/>
          <w:spacing w:val="0"/>
          <w:w w:val="100"/>
          <w:position w:val="0"/>
        </w:rPr>
        <w:t>“</w:t>
      </w:r>
      <w:r>
        <w:rPr>
          <w:color w:val="000000"/>
          <w:spacing w:val="0"/>
          <w:w w:val="100"/>
          <w:position w:val="0"/>
        </w:rPr>
        <w:t>三、股东和实际控制人情况</w:t>
      </w:r>
      <w:r>
        <w:rPr>
          <w:rFonts w:ascii="Times New Roman" w:eastAsia="Times New Roman" w:hAnsi="Times New Roman" w:cs="Times New Roman"/>
          <w:color w:val="000000"/>
          <w:spacing w:val="0"/>
          <w:w w:val="100"/>
          <w:position w:val="0"/>
        </w:rPr>
        <w:t>”</w:t>
      </w:r>
      <w:r>
        <w:rPr>
          <w:color w:val="000000"/>
          <w:spacing w:val="0"/>
          <w:w w:val="100"/>
          <w:position w:val="0"/>
        </w:rPr>
        <w:t>之</w:t>
      </w:r>
      <w:r>
        <w:rPr>
          <w:rFonts w:ascii="Times New Roman" w:eastAsia="Times New Roman" w:hAnsi="Times New Roman" w:cs="Times New Roman"/>
          <w:color w:val="000000"/>
          <w:spacing w:val="0"/>
          <w:w w:val="100"/>
          <w:position w:val="0"/>
        </w:rPr>
        <w:t>”1</w:t>
      </w:r>
      <w:r>
        <w:rPr>
          <w:color w:val="000000"/>
          <w:spacing w:val="0"/>
          <w:w w:val="100"/>
          <w:position w:val="0"/>
        </w:rPr>
        <w:t>、公司股东数量及持股 情况</w:t>
      </w:r>
      <w:r>
        <w:rPr>
          <w:rFonts w:ascii="Times New Roman" w:eastAsia="Times New Roman" w:hAnsi="Times New Roman" w:cs="Times New Roman"/>
          <w:color w:val="000000"/>
          <w:spacing w:val="0"/>
          <w:w w:val="100"/>
          <w:position w:val="0"/>
        </w:rPr>
        <w:t>“</w:t>
      </w:r>
      <w:r>
        <w:rPr>
          <w:color w:val="000000"/>
          <w:spacing w:val="0"/>
          <w:w w:val="100"/>
          <w:position w:val="0"/>
        </w:rPr>
        <w:t>将按照中国登记结算有限公司提供的名册填写，控股股东所持有的</w:t>
      </w:r>
      <w:r>
        <w:rPr>
          <w:rFonts w:ascii="Times New Roman" w:eastAsia="Times New Roman" w:hAnsi="Times New Roman" w:cs="Times New Roman"/>
          <w:color w:val="000000"/>
          <w:spacing w:val="0"/>
          <w:w w:val="100"/>
          <w:position w:val="0"/>
        </w:rPr>
        <w:t>60,318,434</w:t>
      </w:r>
      <w:r>
        <w:rPr>
          <w:color w:val="000000"/>
          <w:spacing w:val="0"/>
          <w:w w:val="100"/>
          <w:position w:val="0"/>
        </w:rPr>
        <w:t>股将划分到无限售条件 的股份中，与本章节此处填写方式有差异，其股份的实质没有发生变化。）</w:t>
      </w:r>
    </w:p>
    <w:p>
      <w:pPr>
        <w:pStyle w:val="Style23"/>
        <w:keepNext w:val="0"/>
        <w:keepLines w:val="0"/>
        <w:widowControl w:val="0"/>
        <w:shd w:val="clear" w:color="auto" w:fill="auto"/>
        <w:bidi w:val="0"/>
        <w:spacing w:before="0" w:after="60" w:line="472" w:lineRule="exact"/>
        <w:ind w:left="0" w:right="0" w:firstLine="440"/>
        <w:jc w:val="both"/>
      </w:pPr>
      <w:bookmarkStart w:id="670" w:name="bookmark670"/>
      <w:r>
        <w:rPr>
          <w:rFonts w:ascii="Times New Roman" w:eastAsia="Times New Roman" w:hAnsi="Times New Roman" w:cs="Times New Roman"/>
          <w:color w:val="000000"/>
          <w:spacing w:val="0"/>
          <w:w w:val="100"/>
          <w:position w:val="0"/>
        </w:rPr>
        <w:t>2</w:t>
      </w:r>
      <w:bookmarkEnd w:id="670"/>
      <w:r>
        <w:rPr>
          <w:color w:val="000000"/>
          <w:spacing w:val="0"/>
          <w:w w:val="100"/>
          <w:position w:val="0"/>
        </w:rPr>
        <w:t>、荷泽宇中企业管理咨询中心（有限合伙）（以下简称</w:t>
      </w:r>
      <w:r>
        <w:rPr>
          <w:rFonts w:ascii="Times New Roman" w:eastAsia="Times New Roman" w:hAnsi="Times New Roman" w:cs="Times New Roman"/>
          <w:color w:val="000000"/>
          <w:spacing w:val="0"/>
          <w:w w:val="100"/>
          <w:position w:val="0"/>
        </w:rPr>
        <w:t>“</w:t>
      </w:r>
      <w:r>
        <w:rPr>
          <w:color w:val="000000"/>
          <w:spacing w:val="0"/>
          <w:w w:val="100"/>
          <w:position w:val="0"/>
        </w:rPr>
        <w:t>宇中咨询</w:t>
      </w:r>
      <w:r>
        <w:rPr>
          <w:rFonts w:ascii="Times New Roman" w:eastAsia="Times New Roman" w:hAnsi="Times New Roman" w:cs="Times New Roman"/>
          <w:color w:val="000000"/>
          <w:spacing w:val="0"/>
          <w:w w:val="100"/>
          <w:position w:val="0"/>
        </w:rPr>
        <w:t>”</w:t>
      </w:r>
      <w:r>
        <w:rPr>
          <w:color w:val="000000"/>
          <w:spacing w:val="0"/>
          <w:w w:val="100"/>
          <w:position w:val="0"/>
        </w:rPr>
        <w:t>）决定解散清算，将持有的公司首 次公开发行前的股份共计</w:t>
      </w:r>
      <w:r>
        <w:rPr>
          <w:rFonts w:ascii="Times New Roman" w:eastAsia="Times New Roman" w:hAnsi="Times New Roman" w:cs="Times New Roman"/>
          <w:color w:val="000000"/>
          <w:spacing w:val="0"/>
          <w:w w:val="100"/>
          <w:position w:val="0"/>
        </w:rPr>
        <w:t>32,597,928</w:t>
      </w:r>
      <w:r>
        <w:rPr>
          <w:color w:val="000000"/>
          <w:spacing w:val="0"/>
          <w:w w:val="100"/>
          <w:position w:val="0"/>
        </w:rPr>
        <w:t>股通过证券非交易过户的方式登记至其全体自然人合伙人名下，由此 产生了上市公司高管人员直接持股，并按照相关监管规定进行高管持股锁定，新增</w:t>
      </w:r>
      <w:r>
        <w:rPr>
          <w:rFonts w:ascii="Times New Roman" w:eastAsia="Times New Roman" w:hAnsi="Times New Roman" w:cs="Times New Roman"/>
          <w:color w:val="000000"/>
          <w:spacing w:val="0"/>
          <w:w w:val="100"/>
          <w:position w:val="0"/>
        </w:rPr>
        <w:t>6,643,213</w:t>
      </w:r>
      <w:r>
        <w:rPr>
          <w:color w:val="000000"/>
          <w:spacing w:val="0"/>
          <w:w w:val="100"/>
          <w:position w:val="0"/>
        </w:rPr>
        <w:t>股有限售条件 股份。</w:t>
      </w:r>
    </w:p>
    <w:p>
      <w:pPr>
        <w:pStyle w:val="Style32"/>
        <w:keepNext w:val="0"/>
        <w:keepLines w:val="0"/>
        <w:widowControl w:val="0"/>
        <w:shd w:val="clear" w:color="auto" w:fill="auto"/>
        <w:bidi w:val="0"/>
        <w:spacing w:before="0" w:after="0" w:line="341" w:lineRule="exact"/>
        <w:ind w:left="0" w:right="0" w:firstLine="0"/>
        <w:jc w:val="left"/>
      </w:pPr>
      <w:r>
        <w:rPr>
          <w:color w:val="000000"/>
          <w:spacing w:val="0"/>
          <w:w w:val="100"/>
          <w:position w:val="0"/>
        </w:rPr>
        <w:t>股份变动的批准情况</w:t>
      </w:r>
    </w:p>
    <w:p>
      <w:pPr>
        <w:pStyle w:val="Style32"/>
        <w:keepNext w:val="0"/>
        <w:keepLines w:val="0"/>
        <w:widowControl w:val="0"/>
        <w:shd w:val="clear" w:color="auto" w:fill="auto"/>
        <w:bidi w:val="0"/>
        <w:spacing w:before="0" w:after="0" w:line="341" w:lineRule="exact"/>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3"/>
        <w:keepNext w:val="0"/>
        <w:keepLines w:val="0"/>
        <w:widowControl w:val="0"/>
        <w:shd w:val="clear" w:color="auto" w:fill="auto"/>
        <w:tabs>
          <w:tab w:pos="790" w:val="left"/>
        </w:tabs>
        <w:bidi w:val="0"/>
        <w:spacing w:before="0" w:after="0" w:line="480" w:lineRule="exact"/>
        <w:ind w:left="0" w:right="0" w:firstLine="440"/>
        <w:jc w:val="both"/>
      </w:pPr>
      <w:bookmarkStart w:id="671" w:name="bookmark671"/>
      <w:r>
        <w:rPr>
          <w:rFonts w:ascii="Times New Roman" w:eastAsia="Times New Roman" w:hAnsi="Times New Roman" w:cs="Times New Roman"/>
          <w:color w:val="000000"/>
          <w:spacing w:val="0"/>
          <w:w w:val="100"/>
          <w:position w:val="0"/>
        </w:rPr>
        <w:t>1</w:t>
      </w:r>
      <w:bookmarkEnd w:id="671"/>
      <w:r>
        <w:rPr>
          <w:color w:val="000000"/>
          <w:spacing w:val="0"/>
          <w:w w:val="100"/>
          <w:position w:val="0"/>
        </w:rPr>
        <w:t>、</w:t>
        <w:tab/>
        <w:t>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日收到深圳证券交易所上市审核中心出具的《审核意见告知函》，深圳 证券交易所同意公司发行股份购买资产并募集配套资金申请。</w:t>
      </w:r>
    </w:p>
    <w:p>
      <w:pPr>
        <w:pStyle w:val="Style23"/>
        <w:keepNext w:val="0"/>
        <w:keepLines w:val="0"/>
        <w:widowControl w:val="0"/>
        <w:shd w:val="clear" w:color="auto" w:fill="auto"/>
        <w:tabs>
          <w:tab w:pos="790" w:val="left"/>
        </w:tabs>
        <w:bidi w:val="0"/>
        <w:spacing w:before="0" w:after="60" w:line="468" w:lineRule="exact"/>
        <w:ind w:left="0" w:right="0" w:firstLine="440"/>
        <w:jc w:val="both"/>
      </w:pPr>
      <w:bookmarkStart w:id="672" w:name="bookmark672"/>
      <w:r>
        <w:rPr>
          <w:rFonts w:ascii="Times New Roman" w:eastAsia="Times New Roman" w:hAnsi="Times New Roman" w:cs="Times New Roman"/>
          <w:color w:val="000000"/>
          <w:spacing w:val="0"/>
          <w:w w:val="100"/>
          <w:position w:val="0"/>
        </w:rPr>
        <w:t>2</w:t>
      </w:r>
      <w:bookmarkEnd w:id="672"/>
      <w:r>
        <w:rPr>
          <w:color w:val="000000"/>
          <w:spacing w:val="0"/>
          <w:w w:val="100"/>
          <w:position w:val="0"/>
        </w:rPr>
        <w:t>、</w:t>
        <w:tab/>
        <w:t>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日收到证监会于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日出具的《关于同意中科院成都信息技 术股份有限公司向成都中科唯实仪器有限责任公司等发行股份购买资产并募集配套资金注册的批复》（证 监许可【</w:t>
      </w:r>
      <w:r>
        <w:rPr>
          <w:rFonts w:ascii="Times New Roman" w:eastAsia="Times New Roman" w:hAnsi="Times New Roman" w:cs="Times New Roman"/>
          <w:color w:val="000000"/>
          <w:spacing w:val="0"/>
          <w:w w:val="100"/>
          <w:position w:val="0"/>
        </w:rPr>
        <w:t>2021</w:t>
      </w:r>
      <w:r>
        <w:rPr>
          <w:color w:val="000000"/>
          <w:spacing w:val="0"/>
          <w:w w:val="100"/>
          <w:position w:val="0"/>
        </w:rPr>
        <w:t xml:space="preserve">】 </w:t>
      </w:r>
      <w:r>
        <w:rPr>
          <w:rFonts w:ascii="Times New Roman" w:eastAsia="Times New Roman" w:hAnsi="Times New Roman" w:cs="Times New Roman"/>
          <w:color w:val="000000"/>
          <w:spacing w:val="0"/>
          <w:w w:val="100"/>
          <w:position w:val="0"/>
        </w:rPr>
        <w:t>3105</w:t>
      </w:r>
      <w:r>
        <w:rPr>
          <w:color w:val="000000"/>
          <w:spacing w:val="0"/>
          <w:w w:val="100"/>
          <w:position w:val="0"/>
        </w:rPr>
        <w:t>号）。</w:t>
      </w:r>
    </w:p>
    <w:p>
      <w:pPr>
        <w:pStyle w:val="Style32"/>
        <w:keepNext w:val="0"/>
        <w:keepLines w:val="0"/>
        <w:widowControl w:val="0"/>
        <w:shd w:val="clear" w:color="auto" w:fill="auto"/>
        <w:bidi w:val="0"/>
        <w:spacing w:before="0" w:after="0" w:line="341" w:lineRule="exact"/>
        <w:ind w:left="0" w:right="0" w:firstLine="0"/>
        <w:jc w:val="left"/>
      </w:pPr>
      <w:r>
        <w:rPr>
          <w:color w:val="000000"/>
          <w:spacing w:val="0"/>
          <w:w w:val="100"/>
          <w:position w:val="0"/>
        </w:rPr>
        <w:t>股份变动的过户情况</w:t>
      </w:r>
    </w:p>
    <w:p>
      <w:pPr>
        <w:pStyle w:val="Style32"/>
        <w:keepNext w:val="0"/>
        <w:keepLines w:val="0"/>
        <w:widowControl w:val="0"/>
        <w:shd w:val="clear" w:color="auto" w:fill="auto"/>
        <w:bidi w:val="0"/>
        <w:spacing w:before="0" w:after="0" w:line="341" w:lineRule="exact"/>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3"/>
        <w:keepNext w:val="0"/>
        <w:keepLines w:val="0"/>
        <w:widowControl w:val="0"/>
        <w:shd w:val="clear" w:color="auto" w:fill="auto"/>
        <w:bidi w:val="0"/>
        <w:spacing w:before="0" w:after="60" w:line="478" w:lineRule="exact"/>
        <w:ind w:left="0" w:right="0" w:firstLine="440"/>
        <w:jc w:val="left"/>
      </w:pPr>
      <w:r>
        <w:rPr>
          <w:color w:val="000000"/>
          <w:spacing w:val="0"/>
          <w:w w:val="100"/>
          <w:position w:val="0"/>
        </w:rPr>
        <w:t>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日取得中国证券登记结算有限责任公司深圳分公司出具的《证券过户登记确认 书》，宇中咨询将持有的公司首次公开发行前的股份共计</w:t>
      </w:r>
      <w:r>
        <w:rPr>
          <w:rFonts w:ascii="Times New Roman" w:eastAsia="Times New Roman" w:hAnsi="Times New Roman" w:cs="Times New Roman"/>
          <w:color w:val="000000"/>
          <w:spacing w:val="0"/>
          <w:w w:val="100"/>
          <w:position w:val="0"/>
        </w:rPr>
        <w:t>32,597,928</w:t>
      </w:r>
      <w:r>
        <w:rPr>
          <w:color w:val="000000"/>
          <w:spacing w:val="0"/>
          <w:w w:val="100"/>
          <w:position w:val="0"/>
        </w:rPr>
        <w:t>股全部登记至其全体自然人合伙人名 下。</w:t>
      </w:r>
    </w:p>
    <w:p>
      <w:pPr>
        <w:pStyle w:val="Style32"/>
        <w:keepNext w:val="0"/>
        <w:keepLines w:val="0"/>
        <w:widowControl w:val="0"/>
        <w:shd w:val="clear" w:color="auto" w:fill="auto"/>
        <w:bidi w:val="0"/>
        <w:spacing w:before="0" w:after="0" w:line="341" w:lineRule="exact"/>
        <w:ind w:left="0" w:right="0" w:firstLine="0"/>
        <w:jc w:val="left"/>
      </w:pPr>
      <w:r>
        <w:rPr>
          <w:color w:val="000000"/>
          <w:spacing w:val="0"/>
          <w:w w:val="100"/>
          <w:position w:val="0"/>
        </w:rPr>
        <w:t xml:space="preserve">股份变动对最近一年和最近一期基本每股收益和稀释每股收益、归属于公司普通股股东的每股净资产等财务指标的影响 </w:t>
      </w: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3"/>
        <w:keepNext w:val="0"/>
        <w:keepLines w:val="0"/>
        <w:widowControl w:val="0"/>
        <w:shd w:val="clear" w:color="auto" w:fill="auto"/>
        <w:bidi w:val="0"/>
        <w:spacing w:before="0" w:after="60" w:line="470" w:lineRule="exact"/>
        <w:ind w:left="0" w:right="0" w:firstLine="440"/>
        <w:jc w:val="both"/>
      </w:pPr>
      <w:r>
        <w:rPr>
          <w:color w:val="000000"/>
          <w:spacing w:val="0"/>
          <w:w w:val="100"/>
          <w:position w:val="0"/>
        </w:rPr>
        <w:t>公司新增股本</w:t>
      </w:r>
      <w:r>
        <w:rPr>
          <w:rFonts w:ascii="Times New Roman" w:eastAsia="Times New Roman" w:hAnsi="Times New Roman" w:cs="Times New Roman"/>
          <w:color w:val="000000"/>
          <w:spacing w:val="0"/>
          <w:w w:val="100"/>
          <w:position w:val="0"/>
        </w:rPr>
        <w:t>8903321</w:t>
      </w:r>
      <w:r>
        <w:rPr>
          <w:color w:val="000000"/>
          <w:spacing w:val="0"/>
          <w:w w:val="100"/>
          <w:position w:val="0"/>
        </w:rPr>
        <w:t>元，</w:t>
      </w:r>
      <w:r>
        <w:rPr>
          <w:rFonts w:ascii="Times New Roman" w:eastAsia="Times New Roman" w:hAnsi="Times New Roman" w:cs="Times New Roman"/>
          <w:color w:val="000000"/>
          <w:spacing w:val="0"/>
          <w:w w:val="100"/>
          <w:position w:val="0"/>
        </w:rPr>
        <w:t>2021</w:t>
      </w:r>
      <w:r>
        <w:rPr>
          <w:color w:val="000000"/>
          <w:spacing w:val="0"/>
          <w:w w:val="100"/>
          <w:position w:val="0"/>
        </w:rPr>
        <w:t>年基本每股收益</w:t>
      </w:r>
      <w:r>
        <w:rPr>
          <w:rFonts w:ascii="Times New Roman" w:eastAsia="Times New Roman" w:hAnsi="Times New Roman" w:cs="Times New Roman"/>
          <w:color w:val="000000"/>
          <w:spacing w:val="0"/>
          <w:w w:val="100"/>
          <w:position w:val="0"/>
        </w:rPr>
        <w:t>0</w:t>
      </w:r>
      <w:r>
        <w:rPr>
          <w:rFonts w:ascii="Times New Roman" w:eastAsia="Times New Roman" w:hAnsi="Times New Roman" w:cs="Times New Roman"/>
          <w:color w:val="000000"/>
          <w:spacing w:val="0"/>
          <w:w w:val="100"/>
          <w:position w:val="0"/>
        </w:rPr>
        <w:t>.2283</w:t>
      </w:r>
      <w:r>
        <w:rPr>
          <w:color w:val="000000"/>
          <w:spacing w:val="0"/>
          <w:w w:val="100"/>
          <w:position w:val="0"/>
        </w:rPr>
        <w:t>元，归属普通股股东每股净资产追溯调整后</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年为</w:t>
      </w:r>
      <w:r>
        <w:rPr>
          <w:rFonts w:ascii="Times New Roman" w:eastAsia="Times New Roman" w:hAnsi="Times New Roman" w:cs="Times New Roman"/>
          <w:color w:val="000000"/>
          <w:spacing w:val="0"/>
          <w:w w:val="100"/>
          <w:position w:val="0"/>
        </w:rPr>
        <w:t>3.74</w:t>
      </w:r>
      <w:r>
        <w:rPr>
          <w:color w:val="000000"/>
          <w:spacing w:val="0"/>
          <w:w w:val="100"/>
          <w:position w:val="0"/>
        </w:rPr>
        <w:t>元，</w:t>
      </w:r>
      <w:r>
        <w:rPr>
          <w:rFonts w:ascii="Times New Roman" w:eastAsia="Times New Roman" w:hAnsi="Times New Roman" w:cs="Times New Roman"/>
          <w:color w:val="000000"/>
          <w:spacing w:val="0"/>
          <w:w w:val="100"/>
          <w:position w:val="0"/>
        </w:rPr>
        <w:t>2021</w:t>
      </w:r>
      <w:r>
        <w:rPr>
          <w:color w:val="000000"/>
          <w:spacing w:val="0"/>
          <w:w w:val="100"/>
          <w:position w:val="0"/>
        </w:rPr>
        <w:t>年为</w:t>
      </w:r>
      <w:r>
        <w:rPr>
          <w:rFonts w:ascii="Times New Roman" w:eastAsia="Times New Roman" w:hAnsi="Times New Roman" w:cs="Times New Roman"/>
          <w:color w:val="000000"/>
          <w:spacing w:val="0"/>
          <w:w w:val="100"/>
          <w:position w:val="0"/>
        </w:rPr>
        <w:t>3.35</w:t>
      </w:r>
      <w:r>
        <w:rPr>
          <w:color w:val="000000"/>
          <w:spacing w:val="0"/>
          <w:w w:val="100"/>
          <w:position w:val="0"/>
        </w:rPr>
        <w:t>元。</w:t>
      </w:r>
    </w:p>
    <w:p>
      <w:pPr>
        <w:pStyle w:val="Style32"/>
        <w:keepNext w:val="0"/>
        <w:keepLines w:val="0"/>
        <w:widowControl w:val="0"/>
        <w:shd w:val="clear" w:color="auto" w:fill="auto"/>
        <w:bidi w:val="0"/>
        <w:spacing w:before="0" w:after="0" w:line="341" w:lineRule="exact"/>
        <w:ind w:left="0" w:right="0" w:firstLine="0"/>
        <w:jc w:val="left"/>
      </w:pPr>
      <w:r>
        <w:rPr>
          <w:color w:val="000000"/>
          <w:spacing w:val="0"/>
          <w:w w:val="100"/>
          <w:position w:val="0"/>
        </w:rPr>
        <w:t>公司认为必要或证券监管机构要求披露的其他内容</w:t>
      </w:r>
    </w:p>
    <w:p>
      <w:pPr>
        <w:pStyle w:val="Style32"/>
        <w:keepNext w:val="0"/>
        <w:keepLines w:val="0"/>
        <w:widowControl w:val="0"/>
        <w:shd w:val="clear" w:color="auto" w:fill="auto"/>
        <w:bidi w:val="0"/>
        <w:spacing w:before="0" w:after="140" w:line="341"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6"/>
        <w:keepNext/>
        <w:keepLines/>
        <w:widowControl w:val="0"/>
        <w:shd w:val="clear" w:color="auto" w:fill="auto"/>
        <w:bidi w:val="0"/>
        <w:spacing w:before="0" w:after="380" w:line="472" w:lineRule="exact"/>
        <w:ind w:left="0" w:right="0" w:firstLine="0"/>
        <w:jc w:val="left"/>
      </w:pPr>
      <w:bookmarkStart w:id="673" w:name="bookmark673"/>
      <w:bookmarkStart w:id="674" w:name="bookmark674"/>
      <w:bookmarkStart w:id="675" w:name="bookmark675"/>
      <w:bookmarkStart w:id="676" w:name="bookmark676"/>
      <w:r>
        <w:rPr>
          <w:rFonts w:ascii="Times New Roman" w:eastAsia="Times New Roman" w:hAnsi="Times New Roman" w:cs="Times New Roman"/>
          <w:color w:val="000000"/>
          <w:spacing w:val="0"/>
          <w:w w:val="100"/>
          <w:position w:val="0"/>
        </w:rPr>
        <w:t>2</w:t>
      </w:r>
      <w:bookmarkEnd w:id="675"/>
      <w:r>
        <w:rPr>
          <w:color w:val="000000"/>
          <w:spacing w:val="0"/>
          <w:w w:val="100"/>
          <w:position w:val="0"/>
        </w:rPr>
        <w:t>、限售股份变动情况</w:t>
      </w:r>
      <w:bookmarkEnd w:id="673"/>
      <w:bookmarkEnd w:id="674"/>
      <w:bookmarkEnd w:id="676"/>
    </w:p>
    <w:p>
      <w:pPr>
        <w:pStyle w:val="Style16"/>
        <w:keepNext w:val="0"/>
        <w:keepLines w:val="0"/>
        <w:widowControl w:val="0"/>
        <w:shd w:val="clear" w:color="auto" w:fill="auto"/>
        <w:bidi w:val="0"/>
        <w:spacing w:before="0" w:after="0" w:line="341" w:lineRule="exact"/>
        <w:ind w:left="0" w:right="0" w:firstLine="0"/>
        <w:jc w:val="left"/>
        <w:rPr>
          <w:sz w:val="18"/>
          <w:szCs w:val="18"/>
        </w:rPr>
      </w:pPr>
      <w:r>
        <w:rPr>
          <w:rFonts w:ascii="Times New Roman" w:eastAsia="Times New Roman" w:hAnsi="Times New Roman" w:cs="Times New Roman"/>
          <w:b w:val="0"/>
          <w:bCs w:val="0"/>
          <w:color w:val="000000"/>
          <w:spacing w:val="0"/>
          <w:w w:val="100"/>
          <w:position w:val="0"/>
          <w:sz w:val="18"/>
          <w:szCs w:val="18"/>
        </w:rPr>
        <w:t>V</w:t>
      </w:r>
      <w:r>
        <w:rPr>
          <w:b w:val="0"/>
          <w:bCs w:val="0"/>
          <w:color w:val="000000"/>
          <w:spacing w:val="0"/>
          <w:w w:val="100"/>
          <w:position w:val="0"/>
          <w:sz w:val="18"/>
          <w:szCs w:val="18"/>
        </w:rPr>
        <w:t>适用</w:t>
      </w:r>
      <w:r>
        <w:rPr>
          <w:b w:val="0"/>
          <w:bCs w:val="0"/>
          <w:color w:val="000000"/>
          <w:spacing w:val="0"/>
          <w:w w:val="100"/>
          <w:position w:val="0"/>
          <w:sz w:val="18"/>
          <w:szCs w:val="18"/>
        </w:rPr>
        <w:t>口</w:t>
      </w:r>
      <w:r>
        <w:rPr>
          <w:b w:val="0"/>
          <w:bCs w:val="0"/>
          <w:color w:val="000000"/>
          <w:spacing w:val="0"/>
          <w:w w:val="100"/>
          <w:position w:val="0"/>
          <w:sz w:val="18"/>
          <w:szCs w:val="18"/>
        </w:rPr>
        <w:t>不适用</w:t>
      </w:r>
    </w:p>
    <w:p>
      <w:pPr>
        <w:pStyle w:val="Style16"/>
        <w:keepNext w:val="0"/>
        <w:keepLines w:val="0"/>
        <w:widowControl w:val="0"/>
        <w:shd w:val="clear" w:color="auto" w:fill="auto"/>
        <w:bidi w:val="0"/>
        <w:spacing w:before="0" w:after="0" w:line="341" w:lineRule="exact"/>
        <w:ind w:left="0" w:right="0" w:firstLine="0"/>
        <w:jc w:val="right"/>
        <w:rPr>
          <w:sz w:val="18"/>
          <w:szCs w:val="18"/>
        </w:rPr>
      </w:pPr>
      <w:r>
        <w:rPr>
          <w:b w:val="0"/>
          <w:bCs w:val="0"/>
          <w:color w:val="000000"/>
          <w:spacing w:val="0"/>
          <w:w w:val="100"/>
          <w:position w:val="0"/>
          <w:sz w:val="18"/>
          <w:szCs w:val="18"/>
        </w:rPr>
        <w:t>单位：股</w:t>
      </w:r>
    </w:p>
    <w:tbl>
      <w:tblPr>
        <w:tblOverlap w:val="never"/>
        <w:jc w:val="center"/>
        <w:tblLayout w:type="fixed"/>
      </w:tblPr>
      <w:tblGrid>
        <w:gridCol w:w="1214"/>
        <w:gridCol w:w="1488"/>
        <w:gridCol w:w="1488"/>
        <w:gridCol w:w="1488"/>
        <w:gridCol w:w="1488"/>
        <w:gridCol w:w="1200"/>
        <w:gridCol w:w="1219"/>
      </w:tblGrid>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股东名称</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期初限售股数</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本期增加限售股</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本期解除限售股</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期末限售股数</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限售原因</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拟解除限售日</w:t>
            </w:r>
          </w:p>
        </w:tc>
      </w:tr>
    </w:tbl>
    <w:p>
      <w:pPr>
        <w:spacing w:lineRule="exact" w:line="1"/>
        <w:rPr>
          <w:sz w:val="2"/>
          <w:szCs w:val="2"/>
        </w:rPr>
      </w:pPr>
      <w:r>
        <w:br w:type="page"/>
      </w:r>
    </w:p>
    <w:tbl>
      <w:tblPr>
        <w:tblOverlap w:val="never"/>
        <w:jc w:val="center"/>
        <w:tblLayout w:type="fixed"/>
      </w:tblPr>
      <w:tblGrid>
        <w:gridCol w:w="1214"/>
        <w:gridCol w:w="1488"/>
        <w:gridCol w:w="1488"/>
        <w:gridCol w:w="1488"/>
        <w:gridCol w:w="1488"/>
        <w:gridCol w:w="1200"/>
        <w:gridCol w:w="1219"/>
      </w:tblGrid>
      <w:tr>
        <w:trPr>
          <w:trHeight w:val="370"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数</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中国科学院控</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60,318,434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60,318,434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承诺限售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2023-6-10 </w:t>
            </w:r>
            <w:r>
              <w:rPr>
                <w:color w:val="000000"/>
                <w:spacing w:val="0"/>
                <w:w w:val="100"/>
                <w:position w:val="0"/>
                <w:sz w:val="18"/>
                <w:szCs w:val="18"/>
              </w:rPr>
              <w:t>承诺 届满时</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成都中科唯实</w:t>
            </w:r>
          </w:p>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仪器有限责任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2,243,882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2,243,882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非公开新股限 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2024-12-10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上海仝励实业</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2,206,064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2,206,064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非公开新股限 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2022-12-10</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王晓宇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2,819,160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2,819,160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高管锁定</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rPr>
                <w:sz w:val="18"/>
                <w:szCs w:val="18"/>
              </w:rPr>
            </w:pPr>
            <w:r>
              <w:rPr>
                <w:color w:val="000000"/>
                <w:spacing w:val="0"/>
                <w:w w:val="100"/>
                <w:position w:val="0"/>
                <w:sz w:val="18"/>
                <w:szCs w:val="18"/>
              </w:rPr>
              <w:t>每年初按照上 年末持股总数 的</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8"/>
                <w:szCs w:val="18"/>
              </w:rPr>
              <w:t>解除锁 定</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付忠良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1,451,190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1,451,190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高管锁定</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rPr>
                <w:sz w:val="18"/>
                <w:szCs w:val="18"/>
              </w:rPr>
            </w:pPr>
            <w:r>
              <w:rPr>
                <w:color w:val="000000"/>
                <w:spacing w:val="0"/>
                <w:w w:val="100"/>
                <w:position w:val="0"/>
                <w:sz w:val="18"/>
                <w:szCs w:val="18"/>
              </w:rPr>
              <w:t>每年初按照上 年末持股总数 的</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8"/>
                <w:szCs w:val="18"/>
              </w:rPr>
              <w:t>解除锁 定</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中国科学院沈 阳科学仪器股 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1,575,760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1,575,760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非公开新股限 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2024-12-10</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史志明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373,815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373,815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高管锁定</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8"/>
                <w:szCs w:val="18"/>
              </w:rPr>
            </w:pPr>
            <w:r>
              <w:rPr>
                <w:color w:val="000000"/>
                <w:spacing w:val="0"/>
                <w:w w:val="100"/>
                <w:position w:val="0"/>
                <w:sz w:val="18"/>
                <w:szCs w:val="18"/>
              </w:rPr>
              <w:t>每年初按照上 年末持股总数 的</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8"/>
                <w:szCs w:val="18"/>
              </w:rPr>
              <w:t>解除锁 定</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帅红涛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372,264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372,264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高管锁定</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rPr>
                <w:sz w:val="18"/>
                <w:szCs w:val="18"/>
              </w:rPr>
            </w:pPr>
            <w:r>
              <w:rPr>
                <w:color w:val="000000"/>
                <w:spacing w:val="0"/>
                <w:w w:val="100"/>
                <w:position w:val="0"/>
                <w:sz w:val="18"/>
                <w:szCs w:val="18"/>
              </w:rPr>
              <w:t>每年初按照上 年末持股总数 的</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8"/>
                <w:szCs w:val="18"/>
              </w:rPr>
              <w:t>解除锁 定</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刘小兵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364,500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高管锁定</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rPr>
                <w:sz w:val="18"/>
                <w:szCs w:val="18"/>
              </w:rPr>
            </w:pPr>
            <w:r>
              <w:rPr>
                <w:color w:val="000000"/>
                <w:spacing w:val="0"/>
                <w:w w:val="100"/>
                <w:position w:val="0"/>
                <w:sz w:val="18"/>
                <w:szCs w:val="18"/>
              </w:rPr>
              <w:t>每年初按照上 年末持股总数 的</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8"/>
                <w:szCs w:val="18"/>
              </w:rPr>
              <w:t>解除锁 定</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钟勇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363,737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363,737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高管锁定</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rPr>
                <w:sz w:val="18"/>
                <w:szCs w:val="18"/>
              </w:rPr>
            </w:pPr>
            <w:r>
              <w:rPr>
                <w:color w:val="000000"/>
                <w:spacing w:val="0"/>
                <w:w w:val="100"/>
                <w:position w:val="0"/>
                <w:sz w:val="18"/>
                <w:szCs w:val="18"/>
              </w:rPr>
              <w:t>每年初按照上 年末持股总数 的</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8"/>
                <w:szCs w:val="18"/>
              </w:rPr>
              <w:t>解除锁 定</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其他高管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898,547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898,547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高管锁定</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rPr>
                <w:sz w:val="18"/>
                <w:szCs w:val="18"/>
              </w:rPr>
            </w:pPr>
            <w:r>
              <w:rPr>
                <w:color w:val="000000"/>
                <w:spacing w:val="0"/>
                <w:w w:val="100"/>
                <w:position w:val="0"/>
                <w:sz w:val="18"/>
                <w:szCs w:val="18"/>
              </w:rPr>
              <w:t>每年初按照上 年末持股总数 的</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8"/>
                <w:szCs w:val="18"/>
              </w:rPr>
              <w:t>解除锁 定</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2,877,615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2,877,615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非公开新股限 售</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2022-12-10</w:t>
            </w:r>
          </w:p>
        </w:tc>
      </w:tr>
    </w:tbl>
    <w:p>
      <w:pPr>
        <w:spacing w:lineRule="exact" w:line="1"/>
        <w:rPr>
          <w:sz w:val="2"/>
          <w:szCs w:val="2"/>
        </w:rPr>
      </w:pPr>
      <w:r>
        <w:br w:type="page"/>
      </w:r>
    </w:p>
    <w:tbl>
      <w:tblPr>
        <w:tblOverlap w:val="never"/>
        <w:jc w:val="center"/>
        <w:tblLayout w:type="fixed"/>
      </w:tblPr>
      <w:tblGrid>
        <w:gridCol w:w="1214"/>
        <w:gridCol w:w="1488"/>
        <w:gridCol w:w="1488"/>
        <w:gridCol w:w="1488"/>
        <w:gridCol w:w="1488"/>
        <w:gridCol w:w="1200"/>
        <w:gridCol w:w="1219"/>
      </w:tblGrid>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75,864,968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75,864,968</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28"/>
        <w:keepNext/>
        <w:keepLines/>
        <w:widowControl w:val="0"/>
        <w:shd w:val="clear" w:color="auto" w:fill="auto"/>
        <w:bidi w:val="0"/>
        <w:spacing w:before="0" w:after="320" w:line="240" w:lineRule="auto"/>
        <w:ind w:left="0" w:right="0" w:firstLine="0"/>
        <w:jc w:val="both"/>
      </w:pPr>
      <w:bookmarkStart w:id="677" w:name="bookmark677"/>
      <w:bookmarkStart w:id="678" w:name="bookmark678"/>
      <w:bookmarkStart w:id="679" w:name="bookmark679"/>
      <w:bookmarkStart w:id="680" w:name="bookmark680"/>
      <w:r>
        <w:rPr>
          <w:color w:val="000000"/>
          <w:spacing w:val="0"/>
          <w:w w:val="100"/>
          <w:position w:val="0"/>
          <w:sz w:val="24"/>
          <w:szCs w:val="24"/>
        </w:rPr>
        <w:t>二</w:t>
      </w:r>
      <w:bookmarkEnd w:id="679"/>
      <w:r>
        <w:rPr>
          <w:color w:val="000000"/>
          <w:spacing w:val="0"/>
          <w:w w:val="100"/>
          <w:position w:val="0"/>
          <w:sz w:val="24"/>
          <w:szCs w:val="24"/>
        </w:rPr>
        <w:t>、证券发行与上市情况</w:t>
      </w:r>
      <w:bookmarkEnd w:id="677"/>
      <w:bookmarkEnd w:id="678"/>
      <w:bookmarkEnd w:id="680"/>
    </w:p>
    <w:p>
      <w:pPr>
        <w:pStyle w:val="Style36"/>
        <w:keepNext/>
        <w:keepLines/>
        <w:widowControl w:val="0"/>
        <w:shd w:val="clear" w:color="auto" w:fill="auto"/>
        <w:bidi w:val="0"/>
        <w:spacing w:before="0" w:after="320" w:line="240" w:lineRule="auto"/>
        <w:ind w:left="0" w:right="0" w:firstLine="0"/>
        <w:jc w:val="both"/>
      </w:pPr>
      <w:bookmarkStart w:id="681" w:name="bookmark681"/>
      <w:bookmarkStart w:id="682" w:name="bookmark682"/>
      <w:bookmarkStart w:id="683" w:name="bookmark683"/>
      <w:bookmarkStart w:id="684" w:name="bookmark684"/>
      <w:r>
        <w:rPr>
          <w:rFonts w:ascii="Times New Roman" w:eastAsia="Times New Roman" w:hAnsi="Times New Roman" w:cs="Times New Roman"/>
          <w:color w:val="000000"/>
          <w:spacing w:val="0"/>
          <w:w w:val="100"/>
          <w:position w:val="0"/>
        </w:rPr>
        <w:t>1</w:t>
      </w:r>
      <w:bookmarkEnd w:id="683"/>
      <w:r>
        <w:rPr>
          <w:color w:val="000000"/>
          <w:spacing w:val="0"/>
          <w:w w:val="100"/>
          <w:position w:val="0"/>
        </w:rPr>
        <w:t>、报告期内证券发行(不含优先股)情况</w:t>
      </w:r>
      <w:bookmarkEnd w:id="681"/>
      <w:bookmarkEnd w:id="682"/>
      <w:bookmarkEnd w:id="684"/>
    </w:p>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val="0"/>
          <w:bCs w:val="0"/>
          <w:color w:val="000000"/>
          <w:spacing w:val="0"/>
          <w:w w:val="100"/>
          <w:position w:val="0"/>
          <w:sz w:val="18"/>
          <w:szCs w:val="18"/>
        </w:rPr>
        <w:t>V</w:t>
      </w:r>
      <w:r>
        <w:rPr>
          <w:b w:val="0"/>
          <w:bCs w:val="0"/>
          <w:color w:val="000000"/>
          <w:spacing w:val="0"/>
          <w:w w:val="100"/>
          <w:position w:val="0"/>
          <w:sz w:val="18"/>
          <w:szCs w:val="18"/>
        </w:rPr>
        <w:t>适用</w:t>
      </w:r>
      <w:r>
        <w:rPr>
          <w:b w:val="0"/>
          <w:bCs w:val="0"/>
          <w:color w:val="000000"/>
          <w:spacing w:val="0"/>
          <w:w w:val="100"/>
          <w:position w:val="0"/>
          <w:sz w:val="18"/>
          <w:szCs w:val="18"/>
        </w:rPr>
        <w:t>口</w:t>
      </w:r>
      <w:r>
        <w:rPr>
          <w:b w:val="0"/>
          <w:bCs w:val="0"/>
          <w:color w:val="000000"/>
          <w:spacing w:val="0"/>
          <w:w w:val="100"/>
          <w:position w:val="0"/>
          <w:sz w:val="18"/>
          <w:szCs w:val="18"/>
        </w:rPr>
        <w:t>不适用</w:t>
      </w:r>
    </w:p>
    <w:tbl>
      <w:tblPr>
        <w:tblOverlap w:val="never"/>
        <w:jc w:val="center"/>
        <w:tblLayout w:type="fixed"/>
      </w:tblPr>
      <w:tblGrid>
        <w:gridCol w:w="1070"/>
        <w:gridCol w:w="1061"/>
        <w:gridCol w:w="1066"/>
        <w:gridCol w:w="1061"/>
        <w:gridCol w:w="1061"/>
        <w:gridCol w:w="1066"/>
        <w:gridCol w:w="1061"/>
        <w:gridCol w:w="1066"/>
        <w:gridCol w:w="1075"/>
      </w:tblGrid>
      <w:tr>
        <w:trPr>
          <w:trHeight w:val="72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股票及其衍</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生证券名称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发行日期</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98" w:lineRule="exact"/>
              <w:ind w:left="0" w:right="0" w:firstLine="0"/>
              <w:jc w:val="center"/>
              <w:rPr>
                <w:sz w:val="18"/>
                <w:szCs w:val="18"/>
              </w:rPr>
            </w:pPr>
            <w:r>
              <w:rPr>
                <w:color w:val="000000"/>
                <w:spacing w:val="0"/>
                <w:w w:val="100"/>
                <w:position w:val="0"/>
                <w:sz w:val="18"/>
                <w:szCs w:val="18"/>
              </w:rPr>
              <w:t>发行价格(或 利率)</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发行数量</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上市日期</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获准上市交</w:t>
            </w:r>
          </w:p>
          <w:p>
            <w:pPr>
              <w:pStyle w:val="Style2"/>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易数量</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交易终止日 期</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披露索引</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披露日期</w:t>
            </w:r>
          </w:p>
        </w:tc>
      </w:tr>
      <w:tr>
        <w:trPr>
          <w:trHeight w:val="398" w:hRule="exact"/>
        </w:trPr>
        <w:tc>
          <w:tcPr>
            <w:gridSpan w:val="9"/>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股票类</w:t>
            </w:r>
          </w:p>
        </w:tc>
      </w:tr>
      <w:tr>
        <w:trPr>
          <w:trHeight w:val="478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非公开发行</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新股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8"/>
                <w:szCs w:val="18"/>
              </w:rPr>
              <w:t>月</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8"/>
                <w:szCs w:val="18"/>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19.27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8,903,321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8,903,321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rPr>
                <w:sz w:val="18"/>
                <w:szCs w:val="18"/>
              </w:rPr>
            </w:pPr>
            <w:r>
              <w:rPr>
                <w:color w:val="000000"/>
                <w:spacing w:val="0"/>
                <w:w w:val="100"/>
                <w:position w:val="0"/>
                <w:sz w:val="18"/>
                <w:szCs w:val="18"/>
              </w:rPr>
              <w:t>巨潮资讯网</w:t>
            </w:r>
          </w:p>
          <w:p>
            <w:pPr>
              <w:pStyle w:val="Style2"/>
              <w:keepNext w:val="0"/>
              <w:keepLines w:val="0"/>
              <w:widowControl w:val="0"/>
              <w:shd w:val="clear" w:color="auto" w:fill="auto"/>
              <w:bidi w:val="0"/>
              <w:spacing w:before="0" w:after="0" w:line="313" w:lineRule="exact"/>
              <w:ind w:left="0" w:right="0" w:firstLine="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http://www .cninfo.com.c n</w:t>
            </w:r>
            <w:r>
              <w:rPr>
                <w:color w:val="000000"/>
                <w:spacing w:val="0"/>
                <w:w w:val="100"/>
                <w:position w:val="0"/>
                <w:sz w:val="18"/>
                <w:szCs w:val="18"/>
              </w:rPr>
              <w:t>)</w:t>
            </w:r>
            <w:r>
              <w:rPr>
                <w:color w:val="000000"/>
                <w:spacing w:val="0"/>
                <w:w w:val="100"/>
                <w:position w:val="0"/>
                <w:sz w:val="18"/>
                <w:szCs w:val="18"/>
              </w:rPr>
              <w:t>披露的《中 科院成都信 息技术股份 有限公司发 行股份及支 付现金购买 资产并募集 配套资金暨 关联交易之 实施情况暨 新增股份上 市公告书》</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8"/>
                <w:szCs w:val="18"/>
              </w:rPr>
              <w:t>日</w:t>
            </w:r>
          </w:p>
        </w:tc>
      </w:tr>
    </w:tbl>
    <w:p>
      <w:pPr>
        <w:pStyle w:val="Style16"/>
        <w:keepNext w:val="0"/>
        <w:keepLines w:val="0"/>
        <w:widowControl w:val="0"/>
        <w:shd w:val="clear" w:color="auto" w:fill="auto"/>
        <w:bidi w:val="0"/>
        <w:spacing w:before="0" w:after="0" w:line="240" w:lineRule="auto"/>
        <w:ind w:left="19" w:right="0" w:firstLine="0"/>
        <w:jc w:val="left"/>
        <w:rPr>
          <w:sz w:val="18"/>
          <w:szCs w:val="18"/>
        </w:rPr>
      </w:pPr>
      <w:r>
        <w:rPr>
          <w:b w:val="0"/>
          <w:bCs w:val="0"/>
          <w:color w:val="000000"/>
          <w:spacing w:val="0"/>
          <w:w w:val="100"/>
          <w:position w:val="0"/>
          <w:sz w:val="18"/>
          <w:szCs w:val="18"/>
        </w:rPr>
        <w:t>可转换公司债券、分离交易的可转换公司债券、公司债类</w:t>
      </w:r>
    </w:p>
    <w:p>
      <w:pPr>
        <w:pStyle w:val="Style16"/>
        <w:keepNext w:val="0"/>
        <w:keepLines w:val="0"/>
        <w:widowControl w:val="0"/>
        <w:shd w:val="clear" w:color="auto" w:fill="auto"/>
        <w:bidi w:val="0"/>
        <w:spacing w:before="0" w:after="0" w:line="240" w:lineRule="auto"/>
        <w:ind w:left="0" w:right="0" w:firstLine="0"/>
        <w:jc w:val="distribute"/>
        <w:rPr>
          <w:sz w:val="18"/>
          <w:szCs w:val="18"/>
        </w:rPr>
      </w:pPr>
      <w:r>
        <w:rPr>
          <w:b w:val="0"/>
          <w:bCs w:val="0"/>
          <w:color w:val="000000"/>
          <w:spacing w:val="0"/>
          <w:w w:val="100"/>
          <w:position w:val="0"/>
          <w:sz w:val="18"/>
          <w:szCs w:val="18"/>
        </w:rPr>
        <w:t>其他衍生证券类</w:t>
      </w:r>
    </w:p>
    <w:p>
      <w:pPr>
        <w:widowControl w:val="0"/>
        <w:spacing w:after="199" w:line="1" w:lineRule="exact"/>
      </w:pPr>
    </w:p>
    <w:p>
      <w:pPr>
        <w:pStyle w:val="Style32"/>
        <w:keepNext w:val="0"/>
        <w:keepLines w:val="0"/>
        <w:widowControl w:val="0"/>
        <w:shd w:val="clear" w:color="auto" w:fill="auto"/>
        <w:bidi w:val="0"/>
        <w:spacing w:before="0" w:after="140" w:line="240" w:lineRule="auto"/>
        <w:ind w:left="0" w:right="0" w:firstLine="0"/>
        <w:jc w:val="both"/>
      </w:pPr>
      <w:r>
        <w:rPr>
          <w:color w:val="000000"/>
          <w:spacing w:val="0"/>
          <w:w w:val="100"/>
          <w:position w:val="0"/>
        </w:rPr>
        <w:t>报告期内证券发行(不含优先股)情况的说明</w:t>
      </w:r>
    </w:p>
    <w:p>
      <w:pPr>
        <w:pStyle w:val="Style36"/>
        <w:keepNext/>
        <w:keepLines/>
        <w:widowControl w:val="0"/>
        <w:shd w:val="clear" w:color="auto" w:fill="auto"/>
        <w:bidi w:val="0"/>
        <w:spacing w:before="0" w:after="360" w:line="469" w:lineRule="exact"/>
        <w:ind w:left="0" w:right="0" w:firstLine="0"/>
        <w:jc w:val="both"/>
      </w:pPr>
      <w:bookmarkStart w:id="685" w:name="bookmark685"/>
      <w:bookmarkStart w:id="686" w:name="bookmark686"/>
      <w:bookmarkStart w:id="687" w:name="bookmark687"/>
      <w:bookmarkStart w:id="688" w:name="bookmark688"/>
      <w:r>
        <w:rPr>
          <w:rFonts w:ascii="Times New Roman" w:eastAsia="Times New Roman" w:hAnsi="Times New Roman" w:cs="Times New Roman"/>
          <w:color w:val="000000"/>
          <w:spacing w:val="0"/>
          <w:w w:val="100"/>
          <w:position w:val="0"/>
        </w:rPr>
        <w:t>2</w:t>
      </w:r>
      <w:bookmarkEnd w:id="687"/>
      <w:r>
        <w:rPr>
          <w:color w:val="000000"/>
          <w:spacing w:val="0"/>
          <w:w w:val="100"/>
          <w:position w:val="0"/>
        </w:rPr>
        <w:t>、公司股份总数及股东结构的变动、公司资产和负债结构的变动情况说明</w:t>
      </w:r>
      <w:bookmarkEnd w:id="685"/>
      <w:bookmarkEnd w:id="686"/>
      <w:bookmarkEnd w:id="688"/>
    </w:p>
    <w:p>
      <w:pPr>
        <w:pStyle w:val="Style3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3"/>
        <w:keepNext w:val="0"/>
        <w:keepLines w:val="0"/>
        <w:widowControl w:val="0"/>
        <w:shd w:val="clear" w:color="auto" w:fill="auto"/>
        <w:tabs>
          <w:tab w:pos="790" w:val="left"/>
        </w:tabs>
        <w:bidi w:val="0"/>
        <w:spacing w:before="0" w:after="0" w:line="469" w:lineRule="exact"/>
        <w:ind w:left="0" w:right="0" w:firstLine="440"/>
        <w:jc w:val="left"/>
      </w:pPr>
      <w:bookmarkStart w:id="689" w:name="bookmark689"/>
      <w:r>
        <w:rPr>
          <w:rFonts w:ascii="Times New Roman" w:eastAsia="Times New Roman" w:hAnsi="Times New Roman" w:cs="Times New Roman"/>
          <w:color w:val="000000"/>
          <w:spacing w:val="0"/>
          <w:w w:val="100"/>
          <w:position w:val="0"/>
        </w:rPr>
        <w:t>1</w:t>
      </w:r>
      <w:bookmarkEnd w:id="689"/>
      <w:r>
        <w:rPr>
          <w:color w:val="000000"/>
          <w:spacing w:val="0"/>
          <w:w w:val="100"/>
          <w:position w:val="0"/>
        </w:rPr>
        <w:t>、</w:t>
        <w:tab/>
      </w:r>
      <w:r>
        <w:rPr>
          <w:rFonts w:ascii="Times New Roman" w:eastAsia="Times New Roman" w:hAnsi="Times New Roman" w:cs="Times New Roman"/>
          <w:color w:val="000000"/>
          <w:spacing w:val="0"/>
          <w:w w:val="100"/>
          <w:position w:val="0"/>
        </w:rPr>
        <w:t>2021</w:t>
      </w:r>
      <w:r>
        <w:rPr>
          <w:color w:val="000000"/>
          <w:spacing w:val="0"/>
          <w:w w:val="100"/>
          <w:position w:val="0"/>
        </w:rPr>
        <w:t>年度公司因发行股份及支付现金购买资产并募集配套资金暨关联交易事项新增股份</w:t>
      </w:r>
      <w:r>
        <w:rPr>
          <w:rFonts w:ascii="Times New Roman" w:eastAsia="Times New Roman" w:hAnsi="Times New Roman" w:cs="Times New Roman"/>
          <w:color w:val="000000"/>
          <w:spacing w:val="0"/>
          <w:w w:val="100"/>
          <w:position w:val="0"/>
        </w:rPr>
        <w:t xml:space="preserve">8,903,321 </w:t>
      </w:r>
      <w:r>
        <w:rPr>
          <w:color w:val="000000"/>
          <w:spacing w:val="0"/>
          <w:w w:val="100"/>
          <w:position w:val="0"/>
        </w:rPr>
        <w:t>股，公司总股本增加至</w:t>
      </w:r>
      <w:r>
        <w:rPr>
          <w:rFonts w:ascii="Times New Roman" w:eastAsia="Times New Roman" w:hAnsi="Times New Roman" w:cs="Times New Roman"/>
          <w:color w:val="000000"/>
          <w:spacing w:val="0"/>
          <w:w w:val="100"/>
          <w:position w:val="0"/>
        </w:rPr>
        <w:t>188,903,321</w:t>
      </w:r>
      <w:r>
        <w:rPr>
          <w:color w:val="000000"/>
          <w:spacing w:val="0"/>
          <w:w w:val="100"/>
          <w:position w:val="0"/>
        </w:rPr>
        <w:t>股，具体内容详见公司于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日在巨潮资讯网</w:t>
      </w:r>
    </w:p>
    <w:p>
      <w:pPr>
        <w:pStyle w:val="Style23"/>
        <w:keepNext w:val="0"/>
        <w:keepLines w:val="0"/>
        <w:widowControl w:val="0"/>
        <w:shd w:val="clear" w:color="auto" w:fill="auto"/>
        <w:bidi w:val="0"/>
        <w:spacing w:before="0" w:after="0" w:line="469" w:lineRule="exact"/>
        <w:ind w:left="0" w:right="0" w:firstLine="0"/>
        <w:jc w:val="left"/>
      </w:pPr>
      <w:r>
        <w:rPr>
          <w:color w:val="000000"/>
          <w:spacing w:val="0"/>
          <w:w w:val="100"/>
          <w:position w:val="0"/>
        </w:rPr>
        <w:t>(</w:t>
      </w:r>
      <w:r>
        <w:fldChar w:fldCharType="begin"/>
      </w:r>
      <w:r>
        <w:rPr/>
        <w:instrText> HYPERLINK "http://www.cninfo.com" </w:instrText>
      </w:r>
      <w:r>
        <w:fldChar w:fldCharType="separate"/>
      </w:r>
      <w:r>
        <w:rPr>
          <w:rFonts w:ascii="Times New Roman" w:eastAsia="Times New Roman" w:hAnsi="Times New Roman" w:cs="Times New Roman"/>
          <w:color w:val="000000"/>
          <w:spacing w:val="0"/>
          <w:w w:val="100"/>
          <w:position w:val="0"/>
        </w:rPr>
        <w:t>http://www.cninfo.com</w:t>
      </w:r>
      <w:r>
        <w:fldChar w:fldCharType="end"/>
      </w:r>
      <w:r>
        <w:rPr>
          <w:rFonts w:ascii="Times New Roman" w:eastAsia="Times New Roman" w:hAnsi="Times New Roman" w:cs="Times New Roman"/>
          <w:color w:val="000000"/>
          <w:spacing w:val="0"/>
          <w:w w:val="100"/>
          <w:position w:val="0"/>
        </w:rPr>
        <w:t xml:space="preserve"> .cn</w:t>
      </w:r>
      <w:r>
        <w:rPr>
          <w:color w:val="000000"/>
          <w:spacing w:val="0"/>
          <w:w w:val="100"/>
          <w:position w:val="0"/>
        </w:rPr>
        <w:t>)披露的《中科院成都信息技术股份有限公司发行股份及支付现金购买资产并 募集配套资金暨关联交易之实施情况暨新增股份上市公告书》。</w:t>
      </w:r>
    </w:p>
    <w:p>
      <w:pPr>
        <w:pStyle w:val="Style23"/>
        <w:keepNext w:val="0"/>
        <w:keepLines w:val="0"/>
        <w:widowControl w:val="0"/>
        <w:shd w:val="clear" w:color="auto" w:fill="auto"/>
        <w:tabs>
          <w:tab w:pos="795" w:val="left"/>
        </w:tabs>
        <w:bidi w:val="0"/>
        <w:spacing w:before="0" w:after="420" w:line="469" w:lineRule="exact"/>
        <w:ind w:left="0" w:right="0" w:firstLine="440"/>
        <w:jc w:val="both"/>
      </w:pPr>
      <w:bookmarkStart w:id="690" w:name="bookmark690"/>
      <w:r>
        <w:rPr>
          <w:rFonts w:ascii="Times New Roman" w:eastAsia="Times New Roman" w:hAnsi="Times New Roman" w:cs="Times New Roman"/>
          <w:color w:val="000000"/>
          <w:spacing w:val="0"/>
          <w:w w:val="100"/>
          <w:position w:val="0"/>
        </w:rPr>
        <w:t>2</w:t>
      </w:r>
      <w:bookmarkEnd w:id="690"/>
      <w:r>
        <w:rPr>
          <w:color w:val="000000"/>
          <w:spacing w:val="0"/>
          <w:w w:val="100"/>
          <w:position w:val="0"/>
        </w:rPr>
        <w:t>、</w:t>
        <w:tab/>
      </w:r>
      <w:r>
        <w:rPr>
          <w:rFonts w:ascii="Times New Roman" w:eastAsia="Times New Roman" w:hAnsi="Times New Roman" w:cs="Times New Roman"/>
          <w:color w:val="000000"/>
          <w:spacing w:val="0"/>
          <w:w w:val="100"/>
          <w:position w:val="0"/>
        </w:rPr>
        <w:t>2021</w:t>
      </w:r>
      <w:r>
        <w:rPr>
          <w:color w:val="000000"/>
          <w:spacing w:val="0"/>
          <w:w w:val="100"/>
          <w:position w:val="0"/>
        </w:rPr>
        <w:t>年度因股东宇中咨询决定解散清算，将持有的公司首次公开发行前的股份共计</w:t>
      </w:r>
      <w:r>
        <w:rPr>
          <w:rFonts w:ascii="Times New Roman" w:eastAsia="Times New Roman" w:hAnsi="Times New Roman" w:cs="Times New Roman"/>
          <w:color w:val="000000"/>
          <w:spacing w:val="0"/>
          <w:w w:val="100"/>
          <w:position w:val="0"/>
        </w:rPr>
        <w:t>32,597,928</w:t>
      </w:r>
      <w:r>
        <w:rPr>
          <w:color w:val="000000"/>
          <w:spacing w:val="0"/>
          <w:w w:val="100"/>
          <w:position w:val="0"/>
        </w:rPr>
        <w:t>股 通过证券非交易过户的方式登记至其全体自然人合伙人名下，公司股东结构发生变化。具体内容详见公司 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日在巨潮资讯网</w:t>
      </w:r>
      <w:r>
        <w:rPr>
          <w:color w:val="000000"/>
          <w:spacing w:val="0"/>
          <w:w w:val="100"/>
          <w:position w:val="0"/>
        </w:rPr>
        <w:t>(</w:t>
      </w:r>
      <w:r>
        <w:rPr>
          <w:rFonts w:ascii="Times New Roman" w:eastAsia="Times New Roman" w:hAnsi="Times New Roman" w:cs="Times New Roman"/>
          <w:color w:val="000000"/>
          <w:spacing w:val="0"/>
          <w:w w:val="100"/>
          <w:position w:val="0"/>
        </w:rPr>
        <w:t>http://www.cninfo.com.cn</w:t>
      </w:r>
      <w:r>
        <w:rPr>
          <w:color w:val="000000"/>
          <w:spacing w:val="0"/>
          <w:w w:val="100"/>
          <w:position w:val="0"/>
        </w:rPr>
        <w:t>)披露的《关于公司股东完成证券非交易过户</w:t>
      </w:r>
      <w:r>
        <w:rPr>
          <w:color w:val="000000"/>
          <w:spacing w:val="0"/>
          <w:w w:val="100"/>
          <w:position w:val="0"/>
        </w:rPr>
        <w:br w:type="page"/>
      </w:r>
      <w:r>
        <w:rPr>
          <w:color w:val="000000"/>
          <w:spacing w:val="0"/>
          <w:w w:val="100"/>
          <w:position w:val="0"/>
        </w:rPr>
        <w:t>的公告》（公告编号：</w:t>
      </w:r>
      <w:r>
        <w:rPr>
          <w:rFonts w:ascii="Times New Roman" w:eastAsia="Times New Roman" w:hAnsi="Times New Roman" w:cs="Times New Roman"/>
          <w:color w:val="000000"/>
          <w:spacing w:val="0"/>
          <w:w w:val="100"/>
          <w:position w:val="0"/>
        </w:rPr>
        <w:t>2021-179</w:t>
      </w:r>
      <w:r>
        <w:rPr>
          <w:color w:val="000000"/>
          <w:spacing w:val="0"/>
          <w:w w:val="100"/>
          <w:position w:val="0"/>
        </w:rPr>
        <w:t>）。</w:t>
      </w:r>
    </w:p>
    <w:p>
      <w:pPr>
        <w:pStyle w:val="Style36"/>
        <w:keepNext/>
        <w:keepLines/>
        <w:widowControl w:val="0"/>
        <w:shd w:val="clear" w:color="auto" w:fill="auto"/>
        <w:bidi w:val="0"/>
        <w:spacing w:before="0" w:after="360" w:line="240" w:lineRule="auto"/>
        <w:ind w:left="0" w:right="0" w:firstLine="0"/>
        <w:jc w:val="left"/>
      </w:pPr>
      <w:bookmarkStart w:id="691" w:name="bookmark691"/>
      <w:bookmarkStart w:id="692" w:name="bookmark692"/>
      <w:bookmarkStart w:id="693" w:name="bookmark693"/>
      <w:bookmarkStart w:id="694" w:name="bookmark694"/>
      <w:r>
        <w:rPr>
          <w:rFonts w:ascii="Times New Roman" w:eastAsia="Times New Roman" w:hAnsi="Times New Roman" w:cs="Times New Roman"/>
          <w:color w:val="000000"/>
          <w:spacing w:val="0"/>
          <w:w w:val="100"/>
          <w:position w:val="0"/>
        </w:rPr>
        <w:t>3</w:t>
      </w:r>
      <w:bookmarkEnd w:id="693"/>
      <w:r>
        <w:rPr>
          <w:color w:val="000000"/>
          <w:spacing w:val="0"/>
          <w:w w:val="100"/>
          <w:position w:val="0"/>
        </w:rPr>
        <w:t>、现存的内部职工股情况</w:t>
      </w:r>
      <w:bookmarkEnd w:id="691"/>
      <w:bookmarkEnd w:id="692"/>
      <w:bookmarkEnd w:id="694"/>
    </w:p>
    <w:p>
      <w:pPr>
        <w:pStyle w:val="Style32"/>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keepLines/>
        <w:widowControl w:val="0"/>
        <w:shd w:val="clear" w:color="auto" w:fill="auto"/>
        <w:bidi w:val="0"/>
        <w:spacing w:before="0" w:after="320" w:line="240" w:lineRule="auto"/>
        <w:ind w:left="0" w:right="0" w:firstLine="0"/>
        <w:jc w:val="left"/>
      </w:pPr>
      <w:bookmarkStart w:id="695" w:name="bookmark695"/>
      <w:bookmarkStart w:id="696" w:name="bookmark696"/>
      <w:bookmarkStart w:id="697" w:name="bookmark697"/>
      <w:bookmarkStart w:id="698" w:name="bookmark698"/>
      <w:r>
        <w:rPr>
          <w:color w:val="000000"/>
          <w:spacing w:val="0"/>
          <w:w w:val="100"/>
          <w:position w:val="0"/>
          <w:sz w:val="24"/>
          <w:szCs w:val="24"/>
        </w:rPr>
        <w:t>三</w:t>
      </w:r>
      <w:bookmarkEnd w:id="697"/>
      <w:r>
        <w:rPr>
          <w:color w:val="000000"/>
          <w:spacing w:val="0"/>
          <w:w w:val="100"/>
          <w:position w:val="0"/>
          <w:sz w:val="24"/>
          <w:szCs w:val="24"/>
        </w:rPr>
        <w:t>、股东和实际控制人情况</w:t>
      </w:r>
      <w:bookmarkEnd w:id="695"/>
      <w:bookmarkEnd w:id="696"/>
      <w:bookmarkEnd w:id="698"/>
    </w:p>
    <w:p>
      <w:pPr>
        <w:pStyle w:val="Style36"/>
        <w:keepNext/>
        <w:keepLines/>
        <w:widowControl w:val="0"/>
        <w:shd w:val="clear" w:color="auto" w:fill="auto"/>
        <w:bidi w:val="0"/>
        <w:spacing w:before="0" w:after="360" w:line="240" w:lineRule="auto"/>
        <w:ind w:left="0" w:right="0" w:firstLine="0"/>
        <w:jc w:val="left"/>
      </w:pPr>
      <w:bookmarkStart w:id="699" w:name="bookmark699"/>
      <w:bookmarkStart w:id="700" w:name="bookmark700"/>
      <w:bookmarkStart w:id="701" w:name="bookmark701"/>
      <w:bookmarkStart w:id="702" w:name="bookmark702"/>
      <w:r>
        <w:rPr>
          <w:rFonts w:ascii="Times New Roman" w:eastAsia="Times New Roman" w:hAnsi="Times New Roman" w:cs="Times New Roman"/>
          <w:color w:val="000000"/>
          <w:spacing w:val="0"/>
          <w:w w:val="100"/>
          <w:position w:val="0"/>
        </w:rPr>
        <w:t>1</w:t>
      </w:r>
      <w:bookmarkEnd w:id="701"/>
      <w:r>
        <w:rPr>
          <w:color w:val="000000"/>
          <w:spacing w:val="0"/>
          <w:w w:val="100"/>
          <w:position w:val="0"/>
        </w:rPr>
        <w:t>、公司股东数量及持股情况</w:t>
      </w:r>
      <w:bookmarkEnd w:id="699"/>
      <w:bookmarkEnd w:id="700"/>
      <w:bookmarkEnd w:id="702"/>
    </w:p>
    <w:p>
      <w:pPr>
        <w:pStyle w:val="Style16"/>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单位：股</w:t>
      </w:r>
    </w:p>
    <w:tbl>
      <w:tblPr>
        <w:tblOverlap w:val="never"/>
        <w:jc w:val="center"/>
        <w:tblLayout w:type="fixed"/>
      </w:tblPr>
      <w:tblGrid>
        <w:gridCol w:w="994"/>
        <w:gridCol w:w="979"/>
        <w:gridCol w:w="758"/>
        <w:gridCol w:w="869"/>
        <w:gridCol w:w="869"/>
        <w:gridCol w:w="874"/>
        <w:gridCol w:w="758"/>
        <w:gridCol w:w="874"/>
        <w:gridCol w:w="864"/>
        <w:gridCol w:w="869"/>
        <w:gridCol w:w="878"/>
      </w:tblGrid>
      <w:tr>
        <w:trPr>
          <w:trHeight w:val="228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报告期末普</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通股股东总</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29,017</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年度报 告披露 日前上 一月末 普通股 股东总 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24,746</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0" w:lineRule="exact"/>
              <w:ind w:left="0" w:right="0" w:firstLine="0"/>
              <w:jc w:val="both"/>
              <w:rPr>
                <w:sz w:val="18"/>
                <w:szCs w:val="18"/>
              </w:rPr>
            </w:pPr>
            <w:r>
              <w:rPr>
                <w:color w:val="000000"/>
                <w:spacing w:val="0"/>
                <w:w w:val="100"/>
                <w:position w:val="0"/>
                <w:sz w:val="18"/>
                <w:szCs w:val="18"/>
              </w:rPr>
              <w:t>报告期末 表决权恢 复的优先</w:t>
            </w:r>
          </w:p>
          <w:p>
            <w:pPr>
              <w:pStyle w:val="Style2"/>
              <w:keepNext w:val="0"/>
              <w:keepLines w:val="0"/>
              <w:widowControl w:val="0"/>
              <w:shd w:val="clear" w:color="auto" w:fill="auto"/>
              <w:bidi w:val="0"/>
              <w:spacing w:before="0" w:after="0" w:line="310" w:lineRule="exact"/>
              <w:ind w:left="0" w:right="0" w:firstLine="0"/>
              <w:jc w:val="both"/>
              <w:rPr>
                <w:sz w:val="18"/>
                <w:szCs w:val="18"/>
              </w:rPr>
            </w:pPr>
            <w:r>
              <w:rPr>
                <w:color w:val="000000"/>
                <w:spacing w:val="0"/>
                <w:w w:val="100"/>
                <w:position w:val="0"/>
                <w:sz w:val="18"/>
                <w:szCs w:val="18"/>
              </w:rPr>
              <w:t>股股东总 数（如有）</w:t>
            </w:r>
          </w:p>
          <w:p>
            <w:pPr>
              <w:pStyle w:val="Style2"/>
              <w:keepNext w:val="0"/>
              <w:keepLines w:val="0"/>
              <w:widowControl w:val="0"/>
              <w:shd w:val="clear" w:color="auto" w:fill="auto"/>
              <w:bidi w:val="0"/>
              <w:spacing w:before="0" w:after="80" w:line="310" w:lineRule="exact"/>
              <w:ind w:left="0" w:right="0" w:firstLine="0"/>
              <w:jc w:val="both"/>
              <w:rPr>
                <w:sz w:val="18"/>
                <w:szCs w:val="18"/>
              </w:rPr>
            </w:pPr>
            <w:r>
              <w:rPr>
                <w:color w:val="000000"/>
                <w:spacing w:val="0"/>
                <w:w w:val="100"/>
                <w:position w:val="0"/>
                <w:sz w:val="18"/>
                <w:szCs w:val="18"/>
              </w:rPr>
              <w:t>（参见注</w:t>
            </w:r>
          </w:p>
          <w:p>
            <w:pPr>
              <w:pStyle w:val="Style2"/>
              <w:keepNext w:val="0"/>
              <w:keepLines w:val="0"/>
              <w:widowControl w:val="0"/>
              <w:shd w:val="clear" w:color="auto" w:fill="auto"/>
              <w:bidi w:val="0"/>
              <w:spacing w:before="0" w:after="4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年度报告披露日前</w:t>
            </w:r>
          </w:p>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上一月末表决权恢 复的优先股股东总 数（如有）（参见注</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3" w:lineRule="exact"/>
              <w:ind w:left="0" w:right="0" w:firstLine="0"/>
              <w:jc w:val="both"/>
              <w:rPr>
                <w:sz w:val="18"/>
                <w:szCs w:val="18"/>
              </w:rPr>
            </w:pPr>
            <w:r>
              <w:rPr>
                <w:color w:val="000000"/>
                <w:spacing w:val="0"/>
                <w:w w:val="100"/>
                <w:position w:val="0"/>
                <w:sz w:val="18"/>
                <w:szCs w:val="18"/>
              </w:rPr>
              <w:t>持有特别 表决权股 份的股东 总数（如 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11"/>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以上的股东或前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名股东持股情况</w:t>
            </w:r>
          </w:p>
        </w:tc>
      </w:tr>
      <w:tr>
        <w:trPr>
          <w:trHeight w:val="403"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股东名称</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股东性质</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center"/>
              <w:rPr>
                <w:sz w:val="18"/>
                <w:szCs w:val="18"/>
              </w:rPr>
            </w:pPr>
            <w:r>
              <w:rPr>
                <w:color w:val="000000"/>
                <w:spacing w:val="0"/>
                <w:w w:val="100"/>
                <w:position w:val="0"/>
                <w:sz w:val="18"/>
                <w:szCs w:val="18"/>
              </w:rPr>
              <w:t>持股比 例</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8"/>
                <w:szCs w:val="18"/>
              </w:rPr>
              <w:t>报告期末</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持股数量</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报告期内</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增减变动</w:t>
            </w:r>
          </w:p>
          <w:p>
            <w:pPr>
              <w:pStyle w:val="Style2"/>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情况</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持有有限 售条件的 股份数量</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0" w:lineRule="exact"/>
              <w:ind w:left="0" w:right="0" w:firstLine="0"/>
              <w:jc w:val="both"/>
              <w:rPr>
                <w:sz w:val="18"/>
                <w:szCs w:val="18"/>
              </w:rPr>
            </w:pPr>
            <w:r>
              <w:rPr>
                <w:color w:val="000000"/>
                <w:spacing w:val="0"/>
                <w:w w:val="100"/>
                <w:position w:val="0"/>
                <w:sz w:val="18"/>
                <w:szCs w:val="18"/>
              </w:rPr>
              <w:t>持有无 限售条 件的股 份数量</w:t>
            </w:r>
          </w:p>
        </w:tc>
        <w:tc>
          <w:tcPr>
            <w:gridSpan w:val="4"/>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质押、标记或冻结情况</w:t>
            </w:r>
          </w:p>
        </w:tc>
      </w:tr>
      <w:tr>
        <w:trPr>
          <w:trHeight w:val="936"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股份状态</w:t>
            </w:r>
          </w:p>
        </w:tc>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数量</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color w:val="000000"/>
                <w:spacing w:val="0"/>
                <w:w w:val="100"/>
                <w:position w:val="0"/>
                <w:sz w:val="18"/>
                <w:szCs w:val="18"/>
              </w:rPr>
              <w:t>中国科学院</w:t>
            </w:r>
          </w:p>
          <w:p>
            <w:pPr>
              <w:pStyle w:val="Style2"/>
              <w:keepNext w:val="0"/>
              <w:keepLines w:val="0"/>
              <w:widowControl w:val="0"/>
              <w:shd w:val="clear" w:color="auto" w:fill="auto"/>
              <w:bidi w:val="0"/>
              <w:spacing w:before="0" w:after="80" w:line="240" w:lineRule="auto"/>
              <w:ind w:left="0" w:right="0" w:firstLine="0"/>
              <w:jc w:val="both"/>
              <w:rPr>
                <w:sz w:val="18"/>
                <w:szCs w:val="18"/>
              </w:rPr>
            </w:pPr>
            <w:r>
              <w:rPr>
                <w:color w:val="000000"/>
                <w:spacing w:val="0"/>
                <w:w w:val="100"/>
                <w:position w:val="0"/>
                <w:sz w:val="18"/>
                <w:szCs w:val="18"/>
              </w:rPr>
              <w:t>控股有限公</w:t>
            </w:r>
          </w:p>
          <w:p>
            <w:pPr>
              <w:pStyle w:val="Style2"/>
              <w:keepNext w:val="0"/>
              <w:keepLines w:val="0"/>
              <w:widowControl w:val="0"/>
              <w:shd w:val="clear" w:color="auto" w:fill="auto"/>
              <w:bidi w:val="0"/>
              <w:spacing w:before="0" w:after="80" w:line="240" w:lineRule="auto"/>
              <w:ind w:left="0" w:right="0" w:firstLine="0"/>
              <w:jc w:val="both"/>
              <w:rPr>
                <w:sz w:val="18"/>
                <w:szCs w:val="18"/>
              </w:rPr>
            </w:pPr>
            <w:r>
              <w:rPr>
                <w:color w:val="000000"/>
                <w:spacing w:val="0"/>
                <w:w w:val="100"/>
                <w:position w:val="0"/>
                <w:sz w:val="18"/>
                <w:szCs w:val="18"/>
              </w:rPr>
              <w:t>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国有法人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31.93%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60,318,434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60,318,4 34</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both"/>
              <w:rPr>
                <w:sz w:val="18"/>
                <w:szCs w:val="18"/>
              </w:rPr>
            </w:pPr>
            <w:r>
              <w:rPr>
                <w:color w:val="000000"/>
                <w:spacing w:val="0"/>
                <w:w w:val="100"/>
                <w:position w:val="0"/>
                <w:sz w:val="18"/>
                <w:szCs w:val="18"/>
              </w:rPr>
              <w:t>四川埃德凯 森科技有限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境内非国有 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8,235,000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8,235,00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王晓宇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3,609,980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3,609,980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2,819,160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790,820</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成都中科唯 实仪器有限 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国有法人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2,243,882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2,243,882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2,243,882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上海仝励 实业有限公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rPr>
                <w:sz w:val="18"/>
                <w:szCs w:val="18"/>
              </w:rPr>
            </w:pPr>
            <w:r>
              <w:rPr>
                <w:color w:val="000000"/>
                <w:spacing w:val="0"/>
                <w:w w:val="100"/>
                <w:position w:val="0"/>
                <w:sz w:val="18"/>
                <w:szCs w:val="18"/>
              </w:rPr>
              <w:t>境内非国有 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2,206,064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2,206,064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2,206,064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付忠良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1,934,920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1934920.0</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1,451,190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483,730</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王伟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1,660,571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1,660,571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1,660,57 1</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中国科学院</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国有法人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0.83%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1,575,760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1,575,760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1,575,760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bottom w:val="single" w:sz="4"/>
            </w:tcBorders>
            <w:shd w:val="clear" w:color="auto" w:fill="FFFFFF"/>
            <w:vAlign w:val="top"/>
          </w:tcPr>
          <w:p>
            <w:pPr>
              <w:widowControl w:val="0"/>
              <w:rPr>
                <w:sz w:val="10"/>
                <w:szCs w:val="10"/>
              </w:rPr>
            </w:pPr>
          </w:p>
        </w:tc>
        <w:tc>
          <w:tcPr>
            <w:gridSpan w:val="2"/>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994"/>
        <w:gridCol w:w="979"/>
        <w:gridCol w:w="758"/>
        <w:gridCol w:w="869"/>
        <w:gridCol w:w="869"/>
        <w:gridCol w:w="874"/>
        <w:gridCol w:w="758"/>
        <w:gridCol w:w="1738"/>
        <w:gridCol w:w="1747"/>
      </w:tblGrid>
      <w:tr>
        <w:trPr>
          <w:trHeight w:val="9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沈阳科学仪</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器股份有限</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宋昌兀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913,248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913,248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913,248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张景中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774,160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774,160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774,160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9" w:lineRule="exact"/>
              <w:ind w:left="0" w:right="0" w:firstLine="0"/>
              <w:jc w:val="left"/>
              <w:rPr>
                <w:sz w:val="18"/>
                <w:szCs w:val="18"/>
              </w:rPr>
            </w:pPr>
            <w:r>
              <w:rPr>
                <w:color w:val="000000"/>
                <w:spacing w:val="0"/>
                <w:w w:val="100"/>
                <w:position w:val="0"/>
                <w:sz w:val="18"/>
                <w:szCs w:val="18"/>
              </w:rPr>
              <w:t>战略投资者或一般法人 因配售新股成为前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名 股东的情况（如有）（参 见注</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w:t>
            </w:r>
          </w:p>
        </w:tc>
      </w:tr>
      <w:tr>
        <w:trPr>
          <w:trHeight w:val="1066" w:hRule="exact"/>
        </w:trPr>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上述股东关联关系或一 致行动的说明</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成都中科唯实仪器有限责任公司和中国科学院沈阳科学仪器股份有限公司为公司第一大股东中 国科学院控股有限公司控股的企业。</w:t>
            </w:r>
          </w:p>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除此之外</w:t>
            </w:r>
            <w:r>
              <w:rPr>
                <w:color w:val="000000"/>
                <w:spacing w:val="0"/>
                <w:w w:val="100"/>
                <w:position w:val="0"/>
                <w:sz w:val="18"/>
                <w:szCs w:val="18"/>
              </w:rPr>
              <w:t>，</w:t>
            </w:r>
            <w:r>
              <w:rPr>
                <w:color w:val="000000"/>
                <w:spacing w:val="0"/>
                <w:w w:val="100"/>
                <w:position w:val="0"/>
                <w:sz w:val="18"/>
                <w:szCs w:val="18"/>
              </w:rPr>
              <w:t>公司未知其他前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名股东之间是否存在关联关系或一致行动关系。</w:t>
            </w:r>
          </w:p>
        </w:tc>
      </w:tr>
      <w:tr>
        <w:trPr>
          <w:trHeight w:val="1027" w:hRule="exact"/>
        </w:trPr>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上述股东涉及委托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受托 表决权、放弃表决权情况 的说明</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w:t>
            </w:r>
          </w:p>
        </w:tc>
      </w:tr>
      <w:tr>
        <w:trPr>
          <w:trHeight w:val="1022" w:hRule="exact"/>
        </w:trPr>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0" w:lineRule="exact"/>
              <w:ind w:left="0" w:right="0" w:firstLine="0"/>
              <w:jc w:val="left"/>
              <w:rPr>
                <w:sz w:val="18"/>
                <w:szCs w:val="18"/>
              </w:rPr>
            </w:pPr>
            <w:r>
              <w:rPr>
                <w:color w:val="000000"/>
                <w:spacing w:val="0"/>
                <w:w w:val="100"/>
                <w:position w:val="0"/>
                <w:sz w:val="18"/>
                <w:szCs w:val="18"/>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名股东中存在回购 专户的特别说明（如有） （参见注</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w:t>
            </w:r>
          </w:p>
        </w:tc>
      </w:tr>
      <w:tr>
        <w:trPr>
          <w:trHeight w:val="403" w:hRule="exact"/>
        </w:trPr>
        <w:tc>
          <w:tcPr>
            <w:gridSpan w:val="9"/>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名无限售条件股东持股情况</w:t>
            </w:r>
          </w:p>
        </w:tc>
      </w:tr>
      <w:tr>
        <w:trPr>
          <w:trHeight w:val="403" w:hRule="exact"/>
        </w:trPr>
        <w:tc>
          <w:tcPr>
            <w:gridSpan w:val="2"/>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股东名称</w:t>
            </w:r>
          </w:p>
        </w:tc>
        <w:tc>
          <w:tcPr>
            <w:gridSpan w:val="5"/>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报告期末持有无限售条件股份数量</w:t>
            </w:r>
          </w:p>
        </w:tc>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股份种类</w:t>
            </w:r>
          </w:p>
        </w:tc>
      </w:tr>
      <w:tr>
        <w:trPr>
          <w:trHeight w:val="403" w:hRule="exact"/>
        </w:trPr>
        <w:tc>
          <w:tcPr>
            <w:gridSpan w:val="2"/>
            <w:vMerge/>
            <w:tcBorders>
              <w:left w:val="single" w:sz="4"/>
            </w:tcBorders>
            <w:shd w:val="clear" w:color="auto" w:fill="D4D4D4"/>
            <w:vAlign w:val="center"/>
          </w:tcPr>
          <w:p>
            <w:pPr/>
          </w:p>
        </w:tc>
        <w:tc>
          <w:tcPr>
            <w:gridSpan w:val="5"/>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股份种类</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数量</w:t>
            </w:r>
          </w:p>
        </w:tc>
      </w:tr>
      <w:tr>
        <w:trPr>
          <w:trHeight w:val="710"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中国科学院控股有限公 司</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60,318,434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60,318,434</w:t>
            </w:r>
          </w:p>
        </w:tc>
      </w:tr>
      <w:tr>
        <w:trPr>
          <w:trHeight w:val="715"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四川埃德凯森科技有限 公司</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8,235,000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8,235,000</w:t>
            </w:r>
          </w:p>
        </w:tc>
      </w:tr>
      <w:tr>
        <w:trPr>
          <w:trHeight w:val="403"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王伟</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1,660,571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1,660,571</w:t>
            </w:r>
          </w:p>
        </w:tc>
      </w:tr>
      <w:tr>
        <w:trPr>
          <w:trHeight w:val="403"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宋昌兀</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500" w:right="0" w:firstLine="0"/>
              <w:jc w:val="left"/>
              <w:rPr>
                <w:sz w:val="18"/>
                <w:szCs w:val="18"/>
              </w:rPr>
            </w:pPr>
            <w:r>
              <w:rPr>
                <w:rFonts w:ascii="Times New Roman" w:eastAsia="Times New Roman" w:hAnsi="Times New Roman" w:cs="Times New Roman"/>
                <w:color w:val="000000"/>
                <w:spacing w:val="0"/>
                <w:w w:val="100"/>
                <w:position w:val="0"/>
                <w:sz w:val="18"/>
                <w:szCs w:val="18"/>
              </w:rPr>
              <w:t>913,248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913,248</w:t>
            </w:r>
          </w:p>
        </w:tc>
      </w:tr>
      <w:tr>
        <w:trPr>
          <w:trHeight w:val="398"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王晓宇</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500" w:right="0" w:firstLine="0"/>
              <w:jc w:val="left"/>
              <w:rPr>
                <w:sz w:val="18"/>
                <w:szCs w:val="18"/>
              </w:rPr>
            </w:pPr>
            <w:r>
              <w:rPr>
                <w:rFonts w:ascii="Times New Roman" w:eastAsia="Times New Roman" w:hAnsi="Times New Roman" w:cs="Times New Roman"/>
                <w:color w:val="000000"/>
                <w:spacing w:val="0"/>
                <w:w w:val="100"/>
                <w:position w:val="0"/>
                <w:sz w:val="18"/>
                <w:szCs w:val="18"/>
              </w:rPr>
              <w:t>790,820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790,820</w:t>
            </w:r>
          </w:p>
        </w:tc>
      </w:tr>
      <w:tr>
        <w:trPr>
          <w:trHeight w:val="408"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张景中</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500" w:right="0" w:firstLine="0"/>
              <w:jc w:val="left"/>
              <w:rPr>
                <w:sz w:val="18"/>
                <w:szCs w:val="18"/>
              </w:rPr>
            </w:pPr>
            <w:r>
              <w:rPr>
                <w:rFonts w:ascii="Times New Roman" w:eastAsia="Times New Roman" w:hAnsi="Times New Roman" w:cs="Times New Roman"/>
                <w:color w:val="000000"/>
                <w:spacing w:val="0"/>
                <w:w w:val="100"/>
                <w:position w:val="0"/>
                <w:sz w:val="18"/>
                <w:szCs w:val="18"/>
              </w:rPr>
              <w:t>774,160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774,160</w:t>
            </w:r>
          </w:p>
        </w:tc>
      </w:tr>
      <w:tr>
        <w:trPr>
          <w:trHeight w:val="398"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黄岚</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500" w:right="0" w:firstLine="0"/>
              <w:jc w:val="left"/>
              <w:rPr>
                <w:sz w:val="18"/>
                <w:szCs w:val="18"/>
              </w:rPr>
            </w:pPr>
            <w:r>
              <w:rPr>
                <w:rFonts w:ascii="Times New Roman" w:eastAsia="Times New Roman" w:hAnsi="Times New Roman" w:cs="Times New Roman"/>
                <w:color w:val="000000"/>
                <w:spacing w:val="0"/>
                <w:w w:val="100"/>
                <w:position w:val="0"/>
                <w:sz w:val="18"/>
                <w:szCs w:val="18"/>
              </w:rPr>
              <w:t>690,000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690,000</w:t>
            </w:r>
          </w:p>
        </w:tc>
      </w:tr>
      <w:tr>
        <w:trPr>
          <w:trHeight w:val="403"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王晓京</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500" w:right="0" w:firstLine="0"/>
              <w:jc w:val="left"/>
              <w:rPr>
                <w:sz w:val="18"/>
                <w:szCs w:val="18"/>
              </w:rPr>
            </w:pPr>
            <w:r>
              <w:rPr>
                <w:rFonts w:ascii="Times New Roman" w:eastAsia="Times New Roman" w:hAnsi="Times New Roman" w:cs="Times New Roman"/>
                <w:color w:val="000000"/>
                <w:spacing w:val="0"/>
                <w:w w:val="100"/>
                <w:position w:val="0"/>
                <w:sz w:val="18"/>
                <w:szCs w:val="18"/>
              </w:rPr>
              <w:t>557,712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557,712</w:t>
            </w:r>
          </w:p>
        </w:tc>
      </w:tr>
      <w:tr>
        <w:trPr>
          <w:trHeight w:val="398"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陈斌</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500" w:right="0" w:firstLine="0"/>
              <w:jc w:val="left"/>
              <w:rPr>
                <w:sz w:val="18"/>
                <w:szCs w:val="18"/>
              </w:rPr>
            </w:pPr>
            <w:r>
              <w:rPr>
                <w:rFonts w:ascii="Times New Roman" w:eastAsia="Times New Roman" w:hAnsi="Times New Roman" w:cs="Times New Roman"/>
                <w:color w:val="000000"/>
                <w:spacing w:val="0"/>
                <w:w w:val="100"/>
                <w:position w:val="0"/>
                <w:sz w:val="18"/>
                <w:szCs w:val="18"/>
              </w:rPr>
              <w:t>551,018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551,018</w:t>
            </w:r>
          </w:p>
        </w:tc>
      </w:tr>
      <w:tr>
        <w:trPr>
          <w:trHeight w:val="403"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杨世鹏</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500" w:right="0" w:firstLine="0"/>
              <w:jc w:val="left"/>
              <w:rPr>
                <w:sz w:val="18"/>
                <w:szCs w:val="18"/>
              </w:rPr>
            </w:pPr>
            <w:r>
              <w:rPr>
                <w:rFonts w:ascii="Times New Roman" w:eastAsia="Times New Roman" w:hAnsi="Times New Roman" w:cs="Times New Roman"/>
                <w:color w:val="000000"/>
                <w:spacing w:val="0"/>
                <w:w w:val="100"/>
                <w:position w:val="0"/>
                <w:sz w:val="18"/>
                <w:szCs w:val="18"/>
              </w:rPr>
              <w:t>530,800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530,800</w:t>
            </w:r>
          </w:p>
        </w:tc>
      </w:tr>
      <w:tr>
        <w:trPr>
          <w:trHeight w:val="1661" w:hRule="exact"/>
        </w:trPr>
        <w:tc>
          <w:tcPr>
            <w:gridSpan w:val="2"/>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名无限售流通股股 东之间，以及前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名无 限售流通股股东和前</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8"/>
                <w:szCs w:val="18"/>
              </w:rPr>
              <w:t>名股东之间关联关系或 一致行动的说明</w:t>
            </w:r>
          </w:p>
        </w:tc>
        <w:tc>
          <w:tcPr>
            <w:gridSpan w:val="7"/>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w:t>
            </w:r>
          </w:p>
        </w:tc>
      </w:tr>
    </w:tbl>
    <w:p>
      <w:pPr>
        <w:spacing w:lineRule="exact" w:line="1"/>
        <w:rPr>
          <w:sz w:val="2"/>
          <w:szCs w:val="2"/>
        </w:rPr>
      </w:pPr>
      <w:r>
        <w:br w:type="page"/>
      </w:r>
    </w:p>
    <w:tbl>
      <w:tblPr>
        <w:tblOverlap w:val="never"/>
        <w:jc w:val="center"/>
        <w:tblLayout w:type="fixed"/>
      </w:tblPr>
      <w:tblGrid>
        <w:gridCol w:w="1973"/>
        <w:gridCol w:w="7613"/>
      </w:tblGrid>
      <w:tr>
        <w:trPr>
          <w:trHeight w:val="1042"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参与融资融券业务股东</w:t>
            </w:r>
          </w:p>
          <w:p>
            <w:pPr>
              <w:pStyle w:val="Style2"/>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情况说明（如有）（参见</w:t>
            </w:r>
          </w:p>
          <w:p>
            <w:pPr>
              <w:pStyle w:val="Style2"/>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注</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w:t>
            </w:r>
          </w:p>
        </w:tc>
      </w:tr>
    </w:tbl>
    <w:p>
      <w:pPr>
        <w:pStyle w:val="Style32"/>
        <w:keepNext w:val="0"/>
        <w:keepLines w:val="0"/>
        <w:widowControl w:val="0"/>
        <w:shd w:val="clear" w:color="auto" w:fill="auto"/>
        <w:bidi w:val="0"/>
        <w:spacing w:before="0" w:line="346" w:lineRule="exact"/>
        <w:ind w:left="0" w:right="0" w:firstLine="0"/>
        <w:jc w:val="left"/>
      </w:pPr>
      <w:r>
        <w:rPr>
          <w:color w:val="000000"/>
          <w:spacing w:val="0"/>
          <w:w w:val="100"/>
          <w:position w:val="0"/>
        </w:rPr>
        <w:t>公司是否具有表决权差异安排</w:t>
      </w:r>
    </w:p>
    <w:p>
      <w:pPr>
        <w:pStyle w:val="Style32"/>
        <w:keepNext w:val="0"/>
        <w:keepLines w:val="0"/>
        <w:widowControl w:val="0"/>
        <w:shd w:val="clear" w:color="auto" w:fill="auto"/>
        <w:bidi w:val="0"/>
        <w:spacing w:before="0" w:after="0" w:line="401"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2"/>
        <w:keepNext w:val="0"/>
        <w:keepLines w:val="0"/>
        <w:widowControl w:val="0"/>
        <w:shd w:val="clear" w:color="auto" w:fill="auto"/>
        <w:bidi w:val="0"/>
        <w:spacing w:before="0" w:after="0" w:line="346" w:lineRule="exact"/>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rPr>
        <w:t>10</w:t>
      </w:r>
      <w:r>
        <w:rPr>
          <w:color w:val="000000"/>
          <w:spacing w:val="0"/>
          <w:w w:val="100"/>
          <w:position w:val="0"/>
        </w:rPr>
        <w:t xml:space="preserve">名无限售条件普通股股东在报告期内是否进行约定购回交易 </w:t>
      </w:r>
      <w:r>
        <w:rPr>
          <w:color w:val="000000"/>
          <w:spacing w:val="0"/>
          <w:w w:val="100"/>
          <w:position w:val="0"/>
        </w:rPr>
        <w:t>口</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2"/>
        <w:keepNext w:val="0"/>
        <w:keepLines w:val="0"/>
        <w:widowControl w:val="0"/>
        <w:shd w:val="clear" w:color="auto" w:fill="auto"/>
        <w:bidi w:val="0"/>
        <w:spacing w:before="0" w:after="360" w:line="346" w:lineRule="exact"/>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rPr>
        <w:t>10</w:t>
      </w:r>
      <w:r>
        <w:rPr>
          <w:color w:val="000000"/>
          <w:spacing w:val="0"/>
          <w:w w:val="100"/>
          <w:position w:val="0"/>
        </w:rPr>
        <w:t>名无限售条件普通股股东在报告期内未进行约定购回交易。</w:t>
      </w:r>
    </w:p>
    <w:p>
      <w:pPr>
        <w:pStyle w:val="Style36"/>
        <w:keepNext/>
        <w:keepLines/>
        <w:widowControl w:val="0"/>
        <w:shd w:val="clear" w:color="auto" w:fill="auto"/>
        <w:bidi w:val="0"/>
        <w:spacing w:before="0" w:after="360" w:line="240" w:lineRule="auto"/>
        <w:ind w:left="0" w:right="0" w:firstLine="0"/>
        <w:jc w:val="left"/>
      </w:pPr>
      <w:bookmarkStart w:id="703" w:name="bookmark703"/>
      <w:bookmarkStart w:id="704" w:name="bookmark704"/>
      <w:bookmarkStart w:id="705" w:name="bookmark705"/>
      <w:bookmarkStart w:id="706" w:name="bookmark706"/>
      <w:r>
        <w:rPr>
          <w:rFonts w:ascii="Times New Roman" w:eastAsia="Times New Roman" w:hAnsi="Times New Roman" w:cs="Times New Roman"/>
          <w:color w:val="000000"/>
          <w:spacing w:val="0"/>
          <w:w w:val="100"/>
          <w:position w:val="0"/>
        </w:rPr>
        <w:t>2</w:t>
      </w:r>
      <w:bookmarkEnd w:id="705"/>
      <w:r>
        <w:rPr>
          <w:color w:val="000000"/>
          <w:spacing w:val="0"/>
          <w:w w:val="100"/>
          <w:position w:val="0"/>
        </w:rPr>
        <w:t>、公司控股股东情况</w:t>
      </w:r>
      <w:bookmarkEnd w:id="703"/>
      <w:bookmarkEnd w:id="704"/>
      <w:bookmarkEnd w:id="706"/>
    </w:p>
    <w:p>
      <w:pPr>
        <w:pStyle w:val="Style32"/>
        <w:keepNext w:val="0"/>
        <w:keepLines w:val="0"/>
        <w:widowControl w:val="0"/>
        <w:shd w:val="clear" w:color="auto" w:fill="auto"/>
        <w:bidi w:val="0"/>
        <w:spacing w:before="0" w:line="240" w:lineRule="auto"/>
        <w:ind w:left="0" w:right="0" w:firstLine="0"/>
        <w:jc w:val="left"/>
      </w:pPr>
      <w:r>
        <w:rPr>
          <w:color w:val="000000"/>
          <w:spacing w:val="0"/>
          <w:w w:val="100"/>
          <w:position w:val="0"/>
        </w:rPr>
        <w:t>控股股东性质：中央国有控股</w:t>
      </w:r>
    </w:p>
    <w:p>
      <w:pPr>
        <w:pStyle w:val="Style32"/>
        <w:keepNext w:val="0"/>
        <w:keepLines w:val="0"/>
        <w:widowControl w:val="0"/>
        <w:shd w:val="clear" w:color="auto" w:fill="auto"/>
        <w:bidi w:val="0"/>
        <w:spacing w:before="0" w:line="240" w:lineRule="auto"/>
        <w:ind w:left="0" w:right="0" w:firstLine="0"/>
        <w:jc w:val="left"/>
      </w:pPr>
      <w:r>
        <w:rPr>
          <w:color w:val="000000"/>
          <w:spacing w:val="0"/>
          <w:w w:val="100"/>
          <w:position w:val="0"/>
        </w:rPr>
        <w:t>控股股东类型：法人</w:t>
      </w:r>
    </w:p>
    <w:tbl>
      <w:tblPr>
        <w:tblOverlap w:val="never"/>
        <w:jc w:val="center"/>
        <w:tblLayout w:type="fixed"/>
      </w:tblPr>
      <w:tblGrid>
        <w:gridCol w:w="2208"/>
        <w:gridCol w:w="1790"/>
        <w:gridCol w:w="1594"/>
        <w:gridCol w:w="1752"/>
        <w:gridCol w:w="2242"/>
      </w:tblGrid>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控股股东名称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法定代表人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单位负责 人</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成立日期</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组织机构代码</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主要经营业务</w:t>
            </w:r>
          </w:p>
        </w:tc>
      </w:tr>
      <w:tr>
        <w:trPr>
          <w:trHeight w:val="229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中国科学院控股有限公司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索继栓</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2002</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91110000736450952Q</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8"/>
                <w:szCs w:val="18"/>
              </w:rPr>
            </w:pPr>
            <w:r>
              <w:rPr>
                <w:color w:val="000000"/>
                <w:spacing w:val="0"/>
                <w:w w:val="100"/>
                <w:position w:val="0"/>
                <w:sz w:val="18"/>
                <w:szCs w:val="18"/>
              </w:rPr>
              <w:t>国有资产的管理与经营；项 目投资；投资管理；投资咨 询；企业管理咨询；高新技 术项目的研发；技术开发； 技术转让；技术咨询；技术 服务；技术推广；技术推广 培训；技术中介服务。</w:t>
            </w:r>
          </w:p>
        </w:tc>
      </w:tr>
    </w:tbl>
    <w:p>
      <w:pPr>
        <w:widowControl w:val="0"/>
        <w:spacing w:after="99" w:line="1" w:lineRule="exact"/>
      </w:pPr>
    </w:p>
    <w:p>
      <w:pPr>
        <w:pStyle w:val="Style32"/>
        <w:keepNext w:val="0"/>
        <w:keepLines w:val="0"/>
        <w:widowControl w:val="0"/>
        <w:shd w:val="clear" w:color="auto" w:fill="auto"/>
        <w:bidi w:val="0"/>
        <w:spacing w:before="0" w:line="240" w:lineRule="auto"/>
        <w:ind w:left="0" w:right="0" w:firstLine="0"/>
        <w:jc w:val="left"/>
      </w:pPr>
      <w:r>
        <w:rPr>
          <w:color w:val="000000"/>
          <w:spacing w:val="0"/>
          <w:w w:val="100"/>
          <w:position w:val="0"/>
        </w:rPr>
        <w:t>控股股东报告期内变更</w:t>
      </w:r>
    </w:p>
    <w:p>
      <w:pPr>
        <w:pStyle w:val="Style32"/>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公司报告期控股股东未发生变更。</w:t>
      </w:r>
    </w:p>
    <w:p>
      <w:pPr>
        <w:pStyle w:val="Style36"/>
        <w:keepNext/>
        <w:keepLines/>
        <w:widowControl w:val="0"/>
        <w:shd w:val="clear" w:color="auto" w:fill="auto"/>
        <w:bidi w:val="0"/>
        <w:spacing w:before="0" w:after="360" w:line="240" w:lineRule="auto"/>
        <w:ind w:left="0" w:right="0" w:firstLine="0"/>
        <w:jc w:val="left"/>
      </w:pPr>
      <w:bookmarkStart w:id="707" w:name="bookmark707"/>
      <w:bookmarkStart w:id="708" w:name="bookmark708"/>
      <w:bookmarkStart w:id="709" w:name="bookmark709"/>
      <w:bookmarkStart w:id="710" w:name="bookmark710"/>
      <w:r>
        <w:rPr>
          <w:rFonts w:ascii="Times New Roman" w:eastAsia="Times New Roman" w:hAnsi="Times New Roman" w:cs="Times New Roman"/>
          <w:color w:val="000000"/>
          <w:spacing w:val="0"/>
          <w:w w:val="100"/>
          <w:position w:val="0"/>
        </w:rPr>
        <w:t>3</w:t>
      </w:r>
      <w:bookmarkEnd w:id="709"/>
      <w:r>
        <w:rPr>
          <w:color w:val="000000"/>
          <w:spacing w:val="0"/>
          <w:w w:val="100"/>
          <w:position w:val="0"/>
        </w:rPr>
        <w:t>、公司实际控制人及其一致行动人</w:t>
      </w:r>
      <w:bookmarkEnd w:id="707"/>
      <w:bookmarkEnd w:id="708"/>
      <w:bookmarkEnd w:id="710"/>
    </w:p>
    <w:p>
      <w:pPr>
        <w:pStyle w:val="Style32"/>
        <w:keepNext w:val="0"/>
        <w:keepLines w:val="0"/>
        <w:widowControl w:val="0"/>
        <w:shd w:val="clear" w:color="auto" w:fill="auto"/>
        <w:bidi w:val="0"/>
        <w:spacing w:before="0" w:line="240" w:lineRule="auto"/>
        <w:ind w:left="0" w:right="0" w:firstLine="0"/>
        <w:jc w:val="left"/>
      </w:pPr>
      <w:r>
        <w:rPr>
          <w:color w:val="000000"/>
          <w:spacing w:val="0"/>
          <w:w w:val="100"/>
          <w:position w:val="0"/>
        </w:rPr>
        <w:t>实际控制人性质：中央国资管理机构</w:t>
      </w:r>
    </w:p>
    <w:p>
      <w:pPr>
        <w:pStyle w:val="Style32"/>
        <w:keepNext w:val="0"/>
        <w:keepLines w:val="0"/>
        <w:widowControl w:val="0"/>
        <w:shd w:val="clear" w:color="auto" w:fill="auto"/>
        <w:bidi w:val="0"/>
        <w:spacing w:before="0" w:line="240" w:lineRule="auto"/>
        <w:ind w:left="0" w:right="0" w:firstLine="0"/>
        <w:jc w:val="left"/>
      </w:pPr>
      <w:r>
        <w:rPr>
          <w:color w:val="000000"/>
          <w:spacing w:val="0"/>
          <w:w w:val="100"/>
          <w:position w:val="0"/>
        </w:rPr>
        <w:t>实际控制人类型：法人</w:t>
      </w:r>
    </w:p>
    <w:tbl>
      <w:tblPr>
        <w:tblOverlap w:val="never"/>
        <w:jc w:val="center"/>
        <w:tblLayout w:type="fixed"/>
      </w:tblPr>
      <w:tblGrid>
        <w:gridCol w:w="2208"/>
        <w:gridCol w:w="1790"/>
        <w:gridCol w:w="1430"/>
        <w:gridCol w:w="1598"/>
        <w:gridCol w:w="2558"/>
      </w:tblGrid>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实际控制人名称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法定代表人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单位负责 人</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成立日期</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组织机构代码</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主要经营业务</w:t>
            </w: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中国科学院控股有限公司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索继栓</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2002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91110000736450952</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Q</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rPr>
                <w:sz w:val="18"/>
                <w:szCs w:val="18"/>
              </w:rPr>
            </w:pPr>
            <w:r>
              <w:rPr>
                <w:color w:val="000000"/>
                <w:spacing w:val="0"/>
                <w:w w:val="100"/>
                <w:position w:val="0"/>
                <w:sz w:val="18"/>
                <w:szCs w:val="18"/>
              </w:rPr>
              <w:t>国有资产的管理与经营；项目投 资；投资管理；投资咨询；企业 管理咨询；高新技术项目的研 究；技术开发；技术转让；技术 咨询；技术服务；技术推广；技 术推广培训；技术中介服务。</w:t>
            </w:r>
          </w:p>
        </w:tc>
      </w:tr>
      <w:tr>
        <w:trPr>
          <w:trHeight w:val="1037"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实际控制人报告期内控制 的其他境内外上市公司的 股权情况</w:t>
            </w:r>
          </w:p>
        </w:tc>
        <w:tc>
          <w:tcPr>
            <w:gridSpan w:val="4"/>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中国科学院控股有限公司参股联想控股股份有限公司，截至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8"/>
                <w:szCs w:val="18"/>
              </w:rPr>
              <w:t>日持股</w:t>
            </w:r>
          </w:p>
          <w:p>
            <w:pPr>
              <w:pStyle w:val="Style2"/>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684,376,910.00</w:t>
            </w:r>
            <w:r>
              <w:rPr>
                <w:color w:val="000000"/>
                <w:spacing w:val="0"/>
                <w:w w:val="100"/>
                <w:position w:val="0"/>
                <w:sz w:val="18"/>
                <w:szCs w:val="18"/>
              </w:rPr>
              <w:t>股；中国科学院控股有限公司参股中国科技出版传媒股份有限公司，截至</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8"/>
                <w:szCs w:val="18"/>
              </w:rPr>
              <w:t>日持股</w:t>
            </w:r>
            <w:r>
              <w:rPr>
                <w:rFonts w:ascii="Times New Roman" w:eastAsia="Times New Roman" w:hAnsi="Times New Roman" w:cs="Times New Roman"/>
                <w:color w:val="000000"/>
                <w:spacing w:val="0"/>
                <w:w w:val="100"/>
                <w:position w:val="0"/>
                <w:sz w:val="18"/>
                <w:szCs w:val="18"/>
              </w:rPr>
              <w:t>5,881,364</w:t>
            </w:r>
            <w:r>
              <w:rPr>
                <w:color w:val="000000"/>
                <w:spacing w:val="0"/>
                <w:w w:val="100"/>
                <w:position w:val="0"/>
                <w:sz w:val="18"/>
                <w:szCs w:val="18"/>
              </w:rPr>
              <w:t>股。中国科学院控股有限公司参股科大国盾量子技术股份有限公</w:t>
            </w:r>
          </w:p>
        </w:tc>
      </w:tr>
    </w:tbl>
    <w:p>
      <w:pPr>
        <w:spacing w:lineRule="exact" w:line="1"/>
        <w:rPr>
          <w:sz w:val="2"/>
          <w:szCs w:val="2"/>
        </w:rPr>
      </w:pPr>
      <w:r>
        <w:br w:type="page"/>
      </w:r>
    </w:p>
    <w:tbl>
      <w:tblPr>
        <w:tblOverlap w:val="never"/>
        <w:jc w:val="center"/>
        <w:tblLayout w:type="fixed"/>
      </w:tblPr>
      <w:tblGrid>
        <w:gridCol w:w="2232"/>
        <w:gridCol w:w="7469"/>
      </w:tblGrid>
      <w:tr>
        <w:trPr>
          <w:trHeight w:val="336" w:hRule="exact"/>
        </w:trPr>
        <w:tc>
          <w:tcPr>
            <w:gridSpan w:val="2"/>
            <w:tcBorders>
              <w:top w:val="single" w:sz="4"/>
            </w:tcBorders>
            <w:shd w:val="clear" w:color="auto" w:fill="FFFFFF"/>
            <w:vAlign w:val="top"/>
          </w:tcPr>
          <w:p>
            <w:pPr>
              <w:widowControl w:val="0"/>
              <w:rPr>
                <w:sz w:val="10"/>
                <w:szCs w:val="10"/>
              </w:rPr>
            </w:pPr>
          </w:p>
        </w:tc>
      </w:tr>
      <w:tr>
        <w:trPr>
          <w:trHeight w:val="686" w:hRule="exact"/>
        </w:trPr>
        <w:tc>
          <w:tcPr>
            <w:tcBorders>
              <w:top w:val="single" w:sz="4"/>
              <w:left w:val="single" w:sz="4"/>
              <w:bottom w:val="single" w:sz="4"/>
            </w:tcBorders>
            <w:shd w:val="clear" w:color="auto" w:fill="D4D4D4"/>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司，截至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8"/>
                <w:szCs w:val="18"/>
              </w:rPr>
              <w:t>日持股</w:t>
            </w:r>
            <w:r>
              <w:rPr>
                <w:rFonts w:ascii="Times New Roman" w:eastAsia="Times New Roman" w:hAnsi="Times New Roman" w:cs="Times New Roman"/>
                <w:color w:val="000000"/>
                <w:spacing w:val="0"/>
                <w:w w:val="100"/>
                <w:position w:val="0"/>
                <w:sz w:val="18"/>
                <w:szCs w:val="18"/>
              </w:rPr>
              <w:t>4560,000</w:t>
            </w:r>
            <w:r>
              <w:rPr>
                <w:color w:val="000000"/>
                <w:spacing w:val="0"/>
                <w:w w:val="100"/>
                <w:position w:val="0"/>
                <w:sz w:val="18"/>
                <w:szCs w:val="18"/>
              </w:rPr>
              <w:t>股；中国科学院控股有限公司参股联泓新材料科技 股份有限公司，截至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8"/>
                <w:szCs w:val="18"/>
              </w:rPr>
              <w:t>日持股</w:t>
            </w:r>
            <w:r>
              <w:rPr>
                <w:rFonts w:ascii="Times New Roman" w:eastAsia="Times New Roman" w:hAnsi="Times New Roman" w:cs="Times New Roman"/>
                <w:color w:val="000000"/>
                <w:spacing w:val="0"/>
                <w:w w:val="100"/>
                <w:position w:val="0"/>
                <w:sz w:val="18"/>
                <w:szCs w:val="18"/>
              </w:rPr>
              <w:t>337,480,000</w:t>
            </w:r>
            <w:r>
              <w:rPr>
                <w:color w:val="000000"/>
                <w:spacing w:val="0"/>
                <w:w w:val="100"/>
                <w:position w:val="0"/>
                <w:sz w:val="18"/>
                <w:szCs w:val="18"/>
              </w:rPr>
              <w:t>股。</w:t>
            </w:r>
          </w:p>
        </w:tc>
      </w:tr>
    </w:tbl>
    <w:p>
      <w:pPr>
        <w:widowControl w:val="0"/>
        <w:spacing w:after="119" w:line="1" w:lineRule="exact"/>
      </w:pPr>
    </w:p>
    <w:p>
      <w:pPr>
        <w:pStyle w:val="Style3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实际控制人报告期内变更</w:t>
      </w:r>
    </w:p>
    <w:p>
      <w:pPr>
        <w:pStyle w:val="Style3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公司报告期实际控制人未发生变更。</w:t>
      </w:r>
    </w:p>
    <w:p>
      <w:pPr>
        <w:pStyle w:val="Style32"/>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公司与实际控制人之间的产权及控制关系的方框图</w:t>
      </w:r>
    </w:p>
    <w:p>
      <w:pPr>
        <w:widowControl w:val="0"/>
        <w:jc w:val="center"/>
        <w:rPr>
          <w:sz w:val="2"/>
          <w:szCs w:val="2"/>
        </w:rPr>
      </w:pPr>
      <w:r>
        <w:drawing>
          <wp:inline>
            <wp:extent cx="4596130" cy="3852545"/>
            <wp:docPr id="13" name="Picutre 13"/>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1"/>
                    <a:stretch/>
                  </pic:blipFill>
                  <pic:spPr>
                    <a:xfrm>
                      <a:ext cx="4596130" cy="3852545"/>
                    </a:xfrm>
                    <a:prstGeom prst="rect"/>
                  </pic:spPr>
                </pic:pic>
              </a:graphicData>
            </a:graphic>
          </wp:inline>
        </w:drawing>
      </w:r>
    </w:p>
    <w:p>
      <w:pPr>
        <w:widowControl w:val="0"/>
        <w:spacing w:after="339" w:line="1" w:lineRule="exact"/>
      </w:pPr>
    </w:p>
    <w:p>
      <w:pPr>
        <w:pStyle w:val="Style3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实际控制人通过信托或其他资产管理方式控制公司</w:t>
      </w:r>
    </w:p>
    <w:p>
      <w:pPr>
        <w:pStyle w:val="Style32"/>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6"/>
        <w:keepNext/>
        <w:keepLines/>
        <w:widowControl w:val="0"/>
        <w:shd w:val="clear" w:color="auto" w:fill="auto"/>
        <w:tabs>
          <w:tab w:pos="378" w:val="left"/>
        </w:tabs>
        <w:bidi w:val="0"/>
        <w:spacing w:before="0" w:line="240" w:lineRule="auto"/>
        <w:ind w:left="0" w:right="0" w:firstLine="0"/>
        <w:jc w:val="left"/>
      </w:pPr>
      <w:bookmarkStart w:id="711" w:name="bookmark711"/>
      <w:bookmarkStart w:id="712" w:name="bookmark712"/>
      <w:bookmarkStart w:id="713" w:name="bookmark713"/>
      <w:bookmarkStart w:id="714" w:name="bookmark714"/>
      <w:r>
        <w:rPr>
          <w:rFonts w:ascii="Times New Roman" w:eastAsia="Times New Roman" w:hAnsi="Times New Roman" w:cs="Times New Roman"/>
          <w:color w:val="000000"/>
          <w:spacing w:val="0"/>
          <w:w w:val="100"/>
          <w:position w:val="0"/>
        </w:rPr>
        <w:t>4</w:t>
      </w:r>
      <w:bookmarkEnd w:id="713"/>
      <w:r>
        <w:rPr>
          <w:color w:val="000000"/>
          <w:spacing w:val="0"/>
          <w:w w:val="100"/>
          <w:position w:val="0"/>
        </w:rPr>
        <w:t>、</w:t>
        <w:tab/>
        <w:t>公司控股股东或第一大股东及其一致行动人累计质押股份数量占其所持公司股份数量比例达到</w:t>
      </w:r>
      <w:r>
        <w:rPr>
          <w:rFonts w:ascii="Times New Roman" w:eastAsia="Times New Roman" w:hAnsi="Times New Roman" w:cs="Times New Roman"/>
          <w:color w:val="000000"/>
          <w:spacing w:val="0"/>
          <w:w w:val="100"/>
          <w:position w:val="0"/>
        </w:rPr>
        <w:t>80%</w:t>
      </w:r>
      <w:bookmarkEnd w:id="711"/>
      <w:bookmarkEnd w:id="712"/>
      <w:bookmarkEnd w:id="714"/>
    </w:p>
    <w:p>
      <w:pPr>
        <w:pStyle w:val="Style32"/>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6"/>
        <w:keepNext/>
        <w:keepLines/>
        <w:widowControl w:val="0"/>
        <w:shd w:val="clear" w:color="auto" w:fill="auto"/>
        <w:tabs>
          <w:tab w:pos="378" w:val="left"/>
        </w:tabs>
        <w:bidi w:val="0"/>
        <w:spacing w:before="0" w:line="240" w:lineRule="auto"/>
        <w:ind w:left="0" w:right="0" w:firstLine="0"/>
        <w:jc w:val="left"/>
      </w:pPr>
      <w:bookmarkStart w:id="715" w:name="bookmark715"/>
      <w:bookmarkStart w:id="716" w:name="bookmark716"/>
      <w:bookmarkStart w:id="717" w:name="bookmark717"/>
      <w:bookmarkStart w:id="718" w:name="bookmark718"/>
      <w:r>
        <w:rPr>
          <w:rFonts w:ascii="Times New Roman" w:eastAsia="Times New Roman" w:hAnsi="Times New Roman" w:cs="Times New Roman"/>
          <w:color w:val="000000"/>
          <w:spacing w:val="0"/>
          <w:w w:val="100"/>
          <w:position w:val="0"/>
        </w:rPr>
        <w:t>5</w:t>
      </w:r>
      <w:bookmarkEnd w:id="717"/>
      <w:r>
        <w:rPr>
          <w:color w:val="000000"/>
          <w:spacing w:val="0"/>
          <w:w w:val="100"/>
          <w:position w:val="0"/>
        </w:rPr>
        <w:t>、</w:t>
        <w:tab/>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715"/>
      <w:bookmarkEnd w:id="716"/>
      <w:bookmarkEnd w:id="718"/>
    </w:p>
    <w:p>
      <w:pPr>
        <w:pStyle w:val="Style32"/>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V </w:t>
      </w:r>
      <w:r>
        <w:rPr>
          <w:color w:val="000000"/>
          <w:spacing w:val="0"/>
          <w:w w:val="100"/>
          <w:position w:val="0"/>
        </w:rPr>
        <w:t>不适用</w:t>
      </w:r>
    </w:p>
    <w:p>
      <w:pPr>
        <w:pStyle w:val="Style36"/>
        <w:keepNext/>
        <w:keepLines/>
        <w:widowControl w:val="0"/>
        <w:shd w:val="clear" w:color="auto" w:fill="auto"/>
        <w:bidi w:val="0"/>
        <w:spacing w:before="0" w:line="240" w:lineRule="auto"/>
        <w:ind w:left="0" w:right="0" w:firstLine="0"/>
        <w:jc w:val="left"/>
      </w:pPr>
      <w:bookmarkStart w:id="719" w:name="bookmark719"/>
      <w:bookmarkStart w:id="720" w:name="bookmark720"/>
      <w:bookmarkStart w:id="721" w:name="bookmark721"/>
      <w:bookmarkStart w:id="722" w:name="bookmark722"/>
      <w:r>
        <w:rPr>
          <w:rFonts w:ascii="Times New Roman" w:eastAsia="Times New Roman" w:hAnsi="Times New Roman" w:cs="Times New Roman"/>
          <w:color w:val="000000"/>
          <w:spacing w:val="0"/>
          <w:w w:val="100"/>
          <w:position w:val="0"/>
        </w:rPr>
        <w:t>6</w:t>
      </w:r>
      <w:bookmarkEnd w:id="721"/>
      <w:r>
        <w:rPr>
          <w:color w:val="000000"/>
          <w:spacing w:val="0"/>
          <w:w w:val="100"/>
          <w:position w:val="0"/>
        </w:rPr>
        <w:t>、控股股东、实际控制人、重组方及其他承诺主体股份限制减持情况</w:t>
      </w:r>
      <w:bookmarkEnd w:id="719"/>
      <w:bookmarkEnd w:id="720"/>
      <w:bookmarkEnd w:id="722"/>
    </w:p>
    <w:p>
      <w:pPr>
        <w:pStyle w:val="Style32"/>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V </w:t>
      </w:r>
      <w:r>
        <w:rPr>
          <w:color w:val="000000"/>
          <w:spacing w:val="0"/>
          <w:w w:val="100"/>
          <w:position w:val="0"/>
        </w:rPr>
        <w:t>不适用</w:t>
      </w:r>
    </w:p>
    <w:p>
      <w:pPr>
        <w:pStyle w:val="Style28"/>
        <w:keepNext/>
        <w:keepLines/>
        <w:widowControl w:val="0"/>
        <w:shd w:val="clear" w:color="auto" w:fill="auto"/>
        <w:bidi w:val="0"/>
        <w:spacing w:before="0" w:after="360" w:line="240" w:lineRule="auto"/>
        <w:ind w:left="0" w:right="0" w:firstLine="0"/>
        <w:jc w:val="left"/>
      </w:pPr>
      <w:bookmarkStart w:id="723" w:name="bookmark723"/>
      <w:bookmarkStart w:id="724" w:name="bookmark724"/>
      <w:bookmarkStart w:id="725" w:name="bookmark725"/>
      <w:bookmarkStart w:id="726" w:name="bookmark726"/>
      <w:r>
        <w:rPr>
          <w:color w:val="000000"/>
          <w:spacing w:val="0"/>
          <w:w w:val="100"/>
          <w:position w:val="0"/>
          <w:sz w:val="24"/>
          <w:szCs w:val="24"/>
        </w:rPr>
        <w:t>四</w:t>
      </w:r>
      <w:bookmarkEnd w:id="725"/>
      <w:r>
        <w:rPr>
          <w:color w:val="000000"/>
          <w:spacing w:val="0"/>
          <w:w w:val="100"/>
          <w:position w:val="0"/>
          <w:sz w:val="24"/>
          <w:szCs w:val="24"/>
        </w:rPr>
        <w:t>、股份回购在报告期的具体实施情况</w:t>
      </w:r>
      <w:bookmarkEnd w:id="723"/>
      <w:bookmarkEnd w:id="724"/>
      <w:bookmarkEnd w:id="726"/>
    </w:p>
    <w:p>
      <w:pPr>
        <w:pStyle w:val="Style3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股份回购的实施进展情况</w:t>
      </w:r>
    </w:p>
    <w:p>
      <w:pPr>
        <w:pStyle w:val="Style3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采用集中竞价方式减持回购股份的实施进展情况</w:t>
      </w:r>
    </w:p>
    <w:p>
      <w:pPr>
        <w:pStyle w:val="Style32"/>
        <w:keepNext w:val="0"/>
        <w:keepLines w:val="0"/>
        <w:widowControl w:val="0"/>
        <w:shd w:val="clear" w:color="auto" w:fill="auto"/>
        <w:bidi w:val="0"/>
        <w:spacing w:before="0" w:after="120" w:line="240" w:lineRule="auto"/>
        <w:ind w:left="0" w:right="0" w:firstLine="0"/>
        <w:jc w:val="left"/>
        <w:sectPr>
          <w:footnotePr>
            <w:pos w:val="pageBottom"/>
            <w:numFmt w:val="decimal"/>
            <w:numRestart w:val="continuous"/>
          </w:footnotePr>
          <w:pgSz w:w="11900" w:h="16840"/>
          <w:pgMar w:top="1149" w:right="1053" w:bottom="1420" w:left="1059" w:header="0" w:footer="3" w:gutter="0"/>
          <w:cols w:space="720"/>
          <w:noEndnote/>
          <w:rtlGutter w:val="0"/>
          <w:docGrid w:linePitch="360"/>
        </w:sectPr>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4"/>
        <w:keepNext/>
        <w:keepLines/>
        <w:widowControl w:val="0"/>
        <w:shd w:val="clear" w:color="auto" w:fill="auto"/>
        <w:bidi w:val="0"/>
        <w:spacing w:before="0" w:line="240" w:lineRule="auto"/>
        <w:ind w:left="0" w:right="0" w:firstLine="0"/>
        <w:jc w:val="center"/>
      </w:pPr>
      <w:bookmarkStart w:id="727" w:name="bookmark727"/>
      <w:bookmarkStart w:id="728" w:name="bookmark728"/>
      <w:bookmarkStart w:id="729" w:name="bookmark729"/>
      <w:r>
        <w:rPr>
          <w:color w:val="000000"/>
          <w:spacing w:val="0"/>
          <w:w w:val="100"/>
          <w:position w:val="0"/>
        </w:rPr>
        <w:t>第八节优先股相关情况</w:t>
      </w:r>
      <w:bookmarkEnd w:id="727"/>
      <w:bookmarkEnd w:id="728"/>
      <w:bookmarkEnd w:id="729"/>
    </w:p>
    <w:p>
      <w:pPr>
        <w:pStyle w:val="Style32"/>
        <w:keepNext w:val="0"/>
        <w:keepLines w:val="0"/>
        <w:widowControl w:val="0"/>
        <w:shd w:val="clear" w:color="auto" w:fill="auto"/>
        <w:bidi w:val="0"/>
        <w:spacing w:before="0" w:after="120" w:line="240" w:lineRule="auto"/>
        <w:ind w:left="0" w:right="0" w:firstLine="0"/>
        <w:jc w:val="left"/>
      </w:pPr>
      <w:bookmarkStart w:id="730" w:name="bookmark730"/>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bookmarkEnd w:id="730"/>
    </w:p>
    <w:p>
      <w:pPr>
        <w:pStyle w:val="Style32"/>
        <w:keepNext w:val="0"/>
        <w:keepLines w:val="0"/>
        <w:widowControl w:val="0"/>
        <w:shd w:val="clear" w:color="auto" w:fill="auto"/>
        <w:bidi w:val="0"/>
        <w:spacing w:before="0" w:after="340" w:line="240" w:lineRule="auto"/>
        <w:ind w:left="0" w:right="0" w:firstLine="0"/>
        <w:jc w:val="left"/>
        <w:sectPr>
          <w:footnotePr>
            <w:pos w:val="pageBottom"/>
            <w:numFmt w:val="decimal"/>
            <w:numRestart w:val="continuous"/>
          </w:footnotePr>
          <w:pgSz w:w="11900" w:h="16840"/>
          <w:pgMar w:top="1930" w:right="1105" w:bottom="1930" w:left="1095" w:header="0" w:footer="3" w:gutter="0"/>
          <w:cols w:space="720"/>
          <w:noEndnote/>
          <w:rtlGutter w:val="0"/>
          <w:docGrid w:linePitch="360"/>
        </w:sectPr>
      </w:pPr>
      <w:r>
        <w:rPr>
          <w:color w:val="000000"/>
          <w:spacing w:val="0"/>
          <w:w w:val="100"/>
          <w:position w:val="0"/>
        </w:rPr>
        <w:t>报告期公司不存在优先股。</w:t>
      </w:r>
    </w:p>
    <w:p>
      <w:pPr>
        <w:pStyle w:val="Style14"/>
        <w:keepNext/>
        <w:keepLines/>
        <w:widowControl w:val="0"/>
        <w:shd w:val="clear" w:color="auto" w:fill="auto"/>
        <w:bidi w:val="0"/>
        <w:spacing w:before="0" w:line="240" w:lineRule="auto"/>
        <w:ind w:left="0" w:right="0" w:firstLine="0"/>
        <w:jc w:val="center"/>
      </w:pPr>
      <w:bookmarkStart w:id="731" w:name="bookmark731"/>
      <w:bookmarkStart w:id="732" w:name="bookmark732"/>
      <w:bookmarkStart w:id="733" w:name="bookmark733"/>
      <w:r>
        <w:rPr>
          <w:color w:val="000000"/>
          <w:spacing w:val="0"/>
          <w:w w:val="100"/>
          <w:position w:val="0"/>
        </w:rPr>
        <w:t>第九节债券相关情况</w:t>
      </w:r>
      <w:bookmarkEnd w:id="731"/>
      <w:bookmarkEnd w:id="732"/>
      <w:bookmarkEnd w:id="733"/>
    </w:p>
    <w:p>
      <w:pPr>
        <w:pStyle w:val="Style32"/>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930" w:right="1105" w:bottom="1930" w:left="1095" w:header="0" w:footer="3" w:gutter="0"/>
          <w:cols w:space="720"/>
          <w:noEndnote/>
          <w:rtlGutter w:val="0"/>
          <w:docGrid w:linePitch="360"/>
        </w:sectPr>
      </w:pPr>
      <w:bookmarkStart w:id="734" w:name="bookmark734"/>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bookmarkEnd w:id="734"/>
    </w:p>
    <w:p>
      <w:pPr>
        <w:widowControl w:val="0"/>
        <w:spacing w:line="1" w:lineRule="exact"/>
      </w:pPr>
      <w:r>
        <mc:AlternateContent>
          <mc:Choice Requires="wps">
            <w:drawing>
              <wp:anchor simplePos="0" relativeHeight="2" behindDoc="1" locked="0" layoutInCell="1" allowOverlap="1">
                <wp:simplePos x="0" y="0"/>
                <wp:positionH relativeFrom="page">
                  <wp:posOffset>0</wp:posOffset>
                </wp:positionH>
                <wp:positionV relativeFrom="page">
                  <wp:posOffset>0</wp:posOffset>
                </wp:positionV>
                <wp:extent cx="7556500" cy="10693400"/>
                <wp:wrapNone/>
                <wp:docPr id="14" name="Shape 14"/>
                <a:graphic xmlns:a="http://schemas.openxmlformats.org/drawingml/2006/main">
                  <a:graphicData uri="http://schemas.microsoft.com/office/word/2010/wordprocessingShape">
                    <wps:wsp>
                      <wps:cNvSpPr>
                        <a:spLocks noMove="1" noResize="1" noRot="1"/>
                      </wps:cNvSpPr>
                      <wps:spPr>
                        <a:xfrm>
                          <a:ext cx="7556500" cy="10693400"/>
                        </a:xfrm>
                        <a:prstGeom prst="rect"/>
                        <a:solidFill>
                          <a:srgbClr val="FEFEFE"/>
                        </a:solidFill>
                      </wps:spPr>
                      <wps:bodyPr/>
                    </wps:wsp>
                  </a:graphicData>
                </a:graphic>
              </wp:anchor>
            </w:drawing>
          </mc:Choice>
          <mc:Fallback>
            <w:pict>
              <v:rect style="position:absolute;margin-left:0;margin-top:0;width:595.pt;height:842.pt;z-index:-251658240;mso-position-horizontal-relative:page;mso-position-vertical-relative:page;z-index:-251658750" fillcolor="#FEFEFE" stroked="f"/>
            </w:pict>
          </mc:Fallback>
        </mc:AlternateContent>
      </w:r>
    </w:p>
    <w:p>
      <w:pPr>
        <w:pStyle w:val="Style14"/>
        <w:keepNext/>
        <w:keepLines/>
        <w:widowControl w:val="0"/>
        <w:shd w:val="clear" w:color="auto" w:fill="auto"/>
        <w:bidi w:val="0"/>
        <w:spacing w:before="700" w:after="520" w:line="240" w:lineRule="auto"/>
        <w:ind w:left="0" w:right="0" w:firstLine="0"/>
        <w:jc w:val="center"/>
      </w:pPr>
      <w:bookmarkStart w:id="735" w:name="bookmark735"/>
      <w:bookmarkStart w:id="736" w:name="bookmark736"/>
      <w:bookmarkStart w:id="737" w:name="bookmark737"/>
      <w:r>
        <w:rPr>
          <w:color w:val="000000"/>
          <w:spacing w:val="0"/>
          <w:w w:val="100"/>
          <w:position w:val="0"/>
        </w:rPr>
        <w:t>第十节财务报告</w:t>
      </w:r>
      <w:bookmarkEnd w:id="735"/>
      <w:bookmarkEnd w:id="736"/>
      <w:bookmarkEnd w:id="737"/>
    </w:p>
    <w:p>
      <w:pPr>
        <w:pStyle w:val="Style28"/>
        <w:keepNext/>
        <w:keepLines/>
        <w:widowControl w:val="0"/>
        <w:shd w:val="clear" w:color="auto" w:fill="auto"/>
        <w:bidi w:val="0"/>
        <w:spacing w:before="0" w:after="300" w:line="240" w:lineRule="auto"/>
        <w:ind w:left="0" w:right="0" w:firstLine="0"/>
        <w:jc w:val="left"/>
      </w:pPr>
      <w:bookmarkStart w:id="738" w:name="bookmark738"/>
      <w:bookmarkStart w:id="739" w:name="bookmark739"/>
      <w:bookmarkStart w:id="740" w:name="bookmark740"/>
      <w:bookmarkStart w:id="741" w:name="bookmark741"/>
      <w:bookmarkStart w:id="742" w:name="bookmark742"/>
      <w:r>
        <w:rPr>
          <w:color w:val="000000"/>
          <w:spacing w:val="0"/>
          <w:w w:val="100"/>
          <w:position w:val="0"/>
          <w:sz w:val="24"/>
          <w:szCs w:val="24"/>
        </w:rPr>
        <w:t>一</w:t>
      </w:r>
      <w:bookmarkEnd w:id="741"/>
      <w:r>
        <w:rPr>
          <w:color w:val="000000"/>
          <w:spacing w:val="0"/>
          <w:w w:val="100"/>
          <w:position w:val="0"/>
          <w:sz w:val="24"/>
          <w:szCs w:val="24"/>
        </w:rPr>
        <w:t>、审计报告</w:t>
      </w:r>
      <w:bookmarkEnd w:id="739"/>
      <w:bookmarkEnd w:id="740"/>
      <w:bookmarkEnd w:id="742"/>
      <w:bookmarkEnd w:id="738"/>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审计意见类型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标准的无保留意见</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审计报告签署日期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8"/>
                <w:szCs w:val="18"/>
              </w:rPr>
              <w:t>日</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审计机构名称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天职国际会计师事务所（特殊普通合伙）</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审计报告文号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天职业字</w:t>
            </w:r>
            <w:r>
              <w:rPr>
                <w:rFonts w:ascii="Times New Roman" w:eastAsia="Times New Roman" w:hAnsi="Times New Roman" w:cs="Times New Roman"/>
                <w:color w:val="000000"/>
                <w:spacing w:val="0"/>
                <w:w w:val="100"/>
                <w:position w:val="0"/>
                <w:sz w:val="18"/>
                <w:szCs w:val="18"/>
              </w:rPr>
              <w:t>[2022]3650</w:t>
            </w:r>
            <w:r>
              <w:rPr>
                <w:color w:val="000000"/>
                <w:spacing w:val="0"/>
                <w:w w:val="100"/>
                <w:position w:val="0"/>
                <w:sz w:val="18"/>
                <w:szCs w:val="18"/>
              </w:rPr>
              <w:t>号</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注册会计师姓名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申军、刘浪、张凌</w:t>
            </w:r>
          </w:p>
        </w:tc>
      </w:tr>
    </w:tbl>
    <w:p>
      <w:pPr>
        <w:pStyle w:val="Style16"/>
        <w:keepNext w:val="0"/>
        <w:keepLines w:val="0"/>
        <w:widowControl w:val="0"/>
        <w:shd w:val="clear" w:color="auto" w:fill="auto"/>
        <w:bidi w:val="0"/>
        <w:spacing w:before="0" w:after="0" w:line="240" w:lineRule="auto"/>
        <w:ind w:left="4272" w:right="0" w:firstLine="0"/>
        <w:jc w:val="left"/>
        <w:rPr>
          <w:sz w:val="18"/>
          <w:szCs w:val="18"/>
        </w:rPr>
      </w:pPr>
      <w:r>
        <w:rPr>
          <w:b w:val="0"/>
          <w:bCs w:val="0"/>
          <w:color w:val="000000"/>
          <w:spacing w:val="0"/>
          <w:w w:val="100"/>
          <w:position w:val="0"/>
          <w:sz w:val="18"/>
          <w:szCs w:val="18"/>
        </w:rPr>
        <w:t>审计报告正文</w:t>
      </w:r>
    </w:p>
    <w:p>
      <w:pPr>
        <w:widowControl w:val="0"/>
        <w:spacing w:after="219" w:line="1" w:lineRule="exact"/>
      </w:pPr>
    </w:p>
    <w:p>
      <w:pPr>
        <w:pStyle w:val="Style23"/>
        <w:keepNext w:val="0"/>
        <w:keepLines w:val="0"/>
        <w:widowControl w:val="0"/>
        <w:shd w:val="clear" w:color="auto" w:fill="auto"/>
        <w:bidi w:val="0"/>
        <w:spacing w:before="0" w:after="300" w:line="312" w:lineRule="exact"/>
        <w:ind w:left="0" w:right="0" w:firstLine="0"/>
        <w:jc w:val="left"/>
      </w:pPr>
      <w:r>
        <w:rPr>
          <w:color w:val="000000"/>
          <w:spacing w:val="0"/>
          <w:w w:val="100"/>
          <w:position w:val="0"/>
        </w:rPr>
        <w:t>中科院成都信息技术股份有限公司全体股东：</w:t>
      </w:r>
    </w:p>
    <w:p>
      <w:pPr>
        <w:pStyle w:val="Style71"/>
        <w:keepNext w:val="0"/>
        <w:keepLines w:val="0"/>
        <w:widowControl w:val="0"/>
        <w:shd w:val="clear" w:color="auto" w:fill="auto"/>
        <w:tabs>
          <w:tab w:pos="952" w:val="left"/>
        </w:tabs>
        <w:bidi w:val="0"/>
        <w:spacing w:before="0" w:after="220" w:line="240" w:lineRule="auto"/>
        <w:ind w:left="0" w:right="0"/>
        <w:jc w:val="both"/>
      </w:pPr>
      <w:bookmarkStart w:id="743" w:name="bookmark743"/>
      <w:r>
        <w:rPr>
          <w:b/>
          <w:bCs/>
          <w:color w:val="000000"/>
          <w:spacing w:val="0"/>
          <w:w w:val="100"/>
          <w:position w:val="0"/>
          <w:sz w:val="24"/>
          <w:szCs w:val="24"/>
        </w:rPr>
        <w:t>一</w:t>
      </w:r>
      <w:bookmarkEnd w:id="743"/>
      <w:r>
        <w:rPr>
          <w:b/>
          <w:bCs/>
          <w:color w:val="000000"/>
          <w:spacing w:val="0"/>
          <w:w w:val="100"/>
          <w:position w:val="0"/>
          <w:sz w:val="24"/>
          <w:szCs w:val="24"/>
        </w:rPr>
        <w:t>、</w:t>
        <w:tab/>
        <w:t>审计意见</w:t>
      </w:r>
    </w:p>
    <w:p>
      <w:pPr>
        <w:pStyle w:val="Style23"/>
        <w:keepNext w:val="0"/>
        <w:keepLines w:val="0"/>
        <w:widowControl w:val="0"/>
        <w:shd w:val="clear" w:color="auto" w:fill="auto"/>
        <w:bidi w:val="0"/>
        <w:spacing w:before="0" w:after="120" w:line="314" w:lineRule="exact"/>
        <w:ind w:left="0" w:right="0" w:firstLine="460"/>
        <w:jc w:val="both"/>
      </w:pPr>
      <w:r>
        <w:rPr>
          <w:color w:val="000000"/>
          <w:spacing w:val="0"/>
          <w:w w:val="100"/>
          <w:position w:val="0"/>
        </w:rPr>
        <w:t>我们审计了中科院成都信息技术股份有限公司（以下简称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中科信息</w:t>
      </w:r>
      <w:r>
        <w:rPr>
          <w:rFonts w:ascii="Times New Roman" w:eastAsia="Times New Roman" w:hAnsi="Times New Roman" w:cs="Times New Roman"/>
          <w:color w:val="000000"/>
          <w:spacing w:val="0"/>
          <w:w w:val="100"/>
          <w:position w:val="0"/>
        </w:rPr>
        <w:t>”</w:t>
      </w:r>
      <w:r>
        <w:rPr>
          <w:color w:val="000000"/>
          <w:spacing w:val="0"/>
          <w:w w:val="100"/>
          <w:position w:val="0"/>
        </w:rPr>
        <w:t>）财务报表，包括</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 xml:space="preserve">31 </w:t>
      </w:r>
      <w:r>
        <w:rPr>
          <w:color w:val="000000"/>
          <w:spacing w:val="0"/>
          <w:w w:val="100"/>
          <w:position w:val="0"/>
        </w:rPr>
        <w:t>日的合并及母公司资产负债表，</w:t>
      </w:r>
      <w:r>
        <w:rPr>
          <w:rFonts w:ascii="Times New Roman" w:eastAsia="Times New Roman" w:hAnsi="Times New Roman" w:cs="Times New Roman"/>
          <w:color w:val="000000"/>
          <w:spacing w:val="0"/>
          <w:w w:val="100"/>
          <w:position w:val="0"/>
        </w:rPr>
        <w:t>2021</w:t>
      </w:r>
      <w:r>
        <w:rPr>
          <w:color w:val="000000"/>
          <w:spacing w:val="0"/>
          <w:w w:val="100"/>
          <w:position w:val="0"/>
        </w:rPr>
        <w:t>年度的合并及母公司利润表、合并及母公司现金流量表、合并及母公 司股东权益变动表以及财务报表附注。</w:t>
      </w:r>
    </w:p>
    <w:p>
      <w:pPr>
        <w:pStyle w:val="Style23"/>
        <w:keepNext w:val="0"/>
        <w:keepLines w:val="0"/>
        <w:widowControl w:val="0"/>
        <w:shd w:val="clear" w:color="auto" w:fill="auto"/>
        <w:bidi w:val="0"/>
        <w:spacing w:before="0" w:after="300" w:line="302" w:lineRule="exact"/>
        <w:ind w:left="0" w:right="0" w:firstLine="460"/>
        <w:jc w:val="both"/>
      </w:pPr>
      <w:r>
        <w:rPr>
          <w:color w:val="000000"/>
          <w:spacing w:val="0"/>
          <w:w w:val="100"/>
          <w:position w:val="0"/>
        </w:rPr>
        <w:t>我们认为，后附的财务报表在所有重大方面按照企业会计准则的规定编制，公允反映了中科信息</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日的合并及母公司财务状况以及</w:t>
      </w:r>
      <w:r>
        <w:rPr>
          <w:rFonts w:ascii="Times New Roman" w:eastAsia="Times New Roman" w:hAnsi="Times New Roman" w:cs="Times New Roman"/>
          <w:color w:val="000000"/>
          <w:spacing w:val="0"/>
          <w:w w:val="100"/>
          <w:position w:val="0"/>
        </w:rPr>
        <w:t>2021</w:t>
      </w:r>
      <w:r>
        <w:rPr>
          <w:color w:val="000000"/>
          <w:spacing w:val="0"/>
          <w:w w:val="100"/>
          <w:position w:val="0"/>
        </w:rPr>
        <w:t>年度的合并及母公司经营成果和现金流量。</w:t>
      </w:r>
    </w:p>
    <w:p>
      <w:pPr>
        <w:pStyle w:val="Style71"/>
        <w:keepNext w:val="0"/>
        <w:keepLines w:val="0"/>
        <w:widowControl w:val="0"/>
        <w:shd w:val="clear" w:color="auto" w:fill="auto"/>
        <w:tabs>
          <w:tab w:pos="952" w:val="left"/>
        </w:tabs>
        <w:bidi w:val="0"/>
        <w:spacing w:before="0" w:after="220" w:line="240" w:lineRule="auto"/>
        <w:ind w:left="0" w:right="0"/>
        <w:jc w:val="both"/>
      </w:pPr>
      <w:bookmarkStart w:id="744" w:name="bookmark744"/>
      <w:r>
        <w:rPr>
          <w:b/>
          <w:bCs/>
          <w:color w:val="000000"/>
          <w:spacing w:val="0"/>
          <w:w w:val="100"/>
          <w:position w:val="0"/>
          <w:sz w:val="24"/>
          <w:szCs w:val="24"/>
        </w:rPr>
        <w:t>二</w:t>
      </w:r>
      <w:bookmarkEnd w:id="744"/>
      <w:r>
        <w:rPr>
          <w:b/>
          <w:bCs/>
          <w:color w:val="000000"/>
          <w:spacing w:val="0"/>
          <w:w w:val="100"/>
          <w:position w:val="0"/>
          <w:sz w:val="24"/>
          <w:szCs w:val="24"/>
        </w:rPr>
        <w:t>、</w:t>
        <w:tab/>
        <w:t>形成审计意见的基础</w:t>
      </w:r>
    </w:p>
    <w:p>
      <w:pPr>
        <w:pStyle w:val="Style23"/>
        <w:keepNext w:val="0"/>
        <w:keepLines w:val="0"/>
        <w:widowControl w:val="0"/>
        <w:shd w:val="clear" w:color="auto" w:fill="auto"/>
        <w:bidi w:val="0"/>
        <w:spacing w:before="0" w:after="220" w:line="312" w:lineRule="exact"/>
        <w:ind w:left="0" w:right="0" w:firstLine="460"/>
        <w:jc w:val="both"/>
      </w:pPr>
      <w:r>
        <w:rPr>
          <w:color w:val="000000"/>
          <w:spacing w:val="0"/>
          <w:w w:val="100"/>
          <w:position w:val="0"/>
        </w:rPr>
        <w:t>我们按照中国注册会计师审计准则的规定执行了审计工作。审计报告的</w:t>
      </w:r>
      <w:r>
        <w:rPr>
          <w:rFonts w:ascii="Times New Roman" w:eastAsia="Times New Roman" w:hAnsi="Times New Roman" w:cs="Times New Roman"/>
          <w:color w:val="000000"/>
          <w:spacing w:val="0"/>
          <w:w w:val="100"/>
          <w:position w:val="0"/>
        </w:rPr>
        <w:t>“</w:t>
      </w:r>
      <w:r>
        <w:rPr>
          <w:color w:val="000000"/>
          <w:spacing w:val="0"/>
          <w:w w:val="100"/>
          <w:position w:val="0"/>
        </w:rPr>
        <w:t>注册会计师对财务报表审计 的责任</w:t>
      </w:r>
      <w:r>
        <w:rPr>
          <w:rFonts w:ascii="Times New Roman" w:eastAsia="Times New Roman" w:hAnsi="Times New Roman" w:cs="Times New Roman"/>
          <w:color w:val="000000"/>
          <w:spacing w:val="0"/>
          <w:w w:val="100"/>
          <w:position w:val="0"/>
        </w:rPr>
        <w:t>”</w:t>
      </w:r>
      <w:r>
        <w:rPr>
          <w:color w:val="000000"/>
          <w:spacing w:val="0"/>
          <w:w w:val="100"/>
          <w:position w:val="0"/>
        </w:rPr>
        <w:t>部分进一步阐述了我们在这些准则下的责任。按照中国注册会计师职业道德守则，我们独立于中 科信息，并履行了职业道德方面的其他责任。我们相信，我们获取的审计证据是充分、适当的，为发表审 计意见提供了基础。</w:t>
      </w:r>
    </w:p>
    <w:p>
      <w:pPr>
        <w:pStyle w:val="Style71"/>
        <w:keepNext w:val="0"/>
        <w:keepLines w:val="0"/>
        <w:widowControl w:val="0"/>
        <w:shd w:val="clear" w:color="auto" w:fill="auto"/>
        <w:tabs>
          <w:tab w:pos="957" w:val="left"/>
        </w:tabs>
        <w:bidi w:val="0"/>
        <w:spacing w:before="0" w:after="220" w:line="240" w:lineRule="auto"/>
        <w:ind w:left="0" w:right="0"/>
        <w:jc w:val="both"/>
      </w:pPr>
      <w:bookmarkStart w:id="745" w:name="bookmark745"/>
      <w:r>
        <w:rPr>
          <w:b/>
          <w:bCs/>
          <w:color w:val="000000"/>
          <w:spacing w:val="0"/>
          <w:w w:val="100"/>
          <w:position w:val="0"/>
          <w:sz w:val="24"/>
          <w:szCs w:val="24"/>
        </w:rPr>
        <w:t>三</w:t>
      </w:r>
      <w:bookmarkEnd w:id="745"/>
      <w:r>
        <w:rPr>
          <w:b/>
          <w:bCs/>
          <w:color w:val="000000"/>
          <w:spacing w:val="0"/>
          <w:w w:val="100"/>
          <w:position w:val="0"/>
          <w:sz w:val="24"/>
          <w:szCs w:val="24"/>
        </w:rPr>
        <w:t>、</w:t>
        <w:tab/>
        <w:t>关键审计事项</w:t>
      </w:r>
    </w:p>
    <w:p>
      <w:pPr>
        <w:pStyle w:val="Style23"/>
        <w:keepNext w:val="0"/>
        <w:keepLines w:val="0"/>
        <w:widowControl w:val="0"/>
        <w:shd w:val="clear" w:color="auto" w:fill="auto"/>
        <w:bidi w:val="0"/>
        <w:spacing w:before="0" w:after="893" w:line="312" w:lineRule="exact"/>
        <w:ind w:left="0" w:right="0" w:firstLine="460"/>
        <w:jc w:val="both"/>
      </w:pPr>
      <w:r>
        <w:rPr>
          <w:color w:val="000000"/>
          <w:spacing w:val="0"/>
          <w:w w:val="100"/>
          <w:position w:val="0"/>
        </w:rPr>
        <w:t>关键审计事项是我们根据职业判断，认为对本期财务报表审计最为重要的事项。这些事项的应对以对 财务报表整体进行审计并形成审计意见为背景，我们不对这些事项单独发表意见。</w:t>
      </w:r>
    </w:p>
    <w:p>
      <w:pPr>
        <w:pStyle w:val="Style23"/>
        <w:keepNext w:val="0"/>
        <w:keepLines w:val="0"/>
        <w:widowControl w:val="0"/>
        <w:pBdr>
          <w:top w:val="single" w:sz="0" w:space="3" w:color="C0C0C0"/>
          <w:left w:val="single" w:sz="0" w:space="0" w:color="C0C0C0"/>
          <w:bottom w:val="single" w:sz="0" w:space="4" w:color="C0C0C0"/>
          <w:right w:val="single" w:sz="0" w:space="0" w:color="C0C0C0"/>
        </w:pBdr>
        <w:shd w:val="clear" w:color="auto" w:fill="C0C0C0"/>
        <w:tabs>
          <w:tab w:pos="3456" w:val="left"/>
        </w:tabs>
        <w:bidi w:val="0"/>
        <w:spacing w:before="0" w:after="0" w:line="240" w:lineRule="auto"/>
        <w:ind w:left="0" w:right="0" w:firstLine="0"/>
        <w:jc w:val="center"/>
      </w:pPr>
      <w:r>
        <w:rPr>
          <w:b/>
          <w:bCs/>
          <w:color w:val="000000"/>
          <w:spacing w:val="0"/>
          <w:w w:val="100"/>
          <w:position w:val="0"/>
        </w:rPr>
        <w:t>关键审计事项</w:t>
        <w:tab/>
        <w:t>该事项在审计中是如何应对的</w:t>
      </w:r>
    </w:p>
    <w:p>
      <w:pPr>
        <w:pStyle w:val="Style71"/>
        <w:keepNext w:val="0"/>
        <w:keepLines w:val="0"/>
        <w:widowControl w:val="0"/>
        <w:shd w:val="clear" w:color="auto" w:fill="auto"/>
        <w:bidi w:val="0"/>
        <w:spacing w:before="0" w:after="60" w:line="240" w:lineRule="auto"/>
        <w:ind w:left="0" w:right="0" w:firstLine="0"/>
        <w:jc w:val="both"/>
      </w:pPr>
      <w:r>
        <w:rPr>
          <w:b/>
          <w:bCs/>
          <w:i/>
          <w:iCs/>
          <w:color w:val="000000"/>
          <w:spacing w:val="0"/>
          <w:w w:val="100"/>
          <w:position w:val="0"/>
          <w:sz w:val="24"/>
          <w:szCs w:val="24"/>
        </w:rPr>
        <w:t>收入确认</w:t>
      </w:r>
    </w:p>
    <w:p>
      <w:pPr>
        <w:pStyle w:val="Style23"/>
        <w:keepNext w:val="0"/>
        <w:keepLines w:val="0"/>
        <w:widowControl w:val="0"/>
        <w:shd w:val="clear" w:color="auto" w:fill="auto"/>
        <w:tabs>
          <w:tab w:pos="4606" w:val="left"/>
        </w:tabs>
        <w:bidi w:val="0"/>
        <w:spacing w:before="0" w:after="60" w:line="240" w:lineRule="auto"/>
        <w:ind w:left="0" w:right="0" w:firstLine="440"/>
        <w:jc w:val="left"/>
      </w:pPr>
      <w:r>
        <w:rPr>
          <w:color w:val="000000"/>
          <w:spacing w:val="0"/>
          <w:w w:val="100"/>
          <w:position w:val="0"/>
        </w:rPr>
        <w:t>中科信息营业收入主要包括信息化解决方</w:t>
        <w:tab/>
        <w:t>针对收入确认的审计，我们主要执行了以</w:t>
      </w:r>
    </w:p>
    <w:p>
      <w:pPr>
        <w:pStyle w:val="Style23"/>
        <w:keepNext w:val="0"/>
        <w:keepLines w:val="0"/>
        <w:widowControl w:val="0"/>
        <w:shd w:val="clear" w:color="auto" w:fill="auto"/>
        <w:tabs>
          <w:tab w:pos="4224" w:val="left"/>
        </w:tabs>
        <w:bidi w:val="0"/>
        <w:spacing w:before="0" w:after="160" w:line="240" w:lineRule="auto"/>
        <w:ind w:left="0" w:right="0" w:firstLine="0"/>
        <w:jc w:val="left"/>
      </w:pPr>
      <w:r>
        <w:rPr>
          <w:color w:val="000000"/>
          <w:spacing w:val="0"/>
          <w:w w:val="100"/>
          <w:position w:val="0"/>
        </w:rPr>
        <w:t>案、软件开发收入、服务收入等。</w:t>
        <w:tab/>
        <w:t>下程序：</w:t>
      </w:r>
    </w:p>
    <w:p>
      <w:pPr>
        <w:pStyle w:val="Style23"/>
        <w:keepNext w:val="0"/>
        <w:keepLines w:val="0"/>
        <w:widowControl w:val="0"/>
        <w:shd w:val="clear" w:color="auto" w:fill="auto"/>
        <w:bidi w:val="0"/>
        <w:spacing w:before="0" w:after="60" w:line="240" w:lineRule="auto"/>
        <w:ind w:left="0" w:right="0" w:firstLine="440"/>
        <w:jc w:val="left"/>
      </w:pPr>
      <w:r>
        <w:rPr>
          <w:rFonts w:ascii="Times New Roman" w:eastAsia="Times New Roman" w:hAnsi="Times New Roman" w:cs="Times New Roman"/>
          <w:color w:val="000000"/>
          <w:spacing w:val="0"/>
          <w:w w:val="100"/>
          <w:position w:val="0"/>
        </w:rPr>
        <w:t>2021</w:t>
      </w:r>
      <w:r>
        <w:rPr>
          <w:color w:val="000000"/>
          <w:spacing w:val="0"/>
          <w:w w:val="100"/>
          <w:position w:val="0"/>
        </w:rPr>
        <w:t>年度收入总额</w:t>
      </w:r>
      <w:r>
        <w:rPr>
          <w:rFonts w:ascii="Times New Roman" w:eastAsia="Times New Roman" w:hAnsi="Times New Roman" w:cs="Times New Roman"/>
          <w:color w:val="000000"/>
          <w:spacing w:val="0"/>
          <w:w w:val="100"/>
          <w:position w:val="0"/>
        </w:rPr>
        <w:t>495,145,783.84</w:t>
      </w:r>
      <w:r>
        <w:rPr>
          <w:color w:val="000000"/>
          <w:spacing w:val="0"/>
          <w:w w:val="100"/>
          <w:position w:val="0"/>
        </w:rPr>
        <w:t>元</w:t>
      </w:r>
      <w:r>
        <w:rPr>
          <w:color w:val="000000"/>
          <w:spacing w:val="0"/>
          <w:w w:val="100"/>
          <w:position w:val="0"/>
        </w:rPr>
        <w:t>，</w:t>
      </w:r>
      <w:r>
        <w:rPr>
          <w:color w:val="000000"/>
          <w:spacing w:val="0"/>
          <w:w w:val="100"/>
          <w:position w:val="0"/>
        </w:rPr>
        <w:t>较 （</w:t>
      </w:r>
      <w:r>
        <w:rPr>
          <w:rFonts w:ascii="Times New Roman" w:eastAsia="Times New Roman" w:hAnsi="Times New Roman" w:cs="Times New Roman"/>
          <w:color w:val="000000"/>
          <w:spacing w:val="0"/>
          <w:w w:val="100"/>
          <w:position w:val="0"/>
        </w:rPr>
        <w:t>1</w:t>
      </w:r>
      <w:r>
        <w:rPr>
          <w:color w:val="000000"/>
          <w:spacing w:val="0"/>
          <w:w w:val="100"/>
          <w:position w:val="0"/>
        </w:rPr>
        <w:t>）了解有关收入确认的内部控制，并对</w:t>
      </w:r>
    </w:p>
    <w:p>
      <w:pPr>
        <w:pStyle w:val="Style23"/>
        <w:keepNext w:val="0"/>
        <w:keepLines w:val="0"/>
        <w:widowControl w:val="0"/>
        <w:shd w:val="clear" w:color="auto" w:fill="auto"/>
        <w:bidi w:val="0"/>
        <w:spacing w:before="0" w:after="22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年度减少</w:t>
      </w:r>
      <w:r>
        <w:rPr>
          <w:rFonts w:ascii="Times New Roman" w:eastAsia="Times New Roman" w:hAnsi="Times New Roman" w:cs="Times New Roman"/>
          <w:color w:val="000000"/>
          <w:spacing w:val="0"/>
          <w:w w:val="100"/>
          <w:position w:val="0"/>
        </w:rPr>
        <w:t>5,728,619.9</w:t>
      </w:r>
      <w:r>
        <w:rPr>
          <w:rFonts w:ascii="Times New Roman" w:eastAsia="Times New Roman" w:hAnsi="Times New Roman" w:cs="Times New Roman"/>
          <w:color w:val="000000"/>
          <w:spacing w:val="0"/>
          <w:w w:val="100"/>
          <w:position w:val="0"/>
        </w:rPr>
        <w:t>2</w:t>
      </w:r>
      <w:r>
        <w:rPr>
          <w:color w:val="000000"/>
          <w:spacing w:val="0"/>
          <w:w w:val="100"/>
          <w:position w:val="0"/>
        </w:rPr>
        <w:t>元，增长率</w:t>
      </w:r>
      <w:r>
        <w:rPr>
          <w:rFonts w:ascii="Times New Roman" w:eastAsia="Times New Roman" w:hAnsi="Times New Roman" w:cs="Times New Roman"/>
          <w:color w:val="000000"/>
          <w:spacing w:val="0"/>
          <w:w w:val="100"/>
          <w:position w:val="0"/>
        </w:rPr>
        <w:t>-1.14%</w:t>
      </w:r>
      <w:r>
        <w:rPr>
          <w:color w:val="000000"/>
          <w:spacing w:val="0"/>
          <w:w w:val="100"/>
          <w:position w:val="0"/>
        </w:rPr>
        <w:t>。其是否有效运行进行了测试；</w:t>
      </w:r>
      <w:r>
        <w:br w:type="page"/>
      </w:r>
    </w:p>
    <w:p>
      <w:pPr>
        <w:pStyle w:val="Style23"/>
        <w:keepNext w:val="0"/>
        <w:keepLines w:val="0"/>
        <w:widowControl w:val="0"/>
        <w:shd w:val="clear" w:color="auto" w:fill="auto"/>
        <w:tabs>
          <w:tab w:pos="4698" w:val="left"/>
        </w:tabs>
        <w:bidi w:val="0"/>
        <w:spacing w:before="0" w:after="0" w:line="312" w:lineRule="exact"/>
        <w:ind w:left="0" w:right="0" w:firstLine="440"/>
        <w:jc w:val="both"/>
      </w:pPr>
      <w:r>
        <w:rPr>
          <w:color w:val="000000"/>
          <w:spacing w:val="0"/>
          <w:w w:val="100"/>
          <w:position w:val="0"/>
        </w:rPr>
        <w:t>其收入增长对中科信息业绩影响重大，收</w:t>
        <w:tab/>
        <w:t>（</w:t>
      </w:r>
      <w:r>
        <w:rPr>
          <w:rFonts w:ascii="Times New Roman" w:eastAsia="Times New Roman" w:hAnsi="Times New Roman" w:cs="Times New Roman"/>
          <w:color w:val="000000"/>
          <w:spacing w:val="0"/>
          <w:w w:val="100"/>
          <w:position w:val="0"/>
        </w:rPr>
        <w:t>2</w:t>
      </w:r>
      <w:r>
        <w:rPr>
          <w:color w:val="000000"/>
          <w:spacing w:val="0"/>
          <w:w w:val="100"/>
          <w:position w:val="0"/>
        </w:rPr>
        <w:t>）检查项目合同及与管理层沟通，分析、</w:t>
      </w:r>
    </w:p>
    <w:p>
      <w:pPr>
        <w:pStyle w:val="Style23"/>
        <w:keepNext w:val="0"/>
        <w:keepLines w:val="0"/>
        <w:widowControl w:val="0"/>
        <w:shd w:val="clear" w:color="auto" w:fill="auto"/>
        <w:bidi w:val="0"/>
        <w:spacing w:before="0" w:after="0" w:line="355" w:lineRule="exact"/>
        <w:ind w:left="0" w:right="0" w:firstLine="0"/>
        <w:jc w:val="both"/>
      </w:pPr>
      <w:r>
        <w:rPr>
          <w:color w:val="000000"/>
          <w:spacing w:val="0"/>
          <w:w w:val="100"/>
          <w:position w:val="0"/>
        </w:rPr>
        <w:t>入确认是否在恰当的财务报表期间可能存在潜评估收入确认会计政策；</w:t>
      </w:r>
    </w:p>
    <w:p>
      <w:pPr>
        <w:pStyle w:val="Style23"/>
        <w:keepNext w:val="0"/>
        <w:keepLines w:val="0"/>
        <w:widowControl w:val="0"/>
        <w:shd w:val="clear" w:color="auto" w:fill="auto"/>
        <w:tabs>
          <w:tab w:pos="4231" w:val="left"/>
        </w:tabs>
        <w:bidi w:val="0"/>
        <w:spacing w:before="0" w:after="0" w:line="355" w:lineRule="exact"/>
        <w:ind w:left="0" w:right="0" w:firstLine="0"/>
        <w:jc w:val="both"/>
      </w:pPr>
      <w:r>
        <w:rPr>
          <w:color w:val="000000"/>
          <w:spacing w:val="0"/>
          <w:w w:val="100"/>
          <w:position w:val="0"/>
        </w:rPr>
        <w:t>在错报，因此我们将中科信息收入确认作为关⑶结合中科信息收入确认会计政策，对 键审计事项°</w:t>
        <w:tab/>
        <w:t>主要业务的收入确认进行了抽样测试，属于某</w:t>
      </w:r>
    </w:p>
    <w:p>
      <w:pPr>
        <w:pStyle w:val="Style23"/>
        <w:keepNext w:val="0"/>
        <w:keepLines w:val="0"/>
        <w:widowControl w:val="0"/>
        <w:shd w:val="clear" w:color="auto" w:fill="auto"/>
        <w:tabs>
          <w:tab w:pos="4231" w:val="left"/>
        </w:tabs>
        <w:bidi w:val="0"/>
        <w:spacing w:before="0" w:after="0" w:line="312" w:lineRule="exact"/>
        <w:ind w:left="0" w:right="0" w:firstLine="440"/>
        <w:jc w:val="both"/>
      </w:pPr>
      <w:r>
        <w:rPr>
          <w:color w:val="000000"/>
          <w:spacing w:val="0"/>
          <w:w w:val="100"/>
          <w:position w:val="0"/>
        </w:rPr>
        <w:t>中科信息收入确认的会计政策和具体方法一时点履行的履约义务，抽查收入确认是否有 详见财务报告附注三、（二十七）所述，关于项目完工验收支持或完工移交手续，收入确认 收入类别的披露见附注六、（三十三）。</w:t>
        <w:tab/>
        <w:t>的金额是否与合同金额或项目结算金额一致；</w:t>
      </w:r>
    </w:p>
    <w:p>
      <w:pPr>
        <w:pStyle w:val="Style23"/>
        <w:keepNext w:val="0"/>
        <w:keepLines w:val="0"/>
        <w:widowControl w:val="0"/>
        <w:shd w:val="clear" w:color="auto" w:fill="auto"/>
        <w:bidi w:val="0"/>
        <w:spacing w:before="0" w:after="120" w:line="312" w:lineRule="exact"/>
        <w:ind w:left="4280" w:right="0" w:firstLine="0"/>
        <w:jc w:val="both"/>
      </w:pPr>
      <w:r>
        <w:rPr>
          <w:color w:val="000000"/>
          <w:spacing w:val="0"/>
          <w:w w:val="100"/>
          <w:position w:val="0"/>
        </w:rPr>
        <w:t>属于某一时段履行的履约义务，选取金额重大 的未完工项目，检查管理层编制的总成本预算， 获取相关合同文件，并同时参考其他同类型项 目，复核管理层编制的总成本预算是否完整， 按完工进度确认的收入计算是否准确；</w:t>
      </w:r>
    </w:p>
    <w:p>
      <w:pPr>
        <w:pStyle w:val="Style23"/>
        <w:keepNext w:val="0"/>
        <w:keepLines w:val="0"/>
        <w:widowControl w:val="0"/>
        <w:shd w:val="clear" w:color="auto" w:fill="auto"/>
        <w:tabs>
          <w:tab w:pos="5291" w:val="left"/>
        </w:tabs>
        <w:bidi w:val="0"/>
        <w:spacing w:before="0" w:after="120" w:line="326" w:lineRule="exact"/>
        <w:ind w:left="4280" w:right="0" w:firstLine="420"/>
        <w:jc w:val="both"/>
      </w:pPr>
      <w:bookmarkStart w:id="746" w:name="bookmark746"/>
      <w:r>
        <w:rPr>
          <w:color w:val="000000"/>
          <w:spacing w:val="0"/>
          <w:w w:val="100"/>
          <w:position w:val="0"/>
        </w:rPr>
        <w:t>（</w:t>
      </w:r>
      <w:bookmarkEnd w:id="746"/>
      <w:r>
        <w:rPr>
          <w:rFonts w:ascii="Times New Roman" w:eastAsia="Times New Roman" w:hAnsi="Times New Roman" w:cs="Times New Roman"/>
          <w:color w:val="000000"/>
          <w:spacing w:val="0"/>
          <w:w w:val="100"/>
          <w:position w:val="0"/>
        </w:rPr>
        <w:t>4</w:t>
      </w:r>
      <w:r>
        <w:rPr>
          <w:color w:val="000000"/>
          <w:spacing w:val="0"/>
          <w:w w:val="100"/>
          <w:position w:val="0"/>
        </w:rPr>
        <w:t>）</w:t>
        <w:tab/>
        <w:t>选取样本执行函证程序以检查收入的 真实性及是否确认在恰当的财务报表期间；</w:t>
      </w:r>
    </w:p>
    <w:p>
      <w:pPr>
        <w:pStyle w:val="Style23"/>
        <w:keepNext w:val="0"/>
        <w:keepLines w:val="0"/>
        <w:widowControl w:val="0"/>
        <w:shd w:val="clear" w:color="auto" w:fill="auto"/>
        <w:tabs>
          <w:tab w:pos="5296" w:val="left"/>
        </w:tabs>
        <w:bidi w:val="0"/>
        <w:spacing w:before="0" w:after="1193" w:line="319" w:lineRule="exact"/>
        <w:ind w:left="4280" w:right="0" w:firstLine="420"/>
        <w:jc w:val="both"/>
      </w:pPr>
      <w:bookmarkStart w:id="747" w:name="bookmark747"/>
      <w:r>
        <w:rPr>
          <w:color w:val="000000"/>
          <w:spacing w:val="0"/>
          <w:w w:val="100"/>
          <w:position w:val="0"/>
        </w:rPr>
        <w:t>（</w:t>
      </w:r>
      <w:bookmarkEnd w:id="747"/>
      <w:r>
        <w:rPr>
          <w:rFonts w:ascii="Times New Roman" w:eastAsia="Times New Roman" w:hAnsi="Times New Roman" w:cs="Times New Roman"/>
          <w:color w:val="000000"/>
          <w:spacing w:val="0"/>
          <w:w w:val="100"/>
          <w:position w:val="0"/>
        </w:rPr>
        <w:t>5</w:t>
      </w:r>
      <w:r>
        <w:rPr>
          <w:color w:val="000000"/>
          <w:spacing w:val="0"/>
          <w:w w:val="100"/>
          <w:position w:val="0"/>
        </w:rPr>
        <w:t>）</w:t>
        <w:tab/>
        <w:t>针对资产负债表日前后确认的销售收 入，抽样检查完工验收或完工移交等支持性文 件，以检查是否存在提前确认收入的情况。</w:t>
      </w:r>
    </w:p>
    <w:p>
      <w:pPr>
        <w:pStyle w:val="Style23"/>
        <w:keepNext w:val="0"/>
        <w:keepLines w:val="0"/>
        <w:widowControl w:val="0"/>
        <w:pBdr>
          <w:top w:val="single" w:sz="0" w:space="3" w:color="C0C0C0"/>
          <w:left w:val="single" w:sz="0" w:space="0" w:color="C0C0C0"/>
          <w:bottom w:val="single" w:sz="0" w:space="4" w:color="C0C0C0"/>
          <w:right w:val="single" w:sz="0" w:space="0" w:color="C0C0C0"/>
        </w:pBdr>
        <w:shd w:val="clear" w:color="auto" w:fill="C0C0C0"/>
        <w:tabs>
          <w:tab w:pos="3893" w:val="left"/>
        </w:tabs>
        <w:bidi w:val="0"/>
        <w:spacing w:before="0" w:after="0" w:line="240" w:lineRule="auto"/>
        <w:ind w:left="0" w:right="0" w:firstLine="0"/>
        <w:jc w:val="center"/>
      </w:pPr>
      <w:r>
        <w:rPr>
          <w:b/>
          <w:bCs/>
          <w:color w:val="000000"/>
          <w:spacing w:val="0"/>
          <w:w w:val="100"/>
          <w:position w:val="0"/>
        </w:rPr>
        <w:t>关键审计事项</w:t>
        <w:tab/>
        <w:t>该事项在审计中是如何应对的</w:t>
      </w:r>
    </w:p>
    <w:p>
      <w:pPr>
        <w:pStyle w:val="Style71"/>
        <w:keepNext w:val="0"/>
        <w:keepLines w:val="0"/>
        <w:widowControl w:val="0"/>
        <w:shd w:val="clear" w:color="auto" w:fill="auto"/>
        <w:bidi w:val="0"/>
        <w:spacing w:before="0" w:after="60" w:line="240" w:lineRule="auto"/>
        <w:ind w:left="0" w:right="0" w:firstLine="0"/>
        <w:jc w:val="both"/>
      </w:pPr>
      <w:r>
        <w:rPr>
          <w:b/>
          <w:bCs/>
          <w:i/>
          <w:iCs/>
          <w:color w:val="000000"/>
          <w:spacing w:val="0"/>
          <w:w w:val="100"/>
          <w:position w:val="0"/>
          <w:sz w:val="24"/>
          <w:szCs w:val="24"/>
        </w:rPr>
        <w:t>应收账款坏账准备</w:t>
      </w:r>
    </w:p>
    <w:p>
      <w:pPr>
        <w:pStyle w:val="Style23"/>
        <w:keepNext w:val="0"/>
        <w:keepLines w:val="0"/>
        <w:widowControl w:val="0"/>
        <w:shd w:val="clear" w:color="auto" w:fill="auto"/>
        <w:tabs>
          <w:tab w:pos="5126" w:val="left"/>
        </w:tabs>
        <w:bidi w:val="0"/>
        <w:spacing w:before="0" w:after="60" w:line="240" w:lineRule="auto"/>
        <w:ind w:left="0" w:right="0" w:firstLine="440"/>
        <w:jc w:val="both"/>
      </w:pPr>
      <w:r>
        <w:rPr>
          <w:color w:val="000000"/>
          <w:spacing w:val="0"/>
          <w:w w:val="100"/>
          <w:position w:val="0"/>
        </w:rPr>
        <w:t>中科信息截至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日应收账款账面价</w:t>
        <w:tab/>
        <w:t>针对应收账款坏账准备的审计，我们主要执行</w:t>
      </w:r>
    </w:p>
    <w:p>
      <w:pPr>
        <w:pStyle w:val="Style85"/>
        <w:keepNext w:val="0"/>
        <w:keepLines w:val="0"/>
        <w:widowControl w:val="0"/>
        <w:shd w:val="clear" w:color="auto" w:fill="auto"/>
        <w:tabs>
          <w:tab w:pos="4698" w:val="left"/>
        </w:tabs>
        <w:bidi w:val="0"/>
        <w:spacing w:before="0" w:line="240" w:lineRule="auto"/>
        <w:ind w:left="0" w:right="0" w:firstLine="0"/>
        <w:jc w:val="both"/>
      </w:pPr>
      <w:r>
        <mc:AlternateContent>
          <mc:Choice Requires="wps">
            <w:drawing>
              <wp:anchor distT="0" distB="0" distL="0" distR="0" simplePos="0" relativeHeight="125829385" behindDoc="0" locked="0" layoutInCell="1" allowOverlap="1">
                <wp:simplePos x="0" y="0"/>
                <wp:positionH relativeFrom="page">
                  <wp:posOffset>669925</wp:posOffset>
                </wp:positionH>
                <wp:positionV relativeFrom="paragraph">
                  <wp:posOffset>241300</wp:posOffset>
                </wp:positionV>
                <wp:extent cx="5949950" cy="600710"/>
                <wp:wrapTopAndBottom/>
                <wp:docPr id="15" name="Shape 15"/>
                <a:graphic xmlns:a="http://schemas.openxmlformats.org/drawingml/2006/main">
                  <a:graphicData uri="http://schemas.microsoft.com/office/word/2010/wordprocessingShape">
                    <wps:wsp>
                      <wps:cNvSpPr txBox="1"/>
                      <wps:spPr>
                        <a:xfrm>
                          <a:ext cx="5949950" cy="600710"/>
                        </a:xfrm>
                        <a:prstGeom prst="rect"/>
                        <a:noFill/>
                      </wps:spPr>
                      <wps:txbx>
                        <w:txbxContent>
                          <w:p>
                            <w:pPr>
                              <w:pStyle w:val="Style23"/>
                              <w:keepNext w:val="0"/>
                              <w:keepLines w:val="0"/>
                              <w:widowControl w:val="0"/>
                              <w:shd w:val="clear" w:color="auto" w:fill="auto"/>
                              <w:tabs>
                                <w:tab w:pos="5182" w:val="left"/>
                              </w:tabs>
                              <w:bidi w:val="0"/>
                              <w:spacing w:before="0" w:after="0" w:line="312" w:lineRule="exact"/>
                              <w:ind w:left="0" w:right="0" w:firstLine="440"/>
                              <w:jc w:val="left"/>
                            </w:pPr>
                            <w:r>
                              <w:rPr>
                                <w:color w:val="000000"/>
                                <w:spacing w:val="0"/>
                                <w:w w:val="100"/>
                                <w:position w:val="0"/>
                              </w:rPr>
                              <w:t>中科信息应收账款坏账准备的会计政策和具体</w:t>
                              <w:tab/>
                              <w:t>（</w:t>
                            </w:r>
                            <w:r>
                              <w:rPr>
                                <w:rFonts w:ascii="Times New Roman" w:eastAsia="Times New Roman" w:hAnsi="Times New Roman" w:cs="Times New Roman"/>
                                <w:color w:val="000000"/>
                                <w:spacing w:val="0"/>
                                <w:w w:val="100"/>
                                <w:position w:val="0"/>
                              </w:rPr>
                              <w:t>1</w:t>
                            </w:r>
                            <w:r>
                              <w:rPr>
                                <w:color w:val="000000"/>
                                <w:spacing w:val="0"/>
                                <w:w w:val="100"/>
                                <w:position w:val="0"/>
                              </w:rPr>
                              <w:t>）对中科信息信用政策及应收账款管理相关</w:t>
                            </w:r>
                          </w:p>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方法详见财务报告附注三、（十）所述，关于应收内部控制的设计和运行有效性进行了评估和测试； 账款坏账准备的披露见附注六、（三）。</w:t>
                            </w:r>
                          </w:p>
                        </w:txbxContent>
                      </wps:txbx>
                      <wps:bodyPr lIns="0" tIns="0" rIns="0" bIns="0">
                        <a:noAutoFit/>
                      </wps:bodyPr>
                    </wps:wsp>
                  </a:graphicData>
                </a:graphic>
              </wp:anchor>
            </w:drawing>
          </mc:Choice>
          <mc:Fallback>
            <w:pict>
              <v:shape id="_x0000_s1041" type="#_x0000_t202" style="position:absolute;margin-left:52.75pt;margin-top:19.pt;width:468.5pt;height:47.300000000000004pt;z-index:-125829368;mso-wrap-distance-left:0;mso-wrap-distance-right:0;mso-position-horizontal-relative:page" filled="f" stroked="f">
                <v:textbox inset="0,0,0,0">
                  <w:txbxContent>
                    <w:p>
                      <w:pPr>
                        <w:pStyle w:val="Style23"/>
                        <w:keepNext w:val="0"/>
                        <w:keepLines w:val="0"/>
                        <w:widowControl w:val="0"/>
                        <w:shd w:val="clear" w:color="auto" w:fill="auto"/>
                        <w:tabs>
                          <w:tab w:pos="5182" w:val="left"/>
                        </w:tabs>
                        <w:bidi w:val="0"/>
                        <w:spacing w:before="0" w:after="0" w:line="312" w:lineRule="exact"/>
                        <w:ind w:left="0" w:right="0" w:firstLine="440"/>
                        <w:jc w:val="left"/>
                      </w:pPr>
                      <w:r>
                        <w:rPr>
                          <w:color w:val="000000"/>
                          <w:spacing w:val="0"/>
                          <w:w w:val="100"/>
                          <w:position w:val="0"/>
                        </w:rPr>
                        <w:t>中科信息应收账款坏账准备的会计政策和具体</w:t>
                        <w:tab/>
                        <w:t>（</w:t>
                      </w:r>
                      <w:r>
                        <w:rPr>
                          <w:rFonts w:ascii="Times New Roman" w:eastAsia="Times New Roman" w:hAnsi="Times New Roman" w:cs="Times New Roman"/>
                          <w:color w:val="000000"/>
                          <w:spacing w:val="0"/>
                          <w:w w:val="100"/>
                          <w:position w:val="0"/>
                        </w:rPr>
                        <w:t>1</w:t>
                      </w:r>
                      <w:r>
                        <w:rPr>
                          <w:color w:val="000000"/>
                          <w:spacing w:val="0"/>
                          <w:w w:val="100"/>
                          <w:position w:val="0"/>
                        </w:rPr>
                        <w:t>）对中科信息信用政策及应收账款管理相关</w:t>
                      </w:r>
                    </w:p>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方法详见财务报告附注三、（十）所述，关于应收内部控制的设计和运行有效性进行了评估和测试； 账款坏账准备的披露见附注六、（三）。</w:t>
                      </w:r>
                    </w:p>
                  </w:txbxContent>
                </v:textbox>
                <w10:wrap type="topAndBottom" anchorx="page"/>
              </v:shape>
            </w:pict>
          </mc:Fallback>
        </mc:AlternateContent>
      </w:r>
      <w:r>
        <w:rPr>
          <w:rFonts w:ascii="SimSun" w:eastAsia="SimSun" w:hAnsi="SimSun" w:cs="SimSun"/>
          <w:color w:val="000000"/>
          <w:spacing w:val="0"/>
          <w:w w:val="100"/>
          <w:position w:val="0"/>
        </w:rPr>
        <w:t>值</w:t>
      </w:r>
      <w:r>
        <w:rPr>
          <w:color w:val="000000"/>
          <w:spacing w:val="0"/>
          <w:w w:val="100"/>
          <w:position w:val="0"/>
        </w:rPr>
        <w:t>298,201,172.85</w:t>
      </w:r>
      <w:r>
        <w:rPr>
          <w:rFonts w:ascii="SimSun" w:eastAsia="SimSun" w:hAnsi="SimSun" w:cs="SimSun"/>
          <w:color w:val="000000"/>
          <w:spacing w:val="0"/>
          <w:w w:val="100"/>
          <w:position w:val="0"/>
        </w:rPr>
        <w:t>元，占资产总额的</w:t>
      </w:r>
      <w:r>
        <w:rPr>
          <w:color w:val="000000"/>
          <w:spacing w:val="0"/>
          <w:w w:val="100"/>
          <w:position w:val="0"/>
        </w:rPr>
        <w:t>30.29%</w:t>
      </w:r>
      <w:r>
        <w:rPr>
          <w:rFonts w:ascii="SimSun" w:eastAsia="SimSun" w:hAnsi="SimSun" w:cs="SimSun"/>
          <w:color w:val="000000"/>
          <w:spacing w:val="0"/>
          <w:w w:val="100"/>
          <w:position w:val="0"/>
        </w:rPr>
        <w:t>。</w:t>
        <w:tab/>
        <w:t>了以下程序：</w:t>
      </w:r>
    </w:p>
    <w:p>
      <w:pPr>
        <w:pStyle w:val="Style23"/>
        <w:keepNext w:val="0"/>
        <w:keepLines w:val="0"/>
        <w:widowControl w:val="0"/>
        <w:shd w:val="clear" w:color="auto" w:fill="auto"/>
        <w:bidi w:val="0"/>
        <w:spacing w:before="0" w:after="0" w:line="307" w:lineRule="exact"/>
        <w:ind w:left="5120" w:right="0" w:firstLine="0"/>
        <w:jc w:val="both"/>
      </w:pPr>
      <w:bookmarkStart w:id="748" w:name="bookmark748"/>
      <w:r>
        <w:rPr>
          <w:color w:val="000000"/>
          <w:spacing w:val="0"/>
          <w:w w:val="100"/>
          <w:position w:val="0"/>
        </w:rPr>
        <w:t>（</w:t>
      </w:r>
      <w:bookmarkEnd w:id="748"/>
      <w:r>
        <w:rPr>
          <w:rFonts w:ascii="Times New Roman" w:eastAsia="Times New Roman" w:hAnsi="Times New Roman" w:cs="Times New Roman"/>
          <w:color w:val="000000"/>
          <w:spacing w:val="0"/>
          <w:w w:val="100"/>
          <w:position w:val="0"/>
        </w:rPr>
        <w:t>2</w:t>
      </w:r>
      <w:r>
        <w:rPr>
          <w:color w:val="000000"/>
          <w:spacing w:val="0"/>
          <w:w w:val="100"/>
          <w:position w:val="0"/>
        </w:rPr>
        <w:t>）分析中科信息应收账款坏账准备会计估计</w:t>
      </w:r>
    </w:p>
    <w:p>
      <w:pPr>
        <w:pStyle w:val="Style23"/>
        <w:keepNext w:val="0"/>
        <w:keepLines w:val="0"/>
        <w:widowControl w:val="0"/>
        <w:shd w:val="clear" w:color="auto" w:fill="auto"/>
        <w:bidi w:val="0"/>
        <w:spacing w:before="0" w:after="0" w:line="307" w:lineRule="exact"/>
        <w:ind w:left="0" w:right="0" w:firstLine="440"/>
        <w:jc w:val="both"/>
      </w:pPr>
      <w:r>
        <w:rPr>
          <w:color w:val="000000"/>
          <w:spacing w:val="0"/>
          <w:w w:val="100"/>
          <w:position w:val="0"/>
        </w:rPr>
        <w:t>由于应收账款占资产总额的比重较大，应收账的合理性，包括确定应收账款组合的依据、金额重 款坏账准备计提是否充分对财务报表的影响较大，大的判断、单独计提坏账准备的判断等；</w:t>
      </w:r>
    </w:p>
    <w:p>
      <w:pPr>
        <w:pStyle w:val="Style23"/>
        <w:keepNext w:val="0"/>
        <w:keepLines w:val="0"/>
        <w:widowControl w:val="0"/>
        <w:shd w:val="clear" w:color="auto" w:fill="auto"/>
        <w:bidi w:val="0"/>
        <w:spacing w:before="0" w:after="180" w:line="326" w:lineRule="exact"/>
        <w:ind w:left="0" w:right="0" w:firstLine="0"/>
        <w:jc w:val="both"/>
      </w:pPr>
      <w:r>
        <mc:AlternateContent>
          <mc:Choice Requires="wps">
            <w:drawing>
              <wp:anchor distT="0" distB="0" distL="0" distR="0" simplePos="0" relativeHeight="125829387" behindDoc="0" locked="0" layoutInCell="1" allowOverlap="1">
                <wp:simplePos x="0" y="0"/>
                <wp:positionH relativeFrom="page">
                  <wp:posOffset>3641725</wp:posOffset>
                </wp:positionH>
                <wp:positionV relativeFrom="paragraph">
                  <wp:posOffset>88900</wp:posOffset>
                </wp:positionV>
                <wp:extent cx="2978150" cy="417830"/>
                <wp:wrapSquare wrapText="left"/>
                <wp:docPr id="17" name="Shape 17"/>
                <a:graphic xmlns:a="http://schemas.openxmlformats.org/drawingml/2006/main">
                  <a:graphicData uri="http://schemas.microsoft.com/office/word/2010/wordprocessingShape">
                    <wps:wsp>
                      <wps:cNvSpPr txBox="1"/>
                      <wps:spPr>
                        <a:xfrm>
                          <a:ext cx="2978150" cy="417830"/>
                        </a:xfrm>
                        <a:prstGeom prst="rect"/>
                        <a:noFill/>
                      </wps:spPr>
                      <wps:txbx>
                        <w:txbxContent>
                          <w:p>
                            <w:pPr>
                              <w:pStyle w:val="Style23"/>
                              <w:keepNext w:val="0"/>
                              <w:keepLines w:val="0"/>
                              <w:widowControl w:val="0"/>
                              <w:shd w:val="clear" w:color="auto" w:fill="auto"/>
                              <w:bidi w:val="0"/>
                              <w:spacing w:before="0" w:after="0" w:line="326" w:lineRule="exact"/>
                              <w:ind w:left="0" w:right="0" w:firstLine="0"/>
                              <w:jc w:val="right"/>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）采用预期信用损失的简化模型，即始终按 照整个存续期内预期信用损失的金额计量其损失准</w:t>
                            </w:r>
                          </w:p>
                        </w:txbxContent>
                      </wps:txbx>
                      <wps:bodyPr lIns="0" tIns="0" rIns="0" bIns="0">
                        <a:noAutoFit/>
                      </wps:bodyPr>
                    </wps:wsp>
                  </a:graphicData>
                </a:graphic>
              </wp:anchor>
            </w:drawing>
          </mc:Choice>
          <mc:Fallback>
            <w:pict>
              <v:shape id="_x0000_s1043" type="#_x0000_t202" style="position:absolute;margin-left:286.75pt;margin-top:7.pt;width:234.5pt;height:32.899999999999999pt;z-index:-125829366;mso-wrap-distance-left:0;mso-wrap-distance-right:0;mso-position-horizontal-relative:page" filled="f" stroked="f">
                <v:textbox inset="0,0,0,0">
                  <w:txbxContent>
                    <w:p>
                      <w:pPr>
                        <w:pStyle w:val="Style23"/>
                        <w:keepNext w:val="0"/>
                        <w:keepLines w:val="0"/>
                        <w:widowControl w:val="0"/>
                        <w:shd w:val="clear" w:color="auto" w:fill="auto"/>
                        <w:bidi w:val="0"/>
                        <w:spacing w:before="0" w:after="0" w:line="326" w:lineRule="exact"/>
                        <w:ind w:left="0" w:right="0" w:firstLine="0"/>
                        <w:jc w:val="right"/>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）采用预期信用损失的简化模型，即始终按 照整个存续期内预期信用损失的金额计量其损失准</w:t>
                      </w:r>
                    </w:p>
                  </w:txbxContent>
                </v:textbox>
                <w10:wrap type="square" side="left" anchorx="page"/>
              </v:shape>
            </w:pict>
          </mc:Fallback>
        </mc:AlternateContent>
      </w:r>
      <w:r>
        <w:rPr>
          <w:color w:val="000000"/>
          <w:spacing w:val="0"/>
          <w:w w:val="100"/>
          <w:position w:val="0"/>
        </w:rPr>
        <w:t>因此我们将中科信息应收账款坏账准备计提作为关 键审计事项。</w:t>
      </w:r>
    </w:p>
    <w:p>
      <w:pPr>
        <w:pStyle w:val="Style23"/>
        <w:keepNext w:val="0"/>
        <w:keepLines w:val="0"/>
        <w:widowControl w:val="0"/>
        <w:shd w:val="clear" w:color="auto" w:fill="auto"/>
        <w:bidi w:val="0"/>
        <w:spacing w:before="0" w:after="120" w:line="240" w:lineRule="auto"/>
        <w:ind w:left="4700" w:right="0" w:firstLine="0"/>
        <w:jc w:val="both"/>
      </w:pPr>
      <w:r>
        <w:rPr>
          <w:color w:val="000000"/>
          <w:spacing w:val="0"/>
          <w:w w:val="100"/>
          <w:position w:val="0"/>
        </w:rPr>
        <w:t>备计提的充分性；</w:t>
      </w:r>
    </w:p>
    <w:p>
      <w:pPr>
        <w:pStyle w:val="Style23"/>
        <w:keepNext w:val="0"/>
        <w:keepLines w:val="0"/>
        <w:widowControl w:val="0"/>
        <w:shd w:val="clear" w:color="auto" w:fill="auto"/>
        <w:tabs>
          <w:tab w:pos="5716" w:val="left"/>
        </w:tabs>
        <w:bidi w:val="0"/>
        <w:spacing w:before="0" w:after="120" w:line="312" w:lineRule="exact"/>
        <w:ind w:left="4700" w:right="0" w:firstLine="420"/>
        <w:jc w:val="both"/>
      </w:pPr>
      <w:bookmarkStart w:id="749" w:name="bookmark749"/>
      <w:r>
        <w:rPr>
          <w:color w:val="000000"/>
          <w:spacing w:val="0"/>
          <w:w w:val="100"/>
          <w:position w:val="0"/>
        </w:rPr>
        <w:t>（</w:t>
      </w:r>
      <w:bookmarkEnd w:id="749"/>
      <w:r>
        <w:rPr>
          <w:rFonts w:ascii="Times New Roman" w:eastAsia="Times New Roman" w:hAnsi="Times New Roman" w:cs="Times New Roman"/>
          <w:color w:val="000000"/>
          <w:spacing w:val="0"/>
          <w:w w:val="100"/>
          <w:position w:val="0"/>
        </w:rPr>
        <w:t>4</w:t>
      </w:r>
      <w:r>
        <w:rPr>
          <w:color w:val="000000"/>
          <w:spacing w:val="0"/>
          <w:w w:val="100"/>
          <w:position w:val="0"/>
        </w:rPr>
        <w:t>）</w:t>
        <w:tab/>
        <w:t>分析计算中科信息资产负债表日坏账准备 金额与应收账款余额之间的比率，比较前期坏账准 备计提数和实际发生数，分析应收账款坏账准备计 提是否充分；</w:t>
      </w:r>
    </w:p>
    <w:p>
      <w:pPr>
        <w:pStyle w:val="Style23"/>
        <w:keepNext w:val="0"/>
        <w:keepLines w:val="0"/>
        <w:widowControl w:val="0"/>
        <w:shd w:val="clear" w:color="auto" w:fill="auto"/>
        <w:tabs>
          <w:tab w:pos="5716" w:val="left"/>
        </w:tabs>
        <w:bidi w:val="0"/>
        <w:spacing w:before="0" w:after="180" w:line="312" w:lineRule="exact"/>
        <w:ind w:left="4700" w:right="0" w:firstLine="420"/>
        <w:jc w:val="both"/>
      </w:pPr>
      <w:bookmarkStart w:id="750" w:name="bookmark750"/>
      <w:r>
        <w:rPr>
          <w:color w:val="000000"/>
          <w:spacing w:val="0"/>
          <w:w w:val="100"/>
          <w:position w:val="0"/>
        </w:rPr>
        <w:t>（</w:t>
      </w:r>
      <w:bookmarkEnd w:id="750"/>
      <w:r>
        <w:rPr>
          <w:rFonts w:ascii="Times New Roman" w:eastAsia="Times New Roman" w:hAnsi="Times New Roman" w:cs="Times New Roman"/>
          <w:color w:val="000000"/>
          <w:spacing w:val="0"/>
          <w:w w:val="100"/>
          <w:position w:val="0"/>
        </w:rPr>
        <w:t>5</w:t>
      </w:r>
      <w:r>
        <w:rPr>
          <w:color w:val="000000"/>
          <w:spacing w:val="0"/>
          <w:w w:val="100"/>
          <w:position w:val="0"/>
        </w:rPr>
        <w:t>）</w:t>
        <w:tab/>
        <w:t>通过分析中科信息应收账款的账龄和客户 信誉情况，并执行应收账款函证程序及检查期后回 款情况，评价应收账款坏账准备计提的合理性；</w:t>
      </w:r>
    </w:p>
    <w:p>
      <w:pPr>
        <w:pStyle w:val="Style23"/>
        <w:keepNext w:val="0"/>
        <w:keepLines w:val="0"/>
        <w:widowControl w:val="0"/>
        <w:shd w:val="clear" w:color="auto" w:fill="auto"/>
        <w:bidi w:val="0"/>
        <w:spacing w:before="0" w:after="120" w:line="240" w:lineRule="auto"/>
        <w:ind w:left="5120" w:right="0" w:firstLine="0"/>
        <w:jc w:val="both"/>
      </w:pPr>
      <w:bookmarkStart w:id="751" w:name="bookmark751"/>
      <w:r>
        <w:rPr>
          <w:color w:val="000000"/>
          <w:spacing w:val="0"/>
          <w:w w:val="100"/>
          <w:position w:val="0"/>
        </w:rPr>
        <w:t>（</w:t>
      </w:r>
      <w:bookmarkEnd w:id="751"/>
      <w:r>
        <w:rPr>
          <w:rFonts w:ascii="Times New Roman" w:eastAsia="Times New Roman" w:hAnsi="Times New Roman" w:cs="Times New Roman"/>
          <w:color w:val="000000"/>
          <w:spacing w:val="0"/>
          <w:w w:val="100"/>
          <w:position w:val="0"/>
        </w:rPr>
        <w:t>6</w:t>
      </w:r>
      <w:r>
        <w:rPr>
          <w:color w:val="000000"/>
          <w:spacing w:val="0"/>
          <w:w w:val="100"/>
          <w:position w:val="0"/>
        </w:rPr>
        <w:t>）获取中科信息坏账准备计提表，检查计提</w:t>
      </w:r>
    </w:p>
    <w:p>
      <w:pPr>
        <w:pStyle w:val="Style23"/>
        <w:keepNext w:val="0"/>
        <w:keepLines w:val="0"/>
        <w:widowControl w:val="0"/>
        <w:shd w:val="clear" w:color="auto" w:fill="auto"/>
        <w:bidi w:val="0"/>
        <w:spacing w:before="0" w:after="200" w:line="240" w:lineRule="auto"/>
        <w:ind w:left="4700" w:right="0" w:firstLine="0"/>
        <w:jc w:val="left"/>
      </w:pPr>
      <w:r>
        <w:rPr>
          <w:color w:val="000000"/>
          <w:spacing w:val="0"/>
          <w:w w:val="100"/>
          <w:position w:val="0"/>
        </w:rPr>
        <w:t>方法是否按照坏账政策执行；</w:t>
      </w:r>
    </w:p>
    <w:p>
      <w:pPr>
        <w:pStyle w:val="Style23"/>
        <w:keepNext w:val="0"/>
        <w:keepLines w:val="0"/>
        <w:widowControl w:val="0"/>
        <w:shd w:val="clear" w:color="auto" w:fill="auto"/>
        <w:bidi w:val="0"/>
        <w:spacing w:before="0" w:after="1420" w:line="240" w:lineRule="auto"/>
        <w:ind w:left="0" w:right="980" w:firstLine="0"/>
        <w:jc w:val="right"/>
      </w:pPr>
      <w:bookmarkStart w:id="752" w:name="bookmark752"/>
      <w:r>
        <w:rPr>
          <w:color w:val="000000"/>
          <w:spacing w:val="0"/>
          <w:w w:val="100"/>
          <w:position w:val="0"/>
        </w:rPr>
        <w:t>（</w:t>
      </w:r>
      <w:bookmarkEnd w:id="752"/>
      <w:r>
        <w:rPr>
          <w:rFonts w:ascii="Times New Roman" w:eastAsia="Times New Roman" w:hAnsi="Times New Roman" w:cs="Times New Roman"/>
          <w:color w:val="000000"/>
          <w:spacing w:val="0"/>
          <w:w w:val="100"/>
          <w:position w:val="0"/>
        </w:rPr>
        <w:t>7</w:t>
      </w:r>
      <w:r>
        <w:rPr>
          <w:color w:val="000000"/>
          <w:spacing w:val="0"/>
          <w:w w:val="100"/>
          <w:position w:val="0"/>
        </w:rPr>
        <w:t>）重新计算坏账计提金额是否准确。</w:t>
      </w:r>
    </w:p>
    <w:p>
      <w:pPr>
        <w:pStyle w:val="Style71"/>
        <w:keepNext w:val="0"/>
        <w:keepLines w:val="0"/>
        <w:widowControl w:val="0"/>
        <w:shd w:val="clear" w:color="auto" w:fill="auto"/>
        <w:tabs>
          <w:tab w:pos="916" w:val="left"/>
        </w:tabs>
        <w:bidi w:val="0"/>
        <w:spacing w:before="0" w:after="200" w:line="240" w:lineRule="auto"/>
        <w:ind w:left="0" w:right="0" w:firstLine="420"/>
        <w:jc w:val="both"/>
      </w:pPr>
      <w:bookmarkStart w:id="753" w:name="bookmark753"/>
      <w:r>
        <w:rPr>
          <w:b/>
          <w:bCs/>
          <w:color w:val="000000"/>
          <w:spacing w:val="0"/>
          <w:w w:val="100"/>
          <w:position w:val="0"/>
          <w:sz w:val="24"/>
          <w:szCs w:val="24"/>
        </w:rPr>
        <w:t>四</w:t>
      </w:r>
      <w:bookmarkEnd w:id="753"/>
      <w:r>
        <w:rPr>
          <w:b/>
          <w:bCs/>
          <w:color w:val="000000"/>
          <w:spacing w:val="0"/>
          <w:w w:val="100"/>
          <w:position w:val="0"/>
          <w:sz w:val="24"/>
          <w:szCs w:val="24"/>
        </w:rPr>
        <w:t>、</w:t>
        <w:tab/>
        <w:t>其他信息</w:t>
      </w:r>
    </w:p>
    <w:p>
      <w:pPr>
        <w:pStyle w:val="Style23"/>
        <w:keepNext w:val="0"/>
        <w:keepLines w:val="0"/>
        <w:widowControl w:val="0"/>
        <w:shd w:val="clear" w:color="auto" w:fill="auto"/>
        <w:bidi w:val="0"/>
        <w:spacing w:before="0" w:after="100" w:line="317" w:lineRule="exact"/>
        <w:ind w:left="0" w:right="0" w:firstLine="440"/>
        <w:jc w:val="both"/>
      </w:pPr>
      <w:r>
        <w:rPr>
          <w:color w:val="000000"/>
          <w:spacing w:val="0"/>
          <w:w w:val="100"/>
          <w:position w:val="0"/>
        </w:rPr>
        <w:t>中科信息管理层（以下简称</w:t>
      </w:r>
      <w:r>
        <w:rPr>
          <w:rFonts w:ascii="Times New Roman" w:eastAsia="Times New Roman" w:hAnsi="Times New Roman" w:cs="Times New Roman"/>
          <w:color w:val="000000"/>
          <w:spacing w:val="0"/>
          <w:w w:val="100"/>
          <w:position w:val="0"/>
        </w:rPr>
        <w:t>“</w:t>
      </w:r>
      <w:r>
        <w:rPr>
          <w:color w:val="000000"/>
          <w:spacing w:val="0"/>
          <w:w w:val="100"/>
          <w:position w:val="0"/>
        </w:rPr>
        <w:t>管理层</w:t>
      </w:r>
      <w:r>
        <w:rPr>
          <w:rFonts w:ascii="Times New Roman" w:eastAsia="Times New Roman" w:hAnsi="Times New Roman" w:cs="Times New Roman"/>
          <w:color w:val="000000"/>
          <w:spacing w:val="0"/>
          <w:w w:val="100"/>
          <w:position w:val="0"/>
        </w:rPr>
        <w:t>”</w:t>
      </w:r>
      <w:r>
        <w:rPr>
          <w:color w:val="000000"/>
          <w:spacing w:val="0"/>
          <w:w w:val="100"/>
          <w:position w:val="0"/>
        </w:rPr>
        <w:t>）对其他信息负责。其他信息包括</w:t>
      </w:r>
      <w:r>
        <w:rPr>
          <w:rFonts w:ascii="Times New Roman" w:eastAsia="Times New Roman" w:hAnsi="Times New Roman" w:cs="Times New Roman"/>
          <w:color w:val="000000"/>
          <w:spacing w:val="0"/>
          <w:w w:val="100"/>
          <w:position w:val="0"/>
        </w:rPr>
        <w:t>2021</w:t>
      </w:r>
      <w:r>
        <w:rPr>
          <w:color w:val="000000"/>
          <w:spacing w:val="0"/>
          <w:w w:val="100"/>
          <w:position w:val="0"/>
        </w:rPr>
        <w:t>年度报告中涵盖的信息， 但不包括财务报表和我们的审计报告。</w:t>
      </w:r>
    </w:p>
    <w:p>
      <w:pPr>
        <w:pStyle w:val="Style23"/>
        <w:keepNext w:val="0"/>
        <w:keepLines w:val="0"/>
        <w:widowControl w:val="0"/>
        <w:shd w:val="clear" w:color="auto" w:fill="auto"/>
        <w:bidi w:val="0"/>
        <w:spacing w:before="0" w:after="100" w:line="314" w:lineRule="exact"/>
        <w:ind w:left="0" w:right="0" w:firstLine="440"/>
        <w:jc w:val="both"/>
      </w:pPr>
      <w:r>
        <w:rPr>
          <w:color w:val="000000"/>
          <w:spacing w:val="0"/>
          <w:w w:val="100"/>
          <w:position w:val="0"/>
        </w:rPr>
        <w:t>我们对财务报表发表的审计意见不涵盖其他信息，我们也不对其他信息发表任何形式的鉴证结论。</w:t>
      </w:r>
    </w:p>
    <w:p>
      <w:pPr>
        <w:pStyle w:val="Style23"/>
        <w:keepNext w:val="0"/>
        <w:keepLines w:val="0"/>
        <w:widowControl w:val="0"/>
        <w:shd w:val="clear" w:color="auto" w:fill="auto"/>
        <w:bidi w:val="0"/>
        <w:spacing w:before="0" w:after="100" w:line="322" w:lineRule="exact"/>
        <w:ind w:left="0" w:right="0" w:firstLine="440"/>
        <w:jc w:val="both"/>
      </w:pPr>
      <w:r>
        <w:rPr>
          <w:color w:val="000000"/>
          <w:spacing w:val="0"/>
          <w:w w:val="100"/>
          <w:position w:val="0"/>
        </w:rPr>
        <w:t>结合我们对财务报表的审计，我们的责任是阅读其他信息，在此过程中，考虑其他信息是否与财务报 表或我们在审计过程中了解到的情况存在重大不一致或者似乎存在重大错报。</w:t>
      </w:r>
    </w:p>
    <w:p>
      <w:pPr>
        <w:pStyle w:val="Style23"/>
        <w:keepNext w:val="0"/>
        <w:keepLines w:val="0"/>
        <w:widowControl w:val="0"/>
        <w:shd w:val="clear" w:color="auto" w:fill="auto"/>
        <w:bidi w:val="0"/>
        <w:spacing w:before="0" w:after="280" w:line="317" w:lineRule="exact"/>
        <w:ind w:left="0" w:right="0" w:firstLine="440"/>
        <w:jc w:val="both"/>
      </w:pPr>
      <w:r>
        <w:rPr>
          <w:color w:val="000000"/>
          <w:spacing w:val="0"/>
          <w:w w:val="100"/>
          <w:position w:val="0"/>
        </w:rPr>
        <w:t>基于我们已执行的工作，如果我们确定其他信息存在重大错报，我们应当报告该事实。在这方面，我 们无任何事项需要报告。</w:t>
      </w:r>
    </w:p>
    <w:p>
      <w:pPr>
        <w:pStyle w:val="Style71"/>
        <w:keepNext w:val="0"/>
        <w:keepLines w:val="0"/>
        <w:widowControl w:val="0"/>
        <w:shd w:val="clear" w:color="auto" w:fill="auto"/>
        <w:tabs>
          <w:tab w:pos="932" w:val="left"/>
        </w:tabs>
        <w:bidi w:val="0"/>
        <w:spacing w:before="0" w:after="200" w:line="240" w:lineRule="auto"/>
        <w:ind w:left="0" w:right="0" w:firstLine="420"/>
        <w:jc w:val="both"/>
      </w:pPr>
      <w:bookmarkStart w:id="754" w:name="bookmark754"/>
      <w:r>
        <w:rPr>
          <w:b/>
          <w:bCs/>
          <w:color w:val="000000"/>
          <w:spacing w:val="0"/>
          <w:w w:val="100"/>
          <w:position w:val="0"/>
          <w:sz w:val="24"/>
          <w:szCs w:val="24"/>
        </w:rPr>
        <w:t>五</w:t>
      </w:r>
      <w:bookmarkEnd w:id="754"/>
      <w:r>
        <w:rPr>
          <w:b/>
          <w:bCs/>
          <w:color w:val="000000"/>
          <w:spacing w:val="0"/>
          <w:w w:val="100"/>
          <w:position w:val="0"/>
          <w:sz w:val="24"/>
          <w:szCs w:val="24"/>
        </w:rPr>
        <w:t>、</w:t>
        <w:tab/>
        <w:t>管理层和治理层对财务报表的责任</w:t>
      </w:r>
    </w:p>
    <w:p>
      <w:pPr>
        <w:pStyle w:val="Style23"/>
        <w:keepNext w:val="0"/>
        <w:keepLines w:val="0"/>
        <w:widowControl w:val="0"/>
        <w:shd w:val="clear" w:color="auto" w:fill="auto"/>
        <w:bidi w:val="0"/>
        <w:spacing w:before="0" w:after="100" w:line="302" w:lineRule="exact"/>
        <w:ind w:left="0" w:right="0" w:firstLine="440"/>
        <w:jc w:val="both"/>
      </w:pPr>
      <w:r>
        <w:rPr>
          <w:color w:val="000000"/>
          <w:spacing w:val="0"/>
          <w:w w:val="100"/>
          <w:position w:val="0"/>
        </w:rPr>
        <w:t>管理层负责按照企业会计准则的规定编制财务报表，使其实现公允反映，并设计、执行和维护必要的 内部控制，以使财务报表不存在由于舞弊或错误导致的重大错报。</w:t>
      </w:r>
    </w:p>
    <w:p>
      <w:pPr>
        <w:pStyle w:val="Style23"/>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在编制财务报表时，管理层负责评估中科信息的持续经营能力，披露与持续经营相关的事项（如适用）， 并运用持续经营假设，除非计划进行清算、终止运营或别无其他现实的选择。</w:t>
      </w:r>
    </w:p>
    <w:p>
      <w:pPr>
        <w:pStyle w:val="Style23"/>
        <w:keepNext w:val="0"/>
        <w:keepLines w:val="0"/>
        <w:widowControl w:val="0"/>
        <w:shd w:val="clear" w:color="auto" w:fill="auto"/>
        <w:bidi w:val="0"/>
        <w:spacing w:before="0" w:after="280" w:line="314" w:lineRule="exact"/>
        <w:ind w:left="0" w:right="0" w:firstLine="440"/>
        <w:jc w:val="both"/>
      </w:pPr>
      <w:r>
        <w:rPr>
          <w:color w:val="000000"/>
          <w:spacing w:val="0"/>
          <w:w w:val="100"/>
          <w:position w:val="0"/>
        </w:rPr>
        <w:t>治理层负责监督中科信息的财务报告过程。</w:t>
      </w:r>
    </w:p>
    <w:p>
      <w:pPr>
        <w:pStyle w:val="Style71"/>
        <w:keepNext w:val="0"/>
        <w:keepLines w:val="0"/>
        <w:widowControl w:val="0"/>
        <w:shd w:val="clear" w:color="auto" w:fill="auto"/>
        <w:tabs>
          <w:tab w:pos="937" w:val="left"/>
        </w:tabs>
        <w:bidi w:val="0"/>
        <w:spacing w:before="0" w:after="200" w:line="240" w:lineRule="auto"/>
        <w:ind w:left="0" w:right="0" w:firstLine="420"/>
        <w:jc w:val="both"/>
      </w:pPr>
      <w:bookmarkStart w:id="755" w:name="bookmark755"/>
      <w:r>
        <w:rPr>
          <w:b/>
          <w:bCs/>
          <w:color w:val="000000"/>
          <w:spacing w:val="0"/>
          <w:w w:val="100"/>
          <w:position w:val="0"/>
          <w:sz w:val="24"/>
          <w:szCs w:val="24"/>
        </w:rPr>
        <w:t>六</w:t>
      </w:r>
      <w:bookmarkEnd w:id="755"/>
      <w:r>
        <w:rPr>
          <w:b/>
          <w:bCs/>
          <w:color w:val="000000"/>
          <w:spacing w:val="0"/>
          <w:w w:val="100"/>
          <w:position w:val="0"/>
          <w:sz w:val="24"/>
          <w:szCs w:val="24"/>
        </w:rPr>
        <w:t>、</w:t>
        <w:tab/>
        <w:t>注册会计师对财务报表审计的责任</w:t>
      </w:r>
    </w:p>
    <w:p>
      <w:pPr>
        <w:pStyle w:val="Style23"/>
        <w:keepNext w:val="0"/>
        <w:keepLines w:val="0"/>
        <w:widowControl w:val="0"/>
        <w:shd w:val="clear" w:color="auto" w:fill="auto"/>
        <w:bidi w:val="0"/>
        <w:spacing w:before="0" w:after="100" w:line="310" w:lineRule="exact"/>
        <w:ind w:left="0" w:right="0" w:firstLine="440"/>
        <w:jc w:val="both"/>
      </w:pPr>
      <w:r>
        <w:rPr>
          <w:color w:val="000000"/>
          <w:spacing w:val="0"/>
          <w:w w:val="100"/>
          <w:position w:val="0"/>
        </w:rPr>
        <w:t>我们的目标是对财务报表整体是否不存在由于舞弊或错误导致的重大错报获取合理保证，并出具包含 审计意见的审计报告。合理保证是高水平的保证，但并不能保证按照审计准则执行的审计在某一重大错报 存在时总能发现。错报可能由于舞弊或错误导致，如果合理预期错报单独或汇总起来可能影响财务报表使 用者依据财务报表作出的经济决策，则通常认为错报是重大的。</w:t>
      </w:r>
    </w:p>
    <w:p>
      <w:pPr>
        <w:pStyle w:val="Style23"/>
        <w:keepNext w:val="0"/>
        <w:keepLines w:val="0"/>
        <w:widowControl w:val="0"/>
        <w:shd w:val="clear" w:color="auto" w:fill="auto"/>
        <w:bidi w:val="0"/>
        <w:spacing w:before="0" w:after="100" w:line="322" w:lineRule="exact"/>
        <w:ind w:left="0" w:right="0" w:firstLine="440"/>
        <w:jc w:val="both"/>
      </w:pPr>
      <w:r>
        <w:rPr>
          <w:color w:val="000000"/>
          <w:spacing w:val="0"/>
          <w:w w:val="100"/>
          <w:position w:val="0"/>
        </w:rPr>
        <w:t>在按照审计准则执行审计工作的过程中，我们运用职业判断，并保持职业怀疑。同时，我们也执行以 下工作：</w:t>
      </w:r>
    </w:p>
    <w:p>
      <w:pPr>
        <w:pStyle w:val="Style23"/>
        <w:keepNext w:val="0"/>
        <w:keepLines w:val="0"/>
        <w:widowControl w:val="0"/>
        <w:shd w:val="clear" w:color="auto" w:fill="auto"/>
        <w:tabs>
          <w:tab w:pos="1021" w:val="left"/>
        </w:tabs>
        <w:bidi w:val="0"/>
        <w:spacing w:before="0" w:after="100" w:line="310" w:lineRule="exact"/>
        <w:ind w:left="0" w:right="0" w:firstLine="440"/>
        <w:jc w:val="both"/>
      </w:pPr>
      <w:bookmarkStart w:id="756" w:name="bookmark756"/>
      <w:r>
        <w:rPr>
          <w:color w:val="000000"/>
          <w:spacing w:val="0"/>
          <w:w w:val="100"/>
          <w:position w:val="0"/>
        </w:rPr>
        <w:t>（</w:t>
      </w:r>
      <w:bookmarkEnd w:id="756"/>
      <w:r>
        <w:rPr>
          <w:rFonts w:ascii="Times New Roman" w:eastAsia="Times New Roman" w:hAnsi="Times New Roman" w:cs="Times New Roman"/>
          <w:color w:val="000000"/>
          <w:spacing w:val="0"/>
          <w:w w:val="100"/>
          <w:position w:val="0"/>
        </w:rPr>
        <w:t>1</w:t>
      </w:r>
      <w:r>
        <w:rPr>
          <w:color w:val="000000"/>
          <w:spacing w:val="0"/>
          <w:w w:val="100"/>
          <w:position w:val="0"/>
        </w:rPr>
        <w:t>）</w:t>
        <w:tab/>
        <w:t>识别和评估由于舞弊或错误导致的财务报表重大错报风险，设计和实施审计程序以应对这些风 险，并获取充分、适当的审计证据，作为发表审计意见的基础。由于舞弊可能涉及串通、伪造、故意遗漏、 虚假陈述或凌驾于内部控制之上，未能发现由于舞弊导致的重大错报的风险高于未能发现由于错误导致的 重大错报的风险。</w:t>
      </w:r>
    </w:p>
    <w:p>
      <w:pPr>
        <w:pStyle w:val="Style23"/>
        <w:keepNext w:val="0"/>
        <w:keepLines w:val="0"/>
        <w:widowControl w:val="0"/>
        <w:shd w:val="clear" w:color="auto" w:fill="auto"/>
        <w:tabs>
          <w:tab w:pos="1021" w:val="left"/>
        </w:tabs>
        <w:bidi w:val="0"/>
        <w:spacing w:before="0" w:after="100" w:line="317" w:lineRule="exact"/>
        <w:ind w:left="0" w:right="0" w:firstLine="440"/>
        <w:jc w:val="both"/>
      </w:pPr>
      <w:bookmarkStart w:id="757" w:name="bookmark757"/>
      <w:r>
        <w:rPr>
          <w:color w:val="000000"/>
          <w:spacing w:val="0"/>
          <w:w w:val="100"/>
          <w:position w:val="0"/>
        </w:rPr>
        <w:t>（</w:t>
      </w:r>
      <w:bookmarkEnd w:id="757"/>
      <w:r>
        <w:rPr>
          <w:rFonts w:ascii="Times New Roman" w:eastAsia="Times New Roman" w:hAnsi="Times New Roman" w:cs="Times New Roman"/>
          <w:color w:val="000000"/>
          <w:spacing w:val="0"/>
          <w:w w:val="100"/>
          <w:position w:val="0"/>
        </w:rPr>
        <w:t>2</w:t>
      </w:r>
      <w:r>
        <w:rPr>
          <w:color w:val="000000"/>
          <w:spacing w:val="0"/>
          <w:w w:val="100"/>
          <w:position w:val="0"/>
        </w:rPr>
        <w:t>）</w:t>
        <w:tab/>
        <w:t>了解与审计相关的内部控制，以设计恰当的审计程序，但目的并非对内部控制的有效性发表意 见。</w:t>
      </w:r>
    </w:p>
    <w:p>
      <w:pPr>
        <w:pStyle w:val="Style23"/>
        <w:keepNext w:val="0"/>
        <w:keepLines w:val="0"/>
        <w:widowControl w:val="0"/>
        <w:shd w:val="clear" w:color="auto" w:fill="auto"/>
        <w:tabs>
          <w:tab w:pos="928" w:val="left"/>
        </w:tabs>
        <w:bidi w:val="0"/>
        <w:spacing w:before="0" w:after="100" w:line="314" w:lineRule="exact"/>
        <w:ind w:left="0" w:right="0" w:firstLine="440"/>
        <w:jc w:val="both"/>
      </w:pPr>
      <w:bookmarkStart w:id="758" w:name="bookmark758"/>
      <w:r>
        <w:rPr>
          <w:color w:val="000000"/>
          <w:spacing w:val="0"/>
          <w:w w:val="100"/>
          <w:position w:val="0"/>
        </w:rPr>
        <w:t>（</w:t>
      </w:r>
      <w:bookmarkEnd w:id="758"/>
      <w:r>
        <w:rPr>
          <w:rFonts w:ascii="Times New Roman" w:eastAsia="Times New Roman" w:hAnsi="Times New Roman" w:cs="Times New Roman"/>
          <w:color w:val="000000"/>
          <w:spacing w:val="0"/>
          <w:w w:val="100"/>
          <w:position w:val="0"/>
        </w:rPr>
        <w:t>3</w:t>
      </w:r>
      <w:r>
        <w:rPr>
          <w:color w:val="000000"/>
          <w:spacing w:val="0"/>
          <w:w w:val="100"/>
          <w:position w:val="0"/>
        </w:rPr>
        <w:t>）</w:t>
        <w:tab/>
        <w:t>评价管理层选用会计政策的恰当性和作出会计估计及相关披露的合理性。</w:t>
      </w:r>
    </w:p>
    <w:p>
      <w:pPr>
        <w:pStyle w:val="Style23"/>
        <w:keepNext w:val="0"/>
        <w:keepLines w:val="0"/>
        <w:widowControl w:val="0"/>
        <w:shd w:val="clear" w:color="auto" w:fill="auto"/>
        <w:tabs>
          <w:tab w:pos="1021" w:val="left"/>
        </w:tabs>
        <w:bidi w:val="0"/>
        <w:spacing w:before="0" w:after="100" w:line="322" w:lineRule="exact"/>
        <w:ind w:left="0" w:right="0" w:firstLine="440"/>
        <w:jc w:val="both"/>
      </w:pPr>
      <w:bookmarkStart w:id="759" w:name="bookmark759"/>
      <w:r>
        <w:rPr>
          <w:color w:val="000000"/>
          <w:spacing w:val="0"/>
          <w:w w:val="100"/>
          <w:position w:val="0"/>
        </w:rPr>
        <w:t>（</w:t>
      </w:r>
      <w:bookmarkEnd w:id="759"/>
      <w:r>
        <w:rPr>
          <w:rFonts w:ascii="Times New Roman" w:eastAsia="Times New Roman" w:hAnsi="Times New Roman" w:cs="Times New Roman"/>
          <w:color w:val="000000"/>
          <w:spacing w:val="0"/>
          <w:w w:val="100"/>
          <w:position w:val="0"/>
        </w:rPr>
        <w:t>4</w:t>
      </w:r>
      <w:r>
        <w:rPr>
          <w:color w:val="000000"/>
          <w:spacing w:val="0"/>
          <w:w w:val="100"/>
          <w:position w:val="0"/>
        </w:rPr>
        <w:t>）</w:t>
        <w:tab/>
        <w:t xml:space="preserve">对管理层使用持续经营假设的恰当性得出结论。同时，根据获取的审计证据，就可能导致对中 科信息持续经营能力产生重大疑虑的事项或情况是否存在重大不确定性得出结论。如果我们得出结论认为 </w:t>
      </w:r>
      <w:r>
        <w:rPr>
          <w:color w:val="000000"/>
          <w:spacing w:val="0"/>
          <w:w w:val="100"/>
          <w:position w:val="0"/>
        </w:rPr>
        <w:t>存在重大不确定性，审计准则要求我们在审计报告中提请报表使用者注意财务报表中的相关披露；如果披 露不充分，我们应当发表非无保留意见。我们的结论基于截至审计报告日可获得的信息。然而，未来的事 项或情况可能导致中科信息不能持续经营。</w:t>
      </w:r>
    </w:p>
    <w:p>
      <w:pPr>
        <w:pStyle w:val="Style23"/>
        <w:keepNext w:val="0"/>
        <w:keepLines w:val="0"/>
        <w:widowControl w:val="0"/>
        <w:shd w:val="clear" w:color="auto" w:fill="auto"/>
        <w:tabs>
          <w:tab w:pos="903" w:val="left"/>
        </w:tabs>
        <w:bidi w:val="0"/>
        <w:spacing w:before="0" w:after="100" w:line="314" w:lineRule="exact"/>
        <w:ind w:left="0" w:right="0" w:firstLine="420"/>
        <w:jc w:val="both"/>
      </w:pPr>
      <w:bookmarkStart w:id="760" w:name="bookmark760"/>
      <w:r>
        <w:rPr>
          <w:color w:val="000000"/>
          <w:spacing w:val="0"/>
          <w:w w:val="100"/>
          <w:position w:val="0"/>
        </w:rPr>
        <w:t>（</w:t>
      </w:r>
      <w:bookmarkEnd w:id="760"/>
      <w:r>
        <w:rPr>
          <w:rFonts w:ascii="Times New Roman" w:eastAsia="Times New Roman" w:hAnsi="Times New Roman" w:cs="Times New Roman"/>
          <w:color w:val="000000"/>
          <w:spacing w:val="0"/>
          <w:w w:val="100"/>
          <w:position w:val="0"/>
        </w:rPr>
        <w:t>5</w:t>
      </w:r>
      <w:r>
        <w:rPr>
          <w:color w:val="000000"/>
          <w:spacing w:val="0"/>
          <w:w w:val="100"/>
          <w:position w:val="0"/>
        </w:rPr>
        <w:t>）</w:t>
        <w:tab/>
        <w:t>评价财务报表的总体列报、结构和内容，并评价财务报表是否公允反映相关交易和事项。</w:t>
      </w:r>
    </w:p>
    <w:p>
      <w:pPr>
        <w:pStyle w:val="Style23"/>
        <w:keepNext w:val="0"/>
        <w:keepLines w:val="0"/>
        <w:widowControl w:val="0"/>
        <w:shd w:val="clear" w:color="auto" w:fill="auto"/>
        <w:tabs>
          <w:tab w:pos="1016" w:val="left"/>
        </w:tabs>
        <w:bidi w:val="0"/>
        <w:spacing w:before="0" w:after="100" w:line="322" w:lineRule="exact"/>
        <w:ind w:left="0" w:right="0" w:firstLine="420"/>
        <w:jc w:val="both"/>
      </w:pPr>
      <w:bookmarkStart w:id="761" w:name="bookmark761"/>
      <w:r>
        <w:rPr>
          <w:color w:val="000000"/>
          <w:spacing w:val="0"/>
          <w:w w:val="100"/>
          <w:position w:val="0"/>
        </w:rPr>
        <w:t>（</w:t>
      </w:r>
      <w:bookmarkEnd w:id="761"/>
      <w:r>
        <w:rPr>
          <w:rFonts w:ascii="Times New Roman" w:eastAsia="Times New Roman" w:hAnsi="Times New Roman" w:cs="Times New Roman"/>
          <w:color w:val="000000"/>
          <w:spacing w:val="0"/>
          <w:w w:val="100"/>
          <w:position w:val="0"/>
        </w:rPr>
        <w:t>6</w:t>
      </w:r>
      <w:r>
        <w:rPr>
          <w:color w:val="000000"/>
          <w:spacing w:val="0"/>
          <w:w w:val="100"/>
          <w:position w:val="0"/>
        </w:rPr>
        <w:t>）</w:t>
        <w:tab/>
        <w:t>就中科信息中实体或业务活动的财务信息获取充分、适当的审计证据，以对财务报表发表审计 意见。我们负责指导、监督和执行集团审计，并对审计意见承担全部责任。</w:t>
      </w:r>
    </w:p>
    <w:p>
      <w:pPr>
        <w:pStyle w:val="Style23"/>
        <w:keepNext w:val="0"/>
        <w:keepLines w:val="0"/>
        <w:widowControl w:val="0"/>
        <w:shd w:val="clear" w:color="auto" w:fill="auto"/>
        <w:bidi w:val="0"/>
        <w:spacing w:before="0" w:after="100" w:line="312" w:lineRule="exact"/>
        <w:ind w:left="0" w:right="0" w:firstLine="420"/>
        <w:jc w:val="both"/>
      </w:pPr>
      <w:r>
        <w:rPr>
          <w:color w:val="000000"/>
          <w:spacing w:val="0"/>
          <w:w w:val="100"/>
          <w:position w:val="0"/>
        </w:rPr>
        <w:t>我们与治理层就计划的审计范围、时间安排和重大审计发现等事项进行沟通，包括沟通我们在审计中 识别出的值得关注的内部控制缺陷。</w:t>
      </w:r>
    </w:p>
    <w:p>
      <w:pPr>
        <w:pStyle w:val="Style23"/>
        <w:keepNext w:val="0"/>
        <w:keepLines w:val="0"/>
        <w:widowControl w:val="0"/>
        <w:shd w:val="clear" w:color="auto" w:fill="auto"/>
        <w:bidi w:val="0"/>
        <w:spacing w:before="0" w:after="100" w:line="312" w:lineRule="exact"/>
        <w:ind w:left="0" w:right="0" w:firstLine="420"/>
        <w:jc w:val="both"/>
      </w:pPr>
      <w:r>
        <w:rPr>
          <w:color w:val="000000"/>
          <w:spacing w:val="0"/>
          <w:w w:val="100"/>
          <w:position w:val="0"/>
        </w:rPr>
        <w:t>我们还就已遵守与独立性相关的职业道德要求向治理层提供声明，并与治理层沟通可能被合理认为影 响我们独立性的所有关系和其他事项，以及相关的防范措施（如适用）。</w:t>
      </w:r>
    </w:p>
    <w:p>
      <w:pPr>
        <w:pStyle w:val="Style23"/>
        <w:keepNext w:val="0"/>
        <w:keepLines w:val="0"/>
        <w:widowControl w:val="0"/>
        <w:shd w:val="clear" w:color="auto" w:fill="auto"/>
        <w:bidi w:val="0"/>
        <w:spacing w:before="0" w:after="360" w:line="314" w:lineRule="exact"/>
        <w:ind w:left="0" w:right="0" w:firstLine="420"/>
        <w:jc w:val="both"/>
      </w:pPr>
      <w:r>
        <w:rPr>
          <w:color w:val="000000"/>
          <w:spacing w:val="0"/>
          <w:w w:val="100"/>
          <w:position w:val="0"/>
        </w:rPr>
        <w:t>从与治理层沟通过的事项中，我们确定哪些事项对本期合并财务报表审计最为重要，因而构成关键审 计事项。我们在审计报告中描述这些事项，除非法律法规禁止公开披露这些事项，或在极少数情形下，如 果合理预期在审计报告中沟通某事项造成的负面后果超过在公众利益方面产生的益处，我们确定不应在审 计报告中沟通该事项。</w:t>
      </w:r>
    </w:p>
    <w:p>
      <w:pPr>
        <w:pStyle w:val="Style28"/>
        <w:keepNext/>
        <w:keepLines/>
        <w:widowControl w:val="0"/>
        <w:shd w:val="clear" w:color="auto" w:fill="auto"/>
        <w:bidi w:val="0"/>
        <w:spacing w:before="0" w:after="360" w:line="240" w:lineRule="auto"/>
        <w:ind w:left="0" w:right="0" w:firstLine="0"/>
        <w:jc w:val="both"/>
      </w:pPr>
      <w:bookmarkStart w:id="762" w:name="bookmark762"/>
      <w:bookmarkStart w:id="763" w:name="bookmark763"/>
      <w:bookmarkStart w:id="764" w:name="bookmark764"/>
      <w:bookmarkStart w:id="765" w:name="bookmark765"/>
      <w:r>
        <w:rPr>
          <w:color w:val="000000"/>
          <w:spacing w:val="0"/>
          <w:w w:val="100"/>
          <w:position w:val="0"/>
          <w:sz w:val="24"/>
          <w:szCs w:val="24"/>
        </w:rPr>
        <w:t>二</w:t>
      </w:r>
      <w:bookmarkEnd w:id="764"/>
      <w:r>
        <w:rPr>
          <w:color w:val="000000"/>
          <w:spacing w:val="0"/>
          <w:w w:val="100"/>
          <w:position w:val="0"/>
          <w:sz w:val="24"/>
          <w:szCs w:val="24"/>
        </w:rPr>
        <w:t>、财务报表</w:t>
      </w:r>
      <w:bookmarkEnd w:id="762"/>
      <w:bookmarkEnd w:id="763"/>
      <w:bookmarkEnd w:id="765"/>
    </w:p>
    <w:p>
      <w:pPr>
        <w:pStyle w:val="Style32"/>
        <w:keepNext w:val="0"/>
        <w:keepLines w:val="0"/>
        <w:widowControl w:val="0"/>
        <w:shd w:val="clear" w:color="auto" w:fill="auto"/>
        <w:bidi w:val="0"/>
        <w:spacing w:before="0" w:after="360" w:line="240" w:lineRule="auto"/>
        <w:ind w:left="0" w:right="0" w:firstLine="0"/>
        <w:jc w:val="both"/>
      </w:pPr>
      <w:r>
        <w:rPr>
          <w:color w:val="000000"/>
          <w:spacing w:val="0"/>
          <w:w w:val="100"/>
          <w:position w:val="0"/>
        </w:rPr>
        <w:t>财务附注中报表的单位为：元</w:t>
      </w:r>
    </w:p>
    <w:p>
      <w:pPr>
        <w:pStyle w:val="Style36"/>
        <w:keepNext/>
        <w:keepLines/>
        <w:widowControl w:val="0"/>
        <w:shd w:val="clear" w:color="auto" w:fill="auto"/>
        <w:bidi w:val="0"/>
        <w:spacing w:before="0" w:after="280" w:line="326" w:lineRule="auto"/>
        <w:ind w:left="0" w:right="0" w:firstLine="0"/>
        <w:jc w:val="both"/>
      </w:pPr>
      <w:bookmarkStart w:id="766" w:name="bookmark766"/>
      <w:bookmarkStart w:id="767" w:name="bookmark767"/>
      <w:bookmarkStart w:id="768" w:name="bookmark768"/>
      <w:bookmarkStart w:id="769" w:name="bookmark769"/>
      <w:r>
        <w:rPr>
          <w:rFonts w:ascii="Times New Roman" w:eastAsia="Times New Roman" w:hAnsi="Times New Roman" w:cs="Times New Roman"/>
          <w:color w:val="000000"/>
          <w:spacing w:val="0"/>
          <w:w w:val="100"/>
          <w:position w:val="0"/>
        </w:rPr>
        <w:t>1</w:t>
      </w:r>
      <w:bookmarkEnd w:id="768"/>
      <w:r>
        <w:rPr>
          <w:color w:val="000000"/>
          <w:spacing w:val="0"/>
          <w:w w:val="100"/>
          <w:position w:val="0"/>
        </w:rPr>
        <w:t>、合并资产负债表</w:t>
      </w:r>
      <w:bookmarkEnd w:id="766"/>
      <w:bookmarkEnd w:id="767"/>
      <w:bookmarkEnd w:id="769"/>
    </w:p>
    <w:p>
      <w:pPr>
        <w:pStyle w:val="Style32"/>
        <w:keepNext w:val="0"/>
        <w:keepLines w:val="0"/>
        <w:widowControl w:val="0"/>
        <w:shd w:val="clear" w:color="auto" w:fill="auto"/>
        <w:bidi w:val="0"/>
        <w:spacing w:before="0" w:after="160" w:line="240" w:lineRule="auto"/>
        <w:ind w:left="0" w:right="0" w:firstLine="0"/>
        <w:jc w:val="both"/>
      </w:pPr>
      <w:r>
        <w:rPr>
          <w:color w:val="000000"/>
          <w:spacing w:val="0"/>
          <w:w w:val="100"/>
          <w:position w:val="0"/>
        </w:rPr>
        <w:t>编制单位：中科院成都信息技术股份有限公司</w:t>
      </w:r>
    </w:p>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val="0"/>
          <w:bCs w:val="0"/>
          <w:color w:val="000000"/>
          <w:spacing w:val="0"/>
          <w:w w:val="100"/>
          <w:position w:val="0"/>
          <w:sz w:val="18"/>
          <w:szCs w:val="18"/>
        </w:rPr>
        <w:t>2021</w:t>
      </w:r>
      <w:r>
        <w:rPr>
          <w:b w:val="0"/>
          <w:bCs w:val="0"/>
          <w:color w:val="000000"/>
          <w:spacing w:val="0"/>
          <w:w w:val="100"/>
          <w:position w:val="0"/>
          <w:sz w:val="18"/>
          <w:szCs w:val="18"/>
        </w:rPr>
        <w:t>年</w:t>
      </w:r>
      <w:r>
        <w:rPr>
          <w:rFonts w:ascii="Times New Roman" w:eastAsia="Times New Roman" w:hAnsi="Times New Roman" w:cs="Times New Roman"/>
          <w:b w:val="0"/>
          <w:bCs w:val="0"/>
          <w:color w:val="000000"/>
          <w:spacing w:val="0"/>
          <w:w w:val="100"/>
          <w:position w:val="0"/>
          <w:sz w:val="18"/>
          <w:szCs w:val="18"/>
        </w:rPr>
        <w:t>12</w:t>
      </w:r>
      <w:r>
        <w:rPr>
          <w:b w:val="0"/>
          <w:bCs w:val="0"/>
          <w:color w:val="000000"/>
          <w:spacing w:val="0"/>
          <w:w w:val="100"/>
          <w:position w:val="0"/>
          <w:sz w:val="18"/>
          <w:szCs w:val="18"/>
        </w:rPr>
        <w:t>月</w:t>
      </w:r>
      <w:r>
        <w:rPr>
          <w:rFonts w:ascii="Times New Roman" w:eastAsia="Times New Roman" w:hAnsi="Times New Roman" w:cs="Times New Roman"/>
          <w:b w:val="0"/>
          <w:bCs w:val="0"/>
          <w:color w:val="000000"/>
          <w:spacing w:val="0"/>
          <w:w w:val="100"/>
          <w:position w:val="0"/>
          <w:sz w:val="18"/>
          <w:szCs w:val="18"/>
        </w:rPr>
        <w:t>31</w:t>
      </w:r>
      <w:r>
        <w:rPr>
          <w:b w:val="0"/>
          <w:bCs w:val="0"/>
          <w:color w:val="000000"/>
          <w:spacing w:val="0"/>
          <w:w w:val="100"/>
          <w:position w:val="0"/>
          <w:sz w:val="18"/>
          <w:szCs w:val="18"/>
        </w:rPr>
        <w:t>日</w:t>
      </w:r>
    </w:p>
    <w:p>
      <w:pPr>
        <w:pStyle w:val="Style16"/>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单位：元</w:t>
      </w:r>
    </w:p>
    <w:tbl>
      <w:tblPr>
        <w:tblOverlap w:val="never"/>
        <w:jc w:val="center"/>
        <w:tblLayout w:type="fixed"/>
      </w:tblPr>
      <w:tblGrid>
        <w:gridCol w:w="2971"/>
        <w:gridCol w:w="3302"/>
        <w:gridCol w:w="3312"/>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8"/>
                <w:szCs w:val="18"/>
              </w:rPr>
              <w:t>日</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8"/>
                <w:szCs w:val="18"/>
              </w:rPr>
              <w:t>日</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流动资产：</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260,032,867.74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286,939,597.11</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46,483,237.28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24,523,332.80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298,969,483.37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279,889,821.66</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应收款项融资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6,557,600.00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27,067,807.41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24,725,989.37</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应收分保合同准备金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12"/>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25,306,031.96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27,030,326.75</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112,097,455.64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105,729,103.85</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合同资产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31,822,619.46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33,296,512.12</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1,025,486.23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618,168.61</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809,362,589.09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785,752,852.27</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非流动资产：</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118,524,569.17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113,683,562.89</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18,120,099.11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19,071,162.37</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使用权资产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725,300.12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22,044,156.66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11,453,175.78</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16,814,143.02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11,902,745.93</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176,228,268.08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156,110,646.97</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985,590,857.17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941,863,499.24</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流动负债：</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短期借款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32,040,043.84</w:t>
            </w:r>
          </w:p>
        </w:tc>
      </w:tr>
    </w:tbl>
    <w:p>
      <w:pPr>
        <w:widowControl w:val="0"/>
        <w:spacing w:line="1" w:lineRule="exact"/>
      </w:pPr>
      <w:r>
        <w:br w:type="page"/>
      </w:r>
    </w:p>
    <w:tbl>
      <w:tblPr>
        <w:tblOverlap w:val="never"/>
        <w:jc w:val="center"/>
        <w:tblLayout w:type="fixed"/>
      </w:tblPr>
      <w:tblGrid>
        <w:gridCol w:w="2971"/>
        <w:gridCol w:w="3302"/>
        <w:gridCol w:w="3312"/>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156,776,461.99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118,015,653.87</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43,111,553.50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43,839,936.44</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13,878,179.50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11,995,011.04</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39,431,162.87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32,281,330.70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84,090,107.63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22,855,292.99</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100" w:right="0" w:firstLine="0"/>
              <w:jc w:val="left"/>
              <w:rPr>
                <w:sz w:val="18"/>
                <w:szCs w:val="18"/>
              </w:rPr>
            </w:pPr>
            <w:r>
              <w:rPr>
                <w:color w:val="000000"/>
                <w:spacing w:val="0"/>
                <w:w w:val="100"/>
                <w:position w:val="0"/>
                <w:sz w:val="18"/>
                <w:szCs w:val="18"/>
              </w:rPr>
              <w:t>应付股利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206,439.67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203,837.90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一年内到期的非流动负债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760,109.47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2,171,254.99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3,432,756.75</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340,218,829.95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264,460,025.63</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非流动负债：</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100" w:right="0" w:firstLine="0"/>
              <w:jc w:val="left"/>
              <w:rPr>
                <w:sz w:val="18"/>
                <w:szCs w:val="18"/>
              </w:rPr>
            </w:pPr>
            <w:r>
              <w:rPr>
                <w:color w:val="000000"/>
                <w:spacing w:val="0"/>
                <w:w w:val="100"/>
                <w:position w:val="0"/>
                <w:sz w:val="18"/>
                <w:szCs w:val="18"/>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长期应付款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320,000.00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320,000.00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预计负债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1,318,882.90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938,291.87</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递延收益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9,594,017.70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2,791,436.31</w:t>
            </w:r>
          </w:p>
        </w:tc>
      </w:tr>
    </w:tbl>
    <w:p>
      <w:pPr>
        <w:widowControl w:val="0"/>
        <w:spacing w:line="1" w:lineRule="exact"/>
      </w:pPr>
      <w:r>
        <w:br w:type="page"/>
      </w:r>
    </w:p>
    <w:tbl>
      <w:tblPr>
        <w:tblOverlap w:val="never"/>
        <w:jc w:val="center"/>
        <w:tblLayout w:type="fixed"/>
      </w:tblPr>
      <w:tblGrid>
        <w:gridCol w:w="2971"/>
        <w:gridCol w:w="3302"/>
        <w:gridCol w:w="3312"/>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11,232,900.60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4,049,728.18</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351,451,730.55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268,509,753.81</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所有者权益：</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188,903,321.00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180,000,000.00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100" w:right="0" w:firstLine="0"/>
              <w:jc w:val="left"/>
              <w:rPr>
                <w:sz w:val="18"/>
                <w:szCs w:val="18"/>
              </w:rPr>
            </w:pPr>
            <w:r>
              <w:rPr>
                <w:color w:val="000000"/>
                <w:spacing w:val="0"/>
                <w:w w:val="100"/>
                <w:position w:val="0"/>
                <w:sz w:val="18"/>
                <w:szCs w:val="18"/>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144,311,254.17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226,743,375.17</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-85,000.00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-85,000.00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36,386,074.73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36,386,074.73</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264,170,864.99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230,050,902.81</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归属于母公司所有者权益合计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633,686,514.89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673,095,352.71</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少数股东权益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452,611.73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258,392.72</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634,139,126.62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673,353,745.43</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985,590,857.17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941,863,499.24</w:t>
            </w:r>
          </w:p>
        </w:tc>
      </w:tr>
    </w:tbl>
    <w:p>
      <w:pPr>
        <w:pStyle w:val="Style36"/>
        <w:keepNext/>
        <w:keepLines/>
        <w:widowControl w:val="0"/>
        <w:shd w:val="clear" w:color="auto" w:fill="auto"/>
        <w:bidi w:val="0"/>
        <w:spacing w:before="0" w:after="380" w:line="240" w:lineRule="auto"/>
        <w:ind w:left="0" w:right="0" w:firstLine="0"/>
        <w:jc w:val="left"/>
      </w:pPr>
      <w:r>
        <mc:AlternateContent>
          <mc:Choice Requires="wps">
            <w:drawing>
              <wp:anchor distT="152400" distB="3175" distL="114300" distR="5149850" simplePos="0" relativeHeight="125829389" behindDoc="0" locked="0" layoutInCell="1" allowOverlap="1">
                <wp:simplePos x="0" y="0"/>
                <wp:positionH relativeFrom="page">
                  <wp:posOffset>700405</wp:posOffset>
                </wp:positionH>
                <wp:positionV relativeFrom="margin">
                  <wp:posOffset>5459095</wp:posOffset>
                </wp:positionV>
                <wp:extent cx="1051560" cy="149225"/>
                <wp:wrapTopAndBottom/>
                <wp:docPr id="19" name="Shape 19"/>
                <a:graphic xmlns:a="http://schemas.openxmlformats.org/drawingml/2006/main">
                  <a:graphicData uri="http://schemas.microsoft.com/office/word/2010/wordprocessingShape">
                    <wps:wsp>
                      <wps:cNvSpPr txBox="1"/>
                      <wps:spPr>
                        <a:xfrm>
                          <a:ext cx="1051560" cy="149225"/>
                        </a:xfrm>
                        <a:prstGeom prst="rect"/>
                        <a:noFill/>
                      </wps:spPr>
                      <wps:txbx>
                        <w:txbxContent>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法定代表人：史志明</w:t>
                            </w:r>
                          </w:p>
                        </w:txbxContent>
                      </wps:txbx>
                      <wps:bodyPr wrap="none" lIns="0" tIns="0" rIns="0" bIns="0">
                        <a:noAutoFit/>
                      </wps:bodyPr>
                    </wps:wsp>
                  </a:graphicData>
                </a:graphic>
              </wp:anchor>
            </w:drawing>
          </mc:Choice>
          <mc:Fallback>
            <w:pict>
              <v:shape id="_x0000_s1045" type="#_x0000_t202" style="position:absolute;margin-left:55.149999999999999pt;margin-top:429.85000000000002pt;width:82.799999999999997pt;height:11.75pt;z-index:-125829364;mso-wrap-distance-left:9.pt;mso-wrap-distance-top:12.pt;mso-wrap-distance-right:405.5pt;mso-wrap-distance-bottom:0.25pt;mso-position-horizontal-relative:page;mso-position-vertical-relative:margin" filled="f" stroked="f">
                <v:textbox inset="0,0,0,0">
                  <w:txbxContent>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法定代表人：史志明</w:t>
                      </w:r>
                    </w:p>
                  </w:txbxContent>
                </v:textbox>
                <w10:wrap type="topAndBottom" anchorx="page" anchory="margin"/>
              </v:shape>
            </w:pict>
          </mc:Fallback>
        </mc:AlternateContent>
      </w:r>
      <w:r>
        <mc:AlternateContent>
          <mc:Choice Requires="wps">
            <w:drawing>
              <wp:anchor distT="152400" distB="6350" distL="2345690" distR="2458085" simplePos="0" relativeHeight="125829391" behindDoc="0" locked="0" layoutInCell="1" allowOverlap="1">
                <wp:simplePos x="0" y="0"/>
                <wp:positionH relativeFrom="page">
                  <wp:posOffset>2931795</wp:posOffset>
                </wp:positionH>
                <wp:positionV relativeFrom="margin">
                  <wp:posOffset>5459095</wp:posOffset>
                </wp:positionV>
                <wp:extent cx="1511935" cy="146050"/>
                <wp:wrapTopAndBottom/>
                <wp:docPr id="21" name="Shape 21"/>
                <a:graphic xmlns:a="http://schemas.openxmlformats.org/drawingml/2006/main">
                  <a:graphicData uri="http://schemas.microsoft.com/office/word/2010/wordprocessingShape">
                    <wps:wsp>
                      <wps:cNvSpPr txBox="1"/>
                      <wps:spPr>
                        <a:xfrm>
                          <a:ext cx="1511935" cy="146050"/>
                        </a:xfrm>
                        <a:prstGeom prst="rect"/>
                        <a:noFill/>
                      </wps:spPr>
                      <wps:txbx>
                        <w:txbxContent>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主管会计工作负责人：刘小兵</w:t>
                            </w:r>
                          </w:p>
                        </w:txbxContent>
                      </wps:txbx>
                      <wps:bodyPr wrap="none" lIns="0" tIns="0" rIns="0" bIns="0">
                        <a:noAutoFit/>
                      </wps:bodyPr>
                    </wps:wsp>
                  </a:graphicData>
                </a:graphic>
              </wp:anchor>
            </w:drawing>
          </mc:Choice>
          <mc:Fallback>
            <w:pict>
              <v:shape id="_x0000_s1047" type="#_x0000_t202" style="position:absolute;margin-left:230.84999999999999pt;margin-top:429.85000000000002pt;width:119.05pt;height:11.5pt;z-index:-125829362;mso-wrap-distance-left:184.70000000000002pt;mso-wrap-distance-top:12.pt;mso-wrap-distance-right:193.55000000000001pt;mso-wrap-distance-bottom:0.5pt;mso-position-horizontal-relative:page;mso-position-vertical-relative:margin" filled="f" stroked="f">
                <v:textbox inset="0,0,0,0">
                  <w:txbxContent>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主管会计工作负责人：刘小兵</w:t>
                      </w:r>
                    </w:p>
                  </w:txbxContent>
                </v:textbox>
                <w10:wrap type="topAndBottom" anchorx="page" anchory="margin"/>
              </v:shape>
            </w:pict>
          </mc:Fallback>
        </mc:AlternateContent>
      </w:r>
      <w:r>
        <mc:AlternateContent>
          <mc:Choice Requires="wps">
            <w:drawing>
              <wp:anchor distT="152400" distB="0" distL="5033645" distR="114935" simplePos="0" relativeHeight="125829393" behindDoc="0" locked="0" layoutInCell="1" allowOverlap="1">
                <wp:simplePos x="0" y="0"/>
                <wp:positionH relativeFrom="page">
                  <wp:posOffset>5619750</wp:posOffset>
                </wp:positionH>
                <wp:positionV relativeFrom="margin">
                  <wp:posOffset>5459095</wp:posOffset>
                </wp:positionV>
                <wp:extent cx="1167130" cy="152400"/>
                <wp:wrapTopAndBottom/>
                <wp:docPr id="23" name="Shape 23"/>
                <a:graphic xmlns:a="http://schemas.openxmlformats.org/drawingml/2006/main">
                  <a:graphicData uri="http://schemas.microsoft.com/office/word/2010/wordprocessingShape">
                    <wps:wsp>
                      <wps:cNvSpPr txBox="1"/>
                      <wps:spPr>
                        <a:xfrm>
                          <a:ext cx="1167130" cy="152400"/>
                        </a:xfrm>
                        <a:prstGeom prst="rect"/>
                        <a:noFill/>
                      </wps:spPr>
                      <wps:txbx>
                        <w:txbxContent>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会计机构负责人：杜立</w:t>
                            </w:r>
                          </w:p>
                        </w:txbxContent>
                      </wps:txbx>
                      <wps:bodyPr wrap="none" lIns="0" tIns="0" rIns="0" bIns="0">
                        <a:noAutoFit/>
                      </wps:bodyPr>
                    </wps:wsp>
                  </a:graphicData>
                </a:graphic>
              </wp:anchor>
            </w:drawing>
          </mc:Choice>
          <mc:Fallback>
            <w:pict>
              <v:shape id="_x0000_s1049" type="#_x0000_t202" style="position:absolute;margin-left:442.5pt;margin-top:429.85000000000002pt;width:91.900000000000006pt;height:12.pt;z-index:-125829360;mso-wrap-distance-left:396.35000000000002pt;mso-wrap-distance-top:12.pt;mso-wrap-distance-right:9.0500000000000007pt;mso-position-horizontal-relative:page;mso-position-vertical-relative:margin" filled="f" stroked="f">
                <v:textbox inset="0,0,0,0">
                  <w:txbxContent>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会计机构负责人：杜立</w:t>
                      </w:r>
                    </w:p>
                  </w:txbxContent>
                </v:textbox>
                <w10:wrap type="topAndBottom" anchorx="page" anchory="margin"/>
              </v:shape>
            </w:pict>
          </mc:Fallback>
        </mc:AlternateContent>
      </w:r>
      <w:bookmarkStart w:id="770" w:name="bookmark770"/>
      <w:bookmarkStart w:id="771" w:name="bookmark771"/>
      <w:bookmarkStart w:id="772" w:name="bookmark772"/>
      <w:bookmarkStart w:id="773" w:name="bookmark773"/>
      <w:r>
        <w:rPr>
          <w:rFonts w:ascii="Times New Roman" w:eastAsia="Times New Roman" w:hAnsi="Times New Roman" w:cs="Times New Roman"/>
          <w:color w:val="000000"/>
          <w:spacing w:val="0"/>
          <w:w w:val="100"/>
          <w:position w:val="0"/>
        </w:rPr>
        <w:t>2</w:t>
      </w:r>
      <w:bookmarkEnd w:id="772"/>
      <w:r>
        <w:rPr>
          <w:color w:val="000000"/>
          <w:spacing w:val="0"/>
          <w:w w:val="100"/>
          <w:position w:val="0"/>
        </w:rPr>
        <w:t>、母公司资产负债表</w:t>
      </w:r>
      <w:bookmarkEnd w:id="770"/>
      <w:bookmarkEnd w:id="771"/>
      <w:bookmarkEnd w:id="773"/>
    </w:p>
    <w:p>
      <w:pPr>
        <w:pStyle w:val="Style16"/>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单位：元</w:t>
      </w:r>
    </w:p>
    <w:tbl>
      <w:tblPr>
        <w:tblOverlap w:val="never"/>
        <w:jc w:val="center"/>
        <w:tblLayout w:type="fixed"/>
      </w:tblPr>
      <w:tblGrid>
        <w:gridCol w:w="2971"/>
        <w:gridCol w:w="3302"/>
        <w:gridCol w:w="3312"/>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color w:val="000000"/>
                <w:spacing w:val="0"/>
                <w:w w:val="100"/>
                <w:position w:val="0"/>
                <w:sz w:val="18"/>
                <w:szCs w:val="18"/>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8"/>
                <w:szCs w:val="18"/>
              </w:rPr>
              <w:t>日</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8"/>
                <w:szCs w:val="18"/>
              </w:rPr>
              <w:t>日</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流动资产：</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142,445,049.21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202,398,468.69</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15,478,737.28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23,003,332.80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223,536,740.60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233,036,187.79</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应收款项融资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6,557,600.00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3,000,000.00</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32,087,770.94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34,991,186.62</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其他应收款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53,907,195.43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33,891,518.21</w:t>
            </w:r>
          </w:p>
        </w:tc>
      </w:tr>
    </w:tbl>
    <w:p>
      <w:pPr>
        <w:widowControl w:val="0"/>
        <w:spacing w:line="1" w:lineRule="exact"/>
      </w:pPr>
      <w:r>
        <w:br w:type="page"/>
      </w:r>
    </w:p>
    <w:tbl>
      <w:tblPr>
        <w:tblOverlap w:val="never"/>
        <w:jc w:val="center"/>
        <w:tblLayout w:type="fixed"/>
      </w:tblPr>
      <w:tblGrid>
        <w:gridCol w:w="2971"/>
        <w:gridCol w:w="3302"/>
        <w:gridCol w:w="3312"/>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47,946,382.30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65,717,562.09</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合同资产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21,875,009.93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22,341,050.12</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790,303.94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33,736.49</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544,624,789.63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618,413,042.81</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非流动资产：</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258,547,907.79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181,391,562.89</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16,514,886.99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17,106,168.77</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12,728,903.21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11,277,648.48</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14,162,069.08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10,344,621.21</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301,953,767.07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220,120,001.35</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846,578,556.70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838,533,044.16</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流动负债：</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30,040,043.84</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应付票据</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12"/>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142,687,467.33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135,858,582.48</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28,272,982.19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37,699,973.68</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1,848,673.32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1,833,930.00</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18,228,842.87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21,936,063.32</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85,327,118.22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24,261,793.71</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100" w:right="0" w:firstLine="0"/>
              <w:jc w:val="left"/>
              <w:rPr>
                <w:sz w:val="18"/>
                <w:szCs w:val="18"/>
              </w:rPr>
            </w:pPr>
            <w:r>
              <w:rPr>
                <w:color w:val="000000"/>
                <w:spacing w:val="0"/>
                <w:w w:val="100"/>
                <w:position w:val="0"/>
                <w:sz w:val="18"/>
                <w:szCs w:val="18"/>
              </w:rPr>
              <w:t>应付股利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206,439.67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203,837.90</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535,213.94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2,693,783.82</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276,900,297.87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254,324,170.85</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非流动负债：</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100" w:right="0" w:firstLine="0"/>
              <w:jc w:val="left"/>
              <w:rPr>
                <w:sz w:val="18"/>
                <w:szCs w:val="18"/>
              </w:rPr>
            </w:pPr>
            <w:r>
              <w:rPr>
                <w:color w:val="000000"/>
                <w:spacing w:val="0"/>
                <w:w w:val="100"/>
                <w:position w:val="0"/>
                <w:sz w:val="18"/>
                <w:szCs w:val="18"/>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长期应付款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320,000.00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320,000.00</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递延收益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9,338,555.60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1,715,334.54</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9,658,555.60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2,035,334.54</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286,558,853.47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256,359,505.39</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所有者权益：</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188,903,321.00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180,000,000.00</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100" w:right="0" w:firstLine="0"/>
              <w:jc w:val="left"/>
              <w:rPr>
                <w:sz w:val="18"/>
                <w:szCs w:val="18"/>
              </w:rPr>
            </w:pPr>
            <w:r>
              <w:rPr>
                <w:color w:val="000000"/>
                <w:spacing w:val="0"/>
                <w:w w:val="100"/>
                <w:position w:val="0"/>
                <w:sz w:val="18"/>
                <w:szCs w:val="18"/>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165,178,789.23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178,845,571.61</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其他综合收益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-85,000.00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-85,000.00</w:t>
            </w:r>
          </w:p>
        </w:tc>
      </w:tr>
    </w:tbl>
    <w:p>
      <w:pPr>
        <w:widowControl w:val="0"/>
        <w:spacing w:line="1" w:lineRule="exact"/>
      </w:pPr>
      <w:r>
        <w:br w:type="page"/>
      </w:r>
    </w:p>
    <w:tbl>
      <w:tblPr>
        <w:tblOverlap w:val="never"/>
        <w:jc w:val="center"/>
        <w:tblLayout w:type="fixed"/>
      </w:tblPr>
      <w:tblGrid>
        <w:gridCol w:w="2971"/>
        <w:gridCol w:w="3302"/>
        <w:gridCol w:w="3312"/>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36,386,074.73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36,386,074.73</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169,636,518.27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187,026,892.43</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560,019,703.23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582,173,538.77</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846,578,556.70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838,533,044.16</w:t>
            </w:r>
          </w:p>
        </w:tc>
      </w:tr>
    </w:tbl>
    <w:p>
      <w:pPr>
        <w:widowControl w:val="0"/>
        <w:spacing w:after="299" w:line="1" w:lineRule="exact"/>
      </w:pPr>
    </w:p>
    <w:p>
      <w:pPr>
        <w:pStyle w:val="Style36"/>
        <w:keepNext/>
        <w:keepLines/>
        <w:widowControl w:val="0"/>
        <w:shd w:val="clear" w:color="auto" w:fill="auto"/>
        <w:bidi w:val="0"/>
        <w:spacing w:before="0" w:after="360" w:line="240" w:lineRule="auto"/>
        <w:ind w:left="0" w:right="0" w:firstLine="0"/>
        <w:jc w:val="left"/>
      </w:pPr>
      <w:bookmarkStart w:id="774" w:name="bookmark774"/>
      <w:bookmarkStart w:id="775" w:name="bookmark775"/>
      <w:bookmarkStart w:id="776" w:name="bookmark776"/>
      <w:bookmarkStart w:id="777" w:name="bookmark777"/>
      <w:r>
        <w:rPr>
          <w:rFonts w:ascii="Times New Roman" w:eastAsia="Times New Roman" w:hAnsi="Times New Roman" w:cs="Times New Roman"/>
          <w:color w:val="000000"/>
          <w:spacing w:val="0"/>
          <w:w w:val="100"/>
          <w:position w:val="0"/>
        </w:rPr>
        <w:t>3</w:t>
      </w:r>
      <w:bookmarkEnd w:id="776"/>
      <w:r>
        <w:rPr>
          <w:color w:val="000000"/>
          <w:spacing w:val="0"/>
          <w:w w:val="100"/>
          <w:position w:val="0"/>
        </w:rPr>
        <w:t>、合并利润表</w:t>
      </w:r>
      <w:bookmarkEnd w:id="774"/>
      <w:bookmarkEnd w:id="775"/>
      <w:bookmarkEnd w:id="777"/>
    </w:p>
    <w:p>
      <w:pPr>
        <w:pStyle w:val="Style16"/>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单位：元</w:t>
      </w:r>
    </w:p>
    <w:tbl>
      <w:tblPr>
        <w:tblOverlap w:val="never"/>
        <w:jc w:val="center"/>
        <w:tblLayout w:type="fixed"/>
      </w:tblPr>
      <w:tblGrid>
        <w:gridCol w:w="3086"/>
        <w:gridCol w:w="3211"/>
        <w:gridCol w:w="3288"/>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年度</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年度</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一、营业总收入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495,411,270.57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500,874,403.76</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其中：营业收入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495,411,270.57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500,874,403.76</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二、营业总成本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446,905,436.70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444,100,026.77</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其中：营业成本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354,358,334.75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361,232,478.70</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920"/>
              <w:jc w:val="left"/>
              <w:rPr>
                <w:sz w:val="18"/>
                <w:szCs w:val="18"/>
              </w:rPr>
            </w:pPr>
            <w:r>
              <w:rPr>
                <w:color w:val="000000"/>
                <w:spacing w:val="0"/>
                <w:w w:val="100"/>
                <w:position w:val="0"/>
                <w:sz w:val="18"/>
                <w:szCs w:val="18"/>
              </w:rPr>
              <w:t>提取保险责任合同准备金 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税金及附加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2,744,372.07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00" w:right="0" w:firstLine="0"/>
              <w:jc w:val="both"/>
              <w:rPr>
                <w:sz w:val="18"/>
                <w:szCs w:val="18"/>
              </w:rPr>
            </w:pPr>
            <w:r>
              <w:rPr>
                <w:rFonts w:ascii="Times New Roman" w:eastAsia="Times New Roman" w:hAnsi="Times New Roman" w:cs="Times New Roman"/>
                <w:color w:val="000000"/>
                <w:spacing w:val="0"/>
                <w:w w:val="100"/>
                <w:position w:val="0"/>
                <w:sz w:val="18"/>
                <w:szCs w:val="18"/>
              </w:rPr>
              <w:t>2,683,991.55</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34,329,176.92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26,109,458.67</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31,872,896.26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27,261,204.92</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研发费用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23,895,405.45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27,910,201.01</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-294,748.75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-1,097,308.08</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100" w:right="0" w:firstLine="0"/>
              <w:jc w:val="left"/>
              <w:rPr>
                <w:sz w:val="18"/>
                <w:szCs w:val="18"/>
              </w:rPr>
            </w:pPr>
            <w:r>
              <w:rPr>
                <w:color w:val="000000"/>
                <w:spacing w:val="0"/>
                <w:w w:val="100"/>
                <w:position w:val="0"/>
                <w:sz w:val="18"/>
                <w:szCs w:val="18"/>
              </w:rPr>
              <w:t>其中：利息费用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463,162.83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00" w:right="0" w:firstLine="0"/>
              <w:jc w:val="both"/>
              <w:rPr>
                <w:sz w:val="18"/>
                <w:szCs w:val="18"/>
              </w:rPr>
            </w:pPr>
            <w:r>
              <w:rPr>
                <w:rFonts w:ascii="Times New Roman" w:eastAsia="Times New Roman" w:hAnsi="Times New Roman" w:cs="Times New Roman"/>
                <w:color w:val="000000"/>
                <w:spacing w:val="0"/>
                <w:w w:val="100"/>
                <w:position w:val="0"/>
                <w:sz w:val="18"/>
                <w:szCs w:val="18"/>
              </w:rPr>
              <w:t>1,602,384.30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640" w:right="0" w:firstLine="0"/>
              <w:jc w:val="left"/>
              <w:rPr>
                <w:sz w:val="18"/>
                <w:szCs w:val="18"/>
              </w:rPr>
            </w:pPr>
            <w:r>
              <w:rPr>
                <w:color w:val="000000"/>
                <w:spacing w:val="0"/>
                <w:w w:val="100"/>
                <w:position w:val="0"/>
                <w:sz w:val="18"/>
                <w:szCs w:val="18"/>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822,936.74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00" w:right="0" w:firstLine="0"/>
              <w:jc w:val="both"/>
              <w:rPr>
                <w:sz w:val="18"/>
                <w:szCs w:val="18"/>
              </w:rPr>
            </w:pPr>
            <w:r>
              <w:rPr>
                <w:rFonts w:ascii="Times New Roman" w:eastAsia="Times New Roman" w:hAnsi="Times New Roman" w:cs="Times New Roman"/>
                <w:color w:val="000000"/>
                <w:spacing w:val="0"/>
                <w:w w:val="100"/>
                <w:position w:val="0"/>
                <w:sz w:val="18"/>
                <w:szCs w:val="18"/>
              </w:rPr>
              <w:t>2,789,683.37</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加：其他收益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7,957,169.64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11,933,629.74</w:t>
            </w:r>
          </w:p>
        </w:tc>
      </w:tr>
      <w:tr>
        <w:trPr>
          <w:trHeight w:val="725"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740"/>
              <w:jc w:val="left"/>
              <w:rPr>
                <w:sz w:val="18"/>
                <w:szCs w:val="18"/>
              </w:rPr>
            </w:pPr>
            <w:r>
              <w:rPr>
                <w:color w:val="000000"/>
                <w:spacing w:val="0"/>
                <w:w w:val="100"/>
                <w:position w:val="0"/>
                <w:sz w:val="18"/>
                <w:szCs w:val="18"/>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号填 列）</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8,942,291.21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10,659,341.93</w:t>
            </w:r>
          </w:p>
        </w:tc>
      </w:tr>
    </w:tbl>
    <w:p>
      <w:pPr>
        <w:widowControl w:val="0"/>
        <w:spacing w:line="1" w:lineRule="exact"/>
      </w:pPr>
      <w:r>
        <w:br w:type="page"/>
      </w:r>
    </w:p>
    <w:tbl>
      <w:tblPr>
        <w:tblOverlap w:val="never"/>
        <w:jc w:val="center"/>
        <w:tblLayout w:type="fixed"/>
      </w:tblPr>
      <w:tblGrid>
        <w:gridCol w:w="3086"/>
        <w:gridCol w:w="3211"/>
        <w:gridCol w:w="3288"/>
      </w:tblGrid>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740"/>
              <w:jc w:val="both"/>
              <w:rPr>
                <w:sz w:val="18"/>
                <w:szCs w:val="18"/>
              </w:rPr>
            </w:pPr>
            <w:r>
              <w:rPr>
                <w:color w:val="000000"/>
                <w:spacing w:val="0"/>
                <w:w w:val="100"/>
                <w:position w:val="0"/>
                <w:sz w:val="18"/>
                <w:szCs w:val="18"/>
              </w:rPr>
              <w:t>其中：对联营企业和合营企业 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8,841,006.28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10,557,922.75</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1100" w:right="0" w:firstLine="0"/>
              <w:jc w:val="left"/>
              <w:rPr>
                <w:sz w:val="18"/>
                <w:szCs w:val="18"/>
              </w:rPr>
            </w:pPr>
            <w:r>
              <w:rPr>
                <w:color w:val="000000"/>
                <w:spacing w:val="0"/>
                <w:w w:val="100"/>
                <w:position w:val="0"/>
                <w:sz w:val="18"/>
                <w:szCs w:val="18"/>
              </w:rPr>
              <w:t>以摊余成本计量的金融</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资产终止确认收益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汇兑收益（损失以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740"/>
              <w:jc w:val="both"/>
              <w:rPr>
                <w:sz w:val="18"/>
                <w:szCs w:val="18"/>
              </w:rPr>
            </w:pPr>
            <w:r>
              <w:rPr>
                <w:color w:val="000000"/>
                <w:spacing w:val="0"/>
                <w:w w:val="100"/>
                <w:position w:val="0"/>
                <w:sz w:val="18"/>
                <w:szCs w:val="18"/>
              </w:rPr>
              <w:t>净敞口套期收益（损失以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8"/>
                <w:szCs w:val="18"/>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80" w:line="240" w:lineRule="auto"/>
              <w:ind w:left="0" w:right="0" w:firstLine="740"/>
              <w:jc w:val="both"/>
              <w:rPr>
                <w:sz w:val="18"/>
                <w:szCs w:val="18"/>
              </w:rPr>
            </w:pPr>
            <w:r>
              <w:rPr>
                <w:color w:val="000000"/>
                <w:spacing w:val="0"/>
                <w:w w:val="100"/>
                <w:position w:val="0"/>
                <w:sz w:val="18"/>
                <w:szCs w:val="18"/>
              </w:rPr>
              <w:t>公允价值变动收益（损失以</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740"/>
              <w:jc w:val="both"/>
              <w:rPr>
                <w:sz w:val="18"/>
                <w:szCs w:val="18"/>
              </w:rPr>
            </w:pPr>
            <w:r>
              <w:rPr>
                <w:color w:val="000000"/>
                <w:spacing w:val="0"/>
                <w:w w:val="100"/>
                <w:position w:val="0"/>
                <w:sz w:val="18"/>
                <w:szCs w:val="18"/>
              </w:rPr>
              <w:t>信用减值损失（损失以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-16,529,759.80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-10,283,897.76</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740"/>
              <w:jc w:val="both"/>
              <w:rPr>
                <w:sz w:val="18"/>
                <w:szCs w:val="18"/>
              </w:rPr>
            </w:pPr>
            <w:r>
              <w:rPr>
                <w:color w:val="000000"/>
                <w:spacing w:val="0"/>
                <w:w w:val="100"/>
                <w:position w:val="0"/>
                <w:sz w:val="18"/>
                <w:szCs w:val="18"/>
              </w:rPr>
              <w:t>资产减值损失（损失以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-1,939,802.91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-9,886,462.66</w:t>
            </w: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740"/>
              <w:jc w:val="both"/>
              <w:rPr>
                <w:sz w:val="18"/>
                <w:szCs w:val="18"/>
              </w:rPr>
            </w:pPr>
            <w:r>
              <w:rPr>
                <w:color w:val="000000"/>
                <w:spacing w:val="0"/>
                <w:w w:val="100"/>
                <w:position w:val="0"/>
                <w:sz w:val="18"/>
                <w:szCs w:val="18"/>
              </w:rPr>
              <w:t>资产处置收益（损失以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20" w:right="0" w:firstLine="0"/>
              <w:jc w:val="both"/>
              <w:rPr>
                <w:sz w:val="18"/>
                <w:szCs w:val="18"/>
              </w:rPr>
            </w:pPr>
            <w:r>
              <w:rPr>
                <w:rFonts w:ascii="Times New Roman" w:eastAsia="Times New Roman" w:hAnsi="Times New Roman" w:cs="Times New Roman"/>
                <w:color w:val="000000"/>
                <w:spacing w:val="0"/>
                <w:w w:val="100"/>
                <w:position w:val="0"/>
                <w:sz w:val="18"/>
                <w:szCs w:val="18"/>
              </w:rPr>
              <w:t>-17,396.97</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46,935,732.01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59,179,591.27</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加：营业外收入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left"/>
              <w:rPr>
                <w:sz w:val="18"/>
                <w:szCs w:val="18"/>
              </w:rPr>
            </w:pPr>
            <w:r>
              <w:rPr>
                <w:rFonts w:ascii="Times New Roman" w:eastAsia="Times New Roman" w:hAnsi="Times New Roman" w:cs="Times New Roman"/>
                <w:color w:val="000000"/>
                <w:spacing w:val="0"/>
                <w:w w:val="100"/>
                <w:position w:val="0"/>
                <w:sz w:val="18"/>
                <w:szCs w:val="18"/>
              </w:rPr>
              <w:t>136,465.94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20" w:right="0" w:firstLine="0"/>
              <w:jc w:val="both"/>
              <w:rPr>
                <w:sz w:val="18"/>
                <w:szCs w:val="18"/>
              </w:rPr>
            </w:pPr>
            <w:r>
              <w:rPr>
                <w:rFonts w:ascii="Times New Roman" w:eastAsia="Times New Roman" w:hAnsi="Times New Roman" w:cs="Times New Roman"/>
                <w:color w:val="000000"/>
                <w:spacing w:val="0"/>
                <w:w w:val="100"/>
                <w:position w:val="0"/>
                <w:sz w:val="18"/>
                <w:szCs w:val="18"/>
              </w:rPr>
              <w:t>133,887.59</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减：营业外支出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34,901.43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20" w:right="0" w:firstLine="0"/>
              <w:jc w:val="both"/>
              <w:rPr>
                <w:sz w:val="18"/>
                <w:szCs w:val="18"/>
              </w:rPr>
            </w:pPr>
            <w:r>
              <w:rPr>
                <w:rFonts w:ascii="Times New Roman" w:eastAsia="Times New Roman" w:hAnsi="Times New Roman" w:cs="Times New Roman"/>
                <w:color w:val="000000"/>
                <w:spacing w:val="0"/>
                <w:w w:val="100"/>
                <w:position w:val="0"/>
                <w:sz w:val="18"/>
                <w:szCs w:val="18"/>
              </w:rPr>
              <w:t>815,102.79</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47,037,296.52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58,498,376.07</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减：所得税费用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3,723,115.33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5,464,113.50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五、净利润（净亏损以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43,314,181.19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53,034,262.57</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（一）按经营持续性分类</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持续经营净利润（净亏损以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8"/>
                <w:szCs w:val="18"/>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43,314,181.19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53,034,262.57</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31" w:lineRule="exact"/>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终止经营净利润（净亏损以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8"/>
                <w:szCs w:val="18"/>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（二）按所有权归属分类</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归属于母公司股东的净利润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43,119,962.18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52,785,577.19</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少数股东损益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left"/>
              <w:rPr>
                <w:sz w:val="18"/>
                <w:szCs w:val="18"/>
              </w:rPr>
            </w:pPr>
            <w:r>
              <w:rPr>
                <w:rFonts w:ascii="Times New Roman" w:eastAsia="Times New Roman" w:hAnsi="Times New Roman" w:cs="Times New Roman"/>
                <w:color w:val="000000"/>
                <w:spacing w:val="0"/>
                <w:w w:val="100"/>
                <w:position w:val="0"/>
                <w:sz w:val="18"/>
                <w:szCs w:val="18"/>
              </w:rPr>
              <w:t>194,219.01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20" w:right="0" w:firstLine="0"/>
              <w:jc w:val="both"/>
              <w:rPr>
                <w:sz w:val="18"/>
                <w:szCs w:val="18"/>
              </w:rPr>
            </w:pPr>
            <w:r>
              <w:rPr>
                <w:rFonts w:ascii="Times New Roman" w:eastAsia="Times New Roman" w:hAnsi="Times New Roman" w:cs="Times New Roman"/>
                <w:color w:val="000000"/>
                <w:spacing w:val="0"/>
                <w:w w:val="100"/>
                <w:position w:val="0"/>
                <w:sz w:val="18"/>
                <w:szCs w:val="18"/>
              </w:rPr>
              <w:t>248,685.38</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六、其他综合收益的税后净额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200"/>
              <w:jc w:val="left"/>
              <w:rPr>
                <w:sz w:val="18"/>
                <w:szCs w:val="18"/>
              </w:rPr>
            </w:pPr>
            <w:r>
              <w:rPr>
                <w:color w:val="000000"/>
                <w:spacing w:val="0"/>
                <w:w w:val="100"/>
                <w:position w:val="0"/>
                <w:sz w:val="18"/>
                <w:szCs w:val="18"/>
              </w:rPr>
              <w:t>归属母公司所有者的其他综合收益 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380"/>
              <w:jc w:val="both"/>
              <w:rPr>
                <w:sz w:val="18"/>
                <w:szCs w:val="18"/>
              </w:rPr>
            </w:pPr>
            <w:r>
              <w:rPr>
                <w:color w:val="000000"/>
                <w:spacing w:val="0"/>
                <w:w w:val="100"/>
                <w:position w:val="0"/>
                <w:sz w:val="18"/>
                <w:szCs w:val="18"/>
              </w:rPr>
              <w:t>（一）不能重分类进损益的其他综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重新计量设定受益计划变 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权益法下不能转损益的其</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86"/>
        <w:gridCol w:w="3211"/>
        <w:gridCol w:w="3288"/>
      </w:tblGrid>
      <w:tr>
        <w:trPr>
          <w:trHeight w:val="37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6" w:lineRule="exact"/>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其他权益工具投资公允价 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31" w:lineRule="exact"/>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企业自身信用风险公允价 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31" w:lineRule="exact"/>
              <w:ind w:left="0" w:right="0" w:firstLine="380"/>
              <w:jc w:val="both"/>
              <w:rPr>
                <w:sz w:val="18"/>
                <w:szCs w:val="18"/>
              </w:rPr>
            </w:pPr>
            <w:r>
              <w:rPr>
                <w:color w:val="000000"/>
                <w:spacing w:val="0"/>
                <w:w w:val="100"/>
                <w:position w:val="0"/>
                <w:sz w:val="18"/>
                <w:szCs w:val="18"/>
              </w:rPr>
              <w:t>（二）将重分类进损益的其他综合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权益法下可转损益的其他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31" w:lineRule="exact"/>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其他债权投资公允价值变 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金融资产重分类计入其他 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31" w:lineRule="exact"/>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其他债权投资信用减值准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8"/>
                <w:szCs w:val="18"/>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200"/>
              <w:jc w:val="left"/>
              <w:rPr>
                <w:sz w:val="18"/>
                <w:szCs w:val="18"/>
              </w:rPr>
            </w:pPr>
            <w:r>
              <w:rPr>
                <w:color w:val="000000"/>
                <w:spacing w:val="0"/>
                <w:w w:val="100"/>
                <w:position w:val="0"/>
                <w:sz w:val="18"/>
                <w:szCs w:val="18"/>
              </w:rPr>
              <w:t>归属于少数股东的其他综合收益的 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七、综合收益总额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43,314,181.19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53,034,262.57</w:t>
            </w: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380"/>
              <w:jc w:val="left"/>
              <w:rPr>
                <w:sz w:val="18"/>
                <w:szCs w:val="18"/>
              </w:rPr>
            </w:pPr>
            <w:r>
              <w:rPr>
                <w:color w:val="000000"/>
                <w:spacing w:val="0"/>
                <w:w w:val="100"/>
                <w:position w:val="0"/>
                <w:sz w:val="18"/>
                <w:szCs w:val="18"/>
              </w:rPr>
              <w:t>归属于母公司所有者的综合收益 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43,119,962.18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52,785,577.19</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归属于少数股东的综合收益总额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194,219.01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248,685.38</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八、每股收益：</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（一）基本每股收益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0.2283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0.2792</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（二）稀释每股收益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0.2283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0.2792</w:t>
            </w:r>
          </w:p>
        </w:tc>
      </w:tr>
    </w:tbl>
    <w:p>
      <w:pPr>
        <w:pStyle w:val="Style32"/>
        <w:keepNext w:val="0"/>
        <w:keepLines w:val="0"/>
        <w:widowControl w:val="0"/>
        <w:shd w:val="clear" w:color="auto" w:fill="auto"/>
        <w:bidi w:val="0"/>
        <w:spacing w:before="0" w:after="380" w:line="302" w:lineRule="exact"/>
        <w:ind w:left="0" w:right="0" w:firstLine="0"/>
        <w:jc w:val="left"/>
      </w:pPr>
      <w:r>
        <w:rPr>
          <w:color w:val="000000"/>
          <w:spacing w:val="0"/>
          <w:w w:val="100"/>
          <w:position w:val="0"/>
        </w:rPr>
        <w:t>本期发生同一控制下企业合并的，被合并方在合并前实现的净利润为：</w:t>
      </w:r>
      <w:r>
        <w:rPr>
          <w:rFonts w:ascii="Times New Roman" w:eastAsia="Times New Roman" w:hAnsi="Times New Roman" w:cs="Times New Roman"/>
          <w:color w:val="000000"/>
          <w:spacing w:val="0"/>
          <w:w w:val="100"/>
          <w:position w:val="0"/>
        </w:rPr>
        <w:t>12,165,138.97</w:t>
      </w:r>
      <w:r>
        <w:rPr>
          <w:color w:val="000000"/>
          <w:spacing w:val="0"/>
          <w:w w:val="100"/>
          <w:position w:val="0"/>
        </w:rPr>
        <w:t xml:space="preserve">元，上期被合并方实现的净利润为: </w:t>
      </w:r>
      <w:r>
        <w:rPr>
          <w:rFonts w:ascii="Times New Roman" w:eastAsia="Times New Roman" w:hAnsi="Times New Roman" w:cs="Times New Roman"/>
          <w:color w:val="000000"/>
          <w:spacing w:val="0"/>
          <w:w w:val="100"/>
          <w:position w:val="0"/>
        </w:rPr>
        <w:t xml:space="preserve">20,225,559.70 </w:t>
      </w:r>
      <w:r>
        <w:rPr>
          <w:color w:val="000000"/>
          <w:spacing w:val="0"/>
          <w:w w:val="100"/>
          <w:position w:val="0"/>
        </w:rPr>
        <w:t>元。</w:t>
      </w:r>
    </w:p>
    <w:p>
      <w:pPr>
        <w:pStyle w:val="Style32"/>
        <w:keepNext w:val="0"/>
        <w:keepLines w:val="0"/>
        <w:widowControl w:val="0"/>
        <w:shd w:val="clear" w:color="auto" w:fill="auto"/>
        <w:tabs>
          <w:tab w:pos="3456" w:val="left"/>
          <w:tab w:pos="7694" w:val="left"/>
        </w:tabs>
        <w:bidi w:val="0"/>
        <w:spacing w:before="0" w:after="380" w:line="240" w:lineRule="auto"/>
        <w:ind w:left="0" w:right="0" w:firstLine="0"/>
        <w:jc w:val="left"/>
      </w:pPr>
      <w:r>
        <w:rPr>
          <w:color w:val="000000"/>
          <w:spacing w:val="0"/>
          <w:w w:val="100"/>
          <w:position w:val="0"/>
        </w:rPr>
        <w:t>法定代表人：史志明</w:t>
        <w:tab/>
        <w:t>主管会计工作负责人：刘小兵</w:t>
        <w:tab/>
        <w:t>会计机构负责人：杜立</w:t>
      </w:r>
    </w:p>
    <w:p>
      <w:pPr>
        <w:pStyle w:val="Style36"/>
        <w:keepNext/>
        <w:keepLines/>
        <w:widowControl w:val="0"/>
        <w:shd w:val="clear" w:color="auto" w:fill="auto"/>
        <w:bidi w:val="0"/>
        <w:spacing w:before="0" w:after="380" w:line="240" w:lineRule="auto"/>
        <w:ind w:left="0" w:right="0" w:firstLine="0"/>
        <w:jc w:val="left"/>
      </w:pPr>
      <w:bookmarkStart w:id="778" w:name="bookmark778"/>
      <w:bookmarkStart w:id="779" w:name="bookmark779"/>
      <w:bookmarkStart w:id="780" w:name="bookmark780"/>
      <w:bookmarkStart w:id="781" w:name="bookmark781"/>
      <w:r>
        <w:rPr>
          <w:rFonts w:ascii="Times New Roman" w:eastAsia="Times New Roman" w:hAnsi="Times New Roman" w:cs="Times New Roman"/>
          <w:color w:val="000000"/>
          <w:spacing w:val="0"/>
          <w:w w:val="100"/>
          <w:position w:val="0"/>
        </w:rPr>
        <w:t>4</w:t>
      </w:r>
      <w:bookmarkEnd w:id="780"/>
      <w:r>
        <w:rPr>
          <w:color w:val="000000"/>
          <w:spacing w:val="0"/>
          <w:w w:val="100"/>
          <w:position w:val="0"/>
        </w:rPr>
        <w:t>、母公司利润表</w:t>
      </w:r>
      <w:bookmarkEnd w:id="778"/>
      <w:bookmarkEnd w:id="779"/>
      <w:bookmarkEnd w:id="781"/>
    </w:p>
    <w:p>
      <w:pPr>
        <w:pStyle w:val="Style16"/>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单位：元</w:t>
      </w:r>
    </w:p>
    <w:tbl>
      <w:tblPr>
        <w:tblOverlap w:val="never"/>
        <w:jc w:val="center"/>
        <w:tblLayout w:type="fixed"/>
      </w:tblPr>
      <w:tblGrid>
        <w:gridCol w:w="2971"/>
        <w:gridCol w:w="3302"/>
        <w:gridCol w:w="3312"/>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年度</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年度</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一、营业收入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269,834,189.51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355,394,662.63</w:t>
            </w:r>
          </w:p>
        </w:tc>
      </w:tr>
    </w:tbl>
    <w:p>
      <w:pPr>
        <w:widowControl w:val="0"/>
        <w:spacing w:line="1" w:lineRule="exact"/>
      </w:pPr>
      <w:r>
        <w:br w:type="page"/>
      </w:r>
    </w:p>
    <w:tbl>
      <w:tblPr>
        <w:tblOverlap w:val="never"/>
        <w:jc w:val="center"/>
        <w:tblLayout w:type="fixed"/>
      </w:tblPr>
      <w:tblGrid>
        <w:gridCol w:w="2971"/>
        <w:gridCol w:w="3302"/>
        <w:gridCol w:w="3312"/>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减：营业成本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234,207,552.11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285,959,413.22</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税金及附加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1,481,484.44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1,966,968.16</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rPr>
                <w:sz w:val="18"/>
                <w:szCs w:val="18"/>
              </w:rPr>
            </w:pPr>
            <w:r>
              <w:rPr>
                <w:rFonts w:ascii="Times New Roman" w:eastAsia="Times New Roman" w:hAnsi="Times New Roman" w:cs="Times New Roman"/>
                <w:color w:val="000000"/>
                <w:spacing w:val="0"/>
                <w:w w:val="100"/>
                <w:position w:val="0"/>
                <w:sz w:val="18"/>
                <w:szCs w:val="18"/>
              </w:rPr>
              <w:t>19,902,267.63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16,725,462.65</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rPr>
                <w:sz w:val="18"/>
                <w:szCs w:val="18"/>
              </w:rPr>
            </w:pPr>
            <w:r>
              <w:rPr>
                <w:rFonts w:ascii="Times New Roman" w:eastAsia="Times New Roman" w:hAnsi="Times New Roman" w:cs="Times New Roman"/>
                <w:color w:val="000000"/>
                <w:spacing w:val="0"/>
                <w:w w:val="100"/>
                <w:position w:val="0"/>
                <w:sz w:val="18"/>
                <w:szCs w:val="18"/>
              </w:rPr>
              <w:t>18,871,716.22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15,854,347.80</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研发费用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rPr>
                <w:sz w:val="18"/>
                <w:szCs w:val="18"/>
              </w:rPr>
            </w:pPr>
            <w:r>
              <w:rPr>
                <w:rFonts w:ascii="Times New Roman" w:eastAsia="Times New Roman" w:hAnsi="Times New Roman" w:cs="Times New Roman"/>
                <w:color w:val="000000"/>
                <w:spacing w:val="0"/>
                <w:w w:val="100"/>
                <w:position w:val="0"/>
                <w:sz w:val="18"/>
                <w:szCs w:val="18"/>
              </w:rPr>
              <w:t>10,844,631.69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14,726,034.67</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-220,512.13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-607,712.38</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其中：利息费用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00" w:right="0" w:firstLine="0"/>
              <w:jc w:val="both"/>
              <w:rPr>
                <w:sz w:val="18"/>
                <w:szCs w:val="18"/>
              </w:rPr>
            </w:pPr>
            <w:r>
              <w:rPr>
                <w:rFonts w:ascii="Times New Roman" w:eastAsia="Times New Roman" w:hAnsi="Times New Roman" w:cs="Times New Roman"/>
                <w:color w:val="000000"/>
                <w:spacing w:val="0"/>
                <w:w w:val="100"/>
                <w:position w:val="0"/>
                <w:sz w:val="18"/>
                <w:szCs w:val="18"/>
              </w:rPr>
              <w:t>352,786.60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1,496,773.93</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460" w:right="0" w:firstLine="0"/>
              <w:jc w:val="left"/>
              <w:rPr>
                <w:sz w:val="18"/>
                <w:szCs w:val="18"/>
              </w:rPr>
            </w:pPr>
            <w:r>
              <w:rPr>
                <w:color w:val="000000"/>
                <w:spacing w:val="0"/>
                <w:w w:val="100"/>
                <w:position w:val="0"/>
                <w:sz w:val="18"/>
                <w:szCs w:val="18"/>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00" w:right="0" w:firstLine="0"/>
              <w:jc w:val="both"/>
              <w:rPr>
                <w:sz w:val="18"/>
                <w:szCs w:val="18"/>
              </w:rPr>
            </w:pPr>
            <w:r>
              <w:rPr>
                <w:rFonts w:ascii="Times New Roman" w:eastAsia="Times New Roman" w:hAnsi="Times New Roman" w:cs="Times New Roman"/>
                <w:color w:val="000000"/>
                <w:spacing w:val="0"/>
                <w:w w:val="100"/>
                <w:position w:val="0"/>
                <w:sz w:val="18"/>
                <w:szCs w:val="18"/>
              </w:rPr>
              <w:t>611,601.11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2,139,189.53</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加：其他收益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6,252,278.94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8,451,632.84</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740"/>
              <w:jc w:val="left"/>
              <w:rPr>
                <w:sz w:val="18"/>
                <w:szCs w:val="18"/>
              </w:rPr>
            </w:pPr>
            <w:r>
              <w:rPr>
                <w:color w:val="000000"/>
                <w:spacing w:val="0"/>
                <w:w w:val="100"/>
                <w:position w:val="0"/>
                <w:sz w:val="18"/>
                <w:szCs w:val="18"/>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8,841,006.28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10,557,922.75</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740"/>
              <w:jc w:val="left"/>
              <w:rPr>
                <w:sz w:val="18"/>
                <w:szCs w:val="18"/>
              </w:rPr>
            </w:pPr>
            <w:r>
              <w:rPr>
                <w:color w:val="000000"/>
                <w:spacing w:val="0"/>
                <w:w w:val="100"/>
                <w:position w:val="0"/>
                <w:sz w:val="18"/>
                <w:szCs w:val="18"/>
              </w:rPr>
              <w:t>其中：对联营企业和合营企 业的投资收益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8,841,006.28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10,557,922.75</w:t>
            </w:r>
          </w:p>
        </w:tc>
      </w:tr>
      <w:tr>
        <w:trPr>
          <w:trHeight w:val="102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1100"/>
              <w:jc w:val="left"/>
              <w:rPr>
                <w:sz w:val="18"/>
                <w:szCs w:val="18"/>
              </w:rPr>
            </w:pPr>
            <w:r>
              <w:rPr>
                <w:color w:val="000000"/>
                <w:spacing w:val="0"/>
                <w:w w:val="100"/>
                <w:position w:val="0"/>
                <w:sz w:val="18"/>
                <w:szCs w:val="18"/>
              </w:rPr>
              <w:t>以摊余成本计量的金融 资产终止确认收益（损失以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80" w:line="240" w:lineRule="auto"/>
              <w:ind w:left="0" w:right="0" w:firstLine="740"/>
              <w:jc w:val="left"/>
              <w:rPr>
                <w:sz w:val="18"/>
                <w:szCs w:val="18"/>
              </w:rPr>
            </w:pPr>
            <w:r>
              <w:rPr>
                <w:color w:val="000000"/>
                <w:spacing w:val="0"/>
                <w:w w:val="100"/>
                <w:position w:val="0"/>
                <w:sz w:val="18"/>
                <w:szCs w:val="18"/>
              </w:rPr>
              <w:t>净敞口套期收益（损失以</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80" w:line="240" w:lineRule="auto"/>
              <w:ind w:left="0" w:right="0" w:firstLine="740"/>
              <w:jc w:val="both"/>
              <w:rPr>
                <w:sz w:val="18"/>
                <w:szCs w:val="18"/>
              </w:rPr>
            </w:pPr>
            <w:r>
              <w:rPr>
                <w:color w:val="000000"/>
                <w:spacing w:val="0"/>
                <w:w w:val="100"/>
                <w:position w:val="0"/>
                <w:sz w:val="18"/>
                <w:szCs w:val="18"/>
              </w:rPr>
              <w:t>公允价值变动收益（损失以</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740"/>
              <w:jc w:val="left"/>
              <w:rPr>
                <w:sz w:val="18"/>
                <w:szCs w:val="18"/>
              </w:rPr>
            </w:pPr>
            <w:r>
              <w:rPr>
                <w:color w:val="000000"/>
                <w:spacing w:val="0"/>
                <w:w w:val="100"/>
                <w:position w:val="0"/>
                <w:sz w:val="18"/>
                <w:szCs w:val="18"/>
              </w:rPr>
              <w:t>信用减值损失（损失以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号 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rPr>
                <w:sz w:val="18"/>
                <w:szCs w:val="18"/>
              </w:rPr>
            </w:pPr>
            <w:r>
              <w:rPr>
                <w:rFonts w:ascii="Times New Roman" w:eastAsia="Times New Roman" w:hAnsi="Times New Roman" w:cs="Times New Roman"/>
                <w:color w:val="000000"/>
                <w:spacing w:val="0"/>
                <w:w w:val="100"/>
                <w:position w:val="0"/>
                <w:sz w:val="18"/>
                <w:szCs w:val="18"/>
              </w:rPr>
              <w:t>-10,819,345.40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-8,024,292.80</w:t>
            </w: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740"/>
              <w:jc w:val="left"/>
              <w:rPr>
                <w:sz w:val="18"/>
                <w:szCs w:val="18"/>
              </w:rPr>
            </w:pPr>
            <w:r>
              <w:rPr>
                <w:color w:val="000000"/>
                <w:spacing w:val="0"/>
                <w:w w:val="100"/>
                <w:position w:val="0"/>
                <w:sz w:val="18"/>
                <w:szCs w:val="18"/>
              </w:rPr>
              <w:t>资产减值损失（损失以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号 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rPr>
                <w:sz w:val="18"/>
                <w:szCs w:val="18"/>
              </w:rPr>
            </w:pPr>
            <w:r>
              <w:rPr>
                <w:rFonts w:ascii="Times New Roman" w:eastAsia="Times New Roman" w:hAnsi="Times New Roman" w:cs="Times New Roman"/>
                <w:color w:val="000000"/>
                <w:spacing w:val="0"/>
                <w:w w:val="100"/>
                <w:position w:val="0"/>
                <w:sz w:val="18"/>
                <w:szCs w:val="18"/>
              </w:rPr>
              <w:t>-1,306,811.00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-8,669,132.49</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740"/>
              <w:jc w:val="left"/>
              <w:rPr>
                <w:sz w:val="18"/>
                <w:szCs w:val="18"/>
              </w:rPr>
            </w:pPr>
            <w:r>
              <w:rPr>
                <w:color w:val="000000"/>
                <w:spacing w:val="0"/>
                <w:w w:val="100"/>
                <w:position w:val="0"/>
                <w:sz w:val="18"/>
                <w:szCs w:val="18"/>
              </w:rPr>
              <w:t>资产处置收益（损失以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号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-17,396.97</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rPr>
                <w:sz w:val="18"/>
                <w:szCs w:val="18"/>
              </w:rPr>
            </w:pPr>
            <w:r>
              <w:rPr>
                <w:rFonts w:ascii="Times New Roman" w:eastAsia="Times New Roman" w:hAnsi="Times New Roman" w:cs="Times New Roman"/>
                <w:color w:val="000000"/>
                <w:spacing w:val="0"/>
                <w:w w:val="100"/>
                <w:position w:val="0"/>
                <w:sz w:val="18"/>
                <w:szCs w:val="18"/>
              </w:rPr>
              <w:t>-12,285,821.63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23,068,881.84</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加：营业外收入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60,800.00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减：营业外支出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15,102.79</w:t>
            </w: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三、利润总额（亏损总额以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rPr>
                <w:sz w:val="18"/>
                <w:szCs w:val="18"/>
              </w:rPr>
            </w:pPr>
            <w:r>
              <w:rPr>
                <w:rFonts w:ascii="Times New Roman" w:eastAsia="Times New Roman" w:hAnsi="Times New Roman" w:cs="Times New Roman"/>
                <w:color w:val="000000"/>
                <w:spacing w:val="0"/>
                <w:w w:val="100"/>
                <w:position w:val="0"/>
                <w:sz w:val="18"/>
                <w:szCs w:val="18"/>
              </w:rPr>
              <w:t>-12,207,822.03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23,114,579.05</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减：所得税费用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rPr>
                <w:sz w:val="18"/>
                <w:szCs w:val="18"/>
              </w:rPr>
            </w:pPr>
            <w:r>
              <w:rPr>
                <w:rFonts w:ascii="Times New Roman" w:eastAsia="Times New Roman" w:hAnsi="Times New Roman" w:cs="Times New Roman"/>
                <w:color w:val="000000"/>
                <w:spacing w:val="0"/>
                <w:w w:val="100"/>
                <w:position w:val="0"/>
                <w:sz w:val="18"/>
                <w:szCs w:val="18"/>
              </w:rPr>
              <w:t>-3,817,447.87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970,241.63</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rPr>
                <w:sz w:val="18"/>
                <w:szCs w:val="18"/>
              </w:rPr>
            </w:pPr>
            <w:r>
              <w:rPr>
                <w:rFonts w:ascii="Times New Roman" w:eastAsia="Times New Roman" w:hAnsi="Times New Roman" w:cs="Times New Roman"/>
                <w:color w:val="000000"/>
                <w:spacing w:val="0"/>
                <w:w w:val="100"/>
                <w:position w:val="0"/>
                <w:sz w:val="18"/>
                <w:szCs w:val="18"/>
              </w:rPr>
              <w:t>-8,390,374.16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22,144,337.42</w:t>
            </w: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380"/>
              <w:jc w:val="both"/>
              <w:rPr>
                <w:sz w:val="18"/>
                <w:szCs w:val="18"/>
              </w:rPr>
            </w:pPr>
            <w:r>
              <w:rPr>
                <w:color w:val="000000"/>
                <w:spacing w:val="0"/>
                <w:w w:val="100"/>
                <w:position w:val="0"/>
                <w:sz w:val="18"/>
                <w:szCs w:val="18"/>
              </w:rPr>
              <w:t>（一）持续经营净利润（净亏损 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rPr>
                <w:sz w:val="18"/>
                <w:szCs w:val="18"/>
              </w:rPr>
            </w:pPr>
            <w:r>
              <w:rPr>
                <w:rFonts w:ascii="Times New Roman" w:eastAsia="Times New Roman" w:hAnsi="Times New Roman" w:cs="Times New Roman"/>
                <w:color w:val="000000"/>
                <w:spacing w:val="0"/>
                <w:w w:val="100"/>
                <w:position w:val="0"/>
                <w:sz w:val="18"/>
                <w:szCs w:val="18"/>
              </w:rPr>
              <w:t>-8,390,374.16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22,144,337.42</w:t>
            </w:r>
          </w:p>
        </w:tc>
      </w:tr>
      <w:tr>
        <w:trPr>
          <w:trHeight w:val="725"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380"/>
              <w:jc w:val="both"/>
              <w:rPr>
                <w:sz w:val="18"/>
                <w:szCs w:val="18"/>
              </w:rPr>
            </w:pPr>
            <w:r>
              <w:rPr>
                <w:color w:val="000000"/>
                <w:spacing w:val="0"/>
                <w:w w:val="100"/>
                <w:position w:val="0"/>
                <w:sz w:val="18"/>
                <w:szCs w:val="18"/>
              </w:rPr>
              <w:t>（二）终止经营净利润（净亏损 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号填列）</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12"/>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五、其他综合收益的税后净额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380"/>
              <w:jc w:val="left"/>
              <w:rPr>
                <w:sz w:val="18"/>
                <w:szCs w:val="18"/>
              </w:rPr>
            </w:pPr>
            <w:r>
              <w:rPr>
                <w:color w:val="000000"/>
                <w:spacing w:val="0"/>
                <w:w w:val="100"/>
                <w:position w:val="0"/>
                <w:sz w:val="18"/>
                <w:szCs w:val="18"/>
              </w:rPr>
              <w:t>（一）不能重分类进损益的其他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重新计量设定受益计划 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6" w:lineRule="exact"/>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权益法下不能转损益的 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其他权益工具投资公允 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6" w:lineRule="exact"/>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企业自身信用风险公允 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36" w:lineRule="exact"/>
              <w:ind w:left="0" w:right="0" w:firstLine="380"/>
              <w:jc w:val="left"/>
              <w:rPr>
                <w:sz w:val="18"/>
                <w:szCs w:val="18"/>
              </w:rPr>
            </w:pPr>
            <w:r>
              <w:rPr>
                <w:color w:val="000000"/>
                <w:spacing w:val="0"/>
                <w:w w:val="100"/>
                <w:position w:val="0"/>
                <w:sz w:val="18"/>
                <w:szCs w:val="18"/>
              </w:rPr>
              <w:t>（二）将重分类进损益的其他综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权益法下可转损益的其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其他债权投资公允价值 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6" w:lineRule="exact"/>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金融资产重分类计入其 他综合收益的金额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其他债权投资信用减值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8"/>
                <w:szCs w:val="18"/>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六、综合收益总额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-8,390,374.16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22,144,337.42</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七、每股收益：</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（二）稀释每股收益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36"/>
        <w:keepNext/>
        <w:keepLines/>
        <w:widowControl w:val="0"/>
        <w:shd w:val="clear" w:color="auto" w:fill="auto"/>
        <w:bidi w:val="0"/>
        <w:spacing w:before="0" w:after="360" w:line="240" w:lineRule="auto"/>
        <w:ind w:left="0" w:right="0" w:firstLine="0"/>
        <w:jc w:val="left"/>
      </w:pPr>
      <w:bookmarkStart w:id="782" w:name="bookmark782"/>
      <w:bookmarkStart w:id="783" w:name="bookmark783"/>
      <w:bookmarkStart w:id="784" w:name="bookmark784"/>
      <w:bookmarkStart w:id="785" w:name="bookmark785"/>
      <w:r>
        <w:rPr>
          <w:rFonts w:ascii="Times New Roman" w:eastAsia="Times New Roman" w:hAnsi="Times New Roman" w:cs="Times New Roman"/>
          <w:color w:val="000000"/>
          <w:spacing w:val="0"/>
          <w:w w:val="100"/>
          <w:position w:val="0"/>
        </w:rPr>
        <w:t>5</w:t>
      </w:r>
      <w:bookmarkEnd w:id="784"/>
      <w:r>
        <w:rPr>
          <w:color w:val="000000"/>
          <w:spacing w:val="0"/>
          <w:w w:val="100"/>
          <w:position w:val="0"/>
        </w:rPr>
        <w:t>、合并现金流量表</w:t>
      </w:r>
      <w:bookmarkEnd w:id="782"/>
      <w:bookmarkEnd w:id="783"/>
      <w:bookmarkEnd w:id="785"/>
    </w:p>
    <w:p>
      <w:pPr>
        <w:pStyle w:val="Style16"/>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单位：元</w:t>
      </w:r>
    </w:p>
    <w:tbl>
      <w:tblPr>
        <w:tblOverlap w:val="never"/>
        <w:jc w:val="center"/>
        <w:tblLayout w:type="fixed"/>
      </w:tblPr>
      <w:tblGrid>
        <w:gridCol w:w="2971"/>
        <w:gridCol w:w="3302"/>
        <w:gridCol w:w="3312"/>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年度</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年度</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一、经营活动产生的现金流量：</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销售商品、提供劳务收到的现金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490,355,840.59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454,507,329.07</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客户存款和同业存放款项净增加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12"/>
      </w:tblGrid>
      <w:tr>
        <w:trPr>
          <w:trHeight w:val="37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380"/>
              <w:jc w:val="both"/>
              <w:rPr>
                <w:sz w:val="18"/>
                <w:szCs w:val="18"/>
              </w:rPr>
            </w:pPr>
            <w:r>
              <w:rPr>
                <w:color w:val="000000"/>
                <w:spacing w:val="0"/>
                <w:w w:val="100"/>
                <w:position w:val="0"/>
                <w:sz w:val="18"/>
                <w:szCs w:val="18"/>
              </w:rPr>
              <w:t>向其他金融机构拆入资金净增加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收到再保业务现金净额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代理买卖证券收到的现金净额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收到的税费返还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614,216.28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249,198.38</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收到其他与经营活动有关的现金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37,946,371.61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22,077,370.07</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528,916,428.48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476,833,897.52</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购买商品、接受劳务支付的现金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296,182,564.23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333,810,873.27</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380"/>
              <w:jc w:val="both"/>
              <w:rPr>
                <w:sz w:val="18"/>
                <w:szCs w:val="18"/>
              </w:rPr>
            </w:pPr>
            <w:r>
              <w:rPr>
                <w:color w:val="000000"/>
                <w:spacing w:val="0"/>
                <w:w w:val="100"/>
                <w:position w:val="0"/>
                <w:sz w:val="18"/>
                <w:szCs w:val="18"/>
              </w:rPr>
              <w:t>存放中央银行和同业款项净增加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拆出资金净增加额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380"/>
              <w:jc w:val="both"/>
              <w:rPr>
                <w:sz w:val="18"/>
                <w:szCs w:val="18"/>
              </w:rPr>
            </w:pPr>
            <w:r>
              <w:rPr>
                <w:color w:val="000000"/>
                <w:spacing w:val="0"/>
                <w:w w:val="100"/>
                <w:position w:val="0"/>
                <w:sz w:val="18"/>
                <w:szCs w:val="18"/>
              </w:rPr>
              <w:t>支付给职工以及为职工支付的现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91,324,584.50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73,182,872.39</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支付的各项税费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19,237,560.63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23,197,967.53</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支付其他与经营活动有关的现金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94,215,490.62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61,785,666.72</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500,960,199.98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491,977,379.91</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27,956,228.50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-15,143,482.39</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二、投资活动产生的现金流量：</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收回投资收到的现金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11,000,000.00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取得投资收益收到的现金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4,101,284.93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4,101,419.18</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380"/>
              <w:jc w:val="left"/>
              <w:rPr>
                <w:sz w:val="18"/>
                <w:szCs w:val="18"/>
              </w:rPr>
            </w:pPr>
            <w:r>
              <w:rPr>
                <w:color w:val="000000"/>
                <w:spacing w:val="0"/>
                <w:w w:val="100"/>
                <w:position w:val="0"/>
                <w:sz w:val="18"/>
                <w:szCs w:val="18"/>
              </w:rPr>
              <w:t>处置固定资产、无形资产和其他 长期资产收回的现金净额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w:t>
            </w:r>
          </w:p>
        </w:tc>
      </w:tr>
      <w:tr>
        <w:trPr>
          <w:trHeight w:val="720"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380"/>
              <w:jc w:val="left"/>
              <w:rPr>
                <w:sz w:val="18"/>
                <w:szCs w:val="18"/>
              </w:rPr>
            </w:pPr>
            <w:r>
              <w:rPr>
                <w:color w:val="000000"/>
                <w:spacing w:val="0"/>
                <w:w w:val="100"/>
                <w:position w:val="0"/>
                <w:sz w:val="18"/>
                <w:szCs w:val="18"/>
              </w:rPr>
              <w:t>处置子公司及其他营业单位收到 的现金净额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12"/>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rPr>
                <w:sz w:val="18"/>
                <w:szCs w:val="18"/>
              </w:rPr>
            </w:pPr>
            <w:r>
              <w:rPr>
                <w:rFonts w:ascii="Times New Roman" w:eastAsia="Times New Roman" w:hAnsi="Times New Roman" w:cs="Times New Roman"/>
                <w:color w:val="000000"/>
                <w:spacing w:val="0"/>
                <w:w w:val="100"/>
                <w:position w:val="0"/>
                <w:sz w:val="18"/>
                <w:szCs w:val="18"/>
              </w:rPr>
              <w:t>14,101,284.93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15,111,419.18</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380"/>
              <w:jc w:val="both"/>
              <w:rPr>
                <w:sz w:val="18"/>
                <w:szCs w:val="18"/>
              </w:rPr>
            </w:pPr>
            <w:r>
              <w:rPr>
                <w:color w:val="000000"/>
                <w:spacing w:val="0"/>
                <w:w w:val="100"/>
                <w:position w:val="0"/>
                <w:sz w:val="18"/>
                <w:szCs w:val="18"/>
              </w:rPr>
              <w:t>购建固定资产、无形资产和其他 长期资产支付的现金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8,555,647.16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3,555,413.97</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投资支付的现金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11,000,000.00</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380"/>
              <w:jc w:val="left"/>
              <w:rPr>
                <w:sz w:val="18"/>
                <w:szCs w:val="18"/>
              </w:rPr>
            </w:pPr>
            <w:r>
              <w:rPr>
                <w:color w:val="000000"/>
                <w:spacing w:val="0"/>
                <w:w w:val="100"/>
                <w:position w:val="0"/>
                <w:sz w:val="18"/>
                <w:szCs w:val="18"/>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rPr>
                <w:sz w:val="18"/>
                <w:szCs w:val="18"/>
              </w:rPr>
            </w:pPr>
            <w:r>
              <w:rPr>
                <w:rFonts w:ascii="Times New Roman" w:eastAsia="Times New Roman" w:hAnsi="Times New Roman" w:cs="Times New Roman"/>
                <w:color w:val="000000"/>
                <w:spacing w:val="0"/>
                <w:w w:val="100"/>
                <w:position w:val="0"/>
                <w:sz w:val="18"/>
                <w:szCs w:val="18"/>
              </w:rPr>
              <w:t>18,555,647.16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14,555,413.97</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rPr>
                <w:sz w:val="18"/>
                <w:szCs w:val="18"/>
              </w:rPr>
            </w:pPr>
            <w:r>
              <w:rPr>
                <w:rFonts w:ascii="Times New Roman" w:eastAsia="Times New Roman" w:hAnsi="Times New Roman" w:cs="Times New Roman"/>
                <w:color w:val="000000"/>
                <w:spacing w:val="0"/>
                <w:w w:val="100"/>
                <w:position w:val="0"/>
                <w:sz w:val="18"/>
                <w:szCs w:val="18"/>
              </w:rPr>
              <w:t>-4,454,362.23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556,005.21</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三、筹资活动产生的现金流量：</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380"/>
              <w:jc w:val="left"/>
              <w:rPr>
                <w:sz w:val="18"/>
                <w:szCs w:val="18"/>
              </w:rPr>
            </w:pPr>
            <w:r>
              <w:rPr>
                <w:color w:val="000000"/>
                <w:spacing w:val="0"/>
                <w:w w:val="100"/>
                <w:position w:val="0"/>
                <w:sz w:val="18"/>
                <w:szCs w:val="18"/>
              </w:rPr>
              <w:t>其中：子公司吸收少数股东投资 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32,000,000.00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筹资活动现金流入小计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32,000,000.00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偿还债务支付的现金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rPr>
                <w:sz w:val="18"/>
                <w:szCs w:val="18"/>
              </w:rPr>
            </w:pPr>
            <w:r>
              <w:rPr>
                <w:rFonts w:ascii="Times New Roman" w:eastAsia="Times New Roman" w:hAnsi="Times New Roman" w:cs="Times New Roman"/>
                <w:color w:val="000000"/>
                <w:spacing w:val="0"/>
                <w:w w:val="100"/>
                <w:position w:val="0"/>
                <w:sz w:val="18"/>
                <w:szCs w:val="18"/>
              </w:rPr>
              <w:t>32,000,000.00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33,000,000.00</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380"/>
              <w:jc w:val="left"/>
              <w:rPr>
                <w:sz w:val="18"/>
                <w:szCs w:val="18"/>
              </w:rPr>
            </w:pPr>
            <w:r>
              <w:rPr>
                <w:color w:val="000000"/>
                <w:spacing w:val="0"/>
                <w:w w:val="100"/>
                <w:position w:val="0"/>
                <w:sz w:val="18"/>
                <w:szCs w:val="18"/>
              </w:rPr>
              <w:t>分配股利、利润或偿付利息支付 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9,465,764.60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22,593,366.04</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2" w:lineRule="exact"/>
              <w:ind w:left="0" w:right="0" w:firstLine="380"/>
              <w:jc w:val="left"/>
              <w:rPr>
                <w:sz w:val="18"/>
                <w:szCs w:val="18"/>
              </w:rPr>
            </w:pPr>
            <w:r>
              <w:rPr>
                <w:color w:val="000000"/>
                <w:spacing w:val="0"/>
                <w:w w:val="100"/>
                <w:position w:val="0"/>
                <w:sz w:val="18"/>
                <w:szCs w:val="18"/>
              </w:rPr>
              <w:t>其中：子公司支付给少数股东的 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支付其他与筹资活动有关的现金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rPr>
                <w:sz w:val="18"/>
                <w:szCs w:val="18"/>
              </w:rPr>
            </w:pPr>
            <w:r>
              <w:rPr>
                <w:rFonts w:ascii="Times New Roman" w:eastAsia="Times New Roman" w:hAnsi="Times New Roman" w:cs="Times New Roman"/>
                <w:color w:val="000000"/>
                <w:spacing w:val="0"/>
                <w:w w:val="100"/>
                <w:position w:val="0"/>
                <w:sz w:val="18"/>
                <w:szCs w:val="18"/>
              </w:rPr>
              <w:t>16,220,346.44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36,000.00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rPr>
                <w:sz w:val="18"/>
                <w:szCs w:val="18"/>
              </w:rPr>
            </w:pPr>
            <w:r>
              <w:rPr>
                <w:rFonts w:ascii="Times New Roman" w:eastAsia="Times New Roman" w:hAnsi="Times New Roman" w:cs="Times New Roman"/>
                <w:color w:val="000000"/>
                <w:spacing w:val="0"/>
                <w:w w:val="100"/>
                <w:position w:val="0"/>
                <w:sz w:val="18"/>
                <w:szCs w:val="18"/>
              </w:rPr>
              <w:t>57,686,111.04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55,629,366.04</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筹资活动产生的现金流量净额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rPr>
                <w:sz w:val="18"/>
                <w:szCs w:val="18"/>
              </w:rPr>
            </w:pPr>
            <w:r>
              <w:rPr>
                <w:rFonts w:ascii="Times New Roman" w:eastAsia="Times New Roman" w:hAnsi="Times New Roman" w:cs="Times New Roman"/>
                <w:color w:val="000000"/>
                <w:spacing w:val="0"/>
                <w:w w:val="100"/>
                <w:position w:val="0"/>
                <w:sz w:val="18"/>
                <w:szCs w:val="18"/>
              </w:rPr>
              <w:t>-57,686,111.04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-23,629,366.04</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四、汇率变动对现金及现金等价物的 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五、现金及现金等价物净增加额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rPr>
                <w:sz w:val="18"/>
                <w:szCs w:val="18"/>
              </w:rPr>
            </w:pPr>
            <w:r>
              <w:rPr>
                <w:rFonts w:ascii="Times New Roman" w:eastAsia="Times New Roman" w:hAnsi="Times New Roman" w:cs="Times New Roman"/>
                <w:color w:val="000000"/>
                <w:spacing w:val="0"/>
                <w:w w:val="100"/>
                <w:position w:val="0"/>
                <w:sz w:val="18"/>
                <w:szCs w:val="18"/>
              </w:rPr>
              <w:t>-34,184,244.77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-38,216,843.22</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加：期初现金及现金等价物余额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279,791,690.35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318,008,533.57</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六、期末现金及现金等价物余额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245,607,445.58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279,791,690.35</w:t>
            </w:r>
          </w:p>
        </w:tc>
      </w:tr>
    </w:tbl>
    <w:p>
      <w:pPr>
        <w:widowControl w:val="0"/>
        <w:spacing w:after="299" w:line="1" w:lineRule="exact"/>
      </w:pPr>
    </w:p>
    <w:p>
      <w:pPr>
        <w:pStyle w:val="Style36"/>
        <w:keepNext/>
        <w:keepLines/>
        <w:widowControl w:val="0"/>
        <w:shd w:val="clear" w:color="auto" w:fill="auto"/>
        <w:bidi w:val="0"/>
        <w:spacing w:before="0" w:after="380" w:line="240" w:lineRule="auto"/>
        <w:ind w:left="0" w:right="0" w:firstLine="0"/>
        <w:jc w:val="left"/>
      </w:pPr>
      <w:bookmarkStart w:id="786" w:name="bookmark786"/>
      <w:bookmarkStart w:id="787" w:name="bookmark787"/>
      <w:bookmarkStart w:id="788" w:name="bookmark788"/>
      <w:bookmarkStart w:id="789" w:name="bookmark789"/>
      <w:r>
        <w:rPr>
          <w:rFonts w:ascii="Times New Roman" w:eastAsia="Times New Roman" w:hAnsi="Times New Roman" w:cs="Times New Roman"/>
          <w:color w:val="000000"/>
          <w:spacing w:val="0"/>
          <w:w w:val="100"/>
          <w:position w:val="0"/>
        </w:rPr>
        <w:t>6</w:t>
      </w:r>
      <w:bookmarkEnd w:id="788"/>
      <w:r>
        <w:rPr>
          <w:color w:val="000000"/>
          <w:spacing w:val="0"/>
          <w:w w:val="100"/>
          <w:position w:val="0"/>
        </w:rPr>
        <w:t>、母公司现金流量表</w:t>
      </w:r>
      <w:bookmarkEnd w:id="786"/>
      <w:bookmarkEnd w:id="787"/>
      <w:bookmarkEnd w:id="789"/>
    </w:p>
    <w:p>
      <w:pPr>
        <w:pStyle w:val="Style3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12"/>
      </w:tblGrid>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年度</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年度</w:t>
            </w:r>
          </w:p>
        </w:tc>
      </w:tr>
    </w:tbl>
    <w:p>
      <w:pPr>
        <w:widowControl w:val="0"/>
        <w:spacing w:line="1" w:lineRule="exact"/>
      </w:pPr>
      <w:r>
        <w:br w:type="page"/>
      </w:r>
    </w:p>
    <w:tbl>
      <w:tblPr>
        <w:tblOverlap w:val="never"/>
        <w:jc w:val="center"/>
        <w:tblLayout w:type="fixed"/>
      </w:tblPr>
      <w:tblGrid>
        <w:gridCol w:w="2971"/>
        <w:gridCol w:w="3302"/>
        <w:gridCol w:w="3312"/>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一、经营活动产生的现金流量：</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销售商品、提供劳务收到的现金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293,478,822.30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336,744,419.68</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收到其他与经营活动有关的现金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29,304,535.17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14,019,756.80</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322,783,357.47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350,764,176.48</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购买商品、接受劳务支付的现金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221,876,889.79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279,514,836.33</w:t>
            </w: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380"/>
              <w:jc w:val="both"/>
              <w:rPr>
                <w:sz w:val="18"/>
                <w:szCs w:val="18"/>
              </w:rPr>
            </w:pPr>
            <w:r>
              <w:rPr>
                <w:color w:val="000000"/>
                <w:spacing w:val="0"/>
                <w:w w:val="100"/>
                <w:position w:val="0"/>
                <w:sz w:val="18"/>
                <w:szCs w:val="18"/>
              </w:rPr>
              <w:t>支付给职工以及为职工支付的现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23,360,060.76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20,894,605.38</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支付的各项税费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6,857,048.65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9,240,161.97</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支付其他与经营活动有关的现金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82,267,554.10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40,553,898.19</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334,361,553.30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350,203,501.87</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-11,578,195.83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560,674.61</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二、投资活动产生的现金流量：</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取得投资收益收到的现金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4,000,000.00</w:t>
            </w: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380"/>
              <w:jc w:val="both"/>
              <w:rPr>
                <w:sz w:val="18"/>
                <w:szCs w:val="18"/>
              </w:rPr>
            </w:pPr>
            <w:r>
              <w:rPr>
                <w:color w:val="000000"/>
                <w:spacing w:val="0"/>
                <w:w w:val="100"/>
                <w:position w:val="0"/>
                <w:sz w:val="18"/>
                <w:szCs w:val="18"/>
              </w:rPr>
              <w:t>处置固定资产、无形资产和其他 长期资产收回的现金净额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380"/>
              <w:jc w:val="both"/>
              <w:rPr>
                <w:sz w:val="18"/>
                <w:szCs w:val="18"/>
              </w:rPr>
            </w:pPr>
            <w:r>
              <w:rPr>
                <w:color w:val="000000"/>
                <w:spacing w:val="0"/>
                <w:w w:val="100"/>
                <w:position w:val="0"/>
                <w:sz w:val="18"/>
                <w:szCs w:val="18"/>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4,010,000.00</w:t>
            </w: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380"/>
              <w:jc w:val="both"/>
              <w:rPr>
                <w:sz w:val="18"/>
                <w:szCs w:val="18"/>
              </w:rPr>
            </w:pPr>
            <w:r>
              <w:rPr>
                <w:color w:val="000000"/>
                <w:spacing w:val="0"/>
                <w:w w:val="100"/>
                <w:position w:val="0"/>
                <w:sz w:val="18"/>
                <w:szCs w:val="18"/>
              </w:rPr>
              <w:t>购建固定资产、无形资产和其他 长期资产支付的现金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527,004.24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3,269,187.49</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投资支付的现金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16,220,346.44</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380"/>
              <w:jc w:val="both"/>
              <w:rPr>
                <w:sz w:val="18"/>
                <w:szCs w:val="18"/>
              </w:rPr>
            </w:pPr>
            <w:r>
              <w:rPr>
                <w:color w:val="000000"/>
                <w:spacing w:val="0"/>
                <w:w w:val="100"/>
                <w:position w:val="0"/>
                <w:sz w:val="18"/>
                <w:szCs w:val="18"/>
              </w:rPr>
              <w:t>取得子公司及其他营业单位支付 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3,550,000.00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20,297,350.68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3,269,187.49</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-16,297,350.68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740,812.51</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三、筹资活动产生的现金流量：</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30,000,000.00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筹资活动现金流入小计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30,000,000.00</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偿还债务支付的现金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30,000,000.00</w:t>
            </w:r>
          </w:p>
        </w:tc>
      </w:tr>
    </w:tbl>
    <w:p>
      <w:pPr>
        <w:widowControl w:val="0"/>
        <w:spacing w:line="1" w:lineRule="exact"/>
      </w:pPr>
      <w:r>
        <w:br w:type="page"/>
      </w:r>
    </w:p>
    <w:tbl>
      <w:tblPr>
        <w:tblOverlap w:val="never"/>
        <w:jc w:val="center"/>
        <w:tblLayout w:type="fixed"/>
      </w:tblPr>
      <w:tblGrid>
        <w:gridCol w:w="2971"/>
        <w:gridCol w:w="3302"/>
        <w:gridCol w:w="3312"/>
      </w:tblGrid>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380"/>
              <w:jc w:val="left"/>
              <w:rPr>
                <w:sz w:val="18"/>
                <w:szCs w:val="18"/>
              </w:rPr>
            </w:pPr>
            <w:r>
              <w:rPr>
                <w:color w:val="000000"/>
                <w:spacing w:val="0"/>
                <w:w w:val="100"/>
                <w:position w:val="0"/>
                <w:sz w:val="18"/>
                <w:szCs w:val="18"/>
              </w:rPr>
              <w:t>分配股利、利润或偿付利息支付 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9,355,388.37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10,486,766.27</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支付其他与筹资活动有关的现金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39,355,388.37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40,486,766.27</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筹资活动产生的现金流量净额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-39,355,388.37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-10,486,766.27</w:t>
            </w: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四、汇率变动对现金及现金等价物的 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五、现金及现金等价物净增加额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-67,230,934.88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-9,185,279.15</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加：期初现金及现金等价物余额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195,250,561.93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204,435,841.08</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六、期末现金及现金等价物余额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128,019,627.05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195,250,561.93</w:t>
            </w:r>
          </w:p>
        </w:tc>
      </w:tr>
    </w:tbl>
    <w:p>
      <w:pPr>
        <w:widowControl w:val="0"/>
        <w:spacing w:after="299" w:line="1" w:lineRule="exact"/>
      </w:pPr>
    </w:p>
    <w:p>
      <w:pPr>
        <w:pStyle w:val="Style36"/>
        <w:keepNext/>
        <w:keepLines/>
        <w:widowControl w:val="0"/>
        <w:shd w:val="clear" w:color="auto" w:fill="auto"/>
        <w:bidi w:val="0"/>
        <w:spacing w:before="0" w:after="380" w:line="240" w:lineRule="auto"/>
        <w:ind w:left="0" w:right="0" w:firstLine="0"/>
        <w:jc w:val="left"/>
      </w:pPr>
      <w:bookmarkStart w:id="790" w:name="bookmark790"/>
      <w:bookmarkStart w:id="791" w:name="bookmark791"/>
      <w:bookmarkStart w:id="792" w:name="bookmark792"/>
      <w:bookmarkStart w:id="793" w:name="bookmark793"/>
      <w:r>
        <w:rPr>
          <w:rFonts w:ascii="Times New Roman" w:eastAsia="Times New Roman" w:hAnsi="Times New Roman" w:cs="Times New Roman"/>
          <w:color w:val="000000"/>
          <w:spacing w:val="0"/>
          <w:w w:val="100"/>
          <w:position w:val="0"/>
        </w:rPr>
        <w:t>7</w:t>
      </w:r>
      <w:bookmarkEnd w:id="792"/>
      <w:r>
        <w:rPr>
          <w:color w:val="000000"/>
          <w:spacing w:val="0"/>
          <w:w w:val="100"/>
          <w:position w:val="0"/>
        </w:rPr>
        <w:t>、合并所有者权益变动表</w:t>
      </w:r>
      <w:bookmarkEnd w:id="790"/>
      <w:bookmarkEnd w:id="791"/>
      <w:bookmarkEnd w:id="793"/>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本期金额</w:t>
      </w:r>
    </w:p>
    <w:p>
      <w:pPr>
        <w:pStyle w:val="Style3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58"/>
        <w:gridCol w:w="499"/>
        <w:gridCol w:w="461"/>
        <w:gridCol w:w="470"/>
        <w:gridCol w:w="466"/>
        <w:gridCol w:w="581"/>
        <w:gridCol w:w="586"/>
        <w:gridCol w:w="586"/>
        <w:gridCol w:w="581"/>
        <w:gridCol w:w="586"/>
        <w:gridCol w:w="581"/>
        <w:gridCol w:w="590"/>
        <w:gridCol w:w="581"/>
        <w:gridCol w:w="586"/>
        <w:gridCol w:w="581"/>
        <w:gridCol w:w="590"/>
      </w:tblGrid>
      <w:tr>
        <w:trPr>
          <w:trHeight w:val="403"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gridSpan w:val="15"/>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年度</w:t>
            </w:r>
          </w:p>
        </w:tc>
      </w:tr>
      <w:tr>
        <w:trPr>
          <w:trHeight w:val="403" w:hRule="exact"/>
        </w:trPr>
        <w:tc>
          <w:tcPr>
            <w:vMerge/>
            <w:tcBorders>
              <w:left w:val="single" w:sz="4"/>
            </w:tcBorders>
            <w:shd w:val="clear" w:color="auto" w:fill="D4D4D4"/>
            <w:vAlign w:val="center"/>
          </w:tcPr>
          <w:p>
            <w:pPr/>
          </w:p>
        </w:tc>
        <w:tc>
          <w:tcPr>
            <w:gridSpan w:val="13"/>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归属于母公司所有者权益</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少数</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股东</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权益</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14" w:lineRule="exact"/>
              <w:ind w:left="0" w:right="0" w:firstLine="0"/>
              <w:jc w:val="center"/>
              <w:rPr>
                <w:sz w:val="18"/>
                <w:szCs w:val="18"/>
              </w:rPr>
            </w:pPr>
            <w:r>
              <w:rPr>
                <w:color w:val="000000"/>
                <w:spacing w:val="0"/>
                <w:w w:val="100"/>
                <w:position w:val="0"/>
                <w:sz w:val="18"/>
                <w:szCs w:val="18"/>
              </w:rPr>
              <w:t>所有 者权 益合 计</w:t>
            </w:r>
          </w:p>
        </w:tc>
      </w:tr>
      <w:tr>
        <w:trPr>
          <w:trHeight w:val="403" w:hRule="exact"/>
        </w:trPr>
        <w:tc>
          <w:tcPr>
            <w:vMerge/>
            <w:tcBorders>
              <w:left w:val="single" w:sz="4"/>
            </w:tcBorders>
            <w:shd w:val="clear" w:color="auto" w:fill="D4D4D4"/>
            <w:vAlign w:val="center"/>
          </w:tcPr>
          <w:p>
            <w:pP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股本</w:t>
            </w:r>
          </w:p>
        </w:tc>
        <w:tc>
          <w:tcPr>
            <w:gridSpan w:val="3"/>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其他权益工具</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资本</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公积</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减：库 存股</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其他</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综合</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收益</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专项</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储备</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盈余</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公积</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一般</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风险</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准备</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未分</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配利</w:t>
            </w:r>
          </w:p>
          <w:p>
            <w:pPr>
              <w:pStyle w:val="Style2"/>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润</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小计</w:t>
            </w:r>
          </w:p>
        </w:tc>
        <w:tc>
          <w:tcPr>
            <w:vMerge/>
            <w:tcBorders>
              <w:left w:val="single" w:sz="4"/>
            </w:tcBorders>
            <w:shd w:val="clear" w:color="auto" w:fill="D4D4D4"/>
            <w:vAlign w:val="center"/>
          </w:tcPr>
          <w:p>
            <w:pPr/>
          </w:p>
        </w:tc>
        <w:tc>
          <w:tcPr>
            <w:vMerge/>
            <w:tcBorders>
              <w:left w:val="single" w:sz="4"/>
              <w:right w:val="single" w:sz="4"/>
            </w:tcBorders>
            <w:shd w:val="clear" w:color="auto" w:fill="D4D4D4"/>
            <w:vAlign w:val="center"/>
          </w:tcPr>
          <w:p>
            <w:pPr/>
          </w:p>
        </w:tc>
      </w:tr>
      <w:tr>
        <w:trPr>
          <w:trHeight w:val="710"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优先 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永续 债</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right w:val="single" w:sz="4"/>
            </w:tcBorders>
            <w:shd w:val="clear" w:color="auto" w:fill="D4D4D4"/>
            <w:vAlign w:val="center"/>
          </w:tcPr>
          <w:p>
            <w:pPr/>
          </w:p>
        </w:tc>
      </w:tr>
      <w:tr>
        <w:trPr>
          <w:trHeight w:val="103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both"/>
              <w:rPr>
                <w:sz w:val="18"/>
                <w:szCs w:val="18"/>
              </w:rPr>
            </w:pPr>
            <w:r>
              <w:rPr>
                <w:color w:val="000000"/>
                <w:spacing w:val="0"/>
                <w:w w:val="100"/>
                <w:position w:val="0"/>
                <w:sz w:val="18"/>
                <w:szCs w:val="18"/>
              </w:rPr>
              <w:t>一、上年期末余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180,0</w:t>
            </w:r>
          </w:p>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p>
            <w:pPr>
              <w:pStyle w:val="Style2"/>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226,74</w:t>
            </w:r>
          </w:p>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3,375.</w:t>
            </w:r>
          </w:p>
          <w:p>
            <w:pPr>
              <w:pStyle w:val="Style2"/>
              <w:keepNext w:val="0"/>
              <w:keepLines w:val="0"/>
              <w:widowControl w:val="0"/>
              <w:shd w:val="clear" w:color="auto" w:fill="auto"/>
              <w:bidi w:val="0"/>
              <w:spacing w:before="0" w:after="8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-85,00</w:t>
            </w:r>
          </w:p>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36,386</w:t>
            </w:r>
          </w:p>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,074.7</w:t>
            </w:r>
          </w:p>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230,05</w:t>
            </w:r>
          </w:p>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0,902.</w:t>
            </w:r>
          </w:p>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673,09</w:t>
            </w:r>
          </w:p>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5,352.</w:t>
            </w:r>
          </w:p>
          <w:p>
            <w:pPr>
              <w:pStyle w:val="Style2"/>
              <w:keepNext w:val="0"/>
              <w:keepLines w:val="0"/>
              <w:widowControl w:val="0"/>
              <w:shd w:val="clear" w:color="auto" w:fill="auto"/>
              <w:bidi w:val="0"/>
              <w:spacing w:before="0" w:after="8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258,39</w:t>
            </w:r>
          </w:p>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673,35</w:t>
            </w:r>
          </w:p>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3,745.</w:t>
            </w:r>
          </w:p>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w:t>
            </w: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380"/>
              <w:jc w:val="both"/>
              <w:rPr>
                <w:sz w:val="18"/>
                <w:szCs w:val="18"/>
              </w:rPr>
            </w:pPr>
            <w:r>
              <w:rPr>
                <w:color w:val="000000"/>
                <w:spacing w:val="0"/>
                <w:w w:val="100"/>
                <w:position w:val="0"/>
                <w:sz w:val="18"/>
                <w:szCs w:val="18"/>
              </w:rPr>
              <w:t>加：会计政 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740"/>
              <w:jc w:val="both"/>
              <w:rPr>
                <w:sz w:val="18"/>
                <w:szCs w:val="18"/>
              </w:rPr>
            </w:pPr>
            <w:r>
              <w:rPr>
                <w:color w:val="000000"/>
                <w:spacing w:val="0"/>
                <w:w w:val="100"/>
                <w:position w:val="0"/>
                <w:sz w:val="18"/>
                <w:szCs w:val="18"/>
              </w:rPr>
              <w:t>前期 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4" w:lineRule="exact"/>
              <w:ind w:left="0" w:right="0" w:firstLine="740"/>
              <w:jc w:val="both"/>
              <w:rPr>
                <w:sz w:val="18"/>
                <w:szCs w:val="18"/>
              </w:rPr>
            </w:pPr>
            <w:r>
              <w:rPr>
                <w:color w:val="000000"/>
                <w:spacing w:val="0"/>
                <w:w w:val="100"/>
                <w:position w:val="0"/>
                <w:sz w:val="18"/>
                <w:szCs w:val="18"/>
              </w:rPr>
              <w:t>同一 控制下企业合 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二、本年期初余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180,0</w:t>
            </w:r>
          </w:p>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p>
            <w:pPr>
              <w:pStyle w:val="Style2"/>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226,74</w:t>
            </w:r>
          </w:p>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3,375.</w:t>
            </w:r>
          </w:p>
          <w:p>
            <w:pPr>
              <w:pStyle w:val="Style2"/>
              <w:keepNext w:val="0"/>
              <w:keepLines w:val="0"/>
              <w:widowControl w:val="0"/>
              <w:shd w:val="clear" w:color="auto" w:fill="auto"/>
              <w:bidi w:val="0"/>
              <w:spacing w:before="0" w:after="8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-85,00</w:t>
            </w:r>
          </w:p>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36,386</w:t>
            </w:r>
          </w:p>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,074.7</w:t>
            </w:r>
          </w:p>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230,05</w:t>
            </w:r>
          </w:p>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0,902.</w:t>
            </w:r>
          </w:p>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673,09</w:t>
            </w:r>
          </w:p>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5,352.</w:t>
            </w:r>
          </w:p>
          <w:p>
            <w:pPr>
              <w:pStyle w:val="Style2"/>
              <w:keepNext w:val="0"/>
              <w:keepLines w:val="0"/>
              <w:widowControl w:val="0"/>
              <w:shd w:val="clear" w:color="auto" w:fill="auto"/>
              <w:bidi w:val="0"/>
              <w:spacing w:before="0" w:after="8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258,39</w:t>
            </w:r>
          </w:p>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673,35</w:t>
            </w:r>
          </w:p>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3,745.</w:t>
            </w:r>
          </w:p>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w:t>
            </w:r>
          </w:p>
        </w:tc>
      </w:tr>
      <w:tr>
        <w:trPr>
          <w:trHeight w:val="10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6" w:lineRule="exact"/>
              <w:ind w:left="0" w:right="0" w:firstLine="0"/>
              <w:jc w:val="left"/>
              <w:rPr>
                <w:sz w:val="18"/>
                <w:szCs w:val="18"/>
              </w:rPr>
            </w:pPr>
            <w:r>
              <w:rPr>
                <w:color w:val="000000"/>
                <w:spacing w:val="0"/>
                <w:w w:val="100"/>
                <w:position w:val="0"/>
                <w:sz w:val="18"/>
                <w:szCs w:val="18"/>
              </w:rPr>
              <w:t xml:space="preserve">三、本期增减变 动金额（减少以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8,903</w:t>
            </w:r>
          </w:p>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,321.</w:t>
            </w:r>
          </w:p>
          <w:p>
            <w:pPr>
              <w:pStyle w:val="Style2"/>
              <w:keepNext w:val="0"/>
              <w:keepLines w:val="0"/>
              <w:widowControl w:val="0"/>
              <w:shd w:val="clear" w:color="auto" w:fill="auto"/>
              <w:bidi w:val="0"/>
              <w:spacing w:before="0" w:after="8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-82,43</w:t>
            </w:r>
          </w:p>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2,121.</w:t>
            </w:r>
          </w:p>
          <w:p>
            <w:pPr>
              <w:pStyle w:val="Style2"/>
              <w:keepNext w:val="0"/>
              <w:keepLines w:val="0"/>
              <w:widowControl w:val="0"/>
              <w:shd w:val="clear" w:color="auto" w:fill="auto"/>
              <w:bidi w:val="0"/>
              <w:spacing w:before="0" w:after="8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34,119 </w:t>
            </w:r>
            <w:r>
              <w:rPr>
                <w:rFonts w:ascii="Times New Roman" w:eastAsia="Times New Roman" w:hAnsi="Times New Roman" w:cs="Times New Roman"/>
                <w:color w:val="000000"/>
                <w:spacing w:val="0"/>
                <w:w w:val="100"/>
                <w:position w:val="0"/>
                <w:sz w:val="18"/>
                <w:szCs w:val="18"/>
              </w:rPr>
              <w:t>,962.1</w:t>
            </w:r>
          </w:p>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-39,40</w:t>
            </w:r>
          </w:p>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8,837.</w:t>
            </w:r>
          </w:p>
          <w:p>
            <w:pPr>
              <w:pStyle w:val="Style2"/>
              <w:keepNext w:val="0"/>
              <w:keepLines w:val="0"/>
              <w:widowControl w:val="0"/>
              <w:shd w:val="clear" w:color="auto" w:fill="auto"/>
              <w:bidi w:val="0"/>
              <w:spacing w:before="0" w:after="8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194,21</w:t>
            </w:r>
          </w:p>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9.01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-39,21</w:t>
            </w:r>
          </w:p>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4,618.</w:t>
            </w:r>
          </w:p>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（一）综合收益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43,119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43,119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194,21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43,314</w:t>
            </w:r>
          </w:p>
        </w:tc>
      </w:tr>
    </w:tbl>
    <w:p>
      <w:pPr>
        <w:widowControl w:val="0"/>
        <w:spacing w:line="1" w:lineRule="exact"/>
      </w:pPr>
      <w:r>
        <w:br w:type="page"/>
      </w:r>
    </w:p>
    <w:tbl>
      <w:tblPr>
        <w:tblOverlap w:val="never"/>
        <w:jc w:val="center"/>
        <w:tblLayout w:type="fixed"/>
      </w:tblPr>
      <w:tblGrid>
        <w:gridCol w:w="1258"/>
        <w:gridCol w:w="499"/>
        <w:gridCol w:w="461"/>
        <w:gridCol w:w="470"/>
        <w:gridCol w:w="466"/>
        <w:gridCol w:w="581"/>
        <w:gridCol w:w="586"/>
        <w:gridCol w:w="586"/>
        <w:gridCol w:w="581"/>
        <w:gridCol w:w="586"/>
        <w:gridCol w:w="581"/>
        <w:gridCol w:w="590"/>
        <w:gridCol w:w="581"/>
        <w:gridCol w:w="586"/>
        <w:gridCol w:w="581"/>
        <w:gridCol w:w="590"/>
      </w:tblGrid>
      <w:tr>
        <w:trPr>
          <w:trHeight w:val="682"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,962.1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,962.1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r>
      <w:tr>
        <w:trPr>
          <w:trHeight w:val="10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（二）所有者投 入和减少资本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8,903</w:t>
            </w:r>
          </w:p>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,321.</w:t>
            </w:r>
          </w:p>
          <w:p>
            <w:pPr>
              <w:pStyle w:val="Style2"/>
              <w:keepNext w:val="0"/>
              <w:keepLines w:val="0"/>
              <w:widowControl w:val="0"/>
              <w:shd w:val="clear" w:color="auto" w:fill="auto"/>
              <w:bidi w:val="0"/>
              <w:spacing w:before="0" w:after="8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-82,43</w:t>
            </w:r>
          </w:p>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2,121.</w:t>
            </w:r>
          </w:p>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-73,52</w:t>
            </w:r>
          </w:p>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8,800.</w:t>
            </w:r>
          </w:p>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-73,52</w:t>
            </w:r>
          </w:p>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8,800.</w:t>
            </w:r>
          </w:p>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r>
        <w:trPr>
          <w:trHeight w:val="103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sz w:val="18"/>
                <w:szCs w:val="18"/>
              </w:rPr>
              <w:t>,所有者投入 的普通股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8,903</w:t>
            </w:r>
          </w:p>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,321.</w:t>
            </w:r>
          </w:p>
          <w:p>
            <w:pPr>
              <w:pStyle w:val="Style2"/>
              <w:keepNext w:val="0"/>
              <w:keepLines w:val="0"/>
              <w:widowControl w:val="0"/>
              <w:shd w:val="clear" w:color="auto" w:fill="auto"/>
              <w:bidi w:val="0"/>
              <w:spacing w:before="0" w:after="8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162,66</w:t>
            </w:r>
          </w:p>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3,979.</w:t>
            </w:r>
          </w:p>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171,56</w:t>
            </w:r>
          </w:p>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7,300.</w:t>
            </w:r>
          </w:p>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171,56</w:t>
            </w:r>
          </w:p>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7,300.</w:t>
            </w:r>
          </w:p>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r>
        <w:trPr>
          <w:trHeight w:val="10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r>
            <w:r>
              <w:rPr>
                <w:color w:val="000000"/>
                <w:spacing w:val="0"/>
                <w:w w:val="100"/>
                <w:position w:val="0"/>
                <w:sz w:val="18"/>
                <w:szCs w:val="18"/>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sz w:val="18"/>
                <w:szCs w:val="18"/>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-245,0</w:t>
            </w:r>
          </w:p>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96,100</w:t>
            </w:r>
          </w:p>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-245,0</w:t>
            </w:r>
          </w:p>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96,100</w:t>
            </w:r>
          </w:p>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-245,0</w:t>
            </w:r>
          </w:p>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96,100</w:t>
            </w:r>
          </w:p>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-9,000,</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000.00</w:t>
            </w: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r>
            <w:r>
              <w:rPr>
                <w:color w:val="000000"/>
                <w:spacing w:val="0"/>
                <w:w w:val="100"/>
                <w:position w:val="0"/>
                <w:sz w:val="18"/>
                <w:szCs w:val="18"/>
              </w:rPr>
              <w:t>提取一般风 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-9,000,</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2" w:lineRule="exact"/>
              <w:ind w:left="0" w:right="0" w:firstLine="0"/>
              <w:jc w:val="left"/>
              <w:rPr>
                <w:sz w:val="18"/>
                <w:szCs w:val="18"/>
              </w:rPr>
            </w:pPr>
            <w:r>
              <w:rPr>
                <w:color w:val="000000"/>
                <w:spacing w:val="0"/>
                <w:w w:val="100"/>
                <w:position w:val="0"/>
                <w:sz w:val="18"/>
                <w:szCs w:val="18"/>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sz w:val="18"/>
                <w:szCs w:val="18"/>
              </w:rPr>
              <w:t>.资本公积转</w:t>
            </w:r>
          </w:p>
          <w:p>
            <w:pPr>
              <w:pStyle w:val="Style2"/>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增资本（或股</w:t>
            </w:r>
          </w:p>
          <w:p>
            <w:pPr>
              <w:pStyle w:val="Style2"/>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r>
            <w:r>
              <w:rPr>
                <w:color w:val="000000"/>
                <w:spacing w:val="0"/>
                <w:w w:val="100"/>
                <w:position w:val="0"/>
                <w:sz w:val="18"/>
                <w:szCs w:val="18"/>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6"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.盈余公积弥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9"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w:t>
            </w:r>
            <w:r>
              <w:rPr>
                <w:color w:val="000000"/>
                <w:spacing w:val="0"/>
                <w:w w:val="100"/>
                <w:position w:val="0"/>
                <w:sz w:val="18"/>
                <w:szCs w:val="18"/>
              </w:rPr>
              <w:t>设定受益计 划变动额结转 留存收益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58"/>
        <w:gridCol w:w="499"/>
        <w:gridCol w:w="461"/>
        <w:gridCol w:w="470"/>
        <w:gridCol w:w="466"/>
        <w:gridCol w:w="581"/>
        <w:gridCol w:w="586"/>
        <w:gridCol w:w="586"/>
        <w:gridCol w:w="581"/>
        <w:gridCol w:w="586"/>
        <w:gridCol w:w="581"/>
        <w:gridCol w:w="590"/>
        <w:gridCol w:w="581"/>
        <w:gridCol w:w="586"/>
        <w:gridCol w:w="581"/>
        <w:gridCol w:w="590"/>
      </w:tblGrid>
      <w:tr>
        <w:trPr>
          <w:trHeight w:val="103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0"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sz w:val="18"/>
                <w:szCs w:val="18"/>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31" w:lineRule="exact"/>
              <w:ind w:left="0" w:right="0" w:firstLine="0"/>
              <w:jc w:val="left"/>
              <w:rPr>
                <w:sz w:val="18"/>
                <w:szCs w:val="18"/>
              </w:rPr>
            </w:pPr>
            <w:r>
              <w:rPr>
                <w:color w:val="000000"/>
                <w:spacing w:val="0"/>
                <w:w w:val="100"/>
                <w:position w:val="0"/>
                <w:sz w:val="18"/>
                <w:szCs w:val="18"/>
              </w:rPr>
              <w:t>四、本期期末余 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188,9</w:t>
            </w:r>
          </w:p>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03,32</w:t>
            </w:r>
          </w:p>
          <w:p>
            <w:pPr>
              <w:pStyle w:val="Style2"/>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144,31</w:t>
            </w:r>
          </w:p>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1,254.</w:t>
            </w:r>
          </w:p>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36,386</w:t>
            </w:r>
          </w:p>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,074.7</w:t>
            </w:r>
          </w:p>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264,17 </w:t>
            </w:r>
            <w:r>
              <w:rPr>
                <w:rFonts w:ascii="Times New Roman" w:eastAsia="Times New Roman" w:hAnsi="Times New Roman" w:cs="Times New Roman"/>
                <w:color w:val="000000"/>
                <w:spacing w:val="0"/>
                <w:w w:val="100"/>
                <w:position w:val="0"/>
                <w:sz w:val="18"/>
                <w:szCs w:val="18"/>
              </w:rPr>
              <w:t>0,864.</w:t>
            </w:r>
          </w:p>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633,68</w:t>
            </w:r>
          </w:p>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6,514.</w:t>
            </w:r>
          </w:p>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452,61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634,13</w:t>
            </w:r>
          </w:p>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9,126.</w:t>
            </w:r>
          </w:p>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w:t>
            </w:r>
          </w:p>
        </w:tc>
      </w:tr>
    </w:tbl>
    <w:p>
      <w:pPr>
        <w:pStyle w:val="Style16"/>
        <w:keepNext w:val="0"/>
        <w:keepLines w:val="0"/>
        <w:widowControl w:val="0"/>
        <w:shd w:val="clear" w:color="auto" w:fill="auto"/>
        <w:bidi w:val="0"/>
        <w:spacing w:before="0" w:after="0" w:line="240" w:lineRule="auto"/>
        <w:ind w:left="0" w:right="0" w:firstLine="0"/>
        <w:jc w:val="left"/>
        <w:rPr>
          <w:sz w:val="18"/>
          <w:szCs w:val="18"/>
        </w:rPr>
      </w:pPr>
      <w:r>
        <w:rPr>
          <w:b w:val="0"/>
          <w:bCs w:val="0"/>
          <w:color w:val="000000"/>
          <w:spacing w:val="0"/>
          <w:w w:val="100"/>
          <w:position w:val="0"/>
          <w:sz w:val="18"/>
          <w:szCs w:val="18"/>
        </w:rPr>
        <w:t>上期金额</w:t>
      </w:r>
    </w:p>
    <w:p>
      <w:pPr>
        <w:widowControl w:val="0"/>
        <w:spacing w:after="119" w:line="1" w:lineRule="exact"/>
      </w:pPr>
    </w:p>
    <w:p>
      <w:pPr>
        <w:pStyle w:val="Style3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19"/>
        <w:gridCol w:w="490"/>
        <w:gridCol w:w="451"/>
        <w:gridCol w:w="446"/>
        <w:gridCol w:w="490"/>
        <w:gridCol w:w="576"/>
        <w:gridCol w:w="576"/>
        <w:gridCol w:w="581"/>
        <w:gridCol w:w="576"/>
        <w:gridCol w:w="576"/>
        <w:gridCol w:w="576"/>
        <w:gridCol w:w="590"/>
        <w:gridCol w:w="566"/>
        <w:gridCol w:w="566"/>
        <w:gridCol w:w="643"/>
        <w:gridCol w:w="662"/>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gridSpan w:val="15"/>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年年度</w:t>
            </w:r>
          </w:p>
        </w:tc>
      </w:tr>
      <w:tr>
        <w:trPr>
          <w:trHeight w:val="403" w:hRule="exact"/>
        </w:trPr>
        <w:tc>
          <w:tcPr>
            <w:vMerge/>
            <w:tcBorders>
              <w:left w:val="single" w:sz="4"/>
            </w:tcBorders>
            <w:shd w:val="clear" w:color="auto" w:fill="D4D4D4"/>
            <w:vAlign w:val="center"/>
          </w:tcPr>
          <w:p>
            <w:pPr/>
          </w:p>
        </w:tc>
        <w:tc>
          <w:tcPr>
            <w:gridSpan w:val="13"/>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归属于母公司所有者权益</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color w:val="000000"/>
                <w:spacing w:val="0"/>
                <w:w w:val="100"/>
                <w:position w:val="0"/>
                <w:sz w:val="18"/>
                <w:szCs w:val="18"/>
              </w:rPr>
              <w:t>少数股</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东权益</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所有者</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权益合</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计</w:t>
            </w:r>
          </w:p>
        </w:tc>
      </w:tr>
      <w:tr>
        <w:trPr>
          <w:trHeight w:val="398" w:hRule="exact"/>
        </w:trPr>
        <w:tc>
          <w:tcPr>
            <w:vMerge/>
            <w:tcBorders>
              <w:left w:val="single" w:sz="4"/>
            </w:tcBorders>
            <w:shd w:val="clear" w:color="auto" w:fill="D4D4D4"/>
            <w:vAlign w:val="center"/>
          </w:tcPr>
          <w:p>
            <w:pP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股本</w:t>
            </w:r>
          </w:p>
        </w:tc>
        <w:tc>
          <w:tcPr>
            <w:gridSpan w:val="3"/>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其他权益工具</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color w:val="000000"/>
                <w:spacing w:val="0"/>
                <w:w w:val="100"/>
                <w:position w:val="0"/>
                <w:sz w:val="18"/>
                <w:szCs w:val="18"/>
              </w:rPr>
              <w:t>资本</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公积</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8"/>
                <w:szCs w:val="18"/>
              </w:rPr>
              <w:t>减：库 存股</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其他</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综合</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收益</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专项</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储备</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盈余</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公积</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一般</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风险</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准备</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200" w:firstLine="0"/>
              <w:jc w:val="right"/>
              <w:rPr>
                <w:sz w:val="18"/>
                <w:szCs w:val="18"/>
              </w:rPr>
            </w:pPr>
            <w:r>
              <w:rPr>
                <w:color w:val="000000"/>
                <w:spacing w:val="0"/>
                <w:w w:val="100"/>
                <w:position w:val="0"/>
                <w:sz w:val="18"/>
                <w:szCs w:val="18"/>
              </w:rPr>
              <w:t>未分</w:t>
            </w:r>
          </w:p>
          <w:p>
            <w:pPr>
              <w:pStyle w:val="Style2"/>
              <w:keepNext w:val="0"/>
              <w:keepLines w:val="0"/>
              <w:widowControl w:val="0"/>
              <w:shd w:val="clear" w:color="auto" w:fill="auto"/>
              <w:bidi w:val="0"/>
              <w:spacing w:before="0" w:after="100" w:line="240" w:lineRule="auto"/>
              <w:ind w:left="0" w:right="200" w:firstLine="0"/>
              <w:jc w:val="right"/>
              <w:rPr>
                <w:sz w:val="18"/>
                <w:szCs w:val="18"/>
              </w:rPr>
            </w:pPr>
            <w:r>
              <w:rPr>
                <w:color w:val="000000"/>
                <w:spacing w:val="0"/>
                <w:w w:val="100"/>
                <w:position w:val="0"/>
                <w:sz w:val="18"/>
                <w:szCs w:val="18"/>
              </w:rPr>
              <w:t>配利</w:t>
            </w:r>
          </w:p>
          <w:p>
            <w:pPr>
              <w:pStyle w:val="Style2"/>
              <w:keepNext w:val="0"/>
              <w:keepLines w:val="0"/>
              <w:widowControl w:val="0"/>
              <w:shd w:val="clear" w:color="auto" w:fill="auto"/>
              <w:bidi w:val="0"/>
              <w:spacing w:before="0" w:after="100" w:line="240" w:lineRule="auto"/>
              <w:ind w:left="0" w:right="200" w:firstLine="0"/>
              <w:jc w:val="right"/>
              <w:rPr>
                <w:sz w:val="18"/>
                <w:szCs w:val="18"/>
              </w:rPr>
            </w:pPr>
            <w:r>
              <w:rPr>
                <w:color w:val="000000"/>
                <w:spacing w:val="0"/>
                <w:w w:val="100"/>
                <w:position w:val="0"/>
                <w:sz w:val="18"/>
                <w:szCs w:val="18"/>
              </w:rPr>
              <w:t>润</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小计</w:t>
            </w:r>
          </w:p>
        </w:tc>
        <w:tc>
          <w:tcPr>
            <w:vMerge/>
            <w:tcBorders>
              <w:left w:val="single" w:sz="4"/>
            </w:tcBorders>
            <w:shd w:val="clear" w:color="auto" w:fill="D4D4D4"/>
            <w:vAlign w:val="center"/>
          </w:tcPr>
          <w:p>
            <w:pPr/>
          </w:p>
        </w:tc>
        <w:tc>
          <w:tcPr>
            <w:vMerge/>
            <w:tcBorders>
              <w:left w:val="single" w:sz="4"/>
              <w:right w:val="single" w:sz="4"/>
            </w:tcBorders>
            <w:shd w:val="clear" w:color="auto" w:fill="D4D4D4"/>
            <w:vAlign w:val="center"/>
          </w:tcPr>
          <w:p>
            <w:pPr/>
          </w:p>
        </w:tc>
      </w:tr>
      <w:tr>
        <w:trPr>
          <w:trHeight w:val="715"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优先 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永续 债</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right w:val="single" w:sz="4"/>
            </w:tcBorders>
            <w:shd w:val="clear" w:color="auto" w:fill="D4D4D4"/>
            <w:vAlign w:val="center"/>
          </w:tcPr>
          <w:p>
            <w:pPr/>
          </w:p>
        </w:tc>
      </w:tr>
      <w:tr>
        <w:trPr>
          <w:trHeight w:val="10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一、上年期末 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180,0</w:t>
            </w:r>
          </w:p>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p>
            <w:pPr>
              <w:pStyle w:val="Style2"/>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178,36</w:t>
            </w:r>
          </w:p>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7,745.</w:t>
            </w:r>
          </w:p>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-85,00</w:t>
            </w:r>
          </w:p>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34,171 </w:t>
            </w:r>
            <w:r>
              <w:rPr>
                <w:rFonts w:ascii="Times New Roman" w:eastAsia="Times New Roman" w:hAnsi="Times New Roman" w:cs="Times New Roman"/>
                <w:color w:val="000000"/>
                <w:spacing w:val="0"/>
                <w:w w:val="100"/>
                <w:position w:val="0"/>
                <w:sz w:val="18"/>
                <w:szCs w:val="18"/>
              </w:rPr>
              <w:t xml:space="preserve">,640.9 </w:t>
            </w: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200,48</w:t>
            </w:r>
          </w:p>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0,748.</w:t>
            </w:r>
          </w:p>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592,93</w:t>
            </w:r>
          </w:p>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5,135.</w:t>
            </w:r>
          </w:p>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9,707.3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592,944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,842.91</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jc w:val="both"/>
              <w:rPr>
                <w:sz w:val="18"/>
                <w:szCs w:val="18"/>
              </w:rPr>
            </w:pPr>
            <w:r>
              <w:rPr>
                <w:color w:val="000000"/>
                <w:spacing w:val="0"/>
                <w:w w:val="100"/>
                <w:position w:val="0"/>
                <w:sz w:val="18"/>
                <w:szCs w:val="18"/>
              </w:rPr>
              <w:t>加：会计 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740"/>
              <w:jc w:val="both"/>
              <w:rPr>
                <w:sz w:val="18"/>
                <w:szCs w:val="18"/>
              </w:rPr>
            </w:pPr>
            <w:r>
              <w:rPr>
                <w:color w:val="000000"/>
                <w:spacing w:val="0"/>
                <w:w w:val="100"/>
                <w:position w:val="0"/>
                <w:sz w:val="18"/>
                <w:szCs w:val="18"/>
              </w:rPr>
              <w:t>前期 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4" w:lineRule="exact"/>
              <w:ind w:left="0" w:right="0" w:firstLine="740"/>
              <w:jc w:val="both"/>
              <w:rPr>
                <w:sz w:val="18"/>
                <w:szCs w:val="18"/>
              </w:rPr>
            </w:pPr>
            <w:r>
              <w:rPr>
                <w:color w:val="000000"/>
                <w:spacing w:val="0"/>
                <w:w w:val="100"/>
                <w:position w:val="0"/>
                <w:sz w:val="18"/>
                <w:szCs w:val="18"/>
              </w:rPr>
              <w:t>同一 控制下企业合 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48,375 </w:t>
            </w:r>
            <w:r>
              <w:rPr>
                <w:rFonts w:ascii="Times New Roman" w:eastAsia="Times New Roman" w:hAnsi="Times New Roman" w:cs="Times New Roman"/>
                <w:color w:val="000000"/>
                <w:spacing w:val="0"/>
                <w:w w:val="100"/>
                <w:position w:val="0"/>
                <w:sz w:val="18"/>
                <w:szCs w:val="18"/>
              </w:rPr>
              <w:t xml:space="preserve">,629.3 </w:t>
            </w: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48,375 </w:t>
            </w:r>
            <w:r>
              <w:rPr>
                <w:rFonts w:ascii="Times New Roman" w:eastAsia="Times New Roman" w:hAnsi="Times New Roman" w:cs="Times New Roman"/>
                <w:color w:val="000000"/>
                <w:spacing w:val="0"/>
                <w:w w:val="100"/>
                <w:position w:val="0"/>
                <w:sz w:val="18"/>
                <w:szCs w:val="18"/>
              </w:rPr>
              <w:t xml:space="preserve">,629.3 </w:t>
            </w: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48,375,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629.35</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二、本年期初 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180,0</w:t>
            </w:r>
          </w:p>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p>
            <w:pPr>
              <w:pStyle w:val="Style2"/>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226,74</w:t>
            </w:r>
          </w:p>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3,375.</w:t>
            </w:r>
          </w:p>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-85,00</w:t>
            </w:r>
          </w:p>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34,171 </w:t>
            </w:r>
            <w:r>
              <w:rPr>
                <w:rFonts w:ascii="Times New Roman" w:eastAsia="Times New Roman" w:hAnsi="Times New Roman" w:cs="Times New Roman"/>
                <w:color w:val="000000"/>
                <w:spacing w:val="0"/>
                <w:w w:val="100"/>
                <w:position w:val="0"/>
                <w:sz w:val="18"/>
                <w:szCs w:val="18"/>
              </w:rPr>
              <w:t xml:space="preserve">,640.9 </w:t>
            </w: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200,48</w:t>
            </w:r>
          </w:p>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0,748.</w:t>
            </w:r>
          </w:p>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641,31</w:t>
            </w:r>
          </w:p>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0,764.</w:t>
            </w:r>
          </w:p>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9,707.3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641,320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,472.26</w:t>
            </w:r>
          </w:p>
        </w:tc>
      </w:tr>
      <w:tr>
        <w:trPr>
          <w:trHeight w:val="133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0" w:lineRule="exact"/>
              <w:ind w:left="0" w:right="0" w:firstLine="0"/>
              <w:jc w:val="both"/>
              <w:rPr>
                <w:sz w:val="18"/>
                <w:szCs w:val="18"/>
              </w:rPr>
            </w:pPr>
            <w:r>
              <w:rPr>
                <w:color w:val="000000"/>
                <w:spacing w:val="0"/>
                <w:w w:val="100"/>
                <w:position w:val="0"/>
                <w:sz w:val="18"/>
                <w:szCs w:val="18"/>
              </w:rPr>
              <w:t>三、本期增减 变动金额（减 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2,214,</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433.74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29,570 </w:t>
            </w:r>
            <w:r>
              <w:rPr>
                <w:rFonts w:ascii="Times New Roman" w:eastAsia="Times New Roman" w:hAnsi="Times New Roman" w:cs="Times New Roman"/>
                <w:color w:val="000000"/>
                <w:spacing w:val="0"/>
                <w:w w:val="100"/>
                <w:position w:val="0"/>
                <w:sz w:val="18"/>
                <w:szCs w:val="18"/>
              </w:rPr>
              <w:t xml:space="preserve">,154.0 </w:t>
            </w: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31,784 </w:t>
            </w:r>
            <w:r>
              <w:rPr>
                <w:rFonts w:ascii="Times New Roman" w:eastAsia="Times New Roman" w:hAnsi="Times New Roman" w:cs="Times New Roman"/>
                <w:color w:val="000000"/>
                <w:spacing w:val="0"/>
                <w:w w:val="100"/>
                <w:position w:val="0"/>
                <w:sz w:val="18"/>
                <w:szCs w:val="18"/>
              </w:rPr>
              <w:t xml:space="preserve">,587.7 </w:t>
            </w: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248,685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32,033,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273.17</w:t>
            </w:r>
          </w:p>
        </w:tc>
      </w:tr>
      <w:tr>
        <w:trPr>
          <w:trHeight w:val="725"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02" w:lineRule="exact"/>
              <w:ind w:left="0" w:right="0" w:firstLine="0"/>
              <w:jc w:val="both"/>
              <w:rPr>
                <w:sz w:val="18"/>
                <w:szCs w:val="18"/>
              </w:rPr>
            </w:pPr>
            <w:r>
              <w:rPr>
                <w:color w:val="000000"/>
                <w:spacing w:val="0"/>
                <w:w w:val="100"/>
                <w:position w:val="0"/>
                <w:sz w:val="18"/>
                <w:szCs w:val="18"/>
              </w:rPr>
              <w:t>（一）综合收 益总额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52,785</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,577.1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52,785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,577.1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248,685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53,034,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262.57</w:t>
            </w:r>
          </w:p>
        </w:tc>
      </w:tr>
    </w:tbl>
    <w:p>
      <w:pPr>
        <w:widowControl w:val="0"/>
        <w:spacing w:line="1" w:lineRule="exact"/>
      </w:pPr>
      <w:r>
        <w:br w:type="page"/>
      </w:r>
    </w:p>
    <w:tbl>
      <w:tblPr>
        <w:tblOverlap w:val="never"/>
        <w:jc w:val="center"/>
        <w:tblLayout w:type="fixed"/>
      </w:tblPr>
      <w:tblGrid>
        <w:gridCol w:w="1219"/>
        <w:gridCol w:w="490"/>
        <w:gridCol w:w="451"/>
        <w:gridCol w:w="446"/>
        <w:gridCol w:w="490"/>
        <w:gridCol w:w="576"/>
        <w:gridCol w:w="576"/>
        <w:gridCol w:w="581"/>
        <w:gridCol w:w="576"/>
        <w:gridCol w:w="576"/>
        <w:gridCol w:w="576"/>
        <w:gridCol w:w="590"/>
        <w:gridCol w:w="566"/>
        <w:gridCol w:w="566"/>
        <w:gridCol w:w="643"/>
        <w:gridCol w:w="662"/>
      </w:tblGrid>
      <w:tr>
        <w:trPr>
          <w:trHeight w:val="370"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4" w:lineRule="exact"/>
              <w:ind w:left="0" w:right="0" w:firstLine="0"/>
              <w:jc w:val="both"/>
              <w:rPr>
                <w:sz w:val="18"/>
                <w:szCs w:val="18"/>
              </w:rPr>
            </w:pPr>
            <w:r>
              <w:rPr>
                <w:color w:val="000000"/>
                <w:spacing w:val="0"/>
                <w:w w:val="100"/>
                <w:position w:val="0"/>
                <w:sz w:val="18"/>
                <w:szCs w:val="18"/>
              </w:rPr>
              <w:t>（二）所有者 投入和减少资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w:t>
            </w:r>
            <w:r>
              <w:rPr>
                <w:color w:val="000000"/>
                <w:spacing w:val="0"/>
                <w:w w:val="100"/>
                <w:position w:val="0"/>
                <w:sz w:val="18"/>
                <w:szCs w:val="18"/>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9"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4"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both"/>
              <w:rPr>
                <w:sz w:val="18"/>
                <w:szCs w:val="18"/>
              </w:rPr>
            </w:pPr>
            <w:r>
              <w:rPr>
                <w:color w:val="000000"/>
                <w:spacing w:val="0"/>
                <w:w w:val="100"/>
                <w:position w:val="0"/>
                <w:sz w:val="18"/>
                <w:szCs w:val="18"/>
              </w:rPr>
              <w:t>（三）利润分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2,214,</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433.74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-23,21</w:t>
            </w:r>
          </w:p>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5,423.</w:t>
            </w:r>
          </w:p>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-21,00 0,989.</w:t>
            </w:r>
          </w:p>
          <w:p>
            <w:pPr>
              <w:pStyle w:val="Style2"/>
              <w:keepNext w:val="0"/>
              <w:keepLines w:val="0"/>
              <w:widowControl w:val="0"/>
              <w:shd w:val="clear" w:color="auto" w:fill="auto"/>
              <w:bidi w:val="0"/>
              <w:spacing w:before="0" w:after="0" w:line="36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,989.40</w:t>
            </w: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w:t>
            </w:r>
            <w:r>
              <w:rPr>
                <w:color w:val="000000"/>
                <w:spacing w:val="0"/>
                <w:w w:val="100"/>
                <w:position w:val="0"/>
                <w:sz w:val="18"/>
                <w:szCs w:val="18"/>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2,214,</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433.74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433.74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-提取一般风 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sz w:val="18"/>
                <w:szCs w:val="18"/>
              </w:rPr>
              <w:t>.对所有者</w:t>
            </w:r>
          </w:p>
          <w:p>
            <w:pPr>
              <w:pStyle w:val="Style2"/>
              <w:keepNext w:val="0"/>
              <w:keepLines w:val="0"/>
              <w:widowControl w:val="0"/>
              <w:shd w:val="clear" w:color="auto" w:fill="auto"/>
              <w:bidi w:val="0"/>
              <w:spacing w:before="0" w:after="0" w:line="317" w:lineRule="exact"/>
              <w:ind w:left="0" w:right="0" w:firstLine="0"/>
              <w:jc w:val="both"/>
              <w:rPr>
                <w:sz w:val="18"/>
                <w:szCs w:val="18"/>
              </w:rPr>
            </w:pPr>
            <w:r>
              <w:rPr>
                <w:color w:val="000000"/>
                <w:spacing w:val="0"/>
                <w:w w:val="100"/>
                <w:position w:val="0"/>
                <w:sz w:val="18"/>
                <w:szCs w:val="18"/>
              </w:rPr>
              <w:t>（或股东）的 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-21,00 0,989.</w:t>
            </w:r>
          </w:p>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-21,00 0,989.</w:t>
            </w:r>
          </w:p>
          <w:p>
            <w:pPr>
              <w:pStyle w:val="Style2"/>
              <w:keepNext w:val="0"/>
              <w:keepLines w:val="0"/>
              <w:widowControl w:val="0"/>
              <w:shd w:val="clear" w:color="auto" w:fill="auto"/>
              <w:bidi w:val="0"/>
              <w:spacing w:before="0" w:after="0" w:line="36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,989.40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（四）所有者</w:t>
            </w:r>
          </w:p>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w:t>
            </w:r>
            <w:r>
              <w:rPr>
                <w:color w:val="000000"/>
                <w:spacing w:val="0"/>
                <w:w w:val="100"/>
                <w:position w:val="0"/>
                <w:sz w:val="18"/>
                <w:szCs w:val="18"/>
              </w:rPr>
              <w:t>资本公积转</w:t>
            </w:r>
          </w:p>
          <w:p>
            <w:pPr>
              <w:pStyle w:val="Style2"/>
              <w:keepNext w:val="0"/>
              <w:keepLines w:val="0"/>
              <w:widowControl w:val="0"/>
              <w:shd w:val="clear" w:color="auto" w:fill="auto"/>
              <w:bidi w:val="0"/>
              <w:spacing w:before="0" w:after="80" w:line="240" w:lineRule="auto"/>
              <w:ind w:left="0" w:right="0" w:firstLine="0"/>
              <w:jc w:val="both"/>
              <w:rPr>
                <w:sz w:val="18"/>
                <w:szCs w:val="18"/>
              </w:rPr>
            </w:pPr>
            <w:r>
              <w:rPr>
                <w:color w:val="000000"/>
                <w:spacing w:val="0"/>
                <w:w w:val="100"/>
                <w:position w:val="0"/>
                <w:sz w:val="18"/>
                <w:szCs w:val="18"/>
              </w:rPr>
              <w:t>增资本（或股</w:t>
            </w:r>
          </w:p>
          <w:p>
            <w:pPr>
              <w:pStyle w:val="Style2"/>
              <w:keepNext w:val="0"/>
              <w:keepLines w:val="0"/>
              <w:widowControl w:val="0"/>
              <w:shd w:val="clear" w:color="auto" w:fill="auto"/>
              <w:bidi w:val="0"/>
              <w:spacing w:before="0" w:after="80" w:line="240" w:lineRule="auto"/>
              <w:ind w:left="0" w:right="0" w:firstLine="0"/>
              <w:jc w:val="both"/>
              <w:rPr>
                <w:sz w:val="18"/>
                <w:szCs w:val="18"/>
              </w:rPr>
            </w:pPr>
            <w:r>
              <w:rPr>
                <w:color w:val="000000"/>
                <w:spacing w:val="0"/>
                <w:w w:val="100"/>
                <w:position w:val="0"/>
                <w:sz w:val="18"/>
                <w:szCs w:val="18"/>
              </w:rPr>
              <w:t>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-盈余公积弥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82"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-其他综合收 益结转留存收</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19"/>
        <w:gridCol w:w="490"/>
        <w:gridCol w:w="451"/>
        <w:gridCol w:w="446"/>
        <w:gridCol w:w="490"/>
        <w:gridCol w:w="576"/>
        <w:gridCol w:w="576"/>
        <w:gridCol w:w="581"/>
        <w:gridCol w:w="576"/>
        <w:gridCol w:w="576"/>
        <w:gridCol w:w="576"/>
        <w:gridCol w:w="590"/>
        <w:gridCol w:w="566"/>
        <w:gridCol w:w="566"/>
        <w:gridCol w:w="643"/>
        <w:gridCol w:w="662"/>
      </w:tblGrid>
      <w:tr>
        <w:trPr>
          <w:trHeight w:val="37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6" w:lineRule="exact"/>
              <w:ind w:left="0" w:right="0" w:firstLine="0"/>
              <w:jc w:val="left"/>
              <w:rPr>
                <w:sz w:val="18"/>
                <w:szCs w:val="18"/>
              </w:rPr>
            </w:pPr>
            <w:r>
              <w:rPr>
                <w:color w:val="000000"/>
                <w:spacing w:val="0"/>
                <w:w w:val="100"/>
                <w:position w:val="0"/>
                <w:sz w:val="18"/>
                <w:szCs w:val="18"/>
              </w:rPr>
              <w:t>（五）专项储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sz w:val="18"/>
                <w:szCs w:val="18"/>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31" w:lineRule="exact"/>
              <w:ind w:left="0" w:right="0" w:firstLine="0"/>
              <w:jc w:val="left"/>
              <w:rPr>
                <w:sz w:val="18"/>
                <w:szCs w:val="18"/>
              </w:rPr>
            </w:pPr>
            <w:r>
              <w:rPr>
                <w:color w:val="000000"/>
                <w:spacing w:val="0"/>
                <w:w w:val="100"/>
                <w:position w:val="0"/>
                <w:sz w:val="18"/>
                <w:szCs w:val="18"/>
              </w:rPr>
              <w:t>四、本期期末 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180,0</w:t>
            </w:r>
          </w:p>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p>
            <w:pPr>
              <w:pStyle w:val="Style2"/>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226,74</w:t>
            </w:r>
          </w:p>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3,375.</w:t>
            </w:r>
          </w:p>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36,386</w:t>
            </w:r>
          </w:p>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,074.7</w:t>
            </w:r>
          </w:p>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230,05</w:t>
            </w:r>
          </w:p>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0,902.</w:t>
            </w:r>
          </w:p>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673,09</w:t>
            </w:r>
          </w:p>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5,352.</w:t>
            </w:r>
          </w:p>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258,392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673,353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,745.43</w:t>
            </w:r>
          </w:p>
        </w:tc>
      </w:tr>
    </w:tbl>
    <w:p>
      <w:pPr>
        <w:widowControl w:val="0"/>
        <w:spacing w:after="299" w:line="1" w:lineRule="exact"/>
      </w:pPr>
    </w:p>
    <w:p>
      <w:pPr>
        <w:pStyle w:val="Style36"/>
        <w:keepNext/>
        <w:keepLines/>
        <w:widowControl w:val="0"/>
        <w:shd w:val="clear" w:color="auto" w:fill="auto"/>
        <w:bidi w:val="0"/>
        <w:spacing w:before="0" w:after="380" w:line="240" w:lineRule="auto"/>
        <w:ind w:left="0" w:right="0" w:firstLine="0"/>
        <w:jc w:val="left"/>
      </w:pPr>
      <w:bookmarkStart w:id="794" w:name="bookmark794"/>
      <w:bookmarkStart w:id="795" w:name="bookmark795"/>
      <w:bookmarkStart w:id="796" w:name="bookmark796"/>
      <w:bookmarkStart w:id="797" w:name="bookmark797"/>
      <w:r>
        <w:rPr>
          <w:rFonts w:ascii="Times New Roman" w:eastAsia="Times New Roman" w:hAnsi="Times New Roman" w:cs="Times New Roman"/>
          <w:color w:val="000000"/>
          <w:spacing w:val="0"/>
          <w:w w:val="100"/>
          <w:position w:val="0"/>
        </w:rPr>
        <w:t>8</w:t>
      </w:r>
      <w:bookmarkEnd w:id="796"/>
      <w:r>
        <w:rPr>
          <w:color w:val="000000"/>
          <w:spacing w:val="0"/>
          <w:w w:val="100"/>
          <w:position w:val="0"/>
        </w:rPr>
        <w:t>、母公司所有者权益变动表</w:t>
      </w:r>
      <w:bookmarkEnd w:id="794"/>
      <w:bookmarkEnd w:id="795"/>
      <w:bookmarkEnd w:id="797"/>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本期金额</w:t>
      </w:r>
    </w:p>
    <w:p>
      <w:pPr>
        <w:pStyle w:val="Style3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10"/>
        <w:gridCol w:w="634"/>
        <w:gridCol w:w="605"/>
        <w:gridCol w:w="600"/>
        <w:gridCol w:w="605"/>
        <w:gridCol w:w="725"/>
        <w:gridCol w:w="730"/>
        <w:gridCol w:w="725"/>
        <w:gridCol w:w="725"/>
        <w:gridCol w:w="730"/>
        <w:gridCol w:w="614"/>
        <w:gridCol w:w="710"/>
        <w:gridCol w:w="874"/>
      </w:tblGrid>
      <w:tr>
        <w:trPr>
          <w:trHeight w:val="403"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gridSpan w:val="1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年度</w:t>
            </w:r>
          </w:p>
        </w:tc>
      </w:tr>
      <w:tr>
        <w:trPr>
          <w:trHeight w:val="403" w:hRule="exact"/>
        </w:trPr>
        <w:tc>
          <w:tcPr>
            <w:vMerge/>
            <w:tcBorders>
              <w:left w:val="single" w:sz="4"/>
            </w:tcBorders>
            <w:shd w:val="clear" w:color="auto" w:fill="D4D4D4"/>
            <w:vAlign w:val="center"/>
          </w:tcPr>
          <w:p>
            <w:pP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股本</w:t>
            </w:r>
          </w:p>
        </w:tc>
        <w:tc>
          <w:tcPr>
            <w:gridSpan w:val="3"/>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其他权益工具</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资本公 积</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8"/>
                <w:szCs w:val="18"/>
              </w:rPr>
              <w:t>减：库存 股</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其他综</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合收益</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专项储 备</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center"/>
              <w:rPr>
                <w:sz w:val="18"/>
                <w:szCs w:val="18"/>
              </w:rPr>
            </w:pPr>
            <w:r>
              <w:rPr>
                <w:color w:val="000000"/>
                <w:spacing w:val="0"/>
                <w:w w:val="100"/>
                <w:position w:val="0"/>
                <w:sz w:val="18"/>
                <w:szCs w:val="18"/>
              </w:rPr>
              <w:t>盈余公 积</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未分配 利润</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其他</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所有者权 益合计</w:t>
            </w:r>
          </w:p>
        </w:tc>
      </w:tr>
      <w:tr>
        <w:trPr>
          <w:trHeight w:val="398"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优先股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永续债</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right w:val="single" w:sz="4"/>
            </w:tcBorders>
            <w:shd w:val="clear" w:color="auto" w:fill="D4D4D4"/>
            <w:vAlign w:val="center"/>
          </w:tcPr>
          <w:p>
            <w:pPr/>
          </w:p>
        </w:tc>
      </w:tr>
      <w:tr>
        <w:trPr>
          <w:trHeight w:val="103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一、上年期末余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180,00</w:t>
            </w:r>
          </w:p>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0,000.0</w:t>
            </w:r>
          </w:p>
          <w:p>
            <w:pPr>
              <w:pStyle w:val="Style2"/>
              <w:keepNext w:val="0"/>
              <w:keepLines w:val="0"/>
              <w:widowControl w:val="0"/>
              <w:shd w:val="clear" w:color="auto" w:fill="auto"/>
              <w:bidi w:val="0"/>
              <w:spacing w:before="0" w:after="8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178,845,</w:t>
            </w:r>
          </w:p>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571.61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36,386,0</w:t>
            </w:r>
          </w:p>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74.73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187,026,</w:t>
            </w:r>
          </w:p>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892.43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582,173,5</w:t>
            </w:r>
          </w:p>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38.77</w:t>
            </w: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380"/>
              <w:jc w:val="both"/>
              <w:rPr>
                <w:sz w:val="18"/>
                <w:szCs w:val="18"/>
              </w:rPr>
            </w:pPr>
            <w:r>
              <w:rPr>
                <w:color w:val="000000"/>
                <w:spacing w:val="0"/>
                <w:w w:val="100"/>
                <w:position w:val="0"/>
                <w:sz w:val="18"/>
                <w:szCs w:val="18"/>
              </w:rPr>
              <w:t>加：会计政 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740"/>
              <w:jc w:val="both"/>
              <w:rPr>
                <w:sz w:val="18"/>
                <w:szCs w:val="18"/>
              </w:rPr>
            </w:pPr>
            <w:r>
              <w:rPr>
                <w:color w:val="000000"/>
                <w:spacing w:val="0"/>
                <w:w w:val="100"/>
                <w:position w:val="0"/>
                <w:sz w:val="18"/>
                <w:szCs w:val="18"/>
              </w:rPr>
              <w:t>前期 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both"/>
              <w:rPr>
                <w:sz w:val="18"/>
                <w:szCs w:val="18"/>
              </w:rPr>
            </w:pPr>
            <w:r>
              <w:rPr>
                <w:color w:val="000000"/>
                <w:spacing w:val="0"/>
                <w:w w:val="100"/>
                <w:position w:val="0"/>
                <w:sz w:val="18"/>
                <w:szCs w:val="18"/>
              </w:rPr>
              <w:t>二、本年期初余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180,00</w:t>
            </w:r>
          </w:p>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0,000.0</w:t>
            </w:r>
          </w:p>
          <w:p>
            <w:pPr>
              <w:pStyle w:val="Style2"/>
              <w:keepNext w:val="0"/>
              <w:keepLines w:val="0"/>
              <w:widowControl w:val="0"/>
              <w:shd w:val="clear" w:color="auto" w:fill="auto"/>
              <w:bidi w:val="0"/>
              <w:spacing w:before="0" w:after="8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178,845,</w:t>
            </w:r>
          </w:p>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571.61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36,386,0</w:t>
            </w:r>
          </w:p>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74.73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187,026,</w:t>
            </w:r>
          </w:p>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892.43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582,173,5</w:t>
            </w:r>
          </w:p>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38.77</w:t>
            </w:r>
          </w:p>
        </w:tc>
      </w:tr>
      <w:tr>
        <w:trPr>
          <w:trHeight w:val="102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4" w:lineRule="exact"/>
              <w:ind w:left="0" w:right="0" w:firstLine="0"/>
              <w:jc w:val="both"/>
              <w:rPr>
                <w:sz w:val="18"/>
                <w:szCs w:val="18"/>
              </w:rPr>
            </w:pPr>
            <w:r>
              <w:rPr>
                <w:color w:val="000000"/>
                <w:spacing w:val="0"/>
                <w:w w:val="100"/>
                <w:position w:val="0"/>
                <w:sz w:val="18"/>
                <w:szCs w:val="18"/>
              </w:rPr>
              <w:t xml:space="preserve">三、本期增减变 动金额（减少以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8,903,3</w:t>
            </w:r>
          </w:p>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21.00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-13,666,</w:t>
            </w:r>
          </w:p>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782.38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-17,390,</w:t>
            </w:r>
          </w:p>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374.16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-22,153,83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5.54</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2" w:lineRule="exact"/>
              <w:ind w:left="0" w:right="0" w:firstLine="0"/>
              <w:jc w:val="both"/>
              <w:rPr>
                <w:sz w:val="18"/>
                <w:szCs w:val="18"/>
              </w:rPr>
            </w:pPr>
            <w:r>
              <w:rPr>
                <w:color w:val="000000"/>
                <w:spacing w:val="0"/>
                <w:w w:val="100"/>
                <w:position w:val="0"/>
                <w:sz w:val="18"/>
                <w:szCs w:val="18"/>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-8,390,3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-8,390,374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（二）所有者投 入和减少资本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8,903,3</w:t>
            </w:r>
          </w:p>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21.00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-13,666,</w:t>
            </w:r>
          </w:p>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782.38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-4,763,461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w:t>
            </w:r>
          </w:p>
        </w:tc>
      </w:tr>
      <w:tr>
        <w:trPr>
          <w:trHeight w:val="720"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.所有者投入 的普通股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8,903,3</w:t>
            </w:r>
          </w:p>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21.00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162,663,</w:t>
            </w:r>
          </w:p>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979.00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171,567,3</w:t>
            </w:r>
          </w:p>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00.00</w:t>
            </w:r>
          </w:p>
        </w:tc>
      </w:tr>
    </w:tbl>
    <w:p>
      <w:pPr>
        <w:widowControl w:val="0"/>
        <w:spacing w:line="1" w:lineRule="exact"/>
      </w:pPr>
      <w:r>
        <w:br w:type="page"/>
      </w:r>
    </w:p>
    <w:tbl>
      <w:tblPr>
        <w:tblOverlap w:val="never"/>
        <w:jc w:val="center"/>
        <w:tblLayout w:type="fixed"/>
      </w:tblPr>
      <w:tblGrid>
        <w:gridCol w:w="1310"/>
        <w:gridCol w:w="634"/>
        <w:gridCol w:w="605"/>
        <w:gridCol w:w="600"/>
        <w:gridCol w:w="605"/>
        <w:gridCol w:w="725"/>
        <w:gridCol w:w="730"/>
        <w:gridCol w:w="725"/>
        <w:gridCol w:w="725"/>
        <w:gridCol w:w="730"/>
        <w:gridCol w:w="614"/>
        <w:gridCol w:w="710"/>
        <w:gridCol w:w="874"/>
      </w:tblGrid>
      <w:tr>
        <w:trPr>
          <w:trHeight w:val="103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9"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r>
            <w:r>
              <w:rPr>
                <w:color w:val="000000"/>
                <w:spacing w:val="0"/>
                <w:w w:val="100"/>
                <w:position w:val="0"/>
                <w:sz w:val="18"/>
                <w:szCs w:val="18"/>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4"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sz w:val="18"/>
                <w:szCs w:val="18"/>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-176,330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,761.38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-176,330,7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61.38</w:t>
            </w:r>
          </w:p>
        </w:tc>
      </w:tr>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r>
            <w:r>
              <w:rPr>
                <w:color w:val="000000"/>
                <w:spacing w:val="0"/>
                <w:w w:val="100"/>
                <w:position w:val="0"/>
                <w:sz w:val="18"/>
                <w:szCs w:val="18"/>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sz w:val="18"/>
                <w:szCs w:val="18"/>
              </w:rPr>
              <w:t>.资本公积转</w:t>
            </w:r>
          </w:p>
          <w:p>
            <w:pPr>
              <w:pStyle w:val="Style2"/>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增资本（或股</w:t>
            </w:r>
          </w:p>
          <w:p>
            <w:pPr>
              <w:pStyle w:val="Style2"/>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0"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r>
            <w:r>
              <w:rPr>
                <w:color w:val="000000"/>
                <w:spacing w:val="0"/>
                <w:w w:val="100"/>
                <w:position w:val="0"/>
                <w:sz w:val="18"/>
                <w:szCs w:val="18"/>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6"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.盈余公积弥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w:t>
            </w:r>
            <w:r>
              <w:rPr>
                <w:color w:val="000000"/>
                <w:spacing w:val="0"/>
                <w:w w:val="100"/>
                <w:position w:val="0"/>
                <w:sz w:val="18"/>
                <w:szCs w:val="18"/>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0"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sz w:val="18"/>
                <w:szCs w:val="18"/>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31" w:lineRule="exact"/>
              <w:ind w:left="0" w:right="0" w:firstLine="0"/>
              <w:jc w:val="left"/>
              <w:rPr>
                <w:sz w:val="18"/>
                <w:szCs w:val="18"/>
              </w:rPr>
            </w:pPr>
            <w:r>
              <w:rPr>
                <w:color w:val="000000"/>
                <w:spacing w:val="0"/>
                <w:w w:val="100"/>
                <w:position w:val="0"/>
                <w:sz w:val="18"/>
                <w:szCs w:val="18"/>
              </w:rPr>
              <w:t>四、本期期末余 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188,90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3,321.0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165,178,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789.23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36,386,0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74.73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169,636,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518.27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560,019,7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03.23</w:t>
            </w:r>
          </w:p>
        </w:tc>
      </w:tr>
    </w:tbl>
    <w:p>
      <w:pPr>
        <w:widowControl w:val="0"/>
        <w:spacing w:line="1" w:lineRule="exact"/>
      </w:pPr>
      <w:r>
        <w:br w:type="page"/>
      </w:r>
    </w:p>
    <w:tbl>
      <w:tblPr>
        <w:tblOverlap w:val="never"/>
        <w:jc w:val="center"/>
        <w:tblLayout w:type="fixed"/>
      </w:tblPr>
      <w:tblGrid>
        <w:gridCol w:w="1310"/>
        <w:gridCol w:w="634"/>
        <w:gridCol w:w="605"/>
        <w:gridCol w:w="600"/>
        <w:gridCol w:w="605"/>
        <w:gridCol w:w="725"/>
        <w:gridCol w:w="730"/>
        <w:gridCol w:w="725"/>
        <w:gridCol w:w="725"/>
        <w:gridCol w:w="730"/>
        <w:gridCol w:w="614"/>
        <w:gridCol w:w="710"/>
        <w:gridCol w:w="874"/>
      </w:tblGrid>
      <w:tr>
        <w:trPr>
          <w:trHeight w:val="379" w:hRule="exact"/>
        </w:trPr>
        <w:tc>
          <w:tcPr>
            <w:tcBorders>
              <w:top w:val="single" w:sz="4"/>
              <w:left w:val="single" w:sz="4"/>
              <w:bottom w:val="single" w:sz="4"/>
            </w:tcBorders>
            <w:shd w:val="clear" w:color="auto" w:fill="D4D4D4"/>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6"/>
        <w:keepNext w:val="0"/>
        <w:keepLines w:val="0"/>
        <w:widowControl w:val="0"/>
        <w:shd w:val="clear" w:color="auto" w:fill="auto"/>
        <w:bidi w:val="0"/>
        <w:spacing w:before="0" w:after="0" w:line="240" w:lineRule="auto"/>
        <w:ind w:left="0" w:right="0" w:firstLine="0"/>
        <w:jc w:val="left"/>
        <w:rPr>
          <w:sz w:val="18"/>
          <w:szCs w:val="18"/>
        </w:rPr>
      </w:pPr>
      <w:r>
        <w:rPr>
          <w:b w:val="0"/>
          <w:bCs w:val="0"/>
          <w:color w:val="000000"/>
          <w:spacing w:val="0"/>
          <w:w w:val="100"/>
          <w:position w:val="0"/>
          <w:sz w:val="18"/>
          <w:szCs w:val="18"/>
        </w:rPr>
        <w:t>上期金额</w:t>
      </w:r>
    </w:p>
    <w:p>
      <w:pPr>
        <w:widowControl w:val="0"/>
        <w:spacing w:after="119" w:line="1" w:lineRule="exact"/>
      </w:pPr>
    </w:p>
    <w:p>
      <w:pPr>
        <w:pStyle w:val="Style3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38"/>
        <w:gridCol w:w="595"/>
        <w:gridCol w:w="571"/>
        <w:gridCol w:w="571"/>
        <w:gridCol w:w="571"/>
        <w:gridCol w:w="686"/>
        <w:gridCol w:w="686"/>
        <w:gridCol w:w="682"/>
        <w:gridCol w:w="782"/>
        <w:gridCol w:w="667"/>
        <w:gridCol w:w="797"/>
        <w:gridCol w:w="797"/>
        <w:gridCol w:w="941"/>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gridSpan w:val="1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年年度</w:t>
            </w:r>
          </w:p>
        </w:tc>
      </w:tr>
      <w:tr>
        <w:trPr>
          <w:trHeight w:val="403" w:hRule="exact"/>
        </w:trPr>
        <w:tc>
          <w:tcPr>
            <w:vMerge/>
            <w:tcBorders>
              <w:left w:val="single" w:sz="4"/>
            </w:tcBorders>
            <w:shd w:val="clear" w:color="auto" w:fill="D4D4D4"/>
            <w:vAlign w:val="center"/>
          </w:tcPr>
          <w:p>
            <w:pP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股本</w:t>
            </w:r>
          </w:p>
        </w:tc>
        <w:tc>
          <w:tcPr>
            <w:gridSpan w:val="3"/>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其他权益工具</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资本公 积</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2" w:lineRule="exact"/>
              <w:ind w:left="0" w:right="0" w:firstLine="0"/>
              <w:jc w:val="center"/>
              <w:rPr>
                <w:sz w:val="18"/>
                <w:szCs w:val="18"/>
              </w:rPr>
            </w:pPr>
            <w:r>
              <w:rPr>
                <w:color w:val="000000"/>
                <w:spacing w:val="0"/>
                <w:w w:val="100"/>
                <w:position w:val="0"/>
                <w:sz w:val="18"/>
                <w:szCs w:val="18"/>
              </w:rPr>
              <w:t>减:库存 股</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color w:val="000000"/>
                <w:spacing w:val="0"/>
                <w:w w:val="100"/>
                <w:position w:val="0"/>
                <w:sz w:val="18"/>
                <w:szCs w:val="18"/>
              </w:rPr>
              <w:t>其他综</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合收益</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专项储备</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盈余公 积</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未分配利 润</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200" w:firstLine="0"/>
              <w:jc w:val="right"/>
              <w:rPr>
                <w:sz w:val="18"/>
                <w:szCs w:val="18"/>
              </w:rPr>
            </w:pPr>
            <w:r>
              <w:rPr>
                <w:color w:val="000000"/>
                <w:spacing w:val="0"/>
                <w:w w:val="100"/>
                <w:position w:val="0"/>
                <w:sz w:val="18"/>
                <w:szCs w:val="18"/>
              </w:rPr>
              <w:t>其他</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8"/>
                <w:szCs w:val="18"/>
              </w:rPr>
              <w:t>所有者权 益合计</w:t>
            </w:r>
          </w:p>
        </w:tc>
      </w:tr>
      <w:tr>
        <w:trPr>
          <w:trHeight w:val="710"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优先 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永续 债</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right w:val="single" w:sz="4"/>
            </w:tcBorders>
            <w:shd w:val="clear" w:color="auto" w:fill="D4D4D4"/>
            <w:vAlign w:val="center"/>
          </w:tcPr>
          <w:p>
            <w:pPr/>
          </w:p>
        </w:tc>
      </w:tr>
      <w:tr>
        <w:trPr>
          <w:trHeight w:val="102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both"/>
              <w:rPr>
                <w:sz w:val="18"/>
                <w:szCs w:val="18"/>
              </w:rPr>
            </w:pPr>
            <w:r>
              <w:rPr>
                <w:color w:val="000000"/>
                <w:spacing w:val="0"/>
                <w:w w:val="100"/>
                <w:position w:val="0"/>
                <w:sz w:val="18"/>
                <w:szCs w:val="18"/>
              </w:rPr>
              <w:t>一、上年期末余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180,00</w:t>
            </w:r>
          </w:p>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p>
            <w:pPr>
              <w:pStyle w:val="Style2"/>
              <w:keepNext w:val="0"/>
              <w:keepLines w:val="0"/>
              <w:widowControl w:val="0"/>
              <w:shd w:val="clear" w:color="auto" w:fill="auto"/>
              <w:bidi w:val="0"/>
              <w:spacing w:before="0" w:after="8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178,845 </w:t>
            </w:r>
            <w:r>
              <w:rPr>
                <w:rFonts w:ascii="Times New Roman" w:eastAsia="Times New Roman" w:hAnsi="Times New Roman" w:cs="Times New Roman"/>
                <w:color w:val="000000"/>
                <w:spacing w:val="0"/>
                <w:w w:val="100"/>
                <w:position w:val="0"/>
                <w:sz w:val="18"/>
                <w:szCs w:val="18"/>
              </w:rPr>
              <w:t>,571.61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34,171,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640.99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176,096,9</w:t>
            </w:r>
          </w:p>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88.75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569,029,20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420"/>
              <w:jc w:val="both"/>
              <w:rPr>
                <w:sz w:val="18"/>
                <w:szCs w:val="18"/>
              </w:rPr>
            </w:pPr>
            <w:r>
              <w:rPr>
                <w:color w:val="000000"/>
                <w:spacing w:val="0"/>
                <w:w w:val="100"/>
                <w:position w:val="0"/>
                <w:sz w:val="18"/>
                <w:szCs w:val="18"/>
              </w:rPr>
              <w:t>加:会计政 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740"/>
              <w:jc w:val="both"/>
              <w:rPr>
                <w:sz w:val="18"/>
                <w:szCs w:val="18"/>
              </w:rPr>
            </w:pPr>
            <w:r>
              <w:rPr>
                <w:color w:val="000000"/>
                <w:spacing w:val="0"/>
                <w:w w:val="100"/>
                <w:position w:val="0"/>
                <w:sz w:val="18"/>
                <w:szCs w:val="18"/>
              </w:rPr>
              <w:t>前期 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二、本年期初余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180,00</w:t>
            </w:r>
          </w:p>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p>
            <w:pPr>
              <w:pStyle w:val="Style2"/>
              <w:keepNext w:val="0"/>
              <w:keepLines w:val="0"/>
              <w:widowControl w:val="0"/>
              <w:shd w:val="clear" w:color="auto" w:fill="auto"/>
              <w:bidi w:val="0"/>
              <w:spacing w:before="0" w:after="8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178,845 </w:t>
            </w:r>
            <w:r>
              <w:rPr>
                <w:rFonts w:ascii="Times New Roman" w:eastAsia="Times New Roman" w:hAnsi="Times New Roman" w:cs="Times New Roman"/>
                <w:color w:val="000000"/>
                <w:spacing w:val="0"/>
                <w:w w:val="100"/>
                <w:position w:val="0"/>
                <w:sz w:val="18"/>
                <w:szCs w:val="18"/>
              </w:rPr>
              <w:t>,571.61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34,171,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640.99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176,096,9</w:t>
            </w:r>
          </w:p>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88.75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569,029,20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w:t>
            </w:r>
          </w:p>
        </w:tc>
      </w:tr>
      <w:tr>
        <w:trPr>
          <w:trHeight w:val="102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6" w:lineRule="exact"/>
              <w:ind w:left="0" w:right="0" w:firstLine="0"/>
              <w:jc w:val="both"/>
              <w:rPr>
                <w:sz w:val="18"/>
                <w:szCs w:val="18"/>
              </w:rPr>
            </w:pPr>
            <w:r>
              <w:rPr>
                <w:color w:val="000000"/>
                <w:spacing w:val="0"/>
                <w:w w:val="100"/>
                <w:position w:val="0"/>
                <w:sz w:val="18"/>
                <w:szCs w:val="18"/>
              </w:rPr>
              <w:t xml:space="preserve">三、本期增减变 动金额（减少以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2,214,4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10,929,90</w:t>
            </w:r>
          </w:p>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13,144,337.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w:t>
            </w: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both"/>
              <w:rPr>
                <w:sz w:val="18"/>
                <w:szCs w:val="18"/>
              </w:rPr>
            </w:pPr>
            <w:r>
              <w:rPr>
                <w:color w:val="000000"/>
                <w:spacing w:val="0"/>
                <w:w w:val="100"/>
                <w:position w:val="0"/>
                <w:sz w:val="18"/>
                <w:szCs w:val="18"/>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22,144,33</w:t>
            </w:r>
          </w:p>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7.42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22,144,337.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（二）所有者投 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sz w:val="18"/>
                <w:szCs w:val="18"/>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9"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r>
            <w:r>
              <w:rPr>
                <w:color w:val="000000"/>
                <w:spacing w:val="0"/>
                <w:w w:val="100"/>
                <w:position w:val="0"/>
                <w:sz w:val="18"/>
                <w:szCs w:val="18"/>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sz w:val="18"/>
                <w:szCs w:val="18"/>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2,214,4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-11,214,4</w:t>
            </w:r>
          </w:p>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33.74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r>
        <w:trPr>
          <w:trHeight w:val="725"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.提取盈余公 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2,214,4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33.74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-2,214,43</w:t>
            </w:r>
          </w:p>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3.74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38"/>
        <w:gridCol w:w="595"/>
        <w:gridCol w:w="571"/>
        <w:gridCol w:w="571"/>
        <w:gridCol w:w="571"/>
        <w:gridCol w:w="686"/>
        <w:gridCol w:w="686"/>
        <w:gridCol w:w="682"/>
        <w:gridCol w:w="782"/>
        <w:gridCol w:w="667"/>
        <w:gridCol w:w="797"/>
        <w:gridCol w:w="797"/>
        <w:gridCol w:w="941"/>
      </w:tblGrid>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r>
            <w:r>
              <w:rPr>
                <w:color w:val="000000"/>
                <w:spacing w:val="0"/>
                <w:w w:val="100"/>
                <w:position w:val="0"/>
                <w:sz w:val="18"/>
                <w:szCs w:val="18"/>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sz w:val="18"/>
                <w:szCs w:val="18"/>
              </w:rPr>
              <w:t>.资本公积转</w:t>
            </w:r>
          </w:p>
          <w:p>
            <w:pPr>
              <w:pStyle w:val="Style2"/>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增资本（或股</w:t>
            </w:r>
          </w:p>
          <w:p>
            <w:pPr>
              <w:pStyle w:val="Style2"/>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r>
            <w:r>
              <w:rPr>
                <w:color w:val="000000"/>
                <w:spacing w:val="0"/>
                <w:w w:val="100"/>
                <w:position w:val="0"/>
                <w:sz w:val="18"/>
                <w:szCs w:val="18"/>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.盈余公积弥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w:t>
            </w:r>
            <w:r>
              <w:rPr>
                <w:color w:val="000000"/>
                <w:spacing w:val="0"/>
                <w:w w:val="100"/>
                <w:position w:val="0"/>
                <w:sz w:val="18"/>
                <w:szCs w:val="18"/>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0"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sz w:val="18"/>
                <w:szCs w:val="18"/>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31" w:lineRule="exact"/>
              <w:ind w:left="0" w:right="0" w:firstLine="0"/>
              <w:jc w:val="left"/>
              <w:rPr>
                <w:sz w:val="18"/>
                <w:szCs w:val="18"/>
              </w:rPr>
            </w:pPr>
            <w:r>
              <w:rPr>
                <w:color w:val="000000"/>
                <w:spacing w:val="0"/>
                <w:w w:val="100"/>
                <w:position w:val="0"/>
                <w:sz w:val="18"/>
                <w:szCs w:val="18"/>
              </w:rPr>
              <w:t>四、本期期末余 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180,00</w:t>
            </w:r>
          </w:p>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p>
            <w:pPr>
              <w:pStyle w:val="Style2"/>
              <w:keepNext w:val="0"/>
              <w:keepLines w:val="0"/>
              <w:widowControl w:val="0"/>
              <w:shd w:val="clear" w:color="auto" w:fill="auto"/>
              <w:bidi w:val="0"/>
              <w:spacing w:before="0" w:after="8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178,845 </w:t>
            </w:r>
            <w:r>
              <w:rPr>
                <w:rFonts w:ascii="Times New Roman" w:eastAsia="Times New Roman" w:hAnsi="Times New Roman" w:cs="Times New Roman"/>
                <w:color w:val="000000"/>
                <w:spacing w:val="0"/>
                <w:w w:val="100"/>
                <w:position w:val="0"/>
                <w:sz w:val="18"/>
                <w:szCs w:val="18"/>
              </w:rPr>
              <w:t>,571.61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36,386,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074.73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187,026,8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92.43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582,173,53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8.77</w:t>
            </w:r>
          </w:p>
        </w:tc>
      </w:tr>
    </w:tbl>
    <w:p>
      <w:pPr>
        <w:widowControl w:val="0"/>
        <w:spacing w:after="319" w:line="1" w:lineRule="exact"/>
      </w:pPr>
    </w:p>
    <w:p>
      <w:pPr>
        <w:pStyle w:val="Style28"/>
        <w:keepNext/>
        <w:keepLines/>
        <w:widowControl w:val="0"/>
        <w:shd w:val="clear" w:color="auto" w:fill="auto"/>
        <w:bidi w:val="0"/>
        <w:spacing w:before="0" w:after="200" w:line="240" w:lineRule="auto"/>
        <w:ind w:left="0" w:right="0" w:firstLine="0"/>
        <w:jc w:val="both"/>
      </w:pPr>
      <w:bookmarkStart w:id="798" w:name="bookmark798"/>
      <w:bookmarkStart w:id="799" w:name="bookmark799"/>
      <w:bookmarkStart w:id="800" w:name="bookmark800"/>
      <w:bookmarkStart w:id="801" w:name="bookmark801"/>
      <w:r>
        <w:rPr>
          <w:color w:val="000000"/>
          <w:spacing w:val="0"/>
          <w:w w:val="100"/>
          <w:position w:val="0"/>
          <w:sz w:val="24"/>
          <w:szCs w:val="24"/>
        </w:rPr>
        <w:t>三</w:t>
      </w:r>
      <w:bookmarkEnd w:id="800"/>
      <w:r>
        <w:rPr>
          <w:color w:val="000000"/>
          <w:spacing w:val="0"/>
          <w:w w:val="100"/>
          <w:position w:val="0"/>
          <w:sz w:val="24"/>
          <w:szCs w:val="24"/>
        </w:rPr>
        <w:t>、公司基本情况</w:t>
      </w:r>
      <w:bookmarkEnd w:id="798"/>
      <w:bookmarkEnd w:id="799"/>
      <w:bookmarkEnd w:id="801"/>
    </w:p>
    <w:p>
      <w:pPr>
        <w:pStyle w:val="Style23"/>
        <w:keepNext w:val="0"/>
        <w:keepLines w:val="0"/>
        <w:widowControl w:val="0"/>
        <w:shd w:val="clear" w:color="auto" w:fill="auto"/>
        <w:bidi w:val="0"/>
        <w:spacing w:before="0" w:after="0" w:line="467" w:lineRule="exact"/>
        <w:ind w:left="0" w:right="0" w:firstLine="420"/>
        <w:jc w:val="both"/>
      </w:pPr>
      <w:r>
        <w:rPr>
          <w:color w:val="000000"/>
          <w:spacing w:val="0"/>
          <w:w w:val="100"/>
          <w:position w:val="0"/>
        </w:rPr>
        <w:t>（一）公司注册地、组织形式和总部地址</w:t>
      </w:r>
    </w:p>
    <w:p>
      <w:pPr>
        <w:pStyle w:val="Style23"/>
        <w:keepNext w:val="0"/>
        <w:keepLines w:val="0"/>
        <w:widowControl w:val="0"/>
        <w:shd w:val="clear" w:color="auto" w:fill="auto"/>
        <w:bidi w:val="0"/>
        <w:spacing w:before="0" w:after="0" w:line="467" w:lineRule="exact"/>
        <w:ind w:left="0" w:right="0" w:firstLine="420"/>
        <w:jc w:val="both"/>
      </w:pPr>
      <w:r>
        <w:rPr>
          <w:color w:val="000000"/>
          <w:spacing w:val="0"/>
          <w:w w:val="100"/>
          <w:position w:val="0"/>
        </w:rPr>
        <w:t>中科院成都信息技术股份有限公司（以下简称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本公司''或</w:t>
      </w:r>
      <w:r>
        <w:rPr>
          <w:rFonts w:ascii="Times New Roman" w:eastAsia="Times New Roman" w:hAnsi="Times New Roman" w:cs="Times New Roman"/>
          <w:color w:val="000000"/>
          <w:spacing w:val="0"/>
          <w:w w:val="100"/>
          <w:position w:val="0"/>
        </w:rPr>
        <w:t>“</w:t>
      </w:r>
      <w:r>
        <w:rPr>
          <w:color w:val="000000"/>
          <w:spacing w:val="0"/>
          <w:w w:val="100"/>
          <w:position w:val="0"/>
        </w:rPr>
        <w:t>公司</w:t>
      </w:r>
      <w:r>
        <w:rPr>
          <w:rFonts w:ascii="Times New Roman" w:eastAsia="Times New Roman" w:hAnsi="Times New Roman" w:cs="Times New Roman"/>
          <w:color w:val="000000"/>
          <w:spacing w:val="0"/>
          <w:w w:val="100"/>
          <w:position w:val="0"/>
        </w:rPr>
        <w:t>”</w:t>
      </w:r>
      <w:r>
        <w:rPr>
          <w:color w:val="000000"/>
          <w:spacing w:val="0"/>
          <w:w w:val="100"/>
          <w:position w:val="0"/>
        </w:rPr>
        <w:t>，在包含子公司时统称</w:t>
      </w:r>
      <w:r>
        <w:rPr>
          <w:rFonts w:ascii="Times New Roman" w:eastAsia="Times New Roman" w:hAnsi="Times New Roman" w:cs="Times New Roman"/>
          <w:color w:val="000000"/>
          <w:spacing w:val="0"/>
          <w:w w:val="100"/>
          <w:position w:val="0"/>
        </w:rPr>
        <w:t>“</w:t>
      </w:r>
      <w:r>
        <w:rPr>
          <w:color w:val="000000"/>
          <w:spacing w:val="0"/>
          <w:w w:val="100"/>
          <w:position w:val="0"/>
        </w:rPr>
        <w:t>本集团</w:t>
      </w:r>
      <w:r>
        <w:rPr>
          <w:rFonts w:ascii="Times New Roman" w:eastAsia="Times New Roman" w:hAnsi="Times New Roman" w:cs="Times New Roman"/>
          <w:color w:val="000000"/>
          <w:spacing w:val="0"/>
          <w:w w:val="100"/>
          <w:position w:val="0"/>
        </w:rPr>
        <w:t>”</w:t>
      </w:r>
      <w:r>
        <w:rPr>
          <w:color w:val="000000"/>
          <w:spacing w:val="0"/>
          <w:w w:val="100"/>
          <w:position w:val="0"/>
        </w:rPr>
        <w:t>）， 系由中国科学院、付忠良、宋昌元等十二名在职职工共同出资设立，于</w:t>
      </w:r>
      <w:r>
        <w:rPr>
          <w:rFonts w:ascii="Times New Roman" w:eastAsia="Times New Roman" w:hAnsi="Times New Roman" w:cs="Times New Roman"/>
          <w:color w:val="000000"/>
          <w:spacing w:val="0"/>
          <w:w w:val="100"/>
          <w:position w:val="0"/>
        </w:rPr>
        <w:t>2001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日，取得成都市工商 行政管理局核发的《企业法人营业执照》。本公司统一社会信用代码：</w:t>
      </w:r>
      <w:r>
        <w:rPr>
          <w:rFonts w:ascii="Times New Roman" w:eastAsia="Times New Roman" w:hAnsi="Times New Roman" w:cs="Times New Roman"/>
          <w:color w:val="000000"/>
          <w:spacing w:val="0"/>
          <w:w w:val="100"/>
          <w:position w:val="0"/>
        </w:rPr>
        <w:t>915101007301965784</w:t>
      </w:r>
      <w:r>
        <w:rPr>
          <w:color w:val="000000"/>
          <w:spacing w:val="0"/>
          <w:w w:val="100"/>
          <w:position w:val="0"/>
        </w:rPr>
        <w:t>；注册地址： 成都高新区天晖路</w:t>
      </w:r>
      <w:r>
        <w:rPr>
          <w:rFonts w:ascii="Times New Roman" w:eastAsia="Times New Roman" w:hAnsi="Times New Roman" w:cs="Times New Roman"/>
          <w:color w:val="000000"/>
          <w:spacing w:val="0"/>
          <w:w w:val="100"/>
          <w:position w:val="0"/>
        </w:rPr>
        <w:t>360</w:t>
      </w:r>
      <w:r>
        <w:rPr>
          <w:color w:val="000000"/>
          <w:spacing w:val="0"/>
          <w:w w:val="100"/>
          <w:position w:val="0"/>
        </w:rPr>
        <w:t>号晶科</w:t>
      </w:r>
      <w:r>
        <w:rPr>
          <w:rFonts w:ascii="Times New Roman" w:eastAsia="Times New Roman" w:hAnsi="Times New Roman" w:cs="Times New Roman"/>
          <w:color w:val="000000"/>
          <w:spacing w:val="0"/>
          <w:w w:val="100"/>
          <w:position w:val="0"/>
        </w:rPr>
        <w:t>1</w:t>
      </w:r>
      <w:r>
        <w:rPr>
          <w:color w:val="000000"/>
          <w:spacing w:val="0"/>
          <w:w w:val="100"/>
          <w:position w:val="0"/>
        </w:rPr>
        <w:t>号大厦</w:t>
      </w:r>
      <w:r>
        <w:rPr>
          <w:rFonts w:ascii="Times New Roman" w:eastAsia="Times New Roman" w:hAnsi="Times New Roman" w:cs="Times New Roman"/>
          <w:color w:val="000000"/>
          <w:spacing w:val="0"/>
          <w:w w:val="100"/>
          <w:position w:val="0"/>
        </w:rPr>
        <w:t>18</w:t>
      </w:r>
      <w:r>
        <w:rPr>
          <w:color w:val="000000"/>
          <w:spacing w:val="0"/>
          <w:w w:val="100"/>
          <w:position w:val="0"/>
        </w:rPr>
        <w:t>栋</w:t>
      </w:r>
      <w:r>
        <w:rPr>
          <w:rFonts w:ascii="Times New Roman" w:eastAsia="Times New Roman" w:hAnsi="Times New Roman" w:cs="Times New Roman"/>
          <w:color w:val="000000"/>
          <w:spacing w:val="0"/>
          <w:w w:val="100"/>
          <w:position w:val="0"/>
        </w:rPr>
        <w:t>1803</w:t>
      </w:r>
      <w:r>
        <w:rPr>
          <w:color w:val="000000"/>
          <w:spacing w:val="0"/>
          <w:w w:val="100"/>
          <w:position w:val="0"/>
        </w:rPr>
        <w:t>室；法定代表人：史志明。</w:t>
      </w:r>
    </w:p>
    <w:p>
      <w:pPr>
        <w:pStyle w:val="Style23"/>
        <w:keepNext w:val="0"/>
        <w:keepLines w:val="0"/>
        <w:widowControl w:val="0"/>
        <w:shd w:val="clear" w:color="auto" w:fill="auto"/>
        <w:bidi w:val="0"/>
        <w:spacing w:before="0" w:after="0" w:line="467" w:lineRule="exact"/>
        <w:ind w:left="0" w:right="0" w:firstLine="420"/>
        <w:jc w:val="both"/>
      </w:pPr>
      <w:r>
        <w:rPr>
          <w:color w:val="000000"/>
          <w:spacing w:val="0"/>
          <w:w w:val="100"/>
          <w:position w:val="0"/>
        </w:rPr>
        <w:t>经历次变更，截至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日，公司注册资本为人民币</w:t>
      </w:r>
      <w:r>
        <w:rPr>
          <w:rFonts w:ascii="Times New Roman" w:eastAsia="Times New Roman" w:hAnsi="Times New Roman" w:cs="Times New Roman"/>
          <w:color w:val="000000"/>
          <w:spacing w:val="0"/>
          <w:w w:val="100"/>
          <w:position w:val="0"/>
        </w:rPr>
        <w:t>188,903,321.00</w:t>
      </w:r>
      <w:r>
        <w:rPr>
          <w:color w:val="000000"/>
          <w:spacing w:val="0"/>
          <w:w w:val="100"/>
          <w:position w:val="0"/>
        </w:rPr>
        <w:t xml:space="preserve">元，折股份总数 </w:t>
      </w:r>
      <w:r>
        <w:rPr>
          <w:rFonts w:ascii="Times New Roman" w:eastAsia="Times New Roman" w:hAnsi="Times New Roman" w:cs="Times New Roman"/>
          <w:color w:val="000000"/>
          <w:spacing w:val="0"/>
          <w:w w:val="100"/>
          <w:position w:val="0"/>
        </w:rPr>
        <w:t>188,903,321.00</w:t>
      </w:r>
      <w:r>
        <w:rPr>
          <w:color w:val="000000"/>
          <w:spacing w:val="0"/>
          <w:w w:val="100"/>
          <w:position w:val="0"/>
        </w:rPr>
        <w:t>股（每股面值</w:t>
      </w:r>
      <w:r>
        <w:rPr>
          <w:rFonts w:ascii="Times New Roman" w:eastAsia="Times New Roman" w:hAnsi="Times New Roman" w:cs="Times New Roman"/>
          <w:color w:val="000000"/>
          <w:spacing w:val="0"/>
          <w:w w:val="100"/>
          <w:position w:val="0"/>
        </w:rPr>
        <w:t>1</w:t>
      </w:r>
      <w:r>
        <w:rPr>
          <w:color w:val="000000"/>
          <w:spacing w:val="0"/>
          <w:w w:val="100"/>
          <w:position w:val="0"/>
        </w:rPr>
        <w:t>元），其中无限售流通股</w:t>
      </w:r>
      <w:r>
        <w:rPr>
          <w:rFonts w:ascii="Times New Roman" w:eastAsia="Times New Roman" w:hAnsi="Times New Roman" w:cs="Times New Roman"/>
          <w:color w:val="000000"/>
          <w:spacing w:val="0"/>
          <w:w w:val="100"/>
          <w:position w:val="0"/>
        </w:rPr>
        <w:t>119,681,566</w:t>
      </w:r>
      <w:r>
        <w:rPr>
          <w:color w:val="000000"/>
          <w:spacing w:val="0"/>
          <w:w w:val="100"/>
          <w:position w:val="0"/>
        </w:rPr>
        <w:t>股，占股份总额的</w:t>
      </w:r>
      <w:r>
        <w:rPr>
          <w:rFonts w:ascii="Times New Roman" w:eastAsia="Times New Roman" w:hAnsi="Times New Roman" w:cs="Times New Roman"/>
          <w:color w:val="000000"/>
          <w:spacing w:val="0"/>
          <w:w w:val="100"/>
          <w:position w:val="0"/>
        </w:rPr>
        <w:t>63.36%</w:t>
      </w:r>
      <w:r>
        <w:rPr>
          <w:color w:val="000000"/>
          <w:spacing w:val="0"/>
          <w:w w:val="100"/>
          <w:position w:val="0"/>
        </w:rPr>
        <w:t xml:space="preserve">，有限售条件 </w:t>
      </w:r>
      <w:r>
        <w:rPr>
          <w:rStyle w:val="CharStyle86"/>
          <w:rFonts w:ascii="SimSun" w:eastAsia="SimSun" w:hAnsi="SimSun" w:cs="SimSun"/>
        </w:rPr>
        <w:t>流通股</w:t>
      </w:r>
      <w:r>
        <w:rPr>
          <w:rStyle w:val="CharStyle86"/>
        </w:rPr>
        <w:t>69,221,755</w:t>
      </w:r>
      <w:r>
        <w:rPr>
          <w:rStyle w:val="CharStyle86"/>
          <w:rFonts w:ascii="SimSun" w:eastAsia="SimSun" w:hAnsi="SimSun" w:cs="SimSun"/>
        </w:rPr>
        <w:t>股，占股份总额的</w:t>
      </w:r>
      <w:r>
        <w:rPr>
          <w:rStyle w:val="CharStyle86"/>
        </w:rPr>
        <w:t>36.64%</w:t>
      </w:r>
      <w:r>
        <w:rPr>
          <w:rStyle w:val="CharStyle86"/>
          <w:rFonts w:ascii="SimSun" w:eastAsia="SimSun" w:hAnsi="SimSun" w:cs="SimSun"/>
        </w:rPr>
        <w:t>。</w:t>
      </w:r>
    </w:p>
    <w:p>
      <w:pPr>
        <w:pStyle w:val="Style23"/>
        <w:keepNext w:val="0"/>
        <w:keepLines w:val="0"/>
        <w:widowControl w:val="0"/>
        <w:shd w:val="clear" w:color="auto" w:fill="auto"/>
        <w:bidi w:val="0"/>
        <w:spacing w:before="0" w:after="0" w:line="467" w:lineRule="exact"/>
        <w:ind w:left="0" w:right="0" w:firstLine="440"/>
        <w:jc w:val="both"/>
      </w:pPr>
      <w:r>
        <w:rPr>
          <w:color w:val="000000"/>
          <w:spacing w:val="0"/>
          <w:w w:val="100"/>
          <w:position w:val="0"/>
        </w:rPr>
        <w:t>上市时间：</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p>
      <w:pPr>
        <w:pStyle w:val="Style23"/>
        <w:keepNext w:val="0"/>
        <w:keepLines w:val="0"/>
        <w:widowControl w:val="0"/>
        <w:shd w:val="clear" w:color="auto" w:fill="auto"/>
        <w:bidi w:val="0"/>
        <w:spacing w:before="0" w:after="0" w:line="467" w:lineRule="exact"/>
        <w:ind w:left="0" w:right="0" w:firstLine="440"/>
        <w:jc w:val="both"/>
      </w:pPr>
      <w:r>
        <w:rPr>
          <w:color w:val="000000"/>
          <w:spacing w:val="0"/>
          <w:w w:val="100"/>
          <w:position w:val="0"/>
        </w:rPr>
        <w:t>股票简称：中科信息</w:t>
      </w:r>
    </w:p>
    <w:p>
      <w:pPr>
        <w:pStyle w:val="Style85"/>
        <w:keepNext w:val="0"/>
        <w:keepLines w:val="0"/>
        <w:widowControl w:val="0"/>
        <w:shd w:val="clear" w:color="auto" w:fill="auto"/>
        <w:bidi w:val="0"/>
        <w:spacing w:before="0" w:after="0" w:line="467" w:lineRule="exact"/>
        <w:ind w:left="0" w:right="0" w:firstLine="440"/>
        <w:jc w:val="both"/>
      </w:pPr>
      <w:r>
        <w:rPr>
          <w:rFonts w:ascii="SimSun" w:eastAsia="SimSun" w:hAnsi="SimSun" w:cs="SimSun"/>
          <w:color w:val="000000"/>
          <w:spacing w:val="0"/>
          <w:w w:val="100"/>
          <w:position w:val="0"/>
        </w:rPr>
        <w:t>股票代码：</w:t>
      </w:r>
      <w:r>
        <w:rPr>
          <w:color w:val="000000"/>
          <w:spacing w:val="0"/>
          <w:w w:val="100"/>
          <w:position w:val="0"/>
        </w:rPr>
        <w:t>300678</w:t>
      </w:r>
    </w:p>
    <w:p>
      <w:pPr>
        <w:pStyle w:val="Style23"/>
        <w:keepNext w:val="0"/>
        <w:keepLines w:val="0"/>
        <w:widowControl w:val="0"/>
        <w:shd w:val="clear" w:color="auto" w:fill="auto"/>
        <w:bidi w:val="0"/>
        <w:spacing w:before="0" w:after="0" w:line="467" w:lineRule="exact"/>
        <w:ind w:left="0" w:right="0" w:firstLine="440"/>
        <w:jc w:val="both"/>
      </w:pPr>
      <w:r>
        <w:rPr>
          <w:color w:val="000000"/>
          <w:spacing w:val="0"/>
          <w:w w:val="100"/>
          <w:position w:val="0"/>
        </w:rPr>
        <w:t>上市地点：深圳证券交易所</w:t>
      </w:r>
    </w:p>
    <w:p>
      <w:pPr>
        <w:pStyle w:val="Style23"/>
        <w:keepNext w:val="0"/>
        <w:keepLines w:val="0"/>
        <w:widowControl w:val="0"/>
        <w:shd w:val="clear" w:color="auto" w:fill="auto"/>
        <w:tabs>
          <w:tab w:pos="1029" w:val="left"/>
        </w:tabs>
        <w:bidi w:val="0"/>
        <w:spacing w:before="0" w:after="0" w:line="467" w:lineRule="exact"/>
        <w:ind w:left="0" w:right="0" w:firstLine="440"/>
        <w:jc w:val="both"/>
      </w:pPr>
      <w:bookmarkStart w:id="802" w:name="bookmark802"/>
      <w:r>
        <w:rPr>
          <w:color w:val="000000"/>
          <w:spacing w:val="0"/>
          <w:w w:val="100"/>
          <w:position w:val="0"/>
        </w:rPr>
        <w:t>（</w:t>
      </w:r>
      <w:bookmarkEnd w:id="802"/>
      <w:r>
        <w:rPr>
          <w:color w:val="000000"/>
          <w:spacing w:val="0"/>
          <w:w w:val="100"/>
          <w:position w:val="0"/>
        </w:rPr>
        <w:t>二）</w:t>
        <w:tab/>
        <w:t>公司的业务性质和主要经营活动</w:t>
      </w:r>
    </w:p>
    <w:p>
      <w:pPr>
        <w:pStyle w:val="Style23"/>
        <w:keepNext w:val="0"/>
        <w:keepLines w:val="0"/>
        <w:widowControl w:val="0"/>
        <w:numPr>
          <w:ilvl w:val="0"/>
          <w:numId w:val="41"/>
        </w:numPr>
        <w:shd w:val="clear" w:color="auto" w:fill="auto"/>
        <w:tabs>
          <w:tab w:pos="752" w:val="left"/>
        </w:tabs>
        <w:bidi w:val="0"/>
        <w:spacing w:before="0" w:after="0" w:line="467" w:lineRule="exact"/>
        <w:ind w:left="0" w:right="0" w:firstLine="440"/>
        <w:jc w:val="both"/>
      </w:pPr>
      <w:bookmarkStart w:id="803" w:name="bookmark803"/>
      <w:bookmarkEnd w:id="803"/>
      <w:r>
        <w:rPr>
          <w:color w:val="000000"/>
          <w:spacing w:val="0"/>
          <w:w w:val="100"/>
          <w:position w:val="0"/>
        </w:rPr>
        <w:t>经营范围：以计算机软件为重点的电子信息领域相关技术产品开发、生产（生产行业另设分支机构 或另择经营产地经营）、销售、服务；计算机应用与计算机通讯系统工程设计与实施；信息技术咨询服务; 计算机及网络通讯设备、电子设备及元器件、计算机软硬件产品代理；涉密计算机系统集成（凭资质许可 证在有效期内经营）；建筑智能化工程设计、施工（凭资质证在有效期内经营）；安防工程设计、施工（凭 资质证在有效期内经营）；防雷工程设计、施工（凭资质证在有效期内经营）；电子工程安装、通信线路 和设备安装（凭资质证在有效期内经营））；仪器仪表、教学模具的技术服务；房屋租赁。（以上经营范 围依法须经批准的项目，经相关部门批准后方可开展经营活动）。</w:t>
      </w:r>
    </w:p>
    <w:p>
      <w:pPr>
        <w:pStyle w:val="Style23"/>
        <w:keepNext w:val="0"/>
        <w:keepLines w:val="0"/>
        <w:widowControl w:val="0"/>
        <w:numPr>
          <w:ilvl w:val="0"/>
          <w:numId w:val="41"/>
        </w:numPr>
        <w:shd w:val="clear" w:color="auto" w:fill="auto"/>
        <w:tabs>
          <w:tab w:pos="774" w:val="left"/>
        </w:tabs>
        <w:bidi w:val="0"/>
        <w:spacing w:before="0" w:after="0" w:line="467" w:lineRule="exact"/>
        <w:ind w:left="0" w:right="0" w:firstLine="440"/>
        <w:jc w:val="both"/>
      </w:pPr>
      <w:bookmarkStart w:id="804" w:name="bookmark804"/>
      <w:bookmarkEnd w:id="804"/>
      <w:r>
        <w:rPr>
          <w:color w:val="000000"/>
          <w:spacing w:val="0"/>
          <w:w w:val="100"/>
          <w:position w:val="0"/>
        </w:rPr>
        <w:t>主要产品包括：信息化解决方案、技术开发、技术服务等。</w:t>
      </w:r>
    </w:p>
    <w:p>
      <w:pPr>
        <w:pStyle w:val="Style23"/>
        <w:keepNext w:val="0"/>
        <w:keepLines w:val="0"/>
        <w:widowControl w:val="0"/>
        <w:shd w:val="clear" w:color="auto" w:fill="auto"/>
        <w:tabs>
          <w:tab w:pos="1029" w:val="left"/>
        </w:tabs>
        <w:bidi w:val="0"/>
        <w:spacing w:before="0" w:after="0" w:line="467" w:lineRule="exact"/>
        <w:ind w:left="0" w:right="0" w:firstLine="440"/>
        <w:jc w:val="both"/>
      </w:pPr>
      <w:bookmarkStart w:id="805" w:name="bookmark805"/>
      <w:r>
        <w:rPr>
          <w:color w:val="000000"/>
          <w:spacing w:val="0"/>
          <w:w w:val="100"/>
          <w:position w:val="0"/>
        </w:rPr>
        <w:t>（</w:t>
      </w:r>
      <w:bookmarkEnd w:id="805"/>
      <w:r>
        <w:rPr>
          <w:color w:val="000000"/>
          <w:spacing w:val="0"/>
          <w:w w:val="100"/>
          <w:position w:val="0"/>
        </w:rPr>
        <w:t>三）</w:t>
        <w:tab/>
        <w:t>母公司以及集团最终母公司的名称</w:t>
      </w:r>
    </w:p>
    <w:p>
      <w:pPr>
        <w:pStyle w:val="Style23"/>
        <w:keepNext w:val="0"/>
        <w:keepLines w:val="0"/>
        <w:widowControl w:val="0"/>
        <w:shd w:val="clear" w:color="auto" w:fill="auto"/>
        <w:bidi w:val="0"/>
        <w:spacing w:before="0" w:after="0" w:line="467" w:lineRule="exact"/>
        <w:ind w:left="0" w:right="0" w:firstLine="440"/>
        <w:jc w:val="both"/>
      </w:pPr>
      <w:r>
        <w:rPr>
          <w:color w:val="000000"/>
          <w:spacing w:val="0"/>
          <w:w w:val="100"/>
          <w:position w:val="0"/>
        </w:rPr>
        <w:t>中国科学院控股有限公司为本公司的实际控制人。</w:t>
      </w:r>
    </w:p>
    <w:p>
      <w:pPr>
        <w:pStyle w:val="Style23"/>
        <w:keepNext w:val="0"/>
        <w:keepLines w:val="0"/>
        <w:widowControl w:val="0"/>
        <w:shd w:val="clear" w:color="auto" w:fill="auto"/>
        <w:tabs>
          <w:tab w:pos="1029" w:val="left"/>
        </w:tabs>
        <w:bidi w:val="0"/>
        <w:spacing w:before="0" w:after="0" w:line="467" w:lineRule="exact"/>
        <w:ind w:left="0" w:right="0" w:firstLine="440"/>
        <w:jc w:val="both"/>
      </w:pPr>
      <w:bookmarkStart w:id="806" w:name="bookmark806"/>
      <w:r>
        <w:rPr>
          <w:color w:val="000000"/>
          <w:spacing w:val="0"/>
          <w:w w:val="100"/>
          <w:position w:val="0"/>
        </w:rPr>
        <w:t>（</w:t>
      </w:r>
      <w:bookmarkEnd w:id="806"/>
      <w:r>
        <w:rPr>
          <w:color w:val="000000"/>
          <w:spacing w:val="0"/>
          <w:w w:val="100"/>
          <w:position w:val="0"/>
        </w:rPr>
        <w:t>四）</w:t>
        <w:tab/>
        <w:t>本财务报表由本公司董事会于</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日批准报出。</w:t>
      </w:r>
    </w:p>
    <w:p>
      <w:pPr>
        <w:pStyle w:val="Style23"/>
        <w:keepNext w:val="0"/>
        <w:keepLines w:val="0"/>
        <w:widowControl w:val="0"/>
        <w:shd w:val="clear" w:color="auto" w:fill="auto"/>
        <w:bidi w:val="0"/>
        <w:spacing w:before="0" w:after="420" w:line="467" w:lineRule="exact"/>
        <w:ind w:left="0" w:right="0" w:firstLine="440"/>
        <w:jc w:val="both"/>
      </w:pPr>
      <w:r>
        <w:rPr>
          <w:color w:val="000000"/>
          <w:spacing w:val="0"/>
          <w:w w:val="100"/>
          <w:position w:val="0"/>
        </w:rPr>
        <w:t>本集团合并财务报表的合并范围以控制为基础确定，包括本公司及全部子公司的财务报表。子公司， 是指被本公司控制的企业或主体，本期的合并财务报表范围及其变化情况见</w:t>
      </w:r>
      <w:r>
        <w:rPr>
          <w:rFonts w:ascii="Times New Roman" w:eastAsia="Times New Roman" w:hAnsi="Times New Roman" w:cs="Times New Roman"/>
          <w:color w:val="000000"/>
          <w:spacing w:val="0"/>
          <w:w w:val="100"/>
          <w:position w:val="0"/>
        </w:rPr>
        <w:t>“</w:t>
      </w:r>
      <w:r>
        <w:rPr>
          <w:color w:val="000000"/>
          <w:spacing w:val="0"/>
          <w:w w:val="100"/>
          <w:position w:val="0"/>
        </w:rPr>
        <w:t>本附注八、合并范围的变更</w:t>
      </w:r>
      <w:r>
        <w:rPr>
          <w:rFonts w:ascii="Times New Roman" w:eastAsia="Times New Roman" w:hAnsi="Times New Roman" w:cs="Times New Roman"/>
          <w:color w:val="000000"/>
          <w:spacing w:val="0"/>
          <w:w w:val="100"/>
          <w:position w:val="0"/>
        </w:rPr>
        <w:t>”</w:t>
      </w:r>
      <w:r>
        <w:rPr>
          <w:color w:val="000000"/>
          <w:spacing w:val="0"/>
          <w:w w:val="100"/>
          <w:position w:val="0"/>
        </w:rPr>
        <w:t xml:space="preserve">、 </w:t>
      </w:r>
      <w:r>
        <w:rPr>
          <w:rFonts w:ascii="Times New Roman" w:eastAsia="Times New Roman" w:hAnsi="Times New Roman" w:cs="Times New Roman"/>
          <w:color w:val="000000"/>
          <w:spacing w:val="0"/>
          <w:w w:val="100"/>
          <w:position w:val="0"/>
        </w:rPr>
        <w:t>“</w:t>
      </w:r>
      <w:r>
        <w:rPr>
          <w:color w:val="000000"/>
          <w:spacing w:val="0"/>
          <w:w w:val="100"/>
          <w:position w:val="0"/>
        </w:rPr>
        <w:t>本附注九、在其他主体中的权益</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28"/>
        <w:keepNext/>
        <w:keepLines/>
        <w:widowControl w:val="0"/>
        <w:shd w:val="clear" w:color="auto" w:fill="auto"/>
        <w:bidi w:val="0"/>
        <w:spacing w:before="0" w:after="120" w:line="240" w:lineRule="auto"/>
        <w:ind w:left="0" w:right="0" w:firstLine="0"/>
        <w:jc w:val="both"/>
      </w:pPr>
      <w:bookmarkStart w:id="807" w:name="bookmark807"/>
      <w:bookmarkStart w:id="808" w:name="bookmark808"/>
      <w:bookmarkStart w:id="809" w:name="bookmark809"/>
      <w:bookmarkStart w:id="810" w:name="bookmark810"/>
      <w:r>
        <w:rPr>
          <w:color w:val="000000"/>
          <w:spacing w:val="0"/>
          <w:w w:val="100"/>
          <w:position w:val="0"/>
          <w:sz w:val="24"/>
          <w:szCs w:val="24"/>
        </w:rPr>
        <w:t>四</w:t>
      </w:r>
      <w:bookmarkEnd w:id="809"/>
      <w:r>
        <w:rPr>
          <w:color w:val="000000"/>
          <w:spacing w:val="0"/>
          <w:w w:val="100"/>
          <w:position w:val="0"/>
          <w:sz w:val="24"/>
          <w:szCs w:val="24"/>
        </w:rPr>
        <w:t>、财务报表的编制基础</w:t>
      </w:r>
      <w:bookmarkEnd w:id="807"/>
      <w:bookmarkEnd w:id="808"/>
      <w:bookmarkEnd w:id="810"/>
    </w:p>
    <w:p>
      <w:pPr>
        <w:pStyle w:val="Style36"/>
        <w:keepNext/>
        <w:keepLines/>
        <w:widowControl w:val="0"/>
        <w:shd w:val="clear" w:color="auto" w:fill="auto"/>
        <w:tabs>
          <w:tab w:pos="368" w:val="left"/>
        </w:tabs>
        <w:bidi w:val="0"/>
        <w:spacing w:before="0" w:after="220" w:line="467" w:lineRule="exact"/>
        <w:ind w:left="0" w:right="0" w:firstLine="0"/>
        <w:jc w:val="both"/>
      </w:pPr>
      <w:bookmarkStart w:id="811" w:name="bookmark811"/>
      <w:bookmarkStart w:id="812" w:name="bookmark812"/>
      <w:bookmarkStart w:id="813" w:name="bookmark813"/>
      <w:bookmarkStart w:id="814" w:name="bookmark814"/>
      <w:r>
        <w:rPr>
          <w:rFonts w:ascii="Times New Roman" w:eastAsia="Times New Roman" w:hAnsi="Times New Roman" w:cs="Times New Roman"/>
          <w:color w:val="000000"/>
          <w:spacing w:val="0"/>
          <w:w w:val="100"/>
          <w:position w:val="0"/>
        </w:rPr>
        <w:t>1</w:t>
      </w:r>
      <w:bookmarkEnd w:id="813"/>
      <w:r>
        <w:rPr>
          <w:color w:val="000000"/>
          <w:spacing w:val="0"/>
          <w:w w:val="100"/>
          <w:position w:val="0"/>
        </w:rPr>
        <w:t>、</w:t>
        <w:tab/>
        <w:t>编制基础</w:t>
      </w:r>
      <w:bookmarkEnd w:id="811"/>
      <w:bookmarkEnd w:id="812"/>
      <w:bookmarkEnd w:id="814"/>
    </w:p>
    <w:p>
      <w:pPr>
        <w:pStyle w:val="Style23"/>
        <w:keepNext w:val="0"/>
        <w:keepLines w:val="0"/>
        <w:widowControl w:val="0"/>
        <w:shd w:val="clear" w:color="auto" w:fill="auto"/>
        <w:bidi w:val="0"/>
        <w:spacing w:before="0" w:after="220" w:line="466" w:lineRule="exact"/>
        <w:ind w:left="0" w:right="0" w:firstLine="440"/>
        <w:jc w:val="both"/>
      </w:pPr>
      <w:r>
        <w:rPr>
          <w:color w:val="000000"/>
          <w:spacing w:val="0"/>
          <w:w w:val="100"/>
          <w:position w:val="0"/>
        </w:rPr>
        <w:t>本财务报表以公司持续经营假设为基础，根据实际发生的交易事项，按照企业会计准则的有关规定， 并基于以下所述重要会计政策、会计估计进行编制。</w:t>
      </w:r>
    </w:p>
    <w:p>
      <w:pPr>
        <w:pStyle w:val="Style36"/>
        <w:keepNext/>
        <w:keepLines/>
        <w:widowControl w:val="0"/>
        <w:shd w:val="clear" w:color="auto" w:fill="auto"/>
        <w:tabs>
          <w:tab w:pos="378" w:val="left"/>
        </w:tabs>
        <w:bidi w:val="0"/>
        <w:spacing w:before="0" w:after="120" w:line="467" w:lineRule="exact"/>
        <w:ind w:left="0" w:right="0" w:firstLine="0"/>
        <w:jc w:val="both"/>
      </w:pPr>
      <w:bookmarkStart w:id="815" w:name="bookmark815"/>
      <w:bookmarkStart w:id="816" w:name="bookmark816"/>
      <w:bookmarkStart w:id="817" w:name="bookmark817"/>
      <w:bookmarkStart w:id="818" w:name="bookmark818"/>
      <w:r>
        <w:rPr>
          <w:rFonts w:ascii="Times New Roman" w:eastAsia="Times New Roman" w:hAnsi="Times New Roman" w:cs="Times New Roman"/>
          <w:color w:val="000000"/>
          <w:spacing w:val="0"/>
          <w:w w:val="100"/>
          <w:position w:val="0"/>
        </w:rPr>
        <w:t>2</w:t>
      </w:r>
      <w:bookmarkEnd w:id="817"/>
      <w:r>
        <w:rPr>
          <w:color w:val="000000"/>
          <w:spacing w:val="0"/>
          <w:w w:val="100"/>
          <w:position w:val="0"/>
        </w:rPr>
        <w:t>、</w:t>
        <w:tab/>
        <w:t>持续经营</w:t>
      </w:r>
      <w:bookmarkEnd w:id="815"/>
      <w:bookmarkEnd w:id="816"/>
      <w:bookmarkEnd w:id="818"/>
    </w:p>
    <w:p>
      <w:pPr>
        <w:pStyle w:val="Style23"/>
        <w:keepNext w:val="0"/>
        <w:keepLines w:val="0"/>
        <w:widowControl w:val="0"/>
        <w:shd w:val="clear" w:color="auto" w:fill="auto"/>
        <w:bidi w:val="0"/>
        <w:spacing w:before="0" w:after="60" w:line="467" w:lineRule="exact"/>
        <w:ind w:left="0" w:right="0" w:firstLine="440"/>
        <w:jc w:val="both"/>
      </w:pPr>
      <w:r>
        <w:rPr>
          <w:color w:val="000000"/>
          <w:spacing w:val="0"/>
          <w:w w:val="100"/>
          <w:position w:val="0"/>
        </w:rPr>
        <w:t>本集团自本报告期末起</w:t>
      </w:r>
      <w:r>
        <w:rPr>
          <w:rFonts w:ascii="Times New Roman" w:eastAsia="Times New Roman" w:hAnsi="Times New Roman" w:cs="Times New Roman"/>
          <w:color w:val="000000"/>
          <w:spacing w:val="0"/>
          <w:w w:val="100"/>
          <w:position w:val="0"/>
        </w:rPr>
        <w:t>12</w:t>
      </w:r>
      <w:r>
        <w:rPr>
          <w:color w:val="000000"/>
          <w:spacing w:val="0"/>
          <w:w w:val="100"/>
          <w:position w:val="0"/>
        </w:rPr>
        <w:t>个月具备持续经营能力，无影响持续经营能力的重大事项。</w:t>
      </w:r>
    </w:p>
    <w:p>
      <w:pPr>
        <w:pStyle w:val="Style28"/>
        <w:keepNext/>
        <w:keepLines/>
        <w:widowControl w:val="0"/>
        <w:shd w:val="clear" w:color="auto" w:fill="auto"/>
        <w:bidi w:val="0"/>
        <w:spacing w:before="0" w:after="360" w:line="240" w:lineRule="auto"/>
        <w:ind w:left="0" w:right="0" w:firstLine="0"/>
        <w:jc w:val="left"/>
      </w:pPr>
      <w:bookmarkStart w:id="819" w:name="bookmark819"/>
      <w:bookmarkStart w:id="820" w:name="bookmark820"/>
      <w:bookmarkStart w:id="821" w:name="bookmark821"/>
      <w:bookmarkStart w:id="822" w:name="bookmark822"/>
      <w:r>
        <w:rPr>
          <w:color w:val="000000"/>
          <w:spacing w:val="0"/>
          <w:w w:val="100"/>
          <w:position w:val="0"/>
          <w:sz w:val="24"/>
          <w:szCs w:val="24"/>
        </w:rPr>
        <w:t>五</w:t>
      </w:r>
      <w:bookmarkEnd w:id="821"/>
      <w:r>
        <w:rPr>
          <w:color w:val="000000"/>
          <w:spacing w:val="0"/>
          <w:w w:val="100"/>
          <w:position w:val="0"/>
          <w:sz w:val="24"/>
          <w:szCs w:val="24"/>
        </w:rPr>
        <w:t>、重要会计政策及会计估计</w:t>
      </w:r>
      <w:bookmarkEnd w:id="819"/>
      <w:bookmarkEnd w:id="820"/>
      <w:bookmarkEnd w:id="822"/>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具体会计政策和会计估计提示：</w:t>
      </w:r>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p>
    <w:p>
      <w:pPr>
        <w:pStyle w:val="Style36"/>
        <w:keepNext/>
        <w:keepLines/>
        <w:widowControl w:val="0"/>
        <w:shd w:val="clear" w:color="auto" w:fill="auto"/>
        <w:tabs>
          <w:tab w:pos="368" w:val="left"/>
        </w:tabs>
        <w:bidi w:val="0"/>
        <w:spacing w:before="0" w:after="220" w:line="470" w:lineRule="exact"/>
        <w:ind w:left="0" w:right="0" w:firstLine="0"/>
        <w:jc w:val="left"/>
      </w:pPr>
      <w:bookmarkStart w:id="823" w:name="bookmark823"/>
      <w:bookmarkStart w:id="824" w:name="bookmark824"/>
      <w:bookmarkStart w:id="825" w:name="bookmark825"/>
      <w:bookmarkStart w:id="826" w:name="bookmark826"/>
      <w:r>
        <w:rPr>
          <w:rFonts w:ascii="Times New Roman" w:eastAsia="Times New Roman" w:hAnsi="Times New Roman" w:cs="Times New Roman"/>
          <w:color w:val="000000"/>
          <w:spacing w:val="0"/>
          <w:w w:val="100"/>
          <w:position w:val="0"/>
        </w:rPr>
        <w:t>1</w:t>
      </w:r>
      <w:bookmarkEnd w:id="825"/>
      <w:r>
        <w:rPr>
          <w:color w:val="000000"/>
          <w:spacing w:val="0"/>
          <w:w w:val="100"/>
          <w:position w:val="0"/>
        </w:rPr>
        <w:t>、</w:t>
        <w:tab/>
        <w:t>遵循企业会计准则的声明</w:t>
      </w:r>
      <w:bookmarkEnd w:id="823"/>
      <w:bookmarkEnd w:id="824"/>
      <w:bookmarkEnd w:id="826"/>
    </w:p>
    <w:p>
      <w:pPr>
        <w:pStyle w:val="Style23"/>
        <w:keepNext w:val="0"/>
        <w:keepLines w:val="0"/>
        <w:widowControl w:val="0"/>
        <w:shd w:val="clear" w:color="auto" w:fill="auto"/>
        <w:bidi w:val="0"/>
        <w:spacing w:before="0" w:after="140" w:line="446" w:lineRule="exact"/>
        <w:ind w:left="0" w:right="0" w:firstLine="440"/>
        <w:jc w:val="both"/>
      </w:pPr>
      <w:r>
        <w:rPr>
          <w:color w:val="000000"/>
          <w:spacing w:val="0"/>
          <w:w w:val="100"/>
          <w:position w:val="0"/>
        </w:rPr>
        <w:t>本集团基于上述编制基础编制的财务报表符合财政部已颁布的最新企业会计准则及其应用指南、解释 以及其他相关规定（统称</w:t>
      </w:r>
      <w:r>
        <w:rPr>
          <w:rFonts w:ascii="Times New Roman" w:eastAsia="Times New Roman" w:hAnsi="Times New Roman" w:cs="Times New Roman"/>
          <w:color w:val="000000"/>
          <w:spacing w:val="0"/>
          <w:w w:val="100"/>
          <w:position w:val="0"/>
        </w:rPr>
        <w:t>“</w:t>
      </w:r>
      <w:r>
        <w:rPr>
          <w:color w:val="000000"/>
          <w:spacing w:val="0"/>
          <w:w w:val="100"/>
          <w:position w:val="0"/>
        </w:rPr>
        <w:t>企业会计准则</w:t>
      </w:r>
      <w:r>
        <w:rPr>
          <w:rFonts w:ascii="Times New Roman" w:eastAsia="Times New Roman" w:hAnsi="Times New Roman" w:cs="Times New Roman"/>
          <w:color w:val="000000"/>
          <w:spacing w:val="0"/>
          <w:w w:val="100"/>
          <w:position w:val="0"/>
        </w:rPr>
        <w:t>”</w:t>
      </w:r>
      <w:r>
        <w:rPr>
          <w:color w:val="000000"/>
          <w:spacing w:val="0"/>
          <w:w w:val="100"/>
          <w:position w:val="0"/>
        </w:rPr>
        <w:t>）的要求，真实完整地反映了公司的财务状况、经营成果和现金 流量等有关信息。</w:t>
      </w:r>
    </w:p>
    <w:p>
      <w:pPr>
        <w:pStyle w:val="Style23"/>
        <w:keepNext w:val="0"/>
        <w:keepLines w:val="0"/>
        <w:widowControl w:val="0"/>
        <w:shd w:val="clear" w:color="auto" w:fill="auto"/>
        <w:bidi w:val="0"/>
        <w:spacing w:before="0" w:after="420" w:line="463" w:lineRule="exact"/>
        <w:ind w:left="0" w:right="0" w:firstLine="440"/>
        <w:jc w:val="both"/>
      </w:pPr>
      <w:r>
        <w:rPr>
          <w:color w:val="000000"/>
          <w:spacing w:val="0"/>
          <w:w w:val="100"/>
          <w:position w:val="0"/>
        </w:rPr>
        <w:t>此外，本财务报告编制参照了证监会发布的《公开发行证券的公司信息披露编报规则第</w:t>
      </w:r>
      <w:r>
        <w:rPr>
          <w:rFonts w:ascii="Times New Roman" w:eastAsia="Times New Roman" w:hAnsi="Times New Roman" w:cs="Times New Roman"/>
          <w:color w:val="000000"/>
          <w:spacing w:val="0"/>
          <w:w w:val="100"/>
          <w:position w:val="0"/>
        </w:rPr>
        <w:t>15</w:t>
      </w:r>
      <w:r>
        <w:rPr>
          <w:color w:val="000000"/>
          <w:spacing w:val="0"/>
          <w:w w:val="100"/>
          <w:position w:val="0"/>
        </w:rPr>
        <w:t>号——财务 报告的一般规定》（</w:t>
      </w:r>
      <w:r>
        <w:rPr>
          <w:rFonts w:ascii="Times New Roman" w:eastAsia="Times New Roman" w:hAnsi="Times New Roman" w:cs="Times New Roman"/>
          <w:color w:val="000000"/>
          <w:spacing w:val="0"/>
          <w:w w:val="100"/>
          <w:position w:val="0"/>
        </w:rPr>
        <w:t>2014</w:t>
      </w:r>
      <w:r>
        <w:rPr>
          <w:color w:val="000000"/>
          <w:spacing w:val="0"/>
          <w:w w:val="100"/>
          <w:position w:val="0"/>
        </w:rPr>
        <w:t>年修订）以及《关于上市公司执行新企业会计准则有关事项的通知》（会计部函 〔</w:t>
      </w:r>
      <w:r>
        <w:rPr>
          <w:rFonts w:ascii="Times New Roman" w:eastAsia="Times New Roman" w:hAnsi="Times New Roman" w:cs="Times New Roman"/>
          <w:color w:val="000000"/>
          <w:spacing w:val="0"/>
          <w:w w:val="100"/>
          <w:position w:val="0"/>
        </w:rPr>
        <w:t>2018</w:t>
      </w:r>
      <w:r>
        <w:rPr>
          <w:color w:val="000000"/>
          <w:spacing w:val="0"/>
          <w:w w:val="100"/>
          <w:position w:val="0"/>
        </w:rPr>
        <w:t xml:space="preserve">） </w:t>
      </w:r>
      <w:r>
        <w:rPr>
          <w:rFonts w:ascii="Times New Roman" w:eastAsia="Times New Roman" w:hAnsi="Times New Roman" w:cs="Times New Roman"/>
          <w:color w:val="000000"/>
          <w:spacing w:val="0"/>
          <w:w w:val="100"/>
          <w:position w:val="0"/>
        </w:rPr>
        <w:t>453</w:t>
      </w:r>
      <w:r>
        <w:rPr>
          <w:color w:val="000000"/>
          <w:spacing w:val="0"/>
          <w:w w:val="100"/>
          <w:position w:val="0"/>
        </w:rPr>
        <w:t>号）的列报和披露要求。</w:t>
      </w:r>
    </w:p>
    <w:p>
      <w:pPr>
        <w:pStyle w:val="Style36"/>
        <w:keepNext/>
        <w:keepLines/>
        <w:widowControl w:val="0"/>
        <w:shd w:val="clear" w:color="auto" w:fill="auto"/>
        <w:tabs>
          <w:tab w:pos="378" w:val="left"/>
        </w:tabs>
        <w:bidi w:val="0"/>
        <w:spacing w:before="0" w:after="0" w:line="480" w:lineRule="auto"/>
        <w:ind w:left="0" w:right="0" w:firstLine="0"/>
        <w:jc w:val="both"/>
      </w:pPr>
      <w:bookmarkStart w:id="827" w:name="bookmark827"/>
      <w:bookmarkStart w:id="828" w:name="bookmark828"/>
      <w:bookmarkStart w:id="829" w:name="bookmark829"/>
      <w:bookmarkStart w:id="830" w:name="bookmark830"/>
      <w:r>
        <w:rPr>
          <w:rFonts w:ascii="Times New Roman" w:eastAsia="Times New Roman" w:hAnsi="Times New Roman" w:cs="Times New Roman"/>
          <w:color w:val="000000"/>
          <w:spacing w:val="0"/>
          <w:w w:val="100"/>
          <w:position w:val="0"/>
        </w:rPr>
        <w:t>2</w:t>
      </w:r>
      <w:bookmarkEnd w:id="829"/>
      <w:r>
        <w:rPr>
          <w:color w:val="000000"/>
          <w:spacing w:val="0"/>
          <w:w w:val="100"/>
          <w:position w:val="0"/>
        </w:rPr>
        <w:t>、</w:t>
        <w:tab/>
        <w:t>会计期间</w:t>
      </w:r>
      <w:bookmarkEnd w:id="827"/>
      <w:bookmarkEnd w:id="828"/>
      <w:bookmarkEnd w:id="830"/>
    </w:p>
    <w:p>
      <w:pPr>
        <w:pStyle w:val="Style23"/>
        <w:keepNext w:val="0"/>
        <w:keepLines w:val="0"/>
        <w:widowControl w:val="0"/>
        <w:shd w:val="clear" w:color="auto" w:fill="auto"/>
        <w:bidi w:val="0"/>
        <w:spacing w:before="0" w:after="360" w:line="470" w:lineRule="exact"/>
        <w:ind w:left="0" w:right="0" w:firstLine="440"/>
        <w:jc w:val="both"/>
      </w:pPr>
      <w:r>
        <w:rPr>
          <w:color w:val="000000"/>
          <w:spacing w:val="0"/>
          <w:w w:val="100"/>
          <w:position w:val="0"/>
        </w:rPr>
        <w:t>本集团的会计年度从公历</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日至</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w:t>
      </w:r>
    </w:p>
    <w:p>
      <w:pPr>
        <w:pStyle w:val="Style36"/>
        <w:keepNext/>
        <w:keepLines/>
        <w:widowControl w:val="0"/>
        <w:shd w:val="clear" w:color="auto" w:fill="auto"/>
        <w:tabs>
          <w:tab w:pos="378" w:val="left"/>
        </w:tabs>
        <w:bidi w:val="0"/>
        <w:spacing w:before="0" w:after="0" w:line="480" w:lineRule="auto"/>
        <w:ind w:left="0" w:right="0" w:firstLine="0"/>
        <w:jc w:val="left"/>
      </w:pPr>
      <w:bookmarkStart w:id="831" w:name="bookmark831"/>
      <w:bookmarkStart w:id="832" w:name="bookmark832"/>
      <w:bookmarkStart w:id="833" w:name="bookmark833"/>
      <w:bookmarkStart w:id="834" w:name="bookmark834"/>
      <w:r>
        <w:rPr>
          <w:rFonts w:ascii="Times New Roman" w:eastAsia="Times New Roman" w:hAnsi="Times New Roman" w:cs="Times New Roman"/>
          <w:color w:val="000000"/>
          <w:spacing w:val="0"/>
          <w:w w:val="100"/>
          <w:position w:val="0"/>
        </w:rPr>
        <w:t>3</w:t>
      </w:r>
      <w:bookmarkEnd w:id="833"/>
      <w:r>
        <w:rPr>
          <w:color w:val="000000"/>
          <w:spacing w:val="0"/>
          <w:w w:val="100"/>
          <w:position w:val="0"/>
        </w:rPr>
        <w:t>、</w:t>
        <w:tab/>
        <w:t>记账本位币</w:t>
      </w:r>
      <w:bookmarkEnd w:id="831"/>
      <w:bookmarkEnd w:id="832"/>
      <w:bookmarkEnd w:id="834"/>
    </w:p>
    <w:p>
      <w:pPr>
        <w:pStyle w:val="Style23"/>
        <w:keepNext w:val="0"/>
        <w:keepLines w:val="0"/>
        <w:widowControl w:val="0"/>
        <w:shd w:val="clear" w:color="auto" w:fill="auto"/>
        <w:bidi w:val="0"/>
        <w:spacing w:before="0" w:after="140" w:line="470" w:lineRule="exact"/>
        <w:ind w:left="0" w:right="0" w:firstLine="440"/>
        <w:jc w:val="left"/>
      </w:pPr>
      <w:r>
        <w:rPr>
          <w:color w:val="000000"/>
          <w:spacing w:val="0"/>
          <w:w w:val="100"/>
          <w:position w:val="0"/>
        </w:rPr>
        <w:t>本集团采用人民币作为记账本位币。</w:t>
      </w:r>
    </w:p>
    <w:p>
      <w:pPr>
        <w:pStyle w:val="Style36"/>
        <w:keepNext/>
        <w:keepLines/>
        <w:widowControl w:val="0"/>
        <w:shd w:val="clear" w:color="auto" w:fill="auto"/>
        <w:tabs>
          <w:tab w:pos="378" w:val="left"/>
        </w:tabs>
        <w:bidi w:val="0"/>
        <w:spacing w:before="0" w:after="220" w:line="470" w:lineRule="exact"/>
        <w:ind w:left="0" w:right="0" w:firstLine="0"/>
        <w:jc w:val="left"/>
      </w:pPr>
      <w:bookmarkStart w:id="835" w:name="bookmark835"/>
      <w:bookmarkStart w:id="836" w:name="bookmark836"/>
      <w:bookmarkStart w:id="837" w:name="bookmark837"/>
      <w:bookmarkStart w:id="838" w:name="bookmark838"/>
      <w:r>
        <w:rPr>
          <w:rFonts w:ascii="Times New Roman" w:eastAsia="Times New Roman" w:hAnsi="Times New Roman" w:cs="Times New Roman"/>
          <w:color w:val="000000"/>
          <w:spacing w:val="0"/>
          <w:w w:val="100"/>
          <w:position w:val="0"/>
        </w:rPr>
        <w:t>4</w:t>
      </w:r>
      <w:bookmarkEnd w:id="837"/>
      <w:r>
        <w:rPr>
          <w:color w:val="000000"/>
          <w:spacing w:val="0"/>
          <w:w w:val="100"/>
          <w:position w:val="0"/>
        </w:rPr>
        <w:t>、</w:t>
        <w:tab/>
        <w:t>同一控制下和非同一控制下企业合并的会计处理方法</w:t>
      </w:r>
      <w:bookmarkEnd w:id="835"/>
      <w:bookmarkEnd w:id="836"/>
      <w:bookmarkEnd w:id="838"/>
    </w:p>
    <w:p>
      <w:pPr>
        <w:pStyle w:val="Style23"/>
        <w:keepNext w:val="0"/>
        <w:keepLines w:val="0"/>
        <w:widowControl w:val="0"/>
        <w:numPr>
          <w:ilvl w:val="0"/>
          <w:numId w:val="43"/>
        </w:numPr>
        <w:shd w:val="clear" w:color="auto" w:fill="auto"/>
        <w:tabs>
          <w:tab w:pos="755" w:val="left"/>
        </w:tabs>
        <w:bidi w:val="0"/>
        <w:spacing w:before="0" w:after="0" w:line="470" w:lineRule="exact"/>
        <w:ind w:left="0" w:right="0" w:firstLine="440"/>
        <w:jc w:val="both"/>
      </w:pPr>
      <w:bookmarkStart w:id="839" w:name="bookmark839"/>
      <w:bookmarkEnd w:id="839"/>
      <w:r>
        <w:rPr>
          <w:color w:val="000000"/>
          <w:spacing w:val="0"/>
          <w:w w:val="100"/>
          <w:position w:val="0"/>
        </w:rPr>
        <w:t>同一控制下企业合并的会计处理方法</w:t>
      </w:r>
    </w:p>
    <w:p>
      <w:pPr>
        <w:pStyle w:val="Style23"/>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本集团在一次交易取得或通过多次交易分步实现同一控制下企业合并，企业合并中取得的资产和负 债，按照合并日被合并方在最终控制方合并财务报表中的的账面价值计量。本集团取得的净资产账面价值 与支付的合并对价账面价值（或发行股份面值总额）的差额，调整资本公积；资本公积不足冲减的，调整 留存收益。</w:t>
      </w:r>
    </w:p>
    <w:p>
      <w:pPr>
        <w:pStyle w:val="Style23"/>
        <w:keepNext w:val="0"/>
        <w:keepLines w:val="0"/>
        <w:widowControl w:val="0"/>
        <w:numPr>
          <w:ilvl w:val="0"/>
          <w:numId w:val="43"/>
        </w:numPr>
        <w:shd w:val="clear" w:color="auto" w:fill="auto"/>
        <w:tabs>
          <w:tab w:pos="774" w:val="left"/>
        </w:tabs>
        <w:bidi w:val="0"/>
        <w:spacing w:before="0" w:after="0" w:line="470" w:lineRule="exact"/>
        <w:ind w:left="0" w:right="0" w:firstLine="440"/>
        <w:jc w:val="both"/>
      </w:pPr>
      <w:bookmarkStart w:id="840" w:name="bookmark840"/>
      <w:bookmarkEnd w:id="840"/>
      <w:r>
        <w:rPr>
          <w:color w:val="000000"/>
          <w:spacing w:val="0"/>
          <w:w w:val="100"/>
          <w:position w:val="0"/>
        </w:rPr>
        <w:t>非同一控制下企业合并的会计处理方法</w:t>
      </w:r>
    </w:p>
    <w:p>
      <w:pPr>
        <w:pStyle w:val="Style23"/>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本集团在购买日对合并成本大于合并中取得的被购买方可辨认净资产公允价值份额的差额，确认为商 誉；如果合并成本小于合并中取得的被购买方可辨认净资产公允价值份额，首先对取得的被购买方各项可 辨认资产、负债及或有负债的公允价值以及合并成本的计量进行复核，经复核后合并成本仍小于合并中取 得的被购买方可辨认净资产公允价值份额的，其差额计入当期损益。</w:t>
      </w:r>
    </w:p>
    <w:p>
      <w:pPr>
        <w:pStyle w:val="Style23"/>
        <w:keepNext w:val="0"/>
        <w:keepLines w:val="0"/>
        <w:widowControl w:val="0"/>
        <w:shd w:val="clear" w:color="auto" w:fill="auto"/>
        <w:bidi w:val="0"/>
        <w:spacing w:before="0" w:after="220" w:line="470" w:lineRule="exact"/>
        <w:ind w:left="0" w:right="0" w:firstLine="440"/>
        <w:jc w:val="left"/>
      </w:pPr>
      <w:r>
        <w:rPr>
          <w:color w:val="000000"/>
          <w:spacing w:val="0"/>
          <w:w w:val="100"/>
          <w:position w:val="0"/>
        </w:rPr>
        <w:t>通过多次交易分步实现非同一控制下企业合并，应按以下顺序处理：</w:t>
      </w:r>
    </w:p>
    <w:p>
      <w:pPr>
        <w:pStyle w:val="Style23"/>
        <w:keepNext w:val="0"/>
        <w:keepLines w:val="0"/>
        <w:widowControl w:val="0"/>
        <w:shd w:val="clear" w:color="auto" w:fill="auto"/>
        <w:tabs>
          <w:tab w:pos="1019" w:val="left"/>
        </w:tabs>
        <w:bidi w:val="0"/>
        <w:spacing w:before="0" w:after="0" w:line="469" w:lineRule="exact"/>
        <w:ind w:left="0" w:right="0" w:firstLine="440"/>
        <w:jc w:val="both"/>
      </w:pPr>
      <w:bookmarkStart w:id="841" w:name="bookmark841"/>
      <w:r>
        <w:rPr>
          <w:color w:val="000000"/>
          <w:spacing w:val="0"/>
          <w:w w:val="100"/>
          <w:position w:val="0"/>
        </w:rPr>
        <w:t>（</w:t>
      </w:r>
      <w:bookmarkEnd w:id="841"/>
      <w:r>
        <w:rPr>
          <w:rFonts w:ascii="Times New Roman" w:eastAsia="Times New Roman" w:hAnsi="Times New Roman" w:cs="Times New Roman"/>
          <w:color w:val="000000"/>
          <w:spacing w:val="0"/>
          <w:w w:val="100"/>
          <w:position w:val="0"/>
        </w:rPr>
        <w:t>1</w:t>
      </w:r>
      <w:r>
        <w:rPr>
          <w:color w:val="000000"/>
          <w:spacing w:val="0"/>
          <w:w w:val="100"/>
          <w:position w:val="0"/>
        </w:rPr>
        <w:t>）</w:t>
        <w:tab/>
        <w:t>调整长期股权投资初始投资成本。购买日之前持有股权采用权益法核算的，按照该股权在购买 日的公允价值进行重新计量，公允价值与其账面价值的差额计入当期投资收益；购买日之前持有的被购买 方的股权涉及权益法核算下的其他综合收益、其他所有者权益变动的，转为购买日所属当期收益，由于被 投资方重新计量设定受益计划净负债或净资产变动以及持有的其他权益工具投资公允价值变动而产生的 其他综合收益除外。</w:t>
      </w:r>
    </w:p>
    <w:p>
      <w:pPr>
        <w:pStyle w:val="Style23"/>
        <w:keepNext w:val="0"/>
        <w:keepLines w:val="0"/>
        <w:widowControl w:val="0"/>
        <w:shd w:val="clear" w:color="auto" w:fill="auto"/>
        <w:tabs>
          <w:tab w:pos="1019" w:val="left"/>
        </w:tabs>
        <w:bidi w:val="0"/>
        <w:spacing w:before="0" w:after="0" w:line="469" w:lineRule="exact"/>
        <w:ind w:left="0" w:right="0" w:firstLine="440"/>
        <w:jc w:val="both"/>
      </w:pPr>
      <w:bookmarkStart w:id="842" w:name="bookmark842"/>
      <w:r>
        <w:rPr>
          <w:color w:val="000000"/>
          <w:spacing w:val="0"/>
          <w:w w:val="100"/>
          <w:position w:val="0"/>
        </w:rPr>
        <w:t>（</w:t>
      </w:r>
      <w:bookmarkEnd w:id="842"/>
      <w:r>
        <w:rPr>
          <w:rFonts w:ascii="Times New Roman" w:eastAsia="Times New Roman" w:hAnsi="Times New Roman" w:cs="Times New Roman"/>
          <w:color w:val="000000"/>
          <w:spacing w:val="0"/>
          <w:w w:val="100"/>
          <w:position w:val="0"/>
        </w:rPr>
        <w:t>2</w:t>
      </w:r>
      <w:r>
        <w:rPr>
          <w:color w:val="000000"/>
          <w:spacing w:val="0"/>
          <w:w w:val="100"/>
          <w:position w:val="0"/>
        </w:rPr>
        <w:t>）</w:t>
        <w:tab/>
        <w:t>确认商誉（或计入当期损益的金额）。将第一步调整后长期股权投资初始投资成本与购买日应 享有子公司可辨认净资产公允价值份额比较，前者大于后者，差额确认为商誉；前者小于后者，差额计入 当期损益。</w:t>
      </w:r>
    </w:p>
    <w:p>
      <w:pPr>
        <w:pStyle w:val="Style23"/>
        <w:keepNext w:val="0"/>
        <w:keepLines w:val="0"/>
        <w:widowControl w:val="0"/>
        <w:shd w:val="clear" w:color="auto" w:fill="auto"/>
        <w:bidi w:val="0"/>
        <w:spacing w:before="0" w:after="0" w:line="469" w:lineRule="exact"/>
        <w:ind w:left="0" w:right="0" w:firstLine="440"/>
        <w:jc w:val="both"/>
      </w:pPr>
      <w:r>
        <w:rPr>
          <w:color w:val="000000"/>
          <w:spacing w:val="0"/>
          <w:w w:val="100"/>
          <w:position w:val="0"/>
        </w:rPr>
        <w:t>通过多次交易分步处置股权至丧失对子公司控制权的情形</w:t>
      </w:r>
    </w:p>
    <w:p>
      <w:pPr>
        <w:pStyle w:val="Style23"/>
        <w:keepNext w:val="0"/>
        <w:keepLines w:val="0"/>
        <w:widowControl w:val="0"/>
        <w:shd w:val="clear" w:color="auto" w:fill="auto"/>
        <w:tabs>
          <w:tab w:pos="921" w:val="left"/>
        </w:tabs>
        <w:bidi w:val="0"/>
        <w:spacing w:before="0" w:after="0" w:line="469" w:lineRule="exact"/>
        <w:ind w:left="0" w:right="0" w:firstLine="440"/>
        <w:jc w:val="both"/>
      </w:pPr>
      <w:bookmarkStart w:id="843" w:name="bookmark843"/>
      <w:r>
        <w:rPr>
          <w:color w:val="000000"/>
          <w:spacing w:val="0"/>
          <w:w w:val="100"/>
          <w:position w:val="0"/>
        </w:rPr>
        <w:t>（</w:t>
      </w:r>
      <w:bookmarkEnd w:id="843"/>
      <w:r>
        <w:rPr>
          <w:rFonts w:ascii="Times New Roman" w:eastAsia="Times New Roman" w:hAnsi="Times New Roman" w:cs="Times New Roman"/>
          <w:color w:val="000000"/>
          <w:spacing w:val="0"/>
          <w:w w:val="100"/>
          <w:position w:val="0"/>
        </w:rPr>
        <w:t>1</w:t>
      </w:r>
      <w:r>
        <w:rPr>
          <w:color w:val="000000"/>
          <w:spacing w:val="0"/>
          <w:w w:val="100"/>
          <w:position w:val="0"/>
        </w:rPr>
        <w:t>）</w:t>
        <w:tab/>
        <w:t>判断分步处置股权至丧失对子公司控制权过程中的各项交易是否属于</w:t>
      </w:r>
      <w:r>
        <w:rPr>
          <w:rFonts w:ascii="Times New Roman" w:eastAsia="Times New Roman" w:hAnsi="Times New Roman" w:cs="Times New Roman"/>
          <w:color w:val="000000"/>
          <w:spacing w:val="0"/>
          <w:w w:val="100"/>
          <w:position w:val="0"/>
        </w:rPr>
        <w:t>“</w:t>
      </w:r>
      <w:r>
        <w:rPr>
          <w:color w:val="000000"/>
          <w:spacing w:val="0"/>
          <w:w w:val="100"/>
          <w:position w:val="0"/>
        </w:rPr>
        <w:t>一揽子交易</w:t>
      </w:r>
      <w:r>
        <w:rPr>
          <w:rFonts w:ascii="Times New Roman" w:eastAsia="Times New Roman" w:hAnsi="Times New Roman" w:cs="Times New Roman"/>
          <w:color w:val="000000"/>
          <w:spacing w:val="0"/>
          <w:w w:val="100"/>
          <w:position w:val="0"/>
        </w:rPr>
        <w:t>”</w:t>
      </w:r>
      <w:r>
        <w:rPr>
          <w:color w:val="000000"/>
          <w:spacing w:val="0"/>
          <w:w w:val="100"/>
          <w:position w:val="0"/>
        </w:rPr>
        <w:t>的原则</w:t>
      </w:r>
    </w:p>
    <w:p>
      <w:pPr>
        <w:pStyle w:val="Style23"/>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处置对子公司股权投资的各项交易的条款、条件以及经济影响符合以下一种或多种情况，通常表明应 将多次交易事项作为一揽子交易进行会计处理：</w:t>
      </w:r>
    </w:p>
    <w:p>
      <w:pPr>
        <w:pStyle w:val="Style23"/>
        <w:keepNext w:val="0"/>
        <w:keepLines w:val="0"/>
        <w:widowControl w:val="0"/>
        <w:shd w:val="clear" w:color="auto" w:fill="auto"/>
        <w:tabs>
          <w:tab w:pos="833" w:val="left"/>
        </w:tabs>
        <w:bidi w:val="0"/>
        <w:spacing w:before="0" w:after="0" w:line="469" w:lineRule="exact"/>
        <w:ind w:left="0" w:right="0" w:firstLine="440"/>
        <w:jc w:val="both"/>
      </w:pPr>
      <w:bookmarkStart w:id="844" w:name="bookmark844"/>
      <w:r>
        <w:rPr>
          <w:rFonts w:ascii="Times New Roman" w:eastAsia="Times New Roman" w:hAnsi="Times New Roman" w:cs="Times New Roman"/>
          <w:color w:val="000000"/>
          <w:spacing w:val="0"/>
          <w:w w:val="100"/>
          <w:position w:val="0"/>
        </w:rPr>
        <w:t>1</w:t>
      </w:r>
      <w:bookmarkEnd w:id="844"/>
      <w:r>
        <w:rPr>
          <w:color w:val="000000"/>
          <w:spacing w:val="0"/>
          <w:w w:val="100"/>
          <w:position w:val="0"/>
        </w:rPr>
        <w:t>）</w:t>
        <w:tab/>
        <w:t>这些交易是同时或者在考虑了彼此影响的情况下订立的；</w:t>
      </w:r>
    </w:p>
    <w:p>
      <w:pPr>
        <w:pStyle w:val="Style23"/>
        <w:keepNext w:val="0"/>
        <w:keepLines w:val="0"/>
        <w:widowControl w:val="0"/>
        <w:shd w:val="clear" w:color="auto" w:fill="auto"/>
        <w:tabs>
          <w:tab w:pos="833" w:val="left"/>
        </w:tabs>
        <w:bidi w:val="0"/>
        <w:spacing w:before="0" w:after="0" w:line="469" w:lineRule="exact"/>
        <w:ind w:left="0" w:right="0" w:firstLine="440"/>
        <w:jc w:val="both"/>
      </w:pPr>
      <w:bookmarkStart w:id="845" w:name="bookmark845"/>
      <w:r>
        <w:rPr>
          <w:rFonts w:ascii="Times New Roman" w:eastAsia="Times New Roman" w:hAnsi="Times New Roman" w:cs="Times New Roman"/>
          <w:color w:val="000000"/>
          <w:spacing w:val="0"/>
          <w:w w:val="100"/>
          <w:position w:val="0"/>
        </w:rPr>
        <w:t>2</w:t>
      </w:r>
      <w:bookmarkEnd w:id="845"/>
      <w:r>
        <w:rPr>
          <w:color w:val="000000"/>
          <w:spacing w:val="0"/>
          <w:w w:val="100"/>
          <w:position w:val="0"/>
        </w:rPr>
        <w:t>）</w:t>
        <w:tab/>
        <w:t>这些交易整体才能达成一项完整的商业结果；</w:t>
      </w:r>
    </w:p>
    <w:p>
      <w:pPr>
        <w:pStyle w:val="Style23"/>
        <w:keepNext w:val="0"/>
        <w:keepLines w:val="0"/>
        <w:widowControl w:val="0"/>
        <w:shd w:val="clear" w:color="auto" w:fill="auto"/>
        <w:tabs>
          <w:tab w:pos="833" w:val="left"/>
        </w:tabs>
        <w:bidi w:val="0"/>
        <w:spacing w:before="0" w:after="0" w:line="469" w:lineRule="exact"/>
        <w:ind w:left="0" w:right="0" w:firstLine="440"/>
        <w:jc w:val="both"/>
      </w:pPr>
      <w:bookmarkStart w:id="846" w:name="bookmark846"/>
      <w:r>
        <w:rPr>
          <w:rFonts w:ascii="Times New Roman" w:eastAsia="Times New Roman" w:hAnsi="Times New Roman" w:cs="Times New Roman"/>
          <w:color w:val="000000"/>
          <w:spacing w:val="0"/>
          <w:w w:val="100"/>
          <w:position w:val="0"/>
        </w:rPr>
        <w:t>3</w:t>
      </w:r>
      <w:bookmarkEnd w:id="846"/>
      <w:r>
        <w:rPr>
          <w:color w:val="000000"/>
          <w:spacing w:val="0"/>
          <w:w w:val="100"/>
          <w:position w:val="0"/>
        </w:rPr>
        <w:t>）</w:t>
        <w:tab/>
        <w:t>一项交易的发生取决于其他至少一项交易的发生；</w:t>
      </w:r>
    </w:p>
    <w:p>
      <w:pPr>
        <w:pStyle w:val="Style23"/>
        <w:keepNext w:val="0"/>
        <w:keepLines w:val="0"/>
        <w:widowControl w:val="0"/>
        <w:shd w:val="clear" w:color="auto" w:fill="auto"/>
        <w:tabs>
          <w:tab w:pos="833" w:val="left"/>
        </w:tabs>
        <w:bidi w:val="0"/>
        <w:spacing w:before="0" w:after="0" w:line="469" w:lineRule="exact"/>
        <w:ind w:left="0" w:right="0" w:firstLine="440"/>
        <w:jc w:val="both"/>
      </w:pPr>
      <w:bookmarkStart w:id="847" w:name="bookmark847"/>
      <w:r>
        <w:rPr>
          <w:rFonts w:ascii="Times New Roman" w:eastAsia="Times New Roman" w:hAnsi="Times New Roman" w:cs="Times New Roman"/>
          <w:color w:val="000000"/>
          <w:spacing w:val="0"/>
          <w:w w:val="100"/>
          <w:position w:val="0"/>
        </w:rPr>
        <w:t>4</w:t>
      </w:r>
      <w:bookmarkEnd w:id="847"/>
      <w:r>
        <w:rPr>
          <w:color w:val="000000"/>
          <w:spacing w:val="0"/>
          <w:w w:val="100"/>
          <w:position w:val="0"/>
        </w:rPr>
        <w:t>）</w:t>
        <w:tab/>
        <w:t>一项交易单独看是不经济的，但是和其他交易一并考虑时是经济的。</w:t>
      </w:r>
    </w:p>
    <w:p>
      <w:pPr>
        <w:pStyle w:val="Style23"/>
        <w:keepNext w:val="0"/>
        <w:keepLines w:val="0"/>
        <w:widowControl w:val="0"/>
        <w:shd w:val="clear" w:color="auto" w:fill="auto"/>
        <w:tabs>
          <w:tab w:pos="921" w:val="left"/>
        </w:tabs>
        <w:bidi w:val="0"/>
        <w:spacing w:before="0" w:after="0" w:line="469" w:lineRule="exact"/>
        <w:ind w:left="0" w:right="0" w:firstLine="440"/>
        <w:jc w:val="both"/>
      </w:pPr>
      <w:bookmarkStart w:id="848" w:name="bookmark848"/>
      <w:r>
        <w:rPr>
          <w:color w:val="000000"/>
          <w:spacing w:val="0"/>
          <w:w w:val="100"/>
          <w:position w:val="0"/>
        </w:rPr>
        <w:t>（</w:t>
      </w:r>
      <w:bookmarkEnd w:id="848"/>
      <w:r>
        <w:rPr>
          <w:rFonts w:ascii="Times New Roman" w:eastAsia="Times New Roman" w:hAnsi="Times New Roman" w:cs="Times New Roman"/>
          <w:color w:val="000000"/>
          <w:spacing w:val="0"/>
          <w:w w:val="100"/>
          <w:position w:val="0"/>
        </w:rPr>
        <w:t>2</w:t>
      </w:r>
      <w:r>
        <w:rPr>
          <w:color w:val="000000"/>
          <w:spacing w:val="0"/>
          <w:w w:val="100"/>
          <w:position w:val="0"/>
        </w:rPr>
        <w:t>）</w:t>
        <w:tab/>
        <w:t>分步处置股权至丧失对子公司控制权过程中的各项交易属于</w:t>
      </w:r>
      <w:r>
        <w:rPr>
          <w:rFonts w:ascii="Times New Roman" w:eastAsia="Times New Roman" w:hAnsi="Times New Roman" w:cs="Times New Roman"/>
          <w:color w:val="000000"/>
          <w:spacing w:val="0"/>
          <w:w w:val="100"/>
          <w:position w:val="0"/>
        </w:rPr>
        <w:t>“</w:t>
      </w:r>
      <w:r>
        <w:rPr>
          <w:color w:val="000000"/>
          <w:spacing w:val="0"/>
          <w:w w:val="100"/>
          <w:position w:val="0"/>
        </w:rPr>
        <w:t>一揽子交易</w:t>
      </w:r>
      <w:r>
        <w:rPr>
          <w:rFonts w:ascii="Times New Roman" w:eastAsia="Times New Roman" w:hAnsi="Times New Roman" w:cs="Times New Roman"/>
          <w:color w:val="000000"/>
          <w:spacing w:val="0"/>
          <w:w w:val="100"/>
          <w:position w:val="0"/>
        </w:rPr>
        <w:t>”</w:t>
      </w:r>
      <w:r>
        <w:rPr>
          <w:color w:val="000000"/>
          <w:spacing w:val="0"/>
          <w:w w:val="100"/>
          <w:position w:val="0"/>
        </w:rPr>
        <w:t>的会计处理方法</w:t>
      </w:r>
    </w:p>
    <w:p>
      <w:pPr>
        <w:pStyle w:val="Style23"/>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处置对子公司股权投资直至丧失控制权的各项交易属于一揽子交易的，应当将各项交易作为一项处置 子公司并丧失控制权的交易进行会计处理；但是，在丧失控制权之前每一次处置价款与处置投资对应的享 有该子公司净资产份额的差额，在合并财务报表中应当确认为其他综合收益，在丧失控制权时一并转入丧 失控制权当期的损益。</w:t>
      </w:r>
    </w:p>
    <w:p>
      <w:pPr>
        <w:pStyle w:val="Style23"/>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在合并财务报表中，对于剩余股权，应当按照其在丧失控制权日的公允价值进行重新计量。处置股权 取得的对价与剩余股权公允价值之和，减去按原持股比例计算应享有原子公司自购买日开始持续计算的净 资产的份额之间的差额，计入丧失控制权当期的投资收益。与原子公司股权投资相关的其他综合收益，应 当在丧失控制权时转为当期投资收益或留存收益。</w:t>
      </w:r>
    </w:p>
    <w:p>
      <w:pPr>
        <w:pStyle w:val="Style23"/>
        <w:keepNext w:val="0"/>
        <w:keepLines w:val="0"/>
        <w:widowControl w:val="0"/>
        <w:shd w:val="clear" w:color="auto" w:fill="auto"/>
        <w:tabs>
          <w:tab w:pos="921" w:val="left"/>
        </w:tabs>
        <w:bidi w:val="0"/>
        <w:spacing w:before="0" w:after="0" w:line="469" w:lineRule="exact"/>
        <w:ind w:left="0" w:right="0" w:firstLine="440"/>
        <w:jc w:val="both"/>
      </w:pPr>
      <w:bookmarkStart w:id="849" w:name="bookmark849"/>
      <w:r>
        <w:rPr>
          <w:color w:val="000000"/>
          <w:spacing w:val="0"/>
          <w:w w:val="100"/>
          <w:position w:val="0"/>
        </w:rPr>
        <w:t>（</w:t>
      </w:r>
      <w:bookmarkEnd w:id="849"/>
      <w:r>
        <w:rPr>
          <w:rFonts w:ascii="Times New Roman" w:eastAsia="Times New Roman" w:hAnsi="Times New Roman" w:cs="Times New Roman"/>
          <w:color w:val="000000"/>
          <w:spacing w:val="0"/>
          <w:w w:val="100"/>
          <w:position w:val="0"/>
        </w:rPr>
        <w:t>3</w:t>
      </w:r>
      <w:r>
        <w:rPr>
          <w:color w:val="000000"/>
          <w:spacing w:val="0"/>
          <w:w w:val="100"/>
          <w:position w:val="0"/>
        </w:rPr>
        <w:t>）</w:t>
        <w:tab/>
        <w:t>分步处置股权至丧失对子公司控制权过程中的各项交易不属于</w:t>
      </w:r>
      <w:r>
        <w:rPr>
          <w:rFonts w:ascii="Times New Roman" w:eastAsia="Times New Roman" w:hAnsi="Times New Roman" w:cs="Times New Roman"/>
          <w:color w:val="000000"/>
          <w:spacing w:val="0"/>
          <w:w w:val="100"/>
          <w:position w:val="0"/>
        </w:rPr>
        <w:t>“</w:t>
      </w:r>
      <w:r>
        <w:rPr>
          <w:color w:val="000000"/>
          <w:spacing w:val="0"/>
          <w:w w:val="100"/>
          <w:position w:val="0"/>
        </w:rPr>
        <w:t>一揽子交易</w:t>
      </w:r>
      <w:r>
        <w:rPr>
          <w:rFonts w:ascii="Times New Roman" w:eastAsia="Times New Roman" w:hAnsi="Times New Roman" w:cs="Times New Roman"/>
          <w:color w:val="000000"/>
          <w:spacing w:val="0"/>
          <w:w w:val="100"/>
          <w:position w:val="0"/>
        </w:rPr>
        <w:t>”</w:t>
      </w:r>
      <w:r>
        <w:rPr>
          <w:color w:val="000000"/>
          <w:spacing w:val="0"/>
          <w:w w:val="100"/>
          <w:position w:val="0"/>
        </w:rPr>
        <w:t>的会计处理方法</w:t>
      </w:r>
    </w:p>
    <w:p>
      <w:pPr>
        <w:pStyle w:val="Style23"/>
        <w:keepNext w:val="0"/>
        <w:keepLines w:val="0"/>
        <w:widowControl w:val="0"/>
        <w:shd w:val="clear" w:color="auto" w:fill="auto"/>
        <w:bidi w:val="0"/>
        <w:spacing w:before="0" w:after="420" w:line="469" w:lineRule="exact"/>
        <w:ind w:left="0" w:right="0" w:firstLine="440"/>
        <w:jc w:val="both"/>
      </w:pPr>
      <w:r>
        <w:rPr>
          <w:color w:val="000000"/>
          <w:spacing w:val="0"/>
          <w:w w:val="100"/>
          <w:position w:val="0"/>
        </w:rPr>
        <w:t xml:space="preserve">处置对子公司的投资未丧失控制权的，合并财务报表中处置价款与处置投资对应的享有该子公司净资 产份额的差额计入资本公积（资本溢价或股本溢价），资本溢价不足冲减的，应当调整留存收益。 处置对子公司的投资丧失控制权的，在合并财务报表中，对于剩余股权，应当按照其在丧失控制权日的公 允价值进行重新计量。处置股权取得的对价与剩余股权公允价值之和，减去按原持股比例计算应享有原有 </w:t>
      </w:r>
      <w:r>
        <w:rPr>
          <w:color w:val="000000"/>
          <w:spacing w:val="0"/>
          <w:w w:val="100"/>
          <w:position w:val="0"/>
        </w:rPr>
        <w:t>子公司自购买日开始持续计算的净资产的份额之间的差额，计入丧失控制权当期的投资收益。与原有子公 司股权投资相关的其他综合收益，应当在丧失控制权时转为当期投资收益或留存收益。</w:t>
      </w:r>
    </w:p>
    <w:p>
      <w:pPr>
        <w:pStyle w:val="Style36"/>
        <w:keepNext/>
        <w:keepLines/>
        <w:widowControl w:val="0"/>
        <w:shd w:val="clear" w:color="auto" w:fill="auto"/>
        <w:bidi w:val="0"/>
        <w:spacing w:before="0" w:after="0" w:line="480" w:lineRule="auto"/>
        <w:ind w:left="0" w:right="0" w:firstLine="0"/>
        <w:jc w:val="both"/>
      </w:pPr>
      <w:bookmarkStart w:id="850" w:name="bookmark850"/>
      <w:bookmarkStart w:id="851" w:name="bookmark851"/>
      <w:bookmarkStart w:id="852" w:name="bookmark852"/>
      <w:bookmarkStart w:id="853" w:name="bookmark853"/>
      <w:r>
        <w:rPr>
          <w:rFonts w:ascii="Times New Roman" w:eastAsia="Times New Roman" w:hAnsi="Times New Roman" w:cs="Times New Roman"/>
          <w:color w:val="000000"/>
          <w:spacing w:val="0"/>
          <w:w w:val="100"/>
          <w:position w:val="0"/>
        </w:rPr>
        <w:t>5</w:t>
      </w:r>
      <w:bookmarkEnd w:id="852"/>
      <w:r>
        <w:rPr>
          <w:color w:val="000000"/>
          <w:spacing w:val="0"/>
          <w:w w:val="100"/>
          <w:position w:val="0"/>
        </w:rPr>
        <w:t>、合并财务报表的编制方法</w:t>
      </w:r>
      <w:bookmarkEnd w:id="850"/>
      <w:bookmarkEnd w:id="851"/>
      <w:bookmarkEnd w:id="853"/>
    </w:p>
    <w:p>
      <w:pPr>
        <w:pStyle w:val="Style23"/>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合并财务报表以母公司及其子公司的财务报表为基础，根据其他有关资料，由本集团按照《企业会计 准则第</w:t>
      </w:r>
      <w:r>
        <w:rPr>
          <w:rFonts w:ascii="Times New Roman" w:eastAsia="Times New Roman" w:hAnsi="Times New Roman" w:cs="Times New Roman"/>
          <w:color w:val="000000"/>
          <w:spacing w:val="0"/>
          <w:w w:val="100"/>
          <w:position w:val="0"/>
        </w:rPr>
        <w:t>33</w:t>
      </w:r>
      <w:r>
        <w:rPr>
          <w:color w:val="000000"/>
          <w:spacing w:val="0"/>
          <w:w w:val="100"/>
          <w:position w:val="0"/>
        </w:rPr>
        <w:t>号——合并财务报表》编制。</w:t>
      </w:r>
    </w:p>
    <w:p>
      <w:pPr>
        <w:pStyle w:val="Style23"/>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本集团将所有控制的子公司及结构化主体纳入合并财务报表范围。</w:t>
      </w:r>
    </w:p>
    <w:p>
      <w:pPr>
        <w:pStyle w:val="Style23"/>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在编制合并财务报表时，子公司与本集团采用的会计政策或会计期间不一致的，按照本集团的会计政 策或会计期间对子公司财务报表进行必要的调整。</w:t>
      </w:r>
    </w:p>
    <w:p>
      <w:pPr>
        <w:pStyle w:val="Style23"/>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合并范围内的所有重大内部交易、往来余额及未实现利润在合并报表编制时予以抵销。子公司的所有 者权益中不属于母公司的份额以及当期净损益、其他综合收益及综合收益总额中属于少数股东权益的份 额，分别在合并财务报表</w:t>
      </w:r>
      <w:r>
        <w:rPr>
          <w:rFonts w:ascii="Times New Roman" w:eastAsia="Times New Roman" w:hAnsi="Times New Roman" w:cs="Times New Roman"/>
          <w:color w:val="000000"/>
          <w:spacing w:val="0"/>
          <w:w w:val="100"/>
          <w:position w:val="0"/>
        </w:rPr>
        <w:t>“</w:t>
      </w:r>
      <w:r>
        <w:rPr>
          <w:color w:val="000000"/>
          <w:spacing w:val="0"/>
          <w:w w:val="100"/>
          <w:position w:val="0"/>
        </w:rPr>
        <w:t>少数股东权益、少数股东损益、归属于少数股东的其他综合收益及归属于少数 股东的综合收益总额</w:t>
      </w:r>
      <w:r>
        <w:rPr>
          <w:rFonts w:ascii="Times New Roman" w:eastAsia="Times New Roman" w:hAnsi="Times New Roman" w:cs="Times New Roman"/>
          <w:color w:val="000000"/>
          <w:spacing w:val="0"/>
          <w:w w:val="100"/>
          <w:position w:val="0"/>
        </w:rPr>
        <w:t>”</w:t>
      </w:r>
      <w:r>
        <w:rPr>
          <w:color w:val="000000"/>
          <w:spacing w:val="0"/>
          <w:w w:val="100"/>
          <w:position w:val="0"/>
        </w:rPr>
        <w:t>项目列示。</w:t>
      </w:r>
    </w:p>
    <w:p>
      <w:pPr>
        <w:pStyle w:val="Style23"/>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对于同一控制下企业合并取得的子公司，其经营成果和现金流量自合并当期期初纳入合并财务报表。 编制比较合并财务报表时，对上年财务报表的相关项目进行调整，视同合并后形成的报告主体自最终控制 方开始控制时点起一直存在。</w:t>
      </w:r>
    </w:p>
    <w:p>
      <w:pPr>
        <w:pStyle w:val="Style23"/>
        <w:keepNext w:val="0"/>
        <w:keepLines w:val="0"/>
        <w:widowControl w:val="0"/>
        <w:shd w:val="clear" w:color="auto" w:fill="auto"/>
        <w:bidi w:val="0"/>
        <w:spacing w:before="0" w:after="0" w:line="469" w:lineRule="exact"/>
        <w:ind w:left="0" w:right="0" w:firstLine="440"/>
        <w:jc w:val="both"/>
      </w:pPr>
      <w:r>
        <w:rPr>
          <w:color w:val="000000"/>
          <w:spacing w:val="0"/>
          <w:w w:val="100"/>
          <w:position w:val="0"/>
        </w:rPr>
        <w:t>通过多次交易分步取得同一控制下被投资单位的股权，最终形成企业合并，编制合并报表时，视同在 最终控制方开始控制时即以目前的状态存在进行调整，在编制比较报表时，以不早于本集团和被合并方同 处于最终控制方的控制之下的时点为限，将被合并方的有关资产、负债并入本集团合并财务报表的比较报 表中，并将合并而增加的净资产在比较报表中调整所有者权益项下的相关项目。为避免对被合并方净资产 的价值进行重复计算，本集团在达到合并之前持有的长期股权投资，在取得原股权之日与本集团和被合并 方处于同一方最终控制之日孰晚日起至合并日之间已确认有关损益、其他综合收益和其他净资产变动，应 分别冲减比较报表期间的期初留存收益和当期损益。</w:t>
      </w:r>
    </w:p>
    <w:p>
      <w:pPr>
        <w:pStyle w:val="Style23"/>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对于非同一控制下企业合并取得子公司，经营成果和现金流量自本集团取得控制权之日起纳入合并财 务报表。在编制合并财务报表时，以购买日确定的各项可辨认资产、负债及或有负债的公允价值为基础对 子公司的财务报表进行调整。</w:t>
      </w:r>
    </w:p>
    <w:p>
      <w:pPr>
        <w:pStyle w:val="Style23"/>
        <w:keepNext w:val="0"/>
        <w:keepLines w:val="0"/>
        <w:widowControl w:val="0"/>
        <w:shd w:val="clear" w:color="auto" w:fill="auto"/>
        <w:bidi w:val="0"/>
        <w:spacing w:before="0" w:after="0" w:line="469" w:lineRule="exact"/>
        <w:ind w:left="0" w:right="0" w:firstLine="440"/>
        <w:jc w:val="both"/>
      </w:pPr>
      <w:r>
        <w:rPr>
          <w:color w:val="000000"/>
          <w:spacing w:val="0"/>
          <w:w w:val="100"/>
          <w:position w:val="0"/>
        </w:rPr>
        <w:t xml:space="preserve">通过多次交易分步取得非同一控制下被投资单位的股权，最终形成企业合并，编制合并报表时，对于 购买日之前持有的被购买方的股权，按照该股权在购买日的公允价值进行重新计量，公允价值与其账面价 值的差额计入当期投资收益；与其相关的购买日之前持有的被购买方的股权涉及权益法核算下的其他综合 收益以及除净损益、其他综合收益和利润分配外的其他所有者权益变动，在购买日所属当期转为投资损益， </w:t>
      </w:r>
      <w:r>
        <w:rPr>
          <w:color w:val="000000"/>
          <w:spacing w:val="0"/>
          <w:w w:val="100"/>
          <w:position w:val="0"/>
        </w:rPr>
        <w:t>由于被投资方重新计量设定受益计划净负债或净资产变动而产生的其他综合收益除外。</w:t>
      </w:r>
    </w:p>
    <w:p>
      <w:pPr>
        <w:pStyle w:val="Style23"/>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本集团在不丧失控制权的情况下部分处置对子公司的长期股权投资，在合并财务报表中，处置价款与 处置长期股权投资相对应享有子公司自购买日或合并日开始持续计算的净资产份额之间的差额，调整资本 溢价或股本溢价，资本公积不足冲减的，调整留存收益。</w:t>
      </w:r>
    </w:p>
    <w:p>
      <w:pPr>
        <w:pStyle w:val="Style23"/>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本集团因处置部分股权投资等原因丧失了对被投资方的控制权的，在编制合并财务报表时，对于剩余 股权，按照其在丧失控制权日的公允价值进行重新计量。处置股权取得的对价与剩余股权公允价值之和， 减去按原持股比例计算应享有原有子公司自购买日或合并日开始持续计算的净资产的份额之间的差额，计 入丧失控制权当期的投资损益，同时冲减商誉。与原有子公司股权投资相关的其他综合收益等，在丧失控 制权时转为当期投资损益。</w:t>
      </w:r>
    </w:p>
    <w:p>
      <w:pPr>
        <w:pStyle w:val="Style23"/>
        <w:keepNext w:val="0"/>
        <w:keepLines w:val="0"/>
        <w:widowControl w:val="0"/>
        <w:shd w:val="clear" w:color="auto" w:fill="auto"/>
        <w:bidi w:val="0"/>
        <w:spacing w:before="0" w:after="420" w:line="470" w:lineRule="exact"/>
        <w:ind w:left="0" w:right="0" w:firstLine="440"/>
        <w:jc w:val="both"/>
      </w:pPr>
      <w:r>
        <w:rPr>
          <w:color w:val="000000"/>
          <w:spacing w:val="0"/>
          <w:w w:val="100"/>
          <w:position w:val="0"/>
        </w:rPr>
        <w:t>本集团通过多次交易分步处置对子公司股权投资直至丧失控制权的，如果处置对子公司股权投资直至 丧失控制权的各项交易属于一揽子交易的，应当将各项交易作为一项处置子公司并丧失控制权的交易进行 会计处理；但是，在丧失控制权之前每一次处置价款与处置投资对应的享有该子公司净资产份额的差额， 在合并财务报表中确认为其他综合收益，在丧失控制权时一并转入丧失控制权当期的投资损益。</w:t>
      </w:r>
    </w:p>
    <w:p>
      <w:pPr>
        <w:pStyle w:val="Style36"/>
        <w:keepNext/>
        <w:keepLines/>
        <w:widowControl w:val="0"/>
        <w:shd w:val="clear" w:color="auto" w:fill="auto"/>
        <w:bidi w:val="0"/>
        <w:spacing w:before="0" w:after="240" w:line="336" w:lineRule="auto"/>
        <w:ind w:left="0" w:right="0" w:firstLine="0"/>
        <w:jc w:val="both"/>
      </w:pPr>
      <w:bookmarkStart w:id="854" w:name="bookmark854"/>
      <w:bookmarkStart w:id="855" w:name="bookmark855"/>
      <w:bookmarkStart w:id="856" w:name="bookmark856"/>
      <w:bookmarkStart w:id="857" w:name="bookmark857"/>
      <w:r>
        <w:rPr>
          <w:rFonts w:ascii="Times New Roman" w:eastAsia="Times New Roman" w:hAnsi="Times New Roman" w:cs="Times New Roman"/>
          <w:color w:val="000000"/>
          <w:spacing w:val="0"/>
          <w:w w:val="100"/>
          <w:position w:val="0"/>
        </w:rPr>
        <w:t>6</w:t>
      </w:r>
      <w:bookmarkEnd w:id="856"/>
      <w:r>
        <w:rPr>
          <w:color w:val="000000"/>
          <w:spacing w:val="0"/>
          <w:w w:val="100"/>
          <w:position w:val="0"/>
        </w:rPr>
        <w:t>、合营安排分类及共同经营会计处理方法</w:t>
      </w:r>
      <w:bookmarkEnd w:id="854"/>
      <w:bookmarkEnd w:id="855"/>
      <w:bookmarkEnd w:id="857"/>
    </w:p>
    <w:p>
      <w:pPr>
        <w:pStyle w:val="Style23"/>
        <w:keepNext w:val="0"/>
        <w:keepLines w:val="0"/>
        <w:widowControl w:val="0"/>
        <w:numPr>
          <w:ilvl w:val="0"/>
          <w:numId w:val="45"/>
        </w:numPr>
        <w:shd w:val="clear" w:color="auto" w:fill="auto"/>
        <w:tabs>
          <w:tab w:pos="731" w:val="left"/>
        </w:tabs>
        <w:bidi w:val="0"/>
        <w:spacing w:before="0" w:after="0" w:line="336" w:lineRule="auto"/>
        <w:ind w:left="0" w:right="0" w:firstLine="440"/>
        <w:jc w:val="both"/>
      </w:pPr>
      <w:bookmarkStart w:id="858" w:name="bookmark858"/>
      <w:bookmarkEnd w:id="858"/>
      <w:r>
        <w:rPr>
          <w:color w:val="000000"/>
          <w:spacing w:val="0"/>
          <w:w w:val="100"/>
          <w:position w:val="0"/>
        </w:rPr>
        <w:t>合营安排的认定和分类</w:t>
      </w:r>
    </w:p>
    <w:p>
      <w:pPr>
        <w:pStyle w:val="Style23"/>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合营安排，是指一项由两个或两个以上的参与方共同控制的安排。合营安排具有下列特征：（</w:t>
      </w:r>
      <w:r>
        <w:rPr>
          <w:rFonts w:ascii="Times New Roman" w:eastAsia="Times New Roman" w:hAnsi="Times New Roman" w:cs="Times New Roman"/>
          <w:color w:val="000000"/>
          <w:spacing w:val="0"/>
          <w:w w:val="100"/>
          <w:position w:val="0"/>
        </w:rPr>
        <w:t>1</w:t>
      </w:r>
      <w:r>
        <w:rPr>
          <w:color w:val="000000"/>
          <w:spacing w:val="0"/>
          <w:w w:val="100"/>
          <w:position w:val="0"/>
        </w:rPr>
        <w:t>）各 参与方均受到该安排的约束；（</w:t>
      </w:r>
      <w:r>
        <w:rPr>
          <w:rFonts w:ascii="Times New Roman" w:eastAsia="Times New Roman" w:hAnsi="Times New Roman" w:cs="Times New Roman"/>
          <w:color w:val="000000"/>
          <w:spacing w:val="0"/>
          <w:w w:val="100"/>
          <w:position w:val="0"/>
        </w:rPr>
        <w:t>2</w:t>
      </w:r>
      <w:r>
        <w:rPr>
          <w:color w:val="000000"/>
          <w:spacing w:val="0"/>
          <w:w w:val="100"/>
          <w:position w:val="0"/>
        </w:rPr>
        <w:t>）两个或两个以上的参与方对该安排实施共同控制。任何一个参与方都 不能够单独控制该安排，对该安排具有共同控制的任何一个参与方均能够阻止其他参与方或参与方组合单 独控制该安排。</w:t>
      </w:r>
    </w:p>
    <w:p>
      <w:pPr>
        <w:pStyle w:val="Style23"/>
        <w:keepNext w:val="0"/>
        <w:keepLines w:val="0"/>
        <w:widowControl w:val="0"/>
        <w:shd w:val="clear" w:color="auto" w:fill="auto"/>
        <w:bidi w:val="0"/>
        <w:spacing w:before="0" w:after="100" w:line="317" w:lineRule="exact"/>
        <w:ind w:left="0" w:right="0" w:firstLine="440"/>
        <w:jc w:val="both"/>
      </w:pPr>
      <w:r>
        <w:rPr>
          <w:color w:val="000000"/>
          <w:spacing w:val="0"/>
          <w:w w:val="100"/>
          <w:position w:val="0"/>
        </w:rPr>
        <w:t>共同控制，是指按照相关约定对某项安排所共有的控制，并且该安排的相关活动必须经过分享控制权 的参与方一致同意后才能决策。</w:t>
      </w:r>
    </w:p>
    <w:p>
      <w:pPr>
        <w:pStyle w:val="Style23"/>
        <w:keepNext w:val="0"/>
        <w:keepLines w:val="0"/>
        <w:widowControl w:val="0"/>
        <w:shd w:val="clear" w:color="auto" w:fill="auto"/>
        <w:bidi w:val="0"/>
        <w:spacing w:before="0" w:after="160" w:line="312" w:lineRule="exact"/>
        <w:ind w:left="0" w:right="0" w:firstLine="440"/>
        <w:jc w:val="both"/>
      </w:pPr>
      <w:r>
        <w:rPr>
          <w:color w:val="000000"/>
          <w:spacing w:val="0"/>
          <w:w w:val="100"/>
          <w:position w:val="0"/>
        </w:rPr>
        <w:t>合营安排分为共同经营和合营企业。共同经营，是指合营方享有该安排相关资产且承担该安排相关负 债的合营安排。合营企业，是指合营方仅对该安排的净资产享有权利的合营安排。</w:t>
      </w:r>
    </w:p>
    <w:p>
      <w:pPr>
        <w:pStyle w:val="Style23"/>
        <w:keepNext w:val="0"/>
        <w:keepLines w:val="0"/>
        <w:widowControl w:val="0"/>
        <w:numPr>
          <w:ilvl w:val="0"/>
          <w:numId w:val="45"/>
        </w:numPr>
        <w:shd w:val="clear" w:color="auto" w:fill="auto"/>
        <w:tabs>
          <w:tab w:pos="750" w:val="left"/>
        </w:tabs>
        <w:bidi w:val="0"/>
        <w:spacing w:before="0" w:after="0" w:line="336" w:lineRule="auto"/>
        <w:ind w:left="0" w:right="0" w:firstLine="440"/>
        <w:jc w:val="both"/>
      </w:pPr>
      <w:bookmarkStart w:id="859" w:name="bookmark859"/>
      <w:bookmarkEnd w:id="859"/>
      <w:r>
        <w:rPr>
          <w:color w:val="000000"/>
          <w:spacing w:val="0"/>
          <w:w w:val="100"/>
          <w:position w:val="0"/>
        </w:rPr>
        <w:t>合营安排的会计处理</w:t>
      </w:r>
    </w:p>
    <w:p>
      <w:pPr>
        <w:pStyle w:val="Style23"/>
        <w:keepNext w:val="0"/>
        <w:keepLines w:val="0"/>
        <w:widowControl w:val="0"/>
        <w:shd w:val="clear" w:color="auto" w:fill="auto"/>
        <w:bidi w:val="0"/>
        <w:spacing w:before="0" w:after="0" w:line="312" w:lineRule="exact"/>
        <w:ind w:left="0" w:right="0" w:firstLine="440"/>
        <w:jc w:val="both"/>
      </w:pPr>
      <w:r>
        <w:rPr>
          <w:color w:val="000000"/>
          <w:spacing w:val="0"/>
          <w:w w:val="100"/>
          <w:position w:val="0"/>
          <w:shd w:val="clear" w:color="auto" w:fill="FFFFFF"/>
        </w:rPr>
        <w:t>共同经营参与方应当确认其与共同经营中利益份额相关的下列项目，并按照相关企业会计准则的规定 进行会计处理：（</w:t>
      </w:r>
      <w:r>
        <w:rPr>
          <w:rFonts w:ascii="Times New Roman" w:eastAsia="Times New Roman" w:hAnsi="Times New Roman" w:cs="Times New Roman"/>
          <w:color w:val="000000"/>
          <w:spacing w:val="0"/>
          <w:w w:val="100"/>
          <w:position w:val="0"/>
          <w:shd w:val="clear" w:color="auto" w:fill="FFFFFF"/>
        </w:rPr>
        <w:t>1</w:t>
      </w:r>
      <w:r>
        <w:rPr>
          <w:color w:val="000000"/>
          <w:spacing w:val="0"/>
          <w:w w:val="100"/>
          <w:position w:val="0"/>
          <w:shd w:val="clear" w:color="auto" w:fill="FFFFFF"/>
        </w:rPr>
        <w:t>）确认单独所持有的资产，以及按其份额确认共同持有的资产；（</w:t>
      </w:r>
      <w:r>
        <w:rPr>
          <w:rFonts w:ascii="Times New Roman" w:eastAsia="Times New Roman" w:hAnsi="Times New Roman" w:cs="Times New Roman"/>
          <w:color w:val="000000"/>
          <w:spacing w:val="0"/>
          <w:w w:val="100"/>
          <w:position w:val="0"/>
          <w:shd w:val="clear" w:color="auto" w:fill="FFFFFF"/>
        </w:rPr>
        <w:t>2</w:t>
      </w:r>
      <w:r>
        <w:rPr>
          <w:color w:val="000000"/>
          <w:spacing w:val="0"/>
          <w:w w:val="100"/>
          <w:position w:val="0"/>
          <w:shd w:val="clear" w:color="auto" w:fill="FFFFFF"/>
        </w:rPr>
        <w:t>）确认单独所承担 的负债，以及按其份额确认共同承担的负债；（</w:t>
      </w:r>
      <w:r>
        <w:rPr>
          <w:rFonts w:ascii="Times New Roman" w:eastAsia="Times New Roman" w:hAnsi="Times New Roman" w:cs="Times New Roman"/>
          <w:color w:val="000000"/>
          <w:spacing w:val="0"/>
          <w:w w:val="100"/>
          <w:position w:val="0"/>
          <w:shd w:val="clear" w:color="auto" w:fill="FFFFFF"/>
        </w:rPr>
        <w:t>3</w:t>
      </w:r>
      <w:r>
        <w:rPr>
          <w:color w:val="000000"/>
          <w:spacing w:val="0"/>
          <w:w w:val="100"/>
          <w:position w:val="0"/>
          <w:shd w:val="clear" w:color="auto" w:fill="FFFFFF"/>
        </w:rPr>
        <w:t>）确认出售其享有的共同经营产出份额所产生的收入；</w:t>
      </w:r>
    </w:p>
    <w:p>
      <w:pPr>
        <w:pStyle w:val="Style23"/>
        <w:keepNext w:val="0"/>
        <w:keepLines w:val="0"/>
        <w:widowControl w:val="0"/>
        <w:shd w:val="clear" w:color="auto" w:fill="auto"/>
        <w:bidi w:val="0"/>
        <w:spacing w:before="0" w:after="100" w:line="312" w:lineRule="exact"/>
        <w:ind w:left="0" w:right="0" w:firstLine="0"/>
        <w:jc w:val="both"/>
      </w:pPr>
      <w:bookmarkStart w:id="860" w:name="bookmark860"/>
      <w:r>
        <w:rPr>
          <w:color w:val="000000"/>
          <w:spacing w:val="0"/>
          <w:w w:val="100"/>
          <w:position w:val="0"/>
        </w:rPr>
        <w:t>（</w:t>
      </w:r>
      <w:bookmarkEnd w:id="860"/>
      <w:r>
        <w:rPr>
          <w:rFonts w:ascii="Times New Roman" w:eastAsia="Times New Roman" w:hAnsi="Times New Roman" w:cs="Times New Roman"/>
          <w:color w:val="000000"/>
          <w:spacing w:val="0"/>
          <w:w w:val="100"/>
          <w:position w:val="0"/>
        </w:rPr>
        <w:t>4</w:t>
      </w:r>
      <w:r>
        <w:rPr>
          <w:color w:val="000000"/>
          <w:spacing w:val="0"/>
          <w:w w:val="100"/>
          <w:position w:val="0"/>
        </w:rPr>
        <w:t>）按其份额确认共同经营因出售产出所产生的收入；（</w:t>
      </w:r>
      <w:r>
        <w:rPr>
          <w:rFonts w:ascii="Times New Roman" w:eastAsia="Times New Roman" w:hAnsi="Times New Roman" w:cs="Times New Roman"/>
          <w:color w:val="000000"/>
          <w:spacing w:val="0"/>
          <w:w w:val="100"/>
          <w:position w:val="0"/>
        </w:rPr>
        <w:t>5</w:t>
      </w:r>
      <w:r>
        <w:rPr>
          <w:color w:val="000000"/>
          <w:spacing w:val="0"/>
          <w:w w:val="100"/>
          <w:position w:val="0"/>
        </w:rPr>
        <w:t>）确认单独所发生的费用，以及按其份额确认 共同经营发生的费用。</w:t>
      </w:r>
    </w:p>
    <w:p>
      <w:pPr>
        <w:pStyle w:val="Style23"/>
        <w:keepNext w:val="0"/>
        <w:keepLines w:val="0"/>
        <w:widowControl w:val="0"/>
        <w:shd w:val="clear" w:color="auto" w:fill="auto"/>
        <w:bidi w:val="0"/>
        <w:spacing w:before="0" w:after="100" w:line="322" w:lineRule="exact"/>
        <w:ind w:left="0" w:right="0" w:firstLine="440"/>
        <w:jc w:val="both"/>
      </w:pPr>
      <w:r>
        <w:rPr>
          <w:color w:val="000000"/>
          <w:spacing w:val="0"/>
          <w:w w:val="100"/>
          <w:position w:val="0"/>
        </w:rPr>
        <w:t>合营企业参与方应当按照《企业会计准则第</w:t>
      </w:r>
      <w:r>
        <w:rPr>
          <w:rFonts w:ascii="Times New Roman" w:eastAsia="Times New Roman" w:hAnsi="Times New Roman" w:cs="Times New Roman"/>
          <w:color w:val="000000"/>
          <w:spacing w:val="0"/>
          <w:w w:val="100"/>
          <w:position w:val="0"/>
        </w:rPr>
        <w:t>2</w:t>
      </w:r>
      <w:r>
        <w:rPr>
          <w:color w:val="000000"/>
          <w:spacing w:val="0"/>
          <w:w w:val="100"/>
          <w:position w:val="0"/>
        </w:rPr>
        <w:t>号——长期股权投资》的规定对合营企业的投资进行会 计处理。</w:t>
      </w:r>
    </w:p>
    <w:p>
      <w:pPr>
        <w:pStyle w:val="Style36"/>
        <w:keepNext/>
        <w:keepLines/>
        <w:widowControl w:val="0"/>
        <w:shd w:val="clear" w:color="auto" w:fill="auto"/>
        <w:tabs>
          <w:tab w:pos="373" w:val="left"/>
        </w:tabs>
        <w:bidi w:val="0"/>
        <w:spacing w:before="0" w:after="200" w:line="469" w:lineRule="exact"/>
        <w:ind w:left="0" w:right="0" w:firstLine="0"/>
        <w:jc w:val="left"/>
      </w:pPr>
      <w:bookmarkStart w:id="861" w:name="bookmark861"/>
      <w:bookmarkStart w:id="862" w:name="bookmark862"/>
      <w:bookmarkStart w:id="863" w:name="bookmark863"/>
      <w:bookmarkStart w:id="864" w:name="bookmark864"/>
      <w:r>
        <w:rPr>
          <w:rFonts w:ascii="Times New Roman" w:eastAsia="Times New Roman" w:hAnsi="Times New Roman" w:cs="Times New Roman"/>
          <w:color w:val="000000"/>
          <w:spacing w:val="0"/>
          <w:w w:val="100"/>
          <w:position w:val="0"/>
        </w:rPr>
        <w:t>7</w:t>
      </w:r>
      <w:bookmarkEnd w:id="863"/>
      <w:r>
        <w:rPr>
          <w:color w:val="000000"/>
          <w:spacing w:val="0"/>
          <w:w w:val="100"/>
          <w:position w:val="0"/>
        </w:rPr>
        <w:t>、</w:t>
        <w:tab/>
        <w:t>现金及现金等价物的确定标准</w:t>
      </w:r>
      <w:bookmarkEnd w:id="861"/>
      <w:bookmarkEnd w:id="862"/>
      <w:bookmarkEnd w:id="864"/>
    </w:p>
    <w:p>
      <w:pPr>
        <w:pStyle w:val="Style23"/>
        <w:keepNext w:val="0"/>
        <w:keepLines w:val="0"/>
        <w:widowControl w:val="0"/>
        <w:shd w:val="clear" w:color="auto" w:fill="auto"/>
        <w:bidi w:val="0"/>
        <w:spacing w:before="0" w:after="200" w:line="466" w:lineRule="exact"/>
        <w:ind w:left="0" w:right="0" w:firstLine="440"/>
        <w:jc w:val="both"/>
      </w:pPr>
      <w:r>
        <w:rPr>
          <w:color w:val="000000"/>
          <w:spacing w:val="0"/>
          <w:w w:val="100"/>
          <w:position w:val="0"/>
        </w:rPr>
        <w:t>现金流量表的现金指企业库存现金及可以随时用于支付的存款。现金等价物指持有的期限短（一般是 指从购买日起三个月内到期）、流动性强、易于转换为已知金额现金、价值变动风险很小的投资。</w:t>
      </w:r>
    </w:p>
    <w:p>
      <w:pPr>
        <w:pStyle w:val="Style36"/>
        <w:keepNext/>
        <w:keepLines/>
        <w:widowControl w:val="0"/>
        <w:shd w:val="clear" w:color="auto" w:fill="auto"/>
        <w:tabs>
          <w:tab w:pos="378" w:val="left"/>
        </w:tabs>
        <w:bidi w:val="0"/>
        <w:spacing w:before="0" w:after="420" w:line="469" w:lineRule="exact"/>
        <w:ind w:left="0" w:right="0" w:firstLine="0"/>
        <w:jc w:val="left"/>
      </w:pPr>
      <w:bookmarkStart w:id="865" w:name="bookmark865"/>
      <w:bookmarkStart w:id="866" w:name="bookmark866"/>
      <w:bookmarkStart w:id="867" w:name="bookmark867"/>
      <w:bookmarkStart w:id="868" w:name="bookmark868"/>
      <w:r>
        <w:rPr>
          <w:rFonts w:ascii="Times New Roman" w:eastAsia="Times New Roman" w:hAnsi="Times New Roman" w:cs="Times New Roman"/>
          <w:color w:val="000000"/>
          <w:spacing w:val="0"/>
          <w:w w:val="100"/>
          <w:position w:val="0"/>
        </w:rPr>
        <w:t>8</w:t>
      </w:r>
      <w:bookmarkEnd w:id="867"/>
      <w:r>
        <w:rPr>
          <w:color w:val="000000"/>
          <w:spacing w:val="0"/>
          <w:w w:val="100"/>
          <w:position w:val="0"/>
        </w:rPr>
        <w:t>、</w:t>
        <w:tab/>
        <w:t>外币业务和外币报表折算</w:t>
      </w:r>
      <w:bookmarkEnd w:id="865"/>
      <w:bookmarkEnd w:id="866"/>
      <w:bookmarkEnd w:id="868"/>
    </w:p>
    <w:p>
      <w:pPr>
        <w:pStyle w:val="Style23"/>
        <w:keepNext w:val="0"/>
        <w:keepLines w:val="0"/>
        <w:widowControl w:val="0"/>
        <w:numPr>
          <w:ilvl w:val="0"/>
          <w:numId w:val="47"/>
        </w:numPr>
        <w:shd w:val="clear" w:color="auto" w:fill="auto"/>
        <w:tabs>
          <w:tab w:pos="755" w:val="left"/>
        </w:tabs>
        <w:bidi w:val="0"/>
        <w:spacing w:before="0" w:after="0"/>
        <w:ind w:left="0" w:right="0" w:firstLine="440"/>
        <w:jc w:val="both"/>
      </w:pPr>
      <w:bookmarkStart w:id="869" w:name="bookmark869"/>
      <w:bookmarkEnd w:id="869"/>
      <w:r>
        <w:rPr>
          <w:color w:val="000000"/>
          <w:spacing w:val="0"/>
          <w:w w:val="100"/>
          <w:position w:val="0"/>
        </w:rPr>
        <w:t>外币业务折算</w:t>
      </w:r>
    </w:p>
    <w:p>
      <w:pPr>
        <w:pStyle w:val="Style23"/>
        <w:keepNext w:val="0"/>
        <w:keepLines w:val="0"/>
        <w:widowControl w:val="0"/>
        <w:shd w:val="clear" w:color="auto" w:fill="auto"/>
        <w:bidi w:val="0"/>
        <w:spacing w:before="0" w:after="200" w:line="467" w:lineRule="exact"/>
        <w:ind w:left="0" w:right="0" w:firstLine="440"/>
        <w:jc w:val="both"/>
      </w:pPr>
      <w:r>
        <w:rPr>
          <w:color w:val="000000"/>
          <w:spacing w:val="0"/>
          <w:w w:val="100"/>
          <w:position w:val="0"/>
        </w:rPr>
        <w:t>外币交易在初始确认时，采用交易发生日的即期汇率折算为人民币金额。资产负债表日，外币货币性 项目采用资产负债表日即期汇率折算，因汇率不同而产生的汇兑差额，除与购建符合资本化条件资产有关 的外币专门借款本金及利息的汇兑差额外，计入当期损益；以历史成本计量的外币非货币性项目仍采用交 易发生日的即期汇率折算，不改变其人民币金额；以公允价值计量的外币非货币性项目，采用公允价值确 定日的即期汇率折算，差额计入当期损益或其他综合收益。</w:t>
      </w:r>
    </w:p>
    <w:p>
      <w:pPr>
        <w:pStyle w:val="Style23"/>
        <w:keepNext w:val="0"/>
        <w:keepLines w:val="0"/>
        <w:widowControl w:val="0"/>
        <w:numPr>
          <w:ilvl w:val="0"/>
          <w:numId w:val="47"/>
        </w:numPr>
        <w:shd w:val="clear" w:color="auto" w:fill="auto"/>
        <w:tabs>
          <w:tab w:pos="774" w:val="left"/>
        </w:tabs>
        <w:bidi w:val="0"/>
        <w:spacing w:before="0" w:after="0"/>
        <w:ind w:left="0" w:right="0" w:firstLine="440"/>
        <w:jc w:val="both"/>
      </w:pPr>
      <w:bookmarkStart w:id="870" w:name="bookmark870"/>
      <w:bookmarkEnd w:id="870"/>
      <w:r>
        <w:rPr>
          <w:color w:val="000000"/>
          <w:spacing w:val="0"/>
          <w:w w:val="100"/>
          <w:position w:val="0"/>
        </w:rPr>
        <w:t>外币财务报表折算</w:t>
      </w:r>
    </w:p>
    <w:p>
      <w:pPr>
        <w:pStyle w:val="Style23"/>
        <w:keepNext w:val="0"/>
        <w:keepLines w:val="0"/>
        <w:widowControl w:val="0"/>
        <w:shd w:val="clear" w:color="auto" w:fill="auto"/>
        <w:bidi w:val="0"/>
        <w:spacing w:before="0" w:after="200" w:line="467" w:lineRule="exact"/>
        <w:ind w:left="0" w:right="0" w:firstLine="440"/>
        <w:jc w:val="both"/>
      </w:pPr>
      <w:r>
        <w:rPr>
          <w:color w:val="000000"/>
          <w:spacing w:val="0"/>
          <w:w w:val="100"/>
          <w:position w:val="0"/>
        </w:rPr>
        <w:t>资产负债表中的资产和负债项目，采用资产负债表日的即期汇率折算；所有者权益项目除</w:t>
      </w:r>
      <w:r>
        <w:rPr>
          <w:rFonts w:ascii="Times New Roman" w:eastAsia="Times New Roman" w:hAnsi="Times New Roman" w:cs="Times New Roman"/>
          <w:color w:val="000000"/>
          <w:spacing w:val="0"/>
          <w:w w:val="100"/>
          <w:position w:val="0"/>
        </w:rPr>
        <w:t>“</w:t>
      </w:r>
      <w:r>
        <w:rPr>
          <w:color w:val="000000"/>
          <w:spacing w:val="0"/>
          <w:w w:val="100"/>
          <w:position w:val="0"/>
        </w:rPr>
        <w:t>未分配利 润</w:t>
      </w:r>
      <w:r>
        <w:rPr>
          <w:rFonts w:ascii="Times New Roman" w:eastAsia="Times New Roman" w:hAnsi="Times New Roman" w:cs="Times New Roman"/>
          <w:color w:val="000000"/>
          <w:spacing w:val="0"/>
          <w:w w:val="100"/>
          <w:position w:val="0"/>
        </w:rPr>
        <w:t>”</w:t>
      </w:r>
      <w:r>
        <w:rPr>
          <w:color w:val="000000"/>
          <w:spacing w:val="0"/>
          <w:w w:val="100"/>
          <w:position w:val="0"/>
        </w:rPr>
        <w:t>项目外，其他项目采用交易发生日的即期汇率折算；利润表中的收入和费用项目，采用交易发生日的 即期汇率折算。按照上述折算产生的外币财务报表折算差额，确认为其他综合收益。</w:t>
      </w:r>
    </w:p>
    <w:p>
      <w:pPr>
        <w:pStyle w:val="Style36"/>
        <w:keepNext/>
        <w:keepLines/>
        <w:widowControl w:val="0"/>
        <w:shd w:val="clear" w:color="auto" w:fill="auto"/>
        <w:tabs>
          <w:tab w:pos="378" w:val="left"/>
        </w:tabs>
        <w:bidi w:val="0"/>
        <w:spacing w:before="0" w:after="420" w:line="469" w:lineRule="exact"/>
        <w:ind w:left="0" w:right="0" w:firstLine="0"/>
        <w:jc w:val="both"/>
      </w:pPr>
      <w:bookmarkStart w:id="871" w:name="bookmark871"/>
      <w:bookmarkStart w:id="872" w:name="bookmark872"/>
      <w:bookmarkStart w:id="873" w:name="bookmark873"/>
      <w:bookmarkStart w:id="874" w:name="bookmark874"/>
      <w:r>
        <w:rPr>
          <w:rFonts w:ascii="Times New Roman" w:eastAsia="Times New Roman" w:hAnsi="Times New Roman" w:cs="Times New Roman"/>
          <w:color w:val="000000"/>
          <w:spacing w:val="0"/>
          <w:w w:val="100"/>
          <w:position w:val="0"/>
        </w:rPr>
        <w:t>9</w:t>
      </w:r>
      <w:bookmarkEnd w:id="873"/>
      <w:r>
        <w:rPr>
          <w:color w:val="000000"/>
          <w:spacing w:val="0"/>
          <w:w w:val="100"/>
          <w:position w:val="0"/>
        </w:rPr>
        <w:t>、</w:t>
        <w:tab/>
        <w:t>金融工具</w:t>
      </w:r>
      <w:bookmarkEnd w:id="871"/>
      <w:bookmarkEnd w:id="872"/>
      <w:bookmarkEnd w:id="874"/>
    </w:p>
    <w:p>
      <w:pPr>
        <w:pStyle w:val="Style23"/>
        <w:keepNext w:val="0"/>
        <w:keepLines w:val="0"/>
        <w:widowControl w:val="0"/>
        <w:numPr>
          <w:ilvl w:val="0"/>
          <w:numId w:val="49"/>
        </w:numPr>
        <w:shd w:val="clear" w:color="auto" w:fill="auto"/>
        <w:tabs>
          <w:tab w:pos="755" w:val="left"/>
        </w:tabs>
        <w:bidi w:val="0"/>
        <w:spacing w:before="0" w:after="0" w:line="492" w:lineRule="auto"/>
        <w:ind w:left="0" w:right="0" w:firstLine="440"/>
        <w:jc w:val="both"/>
      </w:pPr>
      <w:bookmarkStart w:id="875" w:name="bookmark875"/>
      <w:bookmarkEnd w:id="875"/>
      <w:r>
        <w:rPr>
          <w:color w:val="000000"/>
          <w:spacing w:val="0"/>
          <w:w w:val="100"/>
          <w:position w:val="0"/>
        </w:rPr>
        <w:t>金融工具的确认和终止确认</w:t>
      </w:r>
    </w:p>
    <w:p>
      <w:pPr>
        <w:pStyle w:val="Style23"/>
        <w:keepNext w:val="0"/>
        <w:keepLines w:val="0"/>
        <w:widowControl w:val="0"/>
        <w:shd w:val="clear" w:color="auto" w:fill="auto"/>
        <w:bidi w:val="0"/>
        <w:spacing w:before="0" w:after="0" w:line="471" w:lineRule="exact"/>
        <w:ind w:left="0" w:right="0" w:firstLine="440"/>
        <w:jc w:val="both"/>
      </w:pPr>
      <w:r>
        <w:rPr>
          <w:color w:val="000000"/>
          <w:spacing w:val="0"/>
          <w:w w:val="100"/>
          <w:position w:val="0"/>
        </w:rPr>
        <w:t>本集团于成为金融工具合同的一方时确认一项金融资产或金融负债。</w:t>
      </w:r>
    </w:p>
    <w:p>
      <w:pPr>
        <w:pStyle w:val="Style23"/>
        <w:keepNext w:val="0"/>
        <w:keepLines w:val="0"/>
        <w:widowControl w:val="0"/>
        <w:shd w:val="clear" w:color="auto" w:fill="auto"/>
        <w:bidi w:val="0"/>
        <w:spacing w:before="0" w:after="0" w:line="471" w:lineRule="exact"/>
        <w:ind w:left="0" w:right="0" w:firstLine="440"/>
        <w:jc w:val="both"/>
      </w:pPr>
      <w:r>
        <w:rPr>
          <w:color w:val="000000"/>
          <w:spacing w:val="0"/>
          <w:w w:val="100"/>
          <w:position w:val="0"/>
        </w:rPr>
        <w:t>以常规方式买卖金融资产，按交易日会计进行确认和终止确认。常规方式买卖金融资产，是指按照合 同条款的约定，在法规或通行惯例规定的期限内收取或交付金融资产。交易日，是指本集团承诺买入或卖 出金融资产的日期。</w:t>
      </w:r>
    </w:p>
    <w:p>
      <w:pPr>
        <w:pStyle w:val="Style23"/>
        <w:keepNext w:val="0"/>
        <w:keepLines w:val="0"/>
        <w:widowControl w:val="0"/>
        <w:shd w:val="clear" w:color="auto" w:fill="auto"/>
        <w:bidi w:val="0"/>
        <w:spacing w:before="0" w:after="0" w:line="471" w:lineRule="exact"/>
        <w:ind w:left="0" w:right="0" w:firstLine="440"/>
        <w:jc w:val="both"/>
      </w:pPr>
      <w:r>
        <w:rPr>
          <w:color w:val="000000"/>
          <w:spacing w:val="0"/>
          <w:w w:val="100"/>
          <w:position w:val="0"/>
        </w:rPr>
        <w:t>满足下列条件的，终止确认金融资产（或金融资产的一部分，或一组类似金融资产的一部分），即从 其账户和资产负债表内予以转销：</w:t>
      </w:r>
    </w:p>
    <w:p>
      <w:pPr>
        <w:pStyle w:val="Style23"/>
        <w:keepNext w:val="0"/>
        <w:keepLines w:val="0"/>
        <w:widowControl w:val="0"/>
        <w:shd w:val="clear" w:color="auto" w:fill="auto"/>
        <w:tabs>
          <w:tab w:pos="923" w:val="left"/>
        </w:tabs>
        <w:bidi w:val="0"/>
        <w:spacing w:before="0" w:after="0" w:line="471" w:lineRule="exact"/>
        <w:ind w:left="0" w:right="0" w:firstLine="440"/>
        <w:jc w:val="both"/>
      </w:pPr>
      <w:bookmarkStart w:id="876" w:name="bookmark876"/>
      <w:r>
        <w:rPr>
          <w:color w:val="000000"/>
          <w:spacing w:val="0"/>
          <w:w w:val="100"/>
          <w:position w:val="0"/>
        </w:rPr>
        <w:t>（</w:t>
      </w:r>
      <w:bookmarkEnd w:id="876"/>
      <w:r>
        <w:rPr>
          <w:rFonts w:ascii="Times New Roman" w:eastAsia="Times New Roman" w:hAnsi="Times New Roman" w:cs="Times New Roman"/>
          <w:color w:val="000000"/>
          <w:spacing w:val="0"/>
          <w:w w:val="100"/>
          <w:position w:val="0"/>
        </w:rPr>
        <w:t>1</w:t>
      </w:r>
      <w:r>
        <w:rPr>
          <w:color w:val="000000"/>
          <w:spacing w:val="0"/>
          <w:w w:val="100"/>
          <w:position w:val="0"/>
        </w:rPr>
        <w:t>）</w:t>
        <w:tab/>
        <w:t>收取金融资产现金流量的权利届满；</w:t>
      </w:r>
    </w:p>
    <w:p>
      <w:pPr>
        <w:pStyle w:val="Style23"/>
        <w:keepNext w:val="0"/>
        <w:keepLines w:val="0"/>
        <w:widowControl w:val="0"/>
        <w:shd w:val="clear" w:color="auto" w:fill="auto"/>
        <w:tabs>
          <w:tab w:pos="1016" w:val="left"/>
        </w:tabs>
        <w:bidi w:val="0"/>
        <w:spacing w:before="0" w:after="200" w:line="471" w:lineRule="exact"/>
        <w:ind w:left="0" w:right="0" w:firstLine="440"/>
        <w:jc w:val="both"/>
      </w:pPr>
      <w:bookmarkStart w:id="877" w:name="bookmark877"/>
      <w:r>
        <w:rPr>
          <w:color w:val="000000"/>
          <w:spacing w:val="0"/>
          <w:w w:val="100"/>
          <w:position w:val="0"/>
        </w:rPr>
        <w:t>（</w:t>
      </w:r>
      <w:bookmarkEnd w:id="877"/>
      <w:r>
        <w:rPr>
          <w:rFonts w:ascii="Times New Roman" w:eastAsia="Times New Roman" w:hAnsi="Times New Roman" w:cs="Times New Roman"/>
          <w:color w:val="000000"/>
          <w:spacing w:val="0"/>
          <w:w w:val="100"/>
          <w:position w:val="0"/>
        </w:rPr>
        <w:t>2</w:t>
      </w:r>
      <w:r>
        <w:rPr>
          <w:color w:val="000000"/>
          <w:spacing w:val="0"/>
          <w:w w:val="100"/>
          <w:position w:val="0"/>
        </w:rPr>
        <w:t>）</w:t>
        <w:tab/>
        <w:t>转移了收取金融资产现金流量的权利，或在</w:t>
      </w:r>
      <w:r>
        <w:rPr>
          <w:rFonts w:ascii="Times New Roman" w:eastAsia="Times New Roman" w:hAnsi="Times New Roman" w:cs="Times New Roman"/>
          <w:color w:val="000000"/>
          <w:spacing w:val="0"/>
          <w:w w:val="100"/>
          <w:position w:val="0"/>
        </w:rPr>
        <w:t>“</w:t>
      </w:r>
      <w:r>
        <w:rPr>
          <w:color w:val="000000"/>
          <w:spacing w:val="0"/>
          <w:w w:val="100"/>
          <w:position w:val="0"/>
        </w:rPr>
        <w:t>过手协议</w:t>
      </w:r>
      <w:r>
        <w:rPr>
          <w:rFonts w:ascii="Times New Roman" w:eastAsia="Times New Roman" w:hAnsi="Times New Roman" w:cs="Times New Roman"/>
          <w:color w:val="000000"/>
          <w:spacing w:val="0"/>
          <w:w w:val="100"/>
          <w:position w:val="0"/>
        </w:rPr>
        <w:t>”</w:t>
      </w:r>
      <w:r>
        <w:rPr>
          <w:color w:val="000000"/>
          <w:spacing w:val="0"/>
          <w:w w:val="100"/>
          <w:position w:val="0"/>
        </w:rPr>
        <w:t>下承担了及时将收取的现金流量全额支付 给第三方的义务；并且</w:t>
      </w:r>
      <w:r>
        <w:rPr>
          <w:color w:val="000000"/>
          <w:spacing w:val="0"/>
          <w:w w:val="100"/>
          <w:position w:val="0"/>
        </w:rPr>
        <w:t>（</w:t>
      </w:r>
      <w:r>
        <w:rPr>
          <w:rFonts w:ascii="Times New Roman" w:eastAsia="Times New Roman" w:hAnsi="Times New Roman" w:cs="Times New Roman"/>
          <w:color w:val="000000"/>
          <w:spacing w:val="0"/>
          <w:w w:val="100"/>
          <w:position w:val="0"/>
        </w:rPr>
        <w:t>a</w:t>
      </w:r>
      <w:r>
        <w:rPr>
          <w:color w:val="000000"/>
          <w:spacing w:val="0"/>
          <w:w w:val="100"/>
          <w:position w:val="0"/>
        </w:rPr>
        <w:t>）</w:t>
      </w:r>
      <w:r>
        <w:rPr>
          <w:color w:val="000000"/>
          <w:spacing w:val="0"/>
          <w:w w:val="100"/>
          <w:position w:val="0"/>
        </w:rPr>
        <w:t>实质上转让了金融资产所有权上几乎所有的风险和报酬，或</w:t>
      </w:r>
      <w:r>
        <w:rPr>
          <w:color w:val="000000"/>
          <w:spacing w:val="0"/>
          <w:w w:val="100"/>
          <w:position w:val="0"/>
        </w:rPr>
        <w:t>（</w:t>
      </w:r>
      <w:r>
        <w:rPr>
          <w:rFonts w:ascii="Times New Roman" w:eastAsia="Times New Roman" w:hAnsi="Times New Roman" w:cs="Times New Roman"/>
          <w:color w:val="000000"/>
          <w:spacing w:val="0"/>
          <w:w w:val="100"/>
          <w:position w:val="0"/>
        </w:rPr>
        <w:t>b</w:t>
      </w:r>
      <w:r>
        <w:rPr>
          <w:color w:val="000000"/>
          <w:spacing w:val="0"/>
          <w:w w:val="100"/>
          <w:position w:val="0"/>
        </w:rPr>
        <w:t>）</w:t>
      </w:r>
      <w:r>
        <w:rPr>
          <w:color w:val="000000"/>
          <w:spacing w:val="0"/>
          <w:w w:val="100"/>
          <w:position w:val="0"/>
        </w:rPr>
        <w:t>虽然实质上 既没有转移也没有保留金融资产所有权上几乎所有的风险和报酬，但放弃了对该金融资产的控制。</w:t>
      </w:r>
    </w:p>
    <w:p>
      <w:pPr>
        <w:pStyle w:val="Style23"/>
        <w:keepNext w:val="0"/>
        <w:keepLines w:val="0"/>
        <w:widowControl w:val="0"/>
        <w:numPr>
          <w:ilvl w:val="0"/>
          <w:numId w:val="49"/>
        </w:numPr>
        <w:shd w:val="clear" w:color="auto" w:fill="auto"/>
        <w:tabs>
          <w:tab w:pos="774" w:val="left"/>
        </w:tabs>
        <w:bidi w:val="0"/>
        <w:spacing w:before="0" w:after="200" w:line="492" w:lineRule="auto"/>
        <w:ind w:left="0" w:right="0" w:firstLine="440"/>
        <w:jc w:val="both"/>
      </w:pPr>
      <w:bookmarkStart w:id="878" w:name="bookmark878"/>
      <w:bookmarkEnd w:id="878"/>
      <w:r>
        <w:rPr>
          <w:color w:val="000000"/>
          <w:spacing w:val="0"/>
          <w:w w:val="100"/>
          <w:position w:val="0"/>
        </w:rPr>
        <w:t>金融资产分类和计量</w:t>
      </w:r>
    </w:p>
    <w:p>
      <w:pPr>
        <w:pStyle w:val="Style23"/>
        <w:keepNext w:val="0"/>
        <w:keepLines w:val="0"/>
        <w:widowControl w:val="0"/>
        <w:shd w:val="clear" w:color="auto" w:fill="auto"/>
        <w:bidi w:val="0"/>
        <w:spacing w:before="0" w:after="0" w:line="468" w:lineRule="exact"/>
        <w:ind w:left="0" w:right="0" w:firstLine="420"/>
        <w:jc w:val="both"/>
      </w:pPr>
      <w:r>
        <w:rPr>
          <w:color w:val="000000"/>
          <w:spacing w:val="0"/>
          <w:w w:val="100"/>
          <w:position w:val="0"/>
        </w:rPr>
        <w:t>本集团的金融资产于初始确认时根据本集团管理金融资产的业务模式和金融资产的合同现金流量特 征分类为：以摊余成本计量的金融资产、以公允价值计量且其变动计入其他综合收益的金融资产以及以公 允价值计量且其变动计入当期损益的金融资产。金融资产的后续计量取决于其分类。</w:t>
      </w:r>
    </w:p>
    <w:p>
      <w:pPr>
        <w:pStyle w:val="Style23"/>
        <w:keepNext w:val="0"/>
        <w:keepLines w:val="0"/>
        <w:widowControl w:val="0"/>
        <w:shd w:val="clear" w:color="auto" w:fill="auto"/>
        <w:bidi w:val="0"/>
        <w:spacing w:before="0" w:after="0" w:line="468" w:lineRule="exact"/>
        <w:ind w:left="0" w:right="0" w:firstLine="420"/>
        <w:jc w:val="both"/>
      </w:pPr>
      <w:r>
        <w:rPr>
          <w:color w:val="000000"/>
          <w:spacing w:val="0"/>
          <w:w w:val="100"/>
          <w:position w:val="0"/>
        </w:rPr>
        <w:t>本集团对金融资产的分类，依据本集团管理金融资产的业务模式和金融资产的现金流量特征进行分 类。</w:t>
      </w:r>
    </w:p>
    <w:p>
      <w:pPr>
        <w:pStyle w:val="Style23"/>
        <w:keepNext w:val="0"/>
        <w:keepLines w:val="0"/>
        <w:widowControl w:val="0"/>
        <w:shd w:val="clear" w:color="auto" w:fill="auto"/>
        <w:tabs>
          <w:tab w:pos="868" w:val="left"/>
        </w:tabs>
        <w:bidi w:val="0"/>
        <w:spacing w:before="0" w:after="0" w:line="468" w:lineRule="exact"/>
        <w:ind w:left="0" w:right="0" w:firstLine="420"/>
        <w:jc w:val="both"/>
      </w:pPr>
      <w:bookmarkStart w:id="879" w:name="bookmark879"/>
      <w:r>
        <w:rPr>
          <w:color w:val="000000"/>
          <w:spacing w:val="0"/>
          <w:w w:val="100"/>
          <w:position w:val="0"/>
        </w:rPr>
        <w:t>（</w:t>
      </w:r>
      <w:bookmarkEnd w:id="879"/>
      <w:r>
        <w:rPr>
          <w:rFonts w:ascii="Times New Roman" w:eastAsia="Times New Roman" w:hAnsi="Times New Roman" w:cs="Times New Roman"/>
          <w:color w:val="000000"/>
          <w:spacing w:val="0"/>
          <w:w w:val="100"/>
          <w:position w:val="0"/>
        </w:rPr>
        <w:t>1</w:t>
      </w:r>
      <w:r>
        <w:rPr>
          <w:color w:val="000000"/>
          <w:spacing w:val="0"/>
          <w:w w:val="100"/>
          <w:position w:val="0"/>
        </w:rPr>
        <w:t>）</w:t>
        <w:tab/>
        <w:t>以摊余成本计量的金融资产</w:t>
      </w:r>
    </w:p>
    <w:p>
      <w:pPr>
        <w:pStyle w:val="Style23"/>
        <w:keepNext w:val="0"/>
        <w:keepLines w:val="0"/>
        <w:widowControl w:val="0"/>
        <w:shd w:val="clear" w:color="auto" w:fill="auto"/>
        <w:bidi w:val="0"/>
        <w:spacing w:before="0" w:after="0" w:line="468" w:lineRule="exact"/>
        <w:ind w:left="0" w:right="0" w:firstLine="420"/>
        <w:jc w:val="both"/>
      </w:pPr>
      <w:r>
        <w:rPr>
          <w:color w:val="000000"/>
          <w:spacing w:val="0"/>
          <w:w w:val="100"/>
          <w:position w:val="0"/>
        </w:rPr>
        <w:t>金融资产同时符合下列条件的，分类为以摊余成本计量的金融资产：本集团管理该金融资产的业务模 式是以收取合同现金流量为目标；该金融资产的合同条款规定，在特定日期产生的现金流量，仅为对本金 和以未偿付本金金额为基础的利息的支付。对于此类金融资产，采用实际利率法，按照摊余成本进行后续 计量，其摊销或减值产生的利得或损失，均计入当期损益。</w:t>
      </w:r>
    </w:p>
    <w:p>
      <w:pPr>
        <w:pStyle w:val="Style23"/>
        <w:keepNext w:val="0"/>
        <w:keepLines w:val="0"/>
        <w:widowControl w:val="0"/>
        <w:shd w:val="clear" w:color="auto" w:fill="auto"/>
        <w:tabs>
          <w:tab w:pos="868" w:val="left"/>
        </w:tabs>
        <w:bidi w:val="0"/>
        <w:spacing w:before="0" w:after="0" w:line="468" w:lineRule="exact"/>
        <w:ind w:left="0" w:right="0" w:firstLine="420"/>
        <w:jc w:val="left"/>
      </w:pPr>
      <w:bookmarkStart w:id="880" w:name="bookmark880"/>
      <w:r>
        <w:rPr>
          <w:color w:val="000000"/>
          <w:spacing w:val="0"/>
          <w:w w:val="100"/>
          <w:position w:val="0"/>
        </w:rPr>
        <w:t>（</w:t>
      </w:r>
      <w:bookmarkEnd w:id="880"/>
      <w:r>
        <w:rPr>
          <w:rFonts w:ascii="Times New Roman" w:eastAsia="Times New Roman" w:hAnsi="Times New Roman" w:cs="Times New Roman"/>
          <w:color w:val="000000"/>
          <w:spacing w:val="0"/>
          <w:w w:val="100"/>
          <w:position w:val="0"/>
        </w:rPr>
        <w:t>2</w:t>
      </w:r>
      <w:r>
        <w:rPr>
          <w:color w:val="000000"/>
          <w:spacing w:val="0"/>
          <w:w w:val="100"/>
          <w:position w:val="0"/>
        </w:rPr>
        <w:t>）</w:t>
        <w:tab/>
        <w:t>以公允价值计量且其变动计入其他综合收益的债务工具投资</w:t>
      </w:r>
    </w:p>
    <w:p>
      <w:pPr>
        <w:pStyle w:val="Style23"/>
        <w:keepNext w:val="0"/>
        <w:keepLines w:val="0"/>
        <w:widowControl w:val="0"/>
        <w:shd w:val="clear" w:color="auto" w:fill="auto"/>
        <w:bidi w:val="0"/>
        <w:spacing w:before="0" w:after="0" w:line="468" w:lineRule="exact"/>
        <w:ind w:left="0" w:right="0" w:firstLine="420"/>
        <w:jc w:val="both"/>
      </w:pPr>
      <w:r>
        <w:rPr>
          <w:color w:val="000000"/>
          <w:spacing w:val="0"/>
          <w:w w:val="100"/>
          <w:position w:val="0"/>
        </w:rPr>
        <w:t>金融资产同时符合下列条件的，分类为以公允价值计量且其变动计入其他综合收益的金融资产：本集 团管理该金融资产的业务模式是既以收取合同现金流量为目标又以出售金融资产为目标；该金融资产的合 同条款规定，在特定日期产生的现金流量，仅为对本金和以未偿付本金金额为基础的利息的支付。对于此 类金融资产，采用公允价值进行后续计量。其折价或溢价采用实际利率法进行摊销并确认为利息收入或费 用。除减值损失及外币货币性金融资产的汇兑差额确认为当期损益外，此类金融资产的公允价值变动作为 其他综合收益确认，直到该金融资产终止确认时，其累计利得或损失转入当期损益。与此类金融资产相关 利息收入，计入当期损益。</w:t>
      </w:r>
    </w:p>
    <w:p>
      <w:pPr>
        <w:pStyle w:val="Style23"/>
        <w:keepNext w:val="0"/>
        <w:keepLines w:val="0"/>
        <w:widowControl w:val="0"/>
        <w:shd w:val="clear" w:color="auto" w:fill="auto"/>
        <w:tabs>
          <w:tab w:pos="868" w:val="left"/>
        </w:tabs>
        <w:bidi w:val="0"/>
        <w:spacing w:before="0" w:after="0" w:line="468" w:lineRule="exact"/>
        <w:ind w:left="0" w:right="0" w:firstLine="420"/>
        <w:jc w:val="both"/>
      </w:pPr>
      <w:bookmarkStart w:id="881" w:name="bookmark881"/>
      <w:r>
        <w:rPr>
          <w:color w:val="000000"/>
          <w:spacing w:val="0"/>
          <w:w w:val="100"/>
          <w:position w:val="0"/>
        </w:rPr>
        <w:t>（</w:t>
      </w:r>
      <w:bookmarkEnd w:id="881"/>
      <w:r>
        <w:rPr>
          <w:rFonts w:ascii="Times New Roman" w:eastAsia="Times New Roman" w:hAnsi="Times New Roman" w:cs="Times New Roman"/>
          <w:color w:val="000000"/>
          <w:spacing w:val="0"/>
          <w:w w:val="100"/>
          <w:position w:val="0"/>
        </w:rPr>
        <w:t>3</w:t>
      </w:r>
      <w:r>
        <w:rPr>
          <w:color w:val="000000"/>
          <w:spacing w:val="0"/>
          <w:w w:val="100"/>
          <w:position w:val="0"/>
        </w:rPr>
        <w:t>）</w:t>
        <w:tab/>
        <w:t>以公允价值计量且其变动计入其他综合收益的权益工具投资</w:t>
      </w:r>
    </w:p>
    <w:p>
      <w:pPr>
        <w:pStyle w:val="Style23"/>
        <w:keepNext w:val="0"/>
        <w:keepLines w:val="0"/>
        <w:widowControl w:val="0"/>
        <w:shd w:val="clear" w:color="auto" w:fill="auto"/>
        <w:bidi w:val="0"/>
        <w:spacing w:before="0" w:after="0" w:line="468" w:lineRule="exact"/>
        <w:ind w:left="0" w:right="0" w:firstLine="420"/>
        <w:jc w:val="both"/>
      </w:pPr>
      <w:r>
        <w:rPr>
          <w:color w:val="000000"/>
          <w:spacing w:val="0"/>
          <w:w w:val="100"/>
          <w:position w:val="0"/>
        </w:rPr>
        <w:t>本集团不可撤销地选择将部分非交易性权益工具投资指定为以公允价值计量且其变动计入其他综合 收益的金融资产，仅将相关股利收入计入当期损益，公允价值变动作为其他综合收益确认，直到该金融资 产终止确认时，其累计利得或损失转入留存收益。</w:t>
      </w:r>
    </w:p>
    <w:p>
      <w:pPr>
        <w:pStyle w:val="Style23"/>
        <w:keepNext w:val="0"/>
        <w:keepLines w:val="0"/>
        <w:widowControl w:val="0"/>
        <w:shd w:val="clear" w:color="auto" w:fill="auto"/>
        <w:tabs>
          <w:tab w:pos="868" w:val="left"/>
        </w:tabs>
        <w:bidi w:val="0"/>
        <w:spacing w:before="0" w:after="0" w:line="468" w:lineRule="exact"/>
        <w:ind w:left="0" w:right="0" w:firstLine="420"/>
        <w:jc w:val="both"/>
      </w:pPr>
      <w:bookmarkStart w:id="882" w:name="bookmark882"/>
      <w:r>
        <w:rPr>
          <w:color w:val="000000"/>
          <w:spacing w:val="0"/>
          <w:w w:val="100"/>
          <w:position w:val="0"/>
        </w:rPr>
        <w:t>（</w:t>
      </w:r>
      <w:bookmarkEnd w:id="882"/>
      <w:r>
        <w:rPr>
          <w:rFonts w:ascii="Times New Roman" w:eastAsia="Times New Roman" w:hAnsi="Times New Roman" w:cs="Times New Roman"/>
          <w:color w:val="000000"/>
          <w:spacing w:val="0"/>
          <w:w w:val="100"/>
          <w:position w:val="0"/>
        </w:rPr>
        <w:t>4</w:t>
      </w:r>
      <w:r>
        <w:rPr>
          <w:color w:val="000000"/>
          <w:spacing w:val="0"/>
          <w:w w:val="100"/>
          <w:position w:val="0"/>
        </w:rPr>
        <w:t>）</w:t>
        <w:tab/>
        <w:t>以公允价值计量且其变动计入当期损益的金融资产</w:t>
      </w:r>
    </w:p>
    <w:p>
      <w:pPr>
        <w:pStyle w:val="Style23"/>
        <w:keepNext w:val="0"/>
        <w:keepLines w:val="0"/>
        <w:widowControl w:val="0"/>
        <w:shd w:val="clear" w:color="auto" w:fill="auto"/>
        <w:bidi w:val="0"/>
        <w:spacing w:before="0" w:after="0" w:line="468" w:lineRule="exact"/>
        <w:ind w:left="0" w:right="0" w:firstLine="420"/>
        <w:jc w:val="both"/>
      </w:pPr>
      <w:r>
        <w:rPr>
          <w:color w:val="000000"/>
          <w:spacing w:val="0"/>
          <w:w w:val="100"/>
          <w:position w:val="0"/>
        </w:rPr>
        <w:t>上述以摊余成本计量的金融资产和以公允价值计量且其变动计入其他综合收益的金融资产之外的金 融资产，分类为以公允价值计量且其变动计入当期损益的金融资产。在初始确认时，为了能够消除或显著 减少会计错配，可以将金融资产指定为以公允价值计量且其变动计入当期损益的金融资产。对于此类金融 资产，采用公允价值进行后续计量，所有公允价值变动计入当期损益。</w:t>
      </w:r>
    </w:p>
    <w:p>
      <w:pPr>
        <w:pStyle w:val="Style23"/>
        <w:keepNext w:val="0"/>
        <w:keepLines w:val="0"/>
        <w:widowControl w:val="0"/>
        <w:shd w:val="clear" w:color="auto" w:fill="auto"/>
        <w:bidi w:val="0"/>
        <w:spacing w:before="0" w:after="0" w:line="468" w:lineRule="exact"/>
        <w:ind w:left="0" w:right="0" w:firstLine="420"/>
        <w:jc w:val="both"/>
      </w:pPr>
      <w:r>
        <w:rPr>
          <w:color w:val="000000"/>
          <w:spacing w:val="0"/>
          <w:w w:val="100"/>
          <w:position w:val="0"/>
        </w:rPr>
        <w:t>当且仅当本集团改变管理金融资产的业务模式时，才对所有受影响的相关金融资产进行重分类。</w:t>
      </w:r>
    </w:p>
    <w:p>
      <w:pPr>
        <w:pStyle w:val="Style23"/>
        <w:keepNext w:val="0"/>
        <w:keepLines w:val="0"/>
        <w:widowControl w:val="0"/>
        <w:shd w:val="clear" w:color="auto" w:fill="auto"/>
        <w:bidi w:val="0"/>
        <w:spacing w:before="0" w:after="0" w:line="468" w:lineRule="exact"/>
        <w:ind w:left="0" w:right="0" w:firstLine="420"/>
        <w:jc w:val="both"/>
      </w:pPr>
      <w:r>
        <w:rPr>
          <w:color w:val="000000"/>
          <w:spacing w:val="0"/>
          <w:w w:val="100"/>
          <w:position w:val="0"/>
        </w:rPr>
        <w:t>对于以公允价值计量且其变动计入当期损益的金融资产，相关交易费用直接计入当期损益，其他类别 的金融资产相关交易费用计入其初始确认金额。</w:t>
      </w:r>
    </w:p>
    <w:p>
      <w:pPr>
        <w:pStyle w:val="Style23"/>
        <w:keepNext w:val="0"/>
        <w:keepLines w:val="0"/>
        <w:widowControl w:val="0"/>
        <w:numPr>
          <w:ilvl w:val="0"/>
          <w:numId w:val="49"/>
        </w:numPr>
        <w:shd w:val="clear" w:color="auto" w:fill="auto"/>
        <w:tabs>
          <w:tab w:pos="754" w:val="left"/>
        </w:tabs>
        <w:bidi w:val="0"/>
        <w:spacing w:before="0" w:after="0" w:line="469" w:lineRule="exact"/>
        <w:ind w:left="0" w:right="0" w:firstLine="420"/>
        <w:jc w:val="both"/>
      </w:pPr>
      <w:bookmarkStart w:id="883" w:name="bookmark883"/>
      <w:bookmarkEnd w:id="883"/>
      <w:r>
        <w:rPr>
          <w:color w:val="000000"/>
          <w:spacing w:val="0"/>
          <w:w w:val="100"/>
          <w:position w:val="0"/>
        </w:rPr>
        <w:t>金融负债分类和计量</w:t>
      </w:r>
    </w:p>
    <w:p>
      <w:pPr>
        <w:pStyle w:val="Style23"/>
        <w:keepNext w:val="0"/>
        <w:keepLines w:val="0"/>
        <w:widowControl w:val="0"/>
        <w:shd w:val="clear" w:color="auto" w:fill="auto"/>
        <w:bidi w:val="0"/>
        <w:spacing w:before="0" w:after="0" w:line="469" w:lineRule="exact"/>
        <w:ind w:left="0" w:right="0" w:firstLine="420"/>
        <w:jc w:val="both"/>
      </w:pPr>
      <w:r>
        <w:rPr>
          <w:color w:val="000000"/>
          <w:spacing w:val="0"/>
          <w:w w:val="100"/>
          <w:position w:val="0"/>
        </w:rPr>
        <w:t>本集团的金融负债于初始确认时分类为：以摊余成本计量的金融负债与以公允价值计量且其变动计入 当期损益的金融负债。</w:t>
      </w:r>
    </w:p>
    <w:p>
      <w:pPr>
        <w:pStyle w:val="Style23"/>
        <w:keepNext w:val="0"/>
        <w:keepLines w:val="0"/>
        <w:widowControl w:val="0"/>
        <w:shd w:val="clear" w:color="auto" w:fill="auto"/>
        <w:bidi w:val="0"/>
        <w:spacing w:before="0" w:after="0" w:line="469" w:lineRule="exact"/>
        <w:ind w:left="0" w:right="0" w:firstLine="420"/>
        <w:jc w:val="both"/>
      </w:pPr>
      <w:r>
        <w:rPr>
          <w:color w:val="000000"/>
          <w:spacing w:val="0"/>
          <w:w w:val="100"/>
          <w:position w:val="0"/>
        </w:rPr>
        <w:t>符合以下条件之一的金融负债可在初始计量时指定为以公允价值计量且其变动计入当期损益的金融 负债：（</w:t>
      </w:r>
      <w:r>
        <w:rPr>
          <w:rFonts w:ascii="Times New Roman" w:eastAsia="Times New Roman" w:hAnsi="Times New Roman" w:cs="Times New Roman"/>
          <w:color w:val="000000"/>
          <w:spacing w:val="0"/>
          <w:w w:val="100"/>
          <w:position w:val="0"/>
        </w:rPr>
        <w:t>1</w:t>
      </w:r>
      <w:r>
        <w:rPr>
          <w:color w:val="000000"/>
          <w:spacing w:val="0"/>
          <w:w w:val="100"/>
          <w:position w:val="0"/>
        </w:rPr>
        <w:t>）该项指定能够消除或显著减少会计错配；（</w:t>
      </w:r>
      <w:r>
        <w:rPr>
          <w:rFonts w:ascii="Times New Roman" w:eastAsia="Times New Roman" w:hAnsi="Times New Roman" w:cs="Times New Roman"/>
          <w:color w:val="000000"/>
          <w:spacing w:val="0"/>
          <w:w w:val="100"/>
          <w:position w:val="0"/>
        </w:rPr>
        <w:t>2</w:t>
      </w:r>
      <w:r>
        <w:rPr>
          <w:color w:val="000000"/>
          <w:spacing w:val="0"/>
          <w:w w:val="100"/>
          <w:position w:val="0"/>
        </w:rPr>
        <w:t>）根据正式书面文件载明的集团风险管理或投资 策略，以公允价值为基础对金融负债组合或金融资产和金融负债组合进行管理和业绩评价，并在集团内部 以此为基础向关键管理人员报告；（</w:t>
      </w:r>
      <w:r>
        <w:rPr>
          <w:rFonts w:ascii="Times New Roman" w:eastAsia="Times New Roman" w:hAnsi="Times New Roman" w:cs="Times New Roman"/>
          <w:color w:val="000000"/>
          <w:spacing w:val="0"/>
          <w:w w:val="100"/>
          <w:position w:val="0"/>
        </w:rPr>
        <w:t>3</w:t>
      </w:r>
      <w:r>
        <w:rPr>
          <w:color w:val="000000"/>
          <w:spacing w:val="0"/>
          <w:w w:val="100"/>
          <w:position w:val="0"/>
        </w:rPr>
        <w:t>）该金融负债包含需单独分拆的嵌入衍生工具。</w:t>
      </w:r>
    </w:p>
    <w:p>
      <w:pPr>
        <w:pStyle w:val="Style23"/>
        <w:keepNext w:val="0"/>
        <w:keepLines w:val="0"/>
        <w:widowControl w:val="0"/>
        <w:shd w:val="clear" w:color="auto" w:fill="auto"/>
        <w:bidi w:val="0"/>
        <w:spacing w:before="0" w:after="0" w:line="469" w:lineRule="exact"/>
        <w:ind w:left="0" w:right="0" w:firstLine="420"/>
        <w:jc w:val="both"/>
      </w:pPr>
      <w:r>
        <w:rPr>
          <w:color w:val="000000"/>
          <w:spacing w:val="0"/>
          <w:w w:val="100"/>
          <w:position w:val="0"/>
        </w:rPr>
        <w:t>本集团在初始确认时确定金融负债的分类。对于以公允价值计量且其变动计入当期损益的金融负债， 相关交易费用直接计入当期损益，其他金融负债的相关交易费用计入其初始确认金额。</w:t>
      </w:r>
    </w:p>
    <w:p>
      <w:pPr>
        <w:pStyle w:val="Style23"/>
        <w:keepNext w:val="0"/>
        <w:keepLines w:val="0"/>
        <w:widowControl w:val="0"/>
        <w:shd w:val="clear" w:color="auto" w:fill="auto"/>
        <w:bidi w:val="0"/>
        <w:spacing w:before="0" w:after="0" w:line="469" w:lineRule="exact"/>
        <w:ind w:left="0" w:right="0" w:firstLine="420"/>
        <w:jc w:val="both"/>
      </w:pPr>
      <w:r>
        <w:rPr>
          <w:color w:val="000000"/>
          <w:spacing w:val="0"/>
          <w:w w:val="100"/>
          <w:position w:val="0"/>
        </w:rPr>
        <w:t>金融负债的后续计量取决于其分类：</w:t>
      </w:r>
    </w:p>
    <w:p>
      <w:pPr>
        <w:pStyle w:val="Style23"/>
        <w:keepNext w:val="0"/>
        <w:keepLines w:val="0"/>
        <w:widowControl w:val="0"/>
        <w:shd w:val="clear" w:color="auto" w:fill="auto"/>
        <w:tabs>
          <w:tab w:pos="903" w:val="left"/>
        </w:tabs>
        <w:bidi w:val="0"/>
        <w:spacing w:before="0" w:after="0" w:line="469" w:lineRule="exact"/>
        <w:ind w:left="0" w:right="0" w:firstLine="420"/>
        <w:jc w:val="both"/>
      </w:pPr>
      <w:bookmarkStart w:id="884" w:name="bookmark884"/>
      <w:r>
        <w:rPr>
          <w:color w:val="000000"/>
          <w:spacing w:val="0"/>
          <w:w w:val="100"/>
          <w:position w:val="0"/>
        </w:rPr>
        <w:t>（</w:t>
      </w:r>
      <w:bookmarkEnd w:id="884"/>
      <w:r>
        <w:rPr>
          <w:rFonts w:ascii="Times New Roman" w:eastAsia="Times New Roman" w:hAnsi="Times New Roman" w:cs="Times New Roman"/>
          <w:color w:val="000000"/>
          <w:spacing w:val="0"/>
          <w:w w:val="100"/>
          <w:position w:val="0"/>
        </w:rPr>
        <w:t>1</w:t>
      </w:r>
      <w:r>
        <w:rPr>
          <w:color w:val="000000"/>
          <w:spacing w:val="0"/>
          <w:w w:val="100"/>
          <w:position w:val="0"/>
        </w:rPr>
        <w:t>）</w:t>
        <w:tab/>
        <w:t>以摊余成本计量的金融负债</w:t>
      </w:r>
    </w:p>
    <w:p>
      <w:pPr>
        <w:pStyle w:val="Style23"/>
        <w:keepNext w:val="0"/>
        <w:keepLines w:val="0"/>
        <w:widowControl w:val="0"/>
        <w:shd w:val="clear" w:color="auto" w:fill="auto"/>
        <w:bidi w:val="0"/>
        <w:spacing w:before="0" w:after="0" w:line="469" w:lineRule="exact"/>
        <w:ind w:left="0" w:right="0" w:firstLine="420"/>
        <w:jc w:val="left"/>
      </w:pPr>
      <w:r>
        <w:rPr>
          <w:color w:val="000000"/>
          <w:spacing w:val="0"/>
          <w:w w:val="100"/>
          <w:position w:val="0"/>
        </w:rPr>
        <w:t>对于此类金融负债，采用实际利率法，按照摊余成本进行后续计量。</w:t>
      </w:r>
    </w:p>
    <w:p>
      <w:pPr>
        <w:pStyle w:val="Style23"/>
        <w:keepNext w:val="0"/>
        <w:keepLines w:val="0"/>
        <w:widowControl w:val="0"/>
        <w:shd w:val="clear" w:color="auto" w:fill="auto"/>
        <w:tabs>
          <w:tab w:pos="903" w:val="left"/>
        </w:tabs>
        <w:bidi w:val="0"/>
        <w:spacing w:before="0" w:after="0" w:line="469" w:lineRule="exact"/>
        <w:ind w:left="0" w:right="0" w:firstLine="420"/>
        <w:jc w:val="left"/>
      </w:pPr>
      <w:bookmarkStart w:id="885" w:name="bookmark885"/>
      <w:r>
        <w:rPr>
          <w:color w:val="000000"/>
          <w:spacing w:val="0"/>
          <w:w w:val="100"/>
          <w:position w:val="0"/>
        </w:rPr>
        <w:t>（</w:t>
      </w:r>
      <w:bookmarkEnd w:id="885"/>
      <w:r>
        <w:rPr>
          <w:rFonts w:ascii="Times New Roman" w:eastAsia="Times New Roman" w:hAnsi="Times New Roman" w:cs="Times New Roman"/>
          <w:color w:val="000000"/>
          <w:spacing w:val="0"/>
          <w:w w:val="100"/>
          <w:position w:val="0"/>
        </w:rPr>
        <w:t>2</w:t>
      </w:r>
      <w:r>
        <w:rPr>
          <w:color w:val="000000"/>
          <w:spacing w:val="0"/>
          <w:w w:val="100"/>
          <w:position w:val="0"/>
        </w:rPr>
        <w:t>）</w:t>
        <w:tab/>
        <w:t>以公允价值计量且其变动计入当期损益的金融负债</w:t>
      </w:r>
    </w:p>
    <w:p>
      <w:pPr>
        <w:pStyle w:val="Style23"/>
        <w:keepNext w:val="0"/>
        <w:keepLines w:val="0"/>
        <w:widowControl w:val="0"/>
        <w:shd w:val="clear" w:color="auto" w:fill="auto"/>
        <w:bidi w:val="0"/>
        <w:spacing w:before="0" w:after="0" w:line="469" w:lineRule="exact"/>
        <w:ind w:left="0" w:right="0" w:firstLine="420"/>
        <w:jc w:val="both"/>
      </w:pPr>
      <w:r>
        <w:rPr>
          <w:color w:val="000000"/>
          <w:spacing w:val="0"/>
          <w:w w:val="100"/>
          <w:position w:val="0"/>
        </w:rPr>
        <w:t>以公允价值计量且其变动计入当期损益的金融负债，包括交易性金融负债</w:t>
      </w:r>
      <w:r>
        <w:rPr>
          <w:rFonts w:ascii="Times New Roman" w:eastAsia="Times New Roman" w:hAnsi="Times New Roman" w:cs="Times New Roman"/>
          <w:color w:val="000000"/>
          <w:spacing w:val="0"/>
          <w:w w:val="100"/>
          <w:position w:val="0"/>
        </w:rPr>
        <w:t>（</w:t>
      </w:r>
      <w:r>
        <w:rPr>
          <w:color w:val="000000"/>
          <w:spacing w:val="0"/>
          <w:w w:val="100"/>
          <w:position w:val="0"/>
        </w:rPr>
        <w:t>含属于金融负债的衍生工具</w:t>
      </w:r>
      <w:r>
        <w:rPr>
          <w:rFonts w:ascii="Times New Roman" w:eastAsia="Times New Roman" w:hAnsi="Times New Roman" w:cs="Times New Roman"/>
          <w:color w:val="000000"/>
          <w:spacing w:val="0"/>
          <w:w w:val="100"/>
          <w:position w:val="0"/>
        </w:rPr>
        <w:t xml:space="preserve">） </w:t>
      </w:r>
      <w:r>
        <w:rPr>
          <w:color w:val="000000"/>
          <w:spacing w:val="0"/>
          <w:w w:val="100"/>
          <w:position w:val="0"/>
        </w:rPr>
        <w:t>和初始确认时指定为以公允价值计量且其变动计入当期损益的金融负债。</w:t>
      </w:r>
    </w:p>
    <w:p>
      <w:pPr>
        <w:pStyle w:val="Style23"/>
        <w:keepNext w:val="0"/>
        <w:keepLines w:val="0"/>
        <w:widowControl w:val="0"/>
        <w:numPr>
          <w:ilvl w:val="0"/>
          <w:numId w:val="49"/>
        </w:numPr>
        <w:shd w:val="clear" w:color="auto" w:fill="auto"/>
        <w:tabs>
          <w:tab w:pos="754" w:val="left"/>
        </w:tabs>
        <w:bidi w:val="0"/>
        <w:spacing w:before="0" w:after="0" w:line="469" w:lineRule="exact"/>
        <w:ind w:left="0" w:right="0" w:firstLine="420"/>
        <w:jc w:val="both"/>
      </w:pPr>
      <w:bookmarkStart w:id="886" w:name="bookmark886"/>
      <w:bookmarkEnd w:id="886"/>
      <w:r>
        <w:rPr>
          <w:color w:val="000000"/>
          <w:spacing w:val="0"/>
          <w:w w:val="100"/>
          <w:position w:val="0"/>
        </w:rPr>
        <w:t>金融工具抵销</w:t>
      </w:r>
    </w:p>
    <w:p>
      <w:pPr>
        <w:pStyle w:val="Style23"/>
        <w:keepNext w:val="0"/>
        <w:keepLines w:val="0"/>
        <w:widowControl w:val="0"/>
        <w:shd w:val="clear" w:color="auto" w:fill="auto"/>
        <w:bidi w:val="0"/>
        <w:spacing w:before="0" w:after="0" w:line="469" w:lineRule="exact"/>
        <w:ind w:left="0" w:right="0" w:firstLine="420"/>
        <w:jc w:val="both"/>
      </w:pPr>
      <w:r>
        <w:rPr>
          <w:color w:val="000000"/>
          <w:spacing w:val="0"/>
          <w:w w:val="100"/>
          <w:position w:val="0"/>
        </w:rPr>
        <w:t>同时满足下列条件的，金融资产和金融负债以相互抵销后的净额在资产负债表内列示：具有抵销已确 认金额的法定权利，且该种法定权利是当前可执行的；计划以净额结算，或同时变现该金融资产和清偿该 金融负债。</w:t>
      </w:r>
    </w:p>
    <w:p>
      <w:pPr>
        <w:pStyle w:val="Style23"/>
        <w:keepNext w:val="0"/>
        <w:keepLines w:val="0"/>
        <w:widowControl w:val="0"/>
        <w:numPr>
          <w:ilvl w:val="0"/>
          <w:numId w:val="49"/>
        </w:numPr>
        <w:shd w:val="clear" w:color="auto" w:fill="auto"/>
        <w:tabs>
          <w:tab w:pos="754" w:val="left"/>
        </w:tabs>
        <w:bidi w:val="0"/>
        <w:spacing w:before="0" w:after="0" w:line="469" w:lineRule="exact"/>
        <w:ind w:left="0" w:right="0" w:firstLine="420"/>
        <w:jc w:val="both"/>
      </w:pPr>
      <w:bookmarkStart w:id="887" w:name="bookmark887"/>
      <w:bookmarkEnd w:id="887"/>
      <w:r>
        <w:rPr>
          <w:color w:val="000000"/>
          <w:spacing w:val="0"/>
          <w:w w:val="100"/>
          <w:position w:val="0"/>
        </w:rPr>
        <w:t>金融资产减值</w:t>
      </w:r>
    </w:p>
    <w:p>
      <w:pPr>
        <w:pStyle w:val="Style23"/>
        <w:keepNext w:val="0"/>
        <w:keepLines w:val="0"/>
        <w:widowControl w:val="0"/>
        <w:shd w:val="clear" w:color="auto" w:fill="auto"/>
        <w:bidi w:val="0"/>
        <w:spacing w:before="0" w:after="0" w:line="469" w:lineRule="exact"/>
        <w:ind w:left="0" w:right="0" w:firstLine="420"/>
        <w:jc w:val="both"/>
      </w:pPr>
      <w:r>
        <w:rPr>
          <w:color w:val="000000"/>
          <w:spacing w:val="0"/>
          <w:w w:val="100"/>
          <w:position w:val="0"/>
        </w:rPr>
        <w:t>本集团对于以摊余成本计量的金融资产、以公允价值计量且其变动计入其他综合收益的债务工具投资 和财务担保合同等，以预期信用损失为基础确认损失准备。信用损失，是指本集团按照原实际利率折现的、 根据合同应收的所有合同现金流量与预期收取的所有现金流量之间的差额，即全部现金短缺的现值。</w:t>
      </w:r>
    </w:p>
    <w:p>
      <w:pPr>
        <w:pStyle w:val="Style23"/>
        <w:keepNext w:val="0"/>
        <w:keepLines w:val="0"/>
        <w:widowControl w:val="0"/>
        <w:shd w:val="clear" w:color="auto" w:fill="auto"/>
        <w:bidi w:val="0"/>
        <w:spacing w:before="0" w:after="0" w:line="469" w:lineRule="exact"/>
        <w:ind w:left="0" w:right="0" w:firstLine="420"/>
        <w:jc w:val="both"/>
      </w:pPr>
      <w:r>
        <w:rPr>
          <w:color w:val="000000"/>
          <w:spacing w:val="0"/>
          <w:w w:val="100"/>
          <w:position w:val="0"/>
        </w:rPr>
        <w:t>本集团考虑所有合理且有依据的信息，包括前瞻性信息，以单项或组合的方式对以摊余成本计量的金 融资产和以公允价值计量且其变动计入其他综合收益的金融资产（债务工具）的预期信用损失进行估计。</w:t>
      </w:r>
    </w:p>
    <w:p>
      <w:pPr>
        <w:pStyle w:val="Style23"/>
        <w:keepNext w:val="0"/>
        <w:keepLines w:val="0"/>
        <w:widowControl w:val="0"/>
        <w:shd w:val="clear" w:color="auto" w:fill="auto"/>
        <w:bidi w:val="0"/>
        <w:spacing w:before="0" w:after="0" w:line="469" w:lineRule="exact"/>
        <w:ind w:left="0" w:right="0" w:firstLine="420"/>
        <w:jc w:val="both"/>
      </w:pPr>
      <w:bookmarkStart w:id="888" w:name="bookmark888"/>
      <w:r>
        <w:rPr>
          <w:color w:val="000000"/>
          <w:spacing w:val="0"/>
          <w:w w:val="100"/>
          <w:position w:val="0"/>
        </w:rPr>
        <w:t>（</w:t>
      </w:r>
      <w:bookmarkEnd w:id="888"/>
      <w:r>
        <w:rPr>
          <w:rFonts w:ascii="Times New Roman" w:eastAsia="Times New Roman" w:hAnsi="Times New Roman" w:cs="Times New Roman"/>
          <w:color w:val="000000"/>
          <w:spacing w:val="0"/>
          <w:w w:val="100"/>
          <w:position w:val="0"/>
        </w:rPr>
        <w:t>1</w:t>
      </w:r>
      <w:r>
        <w:rPr>
          <w:color w:val="000000"/>
          <w:spacing w:val="0"/>
          <w:w w:val="100"/>
          <w:position w:val="0"/>
        </w:rPr>
        <w:t>）预期信用损失一般模型</w:t>
      </w:r>
    </w:p>
    <w:p>
      <w:pPr>
        <w:pStyle w:val="Style23"/>
        <w:keepNext w:val="0"/>
        <w:keepLines w:val="0"/>
        <w:widowControl w:val="0"/>
        <w:shd w:val="clear" w:color="auto" w:fill="auto"/>
        <w:bidi w:val="0"/>
        <w:spacing w:before="0" w:after="0" w:line="469" w:lineRule="exact"/>
        <w:ind w:left="0" w:right="0" w:firstLine="420"/>
        <w:jc w:val="both"/>
      </w:pPr>
      <w:r>
        <w:rPr>
          <w:color w:val="000000"/>
          <w:spacing w:val="0"/>
          <w:w w:val="100"/>
          <w:position w:val="0"/>
        </w:rPr>
        <w:t>如果该金融工具的信用风险自初始确认后已显著增加，本集团按照相当于该金融工具整个存续期内预 期信用损失的金额计量其损失准备；如果该金融工具的信用风险自初始确认后并未显著增加，本集团按照 相当于该金融工具未来</w:t>
      </w:r>
      <w:r>
        <w:rPr>
          <w:rFonts w:ascii="Times New Roman" w:eastAsia="Times New Roman" w:hAnsi="Times New Roman" w:cs="Times New Roman"/>
          <w:color w:val="000000"/>
          <w:spacing w:val="0"/>
          <w:w w:val="100"/>
          <w:position w:val="0"/>
        </w:rPr>
        <w:t>12</w:t>
      </w:r>
      <w:r>
        <w:rPr>
          <w:color w:val="000000"/>
          <w:spacing w:val="0"/>
          <w:w w:val="100"/>
          <w:position w:val="0"/>
        </w:rPr>
        <w:t>个月内预期信用损失的金额计量其损失准备。由此形成的损失准备的增加或转回 金额，作为减值损失或利得计入当期损益。本集团对信用风险的具体评估，详见附注</w:t>
      </w:r>
      <w:r>
        <w:rPr>
          <w:rFonts w:ascii="Times New Roman" w:eastAsia="Times New Roman" w:hAnsi="Times New Roman" w:cs="Times New Roman"/>
          <w:color w:val="000000"/>
          <w:spacing w:val="0"/>
          <w:w w:val="100"/>
          <w:position w:val="0"/>
        </w:rPr>
        <w:t>“</w:t>
      </w:r>
      <w:r>
        <w:rPr>
          <w:color w:val="000000"/>
          <w:spacing w:val="0"/>
          <w:w w:val="100"/>
          <w:position w:val="0"/>
        </w:rPr>
        <w:t xml:space="preserve">九、与金融工具相 </w:t>
      </w:r>
      <w:r>
        <w:rPr>
          <w:color w:val="000000"/>
          <w:spacing w:val="0"/>
          <w:w w:val="100"/>
          <w:position w:val="0"/>
        </w:rPr>
        <w:t>关的风险</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23"/>
        <w:keepNext w:val="0"/>
        <w:keepLines w:val="0"/>
        <w:widowControl w:val="0"/>
        <w:shd w:val="clear" w:color="auto" w:fill="auto"/>
        <w:bidi w:val="0"/>
        <w:spacing w:before="0" w:after="0" w:line="474" w:lineRule="exact"/>
        <w:ind w:left="0" w:right="0" w:firstLine="440"/>
        <w:jc w:val="both"/>
      </w:pPr>
      <w:r>
        <w:rPr>
          <w:color w:val="000000"/>
          <w:spacing w:val="0"/>
          <w:w w:val="100"/>
          <w:position w:val="0"/>
        </w:rPr>
        <w:t>通常逾期超过</w:t>
      </w:r>
      <w:r>
        <w:rPr>
          <w:rFonts w:ascii="Times New Roman" w:eastAsia="Times New Roman" w:hAnsi="Times New Roman" w:cs="Times New Roman"/>
          <w:color w:val="000000"/>
          <w:spacing w:val="0"/>
          <w:w w:val="100"/>
          <w:position w:val="0"/>
        </w:rPr>
        <w:t>30</w:t>
      </w:r>
      <w:r>
        <w:rPr>
          <w:color w:val="000000"/>
          <w:spacing w:val="0"/>
          <w:w w:val="100"/>
          <w:position w:val="0"/>
        </w:rPr>
        <w:t>日，本集团即认为该金融工具的信用风险已显著增加，除非有确凿证据证明该金融工 具的信用风险自初始确认后并未显著增加。</w:t>
      </w:r>
    </w:p>
    <w:p>
      <w:pPr>
        <w:pStyle w:val="Style23"/>
        <w:keepNext w:val="0"/>
        <w:keepLines w:val="0"/>
        <w:widowControl w:val="0"/>
        <w:shd w:val="clear" w:color="auto" w:fill="auto"/>
        <w:bidi w:val="0"/>
        <w:spacing w:before="0" w:after="0" w:line="474" w:lineRule="exact"/>
        <w:ind w:left="0" w:right="0" w:firstLine="440"/>
        <w:jc w:val="both"/>
      </w:pPr>
      <w:r>
        <w:rPr>
          <w:color w:val="000000"/>
          <w:spacing w:val="0"/>
          <w:w w:val="100"/>
          <w:position w:val="0"/>
        </w:rPr>
        <w:t>具体来说，本集团将购买或源生时未发生信用减值的金融工具发生信用减值的过程分为三个阶段，对 于不同阶段的金融工具的减值有不同的会计处理方法：</w:t>
      </w:r>
    </w:p>
    <w:p>
      <w:pPr>
        <w:pStyle w:val="Style23"/>
        <w:keepNext w:val="0"/>
        <w:keepLines w:val="0"/>
        <w:widowControl w:val="0"/>
        <w:shd w:val="clear" w:color="auto" w:fill="auto"/>
        <w:bidi w:val="0"/>
        <w:spacing w:before="0" w:after="0" w:line="474" w:lineRule="exact"/>
        <w:ind w:left="0" w:right="0" w:firstLine="440"/>
        <w:jc w:val="both"/>
      </w:pPr>
      <w:r>
        <w:rPr>
          <w:color w:val="000000"/>
          <w:spacing w:val="0"/>
          <w:w w:val="100"/>
          <w:position w:val="0"/>
        </w:rPr>
        <w:t>第一阶段：信用风险自初始确认后未显著增加</w:t>
      </w:r>
    </w:p>
    <w:p>
      <w:pPr>
        <w:pStyle w:val="Style23"/>
        <w:keepNext w:val="0"/>
        <w:keepLines w:val="0"/>
        <w:widowControl w:val="0"/>
        <w:shd w:val="clear" w:color="auto" w:fill="auto"/>
        <w:bidi w:val="0"/>
        <w:spacing w:before="0" w:after="0" w:line="474" w:lineRule="exact"/>
        <w:ind w:left="0" w:right="0" w:firstLine="440"/>
        <w:jc w:val="both"/>
      </w:pPr>
      <w:r>
        <w:rPr>
          <w:color w:val="000000"/>
          <w:spacing w:val="0"/>
          <w:w w:val="100"/>
          <w:position w:val="0"/>
        </w:rPr>
        <w:t>对于处于该阶段的金融工具，企业应当按照未来</w:t>
      </w:r>
      <w:r>
        <w:rPr>
          <w:rFonts w:ascii="Times New Roman" w:eastAsia="Times New Roman" w:hAnsi="Times New Roman" w:cs="Times New Roman"/>
          <w:color w:val="000000"/>
          <w:spacing w:val="0"/>
          <w:w w:val="100"/>
          <w:position w:val="0"/>
        </w:rPr>
        <w:t>12</w:t>
      </w:r>
      <w:r>
        <w:rPr>
          <w:color w:val="000000"/>
          <w:spacing w:val="0"/>
          <w:w w:val="100"/>
          <w:position w:val="0"/>
        </w:rPr>
        <w:t>个月的预期信用损失计量损失准备，并按其账面余 额（即未扣除减值准备）和实际利率计算利息收入（若该工具为金融资产，下同）。</w:t>
      </w:r>
    </w:p>
    <w:p>
      <w:pPr>
        <w:pStyle w:val="Style23"/>
        <w:keepNext w:val="0"/>
        <w:keepLines w:val="0"/>
        <w:widowControl w:val="0"/>
        <w:shd w:val="clear" w:color="auto" w:fill="auto"/>
        <w:bidi w:val="0"/>
        <w:spacing w:before="0" w:after="0" w:line="474" w:lineRule="exact"/>
        <w:ind w:left="0" w:right="0" w:firstLine="440"/>
        <w:jc w:val="both"/>
      </w:pPr>
      <w:r>
        <w:rPr>
          <w:color w:val="000000"/>
          <w:spacing w:val="0"/>
          <w:w w:val="100"/>
          <w:position w:val="0"/>
        </w:rPr>
        <w:t>第二阶段：信用风险自初始确认后己显著增加但尚未发生信用减值</w:t>
      </w:r>
    </w:p>
    <w:p>
      <w:pPr>
        <w:pStyle w:val="Style23"/>
        <w:keepNext w:val="0"/>
        <w:keepLines w:val="0"/>
        <w:widowControl w:val="0"/>
        <w:shd w:val="clear" w:color="auto" w:fill="auto"/>
        <w:bidi w:val="0"/>
        <w:spacing w:before="0" w:after="0" w:line="474" w:lineRule="exact"/>
        <w:ind w:left="0" w:right="0" w:firstLine="440"/>
        <w:jc w:val="both"/>
      </w:pPr>
      <w:r>
        <w:rPr>
          <w:color w:val="000000"/>
          <w:spacing w:val="0"/>
          <w:w w:val="100"/>
          <w:position w:val="0"/>
        </w:rPr>
        <w:t>对于处于该阶段的金融工具，企业应当按照该工具整个存续期的预期信用损失计量损失准备，并按其 账面余额和实际利率计算利息收入。</w:t>
      </w:r>
    </w:p>
    <w:p>
      <w:pPr>
        <w:pStyle w:val="Style23"/>
        <w:keepNext w:val="0"/>
        <w:keepLines w:val="0"/>
        <w:widowControl w:val="0"/>
        <w:shd w:val="clear" w:color="auto" w:fill="auto"/>
        <w:bidi w:val="0"/>
        <w:spacing w:before="0" w:after="0" w:line="474" w:lineRule="exact"/>
        <w:ind w:left="0" w:right="0" w:firstLine="440"/>
        <w:jc w:val="both"/>
      </w:pPr>
      <w:r>
        <w:rPr>
          <w:color w:val="000000"/>
          <w:spacing w:val="0"/>
          <w:w w:val="100"/>
          <w:position w:val="0"/>
        </w:rPr>
        <w:t>第三阶段：初始确认后发生信用减值</w:t>
      </w:r>
    </w:p>
    <w:p>
      <w:pPr>
        <w:pStyle w:val="Style23"/>
        <w:keepNext w:val="0"/>
        <w:keepLines w:val="0"/>
        <w:widowControl w:val="0"/>
        <w:shd w:val="clear" w:color="auto" w:fill="auto"/>
        <w:bidi w:val="0"/>
        <w:spacing w:before="0" w:after="0" w:line="474" w:lineRule="exact"/>
        <w:ind w:left="0" w:right="0" w:firstLine="440"/>
        <w:jc w:val="both"/>
      </w:pPr>
      <w:r>
        <w:rPr>
          <w:color w:val="000000"/>
          <w:spacing w:val="0"/>
          <w:w w:val="100"/>
          <w:position w:val="0"/>
        </w:rPr>
        <w:t>对于处于该阶段的金融工具，企业应当按照该工具整个存续期的预期信用损失计量损失准备，但对利 息收入的计算不同于处于前两阶段的金融资产。对于已发生信用减值的金融资产，企业应当按其摊余成本 （账面余额减已计提减值准备，也即账面价值）和实际利率计算利息收入。</w:t>
      </w:r>
    </w:p>
    <w:p>
      <w:pPr>
        <w:pStyle w:val="Style23"/>
        <w:keepNext w:val="0"/>
        <w:keepLines w:val="0"/>
        <w:widowControl w:val="0"/>
        <w:shd w:val="clear" w:color="auto" w:fill="auto"/>
        <w:bidi w:val="0"/>
        <w:spacing w:before="0" w:after="0" w:line="474" w:lineRule="exact"/>
        <w:ind w:left="0" w:right="0" w:firstLine="440"/>
        <w:jc w:val="both"/>
      </w:pPr>
      <w:r>
        <w:rPr>
          <w:color w:val="000000"/>
          <w:spacing w:val="0"/>
          <w:w w:val="100"/>
          <w:position w:val="0"/>
        </w:rPr>
        <w:t>对于购买或源生时已发生信用减值的金融资产，企业应当仅将初始确认后整个存续期内预期信用损失 的变动确认为损失准备，并按其摊余成本和经信用调整的实际利率计算利息收入。</w:t>
      </w:r>
    </w:p>
    <w:p>
      <w:pPr>
        <w:pStyle w:val="Style23"/>
        <w:keepNext w:val="0"/>
        <w:keepLines w:val="0"/>
        <w:widowControl w:val="0"/>
        <w:shd w:val="clear" w:color="auto" w:fill="auto"/>
        <w:tabs>
          <w:tab w:pos="1016" w:val="left"/>
        </w:tabs>
        <w:bidi w:val="0"/>
        <w:spacing w:before="0" w:after="0" w:line="474" w:lineRule="exact"/>
        <w:ind w:left="0" w:right="0" w:firstLine="440"/>
        <w:jc w:val="both"/>
      </w:pPr>
      <w:bookmarkStart w:id="889" w:name="bookmark889"/>
      <w:r>
        <w:rPr>
          <w:color w:val="000000"/>
          <w:spacing w:val="0"/>
          <w:w w:val="100"/>
          <w:position w:val="0"/>
        </w:rPr>
        <w:t>（</w:t>
      </w:r>
      <w:bookmarkEnd w:id="889"/>
      <w:r>
        <w:rPr>
          <w:rFonts w:ascii="Times New Roman" w:eastAsia="Times New Roman" w:hAnsi="Times New Roman" w:cs="Times New Roman"/>
          <w:color w:val="000000"/>
          <w:spacing w:val="0"/>
          <w:w w:val="100"/>
          <w:position w:val="0"/>
        </w:rPr>
        <w:t>2</w:t>
      </w:r>
      <w:r>
        <w:rPr>
          <w:color w:val="000000"/>
          <w:spacing w:val="0"/>
          <w:w w:val="100"/>
          <w:position w:val="0"/>
        </w:rPr>
        <w:t>）</w:t>
        <w:tab/>
        <w:t>本集团对在资产负债表日具有较低信用风险的金融工具，选择不与其初始确认时的信用风险进 行比较，而直接做出该工具的信用风险自初始确认后未显著增加的假定。</w:t>
      </w:r>
    </w:p>
    <w:p>
      <w:pPr>
        <w:pStyle w:val="Style23"/>
        <w:keepNext w:val="0"/>
        <w:keepLines w:val="0"/>
        <w:widowControl w:val="0"/>
        <w:shd w:val="clear" w:color="auto" w:fill="auto"/>
        <w:bidi w:val="0"/>
        <w:spacing w:before="0" w:after="0" w:line="474" w:lineRule="exact"/>
        <w:ind w:left="0" w:right="0" w:firstLine="440"/>
        <w:jc w:val="both"/>
      </w:pPr>
      <w:r>
        <w:rPr>
          <w:color w:val="000000"/>
          <w:spacing w:val="0"/>
          <w:w w:val="100"/>
          <w:position w:val="0"/>
        </w:rPr>
        <w:t>本集团确定金融工具的违约风险较低，借款人在短期内履行其支付合同现金流量义务的能力很强，并 且即使较长时期内经济形势和经营环境存在不利变化，也不一定会降低借款人履行其支付合同现金流量义 务的能力，那么该金融工具可被视为具有较低的信用风险。</w:t>
      </w:r>
    </w:p>
    <w:p>
      <w:pPr>
        <w:pStyle w:val="Style23"/>
        <w:keepNext w:val="0"/>
        <w:keepLines w:val="0"/>
        <w:widowControl w:val="0"/>
        <w:shd w:val="clear" w:color="auto" w:fill="auto"/>
        <w:tabs>
          <w:tab w:pos="928" w:val="left"/>
        </w:tabs>
        <w:bidi w:val="0"/>
        <w:spacing w:before="0" w:after="0" w:line="474" w:lineRule="exact"/>
        <w:ind w:left="0" w:right="0" w:firstLine="440"/>
        <w:jc w:val="both"/>
      </w:pPr>
      <w:bookmarkStart w:id="890" w:name="bookmark890"/>
      <w:r>
        <w:rPr>
          <w:color w:val="000000"/>
          <w:spacing w:val="0"/>
          <w:w w:val="100"/>
          <w:position w:val="0"/>
        </w:rPr>
        <w:t>（</w:t>
      </w:r>
      <w:bookmarkEnd w:id="890"/>
      <w:r>
        <w:rPr>
          <w:rFonts w:ascii="Times New Roman" w:eastAsia="Times New Roman" w:hAnsi="Times New Roman" w:cs="Times New Roman"/>
          <w:color w:val="000000"/>
          <w:spacing w:val="0"/>
          <w:w w:val="100"/>
          <w:position w:val="0"/>
        </w:rPr>
        <w:t>3</w:t>
      </w:r>
      <w:r>
        <w:rPr>
          <w:color w:val="000000"/>
          <w:spacing w:val="0"/>
          <w:w w:val="100"/>
          <w:position w:val="0"/>
        </w:rPr>
        <w:t>）</w:t>
        <w:tab/>
        <w:t>应收款项及租赁应收款</w:t>
      </w:r>
    </w:p>
    <w:p>
      <w:pPr>
        <w:pStyle w:val="Style23"/>
        <w:keepNext w:val="0"/>
        <w:keepLines w:val="0"/>
        <w:widowControl w:val="0"/>
        <w:shd w:val="clear" w:color="auto" w:fill="auto"/>
        <w:bidi w:val="0"/>
        <w:spacing w:before="0" w:after="0" w:line="474" w:lineRule="exact"/>
        <w:ind w:left="0" w:right="0" w:firstLine="440"/>
        <w:jc w:val="both"/>
      </w:pPr>
      <w:r>
        <w:rPr>
          <w:color w:val="000000"/>
          <w:spacing w:val="0"/>
          <w:w w:val="100"/>
          <w:position w:val="0"/>
        </w:rPr>
        <w:t>本集团对于《企业会计准则第</w:t>
      </w:r>
      <w:r>
        <w:rPr>
          <w:rFonts w:ascii="Times New Roman" w:eastAsia="Times New Roman" w:hAnsi="Times New Roman" w:cs="Times New Roman"/>
          <w:color w:val="000000"/>
          <w:spacing w:val="0"/>
          <w:w w:val="100"/>
          <w:position w:val="0"/>
        </w:rPr>
        <w:t>14</w:t>
      </w:r>
      <w:r>
        <w:rPr>
          <w:color w:val="000000"/>
          <w:spacing w:val="0"/>
          <w:w w:val="100"/>
          <w:position w:val="0"/>
        </w:rPr>
        <w:t xml:space="preserve">号——收入》所规定的、不含重大融资成分（包括根据该准则不考虑 不超过一年的合同中融资成分的情况）的应收款项，对包含重大融资成分的应收款项和《企业会计准则第 </w:t>
      </w:r>
      <w:r>
        <w:rPr>
          <w:rFonts w:ascii="Times New Roman" w:eastAsia="Times New Roman" w:hAnsi="Times New Roman" w:cs="Times New Roman"/>
          <w:color w:val="000000"/>
          <w:spacing w:val="0"/>
          <w:w w:val="100"/>
          <w:position w:val="0"/>
        </w:rPr>
        <w:t>21</w:t>
      </w:r>
      <w:r>
        <w:rPr>
          <w:color w:val="000000"/>
          <w:spacing w:val="0"/>
          <w:w w:val="100"/>
          <w:position w:val="0"/>
        </w:rPr>
        <w:t>号——租赁》规范的租赁应收款，本集团作出会计政策选择，选择采用预期信用损失的简化模型，即按 照相当于整个存续期内预期信用损失的金额计量损失准备。①期末对有客观证据表明其已发生减值以及其 他适用于单项评估的应收票据、应收账款，应收款项融资及长期应收款等的应收款项单独进行减值测试， 根据其预计未来现金流量现值低于其账面价值的差额，确认减值损失，计提坏账准备。</w:t>
      </w:r>
    </w:p>
    <w:p>
      <w:pPr>
        <w:pStyle w:val="Style23"/>
        <w:keepNext w:val="0"/>
        <w:keepLines w:val="0"/>
        <w:widowControl w:val="0"/>
        <w:shd w:val="clear" w:color="auto" w:fill="auto"/>
        <w:bidi w:val="0"/>
        <w:spacing w:before="0" w:after="180" w:line="474" w:lineRule="exact"/>
        <w:ind w:left="0" w:right="0" w:firstLine="440"/>
        <w:jc w:val="both"/>
      </w:pPr>
      <w:r>
        <w:rPr>
          <w:color w:val="000000"/>
          <w:spacing w:val="0"/>
          <w:w w:val="100"/>
          <w:position w:val="0"/>
        </w:rPr>
        <w:t>②当单项金融资产无法以合理成本评估预期信用损失的信息时，本集团依据信用风险特征划分应收款</w:t>
        <w:br w:type="page"/>
      </w:r>
      <w:r>
        <w:rPr>
          <w:color w:val="000000"/>
          <w:spacing w:val="0"/>
          <w:w w:val="100"/>
          <w:position w:val="0"/>
        </w:rPr>
        <w:t>项组合，在组合基础上计算预期信用损失。</w:t>
      </w:r>
    </w:p>
    <w:tbl>
      <w:tblPr>
        <w:tblOverlap w:val="never"/>
        <w:jc w:val="center"/>
        <w:tblLayout w:type="fixed"/>
      </w:tblPr>
      <w:tblGrid>
        <w:gridCol w:w="1190"/>
        <w:gridCol w:w="2242"/>
        <w:gridCol w:w="4574"/>
        <w:gridCol w:w="864"/>
      </w:tblGrid>
      <w:tr>
        <w:trPr>
          <w:trHeight w:val="394"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80"/>
              <w:jc w:val="left"/>
              <w:rPr>
                <w:sz w:val="15"/>
                <w:szCs w:val="15"/>
              </w:rPr>
            </w:pPr>
            <w:r>
              <w:rPr>
                <w:b/>
                <w:bCs/>
                <w:color w:val="000000"/>
                <w:spacing w:val="0"/>
                <w:w w:val="100"/>
                <w:position w:val="0"/>
                <w:sz w:val="15"/>
                <w:szCs w:val="15"/>
              </w:rPr>
              <w:t>组合名称</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800"/>
              <w:jc w:val="left"/>
              <w:rPr>
                <w:sz w:val="15"/>
                <w:szCs w:val="15"/>
              </w:rPr>
            </w:pPr>
            <w:r>
              <w:rPr>
                <w:b/>
                <w:bCs/>
                <w:color w:val="000000"/>
                <w:spacing w:val="0"/>
                <w:w w:val="100"/>
                <w:position w:val="0"/>
                <w:sz w:val="15"/>
                <w:szCs w:val="15"/>
              </w:rPr>
              <w:t>确定组合依据</w:t>
            </w:r>
          </w:p>
        </w:tc>
        <w:tc>
          <w:tcPr>
            <w:gridSpan w:val="2"/>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rPr>
              <w:t>计提方法</w:t>
            </w:r>
          </w:p>
        </w:tc>
      </w:tr>
      <w:tr>
        <w:trPr>
          <w:trHeight w:val="768"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应收票据组合</w:t>
            </w:r>
            <w:r>
              <w:rPr>
                <w:rFonts w:ascii="Times New Roman" w:eastAsia="Times New Roman" w:hAnsi="Times New Roman" w:cs="Times New Roman"/>
                <w:color w:val="000000"/>
                <w:spacing w:val="0"/>
                <w:w w:val="100"/>
                <w:position w:val="0"/>
                <w:sz w:val="15"/>
                <w:szCs w:val="15"/>
              </w:rPr>
              <w:t>1</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信用风险较低的商业承兑汇票</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参考历史信用损失经验，结合当前状况以及对未来经济状况的预测，</w:t>
            </w:r>
          </w:p>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款账龄与整个存续期预期信用损失率对照表，计算预期信用损失</w:t>
            </w:r>
          </w:p>
        </w:tc>
        <w:tc>
          <w:tcPr>
            <w:tcBorders>
              <w:top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15"/>
                <w:szCs w:val="15"/>
              </w:rPr>
            </w:pPr>
            <w:r>
              <w:rPr>
                <w:color w:val="000000"/>
                <w:spacing w:val="0"/>
                <w:w w:val="100"/>
                <w:position w:val="0"/>
                <w:sz w:val="15"/>
                <w:szCs w:val="15"/>
              </w:rPr>
              <w:t>编制应收账</w:t>
            </w:r>
          </w:p>
        </w:tc>
      </w:tr>
      <w:tr>
        <w:trPr>
          <w:trHeight w:val="768"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应收票据组合</w:t>
            </w:r>
            <w:r>
              <w:rPr>
                <w:rFonts w:ascii="Times New Roman" w:eastAsia="Times New Roman" w:hAnsi="Times New Roman" w:cs="Times New Roman"/>
                <w:color w:val="000000"/>
                <w:spacing w:val="0"/>
                <w:w w:val="100"/>
                <w:position w:val="0"/>
                <w:sz w:val="15"/>
                <w:szCs w:val="15"/>
              </w:rPr>
              <w:t>2</w:t>
            </w:r>
          </w:p>
        </w:tc>
        <w:tc>
          <w:tcPr>
            <w:gridSpan w:val="2"/>
            <w:tcBorders>
              <w:top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160"/>
              <w:jc w:val="left"/>
              <w:rPr>
                <w:sz w:val="15"/>
                <w:szCs w:val="15"/>
              </w:rPr>
            </w:pPr>
            <w:r>
              <w:rPr>
                <w:color w:val="000000"/>
                <w:spacing w:val="0"/>
                <w:w w:val="100"/>
                <w:position w:val="0"/>
                <w:sz w:val="15"/>
                <w:szCs w:val="15"/>
              </w:rPr>
              <w:t>本组合为信用较高的商业承兑汇单独进行减值测试</w:t>
            </w:r>
          </w:p>
          <w:p>
            <w:pPr>
              <w:pStyle w:val="Style2"/>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票和银行承兑汇票</w:t>
            </w:r>
          </w:p>
        </w:tc>
        <w:tc>
          <w:tcPr>
            <w:tcBorders>
              <w:top w:val="single" w:sz="4"/>
            </w:tcBorders>
            <w:shd w:val="clear" w:color="auto" w:fill="FFFFFF"/>
            <w:vAlign w:val="top"/>
          </w:tcPr>
          <w:p>
            <w:pPr>
              <w:widowControl w:val="0"/>
              <w:rPr>
                <w:sz w:val="10"/>
                <w:szCs w:val="10"/>
              </w:rPr>
            </w:pPr>
          </w:p>
        </w:tc>
      </w:tr>
      <w:tr>
        <w:trPr>
          <w:trHeight w:val="773" w:hRule="exact"/>
        </w:trPr>
        <w:tc>
          <w:tcPr>
            <w:gridSpan w:val="2"/>
            <w:tcBorders>
              <w:top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应收账款信用风险账龄风险组合</w:t>
            </w:r>
          </w:p>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特征组合</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参考历史信用损失经验，结合当前状况以及对未来经济状况的预测，</w:t>
            </w:r>
          </w:p>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款账龄与整个存续期预期信用损失率对照表，计算预期信用损失</w:t>
            </w:r>
          </w:p>
        </w:tc>
        <w:tc>
          <w:tcPr>
            <w:tcBorders>
              <w:top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15"/>
                <w:szCs w:val="15"/>
              </w:rPr>
            </w:pPr>
            <w:r>
              <w:rPr>
                <w:color w:val="000000"/>
                <w:spacing w:val="0"/>
                <w:w w:val="100"/>
                <w:position w:val="0"/>
                <w:sz w:val="15"/>
                <w:szCs w:val="15"/>
              </w:rPr>
              <w:t>编制应收账</w:t>
            </w:r>
          </w:p>
        </w:tc>
      </w:tr>
      <w:tr>
        <w:trPr>
          <w:trHeight w:val="778" w:hRule="exact"/>
        </w:trPr>
        <w:tc>
          <w:tcPr>
            <w:gridSpan w:val="2"/>
            <w:tcBorders>
              <w:top w:val="single" w:sz="4"/>
              <w:bottom w:val="single" w:sz="4"/>
            </w:tcBorders>
            <w:shd w:val="clear" w:color="auto" w:fill="FFFFFF"/>
            <w:vAlign w:val="top"/>
          </w:tcPr>
          <w:p>
            <w:pPr>
              <w:pStyle w:val="Style2"/>
              <w:keepNext w:val="0"/>
              <w:keepLines w:val="0"/>
              <w:widowControl w:val="0"/>
              <w:shd w:val="clear" w:color="auto" w:fill="auto"/>
              <w:bidi w:val="0"/>
              <w:spacing w:before="80" w:after="120" w:line="240" w:lineRule="auto"/>
              <w:ind w:left="0" w:right="0" w:firstLine="0"/>
              <w:jc w:val="left"/>
              <w:rPr>
                <w:sz w:val="15"/>
                <w:szCs w:val="15"/>
              </w:rPr>
            </w:pPr>
            <w:r>
              <w:rPr>
                <w:color w:val="000000"/>
                <w:spacing w:val="0"/>
                <w:w w:val="100"/>
                <w:position w:val="0"/>
                <w:sz w:val="15"/>
                <w:szCs w:val="15"/>
              </w:rPr>
              <w:t>应收账款无风险组无风险组合</w:t>
            </w:r>
          </w:p>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合</w:t>
            </w:r>
          </w:p>
        </w:tc>
        <w:tc>
          <w:tcPr>
            <w:tcBorders>
              <w:top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不计提坏账准备</w:t>
            </w:r>
          </w:p>
        </w:tc>
        <w:tc>
          <w:tcPr>
            <w:tcBorders>
              <w:top w:val="single" w:sz="4"/>
              <w:bottom w:val="single" w:sz="4"/>
            </w:tcBorders>
            <w:shd w:val="clear" w:color="auto" w:fill="FFFFFF"/>
            <w:vAlign w:val="top"/>
          </w:tcPr>
          <w:p>
            <w:pPr>
              <w:widowControl w:val="0"/>
              <w:rPr>
                <w:sz w:val="10"/>
                <w:szCs w:val="10"/>
              </w:rPr>
            </w:pPr>
          </w:p>
        </w:tc>
      </w:tr>
    </w:tbl>
    <w:p>
      <w:pPr>
        <w:widowControl w:val="0"/>
        <w:spacing w:after="459" w:line="1" w:lineRule="exact"/>
      </w:pPr>
    </w:p>
    <w:p>
      <w:pPr>
        <w:widowControl w:val="0"/>
        <w:spacing w:line="1" w:lineRule="exact"/>
      </w:pPr>
    </w:p>
    <w:p>
      <w:pPr>
        <w:pStyle w:val="Style16"/>
        <w:keepNext w:val="0"/>
        <w:keepLines w:val="0"/>
        <w:widowControl w:val="0"/>
        <w:shd w:val="clear" w:color="auto" w:fill="auto"/>
        <w:bidi w:val="0"/>
        <w:spacing w:before="0" w:after="0" w:line="240" w:lineRule="auto"/>
        <w:ind w:left="19" w:right="0" w:firstLine="0"/>
        <w:jc w:val="left"/>
        <w:rPr>
          <w:sz w:val="20"/>
          <w:szCs w:val="20"/>
        </w:rPr>
      </w:pPr>
      <w:r>
        <w:rPr>
          <w:b w:val="0"/>
          <w:bCs w:val="0"/>
          <w:color w:val="000000"/>
          <w:spacing w:val="0"/>
          <w:w w:val="100"/>
          <w:position w:val="0"/>
          <w:sz w:val="20"/>
          <w:szCs w:val="20"/>
        </w:rPr>
        <w:t>③信用风险特征组合的账龄与整个存续期预期信用损失率对照表</w:t>
      </w:r>
    </w:p>
    <w:tbl>
      <w:tblPr>
        <w:tblOverlap w:val="never"/>
        <w:jc w:val="center"/>
        <w:tblLayout w:type="fixed"/>
      </w:tblPr>
      <w:tblGrid>
        <w:gridCol w:w="739"/>
        <w:gridCol w:w="1819"/>
        <w:gridCol w:w="3451"/>
        <w:gridCol w:w="2861"/>
      </w:tblGrid>
      <w:tr>
        <w:trPr>
          <w:trHeight w:val="288"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账龄</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rPr>
              <w:t>信息技术服务预期信用损失率（</w:t>
            </w:r>
            <w:r>
              <w:rPr>
                <w:b/>
                <w:bCs/>
                <w:color w:val="000000"/>
                <w:spacing w:val="0"/>
                <w:w w:val="100"/>
                <w:position w:val="0"/>
                <w:sz w:val="19"/>
                <w:szCs w:val="19"/>
              </w:rPr>
              <w:t>％</w:t>
            </w:r>
            <w:r>
              <w:rPr>
                <w:b/>
                <w:bCs/>
                <w:color w:val="000000"/>
                <w:spacing w:val="0"/>
                <w:w w:val="100"/>
                <w:position w:val="0"/>
                <w:sz w:val="18"/>
                <w:szCs w:val="18"/>
              </w:rPr>
              <w:t>）</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产品销售预期信用损失率（</w:t>
            </w:r>
            <w:r>
              <w:rPr>
                <w:b/>
                <w:bCs/>
                <w:color w:val="000000"/>
                <w:spacing w:val="0"/>
                <w:w w:val="100"/>
                <w:position w:val="0"/>
                <w:sz w:val="19"/>
                <w:szCs w:val="19"/>
              </w:rPr>
              <w:t>％</w:t>
            </w:r>
            <w:r>
              <w:rPr>
                <w:b/>
                <w:bCs/>
                <w:color w:val="000000"/>
                <w:spacing w:val="0"/>
                <w:w w:val="100"/>
                <w:position w:val="0"/>
                <w:sz w:val="18"/>
                <w:szCs w:val="18"/>
              </w:rPr>
              <w:t>）</w:t>
            </w:r>
          </w:p>
        </w:tc>
      </w:tr>
      <w:tr>
        <w:trPr>
          <w:trHeight w:val="33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年以内</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年，以下同）</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w:t>
            </w:r>
          </w:p>
        </w:tc>
      </w:tr>
      <w:tr>
        <w:trPr>
          <w:trHeight w:val="33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年</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00" w:right="0" w:firstLine="0"/>
              <w:jc w:val="lef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34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8"/>
                <w:szCs w:val="18"/>
              </w:rPr>
              <w:t>年</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00" w:right="0" w:firstLine="0"/>
              <w:jc w:val="left"/>
              <w:rPr>
                <w:sz w:val="18"/>
                <w:szCs w:val="18"/>
              </w:rPr>
            </w:pPr>
            <w:r>
              <w:rPr>
                <w:rFonts w:ascii="Times New Roman" w:eastAsia="Times New Roman" w:hAnsi="Times New Roman" w:cs="Times New Roman"/>
                <w:color w:val="000000"/>
                <w:spacing w:val="0"/>
                <w:w w:val="100"/>
                <w:position w:val="0"/>
                <w:sz w:val="18"/>
                <w:szCs w:val="18"/>
              </w:rPr>
              <w:t>20.00</w:t>
            </w:r>
          </w:p>
        </w:tc>
      </w:tr>
      <w:tr>
        <w:trPr>
          <w:trHeight w:val="33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w:t>
            </w:r>
            <w:r>
              <w:rPr>
                <w:color w:val="000000"/>
                <w:spacing w:val="0"/>
                <w:w w:val="100"/>
                <w:position w:val="0"/>
                <w:sz w:val="18"/>
                <w:szCs w:val="18"/>
              </w:rPr>
              <w:t>年</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00" w:right="0" w:firstLine="0"/>
              <w:jc w:val="left"/>
              <w:rPr>
                <w:sz w:val="18"/>
                <w:szCs w:val="18"/>
              </w:rPr>
            </w:pPr>
            <w:r>
              <w:rPr>
                <w:rFonts w:ascii="Times New Roman" w:eastAsia="Times New Roman" w:hAnsi="Times New Roman" w:cs="Times New Roman"/>
                <w:color w:val="000000"/>
                <w:spacing w:val="0"/>
                <w:w w:val="100"/>
                <w:position w:val="0"/>
                <w:sz w:val="18"/>
                <w:szCs w:val="18"/>
              </w:rPr>
              <w:t>30.00</w:t>
            </w:r>
          </w:p>
        </w:tc>
      </w:tr>
      <w:tr>
        <w:trPr>
          <w:trHeight w:val="33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w:t>
            </w:r>
            <w:r>
              <w:rPr>
                <w:color w:val="000000"/>
                <w:spacing w:val="0"/>
                <w:w w:val="100"/>
                <w:position w:val="0"/>
                <w:sz w:val="18"/>
                <w:szCs w:val="18"/>
              </w:rPr>
              <w:t>年</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00" w:right="0" w:firstLine="0"/>
              <w:jc w:val="left"/>
              <w:rPr>
                <w:sz w:val="18"/>
                <w:szCs w:val="18"/>
              </w:rPr>
            </w:pPr>
            <w:r>
              <w:rPr>
                <w:rFonts w:ascii="Times New Roman" w:eastAsia="Times New Roman" w:hAnsi="Times New Roman" w:cs="Times New Roman"/>
                <w:color w:val="000000"/>
                <w:spacing w:val="0"/>
                <w:w w:val="100"/>
                <w:position w:val="0"/>
                <w:sz w:val="18"/>
                <w:szCs w:val="18"/>
              </w:rPr>
              <w:t>80.00</w:t>
            </w:r>
          </w:p>
        </w:tc>
      </w:tr>
      <w:tr>
        <w:trPr>
          <w:trHeight w:val="346"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年以上</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pStyle w:val="Style16"/>
        <w:keepNext w:val="0"/>
        <w:keepLines w:val="0"/>
        <w:widowControl w:val="0"/>
        <w:shd w:val="clear" w:color="auto" w:fill="auto"/>
        <w:bidi w:val="0"/>
        <w:spacing w:before="0" w:after="0" w:line="240" w:lineRule="auto"/>
        <w:ind w:left="0" w:right="0" w:firstLine="0"/>
        <w:jc w:val="center"/>
        <w:rPr>
          <w:sz w:val="20"/>
          <w:szCs w:val="20"/>
        </w:rPr>
      </w:pPr>
      <w:r>
        <w:rPr>
          <w:b w:val="0"/>
          <w:bCs w:val="0"/>
          <w:color w:val="000000"/>
          <w:spacing w:val="0"/>
          <w:w w:val="100"/>
          <w:position w:val="0"/>
          <w:sz w:val="20"/>
          <w:szCs w:val="20"/>
        </w:rPr>
        <w:t>注：产品销售预期信用损失率为子公司成都瑞拓科技有限责任公司预期信用损失率。</w:t>
      </w:r>
    </w:p>
    <w:p>
      <w:pPr>
        <w:widowControl w:val="0"/>
        <w:spacing w:after="259" w:line="1" w:lineRule="exact"/>
      </w:pPr>
    </w:p>
    <w:p>
      <w:pPr>
        <w:pStyle w:val="Style23"/>
        <w:keepNext w:val="0"/>
        <w:keepLines w:val="0"/>
        <w:widowControl w:val="0"/>
        <w:numPr>
          <w:ilvl w:val="0"/>
          <w:numId w:val="49"/>
        </w:numPr>
        <w:shd w:val="clear" w:color="auto" w:fill="auto"/>
        <w:bidi w:val="0"/>
        <w:spacing w:before="0" w:after="0" w:line="240" w:lineRule="auto"/>
        <w:ind w:left="0" w:right="0" w:firstLine="380"/>
        <w:jc w:val="left"/>
      </w:pPr>
      <w:bookmarkStart w:id="891" w:name="bookmark891"/>
      <w:bookmarkEnd w:id="891"/>
      <w:r>
        <w:rPr>
          <w:color w:val="000000"/>
          <w:spacing w:val="0"/>
          <w:w w:val="100"/>
          <w:position w:val="0"/>
        </w:rPr>
        <w:t>金融资产转移</w:t>
      </w:r>
    </w:p>
    <w:p>
      <w:pPr>
        <w:pStyle w:val="Style23"/>
        <w:keepNext w:val="0"/>
        <w:keepLines w:val="0"/>
        <w:widowControl w:val="0"/>
        <w:shd w:val="clear" w:color="auto" w:fill="auto"/>
        <w:bidi w:val="0"/>
        <w:spacing w:before="0" w:after="0" w:line="469" w:lineRule="exact"/>
        <w:ind w:left="0" w:right="0" w:firstLine="420"/>
        <w:jc w:val="both"/>
      </w:pPr>
      <w:r>
        <w:rPr>
          <w:color w:val="000000"/>
          <w:spacing w:val="0"/>
          <w:w w:val="100"/>
          <w:position w:val="0"/>
        </w:rPr>
        <w:t>本集团已将金融资产所有权上几乎所有的风险和报酬转移给转入方的，终止确认该金融资产；保留了 金融资产所有权上几乎所有的风险和报酬的，不终止确认该金融资产。</w:t>
      </w:r>
    </w:p>
    <w:p>
      <w:pPr>
        <w:pStyle w:val="Style23"/>
        <w:keepNext w:val="0"/>
        <w:keepLines w:val="0"/>
        <w:widowControl w:val="0"/>
        <w:shd w:val="clear" w:color="auto" w:fill="auto"/>
        <w:bidi w:val="0"/>
        <w:spacing w:before="0" w:after="0" w:line="469" w:lineRule="exact"/>
        <w:ind w:left="0" w:right="0" w:firstLine="420"/>
        <w:jc w:val="both"/>
      </w:pPr>
      <w:r>
        <w:rPr>
          <w:color w:val="000000"/>
          <w:spacing w:val="0"/>
          <w:w w:val="100"/>
          <w:position w:val="0"/>
        </w:rPr>
        <w:t>本集团既没有转移也没有保留金融资产所有权上几乎所有的风险和报酬的，分别下列情况处理：放弃 了对该金融资产控制的，终止确认该金融资产并确认产生的资产和负债；未放弃对该金融资产控制的，按 照其继续涉入所转移金融资产的程度确认有关金融资产，并相应确认有关负债。</w:t>
      </w:r>
    </w:p>
    <w:p>
      <w:pPr>
        <w:pStyle w:val="Style23"/>
        <w:keepNext w:val="0"/>
        <w:keepLines w:val="0"/>
        <w:widowControl w:val="0"/>
        <w:shd w:val="clear" w:color="auto" w:fill="auto"/>
        <w:bidi w:val="0"/>
        <w:spacing w:before="0" w:after="400" w:line="469" w:lineRule="exact"/>
        <w:ind w:left="0" w:right="0" w:firstLine="420"/>
        <w:jc w:val="both"/>
      </w:pPr>
      <w:r>
        <w:rPr>
          <w:color w:val="000000"/>
          <w:spacing w:val="0"/>
          <w:w w:val="100"/>
          <w:position w:val="0"/>
        </w:rPr>
        <w:t>通过对所转移金融资产提供财务担保方式继续涉入的，按照金融资产的账面价值和财务担保金额两者 之中的较低者，确认继续涉入形成的资产。财务担保金额，是指所收到的对价中，将被要求偿还的最高金 额。</w:t>
      </w:r>
    </w:p>
    <w:p>
      <w:pPr>
        <w:pStyle w:val="Style36"/>
        <w:keepNext/>
        <w:keepLines/>
        <w:widowControl w:val="0"/>
        <w:shd w:val="clear" w:color="auto" w:fill="auto"/>
        <w:bidi w:val="0"/>
        <w:spacing w:before="0" w:after="0" w:line="480" w:lineRule="auto"/>
        <w:ind w:left="0" w:right="0" w:firstLine="0"/>
        <w:jc w:val="left"/>
      </w:pPr>
      <w:bookmarkStart w:id="892" w:name="bookmark892"/>
      <w:bookmarkStart w:id="893" w:name="bookmark893"/>
      <w:bookmarkStart w:id="894" w:name="bookmark894"/>
      <w:bookmarkStart w:id="895" w:name="bookmark895"/>
      <w:r>
        <w:rPr>
          <w:rFonts w:ascii="Times New Roman" w:eastAsia="Times New Roman" w:hAnsi="Times New Roman" w:cs="Times New Roman"/>
          <w:color w:val="000000"/>
          <w:spacing w:val="0"/>
          <w:w w:val="100"/>
          <w:position w:val="0"/>
        </w:rPr>
        <w:t>1</w:t>
      </w:r>
      <w:bookmarkEnd w:id="894"/>
      <w:r>
        <w:rPr>
          <w:rFonts w:ascii="Times New Roman" w:eastAsia="Times New Roman" w:hAnsi="Times New Roman" w:cs="Times New Roman"/>
          <w:color w:val="000000"/>
          <w:spacing w:val="0"/>
          <w:w w:val="100"/>
          <w:position w:val="0"/>
        </w:rPr>
        <w:t>0</w:t>
      </w:r>
      <w:r>
        <w:rPr>
          <w:color w:val="000000"/>
          <w:spacing w:val="0"/>
          <w:w w:val="100"/>
          <w:position w:val="0"/>
        </w:rPr>
        <w:t>、应收款项融资</w:t>
      </w:r>
      <w:bookmarkEnd w:id="892"/>
      <w:bookmarkEnd w:id="893"/>
      <w:bookmarkEnd w:id="895"/>
    </w:p>
    <w:p>
      <w:pPr>
        <w:pStyle w:val="Style23"/>
        <w:keepNext w:val="0"/>
        <w:keepLines w:val="0"/>
        <w:widowControl w:val="0"/>
        <w:shd w:val="clear" w:color="auto" w:fill="auto"/>
        <w:bidi w:val="0"/>
        <w:spacing w:before="0" w:after="0" w:line="466" w:lineRule="exact"/>
        <w:ind w:left="0" w:right="0" w:firstLine="420"/>
        <w:jc w:val="both"/>
      </w:pPr>
      <w:r>
        <w:rPr>
          <w:color w:val="000000"/>
          <w:spacing w:val="0"/>
          <w:w w:val="100"/>
          <w:position w:val="0"/>
        </w:rPr>
        <w:t xml:space="preserve">金融资产同时符合下列条件的，分类为以公允价值计量且其变动计入其他综合收益的金融资产：本集 团管理该金融资产的业务模式是既以收取合同现金流量为目标又以出售金融资产为目标；该金融资产的合 </w:t>
      </w:r>
      <w:r>
        <w:rPr>
          <w:color w:val="000000"/>
          <w:spacing w:val="0"/>
          <w:w w:val="100"/>
          <w:position w:val="0"/>
        </w:rPr>
        <w:t>同条款规定，在特定日期产生的现金流量，仅为对本金和以未偿付本金金额为基础的利息的支付。</w:t>
      </w:r>
    </w:p>
    <w:p>
      <w:pPr>
        <w:pStyle w:val="Style23"/>
        <w:keepNext w:val="0"/>
        <w:keepLines w:val="0"/>
        <w:widowControl w:val="0"/>
        <w:shd w:val="clear" w:color="auto" w:fill="auto"/>
        <w:bidi w:val="0"/>
        <w:spacing w:before="0" w:after="420" w:line="470" w:lineRule="exact"/>
        <w:ind w:left="0" w:right="0" w:firstLine="420"/>
        <w:jc w:val="both"/>
      </w:pPr>
      <w:r>
        <w:rPr>
          <w:color w:val="000000"/>
          <w:spacing w:val="0"/>
          <w:w w:val="100"/>
          <w:position w:val="0"/>
        </w:rPr>
        <w:t>本集团将持有的应收款项，以贴现或背书等形式转让，且该类业务较为频繁、涉及金额也较大的，其 管理业务模式实质为既收取合同现金流量又出售，按照金融工具准则的相关规定，将其分类至以公允价值 计量变动且其变动计入其他综合收益的金融资产。</w:t>
      </w:r>
    </w:p>
    <w:p>
      <w:pPr>
        <w:pStyle w:val="Style36"/>
        <w:keepNext/>
        <w:keepLines/>
        <w:widowControl w:val="0"/>
        <w:shd w:val="clear" w:color="auto" w:fill="auto"/>
        <w:tabs>
          <w:tab w:pos="532" w:val="left"/>
        </w:tabs>
        <w:bidi w:val="0"/>
        <w:spacing w:before="0" w:after="180" w:line="480" w:lineRule="auto"/>
        <w:ind w:left="0" w:right="0" w:firstLine="0"/>
        <w:jc w:val="both"/>
      </w:pPr>
      <w:bookmarkStart w:id="896" w:name="bookmark896"/>
      <w:bookmarkStart w:id="897" w:name="bookmark897"/>
      <w:bookmarkStart w:id="898" w:name="bookmark898"/>
      <w:bookmarkStart w:id="899" w:name="bookmark899"/>
      <w:r>
        <w:rPr>
          <w:rFonts w:ascii="Times New Roman" w:eastAsia="Times New Roman" w:hAnsi="Times New Roman" w:cs="Times New Roman"/>
          <w:color w:val="000000"/>
          <w:spacing w:val="0"/>
          <w:w w:val="100"/>
          <w:position w:val="0"/>
        </w:rPr>
        <w:t>1</w:t>
      </w:r>
      <w:bookmarkEnd w:id="898"/>
      <w:r>
        <w:rPr>
          <w:rFonts w:ascii="Times New Roman" w:eastAsia="Times New Roman" w:hAnsi="Times New Roman" w:cs="Times New Roman"/>
          <w:color w:val="000000"/>
          <w:spacing w:val="0"/>
          <w:w w:val="100"/>
          <w:position w:val="0"/>
        </w:rPr>
        <w:t>1</w:t>
      </w:r>
      <w:r>
        <w:rPr>
          <w:color w:val="000000"/>
          <w:spacing w:val="0"/>
          <w:w w:val="100"/>
          <w:position w:val="0"/>
        </w:rPr>
        <w:t>、</w:t>
        <w:tab/>
        <w:t>存货</w:t>
      </w:r>
      <w:bookmarkEnd w:id="896"/>
      <w:bookmarkEnd w:id="897"/>
      <w:bookmarkEnd w:id="899"/>
    </w:p>
    <w:p>
      <w:pPr>
        <w:pStyle w:val="Style23"/>
        <w:keepNext w:val="0"/>
        <w:keepLines w:val="0"/>
        <w:widowControl w:val="0"/>
        <w:numPr>
          <w:ilvl w:val="0"/>
          <w:numId w:val="51"/>
        </w:numPr>
        <w:shd w:val="clear" w:color="auto" w:fill="auto"/>
        <w:tabs>
          <w:tab w:pos="735" w:val="left"/>
        </w:tabs>
        <w:bidi w:val="0"/>
        <w:spacing w:before="0" w:after="0"/>
        <w:ind w:left="0" w:right="0" w:firstLine="420"/>
        <w:jc w:val="both"/>
      </w:pPr>
      <w:bookmarkStart w:id="900" w:name="bookmark900"/>
      <w:bookmarkEnd w:id="900"/>
      <w:r>
        <w:rPr>
          <w:color w:val="000000"/>
          <w:spacing w:val="0"/>
          <w:w w:val="100"/>
          <w:position w:val="0"/>
        </w:rPr>
        <w:t>存货的分类</w:t>
      </w:r>
    </w:p>
    <w:p>
      <w:pPr>
        <w:pStyle w:val="Style23"/>
        <w:keepNext w:val="0"/>
        <w:keepLines w:val="0"/>
        <w:widowControl w:val="0"/>
        <w:shd w:val="clear" w:color="auto" w:fill="auto"/>
        <w:bidi w:val="0"/>
        <w:spacing w:before="0" w:after="180" w:line="467" w:lineRule="exact"/>
        <w:ind w:left="0" w:right="0" w:firstLine="420"/>
        <w:jc w:val="both"/>
      </w:pPr>
      <w:r>
        <w:rPr>
          <w:color w:val="000000"/>
          <w:spacing w:val="0"/>
          <w:w w:val="100"/>
          <w:position w:val="0"/>
        </w:rPr>
        <w:t>本集团存货包括在日常活动中持有以备出售的产成品或商品、处在生产过程中的在产品、在生产过程 或提供劳务过程中耗用的材料和低值易耗品、合同履约成本等。</w:t>
      </w:r>
    </w:p>
    <w:p>
      <w:pPr>
        <w:pStyle w:val="Style23"/>
        <w:keepNext w:val="0"/>
        <w:keepLines w:val="0"/>
        <w:widowControl w:val="0"/>
        <w:numPr>
          <w:ilvl w:val="0"/>
          <w:numId w:val="51"/>
        </w:numPr>
        <w:shd w:val="clear" w:color="auto" w:fill="auto"/>
        <w:tabs>
          <w:tab w:pos="754" w:val="left"/>
        </w:tabs>
        <w:bidi w:val="0"/>
        <w:spacing w:before="0" w:after="0"/>
        <w:ind w:left="0" w:right="0" w:firstLine="420"/>
        <w:jc w:val="both"/>
      </w:pPr>
      <w:bookmarkStart w:id="901" w:name="bookmark901"/>
      <w:bookmarkEnd w:id="901"/>
      <w:r>
        <w:rPr>
          <w:color w:val="000000"/>
          <w:spacing w:val="0"/>
          <w:w w:val="100"/>
          <w:position w:val="0"/>
        </w:rPr>
        <w:t>发出存货的计价方法</w:t>
      </w:r>
    </w:p>
    <w:p>
      <w:pPr>
        <w:pStyle w:val="Style23"/>
        <w:keepNext w:val="0"/>
        <w:keepLines w:val="0"/>
        <w:widowControl w:val="0"/>
        <w:shd w:val="clear" w:color="auto" w:fill="auto"/>
        <w:bidi w:val="0"/>
        <w:spacing w:before="0" w:after="180" w:line="467" w:lineRule="exact"/>
        <w:ind w:left="0" w:right="0" w:firstLine="420"/>
        <w:jc w:val="both"/>
      </w:pPr>
      <w:r>
        <w:rPr>
          <w:color w:val="000000"/>
          <w:spacing w:val="0"/>
          <w:w w:val="100"/>
          <w:position w:val="0"/>
        </w:rPr>
        <w:t>本集团发出存货采用月末一次加权平均法与个别计价法。</w:t>
      </w:r>
    </w:p>
    <w:p>
      <w:pPr>
        <w:pStyle w:val="Style23"/>
        <w:keepNext w:val="0"/>
        <w:keepLines w:val="0"/>
        <w:widowControl w:val="0"/>
        <w:numPr>
          <w:ilvl w:val="0"/>
          <w:numId w:val="51"/>
        </w:numPr>
        <w:shd w:val="clear" w:color="auto" w:fill="auto"/>
        <w:tabs>
          <w:tab w:pos="754" w:val="left"/>
        </w:tabs>
        <w:bidi w:val="0"/>
        <w:spacing w:before="0" w:after="0"/>
        <w:ind w:left="0" w:right="0" w:firstLine="420"/>
        <w:jc w:val="both"/>
      </w:pPr>
      <w:bookmarkStart w:id="902" w:name="bookmark902"/>
      <w:bookmarkEnd w:id="902"/>
      <w:r>
        <w:rPr>
          <w:color w:val="000000"/>
          <w:spacing w:val="0"/>
          <w:w w:val="100"/>
          <w:position w:val="0"/>
        </w:rPr>
        <w:t>存货可变现净值的确定依据及存货跌价准备的计提方法</w:t>
      </w:r>
    </w:p>
    <w:p>
      <w:pPr>
        <w:pStyle w:val="Style23"/>
        <w:keepNext w:val="0"/>
        <w:keepLines w:val="0"/>
        <w:widowControl w:val="0"/>
        <w:shd w:val="clear" w:color="auto" w:fill="auto"/>
        <w:bidi w:val="0"/>
        <w:spacing w:before="0" w:after="180" w:line="467" w:lineRule="exact"/>
        <w:ind w:left="0" w:right="0" w:firstLine="420"/>
        <w:jc w:val="both"/>
      </w:pPr>
      <w:r>
        <w:rPr>
          <w:color w:val="000000"/>
          <w:spacing w:val="0"/>
          <w:w w:val="100"/>
          <w:position w:val="0"/>
        </w:rPr>
        <w:t>资产负债表日，存货采用成本与可变现净值孰低计量，按照单个存货类别成本高于可变现净值的差额 计提存货跌价准备。直接用于出售的存货，在正常生产经营过程中以该存货的估计售价减去估计的销售费 用和相关税费后的金额确定其可变现净值；需要经过加工的存货，在正常生产经营过程中以所生产的产成 品的估计售价减去至完工时估计将要发生的成本、估计的销售费用和相关税费后的金额确定其可变现净 值；资产负债表日，同一项存货中一部分有合同价格约定、其他部分不存在合同价格的，分别确定其可变 现净值，并与其对应的成本进行比较，分别确定存货跌价准备的计提或转回的金额。</w:t>
      </w:r>
    </w:p>
    <w:p>
      <w:pPr>
        <w:pStyle w:val="Style23"/>
        <w:keepNext w:val="0"/>
        <w:keepLines w:val="0"/>
        <w:widowControl w:val="0"/>
        <w:numPr>
          <w:ilvl w:val="0"/>
          <w:numId w:val="51"/>
        </w:numPr>
        <w:shd w:val="clear" w:color="auto" w:fill="auto"/>
        <w:tabs>
          <w:tab w:pos="754" w:val="left"/>
        </w:tabs>
        <w:bidi w:val="0"/>
        <w:spacing w:before="0" w:after="0"/>
        <w:ind w:left="0" w:right="0" w:firstLine="420"/>
        <w:jc w:val="both"/>
      </w:pPr>
      <w:bookmarkStart w:id="903" w:name="bookmark903"/>
      <w:bookmarkEnd w:id="903"/>
      <w:r>
        <w:rPr>
          <w:color w:val="000000"/>
          <w:spacing w:val="0"/>
          <w:w w:val="100"/>
          <w:position w:val="0"/>
        </w:rPr>
        <w:t>存货的盘存制度</w:t>
      </w:r>
    </w:p>
    <w:p>
      <w:pPr>
        <w:pStyle w:val="Style23"/>
        <w:keepNext w:val="0"/>
        <w:keepLines w:val="0"/>
        <w:widowControl w:val="0"/>
        <w:shd w:val="clear" w:color="auto" w:fill="auto"/>
        <w:bidi w:val="0"/>
        <w:spacing w:before="0" w:after="180" w:line="467" w:lineRule="exact"/>
        <w:ind w:left="0" w:right="0" w:firstLine="420"/>
        <w:jc w:val="both"/>
      </w:pPr>
      <w:r>
        <w:rPr>
          <w:color w:val="000000"/>
          <w:spacing w:val="0"/>
          <w:w w:val="100"/>
          <w:position w:val="0"/>
        </w:rPr>
        <w:t>本集团存货的盘存制度为永续盘存制。</w:t>
      </w:r>
    </w:p>
    <w:p>
      <w:pPr>
        <w:pStyle w:val="Style23"/>
        <w:keepNext w:val="0"/>
        <w:keepLines w:val="0"/>
        <w:widowControl w:val="0"/>
        <w:numPr>
          <w:ilvl w:val="0"/>
          <w:numId w:val="51"/>
        </w:numPr>
        <w:shd w:val="clear" w:color="auto" w:fill="auto"/>
        <w:tabs>
          <w:tab w:pos="754" w:val="left"/>
        </w:tabs>
        <w:bidi w:val="0"/>
        <w:spacing w:before="0" w:after="0"/>
        <w:ind w:left="0" w:right="0" w:firstLine="420"/>
        <w:jc w:val="both"/>
      </w:pPr>
      <w:bookmarkStart w:id="904" w:name="bookmark904"/>
      <w:bookmarkEnd w:id="904"/>
      <w:r>
        <w:rPr>
          <w:color w:val="000000"/>
          <w:spacing w:val="0"/>
          <w:w w:val="100"/>
          <w:position w:val="0"/>
        </w:rPr>
        <w:t>低值易耗品和包装物的摊销方法</w:t>
      </w:r>
    </w:p>
    <w:p>
      <w:pPr>
        <w:pStyle w:val="Style23"/>
        <w:keepNext w:val="0"/>
        <w:keepLines w:val="0"/>
        <w:widowControl w:val="0"/>
        <w:shd w:val="clear" w:color="auto" w:fill="auto"/>
        <w:tabs>
          <w:tab w:pos="903" w:val="left"/>
        </w:tabs>
        <w:bidi w:val="0"/>
        <w:spacing w:before="0" w:after="0" w:line="467" w:lineRule="exact"/>
        <w:ind w:left="0" w:right="0" w:firstLine="420"/>
        <w:jc w:val="both"/>
      </w:pPr>
      <w:bookmarkStart w:id="905" w:name="bookmark905"/>
      <w:r>
        <w:rPr>
          <w:color w:val="000000"/>
          <w:spacing w:val="0"/>
          <w:w w:val="100"/>
          <w:position w:val="0"/>
        </w:rPr>
        <w:t>（</w:t>
      </w:r>
      <w:bookmarkEnd w:id="905"/>
      <w:r>
        <w:rPr>
          <w:rFonts w:ascii="Times New Roman" w:eastAsia="Times New Roman" w:hAnsi="Times New Roman" w:cs="Times New Roman"/>
          <w:color w:val="000000"/>
          <w:spacing w:val="0"/>
          <w:w w:val="100"/>
          <w:position w:val="0"/>
        </w:rPr>
        <w:t>1</w:t>
      </w:r>
      <w:r>
        <w:rPr>
          <w:color w:val="000000"/>
          <w:spacing w:val="0"/>
          <w:w w:val="100"/>
          <w:position w:val="0"/>
        </w:rPr>
        <w:t>）</w:t>
        <w:tab/>
        <w:t>低值易耗品</w:t>
      </w:r>
    </w:p>
    <w:p>
      <w:pPr>
        <w:pStyle w:val="Style23"/>
        <w:keepNext w:val="0"/>
        <w:keepLines w:val="0"/>
        <w:widowControl w:val="0"/>
        <w:shd w:val="clear" w:color="auto" w:fill="auto"/>
        <w:bidi w:val="0"/>
        <w:spacing w:before="0" w:after="0" w:line="467" w:lineRule="exact"/>
        <w:ind w:left="0" w:right="0" w:firstLine="420"/>
        <w:jc w:val="both"/>
      </w:pPr>
      <w:r>
        <w:rPr>
          <w:color w:val="000000"/>
          <w:spacing w:val="0"/>
          <w:w w:val="100"/>
          <w:position w:val="0"/>
        </w:rPr>
        <w:t>本集团按照一次转销法进行摊销。</w:t>
      </w:r>
    </w:p>
    <w:p>
      <w:pPr>
        <w:pStyle w:val="Style23"/>
        <w:keepNext w:val="0"/>
        <w:keepLines w:val="0"/>
        <w:widowControl w:val="0"/>
        <w:shd w:val="clear" w:color="auto" w:fill="auto"/>
        <w:tabs>
          <w:tab w:pos="903" w:val="left"/>
        </w:tabs>
        <w:bidi w:val="0"/>
        <w:spacing w:before="0" w:after="0" w:line="467" w:lineRule="exact"/>
        <w:ind w:left="0" w:right="0" w:firstLine="420"/>
        <w:jc w:val="left"/>
      </w:pPr>
      <w:bookmarkStart w:id="906" w:name="bookmark906"/>
      <w:r>
        <w:rPr>
          <w:color w:val="000000"/>
          <w:spacing w:val="0"/>
          <w:w w:val="100"/>
          <w:position w:val="0"/>
        </w:rPr>
        <w:t>（</w:t>
      </w:r>
      <w:bookmarkEnd w:id="906"/>
      <w:r>
        <w:rPr>
          <w:rFonts w:ascii="Times New Roman" w:eastAsia="Times New Roman" w:hAnsi="Times New Roman" w:cs="Times New Roman"/>
          <w:color w:val="000000"/>
          <w:spacing w:val="0"/>
          <w:w w:val="100"/>
          <w:position w:val="0"/>
        </w:rPr>
        <w:t>2</w:t>
      </w:r>
      <w:r>
        <w:rPr>
          <w:color w:val="000000"/>
          <w:spacing w:val="0"/>
          <w:w w:val="100"/>
          <w:position w:val="0"/>
        </w:rPr>
        <w:t>）</w:t>
        <w:tab/>
        <w:t>包装物</w:t>
      </w:r>
    </w:p>
    <w:p>
      <w:pPr>
        <w:pStyle w:val="Style23"/>
        <w:keepNext w:val="0"/>
        <w:keepLines w:val="0"/>
        <w:widowControl w:val="0"/>
        <w:shd w:val="clear" w:color="auto" w:fill="auto"/>
        <w:bidi w:val="0"/>
        <w:spacing w:before="0" w:after="420" w:line="467" w:lineRule="exact"/>
        <w:ind w:left="0" w:right="0" w:firstLine="420"/>
        <w:jc w:val="left"/>
      </w:pPr>
      <w:r>
        <w:rPr>
          <w:color w:val="000000"/>
          <w:spacing w:val="0"/>
          <w:w w:val="100"/>
          <w:position w:val="0"/>
        </w:rPr>
        <w:t>本集团按照一次转销法进行摊销。</w:t>
      </w:r>
    </w:p>
    <w:p>
      <w:pPr>
        <w:pStyle w:val="Style36"/>
        <w:keepNext/>
        <w:keepLines/>
        <w:widowControl w:val="0"/>
        <w:shd w:val="clear" w:color="auto" w:fill="auto"/>
        <w:tabs>
          <w:tab w:pos="532" w:val="left"/>
        </w:tabs>
        <w:bidi w:val="0"/>
        <w:spacing w:before="0" w:after="0" w:line="480" w:lineRule="auto"/>
        <w:ind w:left="0" w:right="0" w:firstLine="0"/>
        <w:jc w:val="both"/>
      </w:pPr>
      <w:bookmarkStart w:id="907" w:name="bookmark907"/>
      <w:bookmarkStart w:id="908" w:name="bookmark908"/>
      <w:bookmarkStart w:id="909" w:name="bookmark909"/>
      <w:bookmarkStart w:id="910" w:name="bookmark910"/>
      <w:r>
        <w:rPr>
          <w:rFonts w:ascii="Times New Roman" w:eastAsia="Times New Roman" w:hAnsi="Times New Roman" w:cs="Times New Roman"/>
          <w:color w:val="000000"/>
          <w:spacing w:val="0"/>
          <w:w w:val="100"/>
          <w:position w:val="0"/>
        </w:rPr>
        <w:t>1</w:t>
      </w:r>
      <w:bookmarkEnd w:id="909"/>
      <w:r>
        <w:rPr>
          <w:rFonts w:ascii="Times New Roman" w:eastAsia="Times New Roman" w:hAnsi="Times New Roman" w:cs="Times New Roman"/>
          <w:color w:val="000000"/>
          <w:spacing w:val="0"/>
          <w:w w:val="100"/>
          <w:position w:val="0"/>
        </w:rPr>
        <w:t>2</w:t>
      </w:r>
      <w:r>
        <w:rPr>
          <w:color w:val="000000"/>
          <w:spacing w:val="0"/>
          <w:w w:val="100"/>
          <w:position w:val="0"/>
        </w:rPr>
        <w:t>、</w:t>
        <w:tab/>
        <w:t>合同资产</w:t>
      </w:r>
      <w:bookmarkEnd w:id="907"/>
      <w:bookmarkEnd w:id="908"/>
      <w:bookmarkEnd w:id="910"/>
    </w:p>
    <w:p>
      <w:pPr>
        <w:pStyle w:val="Style23"/>
        <w:keepNext w:val="0"/>
        <w:keepLines w:val="0"/>
        <w:widowControl w:val="0"/>
        <w:shd w:val="clear" w:color="auto" w:fill="auto"/>
        <w:bidi w:val="0"/>
        <w:spacing w:before="0" w:after="0" w:line="466" w:lineRule="exact"/>
        <w:ind w:left="0" w:right="0" w:firstLine="420"/>
        <w:jc w:val="both"/>
      </w:pPr>
      <w:r>
        <w:rPr>
          <w:color w:val="000000"/>
          <w:spacing w:val="0"/>
          <w:w w:val="100"/>
          <w:position w:val="0"/>
        </w:rPr>
        <w:t>本集团根据履行履约义务与客户付款之间的关系在资产负债表中列示合同资产或合同负债。本集团已 向客户转让商品或提供服务而有权收取的对价（除应收款项）列示为合同资产。</w:t>
      </w:r>
    </w:p>
    <w:p>
      <w:pPr>
        <w:pStyle w:val="Style23"/>
        <w:keepNext w:val="0"/>
        <w:keepLines w:val="0"/>
        <w:widowControl w:val="0"/>
        <w:shd w:val="clear" w:color="auto" w:fill="auto"/>
        <w:bidi w:val="0"/>
        <w:spacing w:before="0" w:after="420" w:line="466" w:lineRule="exact"/>
        <w:ind w:left="0" w:right="0" w:firstLine="420"/>
        <w:jc w:val="both"/>
      </w:pPr>
      <w:r>
        <w:rPr>
          <w:color w:val="000000"/>
          <w:spacing w:val="0"/>
          <w:w w:val="100"/>
          <w:position w:val="0"/>
        </w:rPr>
        <w:t xml:space="preserve">对于不论是否包含重大融资成分的合同资产，本集团采用预期信用损失的简化模型，即始终按照相当 </w:t>
      </w:r>
      <w:r>
        <w:rPr>
          <w:color w:val="000000"/>
          <w:spacing w:val="0"/>
          <w:w w:val="100"/>
          <w:position w:val="0"/>
        </w:rPr>
        <w:t>于整个存续期内预期信用损失的金额计量其损失准备，由此形成的损失准备的增加或转回金额，作为减值 损失或利得计入当期损益。</w:t>
      </w:r>
    </w:p>
    <w:p>
      <w:pPr>
        <w:pStyle w:val="Style36"/>
        <w:keepNext/>
        <w:keepLines/>
        <w:widowControl w:val="0"/>
        <w:shd w:val="clear" w:color="auto" w:fill="auto"/>
        <w:tabs>
          <w:tab w:pos="414" w:val="left"/>
        </w:tabs>
        <w:bidi w:val="0"/>
        <w:spacing w:before="0" w:after="0" w:line="480" w:lineRule="auto"/>
        <w:ind w:left="0" w:right="0" w:firstLine="0"/>
        <w:jc w:val="both"/>
      </w:pPr>
      <w:bookmarkStart w:id="911" w:name="bookmark911"/>
      <w:bookmarkStart w:id="912" w:name="bookmark912"/>
      <w:bookmarkStart w:id="913" w:name="bookmark913"/>
      <w:bookmarkStart w:id="914" w:name="bookmark914"/>
      <w:r>
        <w:rPr>
          <w:rFonts w:ascii="Times New Roman" w:eastAsia="Times New Roman" w:hAnsi="Times New Roman" w:cs="Times New Roman"/>
          <w:color w:val="000000"/>
          <w:spacing w:val="0"/>
          <w:w w:val="100"/>
          <w:position w:val="0"/>
        </w:rPr>
        <w:t>1</w:t>
      </w:r>
      <w:bookmarkEnd w:id="913"/>
      <w:r>
        <w:rPr>
          <w:rFonts w:ascii="Times New Roman" w:eastAsia="Times New Roman" w:hAnsi="Times New Roman" w:cs="Times New Roman"/>
          <w:color w:val="000000"/>
          <w:spacing w:val="0"/>
          <w:w w:val="100"/>
          <w:position w:val="0"/>
        </w:rPr>
        <w:t>3</w:t>
      </w:r>
      <w:r>
        <w:rPr>
          <w:color w:val="000000"/>
          <w:spacing w:val="0"/>
          <w:w w:val="100"/>
          <w:position w:val="0"/>
        </w:rPr>
        <w:t>、</w:t>
        <w:tab/>
        <w:t>持有待售资产</w:t>
      </w:r>
      <w:bookmarkEnd w:id="911"/>
      <w:bookmarkEnd w:id="912"/>
      <w:bookmarkEnd w:id="914"/>
    </w:p>
    <w:p>
      <w:pPr>
        <w:pStyle w:val="Style23"/>
        <w:keepNext w:val="0"/>
        <w:keepLines w:val="0"/>
        <w:widowControl w:val="0"/>
        <w:shd w:val="clear" w:color="auto" w:fill="auto"/>
        <w:bidi w:val="0"/>
        <w:spacing w:before="0" w:after="0" w:line="469" w:lineRule="exact"/>
        <w:ind w:left="0" w:right="0" w:firstLine="420"/>
        <w:jc w:val="both"/>
      </w:pPr>
      <w:r>
        <w:rPr>
          <w:color w:val="000000"/>
          <w:spacing w:val="0"/>
          <w:w w:val="100"/>
          <w:position w:val="0"/>
        </w:rPr>
        <w:t>本集团将同时满足下列条件的集团组成部分（或非流动资产）划分为持有待售：</w:t>
      </w:r>
      <w:r>
        <w:rPr>
          <w:rFonts w:ascii="Times New Roman" w:eastAsia="Times New Roman" w:hAnsi="Times New Roman" w:cs="Times New Roman"/>
          <w:color w:val="000000"/>
          <w:spacing w:val="0"/>
          <w:w w:val="100"/>
          <w:position w:val="0"/>
        </w:rPr>
        <w:t>（1）</w:t>
      </w:r>
      <w:r>
        <w:rPr>
          <w:color w:val="000000"/>
          <w:spacing w:val="0"/>
          <w:w w:val="100"/>
          <w:position w:val="0"/>
        </w:rPr>
        <w:t>根据类似交易中出 售此类资产或处置组的惯例，在当前状况下即可立即出售；</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出售极可能发生，已经就一项出售计划作出 决议且获得确定的购买承诺（确定的购买承诺，是指企业与其他方签订的具有法律约束力的购买协议，该 协议包含交易价格、时间和足够严厉的违约惩罚等重要条款，使协议出现重大调整或者撤销的可能性极小。 预计出售将在一年内完成。已经获得按照有关规定需得到相关权力机构或者监管部门的批准。</w:t>
      </w:r>
    </w:p>
    <w:p>
      <w:pPr>
        <w:pStyle w:val="Style23"/>
        <w:keepNext w:val="0"/>
        <w:keepLines w:val="0"/>
        <w:widowControl w:val="0"/>
        <w:shd w:val="clear" w:color="auto" w:fill="auto"/>
        <w:bidi w:val="0"/>
        <w:spacing w:before="0" w:after="0" w:line="469" w:lineRule="exact"/>
        <w:ind w:left="0" w:right="0" w:firstLine="420"/>
        <w:jc w:val="both"/>
      </w:pPr>
      <w:r>
        <w:rPr>
          <w:color w:val="000000"/>
          <w:spacing w:val="0"/>
          <w:w w:val="100"/>
          <w:position w:val="0"/>
        </w:rPr>
        <w:t>本集团将持有待售的预计净残值调整为反映其公允价值减去出售费用后的净额（但不得超过该项持有 待售的原账面价值），原账面价值高于调整后预计净残值的差额，作为资产减值损失计入当期损益，同时 计提持有待售资产减值准备。对于持有待售的处置组确认的资产减值损失金额，应当先抵减处置组中商誉 的账面价值，再根据处置组中适用本准则计量规定的各项非流动资产账面价值所占比重，按比例抵减其账 面价值。</w:t>
      </w:r>
    </w:p>
    <w:p>
      <w:pPr>
        <w:pStyle w:val="Style23"/>
        <w:keepNext w:val="0"/>
        <w:keepLines w:val="0"/>
        <w:widowControl w:val="0"/>
        <w:shd w:val="clear" w:color="auto" w:fill="auto"/>
        <w:bidi w:val="0"/>
        <w:spacing w:before="0" w:after="0" w:line="469" w:lineRule="exact"/>
        <w:ind w:left="0" w:right="0" w:firstLine="420"/>
        <w:jc w:val="both"/>
      </w:pPr>
      <w:r>
        <w:rPr>
          <w:color w:val="000000"/>
          <w:spacing w:val="0"/>
          <w:w w:val="100"/>
          <w:position w:val="0"/>
        </w:rPr>
        <w:t>后续资产负债表日持有待售的非流动资产公允价值减去出售费用后的净额增加的，以前减记的金额应 当予以恢复，并在划分为持有待售类别后确认的资产减值损失金额内转回，转回金额计入当期损益。划分 为持有待售类别前确认的资产减值损失不得转回。后续资产负债表日持有待售的处置组公允价值减去出售 费用后的净额增加的，以前减记的金额应当予以恢复，并在划分为持有待售类别后适用本准则计量规定的 非流动资产确认的资产减值损失金额内转回，转回金额计入当期损益。已抵减的商誉账面价值，以及适用 本准则计量规定的非流动资产在划分为持有待售类别前确认的资产减值损失不得转回。持有待售的处置组 确认的资产减值损失后续转回金额，应当根据处置组中除商誉外适用本准则计量规定的各项非流动资产账 面价值所占比重，按比例增加其账面价值。</w:t>
      </w:r>
    </w:p>
    <w:p>
      <w:pPr>
        <w:pStyle w:val="Style23"/>
        <w:keepNext w:val="0"/>
        <w:keepLines w:val="0"/>
        <w:widowControl w:val="0"/>
        <w:shd w:val="clear" w:color="auto" w:fill="auto"/>
        <w:bidi w:val="0"/>
        <w:spacing w:before="0" w:after="420" w:line="469" w:lineRule="exact"/>
        <w:ind w:left="0" w:right="0" w:firstLine="420"/>
        <w:jc w:val="both"/>
      </w:pPr>
      <w:r>
        <w:rPr>
          <w:color w:val="000000"/>
          <w:spacing w:val="0"/>
          <w:w w:val="100"/>
          <w:position w:val="0"/>
        </w:rPr>
        <w:t>企业因出售对子公司的投资等原因导致其丧失对子公司控制权的，无论出售后企业是否保留部分权益 性投资，应当在拟出售的对子公司投资满足持有待售类别划分条件时，在母公司个别财务报表中将对子公 司投资整体划分为持有待售类别，在合并财务报表中将子公司所有资产和负债划分为持有待售类别。</w:t>
      </w:r>
    </w:p>
    <w:p>
      <w:pPr>
        <w:pStyle w:val="Style36"/>
        <w:keepNext/>
        <w:keepLines/>
        <w:widowControl w:val="0"/>
        <w:shd w:val="clear" w:color="auto" w:fill="auto"/>
        <w:tabs>
          <w:tab w:pos="414" w:val="left"/>
        </w:tabs>
        <w:bidi w:val="0"/>
        <w:spacing w:before="0" w:after="180" w:line="480" w:lineRule="auto"/>
        <w:ind w:left="0" w:right="0" w:firstLine="0"/>
        <w:jc w:val="left"/>
      </w:pPr>
      <w:bookmarkStart w:id="915" w:name="bookmark915"/>
      <w:bookmarkStart w:id="916" w:name="bookmark916"/>
      <w:bookmarkStart w:id="917" w:name="bookmark917"/>
      <w:bookmarkStart w:id="918" w:name="bookmark918"/>
      <w:r>
        <w:rPr>
          <w:rFonts w:ascii="Times New Roman" w:eastAsia="Times New Roman" w:hAnsi="Times New Roman" w:cs="Times New Roman"/>
          <w:color w:val="000000"/>
          <w:spacing w:val="0"/>
          <w:w w:val="100"/>
          <w:position w:val="0"/>
        </w:rPr>
        <w:t>1</w:t>
      </w:r>
      <w:bookmarkEnd w:id="917"/>
      <w:r>
        <w:rPr>
          <w:rFonts w:ascii="Times New Roman" w:eastAsia="Times New Roman" w:hAnsi="Times New Roman" w:cs="Times New Roman"/>
          <w:color w:val="000000"/>
          <w:spacing w:val="0"/>
          <w:w w:val="100"/>
          <w:position w:val="0"/>
        </w:rPr>
        <w:t>4</w:t>
      </w:r>
      <w:r>
        <w:rPr>
          <w:color w:val="000000"/>
          <w:spacing w:val="0"/>
          <w:w w:val="100"/>
          <w:position w:val="0"/>
        </w:rPr>
        <w:t>、</w:t>
        <w:tab/>
        <w:t>长期股权投资</w:t>
      </w:r>
      <w:bookmarkEnd w:id="915"/>
      <w:bookmarkEnd w:id="916"/>
      <w:bookmarkEnd w:id="918"/>
    </w:p>
    <w:p>
      <w:pPr>
        <w:pStyle w:val="Style23"/>
        <w:keepNext w:val="0"/>
        <w:keepLines w:val="0"/>
        <w:widowControl w:val="0"/>
        <w:numPr>
          <w:ilvl w:val="0"/>
          <w:numId w:val="53"/>
        </w:numPr>
        <w:shd w:val="clear" w:color="auto" w:fill="auto"/>
        <w:bidi w:val="0"/>
        <w:spacing w:before="0" w:after="0" w:line="492" w:lineRule="auto"/>
        <w:ind w:left="0" w:right="0" w:firstLine="420"/>
        <w:jc w:val="both"/>
      </w:pPr>
      <w:bookmarkStart w:id="919" w:name="bookmark919"/>
      <w:bookmarkEnd w:id="919"/>
      <w:r>
        <w:rPr>
          <w:color w:val="000000"/>
          <w:spacing w:val="0"/>
          <w:w w:val="100"/>
          <w:position w:val="0"/>
        </w:rPr>
        <w:t>投资成本的确定</w:t>
      </w:r>
    </w:p>
    <w:p>
      <w:pPr>
        <w:pStyle w:val="Style23"/>
        <w:keepNext w:val="0"/>
        <w:keepLines w:val="0"/>
        <w:widowControl w:val="0"/>
        <w:shd w:val="clear" w:color="auto" w:fill="auto"/>
        <w:bidi w:val="0"/>
        <w:spacing w:before="0" w:after="0" w:line="470" w:lineRule="exact"/>
        <w:ind w:left="0" w:right="0" w:firstLine="420"/>
        <w:jc w:val="both"/>
      </w:pPr>
      <w:bookmarkStart w:id="920" w:name="bookmark920"/>
      <w:r>
        <w:rPr>
          <w:color w:val="000000"/>
          <w:spacing w:val="0"/>
          <w:w w:val="100"/>
          <w:position w:val="0"/>
        </w:rPr>
        <w:t>（</w:t>
      </w:r>
      <w:bookmarkEnd w:id="920"/>
      <w:r>
        <w:rPr>
          <w:rFonts w:ascii="Times New Roman" w:eastAsia="Times New Roman" w:hAnsi="Times New Roman" w:cs="Times New Roman"/>
          <w:color w:val="000000"/>
          <w:spacing w:val="0"/>
          <w:w w:val="100"/>
          <w:position w:val="0"/>
        </w:rPr>
        <w:t>1</w:t>
      </w:r>
      <w:r>
        <w:rPr>
          <w:color w:val="000000"/>
          <w:spacing w:val="0"/>
          <w:w w:val="100"/>
          <w:position w:val="0"/>
        </w:rPr>
        <w:t xml:space="preserve">）同一控制下的企业合并形成的，合并方以支付现金、转让非现金资产、承担债务或发行权益性 证券作为合并对价的，在合并日按照被合并方所有者权益在最终控制方合并财务报表中的账面价值的份额 </w:t>
      </w:r>
      <w:r>
        <w:rPr>
          <w:color w:val="000000"/>
          <w:spacing w:val="0"/>
          <w:w w:val="100"/>
          <w:position w:val="0"/>
        </w:rPr>
        <w:t>作为其初始投资成本。长期股权投资初始投资成本与支付的合并对价的账面价值或发行股份的面值总额之 间的差额调整资本公积</w:t>
      </w:r>
      <w:r>
        <w:rPr>
          <w:rFonts w:ascii="Times New Roman" w:eastAsia="Times New Roman" w:hAnsi="Times New Roman" w:cs="Times New Roman"/>
          <w:color w:val="000000"/>
          <w:spacing w:val="0"/>
          <w:w w:val="100"/>
          <w:position w:val="0"/>
        </w:rPr>
        <w:t>（</w:t>
      </w:r>
      <w:r>
        <w:rPr>
          <w:color w:val="000000"/>
          <w:spacing w:val="0"/>
          <w:w w:val="100"/>
          <w:position w:val="0"/>
        </w:rPr>
        <w:t>资本溢价或股本溢价</w:t>
      </w:r>
      <w:r>
        <w:rPr>
          <w:rFonts w:ascii="Times New Roman" w:eastAsia="Times New Roman" w:hAnsi="Times New Roman" w:cs="Times New Roman"/>
          <w:color w:val="000000"/>
          <w:spacing w:val="0"/>
          <w:w w:val="100"/>
          <w:position w:val="0"/>
        </w:rPr>
        <w:t>）</w:t>
      </w:r>
      <w:r>
        <w:rPr>
          <w:color w:val="000000"/>
          <w:spacing w:val="0"/>
          <w:w w:val="100"/>
          <w:position w:val="0"/>
        </w:rPr>
        <w:t>；资本公积不足冲减的，调整留存收益。</w:t>
      </w:r>
    </w:p>
    <w:p>
      <w:pPr>
        <w:pStyle w:val="Style23"/>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分步实现同一控制下企业合并的，应当以持股比例计算的合并日应享有被合并方账面所有者权益份额 作为该项投资的初始投资成本。初始投资成本与其原长期股权投资账面价值加上合并日取得进一步股份新 支付对价的账面价值之和的差额，调整资本公积（资本溢价或股本溢价），资本公积不足冲减的，冲减留 存收益。</w:t>
      </w:r>
    </w:p>
    <w:p>
      <w:pPr>
        <w:pStyle w:val="Style23"/>
        <w:keepNext w:val="0"/>
        <w:keepLines w:val="0"/>
        <w:widowControl w:val="0"/>
        <w:shd w:val="clear" w:color="auto" w:fill="auto"/>
        <w:tabs>
          <w:tab w:pos="965" w:val="left"/>
        </w:tabs>
        <w:bidi w:val="0"/>
        <w:spacing w:before="0" w:after="0" w:line="469" w:lineRule="exact"/>
        <w:ind w:left="0" w:right="0" w:firstLine="440"/>
        <w:jc w:val="both"/>
      </w:pPr>
      <w:bookmarkStart w:id="921" w:name="bookmark921"/>
      <w:r>
        <w:rPr>
          <w:color w:val="000000"/>
          <w:spacing w:val="0"/>
          <w:w w:val="100"/>
          <w:position w:val="0"/>
        </w:rPr>
        <w:t>（</w:t>
      </w:r>
      <w:bookmarkEnd w:id="921"/>
      <w:r>
        <w:rPr>
          <w:rFonts w:ascii="Times New Roman" w:eastAsia="Times New Roman" w:hAnsi="Times New Roman" w:cs="Times New Roman"/>
          <w:color w:val="000000"/>
          <w:spacing w:val="0"/>
          <w:w w:val="100"/>
          <w:position w:val="0"/>
        </w:rPr>
        <w:t>2</w:t>
      </w:r>
      <w:r>
        <w:rPr>
          <w:color w:val="000000"/>
          <w:spacing w:val="0"/>
          <w:w w:val="100"/>
          <w:position w:val="0"/>
        </w:rPr>
        <w:t>）</w:t>
        <w:tab/>
        <w:t>非同一控制下的企业合并形成的，在购买日按照支付的合并对价的公允价值作为其初始投资成 本。</w:t>
      </w:r>
    </w:p>
    <w:p>
      <w:pPr>
        <w:pStyle w:val="Style23"/>
        <w:keepNext w:val="0"/>
        <w:keepLines w:val="0"/>
        <w:widowControl w:val="0"/>
        <w:shd w:val="clear" w:color="auto" w:fill="auto"/>
        <w:tabs>
          <w:tab w:pos="956" w:val="left"/>
        </w:tabs>
        <w:bidi w:val="0"/>
        <w:spacing w:before="0" w:after="200" w:line="469" w:lineRule="exact"/>
        <w:ind w:left="0" w:right="0" w:firstLine="440"/>
        <w:jc w:val="both"/>
      </w:pPr>
      <w:bookmarkStart w:id="922" w:name="bookmark922"/>
      <w:r>
        <w:rPr>
          <w:color w:val="000000"/>
          <w:spacing w:val="0"/>
          <w:w w:val="100"/>
          <w:position w:val="0"/>
        </w:rPr>
        <w:t>（</w:t>
      </w:r>
      <w:bookmarkEnd w:id="922"/>
      <w:r>
        <w:rPr>
          <w:rFonts w:ascii="Times New Roman" w:eastAsia="Times New Roman" w:hAnsi="Times New Roman" w:cs="Times New Roman"/>
          <w:color w:val="000000"/>
          <w:spacing w:val="0"/>
          <w:w w:val="100"/>
          <w:position w:val="0"/>
        </w:rPr>
        <w:t>3</w:t>
      </w:r>
      <w:r>
        <w:rPr>
          <w:color w:val="000000"/>
          <w:spacing w:val="0"/>
          <w:w w:val="100"/>
          <w:position w:val="0"/>
        </w:rPr>
        <w:t>）</w:t>
        <w:tab/>
        <w:t>除企业合并形成以外的：以支付现金取得的，按照实际支付的购买价款作为其初始投资成本； 以发行权益性证券取得的，按照发行权益性证券的公允价值作为其初始投资成本；投资者投入的，按照投 资合同或协议约定的价值作为其初始投资成本（合同或协议约定价值不公允的除外）。</w:t>
      </w:r>
    </w:p>
    <w:p>
      <w:pPr>
        <w:pStyle w:val="Style23"/>
        <w:keepNext w:val="0"/>
        <w:keepLines w:val="0"/>
        <w:widowControl w:val="0"/>
        <w:numPr>
          <w:ilvl w:val="0"/>
          <w:numId w:val="53"/>
        </w:numPr>
        <w:shd w:val="clear" w:color="auto" w:fill="auto"/>
        <w:tabs>
          <w:tab w:pos="719" w:val="left"/>
        </w:tabs>
        <w:bidi w:val="0"/>
        <w:spacing w:before="0" w:after="0"/>
        <w:ind w:left="0" w:right="0" w:firstLine="440"/>
        <w:jc w:val="both"/>
      </w:pPr>
      <w:bookmarkStart w:id="923" w:name="bookmark923"/>
      <w:bookmarkEnd w:id="923"/>
      <w:r>
        <w:rPr>
          <w:color w:val="000000"/>
          <w:spacing w:val="0"/>
          <w:w w:val="100"/>
          <w:position w:val="0"/>
        </w:rPr>
        <w:t>后续计量及损益确认方法</w:t>
      </w:r>
    </w:p>
    <w:p>
      <w:pPr>
        <w:pStyle w:val="Style23"/>
        <w:keepNext w:val="0"/>
        <w:keepLines w:val="0"/>
        <w:widowControl w:val="0"/>
        <w:shd w:val="clear" w:color="auto" w:fill="auto"/>
        <w:bidi w:val="0"/>
        <w:spacing w:before="0" w:after="0" w:line="467" w:lineRule="exact"/>
        <w:ind w:left="0" w:right="0" w:firstLine="440"/>
        <w:jc w:val="both"/>
      </w:pPr>
      <w:r>
        <w:rPr>
          <w:color w:val="000000"/>
          <w:spacing w:val="0"/>
          <w:w w:val="100"/>
          <w:position w:val="0"/>
        </w:rPr>
        <w:t>本集团能够对被投资单位实施控制的长期股权投资</w:t>
      </w:r>
      <w:r>
        <w:rPr>
          <w:rFonts w:ascii="Times New Roman" w:eastAsia="Times New Roman" w:hAnsi="Times New Roman" w:cs="Times New Roman"/>
          <w:color w:val="000000"/>
          <w:spacing w:val="0"/>
          <w:w w:val="100"/>
          <w:position w:val="0"/>
        </w:rPr>
        <w:t>,</w:t>
      </w:r>
      <w:r>
        <w:rPr>
          <w:color w:val="000000"/>
          <w:spacing w:val="0"/>
          <w:w w:val="100"/>
          <w:position w:val="0"/>
        </w:rPr>
        <w:t>在本集团个别财务报表中采用成本法核算；对具有 共同控制或重大影响的长期股权投资，采用权益法核算。</w:t>
      </w:r>
    </w:p>
    <w:p>
      <w:pPr>
        <w:pStyle w:val="Style23"/>
        <w:keepNext w:val="0"/>
        <w:keepLines w:val="0"/>
        <w:widowControl w:val="0"/>
        <w:shd w:val="clear" w:color="auto" w:fill="auto"/>
        <w:bidi w:val="0"/>
        <w:spacing w:before="0" w:after="0" w:line="467" w:lineRule="exact"/>
        <w:ind w:left="0" w:right="0" w:firstLine="440"/>
        <w:jc w:val="both"/>
      </w:pPr>
      <w:r>
        <w:rPr>
          <w:color w:val="000000"/>
          <w:spacing w:val="0"/>
          <w:w w:val="100"/>
          <w:position w:val="0"/>
        </w:rPr>
        <w:t>采用成本法时</w:t>
      </w:r>
      <w:r>
        <w:rPr>
          <w:color w:val="000000"/>
          <w:spacing w:val="0"/>
          <w:w w:val="100"/>
          <w:position w:val="0"/>
        </w:rPr>
        <w:t>，</w:t>
      </w:r>
      <w:r>
        <w:rPr>
          <w:color w:val="000000"/>
          <w:spacing w:val="0"/>
          <w:w w:val="100"/>
          <w:position w:val="0"/>
        </w:rPr>
        <w:t>长期股权投资按初始投资成本计价</w:t>
      </w:r>
      <w:r>
        <w:rPr>
          <w:color w:val="000000"/>
          <w:spacing w:val="0"/>
          <w:w w:val="100"/>
          <w:position w:val="0"/>
        </w:rPr>
        <w:t>，</w:t>
      </w:r>
      <w:r>
        <w:rPr>
          <w:color w:val="000000"/>
          <w:spacing w:val="0"/>
          <w:w w:val="100"/>
          <w:position w:val="0"/>
        </w:rPr>
        <w:t>除取得投资时实际支付的价款或对价中包含的已宣 告但尚未发放的现金股利或利润外</w:t>
      </w:r>
      <w:r>
        <w:rPr>
          <w:color w:val="000000"/>
          <w:spacing w:val="0"/>
          <w:w w:val="100"/>
          <w:position w:val="0"/>
        </w:rPr>
        <w:t>，</w:t>
      </w:r>
      <w:r>
        <w:rPr>
          <w:color w:val="000000"/>
          <w:spacing w:val="0"/>
          <w:w w:val="100"/>
          <w:position w:val="0"/>
        </w:rPr>
        <w:t>按享有被投资单位宣告分派的现金股利或利润</w:t>
      </w:r>
      <w:r>
        <w:rPr>
          <w:color w:val="000000"/>
          <w:spacing w:val="0"/>
          <w:w w:val="100"/>
          <w:position w:val="0"/>
        </w:rPr>
        <w:t>，</w:t>
      </w:r>
      <w:r>
        <w:rPr>
          <w:color w:val="000000"/>
          <w:spacing w:val="0"/>
          <w:w w:val="100"/>
          <w:position w:val="0"/>
        </w:rPr>
        <w:t>确认为当期投资收益</w:t>
      </w:r>
      <w:r>
        <w:rPr>
          <w:color w:val="000000"/>
          <w:spacing w:val="0"/>
          <w:w w:val="100"/>
          <w:position w:val="0"/>
        </w:rPr>
        <w:t>，</w:t>
      </w:r>
      <w:r>
        <w:rPr>
          <w:color w:val="000000"/>
          <w:spacing w:val="0"/>
          <w:w w:val="100"/>
          <w:position w:val="0"/>
        </w:rPr>
        <w:t>并 同时根据有关资产减值政策考虑长期投资是否减值。</w:t>
      </w:r>
    </w:p>
    <w:p>
      <w:pPr>
        <w:pStyle w:val="Style23"/>
        <w:keepNext w:val="0"/>
        <w:keepLines w:val="0"/>
        <w:widowControl w:val="0"/>
        <w:shd w:val="clear" w:color="auto" w:fill="auto"/>
        <w:bidi w:val="0"/>
        <w:spacing w:before="0" w:after="0" w:line="467" w:lineRule="exact"/>
        <w:ind w:left="0" w:right="0" w:firstLine="440"/>
        <w:jc w:val="both"/>
      </w:pPr>
      <w:r>
        <w:rPr>
          <w:color w:val="000000"/>
          <w:spacing w:val="0"/>
          <w:w w:val="100"/>
          <w:position w:val="0"/>
        </w:rPr>
        <w:t>采用权益法时</w:t>
      </w:r>
      <w:r>
        <w:rPr>
          <w:color w:val="000000"/>
          <w:spacing w:val="0"/>
          <w:w w:val="100"/>
          <w:position w:val="0"/>
        </w:rPr>
        <w:t>，</w:t>
      </w:r>
      <w:r>
        <w:rPr>
          <w:color w:val="000000"/>
          <w:spacing w:val="0"/>
          <w:w w:val="100"/>
          <w:position w:val="0"/>
        </w:rPr>
        <w:t>长期股权投资的初始投资成本大于投资时应享有被投资单位可辨认净资产公允价值份 额的</w:t>
      </w:r>
      <w:r>
        <w:rPr>
          <w:color w:val="000000"/>
          <w:spacing w:val="0"/>
          <w:w w:val="100"/>
          <w:position w:val="0"/>
        </w:rPr>
        <w:t>，</w:t>
      </w:r>
      <w:r>
        <w:rPr>
          <w:color w:val="000000"/>
          <w:spacing w:val="0"/>
          <w:w w:val="100"/>
          <w:position w:val="0"/>
        </w:rPr>
        <w:t>归入长期股权投资的初始投资成本；长期股权投资的初始投资成本小于投资时应享有被投资单位可辨 认净资产公允价值份额的</w:t>
      </w:r>
      <w:r>
        <w:rPr>
          <w:rFonts w:ascii="Times New Roman" w:eastAsia="Times New Roman" w:hAnsi="Times New Roman" w:cs="Times New Roman"/>
          <w:color w:val="000000"/>
          <w:spacing w:val="0"/>
          <w:w w:val="100"/>
          <w:position w:val="0"/>
        </w:rPr>
        <w:t>,</w:t>
      </w:r>
      <w:r>
        <w:rPr>
          <w:color w:val="000000"/>
          <w:spacing w:val="0"/>
          <w:w w:val="100"/>
          <w:position w:val="0"/>
        </w:rPr>
        <w:t>其差额计入当期损益</w:t>
      </w:r>
      <w:r>
        <w:rPr>
          <w:color w:val="000000"/>
          <w:spacing w:val="0"/>
          <w:w w:val="100"/>
          <w:position w:val="0"/>
        </w:rPr>
        <w:t>，</w:t>
      </w:r>
      <w:r>
        <w:rPr>
          <w:color w:val="000000"/>
          <w:spacing w:val="0"/>
          <w:w w:val="100"/>
          <w:position w:val="0"/>
        </w:rPr>
        <w:t>同时调整长期股权投资的成本。</w:t>
      </w:r>
    </w:p>
    <w:p>
      <w:pPr>
        <w:pStyle w:val="Style23"/>
        <w:keepNext w:val="0"/>
        <w:keepLines w:val="0"/>
        <w:widowControl w:val="0"/>
        <w:shd w:val="clear" w:color="auto" w:fill="auto"/>
        <w:bidi w:val="0"/>
        <w:spacing w:before="0" w:after="200" w:line="467" w:lineRule="exact"/>
        <w:ind w:left="0" w:right="0" w:firstLine="440"/>
        <w:jc w:val="both"/>
      </w:pPr>
      <w:r>
        <w:rPr>
          <w:color w:val="000000"/>
          <w:spacing w:val="0"/>
          <w:w w:val="100"/>
          <w:position w:val="0"/>
        </w:rPr>
        <w:t>采用权益法时</w:t>
      </w:r>
      <w:r>
        <w:rPr>
          <w:color w:val="000000"/>
          <w:spacing w:val="0"/>
          <w:w w:val="100"/>
          <w:position w:val="0"/>
        </w:rPr>
        <w:t>，</w:t>
      </w:r>
      <w:r>
        <w:rPr>
          <w:color w:val="000000"/>
          <w:spacing w:val="0"/>
          <w:w w:val="100"/>
          <w:position w:val="0"/>
        </w:rPr>
        <w:t>取得长期股权投资后</w:t>
      </w:r>
      <w:r>
        <w:rPr>
          <w:rFonts w:ascii="Times New Roman" w:eastAsia="Times New Roman" w:hAnsi="Times New Roman" w:cs="Times New Roman"/>
          <w:color w:val="000000"/>
          <w:spacing w:val="0"/>
          <w:w w:val="100"/>
          <w:position w:val="0"/>
        </w:rPr>
        <w:t>,</w:t>
      </w:r>
      <w:r>
        <w:rPr>
          <w:color w:val="000000"/>
          <w:spacing w:val="0"/>
          <w:w w:val="100"/>
          <w:position w:val="0"/>
        </w:rPr>
        <w:t>按照应享有或应分担的被投资单位实现的净损益的份额</w:t>
      </w:r>
      <w:r>
        <w:rPr>
          <w:color w:val="000000"/>
          <w:spacing w:val="0"/>
          <w:w w:val="100"/>
          <w:position w:val="0"/>
        </w:rPr>
        <w:t>，</w:t>
      </w:r>
      <w:r>
        <w:rPr>
          <w:color w:val="000000"/>
          <w:spacing w:val="0"/>
          <w:w w:val="100"/>
          <w:position w:val="0"/>
        </w:rPr>
        <w:t>确认投资 损益并调整长期股权投资的账面价值。在确认应享有被投资单位净损益的份额时</w:t>
      </w:r>
      <w:r>
        <w:rPr>
          <w:color w:val="000000"/>
          <w:spacing w:val="0"/>
          <w:w w:val="100"/>
          <w:position w:val="0"/>
        </w:rPr>
        <w:t>，</w:t>
      </w:r>
      <w:r>
        <w:rPr>
          <w:color w:val="000000"/>
          <w:spacing w:val="0"/>
          <w:w w:val="100"/>
          <w:position w:val="0"/>
        </w:rPr>
        <w:t>以取得投资时被投资单位 各项可辨认资产等的公允价值为基础</w:t>
      </w:r>
      <w:r>
        <w:rPr>
          <w:rFonts w:ascii="Times New Roman" w:eastAsia="Times New Roman" w:hAnsi="Times New Roman" w:cs="Times New Roman"/>
          <w:color w:val="000000"/>
          <w:spacing w:val="0"/>
          <w:w w:val="100"/>
          <w:position w:val="0"/>
        </w:rPr>
        <w:t>,</w:t>
      </w:r>
      <w:r>
        <w:rPr>
          <w:color w:val="000000"/>
          <w:spacing w:val="0"/>
          <w:w w:val="100"/>
          <w:position w:val="0"/>
        </w:rPr>
        <w:t>按照本集团的会计政策及会计期间</w:t>
      </w:r>
      <w:r>
        <w:rPr>
          <w:color w:val="000000"/>
          <w:spacing w:val="0"/>
          <w:w w:val="100"/>
          <w:position w:val="0"/>
        </w:rPr>
        <w:t>，</w:t>
      </w:r>
      <w:r>
        <w:rPr>
          <w:color w:val="000000"/>
          <w:spacing w:val="0"/>
          <w:w w:val="100"/>
          <w:position w:val="0"/>
        </w:rPr>
        <w:t>并抵销与联营企业及合营企业之 间发生的内部交易损益按照持股比例计算归属于投资企业的部分</w:t>
      </w:r>
      <w:r>
        <w:rPr>
          <w:rFonts w:ascii="Times New Roman" w:eastAsia="Times New Roman" w:hAnsi="Times New Roman" w:cs="Times New Roman"/>
          <w:color w:val="000000"/>
          <w:spacing w:val="0"/>
          <w:w w:val="100"/>
          <w:position w:val="0"/>
        </w:rPr>
        <w:t>（</w:t>
      </w:r>
      <w:r>
        <w:rPr>
          <w:color w:val="000000"/>
          <w:spacing w:val="0"/>
          <w:w w:val="100"/>
          <w:position w:val="0"/>
        </w:rPr>
        <w:t>但内部交易损失属于资产减值损失的</w:t>
      </w:r>
      <w:r>
        <w:rPr>
          <w:color w:val="000000"/>
          <w:spacing w:val="0"/>
          <w:w w:val="100"/>
          <w:position w:val="0"/>
        </w:rPr>
        <w:t>，</w:t>
      </w:r>
      <w:r>
        <w:rPr>
          <w:color w:val="000000"/>
          <w:spacing w:val="0"/>
          <w:w w:val="100"/>
          <w:position w:val="0"/>
        </w:rPr>
        <w:t>应 全额确认</w:t>
      </w:r>
      <w:r>
        <w:rPr>
          <w:rFonts w:ascii="Times New Roman" w:eastAsia="Times New Roman" w:hAnsi="Times New Roman" w:cs="Times New Roman"/>
          <w:color w:val="000000"/>
          <w:spacing w:val="0"/>
          <w:w w:val="100"/>
          <w:position w:val="0"/>
        </w:rPr>
        <w:t>）</w:t>
      </w:r>
      <w:r>
        <w:rPr>
          <w:color w:val="000000"/>
          <w:spacing w:val="0"/>
          <w:w w:val="100"/>
          <w:position w:val="0"/>
        </w:rPr>
        <w:t>，对被投资单位的净利润进行调整后确认。按照被投资单位宣告分派的利润或现金股利计算应分 得的部分</w:t>
      </w:r>
      <w:r>
        <w:rPr>
          <w:color w:val="000000"/>
          <w:spacing w:val="0"/>
          <w:w w:val="100"/>
          <w:position w:val="0"/>
        </w:rPr>
        <w:t>，</w:t>
      </w:r>
      <w:r>
        <w:rPr>
          <w:color w:val="000000"/>
          <w:spacing w:val="0"/>
          <w:w w:val="100"/>
          <w:position w:val="0"/>
        </w:rPr>
        <w:t>相应减少长期股权投资的账面价值。本集团确认被投资单位发生的净亏损</w:t>
      </w:r>
      <w:r>
        <w:rPr>
          <w:rFonts w:ascii="Times New Roman" w:eastAsia="Times New Roman" w:hAnsi="Times New Roman" w:cs="Times New Roman"/>
          <w:color w:val="000000"/>
          <w:spacing w:val="0"/>
          <w:w w:val="100"/>
          <w:position w:val="0"/>
        </w:rPr>
        <w:t>,</w:t>
      </w:r>
      <w:r>
        <w:rPr>
          <w:color w:val="000000"/>
          <w:spacing w:val="0"/>
          <w:w w:val="100"/>
          <w:position w:val="0"/>
        </w:rPr>
        <w:t>以长期股权投资的账 面价值以及其他实质上构成对被投资单位净投资的长期权益减记至零为限</w:t>
      </w:r>
      <w:r>
        <w:rPr>
          <w:color w:val="000000"/>
          <w:spacing w:val="0"/>
          <w:w w:val="100"/>
          <w:position w:val="0"/>
        </w:rPr>
        <w:t>，</w:t>
      </w:r>
      <w:r>
        <w:rPr>
          <w:color w:val="000000"/>
          <w:spacing w:val="0"/>
          <w:w w:val="100"/>
          <w:position w:val="0"/>
        </w:rPr>
        <w:t>本集团负有承担额外损失义务 的除外。对于被投资单位除净损益以外所有者权益的其他变动</w:t>
      </w:r>
      <w:r>
        <w:rPr>
          <w:color w:val="000000"/>
          <w:spacing w:val="0"/>
          <w:w w:val="100"/>
          <w:position w:val="0"/>
        </w:rPr>
        <w:t>，</w:t>
      </w:r>
      <w:r>
        <w:rPr>
          <w:color w:val="000000"/>
          <w:spacing w:val="0"/>
          <w:w w:val="100"/>
          <w:position w:val="0"/>
        </w:rPr>
        <w:t>调整长期股权投资的账面价值并计入所有者 权益。</w:t>
      </w:r>
    </w:p>
    <w:p>
      <w:pPr>
        <w:pStyle w:val="Style23"/>
        <w:keepNext w:val="0"/>
        <w:keepLines w:val="0"/>
        <w:widowControl w:val="0"/>
        <w:numPr>
          <w:ilvl w:val="0"/>
          <w:numId w:val="53"/>
        </w:numPr>
        <w:shd w:val="clear" w:color="auto" w:fill="auto"/>
        <w:tabs>
          <w:tab w:pos="719" w:val="left"/>
        </w:tabs>
        <w:bidi w:val="0"/>
        <w:spacing w:before="0" w:after="100"/>
        <w:ind w:left="0" w:right="0" w:firstLine="440"/>
        <w:jc w:val="both"/>
      </w:pPr>
      <w:bookmarkStart w:id="924" w:name="bookmark924"/>
      <w:bookmarkEnd w:id="924"/>
      <w:r>
        <w:rPr>
          <w:color w:val="000000"/>
          <w:spacing w:val="0"/>
          <w:w w:val="100"/>
          <w:position w:val="0"/>
        </w:rPr>
        <w:t>确定对被投资单位具有控制、重大影响的依据</w:t>
      </w:r>
    </w:p>
    <w:p>
      <w:pPr>
        <w:pStyle w:val="Style23"/>
        <w:keepNext w:val="0"/>
        <w:keepLines w:val="0"/>
        <w:widowControl w:val="0"/>
        <w:shd w:val="clear" w:color="auto" w:fill="auto"/>
        <w:bidi w:val="0"/>
        <w:spacing w:before="0" w:after="200" w:line="470" w:lineRule="exact"/>
        <w:ind w:left="0" w:right="0" w:firstLine="420"/>
        <w:jc w:val="both"/>
      </w:pPr>
      <w:r>
        <w:rPr>
          <w:color w:val="000000"/>
          <w:spacing w:val="0"/>
          <w:w w:val="100"/>
          <w:position w:val="0"/>
        </w:rPr>
        <w:t>控制，是指拥有对被投资方的权力，通过参与被投资方的相关活动而享有可变回报，并且有能力运用 对被投资方的权力影响回报金额；重大影响，是指投资方对被投资单位的财务和经营政策有参与决策的权 力，但并不能够控制或者与其他方一起共同控制这些政策的制定。</w:t>
      </w:r>
    </w:p>
    <w:p>
      <w:pPr>
        <w:pStyle w:val="Style23"/>
        <w:keepNext w:val="0"/>
        <w:keepLines w:val="0"/>
        <w:widowControl w:val="0"/>
        <w:numPr>
          <w:ilvl w:val="0"/>
          <w:numId w:val="53"/>
        </w:numPr>
        <w:shd w:val="clear" w:color="auto" w:fill="auto"/>
        <w:tabs>
          <w:tab w:pos="754" w:val="left"/>
        </w:tabs>
        <w:bidi w:val="0"/>
        <w:spacing w:before="0" w:after="0" w:line="492" w:lineRule="auto"/>
        <w:ind w:left="0" w:right="0" w:firstLine="420"/>
        <w:jc w:val="both"/>
      </w:pPr>
      <w:bookmarkStart w:id="925" w:name="bookmark925"/>
      <w:bookmarkEnd w:id="925"/>
      <w:r>
        <w:rPr>
          <w:color w:val="000000"/>
          <w:spacing w:val="0"/>
          <w:w w:val="100"/>
          <w:position w:val="0"/>
        </w:rPr>
        <w:t>长期股权投资的处置</w:t>
      </w:r>
    </w:p>
    <w:p>
      <w:pPr>
        <w:pStyle w:val="Style23"/>
        <w:keepNext w:val="0"/>
        <w:keepLines w:val="0"/>
        <w:widowControl w:val="0"/>
        <w:shd w:val="clear" w:color="auto" w:fill="auto"/>
        <w:tabs>
          <w:tab w:pos="903" w:val="left"/>
        </w:tabs>
        <w:bidi w:val="0"/>
        <w:spacing w:before="0" w:after="0" w:line="470" w:lineRule="exact"/>
        <w:ind w:left="0" w:right="0" w:firstLine="420"/>
        <w:jc w:val="left"/>
      </w:pPr>
      <w:bookmarkStart w:id="926" w:name="bookmark926"/>
      <w:r>
        <w:rPr>
          <w:color w:val="000000"/>
          <w:spacing w:val="0"/>
          <w:w w:val="100"/>
          <w:position w:val="0"/>
        </w:rPr>
        <w:t>（</w:t>
      </w:r>
      <w:bookmarkEnd w:id="926"/>
      <w:r>
        <w:rPr>
          <w:rFonts w:ascii="Times New Roman" w:eastAsia="Times New Roman" w:hAnsi="Times New Roman" w:cs="Times New Roman"/>
          <w:color w:val="000000"/>
          <w:spacing w:val="0"/>
          <w:w w:val="100"/>
          <w:position w:val="0"/>
        </w:rPr>
        <w:t>1</w:t>
      </w:r>
      <w:r>
        <w:rPr>
          <w:color w:val="000000"/>
          <w:spacing w:val="0"/>
          <w:w w:val="100"/>
          <w:position w:val="0"/>
        </w:rPr>
        <w:t>）</w:t>
        <w:tab/>
        <w:t>部分处置对子公司的长期股权投资，但不丧失控制权的情形</w:t>
      </w:r>
    </w:p>
    <w:p>
      <w:pPr>
        <w:pStyle w:val="Style23"/>
        <w:keepNext w:val="0"/>
        <w:keepLines w:val="0"/>
        <w:widowControl w:val="0"/>
        <w:shd w:val="clear" w:color="auto" w:fill="auto"/>
        <w:bidi w:val="0"/>
        <w:spacing w:before="0" w:after="0" w:line="470" w:lineRule="exact"/>
        <w:ind w:left="0" w:right="0" w:firstLine="420"/>
        <w:jc w:val="both"/>
      </w:pPr>
      <w:r>
        <w:rPr>
          <w:color w:val="000000"/>
          <w:spacing w:val="0"/>
          <w:w w:val="100"/>
          <w:position w:val="0"/>
        </w:rPr>
        <w:t>部分处置对子公司的长期股权投资，但不丧失控制权时，应当将处置价款与处置投资对应的账面价值 的差额确认为当期投资收益。</w:t>
      </w:r>
    </w:p>
    <w:p>
      <w:pPr>
        <w:pStyle w:val="Style23"/>
        <w:keepNext w:val="0"/>
        <w:keepLines w:val="0"/>
        <w:widowControl w:val="0"/>
        <w:shd w:val="clear" w:color="auto" w:fill="auto"/>
        <w:tabs>
          <w:tab w:pos="903" w:val="left"/>
        </w:tabs>
        <w:bidi w:val="0"/>
        <w:spacing w:before="0" w:after="0" w:line="470" w:lineRule="exact"/>
        <w:ind w:left="0" w:right="0" w:firstLine="420"/>
        <w:jc w:val="left"/>
      </w:pPr>
      <w:bookmarkStart w:id="927" w:name="bookmark927"/>
      <w:r>
        <w:rPr>
          <w:color w:val="000000"/>
          <w:spacing w:val="0"/>
          <w:w w:val="100"/>
          <w:position w:val="0"/>
        </w:rPr>
        <w:t>（</w:t>
      </w:r>
      <w:bookmarkEnd w:id="927"/>
      <w:r>
        <w:rPr>
          <w:rFonts w:ascii="Times New Roman" w:eastAsia="Times New Roman" w:hAnsi="Times New Roman" w:cs="Times New Roman"/>
          <w:color w:val="000000"/>
          <w:spacing w:val="0"/>
          <w:w w:val="100"/>
          <w:position w:val="0"/>
        </w:rPr>
        <w:t>2</w:t>
      </w:r>
      <w:r>
        <w:rPr>
          <w:color w:val="000000"/>
          <w:spacing w:val="0"/>
          <w:w w:val="100"/>
          <w:position w:val="0"/>
        </w:rPr>
        <w:t>）</w:t>
        <w:tab/>
        <w:t>部分处置股权投资或其他原因丧失了对子公司控制权的情形</w:t>
      </w:r>
    </w:p>
    <w:p>
      <w:pPr>
        <w:pStyle w:val="Style23"/>
        <w:keepNext w:val="0"/>
        <w:keepLines w:val="0"/>
        <w:widowControl w:val="0"/>
        <w:shd w:val="clear" w:color="auto" w:fill="auto"/>
        <w:bidi w:val="0"/>
        <w:spacing w:before="0" w:after="200" w:line="470" w:lineRule="exact"/>
        <w:ind w:left="0" w:right="0" w:firstLine="420"/>
        <w:jc w:val="both"/>
      </w:pPr>
      <w:r>
        <w:rPr>
          <w:color w:val="000000"/>
          <w:spacing w:val="0"/>
          <w:w w:val="100"/>
          <w:position w:val="0"/>
        </w:rPr>
        <w:t>部分处置股权投资或其他原因丧失了对子公司控制权的，对于处置的股权，应结转与所售股权相对应 的长期股权投资的账面价值，出售所得价款与处置长期股权投资账面价值之间差额，确认为投资收益（损 失）；同时，对于剩余股权，应当按其账面价值确认为长期股权投资或其它相关金融资产。处置后的剩余 股权能够对子公司实施共同控制或重大影响的，应按有关成本法转为权益法的相关规定进行会计处理。</w:t>
      </w:r>
    </w:p>
    <w:p>
      <w:pPr>
        <w:pStyle w:val="Style23"/>
        <w:keepNext w:val="0"/>
        <w:keepLines w:val="0"/>
        <w:widowControl w:val="0"/>
        <w:numPr>
          <w:ilvl w:val="0"/>
          <w:numId w:val="53"/>
        </w:numPr>
        <w:shd w:val="clear" w:color="auto" w:fill="auto"/>
        <w:tabs>
          <w:tab w:pos="754" w:val="left"/>
        </w:tabs>
        <w:bidi w:val="0"/>
        <w:spacing w:before="0" w:after="0" w:line="492" w:lineRule="auto"/>
        <w:ind w:left="0" w:right="0" w:firstLine="420"/>
        <w:jc w:val="both"/>
      </w:pPr>
      <w:bookmarkStart w:id="928" w:name="bookmark928"/>
      <w:bookmarkEnd w:id="928"/>
      <w:r>
        <w:rPr>
          <w:color w:val="000000"/>
          <w:spacing w:val="0"/>
          <w:w w:val="100"/>
          <w:position w:val="0"/>
        </w:rPr>
        <w:t>减值测试方法及减值准备计提方法</w:t>
      </w:r>
    </w:p>
    <w:p>
      <w:pPr>
        <w:pStyle w:val="Style23"/>
        <w:keepNext w:val="0"/>
        <w:keepLines w:val="0"/>
        <w:widowControl w:val="0"/>
        <w:shd w:val="clear" w:color="auto" w:fill="auto"/>
        <w:bidi w:val="0"/>
        <w:spacing w:before="0" w:after="420" w:line="470" w:lineRule="exact"/>
        <w:ind w:left="0" w:right="0" w:firstLine="420"/>
        <w:jc w:val="both"/>
      </w:pPr>
      <w:r>
        <w:rPr>
          <w:color w:val="000000"/>
          <w:spacing w:val="0"/>
          <w:w w:val="100"/>
          <w:position w:val="0"/>
        </w:rPr>
        <w:t>对子公司、联营企业及合营企业的投资，在资产负债表日有客观证据表明其发生减值的，按照账面价 值与可收回金额的差额计提相应的减值准备。</w:t>
      </w:r>
    </w:p>
    <w:p>
      <w:pPr>
        <w:pStyle w:val="Style36"/>
        <w:keepNext/>
        <w:keepLines/>
        <w:widowControl w:val="0"/>
        <w:shd w:val="clear" w:color="auto" w:fill="auto"/>
        <w:bidi w:val="0"/>
        <w:spacing w:before="0" w:after="0" w:line="492" w:lineRule="auto"/>
        <w:ind w:left="0" w:right="0" w:firstLine="0"/>
        <w:jc w:val="left"/>
      </w:pPr>
      <w:bookmarkStart w:id="929" w:name="bookmark929"/>
      <w:bookmarkStart w:id="930" w:name="bookmark930"/>
      <w:bookmarkStart w:id="931" w:name="bookmark931"/>
      <w:bookmarkStart w:id="932" w:name="bookmark932"/>
      <w:r>
        <w:rPr>
          <w:rFonts w:ascii="Times New Roman" w:eastAsia="Times New Roman" w:hAnsi="Times New Roman" w:cs="Times New Roman"/>
          <w:color w:val="000000"/>
          <w:spacing w:val="0"/>
          <w:w w:val="100"/>
          <w:position w:val="0"/>
        </w:rPr>
        <w:t>1</w:t>
      </w:r>
      <w:bookmarkEnd w:id="931"/>
      <w:r>
        <w:rPr>
          <w:rFonts w:ascii="Times New Roman" w:eastAsia="Times New Roman" w:hAnsi="Times New Roman" w:cs="Times New Roman"/>
          <w:color w:val="000000"/>
          <w:spacing w:val="0"/>
          <w:w w:val="100"/>
          <w:position w:val="0"/>
        </w:rPr>
        <w:t>5</w:t>
      </w:r>
      <w:r>
        <w:rPr>
          <w:color w:val="000000"/>
          <w:spacing w:val="0"/>
          <w:w w:val="100"/>
          <w:position w:val="0"/>
        </w:rPr>
        <w:t>、固定资产</w:t>
      </w:r>
      <w:bookmarkEnd w:id="929"/>
      <w:bookmarkEnd w:id="930"/>
      <w:bookmarkEnd w:id="932"/>
    </w:p>
    <w:p>
      <w:pPr>
        <w:pStyle w:val="Style67"/>
        <w:keepNext/>
        <w:keepLines/>
        <w:widowControl w:val="0"/>
        <w:shd w:val="clear" w:color="auto" w:fill="auto"/>
        <w:bidi w:val="0"/>
        <w:spacing w:before="0" w:after="200" w:line="470" w:lineRule="exact"/>
        <w:ind w:left="0" w:right="0" w:firstLine="0"/>
        <w:jc w:val="left"/>
      </w:pPr>
      <w:bookmarkStart w:id="933" w:name="bookmark933"/>
      <w:bookmarkStart w:id="934" w:name="bookmark934"/>
      <w:bookmarkStart w:id="935" w:name="bookmark935"/>
      <w:bookmarkStart w:id="936" w:name="bookmark936"/>
      <w:r>
        <w:rPr>
          <w:color w:val="000000"/>
          <w:spacing w:val="0"/>
          <w:w w:val="100"/>
          <w:position w:val="0"/>
        </w:rPr>
        <w:t>（</w:t>
      </w:r>
      <w:bookmarkEnd w:id="935"/>
      <w:r>
        <w:rPr>
          <w:rFonts w:ascii="Times New Roman" w:eastAsia="Times New Roman" w:hAnsi="Times New Roman" w:cs="Times New Roman"/>
          <w:color w:val="000000"/>
          <w:spacing w:val="0"/>
          <w:w w:val="100"/>
          <w:position w:val="0"/>
        </w:rPr>
        <w:t>1</w:t>
      </w:r>
      <w:r>
        <w:rPr>
          <w:color w:val="000000"/>
          <w:spacing w:val="0"/>
          <w:w w:val="100"/>
          <w:position w:val="0"/>
        </w:rPr>
        <w:t>）确认条件</w:t>
      </w:r>
      <w:bookmarkEnd w:id="933"/>
      <w:bookmarkEnd w:id="934"/>
      <w:bookmarkEnd w:id="936"/>
    </w:p>
    <w:p>
      <w:pPr>
        <w:pStyle w:val="Style23"/>
        <w:keepNext w:val="0"/>
        <w:keepLines w:val="0"/>
        <w:widowControl w:val="0"/>
        <w:shd w:val="clear" w:color="auto" w:fill="auto"/>
        <w:bidi w:val="0"/>
        <w:spacing w:before="0" w:after="0" w:line="468" w:lineRule="exact"/>
        <w:ind w:left="0" w:right="0" w:firstLine="420"/>
        <w:jc w:val="both"/>
      </w:pPr>
      <w:r>
        <w:rPr>
          <w:color w:val="000000"/>
          <w:spacing w:val="0"/>
          <w:w w:val="100"/>
          <w:position w:val="0"/>
        </w:rPr>
        <w:t>本集团固定资产是指同时具有以下特征，即为生产商品、提供劳务、出租或经营管理而持有的，使用 年限超过一年，单位价值超过</w:t>
      </w:r>
      <w:r>
        <w:rPr>
          <w:rFonts w:ascii="Times New Roman" w:eastAsia="Times New Roman" w:hAnsi="Times New Roman" w:cs="Times New Roman"/>
          <w:color w:val="000000"/>
          <w:spacing w:val="0"/>
          <w:w w:val="100"/>
          <w:position w:val="0"/>
        </w:rPr>
        <w:t>2,000.00</w:t>
      </w:r>
      <w:r>
        <w:rPr>
          <w:color w:val="000000"/>
          <w:spacing w:val="0"/>
          <w:w w:val="100"/>
          <w:position w:val="0"/>
        </w:rPr>
        <w:t>元的有形资产。</w:t>
      </w:r>
    </w:p>
    <w:p>
      <w:pPr>
        <w:pStyle w:val="Style23"/>
        <w:keepNext w:val="0"/>
        <w:keepLines w:val="0"/>
        <w:widowControl w:val="0"/>
        <w:shd w:val="clear" w:color="auto" w:fill="auto"/>
        <w:bidi w:val="0"/>
        <w:spacing w:before="0" w:after="0" w:line="468" w:lineRule="exact"/>
        <w:ind w:left="0" w:right="0" w:firstLine="420"/>
        <w:jc w:val="left"/>
      </w:pPr>
      <w:r>
        <w:rPr>
          <w:color w:val="000000"/>
          <w:spacing w:val="0"/>
          <w:w w:val="100"/>
          <w:position w:val="0"/>
        </w:rPr>
        <w:t>固定资产在与其有关的经济利益很可能流入本集团、且其成本能够可靠计量时予以确认。</w:t>
      </w:r>
    </w:p>
    <w:p>
      <w:pPr>
        <w:pStyle w:val="Style23"/>
        <w:keepNext w:val="0"/>
        <w:keepLines w:val="0"/>
        <w:widowControl w:val="0"/>
        <w:shd w:val="clear" w:color="auto" w:fill="auto"/>
        <w:bidi w:val="0"/>
        <w:spacing w:before="0" w:after="200" w:line="468" w:lineRule="exact"/>
        <w:ind w:left="0" w:right="0" w:firstLine="420"/>
        <w:jc w:val="left"/>
      </w:pPr>
      <w:r>
        <w:rPr>
          <w:color w:val="000000"/>
          <w:spacing w:val="0"/>
          <w:w w:val="100"/>
          <w:position w:val="0"/>
        </w:rPr>
        <w:t>本集团固定资产包括房屋建筑物、设备、运输工具和其他，按其取得时的成本作为入账的价值，其中， 外购的固定资产成本包括买价和进口关税等相关税费，以及为使固定资产达到预定可使用状态前所发生的 可直接归属于该资产的其他支出；自行建造固定资产的成本，由建造该项资产达到预定可使用状态前所发 生的必要支出构成；投资者投入的固定资产，按投资合同或协议约定的价值作为入账价值，但合同或协议 约定价值不公允的按公允价值入账；融资租赁租入的固定资产，按租赁开始日租赁资产公允价值与最低租 赁付款额现值两者中较低者作为入账价值。</w:t>
      </w:r>
    </w:p>
    <w:p>
      <w:pPr>
        <w:pStyle w:val="Style16"/>
        <w:keepNext w:val="0"/>
        <w:keepLines w:val="0"/>
        <w:widowControl w:val="0"/>
        <w:shd w:val="clear" w:color="auto" w:fill="auto"/>
        <w:bidi w:val="0"/>
        <w:spacing w:before="0" w:after="0" w:line="240" w:lineRule="auto"/>
        <w:ind w:left="10" w:right="0" w:firstLine="0"/>
        <w:jc w:val="left"/>
        <w:rPr>
          <w:sz w:val="20"/>
          <w:szCs w:val="20"/>
        </w:rPr>
      </w:pPr>
      <w:bookmarkStart w:id="937" w:name="bookmark937"/>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）折旧方法</w:t>
      </w:r>
      <w:bookmarkEnd w:id="937"/>
    </w:p>
    <w:tbl>
      <w:tblPr>
        <w:tblOverlap w:val="never"/>
        <w:jc w:val="center"/>
        <w:tblLayout w:type="fixed"/>
      </w:tblPr>
      <w:tblGrid>
        <w:gridCol w:w="1920"/>
        <w:gridCol w:w="1915"/>
        <w:gridCol w:w="1915"/>
        <w:gridCol w:w="1910"/>
        <w:gridCol w:w="1925"/>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类别</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折旧方法</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折旧年限</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残值率</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年折旧率</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房屋建筑物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2.38-4.75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运输工具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9.50-19.00</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年限平均法</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19.00</w:t>
            </w:r>
          </w:p>
        </w:tc>
      </w:tr>
    </w:tbl>
    <w:p>
      <w:pPr>
        <w:widowControl w:val="0"/>
        <w:spacing w:after="99" w:line="1" w:lineRule="exact"/>
      </w:pPr>
    </w:p>
    <w:p>
      <w:pPr>
        <w:pStyle w:val="Style67"/>
        <w:keepNext/>
        <w:keepLines/>
        <w:widowControl w:val="0"/>
        <w:shd w:val="clear" w:color="auto" w:fill="auto"/>
        <w:bidi w:val="0"/>
        <w:spacing w:before="0" w:after="100" w:line="478" w:lineRule="exact"/>
        <w:ind w:left="0" w:right="0" w:firstLine="0"/>
        <w:jc w:val="left"/>
      </w:pPr>
      <w:bookmarkStart w:id="938" w:name="bookmark938"/>
      <w:bookmarkStart w:id="939" w:name="bookmark939"/>
      <w:bookmarkStart w:id="940" w:name="bookmark940"/>
      <w:bookmarkStart w:id="941" w:name="bookmark941"/>
      <w:r>
        <w:rPr>
          <w:color w:val="000000"/>
          <w:spacing w:val="0"/>
          <w:w w:val="100"/>
          <w:position w:val="0"/>
        </w:rPr>
        <w:t>（</w:t>
      </w:r>
      <w:bookmarkEnd w:id="940"/>
      <w:r>
        <w:rPr>
          <w:rFonts w:ascii="Times New Roman" w:eastAsia="Times New Roman" w:hAnsi="Times New Roman" w:cs="Times New Roman"/>
          <w:color w:val="000000"/>
          <w:spacing w:val="0"/>
          <w:w w:val="100"/>
          <w:position w:val="0"/>
        </w:rPr>
        <w:t>3</w:t>
      </w:r>
      <w:r>
        <w:rPr>
          <w:color w:val="000000"/>
          <w:spacing w:val="0"/>
          <w:w w:val="100"/>
          <w:position w:val="0"/>
        </w:rPr>
        <w:t>）融资租入固定资产的认定依据、计价和折旧方法</w:t>
      </w:r>
      <w:bookmarkEnd w:id="938"/>
      <w:bookmarkEnd w:id="939"/>
      <w:bookmarkEnd w:id="941"/>
    </w:p>
    <w:p>
      <w:pPr>
        <w:pStyle w:val="Style36"/>
        <w:keepNext/>
        <w:keepLines/>
        <w:widowControl w:val="0"/>
        <w:shd w:val="clear" w:color="auto" w:fill="auto"/>
        <w:tabs>
          <w:tab w:pos="523" w:val="left"/>
        </w:tabs>
        <w:bidi w:val="0"/>
        <w:spacing w:before="0" w:after="200" w:line="478" w:lineRule="exact"/>
        <w:ind w:left="0" w:right="0" w:firstLine="0"/>
        <w:jc w:val="left"/>
      </w:pPr>
      <w:bookmarkStart w:id="942" w:name="bookmark942"/>
      <w:bookmarkStart w:id="943" w:name="bookmark943"/>
      <w:bookmarkStart w:id="944" w:name="bookmark944"/>
      <w:bookmarkStart w:id="945" w:name="bookmark945"/>
      <w:r>
        <w:rPr>
          <w:rFonts w:ascii="Times New Roman" w:eastAsia="Times New Roman" w:hAnsi="Times New Roman" w:cs="Times New Roman"/>
          <w:color w:val="000000"/>
          <w:spacing w:val="0"/>
          <w:w w:val="100"/>
          <w:position w:val="0"/>
        </w:rPr>
        <w:t>1</w:t>
      </w:r>
      <w:bookmarkEnd w:id="944"/>
      <w:r>
        <w:rPr>
          <w:rFonts w:ascii="Times New Roman" w:eastAsia="Times New Roman" w:hAnsi="Times New Roman" w:cs="Times New Roman"/>
          <w:color w:val="000000"/>
          <w:spacing w:val="0"/>
          <w:w w:val="100"/>
          <w:position w:val="0"/>
        </w:rPr>
        <w:t>6</w:t>
      </w:r>
      <w:r>
        <w:rPr>
          <w:color w:val="000000"/>
          <w:spacing w:val="0"/>
          <w:w w:val="100"/>
          <w:position w:val="0"/>
        </w:rPr>
        <w:t>、</w:t>
        <w:tab/>
        <w:t>在建工程</w:t>
      </w:r>
      <w:bookmarkEnd w:id="942"/>
      <w:bookmarkEnd w:id="943"/>
      <w:bookmarkEnd w:id="945"/>
    </w:p>
    <w:p>
      <w:pPr>
        <w:pStyle w:val="Style23"/>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在建工程按实际发生的成本计量。自营建筑工程按直接材料、直接工资、直接施工费等计量；出包建 筑工程按应支付的工程价款等计量；设备安装工程按所安装设备的价值、安装费用、工程试运转等所发生 的支出等确定工程成本。在建工程成本还包括应当资本化的借款费用和汇兑损益。</w:t>
      </w:r>
    </w:p>
    <w:p>
      <w:pPr>
        <w:pStyle w:val="Style23"/>
        <w:keepNext w:val="0"/>
        <w:keepLines w:val="0"/>
        <w:widowControl w:val="0"/>
        <w:shd w:val="clear" w:color="auto" w:fill="auto"/>
        <w:bidi w:val="0"/>
        <w:spacing w:before="0" w:after="200" w:line="469" w:lineRule="exact"/>
        <w:ind w:left="0" w:right="0" w:firstLine="440"/>
        <w:jc w:val="both"/>
      </w:pPr>
      <w:r>
        <w:rPr>
          <w:color w:val="000000"/>
          <w:spacing w:val="0"/>
          <w:w w:val="100"/>
          <w:position w:val="0"/>
        </w:rPr>
        <w:t>在建工程在达到预定可使用状态之日起，根据工程预算、造价或工程实际成本等，按估计的价值结转 固定资产，次月起开始计提折旧，待办理了竣工决算手续后再对固定资产原值差异进行调整，但不再调整 原己计提的折旧。</w:t>
      </w:r>
    </w:p>
    <w:p>
      <w:pPr>
        <w:pStyle w:val="Style36"/>
        <w:keepNext/>
        <w:keepLines/>
        <w:widowControl w:val="0"/>
        <w:shd w:val="clear" w:color="auto" w:fill="auto"/>
        <w:tabs>
          <w:tab w:pos="523" w:val="left"/>
        </w:tabs>
        <w:bidi w:val="0"/>
        <w:spacing w:before="0" w:after="420" w:line="478" w:lineRule="exact"/>
        <w:ind w:left="0" w:right="0" w:firstLine="0"/>
        <w:jc w:val="left"/>
      </w:pPr>
      <w:bookmarkStart w:id="946" w:name="bookmark946"/>
      <w:bookmarkStart w:id="947" w:name="bookmark947"/>
      <w:bookmarkStart w:id="948" w:name="bookmark948"/>
      <w:bookmarkStart w:id="949" w:name="bookmark949"/>
      <w:r>
        <w:rPr>
          <w:rFonts w:ascii="Times New Roman" w:eastAsia="Times New Roman" w:hAnsi="Times New Roman" w:cs="Times New Roman"/>
          <w:color w:val="000000"/>
          <w:spacing w:val="0"/>
          <w:w w:val="100"/>
          <w:position w:val="0"/>
        </w:rPr>
        <w:t>1</w:t>
      </w:r>
      <w:bookmarkEnd w:id="948"/>
      <w:r>
        <w:rPr>
          <w:rFonts w:ascii="Times New Roman" w:eastAsia="Times New Roman" w:hAnsi="Times New Roman" w:cs="Times New Roman"/>
          <w:color w:val="000000"/>
          <w:spacing w:val="0"/>
          <w:w w:val="100"/>
          <w:position w:val="0"/>
        </w:rPr>
        <w:t>7</w:t>
      </w:r>
      <w:r>
        <w:rPr>
          <w:color w:val="000000"/>
          <w:spacing w:val="0"/>
          <w:w w:val="100"/>
          <w:position w:val="0"/>
        </w:rPr>
        <w:t>、</w:t>
        <w:tab/>
        <w:t>借款费用</w:t>
      </w:r>
      <w:bookmarkEnd w:id="946"/>
      <w:bookmarkEnd w:id="947"/>
      <w:bookmarkEnd w:id="949"/>
    </w:p>
    <w:p>
      <w:pPr>
        <w:pStyle w:val="Style23"/>
        <w:keepNext w:val="0"/>
        <w:keepLines w:val="0"/>
        <w:widowControl w:val="0"/>
        <w:numPr>
          <w:ilvl w:val="0"/>
          <w:numId w:val="55"/>
        </w:numPr>
        <w:shd w:val="clear" w:color="auto" w:fill="auto"/>
        <w:tabs>
          <w:tab w:pos="755" w:val="left"/>
        </w:tabs>
        <w:bidi w:val="0"/>
        <w:spacing w:before="0" w:after="0" w:line="492" w:lineRule="auto"/>
        <w:ind w:left="0" w:right="0" w:firstLine="440"/>
        <w:jc w:val="left"/>
      </w:pPr>
      <w:bookmarkStart w:id="950" w:name="bookmark950"/>
      <w:bookmarkEnd w:id="950"/>
      <w:r>
        <w:rPr>
          <w:color w:val="000000"/>
          <w:spacing w:val="0"/>
          <w:w w:val="100"/>
          <w:position w:val="0"/>
        </w:rPr>
        <w:t>借款费用资本化的确认原则</w:t>
      </w:r>
    </w:p>
    <w:p>
      <w:pPr>
        <w:pStyle w:val="Style23"/>
        <w:keepNext w:val="0"/>
        <w:keepLines w:val="0"/>
        <w:widowControl w:val="0"/>
        <w:shd w:val="clear" w:color="auto" w:fill="auto"/>
        <w:bidi w:val="0"/>
        <w:spacing w:before="0" w:after="200" w:line="470" w:lineRule="exact"/>
        <w:ind w:left="0" w:right="0" w:firstLine="440"/>
        <w:jc w:val="both"/>
      </w:pPr>
      <w:r>
        <w:rPr>
          <w:color w:val="000000"/>
          <w:spacing w:val="0"/>
          <w:w w:val="100"/>
          <w:position w:val="0"/>
        </w:rPr>
        <w:t>本集团发生的借款费用，可直接归属于符合资本化条件的资产的购建或者生产的，予以资本化，计入 相关资产成本；其他借款费用，在发生时确认为费用，计入当期损益。</w:t>
      </w:r>
    </w:p>
    <w:p>
      <w:pPr>
        <w:pStyle w:val="Style23"/>
        <w:keepNext w:val="0"/>
        <w:keepLines w:val="0"/>
        <w:widowControl w:val="0"/>
        <w:numPr>
          <w:ilvl w:val="0"/>
          <w:numId w:val="55"/>
        </w:numPr>
        <w:shd w:val="clear" w:color="auto" w:fill="auto"/>
        <w:tabs>
          <w:tab w:pos="774" w:val="left"/>
        </w:tabs>
        <w:bidi w:val="0"/>
        <w:spacing w:before="0" w:after="0" w:line="499" w:lineRule="auto"/>
        <w:ind w:left="0" w:right="0" w:firstLine="440"/>
        <w:jc w:val="both"/>
      </w:pPr>
      <w:bookmarkStart w:id="951" w:name="bookmark951"/>
      <w:bookmarkEnd w:id="951"/>
      <w:r>
        <w:rPr>
          <w:color w:val="000000"/>
          <w:spacing w:val="0"/>
          <w:w w:val="100"/>
          <w:position w:val="0"/>
        </w:rPr>
        <w:t>借款费用资本化期间</w:t>
      </w:r>
    </w:p>
    <w:p>
      <w:pPr>
        <w:pStyle w:val="Style23"/>
        <w:keepNext w:val="0"/>
        <w:keepLines w:val="0"/>
        <w:widowControl w:val="0"/>
        <w:shd w:val="clear" w:color="auto" w:fill="auto"/>
        <w:tabs>
          <w:tab w:pos="923" w:val="left"/>
        </w:tabs>
        <w:bidi w:val="0"/>
        <w:spacing w:before="0" w:after="0" w:line="478" w:lineRule="exact"/>
        <w:ind w:left="0" w:right="0" w:firstLine="440"/>
        <w:jc w:val="left"/>
      </w:pPr>
      <w:bookmarkStart w:id="952" w:name="bookmark952"/>
      <w:r>
        <w:rPr>
          <w:color w:val="000000"/>
          <w:spacing w:val="0"/>
          <w:w w:val="100"/>
          <w:position w:val="0"/>
        </w:rPr>
        <w:t>（</w:t>
      </w:r>
      <w:bookmarkEnd w:id="952"/>
      <w:r>
        <w:rPr>
          <w:rFonts w:ascii="Times New Roman" w:eastAsia="Times New Roman" w:hAnsi="Times New Roman" w:cs="Times New Roman"/>
          <w:color w:val="000000"/>
          <w:spacing w:val="0"/>
          <w:w w:val="100"/>
          <w:position w:val="0"/>
        </w:rPr>
        <w:t>1</w:t>
      </w:r>
      <w:r>
        <w:rPr>
          <w:color w:val="000000"/>
          <w:spacing w:val="0"/>
          <w:w w:val="100"/>
          <w:position w:val="0"/>
        </w:rPr>
        <w:t>）</w:t>
        <w:tab/>
        <w:t>当借款费用同时满足下列条件时，开始资本化：</w:t>
      </w:r>
      <w:r>
        <w:rPr>
          <w:rFonts w:ascii="Times New Roman" w:eastAsia="Times New Roman" w:hAnsi="Times New Roman" w:cs="Times New Roman"/>
          <w:color w:val="000000"/>
          <w:spacing w:val="0"/>
          <w:w w:val="100"/>
          <w:position w:val="0"/>
        </w:rPr>
        <w:t>1</w:t>
      </w:r>
      <w:r>
        <w:rPr>
          <w:color w:val="000000"/>
          <w:spacing w:val="0"/>
          <w:w w:val="100"/>
          <w:position w:val="0"/>
        </w:rPr>
        <w:t>）资产支出已经发生；</w:t>
      </w:r>
      <w:r>
        <w:rPr>
          <w:rFonts w:ascii="Times New Roman" w:eastAsia="Times New Roman" w:hAnsi="Times New Roman" w:cs="Times New Roman"/>
          <w:color w:val="000000"/>
          <w:spacing w:val="0"/>
          <w:w w:val="100"/>
          <w:position w:val="0"/>
        </w:rPr>
        <w:t>2</w:t>
      </w:r>
      <w:r>
        <w:rPr>
          <w:color w:val="000000"/>
          <w:spacing w:val="0"/>
          <w:w w:val="100"/>
          <w:position w:val="0"/>
        </w:rPr>
        <w:t>）借款费用已经发生;</w:t>
      </w:r>
    </w:p>
    <w:p>
      <w:pPr>
        <w:pStyle w:val="Style23"/>
        <w:keepNext w:val="0"/>
        <w:keepLines w:val="0"/>
        <w:widowControl w:val="0"/>
        <w:shd w:val="clear" w:color="auto" w:fill="auto"/>
        <w:bidi w:val="0"/>
        <w:spacing w:before="0" w:after="0" w:line="478"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）为使资产达到预定可使用或可销售状态所必要的购建或者生产活动已经开始。</w:t>
      </w:r>
    </w:p>
    <w:p>
      <w:pPr>
        <w:pStyle w:val="Style23"/>
        <w:keepNext w:val="0"/>
        <w:keepLines w:val="0"/>
        <w:widowControl w:val="0"/>
        <w:shd w:val="clear" w:color="auto" w:fill="auto"/>
        <w:tabs>
          <w:tab w:pos="1021" w:val="left"/>
        </w:tabs>
        <w:bidi w:val="0"/>
        <w:spacing w:before="0" w:after="0" w:line="478" w:lineRule="exact"/>
        <w:ind w:left="0" w:right="0" w:firstLine="440"/>
        <w:jc w:val="left"/>
      </w:pPr>
      <w:bookmarkStart w:id="953" w:name="bookmark953"/>
      <w:r>
        <w:rPr>
          <w:color w:val="000000"/>
          <w:spacing w:val="0"/>
          <w:w w:val="100"/>
          <w:position w:val="0"/>
        </w:rPr>
        <w:t>（</w:t>
      </w:r>
      <w:bookmarkEnd w:id="953"/>
      <w:r>
        <w:rPr>
          <w:rFonts w:ascii="Times New Roman" w:eastAsia="Times New Roman" w:hAnsi="Times New Roman" w:cs="Times New Roman"/>
          <w:color w:val="000000"/>
          <w:spacing w:val="0"/>
          <w:w w:val="100"/>
          <w:position w:val="0"/>
        </w:rPr>
        <w:t>2</w:t>
      </w:r>
      <w:r>
        <w:rPr>
          <w:color w:val="000000"/>
          <w:spacing w:val="0"/>
          <w:w w:val="100"/>
          <w:position w:val="0"/>
        </w:rPr>
        <w:t>）</w:t>
        <w:tab/>
        <w:t>若符合资本化条件的资产在购建或者生产过程中发生非正常中断，并且中断时间连续超过</w:t>
      </w:r>
      <w:r>
        <w:rPr>
          <w:rFonts w:ascii="Times New Roman" w:eastAsia="Times New Roman" w:hAnsi="Times New Roman" w:cs="Times New Roman"/>
          <w:color w:val="000000"/>
          <w:spacing w:val="0"/>
          <w:w w:val="100"/>
          <w:position w:val="0"/>
        </w:rPr>
        <w:t>3</w:t>
      </w:r>
      <w:r>
        <w:rPr>
          <w:color w:val="000000"/>
          <w:spacing w:val="0"/>
          <w:w w:val="100"/>
          <w:position w:val="0"/>
        </w:rPr>
        <w:t>个月， 暂停借款费用的资本化；中断期间发生的借款费用确认为当期费用，直至资产的购建或者生产活动重新开 始。</w:t>
      </w:r>
    </w:p>
    <w:p>
      <w:pPr>
        <w:pStyle w:val="Style23"/>
        <w:keepNext w:val="0"/>
        <w:keepLines w:val="0"/>
        <w:widowControl w:val="0"/>
        <w:shd w:val="clear" w:color="auto" w:fill="auto"/>
        <w:tabs>
          <w:tab w:pos="1021" w:val="left"/>
        </w:tabs>
        <w:bidi w:val="0"/>
        <w:spacing w:before="0" w:after="200" w:line="480" w:lineRule="exact"/>
        <w:ind w:left="0" w:right="0" w:firstLine="440"/>
        <w:jc w:val="both"/>
      </w:pPr>
      <w:bookmarkStart w:id="954" w:name="bookmark954"/>
      <w:r>
        <w:rPr>
          <w:color w:val="000000"/>
          <w:spacing w:val="0"/>
          <w:w w:val="100"/>
          <w:position w:val="0"/>
        </w:rPr>
        <w:t>（</w:t>
      </w:r>
      <w:bookmarkEnd w:id="954"/>
      <w:r>
        <w:rPr>
          <w:rFonts w:ascii="Times New Roman" w:eastAsia="Times New Roman" w:hAnsi="Times New Roman" w:cs="Times New Roman"/>
          <w:color w:val="000000"/>
          <w:spacing w:val="0"/>
          <w:w w:val="100"/>
          <w:position w:val="0"/>
        </w:rPr>
        <w:t>3</w:t>
      </w:r>
      <w:r>
        <w:rPr>
          <w:color w:val="000000"/>
          <w:spacing w:val="0"/>
          <w:w w:val="100"/>
          <w:position w:val="0"/>
        </w:rPr>
        <w:t>）</w:t>
        <w:tab/>
        <w:t>当所购建或者生产符合资本化条件的资产达到预定可使用或可销售状态时，借款费用停止资本 化。</w:t>
      </w:r>
    </w:p>
    <w:p>
      <w:pPr>
        <w:pStyle w:val="Style23"/>
        <w:keepNext w:val="0"/>
        <w:keepLines w:val="0"/>
        <w:widowControl w:val="0"/>
        <w:numPr>
          <w:ilvl w:val="0"/>
          <w:numId w:val="55"/>
        </w:numPr>
        <w:shd w:val="clear" w:color="auto" w:fill="auto"/>
        <w:tabs>
          <w:tab w:pos="774" w:val="left"/>
        </w:tabs>
        <w:bidi w:val="0"/>
        <w:spacing w:before="0" w:after="0" w:line="502" w:lineRule="auto"/>
        <w:ind w:left="0" w:right="0" w:firstLine="440"/>
        <w:jc w:val="both"/>
      </w:pPr>
      <w:bookmarkStart w:id="955" w:name="bookmark955"/>
      <w:bookmarkEnd w:id="955"/>
      <w:r>
        <w:rPr>
          <w:color w:val="000000"/>
          <w:spacing w:val="0"/>
          <w:w w:val="100"/>
          <w:position w:val="0"/>
        </w:rPr>
        <w:t>借款费用资本化金额</w:t>
      </w:r>
    </w:p>
    <w:p>
      <w:pPr>
        <w:pStyle w:val="Style23"/>
        <w:keepNext w:val="0"/>
        <w:keepLines w:val="0"/>
        <w:widowControl w:val="0"/>
        <w:shd w:val="clear" w:color="auto" w:fill="auto"/>
        <w:bidi w:val="0"/>
        <w:spacing w:before="0" w:after="440" w:line="480" w:lineRule="exact"/>
        <w:ind w:left="0" w:right="0" w:firstLine="440"/>
        <w:jc w:val="both"/>
      </w:pPr>
      <w:r>
        <w:rPr>
          <w:color w:val="000000"/>
          <w:spacing w:val="0"/>
          <w:w w:val="100"/>
          <w:position w:val="0"/>
        </w:rPr>
        <w:t xml:space="preserve">为购建或者生产符合资本化条件的资产而借入专门借款的，以专门借款当期实际发生的利息费用（包 </w:t>
      </w:r>
      <w:r>
        <w:rPr>
          <w:color w:val="000000"/>
          <w:spacing w:val="0"/>
          <w:w w:val="100"/>
          <w:position w:val="0"/>
        </w:rPr>
        <w:t>括按照实际利率法确定的折价或溢价的摊销），减去将尚未动用的借款资金存入银行取得的利息收入或进 行暂时性投资取得的投资收益后的金额，确定应予资本化的利息金额；为购建或者生产符合资本化条件的 资产占用了一般借款的，根据累计资产支出超过专门借款的资产支出加权平均数乘以占用一般借款的资本 化率，计算确定一般借款应予资本化的利息金额。</w:t>
      </w:r>
    </w:p>
    <w:p>
      <w:pPr>
        <w:pStyle w:val="Style36"/>
        <w:keepNext/>
        <w:keepLines/>
        <w:widowControl w:val="0"/>
        <w:shd w:val="clear" w:color="auto" w:fill="auto"/>
        <w:bidi w:val="0"/>
        <w:spacing w:before="0" w:after="0" w:line="480" w:lineRule="auto"/>
        <w:ind w:left="0" w:right="0" w:firstLine="0"/>
        <w:jc w:val="both"/>
      </w:pPr>
      <w:bookmarkStart w:id="956" w:name="bookmark956"/>
      <w:bookmarkStart w:id="957" w:name="bookmark957"/>
      <w:bookmarkStart w:id="958" w:name="bookmark958"/>
      <w:bookmarkStart w:id="959" w:name="bookmark959"/>
      <w:r>
        <w:rPr>
          <w:rFonts w:ascii="Times New Roman" w:eastAsia="Times New Roman" w:hAnsi="Times New Roman" w:cs="Times New Roman"/>
          <w:color w:val="000000"/>
          <w:spacing w:val="0"/>
          <w:w w:val="100"/>
          <w:position w:val="0"/>
        </w:rPr>
        <w:t>1</w:t>
      </w:r>
      <w:bookmarkEnd w:id="958"/>
      <w:r>
        <w:rPr>
          <w:rFonts w:ascii="Times New Roman" w:eastAsia="Times New Roman" w:hAnsi="Times New Roman" w:cs="Times New Roman"/>
          <w:color w:val="000000"/>
          <w:spacing w:val="0"/>
          <w:w w:val="100"/>
          <w:position w:val="0"/>
        </w:rPr>
        <w:t>8</w:t>
      </w:r>
      <w:r>
        <w:rPr>
          <w:color w:val="000000"/>
          <w:spacing w:val="0"/>
          <w:w w:val="100"/>
          <w:position w:val="0"/>
        </w:rPr>
        <w:t>、无形资产</w:t>
      </w:r>
      <w:bookmarkEnd w:id="956"/>
      <w:bookmarkEnd w:id="957"/>
      <w:bookmarkEnd w:id="959"/>
    </w:p>
    <w:p>
      <w:pPr>
        <w:pStyle w:val="Style67"/>
        <w:keepNext/>
        <w:keepLines/>
        <w:widowControl w:val="0"/>
        <w:shd w:val="clear" w:color="auto" w:fill="auto"/>
        <w:bidi w:val="0"/>
        <w:spacing w:before="0" w:after="200" w:line="469" w:lineRule="exact"/>
        <w:ind w:left="0" w:right="0" w:firstLine="0"/>
        <w:jc w:val="both"/>
      </w:pPr>
      <w:bookmarkStart w:id="960" w:name="bookmark960"/>
      <w:bookmarkStart w:id="961" w:name="bookmark961"/>
      <w:bookmarkStart w:id="962" w:name="bookmark962"/>
      <w:bookmarkStart w:id="963" w:name="bookmark963"/>
      <w:r>
        <w:rPr>
          <w:color w:val="000000"/>
          <w:spacing w:val="0"/>
          <w:w w:val="100"/>
          <w:position w:val="0"/>
        </w:rPr>
        <w:t>（</w:t>
      </w:r>
      <w:bookmarkEnd w:id="962"/>
      <w:r>
        <w:rPr>
          <w:rFonts w:ascii="Times New Roman" w:eastAsia="Times New Roman" w:hAnsi="Times New Roman" w:cs="Times New Roman"/>
          <w:color w:val="000000"/>
          <w:spacing w:val="0"/>
          <w:w w:val="100"/>
          <w:position w:val="0"/>
        </w:rPr>
        <w:t>1</w:t>
      </w:r>
      <w:r>
        <w:rPr>
          <w:color w:val="000000"/>
          <w:spacing w:val="0"/>
          <w:w w:val="100"/>
          <w:position w:val="0"/>
        </w:rPr>
        <w:t>）计价方法、使用寿命、减值测试</w:t>
      </w:r>
      <w:bookmarkEnd w:id="960"/>
      <w:bookmarkEnd w:id="961"/>
      <w:bookmarkEnd w:id="963"/>
    </w:p>
    <w:p>
      <w:pPr>
        <w:pStyle w:val="Style23"/>
        <w:keepNext w:val="0"/>
        <w:keepLines w:val="0"/>
        <w:widowControl w:val="0"/>
        <w:shd w:val="clear" w:color="auto" w:fill="auto"/>
        <w:bidi w:val="0"/>
        <w:spacing w:before="0" w:after="0" w:line="469" w:lineRule="exact"/>
        <w:ind w:left="0" w:right="0" w:firstLine="420"/>
        <w:jc w:val="both"/>
      </w:pPr>
      <w:r>
        <w:rPr>
          <w:color w:val="000000"/>
          <w:spacing w:val="0"/>
          <w:w w:val="100"/>
          <w:position w:val="0"/>
        </w:rPr>
        <w:t>本集团无形资产包括土地使用权、专利技术、非专利技术等，按取得时的实际成本计量，其中，购入 的无形资产，按实际支付的价款和相关的其他支出作为实际成本；投资者投入的无形资产，按投资合同或 协议约定的价值确定实际成本，但合同或协议约定价值不公允的，按公允价值确定实际成本。</w:t>
      </w:r>
    </w:p>
    <w:p>
      <w:pPr>
        <w:pStyle w:val="Style23"/>
        <w:keepNext w:val="0"/>
        <w:keepLines w:val="0"/>
        <w:widowControl w:val="0"/>
        <w:shd w:val="clear" w:color="auto" w:fill="auto"/>
        <w:bidi w:val="0"/>
        <w:spacing w:before="0" w:after="200" w:line="469" w:lineRule="exact"/>
        <w:ind w:left="0" w:right="0" w:firstLine="420"/>
        <w:jc w:val="both"/>
      </w:pPr>
      <w:r>
        <w:rPr>
          <w:color w:val="000000"/>
          <w:spacing w:val="0"/>
          <w:w w:val="100"/>
          <w:position w:val="0"/>
        </w:rPr>
        <w:t>土地使用权从出让起始日起，按其出让年限平均摊销；专利技术、非专利技术和其他无形资产按预计 使用年限、合同规定的受益年限和法律规定的有效年限三者中最短者分期平均摊销，摊销金额按其受益对 象计入相关资产成本和当期损益。各类无形资产的摊销年限如下：</w:t>
      </w:r>
    </w:p>
    <w:tbl>
      <w:tblPr>
        <w:tblOverlap w:val="never"/>
        <w:jc w:val="center"/>
        <w:tblLayout w:type="fixed"/>
      </w:tblPr>
      <w:tblGrid>
        <w:gridCol w:w="6043"/>
        <w:gridCol w:w="3638"/>
      </w:tblGrid>
      <w:tr>
        <w:trPr>
          <w:trHeight w:val="288"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项目</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left"/>
              <w:rPr>
                <w:sz w:val="18"/>
                <w:szCs w:val="18"/>
              </w:rPr>
            </w:pPr>
            <w:r>
              <w:rPr>
                <w:b/>
                <w:bCs/>
                <w:color w:val="000000"/>
                <w:spacing w:val="0"/>
                <w:w w:val="100"/>
                <w:position w:val="0"/>
                <w:sz w:val="18"/>
                <w:szCs w:val="18"/>
              </w:rPr>
              <w:t>摊销年限（年）</w:t>
            </w:r>
          </w:p>
        </w:tc>
      </w:tr>
      <w:tr>
        <w:trPr>
          <w:trHeight w:val="69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440"/>
              <w:jc w:val="left"/>
              <w:rPr>
                <w:sz w:val="18"/>
                <w:szCs w:val="18"/>
              </w:rPr>
            </w:pPr>
            <w:r>
              <w:rPr>
                <w:color w:val="000000"/>
                <w:spacing w:val="0"/>
                <w:w w:val="100"/>
                <w:position w:val="0"/>
                <w:sz w:val="18"/>
                <w:szCs w:val="18"/>
                <w:u w:val="single"/>
              </w:rPr>
              <w:t>土地使用权</w:t>
            </w:r>
          </w:p>
          <w:p>
            <w:pPr>
              <w:pStyle w:val="Style2"/>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软件</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16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50</w:t>
            </w:r>
          </w:p>
          <w:p>
            <w:pPr>
              <w:pStyle w:val="Style2"/>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5</w:t>
            </w:r>
          </w:p>
        </w:tc>
      </w:tr>
      <w:tr>
        <w:trPr>
          <w:trHeight w:val="288"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专利技术</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5</w:t>
            </w:r>
          </w:p>
        </w:tc>
      </w:tr>
    </w:tbl>
    <w:p>
      <w:pPr>
        <w:pStyle w:val="Style23"/>
        <w:keepNext w:val="0"/>
        <w:keepLines w:val="0"/>
        <w:widowControl w:val="0"/>
        <w:shd w:val="clear" w:color="auto" w:fill="auto"/>
        <w:bidi w:val="0"/>
        <w:spacing w:before="0" w:after="200" w:line="468" w:lineRule="exact"/>
        <w:ind w:left="0" w:right="0" w:firstLine="420"/>
        <w:jc w:val="both"/>
      </w:pPr>
      <w:r>
        <w:rPr>
          <w:color w:val="000000"/>
          <w:spacing w:val="0"/>
          <w:w w:val="100"/>
          <w:position w:val="0"/>
        </w:rPr>
        <w:t>对使用寿命有限的无形资产的预计使用寿命及摊销方法于每年年度终了进行复核，如发生改变，则作 为会计估计变更处理。在每个会计期间对使用寿命不确定的无形资产的预计使用寿命进行复核，如有证据 表明无形资产的使用寿命是有限的，则估计其使用寿命并在预计使用寿命内摊销。</w:t>
      </w:r>
    </w:p>
    <w:p>
      <w:pPr>
        <w:pStyle w:val="Style67"/>
        <w:keepNext/>
        <w:keepLines/>
        <w:widowControl w:val="0"/>
        <w:shd w:val="clear" w:color="auto" w:fill="auto"/>
        <w:bidi w:val="0"/>
        <w:spacing w:before="0" w:after="200" w:line="467" w:lineRule="exact"/>
        <w:ind w:left="0" w:right="0" w:firstLine="0"/>
        <w:jc w:val="both"/>
      </w:pPr>
      <w:bookmarkStart w:id="964" w:name="bookmark964"/>
      <w:bookmarkStart w:id="965" w:name="bookmark965"/>
      <w:bookmarkStart w:id="966" w:name="bookmark966"/>
      <w:bookmarkStart w:id="967" w:name="bookmark967"/>
      <w:r>
        <w:rPr>
          <w:color w:val="000000"/>
          <w:spacing w:val="0"/>
          <w:w w:val="100"/>
          <w:position w:val="0"/>
        </w:rPr>
        <w:t>（</w:t>
      </w:r>
      <w:bookmarkEnd w:id="966"/>
      <w:r>
        <w:rPr>
          <w:rFonts w:ascii="Times New Roman" w:eastAsia="Times New Roman" w:hAnsi="Times New Roman" w:cs="Times New Roman"/>
          <w:color w:val="000000"/>
          <w:spacing w:val="0"/>
          <w:w w:val="100"/>
          <w:position w:val="0"/>
        </w:rPr>
        <w:t>2</w:t>
      </w:r>
      <w:r>
        <w:rPr>
          <w:color w:val="000000"/>
          <w:spacing w:val="0"/>
          <w:w w:val="100"/>
          <w:position w:val="0"/>
        </w:rPr>
        <w:t>）内部研究开发支出会计政策</w:t>
      </w:r>
      <w:bookmarkEnd w:id="964"/>
      <w:bookmarkEnd w:id="965"/>
      <w:bookmarkEnd w:id="967"/>
    </w:p>
    <w:p>
      <w:pPr>
        <w:pStyle w:val="Style23"/>
        <w:keepNext w:val="0"/>
        <w:keepLines w:val="0"/>
        <w:widowControl w:val="0"/>
        <w:shd w:val="clear" w:color="auto" w:fill="auto"/>
        <w:bidi w:val="0"/>
        <w:spacing w:before="0" w:after="0" w:line="467" w:lineRule="exact"/>
        <w:ind w:left="0" w:right="0" w:firstLine="420"/>
        <w:jc w:val="both"/>
      </w:pPr>
      <w:r>
        <w:rPr>
          <w:color w:val="000000"/>
          <w:spacing w:val="0"/>
          <w:w w:val="100"/>
          <w:position w:val="0"/>
        </w:rPr>
        <w:t>本集团内部研究开发项目支出根据其性质以及研发活动最终形成无形资产是否具有较大不确定性，分 为研究阶段支出和开发阶段支出。</w:t>
      </w:r>
    </w:p>
    <w:p>
      <w:pPr>
        <w:pStyle w:val="Style23"/>
        <w:keepNext w:val="0"/>
        <w:keepLines w:val="0"/>
        <w:widowControl w:val="0"/>
        <w:shd w:val="clear" w:color="auto" w:fill="auto"/>
        <w:bidi w:val="0"/>
        <w:spacing w:before="0" w:after="0" w:line="467" w:lineRule="exact"/>
        <w:ind w:left="0" w:right="0" w:firstLine="420"/>
        <w:jc w:val="both"/>
      </w:pPr>
      <w:r>
        <w:rPr>
          <w:color w:val="000000"/>
          <w:spacing w:val="0"/>
          <w:w w:val="100"/>
          <w:position w:val="0"/>
        </w:rPr>
        <w:t>内部研究开发项目研究阶段的支出，于发生时计入当期损益。内部研究开发项目开发阶段的支出，同 时满足下列条件的，确认为无形资产：</w:t>
      </w:r>
    </w:p>
    <w:p>
      <w:pPr>
        <w:pStyle w:val="Style23"/>
        <w:keepNext w:val="0"/>
        <w:keepLines w:val="0"/>
        <w:widowControl w:val="0"/>
        <w:shd w:val="clear" w:color="auto" w:fill="auto"/>
        <w:tabs>
          <w:tab w:pos="903" w:val="left"/>
        </w:tabs>
        <w:bidi w:val="0"/>
        <w:spacing w:before="0" w:after="0" w:line="467" w:lineRule="exact"/>
        <w:ind w:left="0" w:right="0" w:firstLine="420"/>
        <w:jc w:val="both"/>
      </w:pPr>
      <w:bookmarkStart w:id="968" w:name="bookmark968"/>
      <w:r>
        <w:rPr>
          <w:color w:val="000000"/>
          <w:spacing w:val="0"/>
          <w:w w:val="100"/>
          <w:position w:val="0"/>
        </w:rPr>
        <w:t>（</w:t>
      </w:r>
      <w:bookmarkEnd w:id="968"/>
      <w:r>
        <w:rPr>
          <w:rFonts w:ascii="Times New Roman" w:eastAsia="Times New Roman" w:hAnsi="Times New Roman" w:cs="Times New Roman"/>
          <w:color w:val="000000"/>
          <w:spacing w:val="0"/>
          <w:w w:val="100"/>
          <w:position w:val="0"/>
        </w:rPr>
        <w:t>1</w:t>
      </w:r>
      <w:r>
        <w:rPr>
          <w:color w:val="000000"/>
          <w:spacing w:val="0"/>
          <w:w w:val="100"/>
          <w:position w:val="0"/>
        </w:rPr>
        <w:t>）</w:t>
        <w:tab/>
        <w:t>完成该无形资产以使其能够使用或出售在技术上具有可行性；</w:t>
      </w:r>
    </w:p>
    <w:p>
      <w:pPr>
        <w:pStyle w:val="Style23"/>
        <w:keepNext w:val="0"/>
        <w:keepLines w:val="0"/>
        <w:widowControl w:val="0"/>
        <w:shd w:val="clear" w:color="auto" w:fill="auto"/>
        <w:tabs>
          <w:tab w:pos="903" w:val="left"/>
        </w:tabs>
        <w:bidi w:val="0"/>
        <w:spacing w:before="0" w:after="0" w:line="467" w:lineRule="exact"/>
        <w:ind w:left="0" w:right="0" w:firstLine="420"/>
        <w:jc w:val="both"/>
      </w:pPr>
      <w:bookmarkStart w:id="969" w:name="bookmark969"/>
      <w:r>
        <w:rPr>
          <w:color w:val="000000"/>
          <w:spacing w:val="0"/>
          <w:w w:val="100"/>
          <w:position w:val="0"/>
        </w:rPr>
        <w:t>（</w:t>
      </w:r>
      <w:bookmarkEnd w:id="969"/>
      <w:r>
        <w:rPr>
          <w:rFonts w:ascii="Times New Roman" w:eastAsia="Times New Roman" w:hAnsi="Times New Roman" w:cs="Times New Roman"/>
          <w:color w:val="000000"/>
          <w:spacing w:val="0"/>
          <w:w w:val="100"/>
          <w:position w:val="0"/>
        </w:rPr>
        <w:t>2</w:t>
      </w:r>
      <w:r>
        <w:rPr>
          <w:color w:val="000000"/>
          <w:spacing w:val="0"/>
          <w:w w:val="100"/>
          <w:position w:val="0"/>
        </w:rPr>
        <w:t>）</w:t>
        <w:tab/>
        <w:t>具有完成该无形资产并使用或出售的意图；</w:t>
      </w:r>
    </w:p>
    <w:p>
      <w:pPr>
        <w:pStyle w:val="Style23"/>
        <w:keepNext w:val="0"/>
        <w:keepLines w:val="0"/>
        <w:widowControl w:val="0"/>
        <w:shd w:val="clear" w:color="auto" w:fill="auto"/>
        <w:tabs>
          <w:tab w:pos="987" w:val="left"/>
        </w:tabs>
        <w:bidi w:val="0"/>
        <w:spacing w:before="0" w:after="200" w:line="467" w:lineRule="exact"/>
        <w:ind w:left="0" w:right="0" w:firstLine="420"/>
        <w:jc w:val="both"/>
      </w:pPr>
      <w:bookmarkStart w:id="970" w:name="bookmark970"/>
      <w:r>
        <w:rPr>
          <w:color w:val="000000"/>
          <w:spacing w:val="0"/>
          <w:w w:val="100"/>
          <w:position w:val="0"/>
        </w:rPr>
        <w:t>（</w:t>
      </w:r>
      <w:bookmarkEnd w:id="970"/>
      <w:r>
        <w:rPr>
          <w:rFonts w:ascii="Times New Roman" w:eastAsia="Times New Roman" w:hAnsi="Times New Roman" w:cs="Times New Roman"/>
          <w:color w:val="000000"/>
          <w:spacing w:val="0"/>
          <w:w w:val="100"/>
          <w:position w:val="0"/>
        </w:rPr>
        <w:t>3</w:t>
      </w:r>
      <w:r>
        <w:rPr>
          <w:color w:val="000000"/>
          <w:spacing w:val="0"/>
          <w:w w:val="100"/>
          <w:position w:val="0"/>
        </w:rPr>
        <w:t>）</w:t>
        <w:tab/>
        <w:t>无形资产产生经济利益的方式，包括能够证明运用该无形资产生产的产品存在市场或无形资产 自身存在市场，无形资产将在内部使用的，能证明其有用性；</w:t>
      </w:r>
    </w:p>
    <w:p>
      <w:pPr>
        <w:pStyle w:val="Style23"/>
        <w:keepNext w:val="0"/>
        <w:keepLines w:val="0"/>
        <w:widowControl w:val="0"/>
        <w:shd w:val="clear" w:color="auto" w:fill="auto"/>
        <w:tabs>
          <w:tab w:pos="1010" w:val="left"/>
        </w:tabs>
        <w:bidi w:val="0"/>
        <w:spacing w:before="0" w:after="0" w:line="475" w:lineRule="exact"/>
        <w:ind w:left="0" w:right="0" w:firstLine="420"/>
        <w:jc w:val="both"/>
      </w:pPr>
      <w:bookmarkStart w:id="971" w:name="bookmark971"/>
      <w:r>
        <w:rPr>
          <w:color w:val="000000"/>
          <w:spacing w:val="0"/>
          <w:w w:val="100"/>
          <w:position w:val="0"/>
        </w:rPr>
        <w:t>（</w:t>
      </w:r>
      <w:bookmarkEnd w:id="971"/>
      <w:r>
        <w:rPr>
          <w:rFonts w:ascii="Times New Roman" w:eastAsia="Times New Roman" w:hAnsi="Times New Roman" w:cs="Times New Roman"/>
          <w:color w:val="000000"/>
          <w:spacing w:val="0"/>
          <w:w w:val="100"/>
          <w:position w:val="0"/>
        </w:rPr>
        <w:t>4</w:t>
      </w:r>
      <w:r>
        <w:rPr>
          <w:color w:val="000000"/>
          <w:spacing w:val="0"/>
          <w:w w:val="100"/>
          <w:position w:val="0"/>
        </w:rPr>
        <w:t>）</w:t>
        <w:tab/>
        <w:t>有足够的技术、财务资源和其他资源支持，以完成该无形资产的开发，并有能力使用或出售该 无形资产；</w:t>
      </w:r>
    </w:p>
    <w:p>
      <w:pPr>
        <w:pStyle w:val="Style23"/>
        <w:keepNext w:val="0"/>
        <w:keepLines w:val="0"/>
        <w:widowControl w:val="0"/>
        <w:shd w:val="clear" w:color="auto" w:fill="auto"/>
        <w:tabs>
          <w:tab w:pos="897" w:val="left"/>
        </w:tabs>
        <w:bidi w:val="0"/>
        <w:spacing w:before="0" w:after="0" w:line="475" w:lineRule="exact"/>
        <w:ind w:left="0" w:right="0" w:firstLine="420"/>
        <w:jc w:val="both"/>
      </w:pPr>
      <w:bookmarkStart w:id="972" w:name="bookmark972"/>
      <w:r>
        <w:rPr>
          <w:color w:val="000000"/>
          <w:spacing w:val="0"/>
          <w:w w:val="100"/>
          <w:position w:val="0"/>
        </w:rPr>
        <w:t>（</w:t>
      </w:r>
      <w:bookmarkEnd w:id="972"/>
      <w:r>
        <w:rPr>
          <w:rFonts w:ascii="Times New Roman" w:eastAsia="Times New Roman" w:hAnsi="Times New Roman" w:cs="Times New Roman"/>
          <w:color w:val="000000"/>
          <w:spacing w:val="0"/>
          <w:w w:val="100"/>
          <w:position w:val="0"/>
        </w:rPr>
        <w:t>5</w:t>
      </w:r>
      <w:r>
        <w:rPr>
          <w:color w:val="000000"/>
          <w:spacing w:val="0"/>
          <w:w w:val="100"/>
          <w:position w:val="0"/>
        </w:rPr>
        <w:t>）</w:t>
        <w:tab/>
        <w:t>归属于该无形资产开发阶段的支出能够可靠地计量。</w:t>
      </w:r>
    </w:p>
    <w:p>
      <w:pPr>
        <w:pStyle w:val="Style23"/>
        <w:keepNext w:val="0"/>
        <w:keepLines w:val="0"/>
        <w:widowControl w:val="0"/>
        <w:shd w:val="clear" w:color="auto" w:fill="auto"/>
        <w:bidi w:val="0"/>
        <w:spacing w:before="0" w:after="200" w:line="475" w:lineRule="exact"/>
        <w:ind w:left="0" w:right="0" w:firstLine="420"/>
        <w:jc w:val="both"/>
      </w:pPr>
      <w:r>
        <w:rPr>
          <w:color w:val="000000"/>
          <w:spacing w:val="0"/>
          <w:w w:val="100"/>
          <w:position w:val="0"/>
        </w:rPr>
        <w:t>不满足上述条件的开发阶段的支出，于发生时计入当期损益。前期已计入损益的开发支出不在以后期 间确认为资产。已资本化的开发阶段的支出在资产负债表上列示为开发支出，自该项目达到预定可使用状 态之日起转为无形资产。</w:t>
      </w:r>
    </w:p>
    <w:p>
      <w:pPr>
        <w:pStyle w:val="Style36"/>
        <w:keepNext/>
        <w:keepLines/>
        <w:widowControl w:val="0"/>
        <w:shd w:val="clear" w:color="auto" w:fill="auto"/>
        <w:bidi w:val="0"/>
        <w:spacing w:before="0" w:after="200" w:line="467" w:lineRule="exact"/>
        <w:ind w:left="0" w:right="0" w:firstLine="0"/>
        <w:jc w:val="both"/>
      </w:pPr>
      <w:bookmarkStart w:id="973" w:name="bookmark973"/>
      <w:bookmarkStart w:id="974" w:name="bookmark974"/>
      <w:bookmarkStart w:id="975" w:name="bookmark975"/>
      <w:bookmarkStart w:id="976" w:name="bookmark976"/>
      <w:r>
        <w:rPr>
          <w:rFonts w:ascii="Times New Roman" w:eastAsia="Times New Roman" w:hAnsi="Times New Roman" w:cs="Times New Roman"/>
          <w:color w:val="000000"/>
          <w:spacing w:val="0"/>
          <w:w w:val="100"/>
          <w:position w:val="0"/>
        </w:rPr>
        <w:t>1</w:t>
      </w:r>
      <w:bookmarkEnd w:id="975"/>
      <w:r>
        <w:rPr>
          <w:rFonts w:ascii="Times New Roman" w:eastAsia="Times New Roman" w:hAnsi="Times New Roman" w:cs="Times New Roman"/>
          <w:color w:val="000000"/>
          <w:spacing w:val="0"/>
          <w:w w:val="100"/>
          <w:position w:val="0"/>
        </w:rPr>
        <w:t>9</w:t>
      </w:r>
      <w:r>
        <w:rPr>
          <w:color w:val="000000"/>
          <w:spacing w:val="0"/>
          <w:w w:val="100"/>
          <w:position w:val="0"/>
        </w:rPr>
        <w:t>、长期资产减值</w:t>
      </w:r>
      <w:bookmarkEnd w:id="973"/>
      <w:bookmarkEnd w:id="974"/>
      <w:bookmarkEnd w:id="976"/>
    </w:p>
    <w:p>
      <w:pPr>
        <w:pStyle w:val="Style23"/>
        <w:keepNext w:val="0"/>
        <w:keepLines w:val="0"/>
        <w:widowControl w:val="0"/>
        <w:shd w:val="clear" w:color="auto" w:fill="auto"/>
        <w:bidi w:val="0"/>
        <w:spacing w:before="0" w:after="0" w:line="467" w:lineRule="exact"/>
        <w:ind w:left="0" w:right="0" w:firstLine="420"/>
        <w:jc w:val="both"/>
      </w:pPr>
      <w:r>
        <w:rPr>
          <w:color w:val="000000"/>
          <w:spacing w:val="0"/>
          <w:w w:val="100"/>
          <w:position w:val="0"/>
        </w:rPr>
        <w:t>企业应当在资产负债表日判断资产是否存在可能发生减值的迹象。</w:t>
      </w:r>
    </w:p>
    <w:p>
      <w:pPr>
        <w:pStyle w:val="Style23"/>
        <w:keepNext w:val="0"/>
        <w:keepLines w:val="0"/>
        <w:widowControl w:val="0"/>
        <w:shd w:val="clear" w:color="auto" w:fill="auto"/>
        <w:bidi w:val="0"/>
        <w:spacing w:before="0" w:after="0" w:line="467" w:lineRule="exact"/>
        <w:ind w:left="0" w:right="0" w:firstLine="420"/>
        <w:jc w:val="both"/>
      </w:pPr>
      <w:r>
        <w:rPr>
          <w:color w:val="000000"/>
          <w:spacing w:val="0"/>
          <w:w w:val="100"/>
          <w:position w:val="0"/>
        </w:rPr>
        <w:t>因企业合并所形成的商誉和使用寿命不确定的无形资产，无论是否存在减值迹象，每年都应当进行减 值测试。</w:t>
      </w:r>
    </w:p>
    <w:p>
      <w:pPr>
        <w:pStyle w:val="Style23"/>
        <w:keepNext w:val="0"/>
        <w:keepLines w:val="0"/>
        <w:widowControl w:val="0"/>
        <w:shd w:val="clear" w:color="auto" w:fill="auto"/>
        <w:bidi w:val="0"/>
        <w:spacing w:before="0" w:after="0" w:line="467" w:lineRule="exact"/>
        <w:ind w:left="0" w:right="0" w:firstLine="420"/>
        <w:jc w:val="both"/>
      </w:pPr>
      <w:r>
        <w:rPr>
          <w:color w:val="000000"/>
          <w:spacing w:val="0"/>
          <w:w w:val="100"/>
          <w:position w:val="0"/>
        </w:rPr>
        <w:t>存在下列迹象的，表明资产可能发生了减值：</w:t>
      </w:r>
    </w:p>
    <w:p>
      <w:pPr>
        <w:pStyle w:val="Style23"/>
        <w:keepNext w:val="0"/>
        <w:keepLines w:val="0"/>
        <w:widowControl w:val="0"/>
        <w:shd w:val="clear" w:color="auto" w:fill="auto"/>
        <w:bidi w:val="0"/>
        <w:spacing w:before="0" w:after="0" w:line="467" w:lineRule="exact"/>
        <w:ind w:left="0" w:right="0" w:firstLine="420"/>
        <w:jc w:val="both"/>
      </w:pPr>
      <w:bookmarkStart w:id="977" w:name="bookmark977"/>
      <w:r>
        <w:rPr>
          <w:color w:val="000000"/>
          <w:spacing w:val="0"/>
          <w:w w:val="100"/>
          <w:position w:val="0"/>
        </w:rPr>
        <w:t>（</w:t>
      </w:r>
      <w:bookmarkEnd w:id="977"/>
      <w:r>
        <w:rPr>
          <w:rFonts w:ascii="Times New Roman" w:eastAsia="Times New Roman" w:hAnsi="Times New Roman" w:cs="Times New Roman"/>
          <w:color w:val="000000"/>
          <w:spacing w:val="0"/>
          <w:w w:val="100"/>
          <w:position w:val="0"/>
        </w:rPr>
        <w:t>1</w:t>
      </w:r>
      <w:r>
        <w:rPr>
          <w:color w:val="000000"/>
          <w:spacing w:val="0"/>
          <w:w w:val="100"/>
          <w:position w:val="0"/>
        </w:rPr>
        <w:t>）资产的市价当期大幅度下跌，其跌幅明显高于因时间的推移或者正常使用而预计的下跌；（</w:t>
      </w:r>
      <w:r>
        <w:rPr>
          <w:rFonts w:ascii="Times New Roman" w:eastAsia="Times New Roman" w:hAnsi="Times New Roman" w:cs="Times New Roman"/>
          <w:color w:val="000000"/>
          <w:spacing w:val="0"/>
          <w:w w:val="100"/>
          <w:position w:val="0"/>
        </w:rPr>
        <w:t>2</w:t>
      </w:r>
      <w:r>
        <w:rPr>
          <w:color w:val="000000"/>
          <w:spacing w:val="0"/>
          <w:w w:val="100"/>
          <w:position w:val="0"/>
        </w:rPr>
        <w:t>） 企业经营所处的经济、技术或者法律等环境以及资产所处的市场在当期或者将在近期发生重大变化，从而 对企业产生不利影响；（</w:t>
      </w:r>
      <w:r>
        <w:rPr>
          <w:rFonts w:ascii="Times New Roman" w:eastAsia="Times New Roman" w:hAnsi="Times New Roman" w:cs="Times New Roman"/>
          <w:color w:val="000000"/>
          <w:spacing w:val="0"/>
          <w:w w:val="100"/>
          <w:position w:val="0"/>
        </w:rPr>
        <w:t>3</w:t>
      </w:r>
      <w:r>
        <w:rPr>
          <w:color w:val="000000"/>
          <w:spacing w:val="0"/>
          <w:w w:val="100"/>
          <w:position w:val="0"/>
        </w:rPr>
        <w:t>）市场利率或者其他市场投资报酬率在当期已经提高，从而影响企业计算资产 预计未来现金流量现值的折现率，导致资产可收回金额大幅度降低；（</w:t>
      </w:r>
      <w:r>
        <w:rPr>
          <w:rFonts w:ascii="Times New Roman" w:eastAsia="Times New Roman" w:hAnsi="Times New Roman" w:cs="Times New Roman"/>
          <w:color w:val="000000"/>
          <w:spacing w:val="0"/>
          <w:w w:val="100"/>
          <w:position w:val="0"/>
        </w:rPr>
        <w:t>4</w:t>
      </w:r>
      <w:r>
        <w:rPr>
          <w:color w:val="000000"/>
          <w:spacing w:val="0"/>
          <w:w w:val="100"/>
          <w:position w:val="0"/>
        </w:rPr>
        <w:t>）有证据表明资产已经陈旧过时 或者其实体已经损坏；（</w:t>
      </w:r>
      <w:r>
        <w:rPr>
          <w:rFonts w:ascii="Times New Roman" w:eastAsia="Times New Roman" w:hAnsi="Times New Roman" w:cs="Times New Roman"/>
          <w:color w:val="000000"/>
          <w:spacing w:val="0"/>
          <w:w w:val="100"/>
          <w:position w:val="0"/>
        </w:rPr>
        <w:t>5</w:t>
      </w:r>
      <w:r>
        <w:rPr>
          <w:color w:val="000000"/>
          <w:spacing w:val="0"/>
          <w:w w:val="100"/>
          <w:position w:val="0"/>
        </w:rPr>
        <w:t>）资产已经或者将被闲置、终止使用或者计划提前处置；（</w:t>
      </w:r>
      <w:r>
        <w:rPr>
          <w:rFonts w:ascii="Times New Roman" w:eastAsia="Times New Roman" w:hAnsi="Times New Roman" w:cs="Times New Roman"/>
          <w:color w:val="000000"/>
          <w:spacing w:val="0"/>
          <w:w w:val="100"/>
          <w:position w:val="0"/>
        </w:rPr>
        <w:t>6</w:t>
      </w:r>
      <w:r>
        <w:rPr>
          <w:color w:val="000000"/>
          <w:spacing w:val="0"/>
          <w:w w:val="100"/>
          <w:position w:val="0"/>
        </w:rPr>
        <w:t>）企业内部报告的 证据表明资产的经济绩效已经低于或者将低于预期，如资产所创造的净现金流量或者实现的营业利润（或 者亏损）远远低于（或者高于）预计金额等；（</w:t>
      </w:r>
      <w:r>
        <w:rPr>
          <w:rFonts w:ascii="Times New Roman" w:eastAsia="Times New Roman" w:hAnsi="Times New Roman" w:cs="Times New Roman"/>
          <w:color w:val="000000"/>
          <w:spacing w:val="0"/>
          <w:w w:val="100"/>
          <w:position w:val="0"/>
        </w:rPr>
        <w:t>7</w:t>
      </w:r>
      <w:r>
        <w:rPr>
          <w:color w:val="000000"/>
          <w:spacing w:val="0"/>
          <w:w w:val="100"/>
          <w:position w:val="0"/>
        </w:rPr>
        <w:t>）其他表明资产可能已经发生减值的迹象。</w:t>
      </w:r>
    </w:p>
    <w:p>
      <w:pPr>
        <w:pStyle w:val="Style23"/>
        <w:keepNext w:val="0"/>
        <w:keepLines w:val="0"/>
        <w:widowControl w:val="0"/>
        <w:shd w:val="clear" w:color="auto" w:fill="auto"/>
        <w:bidi w:val="0"/>
        <w:spacing w:before="0" w:after="0" w:line="467" w:lineRule="exact"/>
        <w:ind w:left="0" w:right="0" w:firstLine="420"/>
        <w:jc w:val="both"/>
      </w:pPr>
      <w:r>
        <w:rPr>
          <w:color w:val="000000"/>
          <w:spacing w:val="0"/>
          <w:w w:val="100"/>
          <w:position w:val="0"/>
        </w:rPr>
        <w:t>资产存在减值迹象的，应当估计其可收回金额。</w:t>
      </w:r>
    </w:p>
    <w:p>
      <w:pPr>
        <w:pStyle w:val="Style23"/>
        <w:keepNext w:val="0"/>
        <w:keepLines w:val="0"/>
        <w:widowControl w:val="0"/>
        <w:shd w:val="clear" w:color="auto" w:fill="auto"/>
        <w:bidi w:val="0"/>
        <w:spacing w:before="0" w:after="0" w:line="467" w:lineRule="exact"/>
        <w:ind w:left="0" w:right="0" w:firstLine="420"/>
        <w:jc w:val="both"/>
      </w:pPr>
      <w:r>
        <w:rPr>
          <w:color w:val="000000"/>
          <w:spacing w:val="0"/>
          <w:w w:val="100"/>
          <w:position w:val="0"/>
        </w:rPr>
        <w:t>可收回金额应当根据资产的公允价值减去处置费用后的净额与资产预计未来现金流量的现值两者之 间较高者确定。</w:t>
      </w:r>
    </w:p>
    <w:p>
      <w:pPr>
        <w:pStyle w:val="Style23"/>
        <w:keepNext w:val="0"/>
        <w:keepLines w:val="0"/>
        <w:widowControl w:val="0"/>
        <w:shd w:val="clear" w:color="auto" w:fill="auto"/>
        <w:bidi w:val="0"/>
        <w:spacing w:before="0" w:after="0" w:line="467" w:lineRule="exact"/>
        <w:ind w:left="0" w:right="0" w:firstLine="420"/>
        <w:jc w:val="both"/>
      </w:pPr>
      <w:r>
        <w:rPr>
          <w:color w:val="000000"/>
          <w:spacing w:val="0"/>
          <w:w w:val="100"/>
          <w:position w:val="0"/>
        </w:rPr>
        <w:t>处置费用包括与资产处置有关的法律费用、相关税费、搬运费以及为使资产达到可销售状态所发生的 直接费用等。</w:t>
      </w:r>
    </w:p>
    <w:p>
      <w:pPr>
        <w:pStyle w:val="Style23"/>
        <w:keepNext w:val="0"/>
        <w:keepLines w:val="0"/>
        <w:widowControl w:val="0"/>
        <w:shd w:val="clear" w:color="auto" w:fill="auto"/>
        <w:bidi w:val="0"/>
        <w:spacing w:before="0" w:after="0" w:line="467" w:lineRule="exact"/>
        <w:ind w:left="0" w:right="0" w:firstLine="420"/>
        <w:jc w:val="both"/>
      </w:pPr>
      <w:r>
        <w:rPr>
          <w:color w:val="000000"/>
          <w:spacing w:val="0"/>
          <w:w w:val="100"/>
          <w:position w:val="0"/>
        </w:rPr>
        <w:t>资产预计未来现金流量的现值，应当按照资产在持续使用过程中和最终处置时所产生的预计未来现金 流量，选择恰当的折现率对其进行折现后的金额加以确定。预计资产未来现金流量的现值，应当综合考虑 资产的预计未来现金流量、使用寿命和折现率等因素。</w:t>
      </w:r>
    </w:p>
    <w:p>
      <w:pPr>
        <w:pStyle w:val="Style23"/>
        <w:keepNext w:val="0"/>
        <w:keepLines w:val="0"/>
        <w:widowControl w:val="0"/>
        <w:shd w:val="clear" w:color="auto" w:fill="auto"/>
        <w:bidi w:val="0"/>
        <w:spacing w:before="0" w:after="100" w:line="467" w:lineRule="exact"/>
        <w:ind w:left="0" w:right="0" w:firstLine="420"/>
        <w:jc w:val="both"/>
      </w:pPr>
      <w:r>
        <w:rPr>
          <w:color w:val="000000"/>
          <w:spacing w:val="0"/>
          <w:w w:val="100"/>
          <w:position w:val="0"/>
        </w:rPr>
        <w:t>可收回金额的计量结果表明，资产的可收回金额低于其账面价值的，应当将资产的账面价值减记至可 收回金额，减记的金额确认为资产减值损失，计入当期损益，同时计提相应的资产减值准备。</w:t>
      </w:r>
    </w:p>
    <w:p>
      <w:pPr>
        <w:pStyle w:val="Style36"/>
        <w:keepNext/>
        <w:keepLines/>
        <w:widowControl w:val="0"/>
        <w:shd w:val="clear" w:color="auto" w:fill="auto"/>
        <w:tabs>
          <w:tab w:pos="483" w:val="left"/>
        </w:tabs>
        <w:bidi w:val="0"/>
        <w:spacing w:before="0" w:after="220" w:line="469" w:lineRule="exact"/>
        <w:ind w:left="0" w:right="0" w:firstLine="0"/>
        <w:jc w:val="both"/>
      </w:pPr>
      <w:bookmarkStart w:id="978" w:name="bookmark978"/>
      <w:bookmarkStart w:id="979" w:name="bookmark979"/>
      <w:bookmarkStart w:id="980" w:name="bookmark980"/>
      <w:bookmarkStart w:id="981" w:name="bookmark981"/>
      <w:r>
        <w:rPr>
          <w:rFonts w:ascii="Times New Roman" w:eastAsia="Times New Roman" w:hAnsi="Times New Roman" w:cs="Times New Roman"/>
          <w:color w:val="000000"/>
          <w:spacing w:val="0"/>
          <w:w w:val="100"/>
          <w:position w:val="0"/>
        </w:rPr>
        <w:t>2</w:t>
      </w:r>
      <w:bookmarkEnd w:id="980"/>
      <w:r>
        <w:rPr>
          <w:rFonts w:ascii="Times New Roman" w:eastAsia="Times New Roman" w:hAnsi="Times New Roman" w:cs="Times New Roman"/>
          <w:color w:val="000000"/>
          <w:spacing w:val="0"/>
          <w:w w:val="100"/>
          <w:position w:val="0"/>
        </w:rPr>
        <w:t>0</w:t>
      </w:r>
      <w:r>
        <w:rPr>
          <w:color w:val="000000"/>
          <w:spacing w:val="0"/>
          <w:w w:val="100"/>
          <w:position w:val="0"/>
        </w:rPr>
        <w:t>、</w:t>
        <w:tab/>
        <w:t>长期待摊费用</w:t>
      </w:r>
      <w:bookmarkEnd w:id="978"/>
      <w:bookmarkEnd w:id="979"/>
      <w:bookmarkEnd w:id="981"/>
    </w:p>
    <w:p>
      <w:pPr>
        <w:pStyle w:val="Style23"/>
        <w:keepNext w:val="0"/>
        <w:keepLines w:val="0"/>
        <w:widowControl w:val="0"/>
        <w:shd w:val="clear" w:color="auto" w:fill="auto"/>
        <w:bidi w:val="0"/>
        <w:spacing w:before="0" w:after="220" w:line="468" w:lineRule="exact"/>
        <w:ind w:left="0" w:right="0" w:firstLine="440"/>
        <w:jc w:val="both"/>
      </w:pPr>
      <w:r>
        <w:rPr>
          <w:color w:val="000000"/>
          <w:spacing w:val="0"/>
          <w:w w:val="100"/>
          <w:position w:val="0"/>
        </w:rPr>
        <w:t>本集团的长期待摊费用是指已经支出，但应由当期及以后各期承担的摊销期限在</w:t>
      </w:r>
      <w:r>
        <w:rPr>
          <w:rFonts w:ascii="Times New Roman" w:eastAsia="Times New Roman" w:hAnsi="Times New Roman" w:cs="Times New Roman"/>
          <w:color w:val="000000"/>
          <w:spacing w:val="0"/>
          <w:w w:val="100"/>
          <w:position w:val="0"/>
        </w:rPr>
        <w:t>1</w:t>
      </w:r>
      <w:r>
        <w:rPr>
          <w:color w:val="000000"/>
          <w:spacing w:val="0"/>
          <w:w w:val="100"/>
          <w:position w:val="0"/>
        </w:rPr>
        <w:t>年以上（不含</w:t>
      </w:r>
      <w:r>
        <w:rPr>
          <w:rFonts w:ascii="Times New Roman" w:eastAsia="Times New Roman" w:hAnsi="Times New Roman" w:cs="Times New Roman"/>
          <w:color w:val="000000"/>
          <w:spacing w:val="0"/>
          <w:w w:val="100"/>
          <w:position w:val="0"/>
        </w:rPr>
        <w:t>1</w:t>
      </w:r>
      <w:r>
        <w:rPr>
          <w:color w:val="000000"/>
          <w:spacing w:val="0"/>
          <w:w w:val="100"/>
          <w:position w:val="0"/>
        </w:rPr>
        <w:t>年） 的费用，该等费用在受益期内平均摊销。如果长期待摊费用项目不能使以后会计期间受益，则将尚未摊销 的该项目的摊余价值全部转入当期损益。</w:t>
      </w:r>
    </w:p>
    <w:p>
      <w:pPr>
        <w:pStyle w:val="Style36"/>
        <w:keepNext/>
        <w:keepLines/>
        <w:widowControl w:val="0"/>
        <w:shd w:val="clear" w:color="auto" w:fill="auto"/>
        <w:tabs>
          <w:tab w:pos="483" w:val="left"/>
        </w:tabs>
        <w:bidi w:val="0"/>
        <w:spacing w:before="0" w:after="220" w:line="469" w:lineRule="exact"/>
        <w:ind w:left="0" w:right="0" w:firstLine="0"/>
        <w:jc w:val="both"/>
      </w:pPr>
      <w:bookmarkStart w:id="982" w:name="bookmark982"/>
      <w:bookmarkStart w:id="983" w:name="bookmark983"/>
      <w:bookmarkStart w:id="984" w:name="bookmark984"/>
      <w:bookmarkStart w:id="985" w:name="bookmark985"/>
      <w:r>
        <w:rPr>
          <w:rFonts w:ascii="Times New Roman" w:eastAsia="Times New Roman" w:hAnsi="Times New Roman" w:cs="Times New Roman"/>
          <w:color w:val="000000"/>
          <w:spacing w:val="0"/>
          <w:w w:val="100"/>
          <w:position w:val="0"/>
        </w:rPr>
        <w:t>2</w:t>
      </w:r>
      <w:bookmarkEnd w:id="984"/>
      <w:r>
        <w:rPr>
          <w:rFonts w:ascii="Times New Roman" w:eastAsia="Times New Roman" w:hAnsi="Times New Roman" w:cs="Times New Roman"/>
          <w:color w:val="000000"/>
          <w:spacing w:val="0"/>
          <w:w w:val="100"/>
          <w:position w:val="0"/>
        </w:rPr>
        <w:t>1</w:t>
      </w:r>
      <w:r>
        <w:rPr>
          <w:color w:val="000000"/>
          <w:spacing w:val="0"/>
          <w:w w:val="100"/>
          <w:position w:val="0"/>
        </w:rPr>
        <w:t>、</w:t>
        <w:tab/>
        <w:t>合同负债</w:t>
      </w:r>
      <w:bookmarkEnd w:id="982"/>
      <w:bookmarkEnd w:id="983"/>
      <w:bookmarkEnd w:id="985"/>
    </w:p>
    <w:p>
      <w:pPr>
        <w:pStyle w:val="Style23"/>
        <w:keepNext w:val="0"/>
        <w:keepLines w:val="0"/>
        <w:widowControl w:val="0"/>
        <w:shd w:val="clear" w:color="auto" w:fill="auto"/>
        <w:bidi w:val="0"/>
        <w:spacing w:before="0" w:after="220" w:line="461" w:lineRule="exact"/>
        <w:ind w:left="0" w:right="0" w:firstLine="440"/>
        <w:jc w:val="both"/>
      </w:pPr>
      <w:r>
        <w:rPr>
          <w:color w:val="000000"/>
          <w:spacing w:val="0"/>
          <w:w w:val="100"/>
          <w:position w:val="0"/>
        </w:rPr>
        <w:t>本集团根据履行履约义务与客户付款之间的关系在资产负债表中列示合同资产或合同负债。本集团已 收或应收客户对价而应向客户转让商品或提供服务的义务列示为合同负债。</w:t>
      </w:r>
    </w:p>
    <w:p>
      <w:pPr>
        <w:pStyle w:val="Style36"/>
        <w:keepNext/>
        <w:keepLines/>
        <w:widowControl w:val="0"/>
        <w:shd w:val="clear" w:color="auto" w:fill="auto"/>
        <w:tabs>
          <w:tab w:pos="483" w:val="left"/>
        </w:tabs>
        <w:bidi w:val="0"/>
        <w:spacing w:before="0" w:after="140" w:line="469" w:lineRule="exact"/>
        <w:ind w:left="0" w:right="0" w:firstLine="0"/>
        <w:jc w:val="both"/>
      </w:pPr>
      <w:bookmarkStart w:id="986" w:name="bookmark986"/>
      <w:bookmarkStart w:id="987" w:name="bookmark987"/>
      <w:bookmarkStart w:id="988" w:name="bookmark988"/>
      <w:bookmarkStart w:id="989" w:name="bookmark989"/>
      <w:r>
        <w:rPr>
          <w:rFonts w:ascii="Times New Roman" w:eastAsia="Times New Roman" w:hAnsi="Times New Roman" w:cs="Times New Roman"/>
          <w:color w:val="000000"/>
          <w:spacing w:val="0"/>
          <w:w w:val="100"/>
          <w:position w:val="0"/>
        </w:rPr>
        <w:t>2</w:t>
      </w:r>
      <w:bookmarkEnd w:id="988"/>
      <w:r>
        <w:rPr>
          <w:rFonts w:ascii="Times New Roman" w:eastAsia="Times New Roman" w:hAnsi="Times New Roman" w:cs="Times New Roman"/>
          <w:color w:val="000000"/>
          <w:spacing w:val="0"/>
          <w:w w:val="100"/>
          <w:position w:val="0"/>
        </w:rPr>
        <w:t>2</w:t>
      </w:r>
      <w:r>
        <w:rPr>
          <w:color w:val="000000"/>
          <w:spacing w:val="0"/>
          <w:w w:val="100"/>
          <w:position w:val="0"/>
        </w:rPr>
        <w:t>、</w:t>
        <w:tab/>
        <w:t>职工薪酬</w:t>
      </w:r>
      <w:bookmarkEnd w:id="986"/>
      <w:bookmarkEnd w:id="987"/>
      <w:bookmarkEnd w:id="989"/>
    </w:p>
    <w:p>
      <w:pPr>
        <w:pStyle w:val="Style67"/>
        <w:keepNext/>
        <w:keepLines/>
        <w:widowControl w:val="0"/>
        <w:shd w:val="clear" w:color="auto" w:fill="auto"/>
        <w:tabs>
          <w:tab w:pos="493" w:val="left"/>
        </w:tabs>
        <w:bidi w:val="0"/>
        <w:spacing w:before="0" w:after="220" w:line="469" w:lineRule="exact"/>
        <w:ind w:left="0" w:right="0" w:firstLine="0"/>
        <w:jc w:val="both"/>
      </w:pPr>
      <w:bookmarkStart w:id="990" w:name="bookmark990"/>
      <w:bookmarkStart w:id="991" w:name="bookmark991"/>
      <w:bookmarkStart w:id="992" w:name="bookmark992"/>
      <w:bookmarkStart w:id="993" w:name="bookmark993"/>
      <w:r>
        <w:rPr>
          <w:color w:val="000000"/>
          <w:spacing w:val="0"/>
          <w:w w:val="100"/>
          <w:position w:val="0"/>
        </w:rPr>
        <w:t>（</w:t>
      </w:r>
      <w:bookmarkEnd w:id="992"/>
      <w:r>
        <w:rPr>
          <w:rFonts w:ascii="Times New Roman" w:eastAsia="Times New Roman" w:hAnsi="Times New Roman" w:cs="Times New Roman"/>
          <w:color w:val="000000"/>
          <w:spacing w:val="0"/>
          <w:w w:val="100"/>
          <w:position w:val="0"/>
        </w:rPr>
        <w:t>1</w:t>
      </w:r>
      <w:r>
        <w:rPr>
          <w:color w:val="000000"/>
          <w:spacing w:val="0"/>
          <w:w w:val="100"/>
          <w:position w:val="0"/>
        </w:rPr>
        <w:t>）</w:t>
        <w:tab/>
        <w:t>短期薪酬的会计处理方法</w:t>
      </w:r>
      <w:bookmarkEnd w:id="990"/>
      <w:bookmarkEnd w:id="991"/>
      <w:bookmarkEnd w:id="993"/>
    </w:p>
    <w:p>
      <w:pPr>
        <w:pStyle w:val="Style23"/>
        <w:keepNext w:val="0"/>
        <w:keepLines w:val="0"/>
        <w:widowControl w:val="0"/>
        <w:shd w:val="clear" w:color="auto" w:fill="auto"/>
        <w:bidi w:val="0"/>
        <w:spacing w:before="0" w:after="220" w:line="466" w:lineRule="exact"/>
        <w:ind w:left="0" w:right="0" w:firstLine="440"/>
        <w:jc w:val="both"/>
      </w:pPr>
      <w:r>
        <w:rPr>
          <w:color w:val="000000"/>
          <w:spacing w:val="0"/>
          <w:w w:val="100"/>
          <w:position w:val="0"/>
        </w:rPr>
        <w:t>短期薪酬主要包括职工工资、奖金、职工福利费、医疗保险费、住房公积金等，在职工提供服务的会 计期间，将实际发生的短期薪酬确认为负债，并按照受益对象计入当期损益或相关资产成本。</w:t>
      </w:r>
    </w:p>
    <w:p>
      <w:pPr>
        <w:pStyle w:val="Style67"/>
        <w:keepNext/>
        <w:keepLines/>
        <w:widowControl w:val="0"/>
        <w:shd w:val="clear" w:color="auto" w:fill="auto"/>
        <w:tabs>
          <w:tab w:pos="493" w:val="left"/>
        </w:tabs>
        <w:bidi w:val="0"/>
        <w:spacing w:before="0" w:after="220" w:line="469" w:lineRule="exact"/>
        <w:ind w:left="0" w:right="0" w:firstLine="0"/>
        <w:jc w:val="both"/>
      </w:pPr>
      <w:bookmarkStart w:id="994" w:name="bookmark994"/>
      <w:bookmarkStart w:id="995" w:name="bookmark995"/>
      <w:bookmarkStart w:id="996" w:name="bookmark996"/>
      <w:bookmarkStart w:id="997" w:name="bookmark997"/>
      <w:r>
        <w:rPr>
          <w:color w:val="000000"/>
          <w:spacing w:val="0"/>
          <w:w w:val="100"/>
          <w:position w:val="0"/>
        </w:rPr>
        <w:t>（</w:t>
      </w:r>
      <w:bookmarkEnd w:id="996"/>
      <w:r>
        <w:rPr>
          <w:rFonts w:ascii="Times New Roman" w:eastAsia="Times New Roman" w:hAnsi="Times New Roman" w:cs="Times New Roman"/>
          <w:color w:val="000000"/>
          <w:spacing w:val="0"/>
          <w:w w:val="100"/>
          <w:position w:val="0"/>
        </w:rPr>
        <w:t>2</w:t>
      </w:r>
      <w:r>
        <w:rPr>
          <w:color w:val="000000"/>
          <w:spacing w:val="0"/>
          <w:w w:val="100"/>
          <w:position w:val="0"/>
        </w:rPr>
        <w:t>）</w:t>
        <w:tab/>
        <w:t>离职后福利的会计处理方法</w:t>
      </w:r>
      <w:bookmarkEnd w:id="994"/>
      <w:bookmarkEnd w:id="995"/>
      <w:bookmarkEnd w:id="997"/>
    </w:p>
    <w:p>
      <w:pPr>
        <w:pStyle w:val="Style23"/>
        <w:keepNext w:val="0"/>
        <w:keepLines w:val="0"/>
        <w:widowControl w:val="0"/>
        <w:shd w:val="clear" w:color="auto" w:fill="auto"/>
        <w:bidi w:val="0"/>
        <w:spacing w:before="0" w:after="220" w:line="469" w:lineRule="exact"/>
        <w:ind w:left="0" w:right="0" w:firstLine="440"/>
        <w:jc w:val="both"/>
      </w:pPr>
      <w:r>
        <w:rPr>
          <w:color w:val="000000"/>
          <w:spacing w:val="0"/>
          <w:w w:val="100"/>
          <w:position w:val="0"/>
        </w:rPr>
        <w:t>离职后福利主要包括基本养老保险费、失业保险费等，按照公司承担的风险和义务，分类为设定提存 计划、设定受益计划。对于设定提存计划在根据在资产负债表日为换取职工在会计期间提供的服务而向单 独主体缴存的提存金确认为负债，并按照受益对象计入当期损益或相关资产成本。本集团不存在设定受益 计划。</w:t>
      </w:r>
    </w:p>
    <w:p>
      <w:pPr>
        <w:pStyle w:val="Style67"/>
        <w:keepNext/>
        <w:keepLines/>
        <w:widowControl w:val="0"/>
        <w:shd w:val="clear" w:color="auto" w:fill="auto"/>
        <w:tabs>
          <w:tab w:pos="493" w:val="left"/>
        </w:tabs>
        <w:bidi w:val="0"/>
        <w:spacing w:before="0" w:after="220" w:line="469" w:lineRule="exact"/>
        <w:ind w:left="0" w:right="0" w:firstLine="0"/>
        <w:jc w:val="both"/>
      </w:pPr>
      <w:bookmarkStart w:id="1000" w:name="bookmark1000"/>
      <w:bookmarkStart w:id="1001" w:name="bookmark1001"/>
      <w:bookmarkStart w:id="998" w:name="bookmark998"/>
      <w:bookmarkStart w:id="999" w:name="bookmark999"/>
      <w:r>
        <w:rPr>
          <w:color w:val="000000"/>
          <w:spacing w:val="0"/>
          <w:w w:val="100"/>
          <w:position w:val="0"/>
        </w:rPr>
        <w:t>（</w:t>
      </w:r>
      <w:bookmarkEnd w:id="1000"/>
      <w:r>
        <w:rPr>
          <w:rFonts w:ascii="Times New Roman" w:eastAsia="Times New Roman" w:hAnsi="Times New Roman" w:cs="Times New Roman"/>
          <w:color w:val="000000"/>
          <w:spacing w:val="0"/>
          <w:w w:val="100"/>
          <w:position w:val="0"/>
        </w:rPr>
        <w:t>3</w:t>
      </w:r>
      <w:r>
        <w:rPr>
          <w:color w:val="000000"/>
          <w:spacing w:val="0"/>
          <w:w w:val="100"/>
          <w:position w:val="0"/>
        </w:rPr>
        <w:t>）</w:t>
        <w:tab/>
        <w:t>辞退福利的会计处理方法</w:t>
      </w:r>
      <w:bookmarkEnd w:id="1001"/>
      <w:bookmarkEnd w:id="998"/>
      <w:bookmarkEnd w:id="999"/>
    </w:p>
    <w:p>
      <w:pPr>
        <w:pStyle w:val="Style23"/>
        <w:keepNext w:val="0"/>
        <w:keepLines w:val="0"/>
        <w:widowControl w:val="0"/>
        <w:shd w:val="clear" w:color="auto" w:fill="auto"/>
        <w:bidi w:val="0"/>
        <w:spacing w:before="0" w:after="220" w:line="469" w:lineRule="exact"/>
        <w:ind w:left="0" w:right="0" w:firstLine="440"/>
        <w:jc w:val="both"/>
      </w:pPr>
      <w:r>
        <w:rPr>
          <w:color w:val="000000"/>
          <w:spacing w:val="0"/>
          <w:w w:val="100"/>
          <w:position w:val="0"/>
        </w:rPr>
        <w:t>如在职工劳动合同到期之前决定解除与职工的劳动关系，或为鼓励职工自愿接受裁减而提出给予补偿 的建议，如果本集团已经制定正式的解除劳动关系计划或提出自愿裁减建议，并即将实施，同时本集团不 能单方面撤回解除劳动关系计划或裁减建议的，确认因解除与职工劳动关系给予补偿产生的负债，计入当 期损益。本集团辞退福利是由于职工内部离退休产生。</w:t>
      </w:r>
    </w:p>
    <w:p>
      <w:pPr>
        <w:pStyle w:val="Style67"/>
        <w:keepNext/>
        <w:keepLines/>
        <w:widowControl w:val="0"/>
        <w:shd w:val="clear" w:color="auto" w:fill="auto"/>
        <w:tabs>
          <w:tab w:pos="493" w:val="left"/>
        </w:tabs>
        <w:bidi w:val="0"/>
        <w:spacing w:before="0" w:after="400" w:line="469" w:lineRule="exact"/>
        <w:ind w:left="0" w:right="0" w:firstLine="0"/>
        <w:jc w:val="left"/>
      </w:pPr>
      <w:bookmarkStart w:id="1002" w:name="bookmark1002"/>
      <w:bookmarkStart w:id="1003" w:name="bookmark1003"/>
      <w:bookmarkStart w:id="1004" w:name="bookmark1004"/>
      <w:bookmarkStart w:id="1005" w:name="bookmark1005"/>
      <w:r>
        <w:rPr>
          <w:color w:val="000000"/>
          <w:spacing w:val="0"/>
          <w:w w:val="100"/>
          <w:position w:val="0"/>
        </w:rPr>
        <w:t>（</w:t>
      </w:r>
      <w:bookmarkEnd w:id="1004"/>
      <w:r>
        <w:rPr>
          <w:rFonts w:ascii="Times New Roman" w:eastAsia="Times New Roman" w:hAnsi="Times New Roman" w:cs="Times New Roman"/>
          <w:color w:val="000000"/>
          <w:spacing w:val="0"/>
          <w:w w:val="100"/>
          <w:position w:val="0"/>
        </w:rPr>
        <w:t>4</w:t>
      </w:r>
      <w:r>
        <w:rPr>
          <w:color w:val="000000"/>
          <w:spacing w:val="0"/>
          <w:w w:val="100"/>
          <w:position w:val="0"/>
        </w:rPr>
        <w:t>）</w:t>
        <w:tab/>
        <w:t>其他长期职工福利的会计处理方法</w:t>
      </w:r>
      <w:bookmarkEnd w:id="1002"/>
      <w:bookmarkEnd w:id="1003"/>
      <w:bookmarkEnd w:id="1005"/>
    </w:p>
    <w:p>
      <w:pPr>
        <w:pStyle w:val="Style32"/>
        <w:keepNext w:val="0"/>
        <w:keepLines w:val="0"/>
        <w:widowControl w:val="0"/>
        <w:shd w:val="clear" w:color="auto" w:fill="auto"/>
        <w:bidi w:val="0"/>
        <w:spacing w:before="0" w:after="220" w:line="240" w:lineRule="auto"/>
        <w:ind w:left="0" w:right="0" w:firstLine="0"/>
        <w:jc w:val="left"/>
      </w:pPr>
      <w:r>
        <w:rPr>
          <w:color w:val="000000"/>
          <w:spacing w:val="0"/>
          <w:w w:val="100"/>
          <w:position w:val="0"/>
        </w:rPr>
        <w:t>无</w:t>
      </w:r>
    </w:p>
    <w:p>
      <w:pPr>
        <w:pStyle w:val="Style36"/>
        <w:keepNext/>
        <w:keepLines/>
        <w:widowControl w:val="0"/>
        <w:shd w:val="clear" w:color="auto" w:fill="auto"/>
        <w:tabs>
          <w:tab w:pos="473" w:val="left"/>
        </w:tabs>
        <w:bidi w:val="0"/>
        <w:spacing w:before="0" w:after="220" w:line="469" w:lineRule="exact"/>
        <w:ind w:left="0" w:right="0" w:firstLine="0"/>
        <w:jc w:val="left"/>
      </w:pPr>
      <w:bookmarkStart w:id="1006" w:name="bookmark1006"/>
      <w:bookmarkStart w:id="1007" w:name="bookmark1007"/>
      <w:bookmarkStart w:id="1008" w:name="bookmark1008"/>
      <w:bookmarkStart w:id="1009" w:name="bookmark1009"/>
      <w:r>
        <w:rPr>
          <w:rFonts w:ascii="Times New Roman" w:eastAsia="Times New Roman" w:hAnsi="Times New Roman" w:cs="Times New Roman"/>
          <w:color w:val="000000"/>
          <w:spacing w:val="0"/>
          <w:w w:val="100"/>
          <w:position w:val="0"/>
        </w:rPr>
        <w:t>2</w:t>
      </w:r>
      <w:bookmarkEnd w:id="1008"/>
      <w:r>
        <w:rPr>
          <w:rFonts w:ascii="Times New Roman" w:eastAsia="Times New Roman" w:hAnsi="Times New Roman" w:cs="Times New Roman"/>
          <w:color w:val="000000"/>
          <w:spacing w:val="0"/>
          <w:w w:val="100"/>
          <w:position w:val="0"/>
        </w:rPr>
        <w:t>3</w:t>
      </w:r>
      <w:r>
        <w:rPr>
          <w:color w:val="000000"/>
          <w:spacing w:val="0"/>
          <w:w w:val="100"/>
          <w:position w:val="0"/>
        </w:rPr>
        <w:t>、</w:t>
        <w:tab/>
        <w:t>预计负债</w:t>
      </w:r>
      <w:bookmarkEnd w:id="1006"/>
      <w:bookmarkEnd w:id="1007"/>
      <w:bookmarkEnd w:id="1009"/>
    </w:p>
    <w:p>
      <w:pPr>
        <w:pStyle w:val="Style23"/>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当与对外担保、商业承兑汇票贴现、未决诉讼或仲裁、产品质量保证等或有事项相关的业务同时符合 以下条件时，本集团将其确认为负债：该义务是本集团承担的现时义务；该义务的履行很可能导致经济利 益流出企业；该义务的金额能够可靠地计量。</w:t>
      </w:r>
    </w:p>
    <w:p>
      <w:pPr>
        <w:pStyle w:val="Style23"/>
        <w:keepNext w:val="0"/>
        <w:keepLines w:val="0"/>
        <w:widowControl w:val="0"/>
        <w:shd w:val="clear" w:color="auto" w:fill="auto"/>
        <w:bidi w:val="0"/>
        <w:spacing w:before="0" w:after="220" w:line="469" w:lineRule="exact"/>
        <w:ind w:left="0" w:right="0" w:firstLine="440"/>
        <w:jc w:val="both"/>
      </w:pPr>
      <w:r>
        <w:rPr>
          <w:color w:val="000000"/>
          <w:spacing w:val="0"/>
          <w:w w:val="100"/>
          <w:position w:val="0"/>
        </w:rPr>
        <w:t>预计负债按照履行相关现时义务所需支出的最佳估计数进行初始计量，并综合考虑与或有事项有关的 风险、不确定性和货币时间价值等因素。货币时间价值影响重大的，通过对相关未来现金流出进行折现后 确定最佳估计数。每个资产负债表日对预计负债的账面价值进行复核，如有改变则对账面价值进行调整以 反映当前最佳估计数。</w:t>
      </w:r>
    </w:p>
    <w:p>
      <w:pPr>
        <w:pStyle w:val="Style36"/>
        <w:keepNext/>
        <w:keepLines/>
        <w:widowControl w:val="0"/>
        <w:shd w:val="clear" w:color="auto" w:fill="auto"/>
        <w:tabs>
          <w:tab w:pos="473" w:val="left"/>
        </w:tabs>
        <w:bidi w:val="0"/>
        <w:spacing w:before="0" w:after="220" w:line="469" w:lineRule="exact"/>
        <w:ind w:left="0" w:right="0" w:firstLine="0"/>
        <w:jc w:val="left"/>
      </w:pPr>
      <w:bookmarkStart w:id="1010" w:name="bookmark1010"/>
      <w:bookmarkStart w:id="1011" w:name="bookmark1011"/>
      <w:bookmarkStart w:id="1012" w:name="bookmark1012"/>
      <w:bookmarkStart w:id="1013" w:name="bookmark1013"/>
      <w:r>
        <w:rPr>
          <w:rFonts w:ascii="Times New Roman" w:eastAsia="Times New Roman" w:hAnsi="Times New Roman" w:cs="Times New Roman"/>
          <w:color w:val="000000"/>
          <w:spacing w:val="0"/>
          <w:w w:val="100"/>
          <w:position w:val="0"/>
        </w:rPr>
        <w:t>2</w:t>
      </w:r>
      <w:bookmarkEnd w:id="1012"/>
      <w:r>
        <w:rPr>
          <w:rFonts w:ascii="Times New Roman" w:eastAsia="Times New Roman" w:hAnsi="Times New Roman" w:cs="Times New Roman"/>
          <w:color w:val="000000"/>
          <w:spacing w:val="0"/>
          <w:w w:val="100"/>
          <w:position w:val="0"/>
        </w:rPr>
        <w:t>4</w:t>
      </w:r>
      <w:r>
        <w:rPr>
          <w:color w:val="000000"/>
          <w:spacing w:val="0"/>
          <w:w w:val="100"/>
          <w:position w:val="0"/>
        </w:rPr>
        <w:t>、</w:t>
        <w:tab/>
        <w:t>股份支付</w:t>
      </w:r>
      <w:bookmarkEnd w:id="1010"/>
      <w:bookmarkEnd w:id="1011"/>
      <w:bookmarkEnd w:id="1013"/>
    </w:p>
    <w:p>
      <w:pPr>
        <w:pStyle w:val="Style23"/>
        <w:keepNext w:val="0"/>
        <w:keepLines w:val="0"/>
        <w:widowControl w:val="0"/>
        <w:shd w:val="clear" w:color="auto" w:fill="auto"/>
        <w:bidi w:val="0"/>
        <w:spacing w:before="0" w:after="0" w:line="469" w:lineRule="exact"/>
        <w:ind w:left="0" w:right="0" w:firstLine="440"/>
        <w:jc w:val="both"/>
      </w:pPr>
      <w:r>
        <w:rPr>
          <w:color w:val="000000"/>
          <w:spacing w:val="0"/>
          <w:w w:val="100"/>
          <w:position w:val="0"/>
        </w:rPr>
        <w:t>股份支付是指为了获取职工或其他方提供服务而授予权益工具或者承担以权益工具为基础确定的负 债的交易。股份支付分为以权益结算的股份支付和以现金结算的股份支付。</w:t>
      </w:r>
    </w:p>
    <w:p>
      <w:pPr>
        <w:pStyle w:val="Style23"/>
        <w:keepNext w:val="0"/>
        <w:keepLines w:val="0"/>
        <w:widowControl w:val="0"/>
        <w:shd w:val="clear" w:color="auto" w:fill="auto"/>
        <w:bidi w:val="0"/>
        <w:spacing w:before="0" w:after="0" w:line="469" w:lineRule="exact"/>
        <w:ind w:left="0" w:right="0" w:firstLine="440"/>
        <w:jc w:val="both"/>
      </w:pPr>
      <w:r>
        <w:rPr>
          <w:color w:val="000000"/>
          <w:spacing w:val="0"/>
          <w:w w:val="100"/>
          <w:position w:val="0"/>
        </w:rPr>
        <w:t>用以换取职工提供服务的以权益结算的股份支付，以授予职工权益工具在授予日的公允价值计量。该 公允价值的金额在完成等待期内的服务或达到规定业绩条件才可行权的情况下，在等待期内以对可行权权 益工具数量的最佳估计为基础，按直线法计算计入相关成本或费用，相应增加资本公积。</w:t>
      </w:r>
    </w:p>
    <w:p>
      <w:pPr>
        <w:pStyle w:val="Style23"/>
        <w:keepNext w:val="0"/>
        <w:keepLines w:val="0"/>
        <w:widowControl w:val="0"/>
        <w:shd w:val="clear" w:color="auto" w:fill="auto"/>
        <w:bidi w:val="0"/>
        <w:spacing w:before="0" w:after="0" w:line="469" w:lineRule="exact"/>
        <w:ind w:left="0" w:right="0" w:firstLine="440"/>
        <w:jc w:val="both"/>
      </w:pPr>
      <w:r>
        <w:rPr>
          <w:color w:val="000000"/>
          <w:spacing w:val="0"/>
          <w:w w:val="100"/>
          <w:position w:val="0"/>
        </w:rPr>
        <w:t>以现金结算的股份支付，按照本集团承担的以股份或其他权益工具为基础确定的负债的公允价值计 量。如授予后立即可行权，在授予日以承担负债的公允价值计入相关成本或费用，相应增加负债；如需完 成等待期内的服务或达到规定业绩条件以后才可行权，在等待期的每个资产负债表日，以对可行权情况的 最佳估计为基础，按照本集团承担负债的公允价值金额，将当期取得的服务计入成本或费用，相应调整负 债。</w:t>
      </w:r>
    </w:p>
    <w:p>
      <w:pPr>
        <w:pStyle w:val="Style23"/>
        <w:keepNext w:val="0"/>
        <w:keepLines w:val="0"/>
        <w:widowControl w:val="0"/>
        <w:shd w:val="clear" w:color="auto" w:fill="auto"/>
        <w:bidi w:val="0"/>
        <w:spacing w:before="0" w:after="220" w:line="469" w:lineRule="exact"/>
        <w:ind w:left="0" w:right="0" w:firstLine="440"/>
        <w:jc w:val="both"/>
      </w:pPr>
      <w:r>
        <w:rPr>
          <w:color w:val="000000"/>
          <w:spacing w:val="0"/>
          <w:w w:val="100"/>
          <w:position w:val="0"/>
        </w:rPr>
        <w:t>在相关负债结算前的每个资产负债表日以及结算日，对负债的公允价值重新计量，其变动计入当期损 益。</w:t>
      </w:r>
    </w:p>
    <w:p>
      <w:pPr>
        <w:pStyle w:val="Style36"/>
        <w:keepNext/>
        <w:keepLines/>
        <w:widowControl w:val="0"/>
        <w:shd w:val="clear" w:color="auto" w:fill="auto"/>
        <w:tabs>
          <w:tab w:pos="473" w:val="left"/>
        </w:tabs>
        <w:bidi w:val="0"/>
        <w:spacing w:before="0" w:after="100" w:line="469" w:lineRule="exact"/>
        <w:ind w:left="0" w:right="0" w:firstLine="0"/>
        <w:jc w:val="left"/>
      </w:pPr>
      <w:bookmarkStart w:id="1014" w:name="bookmark1014"/>
      <w:bookmarkStart w:id="1015" w:name="bookmark1015"/>
      <w:bookmarkStart w:id="1016" w:name="bookmark1016"/>
      <w:bookmarkStart w:id="1017" w:name="bookmark1017"/>
      <w:r>
        <w:rPr>
          <w:rFonts w:ascii="Times New Roman" w:eastAsia="Times New Roman" w:hAnsi="Times New Roman" w:cs="Times New Roman"/>
          <w:color w:val="000000"/>
          <w:spacing w:val="0"/>
          <w:w w:val="100"/>
          <w:position w:val="0"/>
        </w:rPr>
        <w:t>2</w:t>
      </w:r>
      <w:bookmarkEnd w:id="1016"/>
      <w:r>
        <w:rPr>
          <w:rFonts w:ascii="Times New Roman" w:eastAsia="Times New Roman" w:hAnsi="Times New Roman" w:cs="Times New Roman"/>
          <w:color w:val="000000"/>
          <w:spacing w:val="0"/>
          <w:w w:val="100"/>
          <w:position w:val="0"/>
        </w:rPr>
        <w:t>5</w:t>
      </w:r>
      <w:r>
        <w:rPr>
          <w:color w:val="000000"/>
          <w:spacing w:val="0"/>
          <w:w w:val="100"/>
          <w:position w:val="0"/>
        </w:rPr>
        <w:t>、</w:t>
        <w:tab/>
        <w:t>收入</w:t>
      </w:r>
      <w:bookmarkEnd w:id="1014"/>
      <w:bookmarkEnd w:id="1015"/>
      <w:bookmarkEnd w:id="1017"/>
    </w:p>
    <w:p>
      <w:pPr>
        <w:pStyle w:val="Style32"/>
        <w:keepNext w:val="0"/>
        <w:keepLines w:val="0"/>
        <w:widowControl w:val="0"/>
        <w:shd w:val="clear" w:color="auto" w:fill="auto"/>
        <w:bidi w:val="0"/>
        <w:spacing w:before="0" w:after="0" w:line="473" w:lineRule="exact"/>
        <w:ind w:left="0" w:right="0" w:firstLine="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rPr>
        <w:t>3</w:t>
      </w:r>
      <w:r>
        <w:rPr>
          <w:color w:val="000000"/>
          <w:spacing w:val="0"/>
          <w:w w:val="100"/>
          <w:position w:val="0"/>
        </w:rPr>
        <w:t>号——行业信息披露》中的</w:t>
      </w:r>
      <w:r>
        <w:rPr>
          <w:rFonts w:ascii="Times New Roman" w:eastAsia="Times New Roman" w:hAnsi="Times New Roman" w:cs="Times New Roman"/>
          <w:color w:val="000000"/>
          <w:spacing w:val="0"/>
          <w:w w:val="100"/>
          <w:position w:val="0"/>
        </w:rPr>
        <w:t>“</w:t>
      </w:r>
      <w:r>
        <w:rPr>
          <w:color w:val="000000"/>
          <w:spacing w:val="0"/>
          <w:w w:val="100"/>
          <w:position w:val="0"/>
        </w:rPr>
        <w:t>软件与信息技术服务业</w:t>
      </w:r>
      <w:r>
        <w:rPr>
          <w:rFonts w:ascii="Times New Roman" w:eastAsia="Times New Roman" w:hAnsi="Times New Roman" w:cs="Times New Roman"/>
          <w:color w:val="000000"/>
          <w:spacing w:val="0"/>
          <w:w w:val="100"/>
          <w:position w:val="0"/>
        </w:rPr>
        <w:t>”</w:t>
      </w:r>
      <w:r>
        <w:rPr>
          <w:color w:val="000000"/>
          <w:spacing w:val="0"/>
          <w:w w:val="100"/>
          <w:position w:val="0"/>
        </w:rPr>
        <w:t>的披露要求</w:t>
      </w:r>
    </w:p>
    <w:p>
      <w:pPr>
        <w:pStyle w:val="Style23"/>
        <w:keepNext w:val="0"/>
        <w:keepLines w:val="0"/>
        <w:widowControl w:val="0"/>
        <w:numPr>
          <w:ilvl w:val="0"/>
          <w:numId w:val="57"/>
        </w:numPr>
        <w:shd w:val="clear" w:color="auto" w:fill="auto"/>
        <w:bidi w:val="0"/>
        <w:spacing w:before="0" w:after="0" w:line="473" w:lineRule="exact"/>
        <w:ind w:left="0" w:right="0" w:firstLine="440"/>
        <w:jc w:val="both"/>
      </w:pPr>
      <w:bookmarkStart w:id="1018" w:name="bookmark1018"/>
      <w:bookmarkEnd w:id="1018"/>
      <w:r>
        <w:rPr>
          <w:color w:val="000000"/>
          <w:spacing w:val="0"/>
          <w:w w:val="100"/>
          <w:position w:val="0"/>
        </w:rPr>
        <w:t>收入的确认</w:t>
      </w:r>
    </w:p>
    <w:p>
      <w:pPr>
        <w:pStyle w:val="Style23"/>
        <w:keepNext w:val="0"/>
        <w:keepLines w:val="0"/>
        <w:widowControl w:val="0"/>
        <w:shd w:val="clear" w:color="auto" w:fill="auto"/>
        <w:bidi w:val="0"/>
        <w:spacing w:before="0" w:after="0" w:line="473" w:lineRule="exact"/>
        <w:ind w:left="0" w:right="0" w:firstLine="440"/>
        <w:jc w:val="both"/>
      </w:pPr>
      <w:r>
        <w:rPr>
          <w:color w:val="000000"/>
          <w:spacing w:val="0"/>
          <w:w w:val="100"/>
          <w:position w:val="0"/>
        </w:rPr>
        <w:t>本集团的收入主要包括信息化解决方案、软件开发收入、服务收入、销售商品收入、让渡资产使用权 收入等。</w:t>
      </w:r>
    </w:p>
    <w:p>
      <w:pPr>
        <w:pStyle w:val="Style23"/>
        <w:keepNext w:val="0"/>
        <w:keepLines w:val="0"/>
        <w:widowControl w:val="0"/>
        <w:shd w:val="clear" w:color="auto" w:fill="auto"/>
        <w:bidi w:val="0"/>
        <w:spacing w:before="0" w:after="220" w:line="473" w:lineRule="exact"/>
        <w:ind w:left="0" w:right="0" w:firstLine="440"/>
        <w:jc w:val="both"/>
      </w:pPr>
      <w:r>
        <w:rPr>
          <w:color w:val="000000"/>
          <w:spacing w:val="0"/>
          <w:w w:val="100"/>
          <w:position w:val="0"/>
        </w:rPr>
        <w:t>本集团在履行了合同中的履约义务，即在客户取得相关商品控制权时确认收入。取得相关商品控制权 是指能够主导该商品的使用并从中获得几乎全部的经济利益。</w:t>
      </w:r>
    </w:p>
    <w:p>
      <w:pPr>
        <w:pStyle w:val="Style23"/>
        <w:keepNext w:val="0"/>
        <w:keepLines w:val="0"/>
        <w:widowControl w:val="0"/>
        <w:numPr>
          <w:ilvl w:val="0"/>
          <w:numId w:val="57"/>
        </w:numPr>
        <w:shd w:val="clear" w:color="auto" w:fill="auto"/>
        <w:bidi w:val="0"/>
        <w:spacing w:before="0" w:after="0" w:line="473" w:lineRule="exact"/>
        <w:ind w:left="0" w:right="0" w:firstLine="420"/>
        <w:jc w:val="both"/>
      </w:pPr>
      <w:bookmarkStart w:id="1019" w:name="bookmark1019"/>
      <w:bookmarkEnd w:id="1019"/>
      <w:r>
        <w:rPr>
          <w:color w:val="000000"/>
          <w:spacing w:val="0"/>
          <w:w w:val="100"/>
          <w:position w:val="0"/>
        </w:rPr>
        <w:t>本集团依据收入准则相关规定判断相关履约义务性质属于</w:t>
      </w:r>
      <w:r>
        <w:rPr>
          <w:rFonts w:ascii="Times New Roman" w:eastAsia="Times New Roman" w:hAnsi="Times New Roman" w:cs="Times New Roman"/>
          <w:color w:val="000000"/>
          <w:spacing w:val="0"/>
          <w:w w:val="100"/>
          <w:position w:val="0"/>
        </w:rPr>
        <w:t>“</w:t>
      </w:r>
      <w:r>
        <w:rPr>
          <w:color w:val="000000"/>
          <w:spacing w:val="0"/>
          <w:w w:val="100"/>
          <w:position w:val="0"/>
        </w:rPr>
        <w:t>在某一时段内履行的履约义务</w:t>
      </w:r>
      <w:r>
        <w:rPr>
          <w:rFonts w:ascii="Times New Roman" w:eastAsia="Times New Roman" w:hAnsi="Times New Roman" w:cs="Times New Roman"/>
          <w:color w:val="000000"/>
          <w:spacing w:val="0"/>
          <w:w w:val="100"/>
          <w:position w:val="0"/>
        </w:rPr>
        <w:t>”</w:t>
      </w:r>
      <w:r>
        <w:rPr>
          <w:color w:val="000000"/>
          <w:spacing w:val="0"/>
          <w:w w:val="100"/>
          <w:position w:val="0"/>
        </w:rPr>
        <w:t>或</w:t>
      </w:r>
      <w:r>
        <w:rPr>
          <w:rFonts w:ascii="Times New Roman" w:eastAsia="Times New Roman" w:hAnsi="Times New Roman" w:cs="Times New Roman"/>
          <w:color w:val="000000"/>
          <w:spacing w:val="0"/>
          <w:w w:val="100"/>
          <w:position w:val="0"/>
        </w:rPr>
        <w:t>“</w:t>
      </w:r>
      <w:r>
        <w:rPr>
          <w:color w:val="000000"/>
          <w:spacing w:val="0"/>
          <w:w w:val="100"/>
          <w:position w:val="0"/>
        </w:rPr>
        <w:t>某一 时点履行的履约义务</w:t>
      </w:r>
      <w:r>
        <w:rPr>
          <w:rFonts w:ascii="Times New Roman" w:eastAsia="Times New Roman" w:hAnsi="Times New Roman" w:cs="Times New Roman"/>
          <w:color w:val="000000"/>
          <w:spacing w:val="0"/>
          <w:w w:val="100"/>
          <w:position w:val="0"/>
        </w:rPr>
        <w:t>”</w:t>
      </w:r>
      <w:r>
        <w:rPr>
          <w:color w:val="000000"/>
          <w:spacing w:val="0"/>
          <w:w w:val="100"/>
          <w:position w:val="0"/>
        </w:rPr>
        <w:t>，分别按以下原则进行收入确认。</w:t>
      </w:r>
    </w:p>
    <w:p>
      <w:pPr>
        <w:pStyle w:val="Style23"/>
        <w:keepNext w:val="0"/>
        <w:keepLines w:val="0"/>
        <w:widowControl w:val="0"/>
        <w:shd w:val="clear" w:color="auto" w:fill="auto"/>
        <w:tabs>
          <w:tab w:pos="950" w:val="left"/>
        </w:tabs>
        <w:bidi w:val="0"/>
        <w:spacing w:before="0" w:after="0" w:line="473" w:lineRule="exact"/>
        <w:ind w:left="0" w:right="0" w:firstLine="420"/>
        <w:jc w:val="both"/>
      </w:pPr>
      <w:bookmarkStart w:id="1020" w:name="bookmark1020"/>
      <w:r>
        <w:rPr>
          <w:color w:val="000000"/>
          <w:spacing w:val="0"/>
          <w:w w:val="100"/>
          <w:position w:val="0"/>
        </w:rPr>
        <w:t>（</w:t>
      </w:r>
      <w:bookmarkEnd w:id="1020"/>
      <w:r>
        <w:rPr>
          <w:rFonts w:ascii="Times New Roman" w:eastAsia="Times New Roman" w:hAnsi="Times New Roman" w:cs="Times New Roman"/>
          <w:color w:val="000000"/>
          <w:spacing w:val="0"/>
          <w:w w:val="100"/>
          <w:position w:val="0"/>
        </w:rPr>
        <w:t>1</w:t>
      </w:r>
      <w:r>
        <w:rPr>
          <w:color w:val="000000"/>
          <w:spacing w:val="0"/>
          <w:w w:val="100"/>
          <w:position w:val="0"/>
        </w:rPr>
        <w:t>）</w:t>
        <w:tab/>
        <w:t>本集团满足下列条件之一的，属于在某一时段内履行履约义务：</w:t>
      </w:r>
    </w:p>
    <w:p>
      <w:pPr>
        <w:pStyle w:val="Style23"/>
        <w:keepNext w:val="0"/>
        <w:keepLines w:val="0"/>
        <w:widowControl w:val="0"/>
        <w:numPr>
          <w:ilvl w:val="0"/>
          <w:numId w:val="59"/>
        </w:numPr>
        <w:shd w:val="clear" w:color="auto" w:fill="auto"/>
        <w:tabs>
          <w:tab w:pos="812" w:val="left"/>
        </w:tabs>
        <w:bidi w:val="0"/>
        <w:spacing w:before="0" w:after="0" w:line="473" w:lineRule="exact"/>
        <w:ind w:left="0" w:right="0" w:firstLine="420"/>
        <w:jc w:val="both"/>
      </w:pPr>
      <w:bookmarkStart w:id="1021" w:name="bookmark1021"/>
      <w:bookmarkEnd w:id="1021"/>
      <w:r>
        <w:rPr>
          <w:color w:val="000000"/>
          <w:spacing w:val="0"/>
          <w:w w:val="100"/>
          <w:position w:val="0"/>
        </w:rPr>
        <w:t>客户在本集团履约的同时即取得并消耗本集团履约所带来的经济利益。</w:t>
      </w:r>
    </w:p>
    <w:p>
      <w:pPr>
        <w:pStyle w:val="Style23"/>
        <w:keepNext w:val="0"/>
        <w:keepLines w:val="0"/>
        <w:widowControl w:val="0"/>
        <w:numPr>
          <w:ilvl w:val="0"/>
          <w:numId w:val="59"/>
        </w:numPr>
        <w:shd w:val="clear" w:color="auto" w:fill="auto"/>
        <w:tabs>
          <w:tab w:pos="817" w:val="left"/>
        </w:tabs>
        <w:bidi w:val="0"/>
        <w:spacing w:before="0" w:after="0" w:line="473" w:lineRule="exact"/>
        <w:ind w:left="0" w:right="0" w:firstLine="420"/>
        <w:jc w:val="both"/>
      </w:pPr>
      <w:bookmarkStart w:id="1022" w:name="bookmark1022"/>
      <w:bookmarkEnd w:id="1022"/>
      <w:r>
        <w:rPr>
          <w:color w:val="000000"/>
          <w:spacing w:val="0"/>
          <w:w w:val="100"/>
          <w:position w:val="0"/>
        </w:rPr>
        <w:t>客户能够控制本集团履约过程中在建的资产。</w:t>
      </w:r>
    </w:p>
    <w:p>
      <w:pPr>
        <w:pStyle w:val="Style23"/>
        <w:keepNext w:val="0"/>
        <w:keepLines w:val="0"/>
        <w:widowControl w:val="0"/>
        <w:numPr>
          <w:ilvl w:val="0"/>
          <w:numId w:val="59"/>
        </w:numPr>
        <w:shd w:val="clear" w:color="auto" w:fill="auto"/>
        <w:tabs>
          <w:tab w:pos="814" w:val="left"/>
        </w:tabs>
        <w:bidi w:val="0"/>
        <w:spacing w:before="0" w:after="0" w:line="473" w:lineRule="exact"/>
        <w:ind w:left="0" w:right="0" w:firstLine="420"/>
        <w:jc w:val="both"/>
      </w:pPr>
      <w:bookmarkStart w:id="1023" w:name="bookmark1023"/>
      <w:bookmarkEnd w:id="1023"/>
      <w:r>
        <w:rPr>
          <w:color w:val="000000"/>
          <w:spacing w:val="0"/>
          <w:w w:val="100"/>
          <w:position w:val="0"/>
        </w:rPr>
        <w:t>本集团履约过程中所产出的资产具有不可替代用途，且本集团在整个合同期内有权就累计至今已完 成的履约部分收取款项。</w:t>
      </w:r>
    </w:p>
    <w:p>
      <w:pPr>
        <w:pStyle w:val="Style23"/>
        <w:keepNext w:val="0"/>
        <w:keepLines w:val="0"/>
        <w:widowControl w:val="0"/>
        <w:shd w:val="clear" w:color="auto" w:fill="auto"/>
        <w:bidi w:val="0"/>
        <w:spacing w:before="0" w:after="0" w:line="473" w:lineRule="exact"/>
        <w:ind w:left="0" w:right="0" w:firstLine="420"/>
        <w:jc w:val="both"/>
      </w:pPr>
      <w:r>
        <w:rPr>
          <w:color w:val="000000"/>
          <w:spacing w:val="0"/>
          <w:w w:val="100"/>
          <w:position w:val="0"/>
        </w:rPr>
        <w:t>对于在某一时段内履行的履约义务，本集团在该段时间内按照履约进度确认收入，但是，履约进度不 能合理确定的除外。本集团考虑商品的性质，采用产出法或投入法确定恰当的履约进度。</w:t>
      </w:r>
    </w:p>
    <w:p>
      <w:pPr>
        <w:pStyle w:val="Style23"/>
        <w:keepNext w:val="0"/>
        <w:keepLines w:val="0"/>
        <w:widowControl w:val="0"/>
        <w:shd w:val="clear" w:color="auto" w:fill="auto"/>
        <w:tabs>
          <w:tab w:pos="1021" w:val="left"/>
        </w:tabs>
        <w:bidi w:val="0"/>
        <w:spacing w:before="0" w:after="0" w:line="473" w:lineRule="exact"/>
        <w:ind w:left="0" w:right="0" w:firstLine="420"/>
        <w:jc w:val="both"/>
      </w:pPr>
      <w:bookmarkStart w:id="1024" w:name="bookmark1024"/>
      <w:r>
        <w:rPr>
          <w:color w:val="000000"/>
          <w:spacing w:val="0"/>
          <w:w w:val="100"/>
          <w:position w:val="0"/>
        </w:rPr>
        <w:t>（</w:t>
      </w:r>
      <w:bookmarkEnd w:id="1024"/>
      <w:r>
        <w:rPr>
          <w:rFonts w:ascii="Times New Roman" w:eastAsia="Times New Roman" w:hAnsi="Times New Roman" w:cs="Times New Roman"/>
          <w:color w:val="000000"/>
          <w:spacing w:val="0"/>
          <w:w w:val="100"/>
          <w:position w:val="0"/>
        </w:rPr>
        <w:t>2</w:t>
      </w:r>
      <w:r>
        <w:rPr>
          <w:color w:val="000000"/>
          <w:spacing w:val="0"/>
          <w:w w:val="100"/>
          <w:position w:val="0"/>
        </w:rPr>
        <w:t>）</w:t>
        <w:tab/>
        <w:t>对于不属于在某一时段内履行的履约义务，属于在某一时点履行的履约义务，本集团在客户取 得相关商品控制权时点确认收入。</w:t>
      </w:r>
    </w:p>
    <w:p>
      <w:pPr>
        <w:pStyle w:val="Style23"/>
        <w:keepNext w:val="0"/>
        <w:keepLines w:val="0"/>
        <w:widowControl w:val="0"/>
        <w:shd w:val="clear" w:color="auto" w:fill="auto"/>
        <w:bidi w:val="0"/>
        <w:spacing w:before="0" w:after="0" w:line="473" w:lineRule="exact"/>
        <w:ind w:left="0" w:right="0" w:firstLine="420"/>
        <w:jc w:val="both"/>
      </w:pPr>
      <w:r>
        <w:rPr>
          <w:color w:val="000000"/>
          <w:spacing w:val="0"/>
          <w:w w:val="100"/>
          <w:position w:val="0"/>
        </w:rPr>
        <w:t>在判断客户是否已取得商品控制权时，本集团考虑下列迹象：</w:t>
      </w:r>
    </w:p>
    <w:p>
      <w:pPr>
        <w:pStyle w:val="Style23"/>
        <w:keepNext w:val="0"/>
        <w:keepLines w:val="0"/>
        <w:widowControl w:val="0"/>
        <w:numPr>
          <w:ilvl w:val="0"/>
          <w:numId w:val="61"/>
        </w:numPr>
        <w:shd w:val="clear" w:color="auto" w:fill="auto"/>
        <w:tabs>
          <w:tab w:pos="812" w:val="left"/>
        </w:tabs>
        <w:bidi w:val="0"/>
        <w:spacing w:before="0" w:after="0" w:line="473" w:lineRule="exact"/>
        <w:ind w:left="0" w:right="0" w:firstLine="420"/>
        <w:jc w:val="both"/>
      </w:pPr>
      <w:bookmarkStart w:id="1025" w:name="bookmark1025"/>
      <w:bookmarkEnd w:id="1025"/>
      <w:r>
        <w:rPr>
          <w:color w:val="000000"/>
          <w:spacing w:val="0"/>
          <w:w w:val="100"/>
          <w:position w:val="0"/>
        </w:rPr>
        <w:t>本集团就该商品享有现时收款权利，即客户就该商品负有现时付款义务。</w:t>
      </w:r>
    </w:p>
    <w:p>
      <w:pPr>
        <w:pStyle w:val="Style23"/>
        <w:keepNext w:val="0"/>
        <w:keepLines w:val="0"/>
        <w:widowControl w:val="0"/>
        <w:numPr>
          <w:ilvl w:val="0"/>
          <w:numId w:val="61"/>
        </w:numPr>
        <w:shd w:val="clear" w:color="auto" w:fill="auto"/>
        <w:tabs>
          <w:tab w:pos="817" w:val="left"/>
        </w:tabs>
        <w:bidi w:val="0"/>
        <w:spacing w:before="0" w:after="0" w:line="473" w:lineRule="exact"/>
        <w:ind w:left="0" w:right="0" w:firstLine="420"/>
        <w:jc w:val="both"/>
      </w:pPr>
      <w:bookmarkStart w:id="1026" w:name="bookmark1026"/>
      <w:bookmarkEnd w:id="1026"/>
      <w:r>
        <w:rPr>
          <w:color w:val="000000"/>
          <w:spacing w:val="0"/>
          <w:w w:val="100"/>
          <w:position w:val="0"/>
        </w:rPr>
        <w:t>本集团已将该商品的法定所有权转移给客户，即客户已拥有该商品的法定所有权。</w:t>
      </w:r>
    </w:p>
    <w:p>
      <w:pPr>
        <w:pStyle w:val="Style23"/>
        <w:keepNext w:val="0"/>
        <w:keepLines w:val="0"/>
        <w:widowControl w:val="0"/>
        <w:numPr>
          <w:ilvl w:val="0"/>
          <w:numId w:val="61"/>
        </w:numPr>
        <w:shd w:val="clear" w:color="auto" w:fill="auto"/>
        <w:tabs>
          <w:tab w:pos="817" w:val="left"/>
        </w:tabs>
        <w:bidi w:val="0"/>
        <w:spacing w:before="0" w:after="0" w:line="473" w:lineRule="exact"/>
        <w:ind w:left="0" w:right="0" w:firstLine="420"/>
        <w:jc w:val="both"/>
      </w:pPr>
      <w:bookmarkStart w:id="1027" w:name="bookmark1027"/>
      <w:bookmarkEnd w:id="1027"/>
      <w:r>
        <w:rPr>
          <w:color w:val="000000"/>
          <w:spacing w:val="0"/>
          <w:w w:val="100"/>
          <w:position w:val="0"/>
        </w:rPr>
        <w:t>本集团已将该商品实物转移给客户，即客户已实物占有该商品。</w:t>
      </w:r>
    </w:p>
    <w:p>
      <w:pPr>
        <w:pStyle w:val="Style23"/>
        <w:keepNext w:val="0"/>
        <w:keepLines w:val="0"/>
        <w:widowControl w:val="0"/>
        <w:numPr>
          <w:ilvl w:val="0"/>
          <w:numId w:val="61"/>
        </w:numPr>
        <w:shd w:val="clear" w:color="auto" w:fill="auto"/>
        <w:tabs>
          <w:tab w:pos="800" w:val="left"/>
        </w:tabs>
        <w:bidi w:val="0"/>
        <w:spacing w:before="0" w:after="0" w:line="473" w:lineRule="exact"/>
        <w:ind w:left="0" w:right="0" w:firstLine="420"/>
        <w:jc w:val="both"/>
      </w:pPr>
      <w:bookmarkStart w:id="1028" w:name="bookmark1028"/>
      <w:bookmarkEnd w:id="1028"/>
      <w:r>
        <w:rPr>
          <w:color w:val="000000"/>
          <w:spacing w:val="0"/>
          <w:w w:val="100"/>
          <w:position w:val="0"/>
        </w:rPr>
        <w:t>本集团已将该商品所有权上的主要风险和报酬转移给客户，即客户已取得该商品所有权上的主要风 险和报酬。</w:t>
      </w:r>
    </w:p>
    <w:p>
      <w:pPr>
        <w:pStyle w:val="Style23"/>
        <w:keepNext w:val="0"/>
        <w:keepLines w:val="0"/>
        <w:widowControl w:val="0"/>
        <w:numPr>
          <w:ilvl w:val="0"/>
          <w:numId w:val="61"/>
        </w:numPr>
        <w:shd w:val="clear" w:color="auto" w:fill="auto"/>
        <w:tabs>
          <w:tab w:pos="817" w:val="left"/>
        </w:tabs>
        <w:bidi w:val="0"/>
        <w:spacing w:before="0" w:after="0" w:line="473" w:lineRule="exact"/>
        <w:ind w:left="0" w:right="0" w:firstLine="420"/>
        <w:jc w:val="both"/>
      </w:pPr>
      <w:bookmarkStart w:id="1029" w:name="bookmark1029"/>
      <w:bookmarkEnd w:id="1029"/>
      <w:r>
        <w:rPr>
          <w:color w:val="000000"/>
          <w:spacing w:val="0"/>
          <w:w w:val="100"/>
          <w:position w:val="0"/>
        </w:rPr>
        <w:t>客户已接受该商品。</w:t>
      </w:r>
    </w:p>
    <w:p>
      <w:pPr>
        <w:pStyle w:val="Style23"/>
        <w:keepNext w:val="0"/>
        <w:keepLines w:val="0"/>
        <w:widowControl w:val="0"/>
        <w:numPr>
          <w:ilvl w:val="0"/>
          <w:numId w:val="61"/>
        </w:numPr>
        <w:shd w:val="clear" w:color="auto" w:fill="auto"/>
        <w:tabs>
          <w:tab w:pos="817" w:val="left"/>
        </w:tabs>
        <w:bidi w:val="0"/>
        <w:spacing w:before="0" w:after="0" w:line="473" w:lineRule="exact"/>
        <w:ind w:left="0" w:right="0" w:firstLine="420"/>
        <w:jc w:val="both"/>
      </w:pPr>
      <w:bookmarkStart w:id="1030" w:name="bookmark1030"/>
      <w:bookmarkEnd w:id="1030"/>
      <w:r>
        <w:rPr>
          <w:color w:val="000000"/>
          <w:spacing w:val="0"/>
          <w:w w:val="100"/>
          <w:position w:val="0"/>
        </w:rPr>
        <w:t>其他表明客户已取得商品控制权的迹象。具体确认方法如下：</w:t>
      </w:r>
    </w:p>
    <w:p>
      <w:pPr>
        <w:pStyle w:val="Style23"/>
        <w:keepNext w:val="0"/>
        <w:keepLines w:val="0"/>
        <w:widowControl w:val="0"/>
        <w:numPr>
          <w:ilvl w:val="0"/>
          <w:numId w:val="63"/>
        </w:numPr>
        <w:shd w:val="clear" w:color="auto" w:fill="auto"/>
        <w:tabs>
          <w:tab w:pos="738" w:val="left"/>
        </w:tabs>
        <w:bidi w:val="0"/>
        <w:spacing w:before="0" w:after="0" w:line="473" w:lineRule="exact"/>
        <w:ind w:left="0" w:right="0" w:firstLine="420"/>
        <w:jc w:val="both"/>
      </w:pPr>
      <w:bookmarkStart w:id="1031" w:name="bookmark1031"/>
      <w:bookmarkEnd w:id="1031"/>
      <w:r>
        <w:rPr>
          <w:color w:val="000000"/>
          <w:spacing w:val="0"/>
          <w:w w:val="100"/>
          <w:position w:val="0"/>
        </w:rPr>
        <w:t>信息化解决方案：本集团信息化解决方案合同一般包括工艺设计、设备采购、系统集成及安装调试 等一系列业务。对信息化解决方案收入，属于</w:t>
      </w:r>
      <w:r>
        <w:rPr>
          <w:rFonts w:ascii="Times New Roman" w:eastAsia="Times New Roman" w:hAnsi="Times New Roman" w:cs="Times New Roman"/>
          <w:color w:val="000000"/>
          <w:spacing w:val="0"/>
          <w:w w:val="100"/>
          <w:position w:val="0"/>
        </w:rPr>
        <w:t>“</w:t>
      </w:r>
      <w:r>
        <w:rPr>
          <w:color w:val="000000"/>
          <w:spacing w:val="0"/>
          <w:w w:val="100"/>
          <w:position w:val="0"/>
        </w:rPr>
        <w:t>在某一时段内履行的履约义务''的，按照履约进度确认服务 收入；属于</w:t>
      </w:r>
      <w:r>
        <w:rPr>
          <w:rFonts w:ascii="Times New Roman" w:eastAsia="Times New Roman" w:hAnsi="Times New Roman" w:cs="Times New Roman"/>
          <w:color w:val="000000"/>
          <w:spacing w:val="0"/>
          <w:w w:val="100"/>
          <w:position w:val="0"/>
        </w:rPr>
        <w:t>“</w:t>
      </w:r>
      <w:r>
        <w:rPr>
          <w:color w:val="000000"/>
          <w:spacing w:val="0"/>
          <w:w w:val="100"/>
          <w:position w:val="0"/>
        </w:rPr>
        <w:t>某一时点履行的履约义务</w:t>
      </w:r>
      <w:r>
        <w:rPr>
          <w:rFonts w:ascii="Times New Roman" w:eastAsia="Times New Roman" w:hAnsi="Times New Roman" w:cs="Times New Roman"/>
          <w:color w:val="000000"/>
          <w:spacing w:val="0"/>
          <w:w w:val="100"/>
          <w:position w:val="0"/>
        </w:rPr>
        <w:t>”</w:t>
      </w:r>
      <w:r>
        <w:rPr>
          <w:color w:val="000000"/>
          <w:spacing w:val="0"/>
          <w:w w:val="100"/>
          <w:position w:val="0"/>
        </w:rPr>
        <w:t>的，若合同规定需经客户或其他第三方验收的，本集团在系统交付 客户运行并取得客户或其他第三方签署的验收文件后一次性确认收入的实现；若合同未规定需经客户或其 他第三方验收的，本集团在项目完工并移交客户使用时确认收入的实现。</w:t>
      </w:r>
    </w:p>
    <w:p>
      <w:pPr>
        <w:pStyle w:val="Style23"/>
        <w:keepNext w:val="0"/>
        <w:keepLines w:val="0"/>
        <w:widowControl w:val="0"/>
        <w:numPr>
          <w:ilvl w:val="0"/>
          <w:numId w:val="63"/>
        </w:numPr>
        <w:shd w:val="clear" w:color="auto" w:fill="auto"/>
        <w:tabs>
          <w:tab w:pos="747" w:val="left"/>
        </w:tabs>
        <w:bidi w:val="0"/>
        <w:spacing w:before="0" w:after="0" w:line="473" w:lineRule="exact"/>
        <w:ind w:left="0" w:right="0" w:firstLine="420"/>
        <w:jc w:val="both"/>
      </w:pPr>
      <w:bookmarkStart w:id="1032" w:name="bookmark1032"/>
      <w:bookmarkEnd w:id="1032"/>
      <w:r>
        <w:rPr>
          <w:color w:val="000000"/>
          <w:spacing w:val="0"/>
          <w:w w:val="100"/>
          <w:position w:val="0"/>
        </w:rPr>
        <w:t>软件开发收入：本集团软件开发合同主要为客户定制开发的软件产品。对软件开发收入，若合同规 定需经客户验收的，本集团在软件交付客户运行并取得客户或第三方签署的验收文件后一次性确认收入的 实现；若合同未规定需经客户或其他第三方验收的，本集团在项目完成并将开发的软件移交客户后确认收 入的实现。</w:t>
      </w:r>
    </w:p>
    <w:p>
      <w:pPr>
        <w:pStyle w:val="Style23"/>
        <w:keepNext w:val="0"/>
        <w:keepLines w:val="0"/>
        <w:widowControl w:val="0"/>
        <w:numPr>
          <w:ilvl w:val="0"/>
          <w:numId w:val="63"/>
        </w:numPr>
        <w:shd w:val="clear" w:color="auto" w:fill="auto"/>
        <w:tabs>
          <w:tab w:pos="752" w:val="left"/>
        </w:tabs>
        <w:bidi w:val="0"/>
        <w:spacing w:before="0" w:after="0" w:line="473" w:lineRule="exact"/>
        <w:ind w:left="0" w:right="0" w:firstLine="420"/>
        <w:jc w:val="both"/>
      </w:pPr>
      <w:bookmarkStart w:id="1033" w:name="bookmark1033"/>
      <w:bookmarkEnd w:id="1033"/>
      <w:r>
        <w:rPr>
          <w:color w:val="000000"/>
          <w:spacing w:val="0"/>
          <w:w w:val="100"/>
          <w:position w:val="0"/>
        </w:rPr>
        <w:t>服务收入：服务收入主要分为烟草信息化服务业务和会议服务业务两类，包括系统的日常维护保养、 技术支持、系统升级等，还包括公司会议设备的租赁服务等。对服务收入，属于</w:t>
      </w:r>
      <w:r>
        <w:rPr>
          <w:rFonts w:ascii="Times New Roman" w:eastAsia="Times New Roman" w:hAnsi="Times New Roman" w:cs="Times New Roman"/>
          <w:color w:val="000000"/>
          <w:spacing w:val="0"/>
          <w:w w:val="100"/>
          <w:position w:val="0"/>
        </w:rPr>
        <w:t>“</w:t>
      </w:r>
      <w:r>
        <w:rPr>
          <w:color w:val="000000"/>
          <w:spacing w:val="0"/>
          <w:w w:val="100"/>
          <w:position w:val="0"/>
        </w:rPr>
        <w:t xml:space="preserve">在某一时段内履行的履 </w:t>
      </w:r>
      <w:r>
        <w:rPr>
          <w:color w:val="000000"/>
          <w:spacing w:val="0"/>
          <w:w w:val="100"/>
          <w:position w:val="0"/>
        </w:rPr>
        <w:t>约义务</w:t>
      </w:r>
      <w:r>
        <w:rPr>
          <w:rFonts w:ascii="Times New Roman" w:eastAsia="Times New Roman" w:hAnsi="Times New Roman" w:cs="Times New Roman"/>
          <w:color w:val="000000"/>
          <w:spacing w:val="0"/>
          <w:w w:val="100"/>
          <w:position w:val="0"/>
        </w:rPr>
        <w:t>”</w:t>
      </w:r>
      <w:r>
        <w:rPr>
          <w:color w:val="000000"/>
          <w:spacing w:val="0"/>
          <w:w w:val="100"/>
          <w:position w:val="0"/>
        </w:rPr>
        <w:t>的，按照服务进度确认服务收入；属于</w:t>
      </w:r>
      <w:r>
        <w:rPr>
          <w:rFonts w:ascii="Times New Roman" w:eastAsia="Times New Roman" w:hAnsi="Times New Roman" w:cs="Times New Roman"/>
          <w:color w:val="000000"/>
          <w:spacing w:val="0"/>
          <w:w w:val="100"/>
          <w:position w:val="0"/>
        </w:rPr>
        <w:t>“</w:t>
      </w:r>
      <w:r>
        <w:rPr>
          <w:color w:val="000000"/>
          <w:spacing w:val="0"/>
          <w:w w:val="100"/>
          <w:position w:val="0"/>
        </w:rPr>
        <w:t>某一时点履行的履约义务</w:t>
      </w:r>
      <w:r>
        <w:rPr>
          <w:rFonts w:ascii="Times New Roman" w:eastAsia="Times New Roman" w:hAnsi="Times New Roman" w:cs="Times New Roman"/>
          <w:color w:val="000000"/>
          <w:spacing w:val="0"/>
          <w:w w:val="100"/>
          <w:position w:val="0"/>
        </w:rPr>
        <w:t>”</w:t>
      </w:r>
      <w:r>
        <w:rPr>
          <w:color w:val="000000"/>
          <w:spacing w:val="0"/>
          <w:w w:val="100"/>
          <w:position w:val="0"/>
        </w:rPr>
        <w:t>的，在服务完成且成果获得客户 确认时一次性确认收入。</w:t>
      </w:r>
    </w:p>
    <w:p>
      <w:pPr>
        <w:pStyle w:val="Style23"/>
        <w:keepNext w:val="0"/>
        <w:keepLines w:val="0"/>
        <w:widowControl w:val="0"/>
        <w:numPr>
          <w:ilvl w:val="0"/>
          <w:numId w:val="63"/>
        </w:numPr>
        <w:shd w:val="clear" w:color="auto" w:fill="auto"/>
        <w:tabs>
          <w:tab w:pos="747" w:val="left"/>
        </w:tabs>
        <w:bidi w:val="0"/>
        <w:spacing w:before="0" w:after="0" w:line="470" w:lineRule="exact"/>
        <w:ind w:left="0" w:right="0" w:firstLine="440"/>
        <w:jc w:val="both"/>
      </w:pPr>
      <w:bookmarkStart w:id="1034" w:name="bookmark1034"/>
      <w:bookmarkEnd w:id="1034"/>
      <w:r>
        <w:rPr>
          <w:color w:val="000000"/>
          <w:spacing w:val="0"/>
          <w:w w:val="100"/>
          <w:position w:val="0"/>
        </w:rPr>
        <w:t>销售商品收入：本集团对客户销售商品可分为两类，一类为纯粹的商品销售（主要是信息化硬件产 品），本集团在商品交付客户验收后确认销售商品收入的实现；一类对信息化解决方案项目中包括的商品 销售，本集团将其作为信息化解决方案项目一体，在信息化解决方案项目达到收入确认条件时，确认收入 的实现。</w:t>
      </w:r>
    </w:p>
    <w:p>
      <w:pPr>
        <w:pStyle w:val="Style23"/>
        <w:keepNext w:val="0"/>
        <w:keepLines w:val="0"/>
        <w:widowControl w:val="0"/>
        <w:numPr>
          <w:ilvl w:val="0"/>
          <w:numId w:val="63"/>
        </w:numPr>
        <w:shd w:val="clear" w:color="auto" w:fill="auto"/>
        <w:tabs>
          <w:tab w:pos="747" w:val="left"/>
        </w:tabs>
        <w:bidi w:val="0"/>
        <w:spacing w:before="0" w:after="0" w:line="470" w:lineRule="exact"/>
        <w:ind w:left="0" w:right="0" w:firstLine="440"/>
        <w:jc w:val="both"/>
      </w:pPr>
      <w:bookmarkStart w:id="1035" w:name="bookmark1035"/>
      <w:bookmarkEnd w:id="1035"/>
      <w:r>
        <w:rPr>
          <w:color w:val="000000"/>
          <w:spacing w:val="0"/>
          <w:w w:val="100"/>
          <w:position w:val="0"/>
        </w:rPr>
        <w:t>让渡资产使用权收入：与交易相关的经济利益很可能流入本集团、收入的金额能够可靠地计量时， 确认让渡资产使用权收入的实现。本集团让渡资产使用权收入以房租收入为主，本集团对经营租赁中的租 金在租赁期内各个期间按照直线法（按月）确认收入。</w:t>
      </w:r>
    </w:p>
    <w:p>
      <w:pPr>
        <w:pStyle w:val="Style23"/>
        <w:keepNext w:val="0"/>
        <w:keepLines w:val="0"/>
        <w:widowControl w:val="0"/>
        <w:numPr>
          <w:ilvl w:val="0"/>
          <w:numId w:val="57"/>
        </w:numPr>
        <w:shd w:val="clear" w:color="auto" w:fill="auto"/>
        <w:bidi w:val="0"/>
        <w:spacing w:before="0" w:after="0" w:line="470" w:lineRule="exact"/>
        <w:ind w:left="0" w:right="0" w:firstLine="440"/>
        <w:jc w:val="both"/>
      </w:pPr>
      <w:bookmarkStart w:id="1036" w:name="bookmark1036"/>
      <w:bookmarkEnd w:id="1036"/>
      <w:r>
        <w:rPr>
          <w:color w:val="000000"/>
          <w:spacing w:val="0"/>
          <w:w w:val="100"/>
          <w:position w:val="0"/>
        </w:rPr>
        <w:t>收入的计量</w:t>
      </w:r>
    </w:p>
    <w:p>
      <w:pPr>
        <w:pStyle w:val="Style23"/>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本集团应当按照分摊至各单项履约义务的交易价格计量收入。在确定交易价格时，本集团考虑可变对 价、合同中存在的重大融资成分、非现金对价、应付客户对价等因素的影响。</w:t>
      </w:r>
    </w:p>
    <w:p>
      <w:pPr>
        <w:pStyle w:val="Style23"/>
        <w:keepNext w:val="0"/>
        <w:keepLines w:val="0"/>
        <w:widowControl w:val="0"/>
        <w:shd w:val="clear" w:color="auto" w:fill="auto"/>
        <w:tabs>
          <w:tab w:pos="923" w:val="left"/>
        </w:tabs>
        <w:bidi w:val="0"/>
        <w:spacing w:before="0" w:after="0" w:line="470" w:lineRule="exact"/>
        <w:ind w:left="0" w:right="0" w:firstLine="440"/>
        <w:jc w:val="both"/>
      </w:pPr>
      <w:bookmarkStart w:id="1037" w:name="bookmark1037"/>
      <w:r>
        <w:rPr>
          <w:color w:val="000000"/>
          <w:spacing w:val="0"/>
          <w:w w:val="100"/>
          <w:position w:val="0"/>
        </w:rPr>
        <w:t>（</w:t>
      </w:r>
      <w:bookmarkEnd w:id="1037"/>
      <w:r>
        <w:rPr>
          <w:rFonts w:ascii="Times New Roman" w:eastAsia="Times New Roman" w:hAnsi="Times New Roman" w:cs="Times New Roman"/>
          <w:color w:val="000000"/>
          <w:spacing w:val="0"/>
          <w:w w:val="100"/>
          <w:position w:val="0"/>
        </w:rPr>
        <w:t>1</w:t>
      </w:r>
      <w:r>
        <w:rPr>
          <w:color w:val="000000"/>
          <w:spacing w:val="0"/>
          <w:w w:val="100"/>
          <w:position w:val="0"/>
        </w:rPr>
        <w:t>）</w:t>
        <w:tab/>
        <w:t>可变对价</w:t>
      </w:r>
    </w:p>
    <w:p>
      <w:pPr>
        <w:pStyle w:val="Style23"/>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本集团按照期望值或最可能发生金额确定可变对价的最佳估计数，但包含可变对价的交易价格，应当 不超过在相关不确定性消除时累计己确认收入极可能不会发生重大转回的金额。企业在评估累计已确认收 入是否极可能不会发生重大转回时，应当同时考虑收入转回的可能性及其比重。</w:t>
      </w:r>
    </w:p>
    <w:p>
      <w:pPr>
        <w:pStyle w:val="Style23"/>
        <w:keepNext w:val="0"/>
        <w:keepLines w:val="0"/>
        <w:widowControl w:val="0"/>
        <w:shd w:val="clear" w:color="auto" w:fill="auto"/>
        <w:tabs>
          <w:tab w:pos="923" w:val="left"/>
        </w:tabs>
        <w:bidi w:val="0"/>
        <w:spacing w:before="0" w:after="0" w:line="470" w:lineRule="exact"/>
        <w:ind w:left="0" w:right="0" w:firstLine="440"/>
        <w:jc w:val="both"/>
      </w:pPr>
      <w:bookmarkStart w:id="1038" w:name="bookmark1038"/>
      <w:r>
        <w:rPr>
          <w:color w:val="000000"/>
          <w:spacing w:val="0"/>
          <w:w w:val="100"/>
          <w:position w:val="0"/>
        </w:rPr>
        <w:t>（</w:t>
      </w:r>
      <w:bookmarkEnd w:id="1038"/>
      <w:r>
        <w:rPr>
          <w:rFonts w:ascii="Times New Roman" w:eastAsia="Times New Roman" w:hAnsi="Times New Roman" w:cs="Times New Roman"/>
          <w:color w:val="000000"/>
          <w:spacing w:val="0"/>
          <w:w w:val="100"/>
          <w:position w:val="0"/>
        </w:rPr>
        <w:t>2</w:t>
      </w:r>
      <w:r>
        <w:rPr>
          <w:color w:val="000000"/>
          <w:spacing w:val="0"/>
          <w:w w:val="100"/>
          <w:position w:val="0"/>
        </w:rPr>
        <w:t>）</w:t>
        <w:tab/>
        <w:t>重大融资成分</w:t>
      </w:r>
    </w:p>
    <w:p>
      <w:pPr>
        <w:pStyle w:val="Style23"/>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合同中存在重大融资成分的，本集团应当按照假定客户在取得商品控制权时即以现金支付的应付金额 确定交易价格。该交易价格与合同对价之间的差额，应当在合同期间内采用实际利率法摊销。</w:t>
      </w:r>
    </w:p>
    <w:p>
      <w:pPr>
        <w:pStyle w:val="Style23"/>
        <w:keepNext w:val="0"/>
        <w:keepLines w:val="0"/>
        <w:widowControl w:val="0"/>
        <w:shd w:val="clear" w:color="auto" w:fill="auto"/>
        <w:tabs>
          <w:tab w:pos="923" w:val="left"/>
        </w:tabs>
        <w:bidi w:val="0"/>
        <w:spacing w:before="0" w:after="0" w:line="470" w:lineRule="exact"/>
        <w:ind w:left="0" w:right="0" w:firstLine="440"/>
        <w:jc w:val="both"/>
      </w:pPr>
      <w:bookmarkStart w:id="1039" w:name="bookmark1039"/>
      <w:r>
        <w:rPr>
          <w:color w:val="000000"/>
          <w:spacing w:val="0"/>
          <w:w w:val="100"/>
          <w:position w:val="0"/>
        </w:rPr>
        <w:t>（</w:t>
      </w:r>
      <w:bookmarkEnd w:id="1039"/>
      <w:r>
        <w:rPr>
          <w:rFonts w:ascii="Times New Roman" w:eastAsia="Times New Roman" w:hAnsi="Times New Roman" w:cs="Times New Roman"/>
          <w:color w:val="000000"/>
          <w:spacing w:val="0"/>
          <w:w w:val="100"/>
          <w:position w:val="0"/>
        </w:rPr>
        <w:t>3</w:t>
      </w:r>
      <w:r>
        <w:rPr>
          <w:color w:val="000000"/>
          <w:spacing w:val="0"/>
          <w:w w:val="100"/>
          <w:position w:val="0"/>
        </w:rPr>
        <w:t>）</w:t>
        <w:tab/>
        <w:t>非现金对价</w:t>
      </w:r>
    </w:p>
    <w:p>
      <w:pPr>
        <w:pStyle w:val="Style23"/>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客户支付非现金对价的，本集团按照非现金对价的公允价值确定交易价格。非现金对价的公允价值不 能合理估计的，本集团参照其承诺向客户转让商品的单独售价间接确定交易价格。</w:t>
      </w:r>
    </w:p>
    <w:p>
      <w:pPr>
        <w:pStyle w:val="Style23"/>
        <w:keepNext w:val="0"/>
        <w:keepLines w:val="0"/>
        <w:widowControl w:val="0"/>
        <w:shd w:val="clear" w:color="auto" w:fill="auto"/>
        <w:tabs>
          <w:tab w:pos="923" w:val="left"/>
        </w:tabs>
        <w:bidi w:val="0"/>
        <w:spacing w:before="0" w:after="0" w:line="470" w:lineRule="exact"/>
        <w:ind w:left="0" w:right="0" w:firstLine="440"/>
        <w:jc w:val="both"/>
      </w:pPr>
      <w:bookmarkStart w:id="1040" w:name="bookmark1040"/>
      <w:r>
        <w:rPr>
          <w:color w:val="000000"/>
          <w:spacing w:val="0"/>
          <w:w w:val="100"/>
          <w:position w:val="0"/>
        </w:rPr>
        <w:t>（</w:t>
      </w:r>
      <w:bookmarkEnd w:id="1040"/>
      <w:r>
        <w:rPr>
          <w:rFonts w:ascii="Times New Roman" w:eastAsia="Times New Roman" w:hAnsi="Times New Roman" w:cs="Times New Roman"/>
          <w:color w:val="000000"/>
          <w:spacing w:val="0"/>
          <w:w w:val="100"/>
          <w:position w:val="0"/>
        </w:rPr>
        <w:t>4</w:t>
      </w:r>
      <w:r>
        <w:rPr>
          <w:color w:val="000000"/>
          <w:spacing w:val="0"/>
          <w:w w:val="100"/>
          <w:position w:val="0"/>
        </w:rPr>
        <w:t>）</w:t>
        <w:tab/>
        <w:t>应付客户对价</w:t>
      </w:r>
    </w:p>
    <w:p>
      <w:pPr>
        <w:pStyle w:val="Style23"/>
        <w:keepNext w:val="0"/>
        <w:keepLines w:val="0"/>
        <w:widowControl w:val="0"/>
        <w:shd w:val="clear" w:color="auto" w:fill="auto"/>
        <w:bidi w:val="0"/>
        <w:spacing w:before="0" w:after="0" w:line="470" w:lineRule="exact"/>
        <w:ind w:left="0" w:right="0" w:firstLine="440"/>
        <w:jc w:val="both"/>
      </w:pPr>
      <w:r>
        <w:rPr>
          <w:color w:val="000000"/>
          <w:spacing w:val="0"/>
          <w:w w:val="100"/>
          <w:position w:val="0"/>
        </w:rPr>
        <w:t>针对应付客户对价的，应当将该应付对价冲减交易价格，并在确认相关收入与支付（或承诺支付）客 户对价二者孰晚的时点冲减当期收入，但应付客户对价是为了向客户取得其他可明确区分商品的除外。</w:t>
      </w:r>
    </w:p>
    <w:p>
      <w:pPr>
        <w:pStyle w:val="Style23"/>
        <w:keepNext w:val="0"/>
        <w:keepLines w:val="0"/>
        <w:widowControl w:val="0"/>
        <w:shd w:val="clear" w:color="auto" w:fill="auto"/>
        <w:bidi w:val="0"/>
        <w:spacing w:before="0" w:after="0" w:line="470" w:lineRule="exact"/>
        <w:ind w:left="0" w:right="0" w:firstLine="440"/>
        <w:jc w:val="both"/>
      </w:pPr>
      <w:r>
        <w:rPr>
          <w:color w:val="000000"/>
          <w:spacing w:val="0"/>
          <w:w w:val="100"/>
          <w:position w:val="0"/>
        </w:rPr>
        <w:t>企业应付客户对价是为了向客户取得其他可明确区分商品的，应当采用与本企业其他采购相一致的方 式确认所购买的商品。企业应付客户对价超过向客户取得可明确区分商品公允价值的，超过金额冲减交易 价格。向客户取得的可明确区分商品公允价值不能合理估计的，企业应当将应付客户对价全额冲减交易价 格。</w:t>
      </w:r>
    </w:p>
    <w:p>
      <w:pPr>
        <w:pStyle w:val="Style36"/>
        <w:keepNext/>
        <w:keepLines/>
        <w:widowControl w:val="0"/>
        <w:shd w:val="clear" w:color="auto" w:fill="auto"/>
        <w:tabs>
          <w:tab w:pos="553" w:val="left"/>
        </w:tabs>
        <w:bidi w:val="0"/>
        <w:spacing w:before="0" w:after="220" w:line="473" w:lineRule="exact"/>
        <w:ind w:left="0" w:right="0" w:firstLine="0"/>
        <w:jc w:val="left"/>
      </w:pPr>
      <w:bookmarkStart w:id="1041" w:name="bookmark1041"/>
      <w:bookmarkStart w:id="1042" w:name="bookmark1042"/>
      <w:bookmarkStart w:id="1043" w:name="bookmark1043"/>
      <w:bookmarkStart w:id="1044" w:name="bookmark1044"/>
      <w:r>
        <w:rPr>
          <w:rFonts w:ascii="Times New Roman" w:eastAsia="Times New Roman" w:hAnsi="Times New Roman" w:cs="Times New Roman"/>
          <w:color w:val="000000"/>
          <w:spacing w:val="0"/>
          <w:w w:val="100"/>
          <w:position w:val="0"/>
        </w:rPr>
        <w:t>2</w:t>
      </w:r>
      <w:bookmarkEnd w:id="1043"/>
      <w:r>
        <w:rPr>
          <w:rFonts w:ascii="Times New Roman" w:eastAsia="Times New Roman" w:hAnsi="Times New Roman" w:cs="Times New Roman"/>
          <w:color w:val="000000"/>
          <w:spacing w:val="0"/>
          <w:w w:val="100"/>
          <w:position w:val="0"/>
        </w:rPr>
        <w:t>6</w:t>
      </w:r>
      <w:r>
        <w:rPr>
          <w:color w:val="000000"/>
          <w:spacing w:val="0"/>
          <w:w w:val="100"/>
          <w:position w:val="0"/>
        </w:rPr>
        <w:t>、</w:t>
        <w:tab/>
        <w:t>政府补助</w:t>
      </w:r>
      <w:bookmarkEnd w:id="1041"/>
      <w:bookmarkEnd w:id="1042"/>
      <w:bookmarkEnd w:id="1044"/>
    </w:p>
    <w:p>
      <w:pPr>
        <w:pStyle w:val="Style23"/>
        <w:keepNext w:val="0"/>
        <w:keepLines w:val="0"/>
        <w:widowControl w:val="0"/>
        <w:numPr>
          <w:ilvl w:val="0"/>
          <w:numId w:val="65"/>
        </w:numPr>
        <w:shd w:val="clear" w:color="auto" w:fill="auto"/>
        <w:tabs>
          <w:tab w:pos="755" w:val="left"/>
        </w:tabs>
        <w:bidi w:val="0"/>
        <w:spacing w:before="0" w:after="0" w:line="473" w:lineRule="exact"/>
        <w:ind w:left="0" w:right="0" w:firstLine="440"/>
        <w:jc w:val="left"/>
      </w:pPr>
      <w:bookmarkStart w:id="1045" w:name="bookmark1045"/>
      <w:bookmarkEnd w:id="1045"/>
      <w:r>
        <w:rPr>
          <w:color w:val="000000"/>
          <w:spacing w:val="0"/>
          <w:w w:val="100"/>
          <w:position w:val="0"/>
        </w:rPr>
        <w:t>政府补助包括与资产相关的政府补助和与收益相关的政府补助。</w:t>
      </w:r>
    </w:p>
    <w:p>
      <w:pPr>
        <w:pStyle w:val="Style23"/>
        <w:keepNext w:val="0"/>
        <w:keepLines w:val="0"/>
        <w:widowControl w:val="0"/>
        <w:numPr>
          <w:ilvl w:val="0"/>
          <w:numId w:val="65"/>
        </w:numPr>
        <w:shd w:val="clear" w:color="auto" w:fill="auto"/>
        <w:tabs>
          <w:tab w:pos="752" w:val="left"/>
        </w:tabs>
        <w:bidi w:val="0"/>
        <w:spacing w:before="0" w:after="0" w:line="474" w:lineRule="exact"/>
        <w:ind w:left="0" w:right="0" w:firstLine="440"/>
        <w:jc w:val="both"/>
      </w:pPr>
      <w:bookmarkStart w:id="1046" w:name="bookmark1046"/>
      <w:bookmarkEnd w:id="1046"/>
      <w:r>
        <w:rPr>
          <w:color w:val="000000"/>
          <w:spacing w:val="0"/>
          <w:w w:val="100"/>
          <w:position w:val="0"/>
        </w:rPr>
        <w:t>政府补助为货币性资产的，按照收到或应收的金额计量；政府补助为非货币性资产的，按照公允价 值计量，公允价值不能可靠取得的，按照名义金额计量。</w:t>
      </w:r>
    </w:p>
    <w:p>
      <w:pPr>
        <w:pStyle w:val="Style23"/>
        <w:keepNext w:val="0"/>
        <w:keepLines w:val="0"/>
        <w:widowControl w:val="0"/>
        <w:numPr>
          <w:ilvl w:val="0"/>
          <w:numId w:val="65"/>
        </w:numPr>
        <w:shd w:val="clear" w:color="auto" w:fill="auto"/>
        <w:tabs>
          <w:tab w:pos="774" w:val="left"/>
        </w:tabs>
        <w:bidi w:val="0"/>
        <w:spacing w:before="0" w:after="0" w:line="474" w:lineRule="exact"/>
        <w:ind w:left="0" w:right="0" w:firstLine="440"/>
        <w:jc w:val="both"/>
      </w:pPr>
      <w:bookmarkStart w:id="1047" w:name="bookmark1047"/>
      <w:bookmarkEnd w:id="1047"/>
      <w:r>
        <w:rPr>
          <w:color w:val="000000"/>
          <w:spacing w:val="0"/>
          <w:w w:val="100"/>
          <w:position w:val="0"/>
        </w:rPr>
        <w:t>政府补助采用总额法</w:t>
      </w:r>
    </w:p>
    <w:p>
      <w:pPr>
        <w:pStyle w:val="Style23"/>
        <w:keepNext w:val="0"/>
        <w:keepLines w:val="0"/>
        <w:widowControl w:val="0"/>
        <w:shd w:val="clear" w:color="auto" w:fill="auto"/>
        <w:tabs>
          <w:tab w:pos="1021" w:val="left"/>
        </w:tabs>
        <w:bidi w:val="0"/>
        <w:spacing w:before="0" w:after="0" w:line="474" w:lineRule="exact"/>
        <w:ind w:left="0" w:right="0" w:firstLine="440"/>
        <w:jc w:val="both"/>
      </w:pPr>
      <w:bookmarkStart w:id="1048" w:name="bookmark1048"/>
      <w:r>
        <w:rPr>
          <w:color w:val="000000"/>
          <w:spacing w:val="0"/>
          <w:w w:val="100"/>
          <w:position w:val="0"/>
        </w:rPr>
        <w:t>（</w:t>
      </w:r>
      <w:bookmarkEnd w:id="1048"/>
      <w:r>
        <w:rPr>
          <w:rFonts w:ascii="Times New Roman" w:eastAsia="Times New Roman" w:hAnsi="Times New Roman" w:cs="Times New Roman"/>
          <w:color w:val="000000"/>
          <w:spacing w:val="0"/>
          <w:w w:val="100"/>
          <w:position w:val="0"/>
        </w:rPr>
        <w:t>1</w:t>
      </w:r>
      <w:r>
        <w:rPr>
          <w:color w:val="000000"/>
          <w:spacing w:val="0"/>
          <w:w w:val="100"/>
          <w:position w:val="0"/>
        </w:rPr>
        <w:t>）</w:t>
        <w:tab/>
        <w:t>与资产相关的政府补助，确认为递延收益，在相关资产使用寿命内按照合理、系统的方法分期 计入损益。相关资产在使用寿命结束前被出售、转让、报废或发生毁损的，将尚未分配的相关递延收益余 额转入资产处置当期的损益。</w:t>
      </w:r>
    </w:p>
    <w:p>
      <w:pPr>
        <w:pStyle w:val="Style23"/>
        <w:keepNext w:val="0"/>
        <w:keepLines w:val="0"/>
        <w:widowControl w:val="0"/>
        <w:shd w:val="clear" w:color="auto" w:fill="auto"/>
        <w:tabs>
          <w:tab w:pos="1021" w:val="left"/>
        </w:tabs>
        <w:bidi w:val="0"/>
        <w:spacing w:before="0" w:after="0" w:line="485" w:lineRule="exact"/>
        <w:ind w:left="0" w:right="0" w:firstLine="440"/>
        <w:jc w:val="both"/>
      </w:pPr>
      <w:bookmarkStart w:id="1049" w:name="bookmark1049"/>
      <w:r>
        <w:rPr>
          <w:color w:val="000000"/>
          <w:spacing w:val="0"/>
          <w:w w:val="100"/>
          <w:position w:val="0"/>
        </w:rPr>
        <w:t>（</w:t>
      </w:r>
      <w:bookmarkEnd w:id="1049"/>
      <w:r>
        <w:rPr>
          <w:rFonts w:ascii="Times New Roman" w:eastAsia="Times New Roman" w:hAnsi="Times New Roman" w:cs="Times New Roman"/>
          <w:color w:val="000000"/>
          <w:spacing w:val="0"/>
          <w:w w:val="100"/>
          <w:position w:val="0"/>
        </w:rPr>
        <w:t>2</w:t>
      </w:r>
      <w:r>
        <w:rPr>
          <w:color w:val="000000"/>
          <w:spacing w:val="0"/>
          <w:w w:val="100"/>
          <w:position w:val="0"/>
        </w:rPr>
        <w:t>）</w:t>
        <w:tab/>
        <w:t>与收益相关的政府补助，用于补偿以后期间的相关费用或损失的，确认为递延收益，在确认相 关费用的期间，计入当期损益；用于补偿已发生的相关费用或损失的，直接计入当期损益。</w:t>
      </w:r>
    </w:p>
    <w:p>
      <w:pPr>
        <w:pStyle w:val="Style23"/>
        <w:keepNext w:val="0"/>
        <w:keepLines w:val="0"/>
        <w:widowControl w:val="0"/>
        <w:numPr>
          <w:ilvl w:val="0"/>
          <w:numId w:val="65"/>
        </w:numPr>
        <w:shd w:val="clear" w:color="auto" w:fill="auto"/>
        <w:tabs>
          <w:tab w:pos="723" w:val="left"/>
        </w:tabs>
        <w:bidi w:val="0"/>
        <w:spacing w:before="0" w:after="0" w:line="482" w:lineRule="exact"/>
        <w:ind w:left="0" w:right="0" w:firstLine="440"/>
        <w:jc w:val="both"/>
      </w:pPr>
      <w:bookmarkStart w:id="1050" w:name="bookmark1050"/>
      <w:bookmarkEnd w:id="1050"/>
      <w:r>
        <w:rPr>
          <w:color w:val="000000"/>
          <w:spacing w:val="0"/>
          <w:w w:val="100"/>
          <w:position w:val="0"/>
        </w:rPr>
        <w:t>对于同时包含与资产相关部分和与收益相关部分的政府补助，区分不同部分分别进行会计处理；难 以区分的，整体归类为与收益相关的政府补助。</w:t>
      </w:r>
    </w:p>
    <w:p>
      <w:pPr>
        <w:pStyle w:val="Style23"/>
        <w:keepNext w:val="0"/>
        <w:keepLines w:val="0"/>
        <w:widowControl w:val="0"/>
        <w:numPr>
          <w:ilvl w:val="0"/>
          <w:numId w:val="65"/>
        </w:numPr>
        <w:shd w:val="clear" w:color="auto" w:fill="auto"/>
        <w:tabs>
          <w:tab w:pos="757" w:val="left"/>
        </w:tabs>
        <w:bidi w:val="0"/>
        <w:spacing w:before="0" w:after="0" w:line="482" w:lineRule="exact"/>
        <w:ind w:left="0" w:right="0" w:firstLine="440"/>
        <w:jc w:val="both"/>
      </w:pPr>
      <w:bookmarkStart w:id="1051" w:name="bookmark1051"/>
      <w:bookmarkEnd w:id="1051"/>
      <w:r>
        <w:rPr>
          <w:color w:val="000000"/>
          <w:spacing w:val="0"/>
          <w:w w:val="100"/>
          <w:position w:val="0"/>
        </w:rPr>
        <w:t>本集团将与本集团日常活动相关的政府补助按照经济业务实质计入其他收益或冲减相关成本费用； 将与本集团日常活动无关的政府补助，应当计入营业外收支。</w:t>
      </w:r>
    </w:p>
    <w:p>
      <w:pPr>
        <w:pStyle w:val="Style23"/>
        <w:keepNext w:val="0"/>
        <w:keepLines w:val="0"/>
        <w:widowControl w:val="0"/>
        <w:numPr>
          <w:ilvl w:val="0"/>
          <w:numId w:val="65"/>
        </w:numPr>
        <w:shd w:val="clear" w:color="auto" w:fill="auto"/>
        <w:tabs>
          <w:tab w:pos="752" w:val="left"/>
        </w:tabs>
        <w:bidi w:val="0"/>
        <w:spacing w:before="0" w:after="0" w:line="472" w:lineRule="exact"/>
        <w:ind w:left="0" w:right="0" w:firstLine="440"/>
        <w:jc w:val="both"/>
      </w:pPr>
      <w:bookmarkStart w:id="1052" w:name="bookmark1052"/>
      <w:bookmarkEnd w:id="1052"/>
      <w:r>
        <w:rPr>
          <w:color w:val="000000"/>
          <w:spacing w:val="0"/>
          <w:w w:val="100"/>
          <w:position w:val="0"/>
        </w:rPr>
        <w:t>本集团将取得的政策性优惠贷款贴息按照财政将贴息资金拨付给贷款银行和财政将贴息资金直接拨 付给本集团两种情况处理：</w:t>
      </w:r>
    </w:p>
    <w:p>
      <w:pPr>
        <w:pStyle w:val="Style23"/>
        <w:keepNext w:val="0"/>
        <w:keepLines w:val="0"/>
        <w:widowControl w:val="0"/>
        <w:shd w:val="clear" w:color="auto" w:fill="auto"/>
        <w:tabs>
          <w:tab w:pos="1021" w:val="left"/>
        </w:tabs>
        <w:bidi w:val="0"/>
        <w:spacing w:before="0" w:after="0" w:line="472" w:lineRule="exact"/>
        <w:ind w:left="0" w:right="0" w:firstLine="440"/>
        <w:jc w:val="both"/>
      </w:pPr>
      <w:bookmarkStart w:id="1053" w:name="bookmark1053"/>
      <w:r>
        <w:rPr>
          <w:color w:val="000000"/>
          <w:spacing w:val="0"/>
          <w:w w:val="100"/>
          <w:position w:val="0"/>
        </w:rPr>
        <w:t>（</w:t>
      </w:r>
      <w:bookmarkEnd w:id="1053"/>
      <w:r>
        <w:rPr>
          <w:rFonts w:ascii="Times New Roman" w:eastAsia="Times New Roman" w:hAnsi="Times New Roman" w:cs="Times New Roman"/>
          <w:color w:val="000000"/>
          <w:spacing w:val="0"/>
          <w:w w:val="100"/>
          <w:position w:val="0"/>
        </w:rPr>
        <w:t>1</w:t>
      </w:r>
      <w:r>
        <w:rPr>
          <w:color w:val="000000"/>
          <w:spacing w:val="0"/>
          <w:w w:val="100"/>
          <w:position w:val="0"/>
        </w:rPr>
        <w:t>）</w:t>
        <w:tab/>
        <w:t>财政将贴息资金拨付给贷款银行，由贷款银行以政策性优惠利率向本集团提供贷款的，本集团 选择按照以下方法进行会计处理：以实际收到的借款金额作为借款的入账价值，按照借款本金和该政策性 优惠利率计算相关借款费用。</w:t>
      </w:r>
    </w:p>
    <w:p>
      <w:pPr>
        <w:pStyle w:val="Style23"/>
        <w:keepNext w:val="0"/>
        <w:keepLines w:val="0"/>
        <w:widowControl w:val="0"/>
        <w:shd w:val="clear" w:color="auto" w:fill="auto"/>
        <w:tabs>
          <w:tab w:pos="928" w:val="left"/>
        </w:tabs>
        <w:bidi w:val="0"/>
        <w:spacing w:before="0" w:after="220" w:line="473" w:lineRule="exact"/>
        <w:ind w:left="0" w:right="0" w:firstLine="440"/>
        <w:jc w:val="left"/>
      </w:pPr>
      <w:bookmarkStart w:id="1054" w:name="bookmark1054"/>
      <w:r>
        <w:rPr>
          <w:color w:val="000000"/>
          <w:spacing w:val="0"/>
          <w:w w:val="100"/>
          <w:position w:val="0"/>
        </w:rPr>
        <w:t>（</w:t>
      </w:r>
      <w:bookmarkEnd w:id="1054"/>
      <w:r>
        <w:rPr>
          <w:rFonts w:ascii="Times New Roman" w:eastAsia="Times New Roman" w:hAnsi="Times New Roman" w:cs="Times New Roman"/>
          <w:color w:val="000000"/>
          <w:spacing w:val="0"/>
          <w:w w:val="100"/>
          <w:position w:val="0"/>
        </w:rPr>
        <w:t>2</w:t>
      </w:r>
      <w:r>
        <w:rPr>
          <w:color w:val="000000"/>
          <w:spacing w:val="0"/>
          <w:w w:val="100"/>
          <w:position w:val="0"/>
        </w:rPr>
        <w:t>）</w:t>
        <w:tab/>
        <w:t>财政将贴息资金直接拨付给本集团的，本集团将对应的贴息冲减相关借款费用。</w:t>
      </w:r>
    </w:p>
    <w:p>
      <w:pPr>
        <w:pStyle w:val="Style36"/>
        <w:keepNext/>
        <w:keepLines/>
        <w:widowControl w:val="0"/>
        <w:shd w:val="clear" w:color="auto" w:fill="auto"/>
        <w:tabs>
          <w:tab w:pos="553" w:val="left"/>
        </w:tabs>
        <w:bidi w:val="0"/>
        <w:spacing w:before="0" w:after="220" w:line="473" w:lineRule="exact"/>
        <w:ind w:left="0" w:right="0" w:firstLine="0"/>
        <w:jc w:val="left"/>
      </w:pPr>
      <w:bookmarkStart w:id="1055" w:name="bookmark1055"/>
      <w:bookmarkStart w:id="1056" w:name="bookmark1056"/>
      <w:bookmarkStart w:id="1057" w:name="bookmark1057"/>
      <w:bookmarkStart w:id="1058" w:name="bookmark1058"/>
      <w:r>
        <w:rPr>
          <w:rFonts w:ascii="Times New Roman" w:eastAsia="Times New Roman" w:hAnsi="Times New Roman" w:cs="Times New Roman"/>
          <w:color w:val="000000"/>
          <w:spacing w:val="0"/>
          <w:w w:val="100"/>
          <w:position w:val="0"/>
        </w:rPr>
        <w:t>2</w:t>
      </w:r>
      <w:bookmarkEnd w:id="1057"/>
      <w:r>
        <w:rPr>
          <w:rFonts w:ascii="Times New Roman" w:eastAsia="Times New Roman" w:hAnsi="Times New Roman" w:cs="Times New Roman"/>
          <w:color w:val="000000"/>
          <w:spacing w:val="0"/>
          <w:w w:val="100"/>
          <w:position w:val="0"/>
        </w:rPr>
        <w:t>7</w:t>
      </w:r>
      <w:r>
        <w:rPr>
          <w:color w:val="000000"/>
          <w:spacing w:val="0"/>
          <w:w w:val="100"/>
          <w:position w:val="0"/>
        </w:rPr>
        <w:t>、</w:t>
        <w:tab/>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055"/>
      <w:bookmarkEnd w:id="1056"/>
      <w:bookmarkEnd w:id="1058"/>
    </w:p>
    <w:p>
      <w:pPr>
        <w:pStyle w:val="Style23"/>
        <w:keepNext w:val="0"/>
        <w:keepLines w:val="0"/>
        <w:widowControl w:val="0"/>
        <w:numPr>
          <w:ilvl w:val="0"/>
          <w:numId w:val="67"/>
        </w:numPr>
        <w:shd w:val="clear" w:color="auto" w:fill="auto"/>
        <w:tabs>
          <w:tab w:pos="747" w:val="left"/>
        </w:tabs>
        <w:bidi w:val="0"/>
        <w:spacing w:before="0" w:after="0" w:line="470" w:lineRule="exact"/>
        <w:ind w:left="0" w:right="0" w:firstLine="440"/>
        <w:jc w:val="both"/>
      </w:pPr>
      <w:bookmarkStart w:id="1059" w:name="bookmark1059"/>
      <w:bookmarkEnd w:id="1059"/>
      <w:r>
        <w:rPr>
          <w:color w:val="000000"/>
          <w:spacing w:val="0"/>
          <w:w w:val="100"/>
          <w:position w:val="0"/>
        </w:rPr>
        <w:t>根据资产、负债的账面价值与其计税基础之间的差额（未作为资产和负债确认的项目按照税法规定 可以确定其计税基础的，该计税基础与其账面数之间的差额），按照预期收回该资产或清偿该负债期间的 适用税率计算确认递延所得税资产或递延所得税负债。</w:t>
      </w:r>
    </w:p>
    <w:p>
      <w:pPr>
        <w:pStyle w:val="Style23"/>
        <w:keepNext w:val="0"/>
        <w:keepLines w:val="0"/>
        <w:widowControl w:val="0"/>
        <w:numPr>
          <w:ilvl w:val="0"/>
          <w:numId w:val="67"/>
        </w:numPr>
        <w:shd w:val="clear" w:color="auto" w:fill="auto"/>
        <w:tabs>
          <w:tab w:pos="747" w:val="left"/>
        </w:tabs>
        <w:bidi w:val="0"/>
        <w:spacing w:before="0" w:after="0" w:line="470" w:lineRule="exact"/>
        <w:ind w:left="0" w:right="0" w:firstLine="440"/>
        <w:jc w:val="both"/>
      </w:pPr>
      <w:bookmarkStart w:id="1060" w:name="bookmark1060"/>
      <w:bookmarkEnd w:id="1060"/>
      <w:r>
        <w:rPr>
          <w:color w:val="000000"/>
          <w:spacing w:val="0"/>
          <w:w w:val="100"/>
          <w:position w:val="0"/>
        </w:rPr>
        <w:t>确认递延所得税资产以很可能取得用来抵扣可抵扣暂时性差异的应纳税所得额为限。资产负债表日， 有确凿证据表明未来期间很可能获得足够的应纳税所得额用来抵扣可抵扣暂时性差异的，确认以前会计期 间未确认的递延所得税资产。</w:t>
      </w:r>
    </w:p>
    <w:p>
      <w:pPr>
        <w:pStyle w:val="Style23"/>
        <w:keepNext w:val="0"/>
        <w:keepLines w:val="0"/>
        <w:widowControl w:val="0"/>
        <w:numPr>
          <w:ilvl w:val="0"/>
          <w:numId w:val="67"/>
        </w:numPr>
        <w:shd w:val="clear" w:color="auto" w:fill="auto"/>
        <w:tabs>
          <w:tab w:pos="334" w:val="left"/>
        </w:tabs>
        <w:bidi w:val="0"/>
        <w:spacing w:before="0" w:after="0" w:line="470" w:lineRule="exact"/>
        <w:ind w:left="0" w:right="0" w:firstLine="440"/>
        <w:jc w:val="both"/>
      </w:pPr>
      <w:bookmarkStart w:id="1061" w:name="bookmark1061"/>
      <w:bookmarkEnd w:id="1061"/>
      <w:r>
        <w:rPr>
          <w:color w:val="000000"/>
          <w:spacing w:val="0"/>
          <w:w w:val="100"/>
          <w:position w:val="0"/>
        </w:rPr>
        <w:t xml:space="preserve">资产负债表日，对递延所得税资产的账面价值进行复核，如果未来期间很可能无法获得足够的应纳 </w:t>
      </w:r>
      <w:r>
        <w:rPr>
          <w:color w:val="000000"/>
          <w:spacing w:val="0"/>
          <w:w w:val="100"/>
          <w:position w:val="0"/>
        </w:rPr>
        <w:t>税所得额用以抵扣递延所得税资产的利益，则减记递延所得税资产的账面价值。在很可能获得足够的应纳 税所得额时，转回减记的金额。</w:t>
      </w:r>
    </w:p>
    <w:p>
      <w:pPr>
        <w:pStyle w:val="Style23"/>
        <w:keepNext w:val="0"/>
        <w:keepLines w:val="0"/>
        <w:widowControl w:val="0"/>
        <w:numPr>
          <w:ilvl w:val="0"/>
          <w:numId w:val="67"/>
        </w:numPr>
        <w:shd w:val="clear" w:color="auto" w:fill="auto"/>
        <w:bidi w:val="0"/>
        <w:spacing w:before="0" w:after="420" w:line="463" w:lineRule="exact"/>
        <w:ind w:left="0" w:right="0" w:firstLine="440"/>
        <w:jc w:val="both"/>
      </w:pPr>
      <w:bookmarkStart w:id="1062" w:name="bookmark1062"/>
      <w:bookmarkEnd w:id="1062"/>
      <w:r>
        <w:rPr>
          <w:color w:val="000000"/>
          <w:spacing w:val="0"/>
          <w:w w:val="100"/>
          <w:position w:val="0"/>
        </w:rPr>
        <w:t>本集团当期所得税和递延所得税作为所得税费用或收益计入当期损益，但不包括下列情况产生的所 得税：（</w:t>
      </w:r>
      <w:r>
        <w:rPr>
          <w:rFonts w:ascii="Times New Roman" w:eastAsia="Times New Roman" w:hAnsi="Times New Roman" w:cs="Times New Roman"/>
          <w:color w:val="000000"/>
          <w:spacing w:val="0"/>
          <w:w w:val="100"/>
          <w:position w:val="0"/>
        </w:rPr>
        <w:t>1</w:t>
      </w:r>
      <w:r>
        <w:rPr>
          <w:color w:val="000000"/>
          <w:spacing w:val="0"/>
          <w:w w:val="100"/>
          <w:position w:val="0"/>
        </w:rPr>
        <w:t>）企业合并；（</w:t>
      </w:r>
      <w:r>
        <w:rPr>
          <w:rFonts w:ascii="Times New Roman" w:eastAsia="Times New Roman" w:hAnsi="Times New Roman" w:cs="Times New Roman"/>
          <w:color w:val="000000"/>
          <w:spacing w:val="0"/>
          <w:w w:val="100"/>
          <w:position w:val="0"/>
        </w:rPr>
        <w:t>2</w:t>
      </w:r>
      <w:r>
        <w:rPr>
          <w:color w:val="000000"/>
          <w:spacing w:val="0"/>
          <w:w w:val="100"/>
          <w:position w:val="0"/>
        </w:rPr>
        <w:t>）直接在所有者权益中确认的交易或者事项。</w:t>
      </w:r>
    </w:p>
    <w:p>
      <w:pPr>
        <w:pStyle w:val="Style36"/>
        <w:keepNext/>
        <w:keepLines/>
        <w:widowControl w:val="0"/>
        <w:shd w:val="clear" w:color="auto" w:fill="auto"/>
        <w:bidi w:val="0"/>
        <w:spacing w:before="0" w:after="0" w:line="480" w:lineRule="auto"/>
        <w:ind w:left="0" w:right="0" w:firstLine="0"/>
        <w:jc w:val="left"/>
      </w:pPr>
      <w:bookmarkStart w:id="1063" w:name="bookmark1063"/>
      <w:bookmarkStart w:id="1064" w:name="bookmark1064"/>
      <w:bookmarkStart w:id="1065" w:name="bookmark1065"/>
      <w:bookmarkStart w:id="1066" w:name="bookmark1066"/>
      <w:r>
        <w:rPr>
          <w:rFonts w:ascii="Times New Roman" w:eastAsia="Times New Roman" w:hAnsi="Times New Roman" w:cs="Times New Roman"/>
          <w:color w:val="000000"/>
          <w:spacing w:val="0"/>
          <w:w w:val="100"/>
          <w:position w:val="0"/>
        </w:rPr>
        <w:t>2</w:t>
      </w:r>
      <w:bookmarkEnd w:id="1065"/>
      <w:r>
        <w:rPr>
          <w:rFonts w:ascii="Times New Roman" w:eastAsia="Times New Roman" w:hAnsi="Times New Roman" w:cs="Times New Roman"/>
          <w:color w:val="000000"/>
          <w:spacing w:val="0"/>
          <w:w w:val="100"/>
          <w:position w:val="0"/>
        </w:rPr>
        <w:t>8</w:t>
      </w:r>
      <w:r>
        <w:rPr>
          <w:color w:val="000000"/>
          <w:spacing w:val="0"/>
          <w:w w:val="100"/>
          <w:position w:val="0"/>
        </w:rPr>
        <w:t>、租赁</w:t>
      </w:r>
      <w:bookmarkEnd w:id="1063"/>
      <w:bookmarkEnd w:id="1064"/>
      <w:bookmarkEnd w:id="1066"/>
    </w:p>
    <w:p>
      <w:pPr>
        <w:pStyle w:val="Style67"/>
        <w:keepNext/>
        <w:keepLines/>
        <w:widowControl w:val="0"/>
        <w:shd w:val="clear" w:color="auto" w:fill="auto"/>
        <w:bidi w:val="0"/>
        <w:spacing w:before="0" w:after="420" w:line="467" w:lineRule="exact"/>
        <w:ind w:left="0" w:right="0" w:firstLine="0"/>
        <w:jc w:val="left"/>
      </w:pPr>
      <w:bookmarkStart w:id="1067" w:name="bookmark1067"/>
      <w:bookmarkStart w:id="1068" w:name="bookmark1068"/>
      <w:bookmarkStart w:id="1069" w:name="bookmark106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）经营租赁的会计处理方法</w:t>
      </w:r>
      <w:bookmarkEnd w:id="1067"/>
      <w:bookmarkEnd w:id="1068"/>
      <w:bookmarkEnd w:id="1069"/>
    </w:p>
    <w:p>
      <w:pPr>
        <w:pStyle w:val="Style23"/>
        <w:keepNext w:val="0"/>
        <w:keepLines w:val="0"/>
        <w:widowControl w:val="0"/>
        <w:numPr>
          <w:ilvl w:val="0"/>
          <w:numId w:val="69"/>
        </w:numPr>
        <w:shd w:val="clear" w:color="auto" w:fill="auto"/>
        <w:tabs>
          <w:tab w:pos="750" w:val="left"/>
        </w:tabs>
        <w:bidi w:val="0"/>
        <w:spacing w:before="0" w:after="0"/>
        <w:ind w:left="0" w:right="0" w:firstLine="440"/>
        <w:jc w:val="both"/>
      </w:pPr>
      <w:bookmarkStart w:id="1070" w:name="bookmark1070"/>
      <w:bookmarkEnd w:id="1070"/>
      <w:r>
        <w:rPr>
          <w:color w:val="000000"/>
          <w:spacing w:val="0"/>
          <w:w w:val="100"/>
          <w:position w:val="0"/>
        </w:rPr>
        <w:t>承租人</w:t>
      </w:r>
    </w:p>
    <w:p>
      <w:pPr>
        <w:pStyle w:val="Style23"/>
        <w:keepNext w:val="0"/>
        <w:keepLines w:val="0"/>
        <w:widowControl w:val="0"/>
        <w:shd w:val="clear" w:color="auto" w:fill="auto"/>
        <w:bidi w:val="0"/>
        <w:spacing w:before="0" w:after="0" w:line="467" w:lineRule="exact"/>
        <w:ind w:left="0" w:right="0" w:firstLine="440"/>
        <w:jc w:val="both"/>
      </w:pPr>
      <w:r>
        <w:rPr>
          <w:color w:val="000000"/>
          <w:spacing w:val="0"/>
          <w:w w:val="100"/>
          <w:position w:val="0"/>
        </w:rPr>
        <w:t>本集团为承租人时，在租赁期开始日，除选择采用简化处理的短期租赁和低价值资产租赁外，对租赁 确认使用权资产和租赁负债。</w:t>
      </w:r>
    </w:p>
    <w:p>
      <w:pPr>
        <w:pStyle w:val="Style23"/>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在租赁期开始日后，本集团采用成本模式对使用权资产进行后续计量。参照《企业会计准则第</w:t>
      </w:r>
      <w:r>
        <w:rPr>
          <w:rFonts w:ascii="Times New Roman" w:eastAsia="Times New Roman" w:hAnsi="Times New Roman" w:cs="Times New Roman"/>
          <w:color w:val="000000"/>
          <w:spacing w:val="0"/>
          <w:w w:val="100"/>
          <w:position w:val="0"/>
        </w:rPr>
        <w:t>4</w:t>
      </w:r>
      <w:r>
        <w:rPr>
          <w:color w:val="000000"/>
          <w:spacing w:val="0"/>
          <w:w w:val="100"/>
          <w:position w:val="0"/>
        </w:rPr>
        <w:t>号—— 固定资产》有关折旧规定，对使用权资产计提折旧。能够合理确定租赁期届满时取得租赁资产所有权的， 应当在租赁资产剩余使用寿命内计提折旧。无法合理确定租赁期届满时能够取得租赁资产所有权的，应当 在租赁期与租赁资产剩余使用寿命两者孰短的期间内计提折旧。本集团按照《企业会计准则第</w:t>
      </w:r>
      <w:r>
        <w:rPr>
          <w:rFonts w:ascii="Times New Roman" w:eastAsia="Times New Roman" w:hAnsi="Times New Roman" w:cs="Times New Roman"/>
          <w:color w:val="000000"/>
          <w:spacing w:val="0"/>
          <w:w w:val="100"/>
          <w:position w:val="0"/>
        </w:rPr>
        <w:t>8</w:t>
      </w:r>
      <w:r>
        <w:rPr>
          <w:color w:val="000000"/>
          <w:spacing w:val="0"/>
          <w:w w:val="100"/>
          <w:position w:val="0"/>
        </w:rPr>
        <w:t>号——资 产减值》的规定，确定使用权资产是否发生减值，并对已识别的减值损失进行会计处理。</w:t>
      </w:r>
    </w:p>
    <w:p>
      <w:pPr>
        <w:pStyle w:val="Style23"/>
        <w:keepNext w:val="0"/>
        <w:keepLines w:val="0"/>
        <w:widowControl w:val="0"/>
        <w:shd w:val="clear" w:color="auto" w:fill="auto"/>
        <w:bidi w:val="0"/>
        <w:spacing w:before="0" w:after="0" w:line="467" w:lineRule="exact"/>
        <w:ind w:left="0" w:right="0" w:firstLine="440"/>
        <w:jc w:val="both"/>
      </w:pPr>
      <w:r>
        <w:rPr>
          <w:color w:val="000000"/>
          <w:spacing w:val="0"/>
          <w:w w:val="100"/>
          <w:position w:val="0"/>
        </w:rPr>
        <w:t>本集团按照固定的周期性利率计算租赁负债在租赁期内各期间的利息费用，并计入当期损益。按照《企 业会计准则第</w:t>
      </w:r>
      <w:r>
        <w:rPr>
          <w:rFonts w:ascii="Times New Roman" w:eastAsia="Times New Roman" w:hAnsi="Times New Roman" w:cs="Times New Roman"/>
          <w:color w:val="000000"/>
          <w:spacing w:val="0"/>
          <w:w w:val="100"/>
          <w:position w:val="0"/>
        </w:rPr>
        <w:t>17</w:t>
      </w:r>
      <w:r>
        <w:rPr>
          <w:color w:val="000000"/>
          <w:spacing w:val="0"/>
          <w:w w:val="100"/>
          <w:position w:val="0"/>
        </w:rPr>
        <w:t>号——借款费用》等其他准则规定应当计入相关资产成本的，从其规定。</w:t>
      </w:r>
    </w:p>
    <w:p>
      <w:pPr>
        <w:pStyle w:val="Style23"/>
        <w:keepNext w:val="0"/>
        <w:keepLines w:val="0"/>
        <w:widowControl w:val="0"/>
        <w:shd w:val="clear" w:color="auto" w:fill="auto"/>
        <w:bidi w:val="0"/>
        <w:spacing w:before="0" w:after="200" w:line="467" w:lineRule="exact"/>
        <w:ind w:left="0" w:right="0" w:firstLine="440"/>
        <w:jc w:val="both"/>
      </w:pPr>
      <w:r>
        <w:rPr>
          <w:color w:val="000000"/>
          <w:spacing w:val="0"/>
          <w:w w:val="100"/>
          <w:position w:val="0"/>
        </w:rPr>
        <w:t>本集团对于短期租赁和低价值资产租赁，选择不确认使用权资产和租赁负债，将短期租赁和低价值资 产租赁的租赁付款额，在租赁期内各个期间按照直线法计入相关资产成本或当期损益。</w:t>
      </w:r>
    </w:p>
    <w:p>
      <w:pPr>
        <w:pStyle w:val="Style23"/>
        <w:keepNext w:val="0"/>
        <w:keepLines w:val="0"/>
        <w:widowControl w:val="0"/>
        <w:numPr>
          <w:ilvl w:val="0"/>
          <w:numId w:val="69"/>
        </w:numPr>
        <w:shd w:val="clear" w:color="auto" w:fill="auto"/>
        <w:tabs>
          <w:tab w:pos="769" w:val="left"/>
        </w:tabs>
        <w:bidi w:val="0"/>
        <w:spacing w:before="0" w:after="0"/>
        <w:ind w:left="0" w:right="0" w:firstLine="440"/>
        <w:jc w:val="both"/>
      </w:pPr>
      <w:bookmarkStart w:id="1071" w:name="bookmark1071"/>
      <w:bookmarkEnd w:id="1071"/>
      <w:r>
        <w:rPr>
          <w:color w:val="000000"/>
          <w:spacing w:val="0"/>
          <w:w w:val="100"/>
          <w:position w:val="0"/>
        </w:rPr>
        <w:t>出租人</w:t>
      </w:r>
    </w:p>
    <w:p>
      <w:pPr>
        <w:pStyle w:val="Style23"/>
        <w:keepNext w:val="0"/>
        <w:keepLines w:val="0"/>
        <w:widowControl w:val="0"/>
        <w:shd w:val="clear" w:color="auto" w:fill="auto"/>
        <w:bidi w:val="0"/>
        <w:spacing w:before="0" w:after="0" w:line="467" w:lineRule="exact"/>
        <w:ind w:left="0" w:right="0" w:firstLine="440"/>
        <w:jc w:val="left"/>
      </w:pPr>
      <w:r>
        <w:rPr>
          <w:color w:val="000000"/>
          <w:spacing w:val="0"/>
          <w:w w:val="100"/>
          <w:position w:val="0"/>
        </w:rPr>
        <w:t>本集团作为出租人的，在租赁期内各个期间，采用直线法，将经营租赁的租赁收款额确认为租金收入。 将发生的与经营租赁有关的初始直接费用进行资本化，在租赁期内按照与租金收入确认相同的基础进行分 摊，分期计入当期损益。</w:t>
      </w:r>
    </w:p>
    <w:p>
      <w:pPr>
        <w:pStyle w:val="Style23"/>
        <w:keepNext w:val="0"/>
        <w:keepLines w:val="0"/>
        <w:widowControl w:val="0"/>
        <w:shd w:val="clear" w:color="auto" w:fill="auto"/>
        <w:bidi w:val="0"/>
        <w:spacing w:before="0" w:after="0" w:line="467" w:lineRule="exact"/>
        <w:ind w:left="0" w:right="0" w:firstLine="440"/>
        <w:jc w:val="left"/>
      </w:pPr>
      <w:r>
        <w:rPr>
          <w:color w:val="000000"/>
          <w:spacing w:val="0"/>
          <w:w w:val="100"/>
          <w:position w:val="0"/>
        </w:rPr>
        <w:t>对于经营租赁资产中的固定资产，本集团应当采用类似资产的折旧政策计提折旧；对于其他经营租赁 资产，应当根据该资产适用的企业会计准则，采用系统合理的方法进行摊销。本集团按照《企业会计准则 第</w:t>
      </w:r>
      <w:r>
        <w:rPr>
          <w:rFonts w:ascii="Times New Roman" w:eastAsia="Times New Roman" w:hAnsi="Times New Roman" w:cs="Times New Roman"/>
          <w:color w:val="000000"/>
          <w:spacing w:val="0"/>
          <w:w w:val="100"/>
          <w:position w:val="0"/>
        </w:rPr>
        <w:t>8</w:t>
      </w:r>
      <w:r>
        <w:rPr>
          <w:color w:val="000000"/>
          <w:spacing w:val="0"/>
          <w:w w:val="100"/>
          <w:position w:val="0"/>
        </w:rPr>
        <w:t>号一资产减值》的规定，确定经营租赁资产是否发生减值，并进行相应会计处理。</w:t>
      </w:r>
    </w:p>
    <w:p>
      <w:pPr>
        <w:pStyle w:val="Style23"/>
        <w:keepNext w:val="0"/>
        <w:keepLines w:val="0"/>
        <w:widowControl w:val="0"/>
        <w:shd w:val="clear" w:color="auto" w:fill="auto"/>
        <w:bidi w:val="0"/>
        <w:spacing w:before="0" w:after="220" w:line="467" w:lineRule="exact"/>
        <w:ind w:left="0" w:right="0" w:firstLine="440"/>
        <w:jc w:val="left"/>
      </w:pPr>
      <w:r>
        <w:rPr>
          <w:color w:val="000000"/>
          <w:spacing w:val="0"/>
          <w:w w:val="100"/>
          <w:position w:val="0"/>
        </w:rPr>
        <w:t xml:space="preserve">本集团为出租人时，在租赁期开始日，本集团以租赁开始日最低租赁收款额与初始直接费用之和作为 应收融资租赁款的入账价值，同时记录未担保余值；将最低租赁收款额、初始直接费用及未担保余值之和 与其现值之和的差额确认为未实现融资收益。在租赁期各个期间，采用实际利率法计算确认当期的融资收 </w:t>
      </w:r>
      <w:r>
        <w:rPr>
          <w:color w:val="000000"/>
          <w:spacing w:val="0"/>
          <w:w w:val="100"/>
          <w:position w:val="0"/>
        </w:rPr>
        <w:t>入。</w:t>
      </w:r>
    </w:p>
    <w:p>
      <w:pPr>
        <w:pStyle w:val="Style67"/>
        <w:keepNext/>
        <w:keepLines/>
        <w:widowControl w:val="0"/>
        <w:shd w:val="clear" w:color="auto" w:fill="auto"/>
        <w:bidi w:val="0"/>
        <w:spacing w:before="0" w:after="220" w:line="467" w:lineRule="exact"/>
        <w:ind w:left="0" w:right="0" w:firstLine="0"/>
        <w:jc w:val="left"/>
      </w:pPr>
      <w:bookmarkStart w:id="1072" w:name="bookmark1072"/>
      <w:bookmarkStart w:id="1073" w:name="bookmark1073"/>
      <w:bookmarkStart w:id="1074" w:name="bookmark107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）融资租赁的会计处理方法</w:t>
      </w:r>
      <w:bookmarkEnd w:id="1072"/>
      <w:bookmarkEnd w:id="1073"/>
      <w:bookmarkEnd w:id="1074"/>
    </w:p>
    <w:p>
      <w:pPr>
        <w:pStyle w:val="Style23"/>
        <w:keepNext w:val="0"/>
        <w:keepLines w:val="0"/>
        <w:widowControl w:val="0"/>
        <w:numPr>
          <w:ilvl w:val="0"/>
          <w:numId w:val="71"/>
        </w:numPr>
        <w:shd w:val="clear" w:color="auto" w:fill="auto"/>
        <w:tabs>
          <w:tab w:pos="755" w:val="left"/>
        </w:tabs>
        <w:bidi w:val="0"/>
        <w:spacing w:before="0" w:after="0" w:line="467" w:lineRule="exact"/>
        <w:ind w:left="0" w:right="0" w:firstLine="440"/>
        <w:jc w:val="both"/>
      </w:pPr>
      <w:bookmarkStart w:id="1075" w:name="bookmark1075"/>
      <w:bookmarkEnd w:id="1075"/>
      <w:r>
        <w:rPr>
          <w:color w:val="000000"/>
          <w:spacing w:val="0"/>
          <w:w w:val="100"/>
          <w:position w:val="0"/>
        </w:rPr>
        <w:t>承租人</w:t>
      </w:r>
    </w:p>
    <w:p>
      <w:pPr>
        <w:pStyle w:val="Style23"/>
        <w:keepNext w:val="0"/>
        <w:keepLines w:val="0"/>
        <w:widowControl w:val="0"/>
        <w:shd w:val="clear" w:color="auto" w:fill="auto"/>
        <w:bidi w:val="0"/>
        <w:spacing w:before="0" w:after="0" w:line="467" w:lineRule="exact"/>
        <w:ind w:left="0" w:right="0" w:firstLine="440"/>
        <w:jc w:val="both"/>
      </w:pPr>
      <w:r>
        <w:rPr>
          <w:color w:val="000000"/>
          <w:spacing w:val="0"/>
          <w:w w:val="100"/>
          <w:position w:val="0"/>
        </w:rPr>
        <w:t>本集团为承租人时，在租赁期开始日，除选择采用简化处理的短期租赁和低价值资产租赁外，对租赁 确认使用权资产和租赁负债。</w:t>
      </w:r>
    </w:p>
    <w:p>
      <w:pPr>
        <w:pStyle w:val="Style23"/>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在租赁期开始日后，本集团采用成本模式对使用权资产进行后续计量。参照《企业会计准则第</w:t>
      </w:r>
      <w:r>
        <w:rPr>
          <w:rFonts w:ascii="Times New Roman" w:eastAsia="Times New Roman" w:hAnsi="Times New Roman" w:cs="Times New Roman"/>
          <w:color w:val="000000"/>
          <w:spacing w:val="0"/>
          <w:w w:val="100"/>
          <w:position w:val="0"/>
        </w:rPr>
        <w:t>4</w:t>
      </w:r>
      <w:r>
        <w:rPr>
          <w:color w:val="000000"/>
          <w:spacing w:val="0"/>
          <w:w w:val="100"/>
          <w:position w:val="0"/>
        </w:rPr>
        <w:t>号—— 固定资产》有关折旧规定，对使用权资产计提折旧。能够合理确定租赁期届满时取得租赁资产所有权的， 应当在租赁资产剩余使用寿命内计提折旧。无法合理确定租赁期届满时能够取得租赁资产所有权的，应当 在租赁期与租赁资产剩余使用寿命两者孰短的期间内计提折旧。本集团按照《企业会计准则第</w:t>
      </w:r>
      <w:r>
        <w:rPr>
          <w:rFonts w:ascii="Times New Roman" w:eastAsia="Times New Roman" w:hAnsi="Times New Roman" w:cs="Times New Roman"/>
          <w:color w:val="000000"/>
          <w:spacing w:val="0"/>
          <w:w w:val="100"/>
          <w:position w:val="0"/>
        </w:rPr>
        <w:t>8</w:t>
      </w:r>
      <w:r>
        <w:rPr>
          <w:color w:val="000000"/>
          <w:spacing w:val="0"/>
          <w:w w:val="100"/>
          <w:position w:val="0"/>
        </w:rPr>
        <w:t>号——资 产减值》的规定，确定使用权资产是否发生减值，并对已识别的减值损失进行会计处理。</w:t>
      </w:r>
    </w:p>
    <w:p>
      <w:pPr>
        <w:pStyle w:val="Style23"/>
        <w:keepNext w:val="0"/>
        <w:keepLines w:val="0"/>
        <w:widowControl w:val="0"/>
        <w:shd w:val="clear" w:color="auto" w:fill="auto"/>
        <w:bidi w:val="0"/>
        <w:spacing w:before="0" w:after="0" w:line="467" w:lineRule="exact"/>
        <w:ind w:left="0" w:right="0" w:firstLine="440"/>
        <w:jc w:val="both"/>
      </w:pPr>
      <w:r>
        <w:rPr>
          <w:color w:val="000000"/>
          <w:spacing w:val="0"/>
          <w:w w:val="100"/>
          <w:position w:val="0"/>
        </w:rPr>
        <w:t>本集团按照固定的周期性利率计算租赁负债在租赁期内各期间的利息费用，并计入当期损益。按照《企 业会计准则第</w:t>
      </w:r>
      <w:r>
        <w:rPr>
          <w:rFonts w:ascii="Times New Roman" w:eastAsia="Times New Roman" w:hAnsi="Times New Roman" w:cs="Times New Roman"/>
          <w:color w:val="000000"/>
          <w:spacing w:val="0"/>
          <w:w w:val="100"/>
          <w:position w:val="0"/>
        </w:rPr>
        <w:t>17</w:t>
      </w:r>
      <w:r>
        <w:rPr>
          <w:color w:val="000000"/>
          <w:spacing w:val="0"/>
          <w:w w:val="100"/>
          <w:position w:val="0"/>
        </w:rPr>
        <w:t>号——借款费用》等其他准则规定应当计入相关资产成本的，从其规定。</w:t>
      </w:r>
    </w:p>
    <w:p>
      <w:pPr>
        <w:pStyle w:val="Style23"/>
        <w:keepNext w:val="0"/>
        <w:keepLines w:val="0"/>
        <w:widowControl w:val="0"/>
        <w:shd w:val="clear" w:color="auto" w:fill="auto"/>
        <w:bidi w:val="0"/>
        <w:spacing w:before="0" w:after="0" w:line="467" w:lineRule="exact"/>
        <w:ind w:left="0" w:right="0" w:firstLine="440"/>
        <w:jc w:val="both"/>
      </w:pPr>
      <w:r>
        <w:rPr>
          <w:color w:val="000000"/>
          <w:spacing w:val="0"/>
          <w:w w:val="100"/>
          <w:position w:val="0"/>
        </w:rPr>
        <w:t>本集团对于短期租赁和低价值资产租赁，选择不确认使用权资产和租赁负债，将短期租赁和低价值资 产租赁的租赁付款额，在租赁期内各个期间按照直线法计入相关资产成本或当期损益。</w:t>
      </w:r>
    </w:p>
    <w:p>
      <w:pPr>
        <w:pStyle w:val="Style23"/>
        <w:keepNext w:val="0"/>
        <w:keepLines w:val="0"/>
        <w:widowControl w:val="0"/>
        <w:numPr>
          <w:ilvl w:val="0"/>
          <w:numId w:val="71"/>
        </w:numPr>
        <w:shd w:val="clear" w:color="auto" w:fill="auto"/>
        <w:tabs>
          <w:tab w:pos="774" w:val="left"/>
        </w:tabs>
        <w:bidi w:val="0"/>
        <w:spacing w:before="0" w:after="0" w:line="467" w:lineRule="exact"/>
        <w:ind w:left="0" w:right="0" w:firstLine="440"/>
        <w:jc w:val="both"/>
      </w:pPr>
      <w:bookmarkStart w:id="1076" w:name="bookmark1076"/>
      <w:bookmarkEnd w:id="1076"/>
      <w:r>
        <w:rPr>
          <w:color w:val="000000"/>
          <w:spacing w:val="0"/>
          <w:w w:val="100"/>
          <w:position w:val="0"/>
        </w:rPr>
        <w:t>出租人</w:t>
      </w:r>
    </w:p>
    <w:p>
      <w:pPr>
        <w:pStyle w:val="Style23"/>
        <w:keepNext w:val="0"/>
        <w:keepLines w:val="0"/>
        <w:widowControl w:val="0"/>
        <w:shd w:val="clear" w:color="auto" w:fill="auto"/>
        <w:bidi w:val="0"/>
        <w:spacing w:before="0" w:after="220" w:line="467" w:lineRule="exact"/>
        <w:ind w:left="0" w:right="0" w:firstLine="440"/>
        <w:jc w:val="both"/>
      </w:pPr>
      <w:r>
        <w:rPr>
          <w:color w:val="000000"/>
          <w:spacing w:val="0"/>
          <w:w w:val="100"/>
          <w:position w:val="0"/>
        </w:rPr>
        <w:t>本集团作为出租人的，在租赁期开始日，对融资租赁确认应收融资租赁款，并终止确认融资租赁资产， 并按照固定的周期性利率计算并确认租赁期内各个期间的利息收入。</w:t>
      </w:r>
    </w:p>
    <w:p>
      <w:pPr>
        <w:pStyle w:val="Style36"/>
        <w:keepNext/>
        <w:keepLines/>
        <w:widowControl w:val="0"/>
        <w:shd w:val="clear" w:color="auto" w:fill="auto"/>
        <w:bidi w:val="0"/>
        <w:spacing w:before="0" w:after="140" w:line="467" w:lineRule="exact"/>
        <w:ind w:left="0" w:right="0" w:firstLine="0"/>
        <w:jc w:val="left"/>
      </w:pPr>
      <w:bookmarkStart w:id="1077" w:name="bookmark1077"/>
      <w:bookmarkStart w:id="1078" w:name="bookmark1078"/>
      <w:bookmarkStart w:id="1079" w:name="bookmark1079"/>
      <w:bookmarkStart w:id="1080" w:name="bookmark1080"/>
      <w:r>
        <w:rPr>
          <w:rFonts w:ascii="Times New Roman" w:eastAsia="Times New Roman" w:hAnsi="Times New Roman" w:cs="Times New Roman"/>
          <w:color w:val="000000"/>
          <w:spacing w:val="0"/>
          <w:w w:val="100"/>
          <w:position w:val="0"/>
        </w:rPr>
        <w:t>2</w:t>
      </w:r>
      <w:bookmarkEnd w:id="1079"/>
      <w:r>
        <w:rPr>
          <w:rFonts w:ascii="Times New Roman" w:eastAsia="Times New Roman" w:hAnsi="Times New Roman" w:cs="Times New Roman"/>
          <w:color w:val="000000"/>
          <w:spacing w:val="0"/>
          <w:w w:val="100"/>
          <w:position w:val="0"/>
        </w:rPr>
        <w:t>9</w:t>
      </w:r>
      <w:r>
        <w:rPr>
          <w:color w:val="000000"/>
          <w:spacing w:val="0"/>
          <w:w w:val="100"/>
          <w:position w:val="0"/>
        </w:rPr>
        <w:t>、重要会计政策和会计估计变更</w:t>
      </w:r>
      <w:bookmarkEnd w:id="1077"/>
      <w:bookmarkEnd w:id="1078"/>
      <w:bookmarkEnd w:id="1080"/>
    </w:p>
    <w:p>
      <w:pPr>
        <w:pStyle w:val="Style67"/>
        <w:keepNext/>
        <w:keepLines/>
        <w:widowControl w:val="0"/>
        <w:shd w:val="clear" w:color="auto" w:fill="auto"/>
        <w:bidi w:val="0"/>
        <w:spacing w:before="0" w:after="380" w:line="467" w:lineRule="exact"/>
        <w:ind w:left="0" w:right="0" w:firstLine="0"/>
        <w:jc w:val="left"/>
      </w:pPr>
      <w:bookmarkStart w:id="1081" w:name="bookmark1081"/>
      <w:bookmarkStart w:id="1082" w:name="bookmark1082"/>
      <w:bookmarkStart w:id="1083" w:name="bookmark108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）重要会计政策变更</w:t>
      </w:r>
      <w:bookmarkEnd w:id="1081"/>
      <w:bookmarkEnd w:id="1082"/>
      <w:bookmarkEnd w:id="1083"/>
    </w:p>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val="0"/>
          <w:bCs w:val="0"/>
          <w:color w:val="000000"/>
          <w:spacing w:val="0"/>
          <w:w w:val="100"/>
          <w:position w:val="0"/>
          <w:sz w:val="18"/>
          <w:szCs w:val="18"/>
        </w:rPr>
        <w:t>V</w:t>
      </w:r>
      <w:r>
        <w:rPr>
          <w:b w:val="0"/>
          <w:bCs w:val="0"/>
          <w:color w:val="000000"/>
          <w:spacing w:val="0"/>
          <w:w w:val="100"/>
          <w:position w:val="0"/>
          <w:sz w:val="18"/>
          <w:szCs w:val="18"/>
        </w:rPr>
        <w:t>适用</w:t>
      </w:r>
      <w:r>
        <w:rPr>
          <w:b w:val="0"/>
          <w:bCs w:val="0"/>
          <w:color w:val="000000"/>
          <w:spacing w:val="0"/>
          <w:w w:val="100"/>
          <w:position w:val="0"/>
          <w:sz w:val="18"/>
          <w:szCs w:val="18"/>
        </w:rPr>
        <w:t>口</w:t>
      </w:r>
      <w:r>
        <w:rPr>
          <w:b w:val="0"/>
          <w:bCs w:val="0"/>
          <w:color w:val="000000"/>
          <w:spacing w:val="0"/>
          <w:w w:val="100"/>
          <w:position w:val="0"/>
          <w:sz w:val="18"/>
          <w:szCs w:val="18"/>
        </w:rPr>
        <w:t>不适用</w:t>
      </w:r>
    </w:p>
    <w:tbl>
      <w:tblPr>
        <w:tblOverlap w:val="never"/>
        <w:jc w:val="center"/>
        <w:tblLayout w:type="fixed"/>
      </w:tblPr>
      <w:tblGrid>
        <w:gridCol w:w="4056"/>
        <w:gridCol w:w="5530"/>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会计政策变更的内容和原因</w:t>
            </w:r>
          </w:p>
        </w:tc>
        <w:tc>
          <w:tcPr>
            <w:tcBorders>
              <w:top w:val="single" w:sz="4"/>
              <w:right w:val="single" w:sz="4"/>
            </w:tcBorders>
            <w:shd w:val="clear" w:color="auto" w:fill="D4D4D4"/>
            <w:vAlign w:val="center"/>
          </w:tcPr>
          <w:p>
            <w:pPr>
              <w:pStyle w:val="Style2"/>
              <w:keepNext w:val="0"/>
              <w:keepLines w:val="0"/>
              <w:widowControl w:val="0"/>
              <w:shd w:val="clear" w:color="auto" w:fill="auto"/>
              <w:tabs>
                <w:tab w:pos="3715" w:val="left"/>
              </w:tabs>
              <w:bidi w:val="0"/>
              <w:spacing w:before="0" w:after="0" w:line="240" w:lineRule="auto"/>
              <w:ind w:left="0" w:right="0" w:firstLine="360"/>
              <w:jc w:val="both"/>
              <w:rPr>
                <w:sz w:val="18"/>
                <w:szCs w:val="18"/>
              </w:rPr>
            </w:pPr>
            <w:r>
              <w:rPr>
                <w:color w:val="000000"/>
                <w:spacing w:val="0"/>
                <w:w w:val="100"/>
                <w:position w:val="0"/>
                <w:sz w:val="18"/>
                <w:szCs w:val="18"/>
              </w:rPr>
              <w:t>审批程序</w:t>
              <w:tab/>
              <w:t>备注</w:t>
            </w:r>
          </w:p>
        </w:tc>
      </w:tr>
      <w:tr>
        <w:trPr>
          <w:trHeight w:val="196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8"/>
                <w:szCs w:val="18"/>
              </w:rPr>
            </w:pPr>
            <w:r>
              <w:rPr>
                <w:color w:val="000000"/>
                <w:spacing w:val="0"/>
                <w:w w:val="100"/>
                <w:position w:val="0"/>
                <w:sz w:val="18"/>
                <w:szCs w:val="18"/>
              </w:rPr>
              <w:t>本公司自</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日采用《企业会 计准则第</w:t>
            </w:r>
            <w:r>
              <w:rPr>
                <w:rFonts w:ascii="Times New Roman" w:eastAsia="Times New Roman" w:hAnsi="Times New Roman" w:cs="Times New Roman"/>
                <w:color w:val="000000"/>
                <w:spacing w:val="0"/>
                <w:w w:val="100"/>
                <w:position w:val="0"/>
                <w:sz w:val="18"/>
                <w:szCs w:val="18"/>
              </w:rPr>
              <w:t>21</w:t>
            </w:r>
            <w:r>
              <w:rPr>
                <w:color w:val="000000"/>
                <w:spacing w:val="0"/>
                <w:w w:val="100"/>
                <w:position w:val="0"/>
                <w:sz w:val="18"/>
                <w:szCs w:val="18"/>
              </w:rPr>
              <w:t>号——租赁》（财会（</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35</w:t>
            </w:r>
            <w:r>
              <w:rPr>
                <w:color w:val="000000"/>
                <w:spacing w:val="0"/>
                <w:w w:val="100"/>
                <w:position w:val="0"/>
                <w:sz w:val="18"/>
                <w:szCs w:val="18"/>
              </w:rPr>
              <w:t>号）相关规定，根据累积影响数，调 整使用权资产、租赁负债、期初留存收 益及财务报表其他相关项目金额，对可 比期间信息不予调整。</w:t>
            </w:r>
          </w:p>
        </w:tc>
        <w:tc>
          <w:tcPr>
            <w:tcBorders>
              <w:top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2360" w:right="0" w:firstLine="0"/>
              <w:jc w:val="both"/>
              <w:rPr>
                <w:sz w:val="18"/>
                <w:szCs w:val="18"/>
              </w:rPr>
            </w:pPr>
            <w:r>
              <w:rPr>
                <w:color w:val="000000"/>
                <w:spacing w:val="0"/>
                <w:w w:val="100"/>
                <w:position w:val="0"/>
                <w:sz w:val="18"/>
                <w:szCs w:val="18"/>
              </w:rPr>
              <w:t>本次会计政策变更事项属于根据法律、 行政法规或者国家统一的会计制度要求 的会计政策变更，无需提交公司董事会、 股东大会审议。</w:t>
            </w:r>
          </w:p>
        </w:tc>
      </w:tr>
    </w:tbl>
    <w:p>
      <w:pPr>
        <w:pStyle w:val="Style16"/>
        <w:keepNext w:val="0"/>
        <w:keepLines w:val="0"/>
        <w:widowControl w:val="0"/>
        <w:shd w:val="clear" w:color="auto" w:fill="auto"/>
        <w:bidi w:val="0"/>
        <w:spacing w:before="0" w:after="0" w:line="240" w:lineRule="auto"/>
        <w:ind w:left="0" w:right="0" w:firstLine="0"/>
        <w:jc w:val="left"/>
        <w:rPr>
          <w:sz w:val="18"/>
          <w:szCs w:val="18"/>
        </w:rPr>
      </w:pPr>
      <w:r>
        <w:rPr>
          <w:b w:val="0"/>
          <w:bCs w:val="0"/>
          <w:color w:val="000000"/>
          <w:spacing w:val="0"/>
          <w:w w:val="100"/>
          <w:position w:val="0"/>
          <w:sz w:val="18"/>
          <w:szCs w:val="18"/>
        </w:rPr>
        <w:t>无</w:t>
      </w:r>
    </w:p>
    <w:p>
      <w:pPr>
        <w:pStyle w:val="Style67"/>
        <w:keepNext/>
        <w:keepLines/>
        <w:widowControl w:val="0"/>
        <w:numPr>
          <w:ilvl w:val="0"/>
          <w:numId w:val="73"/>
        </w:numPr>
        <w:shd w:val="clear" w:color="auto" w:fill="auto"/>
        <w:tabs>
          <w:tab w:pos="493" w:val="left"/>
        </w:tabs>
        <w:bidi w:val="0"/>
        <w:spacing w:before="0" w:line="469" w:lineRule="exact"/>
        <w:ind w:left="0" w:right="0" w:firstLine="0"/>
        <w:jc w:val="left"/>
      </w:pPr>
      <w:bookmarkStart w:id="1084" w:name="bookmark1084"/>
      <w:bookmarkStart w:id="1085" w:name="bookmark1085"/>
      <w:bookmarkStart w:id="1086" w:name="bookmark1086"/>
      <w:bookmarkStart w:id="1087" w:name="bookmark1087"/>
      <w:bookmarkEnd w:id="1086"/>
      <w:r>
        <w:rPr>
          <w:color w:val="000000"/>
          <w:spacing w:val="0"/>
          <w:w w:val="100"/>
          <w:position w:val="0"/>
        </w:rPr>
        <w:t>重要会计估计变更</w:t>
      </w:r>
      <w:bookmarkEnd w:id="1084"/>
      <w:bookmarkEnd w:id="1085"/>
      <w:bookmarkEnd w:id="1087"/>
    </w:p>
    <w:p>
      <w:pPr>
        <w:pStyle w:val="Style3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67"/>
        <w:keepNext/>
        <w:keepLines/>
        <w:widowControl w:val="0"/>
        <w:numPr>
          <w:ilvl w:val="0"/>
          <w:numId w:val="73"/>
        </w:numPr>
        <w:shd w:val="clear" w:color="auto" w:fill="auto"/>
        <w:tabs>
          <w:tab w:pos="493" w:val="left"/>
        </w:tabs>
        <w:bidi w:val="0"/>
        <w:spacing w:before="0" w:line="469" w:lineRule="exact"/>
        <w:ind w:left="0" w:right="0" w:firstLine="0"/>
        <w:jc w:val="left"/>
      </w:pPr>
      <w:bookmarkStart w:id="1088" w:name="bookmark1088"/>
      <w:bookmarkStart w:id="1089" w:name="bookmark1089"/>
      <w:bookmarkStart w:id="1090" w:name="bookmark1090"/>
      <w:bookmarkStart w:id="1091" w:name="bookmark1091"/>
      <w:bookmarkEnd w:id="1090"/>
      <w:r>
        <w:rPr>
          <w:rFonts w:ascii="Times New Roman" w:eastAsia="Times New Roman" w:hAnsi="Times New Roman" w:cs="Times New Roman"/>
          <w:color w:val="000000"/>
          <w:spacing w:val="0"/>
          <w:w w:val="100"/>
          <w:position w:val="0"/>
        </w:rPr>
        <w:t>2021</w:t>
      </w:r>
      <w:r>
        <w:rPr>
          <w:color w:val="000000"/>
          <w:spacing w:val="0"/>
          <w:w w:val="100"/>
          <w:position w:val="0"/>
        </w:rPr>
        <w:t>年起首次执行新租赁准则调整执行当年年初财务报表相关项目情况</w:t>
      </w:r>
      <w:bookmarkEnd w:id="1088"/>
      <w:bookmarkEnd w:id="1089"/>
      <w:bookmarkEnd w:id="1091"/>
    </w:p>
    <w:p>
      <w:pPr>
        <w:pStyle w:val="Style3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是否需要调整年初资产负债表科目</w:t>
      </w:r>
    </w:p>
    <w:p>
      <w:pPr>
        <w:pStyle w:val="Style3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不需要调整年初资产负债表科目的原因说明</w:t>
      </w:r>
    </w:p>
    <w:p>
      <w:pPr>
        <w:pStyle w:val="Style23"/>
        <w:keepNext w:val="0"/>
        <w:keepLines w:val="0"/>
        <w:widowControl w:val="0"/>
        <w:shd w:val="clear" w:color="auto" w:fill="auto"/>
        <w:bidi w:val="0"/>
        <w:spacing w:before="0" w:after="220" w:line="470" w:lineRule="exact"/>
        <w:ind w:left="0" w:right="0" w:firstLine="440"/>
        <w:jc w:val="both"/>
      </w:pPr>
      <w:r>
        <w:rPr>
          <w:color w:val="000000"/>
          <w:spacing w:val="0"/>
          <w:w w:val="100"/>
          <w:position w:val="0"/>
        </w:rPr>
        <w:t>本公司自</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日采用《企业会计准则第</w:t>
      </w:r>
      <w:r>
        <w:rPr>
          <w:rFonts w:ascii="Times New Roman" w:eastAsia="Times New Roman" w:hAnsi="Times New Roman" w:cs="Times New Roman"/>
          <w:color w:val="000000"/>
          <w:spacing w:val="0"/>
          <w:w w:val="100"/>
          <w:position w:val="0"/>
        </w:rPr>
        <w:t>21</w:t>
      </w:r>
      <w:r>
        <w:rPr>
          <w:color w:val="000000"/>
          <w:spacing w:val="0"/>
          <w:w w:val="100"/>
          <w:position w:val="0"/>
        </w:rPr>
        <w:t>号一租赁》(财会〔</w:t>
      </w:r>
      <w:r>
        <w:rPr>
          <w:rFonts w:ascii="Times New Roman" w:eastAsia="Times New Roman" w:hAnsi="Times New Roman" w:cs="Times New Roman"/>
          <w:color w:val="000000"/>
          <w:spacing w:val="0"/>
          <w:w w:val="100"/>
          <w:position w:val="0"/>
        </w:rPr>
        <w:t>2018</w:t>
      </w:r>
      <w:r>
        <w:rPr>
          <w:color w:val="000000"/>
          <w:spacing w:val="0"/>
          <w:w w:val="100"/>
          <w:position w:val="0"/>
        </w:rPr>
        <w:t xml:space="preserve">) </w:t>
      </w:r>
      <w:r>
        <w:rPr>
          <w:rFonts w:ascii="Times New Roman" w:eastAsia="Times New Roman" w:hAnsi="Times New Roman" w:cs="Times New Roman"/>
          <w:color w:val="000000"/>
          <w:spacing w:val="0"/>
          <w:w w:val="100"/>
          <w:position w:val="0"/>
        </w:rPr>
        <w:t>35</w:t>
      </w:r>
      <w:r>
        <w:rPr>
          <w:color w:val="000000"/>
          <w:spacing w:val="0"/>
          <w:w w:val="100"/>
          <w:position w:val="0"/>
        </w:rPr>
        <w:t>号)相关规定，根据 累积影响数，调整使用权资产、租赁负债、期初留存收益及财务报表其他相关项目金额，对可比期间信息 不予调整。</w:t>
      </w:r>
    </w:p>
    <w:p>
      <w:pPr>
        <w:pStyle w:val="Style67"/>
        <w:keepNext/>
        <w:keepLines/>
        <w:widowControl w:val="0"/>
        <w:numPr>
          <w:ilvl w:val="0"/>
          <w:numId w:val="73"/>
        </w:numPr>
        <w:shd w:val="clear" w:color="auto" w:fill="auto"/>
        <w:tabs>
          <w:tab w:pos="493" w:val="left"/>
        </w:tabs>
        <w:bidi w:val="0"/>
        <w:spacing w:before="0" w:line="469" w:lineRule="exact"/>
        <w:ind w:left="0" w:right="0" w:firstLine="0"/>
        <w:jc w:val="both"/>
      </w:pPr>
      <w:bookmarkStart w:id="1092" w:name="bookmark1092"/>
      <w:bookmarkStart w:id="1093" w:name="bookmark1093"/>
      <w:bookmarkStart w:id="1094" w:name="bookmark1094"/>
      <w:bookmarkStart w:id="1095" w:name="bookmark1095"/>
      <w:bookmarkEnd w:id="1094"/>
      <w:r>
        <w:rPr>
          <w:rFonts w:ascii="Times New Roman" w:eastAsia="Times New Roman" w:hAnsi="Times New Roman" w:cs="Times New Roman"/>
          <w:color w:val="000000"/>
          <w:spacing w:val="0"/>
          <w:w w:val="100"/>
          <w:position w:val="0"/>
        </w:rPr>
        <w:t>2021</w:t>
      </w:r>
      <w:r>
        <w:rPr>
          <w:color w:val="000000"/>
          <w:spacing w:val="0"/>
          <w:w w:val="100"/>
          <w:position w:val="0"/>
        </w:rPr>
        <w:t>年起首次执行新租赁准则追溯调整前期比较数据说明</w:t>
      </w:r>
      <w:bookmarkEnd w:id="1092"/>
      <w:bookmarkEnd w:id="1093"/>
      <w:bookmarkEnd w:id="1095"/>
    </w:p>
    <w:p>
      <w:pPr>
        <w:pStyle w:val="Style32"/>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V </w:t>
      </w:r>
      <w:r>
        <w:rPr>
          <w:color w:val="000000"/>
          <w:spacing w:val="0"/>
          <w:w w:val="100"/>
          <w:position w:val="0"/>
        </w:rPr>
        <w:t>不适用</w:t>
      </w:r>
    </w:p>
    <w:p>
      <w:pPr>
        <w:pStyle w:val="Style36"/>
        <w:keepNext/>
        <w:keepLines/>
        <w:widowControl w:val="0"/>
        <w:shd w:val="clear" w:color="auto" w:fill="auto"/>
        <w:bidi w:val="0"/>
        <w:spacing w:before="0" w:after="220" w:line="469" w:lineRule="exact"/>
        <w:ind w:left="0" w:right="0" w:firstLine="0"/>
        <w:jc w:val="both"/>
      </w:pPr>
      <w:bookmarkStart w:id="1096" w:name="bookmark1096"/>
      <w:bookmarkStart w:id="1097" w:name="bookmark1097"/>
      <w:bookmarkStart w:id="1098" w:name="bookmark1098"/>
      <w:bookmarkStart w:id="1099" w:name="bookmark1099"/>
      <w:r>
        <w:rPr>
          <w:rFonts w:ascii="Times New Roman" w:eastAsia="Times New Roman" w:hAnsi="Times New Roman" w:cs="Times New Roman"/>
          <w:color w:val="000000"/>
          <w:spacing w:val="0"/>
          <w:w w:val="100"/>
          <w:position w:val="0"/>
        </w:rPr>
        <w:t>3</w:t>
      </w:r>
      <w:bookmarkEnd w:id="1098"/>
      <w:r>
        <w:rPr>
          <w:rFonts w:ascii="Times New Roman" w:eastAsia="Times New Roman" w:hAnsi="Times New Roman" w:cs="Times New Roman"/>
          <w:color w:val="000000"/>
          <w:spacing w:val="0"/>
          <w:w w:val="100"/>
          <w:position w:val="0"/>
        </w:rPr>
        <w:t>0</w:t>
      </w:r>
      <w:r>
        <w:rPr>
          <w:color w:val="000000"/>
          <w:spacing w:val="0"/>
          <w:w w:val="100"/>
          <w:position w:val="0"/>
        </w:rPr>
        <w:t>、其他</w:t>
      </w:r>
      <w:bookmarkEnd w:id="1096"/>
      <w:bookmarkEnd w:id="1097"/>
      <w:bookmarkEnd w:id="1099"/>
    </w:p>
    <w:p>
      <w:pPr>
        <w:pStyle w:val="Style23"/>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关于同一控制下企业合并及会计政策变更对前期财务报表进行追溯调整的说明</w:t>
      </w:r>
    </w:p>
    <w:p>
      <w:pPr>
        <w:pStyle w:val="Style23"/>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本公司于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日完成了对成都瑞拓科技有限责任公司</w:t>
      </w:r>
      <w:r>
        <w:rPr>
          <w:rFonts w:ascii="Times New Roman" w:eastAsia="Times New Roman" w:hAnsi="Times New Roman" w:cs="Times New Roman"/>
          <w:color w:val="000000"/>
          <w:spacing w:val="0"/>
          <w:w w:val="100"/>
          <w:position w:val="0"/>
        </w:rPr>
        <w:t>100.00%</w:t>
      </w:r>
      <w:r>
        <w:rPr>
          <w:color w:val="000000"/>
          <w:spacing w:val="0"/>
          <w:w w:val="100"/>
          <w:position w:val="0"/>
        </w:rPr>
        <w:t>股权的收购，由于成都瑞拓科 技有限责任公司在合并前后受本公司最终控制方控制，且该控制非暂时性的，所以本公司收购成都瑞拓科 技有限责任公司事项构成同一控制下企业合并。根据《企业会计准则第</w:t>
      </w:r>
      <w:r>
        <w:rPr>
          <w:rFonts w:ascii="Times New Roman" w:eastAsia="Times New Roman" w:hAnsi="Times New Roman" w:cs="Times New Roman"/>
          <w:color w:val="000000"/>
          <w:spacing w:val="0"/>
          <w:w w:val="100"/>
          <w:position w:val="0"/>
        </w:rPr>
        <w:t>33</w:t>
      </w:r>
      <w:r>
        <w:rPr>
          <w:color w:val="000000"/>
          <w:spacing w:val="0"/>
          <w:w w:val="100"/>
          <w:position w:val="0"/>
        </w:rPr>
        <w:t>号——合并财务报表》的相关规 定，本公司对</w:t>
      </w:r>
      <w:r>
        <w:rPr>
          <w:rFonts w:ascii="Times New Roman" w:eastAsia="Times New Roman" w:hAnsi="Times New Roman" w:cs="Times New Roman"/>
          <w:color w:val="000000"/>
          <w:spacing w:val="0"/>
          <w:w w:val="100"/>
          <w:position w:val="0"/>
        </w:rPr>
        <w:t>2021</w:t>
      </w:r>
      <w:r>
        <w:rPr>
          <w:color w:val="000000"/>
          <w:spacing w:val="0"/>
          <w:w w:val="100"/>
          <w:position w:val="0"/>
        </w:rPr>
        <w:t>年度资产负债表期初数及上年同期损益、现金流量进行了追溯调整。</w:t>
      </w:r>
    </w:p>
    <w:p>
      <w:pPr>
        <w:pStyle w:val="Style23"/>
        <w:keepNext w:val="0"/>
        <w:keepLines w:val="0"/>
        <w:widowControl w:val="0"/>
        <w:shd w:val="clear" w:color="auto" w:fill="auto"/>
        <w:bidi w:val="0"/>
        <w:spacing w:before="0" w:after="140" w:line="469" w:lineRule="exact"/>
        <w:ind w:left="0" w:right="0" w:firstLine="440"/>
        <w:jc w:val="both"/>
      </w:pPr>
      <w:r>
        <w:rPr>
          <w:color w:val="000000"/>
          <w:spacing w:val="0"/>
          <w:w w:val="100"/>
          <w:position w:val="0"/>
        </w:rPr>
        <w:t>根据会计政策变更及同一控制下企业合并对前期财务报表进行追溯调整，追溯调整情况如下：</w:t>
      </w:r>
    </w:p>
    <w:p>
      <w:pPr>
        <w:pStyle w:val="Style23"/>
        <w:keepNext w:val="0"/>
        <w:keepLines w:val="0"/>
        <w:widowControl w:val="0"/>
        <w:shd w:val="clear" w:color="auto" w:fill="auto"/>
        <w:bidi w:val="0"/>
        <w:spacing w:before="0" w:after="140" w:line="240" w:lineRule="auto"/>
        <w:ind w:left="0" w:right="0" w:firstLine="44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)追溯调整对合并资产负债表期初数的影响</w:t>
      </w:r>
    </w:p>
    <w:tbl>
      <w:tblPr>
        <w:tblOverlap w:val="never"/>
        <w:jc w:val="left"/>
        <w:tblLayout w:type="fixed"/>
      </w:tblPr>
      <w:tblGrid>
        <w:gridCol w:w="2582"/>
        <w:gridCol w:w="2659"/>
        <w:gridCol w:w="1987"/>
        <w:gridCol w:w="1632"/>
      </w:tblGrid>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2"/>
                <w:szCs w:val="12"/>
              </w:rPr>
            </w:pPr>
            <w:r>
              <w:rPr>
                <w:b/>
                <w:bCs/>
                <w:color w:val="000000"/>
                <w:spacing w:val="0"/>
                <w:w w:val="100"/>
                <w:position w:val="0"/>
                <w:sz w:val="12"/>
                <w:szCs w:val="12"/>
              </w:rPr>
              <w:t>项目</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rPr>
                <w:sz w:val="12"/>
                <w:szCs w:val="12"/>
              </w:rPr>
            </w:pPr>
            <w:r>
              <w:rPr>
                <w:rFonts w:ascii="Arial" w:eastAsia="Arial" w:hAnsi="Arial" w:cs="Arial"/>
                <w:b/>
                <w:bCs/>
                <w:color w:val="000000"/>
                <w:spacing w:val="0"/>
                <w:w w:val="100"/>
                <w:position w:val="0"/>
                <w:sz w:val="14"/>
                <w:szCs w:val="14"/>
              </w:rPr>
              <w:t>2020</w:t>
            </w:r>
            <w:r>
              <w:rPr>
                <w:b/>
                <w:bCs/>
                <w:color w:val="000000"/>
                <w:spacing w:val="0"/>
                <w:w w:val="100"/>
                <w:position w:val="0"/>
                <w:sz w:val="12"/>
                <w:szCs w:val="12"/>
              </w:rPr>
              <w:t>年</w:t>
            </w:r>
            <w:r>
              <w:rPr>
                <w:rFonts w:ascii="Arial" w:eastAsia="Arial" w:hAnsi="Arial" w:cs="Arial"/>
                <w:b/>
                <w:bCs/>
                <w:color w:val="000000"/>
                <w:spacing w:val="0"/>
                <w:w w:val="100"/>
                <w:position w:val="0"/>
                <w:sz w:val="14"/>
                <w:szCs w:val="14"/>
              </w:rPr>
              <w:t>12</w:t>
            </w:r>
            <w:r>
              <w:rPr>
                <w:b/>
                <w:bCs/>
                <w:color w:val="000000"/>
                <w:spacing w:val="0"/>
                <w:w w:val="100"/>
                <w:position w:val="0"/>
                <w:sz w:val="12"/>
                <w:szCs w:val="12"/>
              </w:rPr>
              <w:t>月</w:t>
            </w:r>
            <w:r>
              <w:rPr>
                <w:rFonts w:ascii="Arial" w:eastAsia="Arial" w:hAnsi="Arial" w:cs="Arial"/>
                <w:b/>
                <w:bCs/>
                <w:color w:val="000000"/>
                <w:spacing w:val="0"/>
                <w:w w:val="100"/>
                <w:position w:val="0"/>
                <w:sz w:val="14"/>
                <w:szCs w:val="14"/>
              </w:rPr>
              <w:t>31</w:t>
            </w:r>
            <w:r>
              <w:rPr>
                <w:b/>
                <w:bCs/>
                <w:color w:val="000000"/>
                <w:spacing w:val="0"/>
                <w:w w:val="100"/>
                <w:position w:val="0"/>
                <w:sz w:val="12"/>
                <w:szCs w:val="12"/>
              </w:rPr>
              <w:t>日</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2"/>
                <w:szCs w:val="12"/>
              </w:rPr>
            </w:pPr>
            <w:r>
              <w:rPr>
                <w:b/>
                <w:bCs/>
                <w:color w:val="000000"/>
                <w:spacing w:val="0"/>
                <w:w w:val="100"/>
                <w:position w:val="0"/>
                <w:sz w:val="12"/>
                <w:szCs w:val="12"/>
              </w:rPr>
              <w:t>同一控制企业合并</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2"/>
                <w:szCs w:val="12"/>
              </w:rPr>
            </w:pPr>
            <w:r>
              <w:rPr>
                <w:rFonts w:ascii="Arial" w:eastAsia="Arial" w:hAnsi="Arial" w:cs="Arial"/>
                <w:b/>
                <w:bCs/>
                <w:color w:val="000000"/>
                <w:spacing w:val="0"/>
                <w:w w:val="100"/>
                <w:position w:val="0"/>
                <w:sz w:val="14"/>
                <w:szCs w:val="14"/>
              </w:rPr>
              <w:t>2021</w:t>
            </w:r>
            <w:r>
              <w:rPr>
                <w:b/>
                <w:bCs/>
                <w:color w:val="000000"/>
                <w:spacing w:val="0"/>
                <w:w w:val="100"/>
                <w:position w:val="0"/>
                <w:sz w:val="12"/>
                <w:szCs w:val="12"/>
              </w:rPr>
              <w:t>年</w:t>
            </w:r>
            <w:r>
              <w:rPr>
                <w:rFonts w:ascii="Arial" w:eastAsia="Arial" w:hAnsi="Arial" w:cs="Arial"/>
                <w:b/>
                <w:bCs/>
                <w:color w:val="000000"/>
                <w:spacing w:val="0"/>
                <w:w w:val="100"/>
                <w:position w:val="0"/>
                <w:sz w:val="14"/>
                <w:szCs w:val="14"/>
              </w:rPr>
              <w:t>1</w:t>
            </w:r>
            <w:r>
              <w:rPr>
                <w:b/>
                <w:bCs/>
                <w:color w:val="000000"/>
                <w:spacing w:val="0"/>
                <w:w w:val="100"/>
                <w:position w:val="0"/>
                <w:sz w:val="12"/>
                <w:szCs w:val="12"/>
              </w:rPr>
              <w:t>月</w:t>
            </w:r>
            <w:r>
              <w:rPr>
                <w:rFonts w:ascii="Arial" w:eastAsia="Arial" w:hAnsi="Arial" w:cs="Arial"/>
                <w:b/>
                <w:bCs/>
                <w:color w:val="000000"/>
                <w:spacing w:val="0"/>
                <w:w w:val="100"/>
                <w:position w:val="0"/>
                <w:sz w:val="14"/>
                <w:szCs w:val="14"/>
              </w:rPr>
              <w:t>1</w:t>
            </w:r>
            <w:r>
              <w:rPr>
                <w:b/>
                <w:bCs/>
                <w:color w:val="000000"/>
                <w:spacing w:val="0"/>
                <w:w w:val="100"/>
                <w:position w:val="0"/>
                <w:sz w:val="12"/>
                <w:szCs w:val="12"/>
              </w:rPr>
              <w:t>日</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货币资金</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rPr>
                <w:sz w:val="14"/>
                <w:szCs w:val="14"/>
              </w:rPr>
            </w:pPr>
            <w:r>
              <w:rPr>
                <w:rFonts w:ascii="Arial" w:eastAsia="Arial" w:hAnsi="Arial" w:cs="Arial"/>
                <w:color w:val="000000"/>
                <w:spacing w:val="0"/>
                <w:w w:val="100"/>
                <w:position w:val="0"/>
                <w:sz w:val="14"/>
                <w:szCs w:val="14"/>
              </w:rPr>
              <w:t>253,261,079.41</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4"/>
                <w:szCs w:val="14"/>
              </w:rPr>
            </w:pPr>
            <w:r>
              <w:rPr>
                <w:rFonts w:ascii="Arial" w:eastAsia="Arial" w:hAnsi="Arial" w:cs="Arial"/>
                <w:color w:val="000000"/>
                <w:spacing w:val="0"/>
                <w:w w:val="100"/>
                <w:position w:val="0"/>
                <w:sz w:val="14"/>
                <w:szCs w:val="14"/>
              </w:rPr>
              <w:t>33,678,517.70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4"/>
                <w:szCs w:val="14"/>
              </w:rPr>
            </w:pPr>
            <w:r>
              <w:rPr>
                <w:rFonts w:ascii="Arial" w:eastAsia="Arial" w:hAnsi="Arial" w:cs="Arial"/>
                <w:color w:val="000000"/>
                <w:spacing w:val="0"/>
                <w:w w:val="100"/>
                <w:position w:val="0"/>
                <w:sz w:val="14"/>
                <w:szCs w:val="14"/>
              </w:rPr>
              <w:t>286,939,597.11</w:t>
            </w:r>
          </w:p>
        </w:tc>
      </w:tr>
      <w:tr>
        <w:trPr>
          <w:trHeight w:val="3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应收票据</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4"/>
                <w:szCs w:val="14"/>
              </w:rPr>
            </w:pPr>
            <w:r>
              <w:rPr>
                <w:rFonts w:ascii="Arial" w:eastAsia="Arial" w:hAnsi="Arial" w:cs="Arial"/>
                <w:color w:val="000000"/>
                <w:spacing w:val="0"/>
                <w:w w:val="100"/>
                <w:position w:val="0"/>
                <w:sz w:val="14"/>
                <w:szCs w:val="14"/>
              </w:rPr>
              <w:t>23,003,332.80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rPr>
                <w:sz w:val="14"/>
                <w:szCs w:val="14"/>
              </w:rPr>
            </w:pPr>
            <w:r>
              <w:rPr>
                <w:rFonts w:ascii="Arial" w:eastAsia="Arial" w:hAnsi="Arial" w:cs="Arial"/>
                <w:color w:val="000000"/>
                <w:spacing w:val="0"/>
                <w:w w:val="100"/>
                <w:position w:val="0"/>
                <w:sz w:val="14"/>
                <w:szCs w:val="14"/>
              </w:rPr>
              <w:t>1,520,000.00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4"/>
                <w:szCs w:val="14"/>
              </w:rPr>
            </w:pPr>
            <w:r>
              <w:rPr>
                <w:rFonts w:ascii="Arial" w:eastAsia="Arial" w:hAnsi="Arial" w:cs="Arial"/>
                <w:color w:val="000000"/>
                <w:spacing w:val="0"/>
                <w:w w:val="100"/>
                <w:position w:val="0"/>
                <w:sz w:val="14"/>
                <w:szCs w:val="14"/>
              </w:rPr>
              <w:t>24,523,332.80</w:t>
            </w:r>
          </w:p>
        </w:tc>
      </w:tr>
      <w:tr>
        <w:trPr>
          <w:trHeight w:val="3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应收账款</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rPr>
                <w:sz w:val="14"/>
                <w:szCs w:val="14"/>
              </w:rPr>
            </w:pPr>
            <w:r>
              <w:rPr>
                <w:rFonts w:ascii="Arial" w:eastAsia="Arial" w:hAnsi="Arial" w:cs="Arial"/>
                <w:color w:val="000000"/>
                <w:spacing w:val="0"/>
                <w:w w:val="100"/>
                <w:position w:val="0"/>
                <w:sz w:val="14"/>
                <w:szCs w:val="14"/>
              </w:rPr>
              <w:t>269,304,389.35</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4"/>
                <w:szCs w:val="14"/>
              </w:rPr>
            </w:pPr>
            <w:r>
              <w:rPr>
                <w:rFonts w:ascii="Arial" w:eastAsia="Arial" w:hAnsi="Arial" w:cs="Arial"/>
                <w:color w:val="000000"/>
                <w:spacing w:val="0"/>
                <w:w w:val="100"/>
                <w:position w:val="0"/>
                <w:sz w:val="14"/>
                <w:szCs w:val="14"/>
              </w:rPr>
              <w:t>10,585,432.31</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4"/>
                <w:szCs w:val="14"/>
              </w:rPr>
            </w:pPr>
            <w:r>
              <w:rPr>
                <w:rFonts w:ascii="Arial" w:eastAsia="Arial" w:hAnsi="Arial" w:cs="Arial"/>
                <w:color w:val="000000"/>
                <w:spacing w:val="0"/>
                <w:w w:val="100"/>
                <w:position w:val="0"/>
                <w:sz w:val="14"/>
                <w:szCs w:val="14"/>
              </w:rPr>
              <w:t>279,889,821.66</w:t>
            </w:r>
          </w:p>
        </w:tc>
      </w:tr>
      <w:tr>
        <w:trPr>
          <w:trHeight w:val="3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应收款项融资</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rFonts w:ascii="Arial" w:eastAsia="Arial" w:hAnsi="Arial" w:cs="Arial"/>
                <w:color w:val="000000"/>
                <w:spacing w:val="0"/>
                <w:w w:val="100"/>
                <w:position w:val="0"/>
                <w:sz w:val="14"/>
                <w:szCs w:val="14"/>
              </w:rPr>
              <w:t>3,000,000.00</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3,000,000.00</w:t>
            </w:r>
          </w:p>
        </w:tc>
      </w:tr>
      <w:tr>
        <w:trPr>
          <w:trHeight w:val="3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预付款项</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4"/>
                <w:szCs w:val="14"/>
              </w:rPr>
            </w:pPr>
            <w:r>
              <w:rPr>
                <w:rFonts w:ascii="Arial" w:eastAsia="Arial" w:hAnsi="Arial" w:cs="Arial"/>
                <w:color w:val="000000"/>
                <w:spacing w:val="0"/>
                <w:w w:val="100"/>
                <w:position w:val="0"/>
                <w:sz w:val="14"/>
                <w:szCs w:val="14"/>
              </w:rPr>
              <w:t>24,116,786.05</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200" w:firstLine="0"/>
              <w:jc w:val="right"/>
              <w:rPr>
                <w:sz w:val="14"/>
                <w:szCs w:val="14"/>
              </w:rPr>
            </w:pPr>
            <w:r>
              <w:rPr>
                <w:rFonts w:ascii="Arial" w:eastAsia="Arial" w:hAnsi="Arial" w:cs="Arial"/>
                <w:color w:val="000000"/>
                <w:spacing w:val="0"/>
                <w:w w:val="100"/>
                <w:position w:val="0"/>
                <w:sz w:val="14"/>
                <w:szCs w:val="14"/>
              </w:rPr>
              <w:t>609,203.32</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4"/>
                <w:szCs w:val="14"/>
              </w:rPr>
            </w:pPr>
            <w:r>
              <w:rPr>
                <w:rFonts w:ascii="Arial" w:eastAsia="Arial" w:hAnsi="Arial" w:cs="Arial"/>
                <w:color w:val="000000"/>
                <w:spacing w:val="0"/>
                <w:w w:val="100"/>
                <w:position w:val="0"/>
                <w:sz w:val="14"/>
                <w:szCs w:val="14"/>
              </w:rPr>
              <w:t>24,725,989.37</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其他应收款</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4"/>
                <w:szCs w:val="14"/>
              </w:rPr>
            </w:pPr>
            <w:r>
              <w:rPr>
                <w:rFonts w:ascii="Arial" w:eastAsia="Arial" w:hAnsi="Arial" w:cs="Arial"/>
                <w:color w:val="000000"/>
                <w:spacing w:val="0"/>
                <w:w w:val="100"/>
                <w:position w:val="0"/>
                <w:sz w:val="14"/>
                <w:szCs w:val="14"/>
              </w:rPr>
              <w:t>24,877,588.52</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rPr>
                <w:sz w:val="14"/>
                <w:szCs w:val="14"/>
              </w:rPr>
            </w:pPr>
            <w:r>
              <w:rPr>
                <w:rFonts w:ascii="Arial" w:eastAsia="Arial" w:hAnsi="Arial" w:cs="Arial"/>
                <w:color w:val="000000"/>
                <w:spacing w:val="0"/>
                <w:w w:val="100"/>
                <w:position w:val="0"/>
                <w:sz w:val="14"/>
                <w:szCs w:val="14"/>
              </w:rPr>
              <w:t>2,152,738.23</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4"/>
                <w:szCs w:val="14"/>
              </w:rPr>
            </w:pPr>
            <w:r>
              <w:rPr>
                <w:rFonts w:ascii="Arial" w:eastAsia="Arial" w:hAnsi="Arial" w:cs="Arial"/>
                <w:color w:val="000000"/>
                <w:spacing w:val="0"/>
                <w:w w:val="100"/>
                <w:position w:val="0"/>
                <w:sz w:val="14"/>
                <w:szCs w:val="14"/>
              </w:rPr>
              <w:t>27,030,326.75</w:t>
            </w:r>
          </w:p>
        </w:tc>
      </w:tr>
      <w:tr>
        <w:trPr>
          <w:trHeight w:val="346" w:hRule="exact"/>
        </w:trPr>
        <w:tc>
          <w:tcPr>
            <w:gridSpan w:val="4"/>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其中：应收利息</w:t>
            </w:r>
          </w:p>
        </w:tc>
      </w:tr>
      <w:tr>
        <w:trPr>
          <w:trHeight w:val="346" w:hRule="exact"/>
        </w:trPr>
        <w:tc>
          <w:tcPr>
            <w:gridSpan w:val="4"/>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2"/>
                <w:szCs w:val="12"/>
              </w:rPr>
            </w:pPr>
            <w:r>
              <w:rPr>
                <w:color w:val="000000"/>
                <w:spacing w:val="0"/>
                <w:w w:val="100"/>
                <w:position w:val="0"/>
                <w:sz w:val="12"/>
                <w:szCs w:val="12"/>
              </w:rPr>
              <w:t>应收股利</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2"/>
                <w:szCs w:val="12"/>
              </w:rPr>
            </w:pPr>
            <w:r>
              <w:rPr>
                <w:color w:val="000000"/>
                <w:spacing w:val="0"/>
                <w:w w:val="100"/>
                <w:position w:val="0"/>
                <w:sz w:val="12"/>
                <w:szCs w:val="12"/>
              </w:rPr>
              <w:t>其他应收款</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4"/>
                <w:szCs w:val="14"/>
              </w:rPr>
            </w:pPr>
            <w:r>
              <w:rPr>
                <w:rFonts w:ascii="Arial" w:eastAsia="Arial" w:hAnsi="Arial" w:cs="Arial"/>
                <w:color w:val="000000"/>
                <w:spacing w:val="0"/>
                <w:w w:val="100"/>
                <w:position w:val="0"/>
                <w:sz w:val="14"/>
                <w:szCs w:val="14"/>
              </w:rPr>
              <w:t>24,877,588.52</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rPr>
                <w:sz w:val="14"/>
                <w:szCs w:val="14"/>
              </w:rPr>
            </w:pPr>
            <w:r>
              <w:rPr>
                <w:rFonts w:ascii="Arial" w:eastAsia="Arial" w:hAnsi="Arial" w:cs="Arial"/>
                <w:color w:val="000000"/>
                <w:spacing w:val="0"/>
                <w:w w:val="100"/>
                <w:position w:val="0"/>
                <w:sz w:val="14"/>
                <w:szCs w:val="14"/>
              </w:rPr>
              <w:t>2,152,738.23</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4"/>
                <w:szCs w:val="14"/>
              </w:rPr>
            </w:pPr>
            <w:r>
              <w:rPr>
                <w:rFonts w:ascii="Arial" w:eastAsia="Arial" w:hAnsi="Arial" w:cs="Arial"/>
                <w:color w:val="000000"/>
                <w:spacing w:val="0"/>
                <w:w w:val="100"/>
                <w:position w:val="0"/>
                <w:sz w:val="14"/>
                <w:szCs w:val="14"/>
              </w:rPr>
              <w:t>27,030,326.75</w:t>
            </w:r>
          </w:p>
        </w:tc>
      </w:tr>
      <w:tr>
        <w:trPr>
          <w:trHeight w:val="283"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存货</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1540" w:right="0" w:firstLine="0"/>
              <w:jc w:val="both"/>
              <w:rPr>
                <w:sz w:val="14"/>
                <w:szCs w:val="14"/>
              </w:rPr>
            </w:pPr>
            <w:r>
              <w:rPr>
                <w:rFonts w:ascii="Arial" w:eastAsia="Arial" w:hAnsi="Arial" w:cs="Arial"/>
                <w:color w:val="000000"/>
                <w:spacing w:val="0"/>
                <w:w w:val="100"/>
                <w:position w:val="0"/>
                <w:sz w:val="14"/>
                <w:szCs w:val="14"/>
              </w:rPr>
              <w:t>82,533,222.87</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40"/>
              <w:jc w:val="left"/>
              <w:rPr>
                <w:sz w:val="14"/>
                <w:szCs w:val="14"/>
              </w:rPr>
            </w:pPr>
            <w:r>
              <w:rPr>
                <w:rFonts w:ascii="Arial" w:eastAsia="Arial" w:hAnsi="Arial" w:cs="Arial"/>
                <w:color w:val="000000"/>
                <w:spacing w:val="0"/>
                <w:w w:val="100"/>
                <w:position w:val="0"/>
                <w:sz w:val="14"/>
                <w:szCs w:val="14"/>
              </w:rPr>
              <w:t>23,195,880.98</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80"/>
              <w:jc w:val="both"/>
              <w:rPr>
                <w:sz w:val="14"/>
                <w:szCs w:val="14"/>
              </w:rPr>
            </w:pPr>
            <w:r>
              <w:rPr>
                <w:rFonts w:ascii="Arial" w:eastAsia="Arial" w:hAnsi="Arial" w:cs="Arial"/>
                <w:color w:val="000000"/>
                <w:spacing w:val="0"/>
                <w:w w:val="100"/>
                <w:position w:val="0"/>
                <w:sz w:val="14"/>
                <w:szCs w:val="14"/>
              </w:rPr>
              <w:t>105,729,103.85</w:t>
            </w:r>
          </w:p>
        </w:tc>
      </w:tr>
    </w:tbl>
    <w:p>
      <w:pPr>
        <w:widowControl w:val="0"/>
        <w:spacing w:line="1" w:lineRule="exact"/>
      </w:pPr>
      <w:r>
        <w:br w:type="page"/>
      </w:r>
    </w:p>
    <w:tbl>
      <w:tblPr>
        <w:tblOverlap w:val="never"/>
        <w:jc w:val="left"/>
        <w:tblLayout w:type="fixed"/>
      </w:tblPr>
      <w:tblGrid>
        <w:gridCol w:w="3077"/>
        <w:gridCol w:w="2501"/>
        <w:gridCol w:w="1843"/>
        <w:gridCol w:w="1440"/>
      </w:tblGrid>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合同资产</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rPr>
                <w:sz w:val="14"/>
                <w:szCs w:val="14"/>
              </w:rPr>
            </w:pPr>
            <w:r>
              <w:rPr>
                <w:rFonts w:ascii="Arial" w:eastAsia="Arial" w:hAnsi="Arial" w:cs="Arial"/>
                <w:color w:val="000000"/>
                <w:spacing w:val="0"/>
                <w:w w:val="100"/>
                <w:position w:val="0"/>
                <w:sz w:val="14"/>
                <w:szCs w:val="14"/>
              </w:rPr>
              <w:t>31,393,947.06</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4"/>
                <w:szCs w:val="14"/>
              </w:rPr>
            </w:pPr>
            <w:r>
              <w:rPr>
                <w:rFonts w:ascii="Arial" w:eastAsia="Arial" w:hAnsi="Arial" w:cs="Arial"/>
                <w:color w:val="000000"/>
                <w:spacing w:val="0"/>
                <w:w w:val="100"/>
                <w:position w:val="0"/>
                <w:sz w:val="14"/>
                <w:szCs w:val="14"/>
              </w:rPr>
              <w:t>1,902,565.06</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4"/>
                <w:szCs w:val="14"/>
              </w:rPr>
            </w:pPr>
            <w:r>
              <w:rPr>
                <w:rFonts w:ascii="Arial" w:eastAsia="Arial" w:hAnsi="Arial" w:cs="Arial"/>
                <w:color w:val="000000"/>
                <w:spacing w:val="0"/>
                <w:w w:val="100"/>
                <w:position w:val="0"/>
                <w:sz w:val="14"/>
                <w:szCs w:val="14"/>
              </w:rPr>
              <w:t>33,296,512.12</w:t>
            </w:r>
          </w:p>
        </w:tc>
      </w:tr>
      <w:tr>
        <w:trPr>
          <w:trHeight w:val="346" w:hRule="exact"/>
        </w:trPr>
        <w:tc>
          <w:tcPr>
            <w:gridSpan w:val="4"/>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一年内到期的非流动资产</w:t>
            </w:r>
          </w:p>
        </w:tc>
      </w:tr>
      <w:tr>
        <w:trPr>
          <w:trHeight w:val="3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其他流动资产</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4"/>
                <w:szCs w:val="14"/>
              </w:rPr>
            </w:pPr>
            <w:r>
              <w:rPr>
                <w:rFonts w:ascii="Arial" w:eastAsia="Arial" w:hAnsi="Arial" w:cs="Arial"/>
                <w:color w:val="000000"/>
                <w:spacing w:val="0"/>
                <w:w w:val="100"/>
                <w:position w:val="0"/>
                <w:sz w:val="14"/>
                <w:szCs w:val="14"/>
              </w:rPr>
              <w:t>618,168.61</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4"/>
                <w:szCs w:val="14"/>
              </w:rPr>
            </w:pPr>
            <w:r>
              <w:rPr>
                <w:rFonts w:ascii="Arial" w:eastAsia="Arial" w:hAnsi="Arial" w:cs="Arial"/>
                <w:color w:val="000000"/>
                <w:spacing w:val="0"/>
                <w:w w:val="100"/>
                <w:position w:val="0"/>
                <w:sz w:val="14"/>
                <w:szCs w:val="14"/>
              </w:rPr>
              <w:t>618,168.61</w:t>
            </w:r>
          </w:p>
        </w:tc>
      </w:tr>
      <w:tr>
        <w:trPr>
          <w:trHeight w:val="3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left"/>
              <w:rPr>
                <w:sz w:val="12"/>
                <w:szCs w:val="12"/>
              </w:rPr>
            </w:pPr>
            <w:r>
              <w:rPr>
                <w:b/>
                <w:bCs/>
                <w:color w:val="000000"/>
                <w:spacing w:val="0"/>
                <w:w w:val="100"/>
                <w:position w:val="0"/>
                <w:sz w:val="12"/>
                <w:szCs w:val="12"/>
              </w:rPr>
              <w:t>流动资产合计</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4"/>
                <w:szCs w:val="14"/>
              </w:rPr>
            </w:pPr>
            <w:r>
              <w:rPr>
                <w:rFonts w:ascii="Arial" w:eastAsia="Arial" w:hAnsi="Arial" w:cs="Arial"/>
                <w:color w:val="000000"/>
                <w:spacing w:val="0"/>
                <w:w w:val="100"/>
                <w:position w:val="0"/>
                <w:sz w:val="14"/>
                <w:szCs w:val="14"/>
                <w:u w:val="single"/>
              </w:rPr>
              <w:t>712,108,514.67</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4"/>
                <w:szCs w:val="14"/>
              </w:rPr>
            </w:pPr>
            <w:r>
              <w:rPr>
                <w:rFonts w:ascii="Arial" w:eastAsia="Arial" w:hAnsi="Arial" w:cs="Arial"/>
                <w:color w:val="000000"/>
                <w:spacing w:val="0"/>
                <w:w w:val="100"/>
                <w:position w:val="0"/>
                <w:sz w:val="14"/>
                <w:szCs w:val="14"/>
                <w:u w:val="single"/>
              </w:rPr>
              <w:t>73,644,337.60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4"/>
                <w:szCs w:val="14"/>
              </w:rPr>
            </w:pPr>
            <w:r>
              <w:rPr>
                <w:rFonts w:ascii="Arial" w:eastAsia="Arial" w:hAnsi="Arial" w:cs="Arial"/>
                <w:color w:val="000000"/>
                <w:spacing w:val="0"/>
                <w:w w:val="100"/>
                <w:position w:val="0"/>
                <w:sz w:val="14"/>
                <w:szCs w:val="14"/>
              </w:rPr>
              <w:t>785,752,852.27</w:t>
            </w:r>
          </w:p>
        </w:tc>
      </w:tr>
      <w:tr>
        <w:trPr>
          <w:trHeight w:val="350" w:hRule="exact"/>
        </w:trPr>
        <w:tc>
          <w:tcPr>
            <w:gridSpan w:val="4"/>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长期应收款</w:t>
            </w:r>
          </w:p>
        </w:tc>
      </w:tr>
      <w:tr>
        <w:trPr>
          <w:trHeight w:val="3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长期股权投资</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4"/>
                <w:szCs w:val="14"/>
              </w:rPr>
            </w:pPr>
            <w:r>
              <w:rPr>
                <w:rFonts w:ascii="Arial" w:eastAsia="Arial" w:hAnsi="Arial" w:cs="Arial"/>
                <w:color w:val="000000"/>
                <w:spacing w:val="0"/>
                <w:w w:val="100"/>
                <w:position w:val="0"/>
                <w:sz w:val="14"/>
                <w:szCs w:val="14"/>
              </w:rPr>
              <w:t>113,683,562.89</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4"/>
                <w:szCs w:val="14"/>
              </w:rPr>
            </w:pPr>
            <w:r>
              <w:rPr>
                <w:rFonts w:ascii="Arial" w:eastAsia="Arial" w:hAnsi="Arial" w:cs="Arial"/>
                <w:color w:val="000000"/>
                <w:spacing w:val="0"/>
                <w:w w:val="100"/>
                <w:position w:val="0"/>
                <w:sz w:val="14"/>
                <w:szCs w:val="14"/>
              </w:rPr>
              <w:t>113,683,562.89</w:t>
            </w:r>
          </w:p>
        </w:tc>
      </w:tr>
      <w:tr>
        <w:trPr>
          <w:trHeight w:val="346" w:hRule="exact"/>
        </w:trPr>
        <w:tc>
          <w:tcPr>
            <w:gridSpan w:val="4"/>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其他权益工具投资</w:t>
            </w:r>
          </w:p>
        </w:tc>
      </w:tr>
      <w:tr>
        <w:trPr>
          <w:trHeight w:val="350" w:hRule="exact"/>
        </w:trPr>
        <w:tc>
          <w:tcPr>
            <w:gridSpan w:val="4"/>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投资性房地产</w:t>
            </w:r>
          </w:p>
        </w:tc>
      </w:tr>
      <w:tr>
        <w:trPr>
          <w:trHeight w:val="3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固定资产</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rPr>
                <w:sz w:val="14"/>
                <w:szCs w:val="14"/>
              </w:rPr>
            </w:pPr>
            <w:r>
              <w:rPr>
                <w:rFonts w:ascii="Arial" w:eastAsia="Arial" w:hAnsi="Arial" w:cs="Arial"/>
                <w:color w:val="000000"/>
                <w:spacing w:val="0"/>
                <w:w w:val="100"/>
                <w:position w:val="0"/>
                <w:sz w:val="14"/>
                <w:szCs w:val="14"/>
              </w:rPr>
              <w:t>18,653,023.84</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4"/>
                <w:szCs w:val="14"/>
              </w:rPr>
            </w:pPr>
            <w:r>
              <w:rPr>
                <w:rFonts w:ascii="Arial" w:eastAsia="Arial" w:hAnsi="Arial" w:cs="Arial"/>
                <w:color w:val="000000"/>
                <w:spacing w:val="0"/>
                <w:w w:val="100"/>
                <w:position w:val="0"/>
                <w:sz w:val="14"/>
                <w:szCs w:val="14"/>
              </w:rPr>
              <w:t>418,138.53</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4"/>
                <w:szCs w:val="14"/>
              </w:rPr>
            </w:pPr>
            <w:r>
              <w:rPr>
                <w:rFonts w:ascii="Arial" w:eastAsia="Arial" w:hAnsi="Arial" w:cs="Arial"/>
                <w:color w:val="000000"/>
                <w:spacing w:val="0"/>
                <w:w w:val="100"/>
                <w:position w:val="0"/>
                <w:sz w:val="14"/>
                <w:szCs w:val="14"/>
              </w:rPr>
              <w:t>19,071,162.37</w:t>
            </w:r>
          </w:p>
        </w:tc>
      </w:tr>
      <w:tr>
        <w:trPr>
          <w:trHeight w:val="346" w:hRule="exact"/>
        </w:trPr>
        <w:tc>
          <w:tcPr>
            <w:gridSpan w:val="4"/>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在建工程</w:t>
            </w:r>
          </w:p>
        </w:tc>
      </w:tr>
      <w:tr>
        <w:trPr>
          <w:trHeight w:val="3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无形资产</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rPr>
                <w:sz w:val="14"/>
                <w:szCs w:val="14"/>
              </w:rPr>
            </w:pPr>
            <w:r>
              <w:rPr>
                <w:rFonts w:ascii="Arial" w:eastAsia="Arial" w:hAnsi="Arial" w:cs="Arial"/>
                <w:color w:val="000000"/>
                <w:spacing w:val="0"/>
                <w:w w:val="100"/>
                <w:position w:val="0"/>
                <w:sz w:val="14"/>
                <w:szCs w:val="14"/>
              </w:rPr>
              <w:t>11,356,983.44</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4"/>
                <w:szCs w:val="14"/>
              </w:rPr>
            </w:pPr>
            <w:r>
              <w:rPr>
                <w:rFonts w:ascii="Arial" w:eastAsia="Arial" w:hAnsi="Arial" w:cs="Arial"/>
                <w:color w:val="000000"/>
                <w:spacing w:val="0"/>
                <w:w w:val="100"/>
                <w:position w:val="0"/>
                <w:sz w:val="14"/>
                <w:szCs w:val="14"/>
              </w:rPr>
              <w:t>96,192.34</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4"/>
                <w:szCs w:val="14"/>
              </w:rPr>
            </w:pPr>
            <w:r>
              <w:rPr>
                <w:rFonts w:ascii="Arial" w:eastAsia="Arial" w:hAnsi="Arial" w:cs="Arial"/>
                <w:color w:val="000000"/>
                <w:spacing w:val="0"/>
                <w:w w:val="100"/>
                <w:position w:val="0"/>
                <w:sz w:val="14"/>
                <w:szCs w:val="14"/>
              </w:rPr>
              <w:t>11,453,175.78</w:t>
            </w:r>
          </w:p>
        </w:tc>
      </w:tr>
      <w:tr>
        <w:trPr>
          <w:trHeight w:val="350" w:hRule="exact"/>
        </w:trPr>
        <w:tc>
          <w:tcPr>
            <w:gridSpan w:val="4"/>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长期待摊费用</w:t>
            </w:r>
          </w:p>
        </w:tc>
      </w:tr>
      <w:tr>
        <w:trPr>
          <w:trHeight w:val="3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递延所得税资产</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rPr>
                <w:sz w:val="14"/>
                <w:szCs w:val="14"/>
              </w:rPr>
            </w:pPr>
            <w:r>
              <w:rPr>
                <w:rFonts w:ascii="Arial" w:eastAsia="Arial" w:hAnsi="Arial" w:cs="Arial"/>
                <w:color w:val="000000"/>
                <w:spacing w:val="0"/>
                <w:w w:val="100"/>
                <w:position w:val="0"/>
                <w:sz w:val="14"/>
                <w:szCs w:val="14"/>
              </w:rPr>
              <w:t>11,565,417.33</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4"/>
                <w:szCs w:val="14"/>
              </w:rPr>
            </w:pPr>
            <w:r>
              <w:rPr>
                <w:rFonts w:ascii="Arial" w:eastAsia="Arial" w:hAnsi="Arial" w:cs="Arial"/>
                <w:color w:val="000000"/>
                <w:spacing w:val="0"/>
                <w:w w:val="100"/>
                <w:position w:val="0"/>
                <w:sz w:val="14"/>
                <w:szCs w:val="14"/>
              </w:rPr>
              <w:t>337,328.60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4"/>
                <w:szCs w:val="14"/>
              </w:rPr>
            </w:pPr>
            <w:r>
              <w:rPr>
                <w:rFonts w:ascii="Arial" w:eastAsia="Arial" w:hAnsi="Arial" w:cs="Arial"/>
                <w:color w:val="000000"/>
                <w:spacing w:val="0"/>
                <w:w w:val="100"/>
                <w:position w:val="0"/>
                <w:sz w:val="14"/>
                <w:szCs w:val="14"/>
              </w:rPr>
              <w:t>11,902,745.93</w:t>
            </w:r>
          </w:p>
        </w:tc>
      </w:tr>
      <w:tr>
        <w:trPr>
          <w:trHeight w:val="346" w:hRule="exact"/>
        </w:trPr>
        <w:tc>
          <w:tcPr>
            <w:gridSpan w:val="4"/>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其他非流动资产</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left"/>
              <w:rPr>
                <w:sz w:val="12"/>
                <w:szCs w:val="12"/>
              </w:rPr>
            </w:pPr>
            <w:r>
              <w:rPr>
                <w:b/>
                <w:bCs/>
                <w:color w:val="000000"/>
                <w:spacing w:val="0"/>
                <w:w w:val="100"/>
                <w:position w:val="0"/>
                <w:sz w:val="12"/>
                <w:szCs w:val="12"/>
              </w:rPr>
              <w:t>非流动资产合计</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4"/>
                <w:szCs w:val="14"/>
              </w:rPr>
            </w:pPr>
            <w:r>
              <w:rPr>
                <w:rFonts w:ascii="Arial" w:eastAsia="Arial" w:hAnsi="Arial" w:cs="Arial"/>
                <w:color w:val="000000"/>
                <w:spacing w:val="0"/>
                <w:w w:val="100"/>
                <w:position w:val="0"/>
                <w:sz w:val="14"/>
                <w:szCs w:val="14"/>
                <w:u w:val="single"/>
              </w:rPr>
              <w:t>155,258,987.50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4"/>
                <w:szCs w:val="14"/>
              </w:rPr>
            </w:pPr>
            <w:r>
              <w:rPr>
                <w:rFonts w:ascii="Arial" w:eastAsia="Arial" w:hAnsi="Arial" w:cs="Arial"/>
                <w:color w:val="000000"/>
                <w:spacing w:val="0"/>
                <w:w w:val="100"/>
                <w:position w:val="0"/>
                <w:sz w:val="14"/>
                <w:szCs w:val="14"/>
                <w:u w:val="single"/>
              </w:rPr>
              <w:t>851,659.47</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4"/>
                <w:szCs w:val="14"/>
              </w:rPr>
            </w:pPr>
            <w:r>
              <w:rPr>
                <w:rFonts w:ascii="Arial" w:eastAsia="Arial" w:hAnsi="Arial" w:cs="Arial"/>
                <w:color w:val="000000"/>
                <w:spacing w:val="0"/>
                <w:w w:val="100"/>
                <w:position w:val="0"/>
                <w:sz w:val="14"/>
                <w:szCs w:val="14"/>
              </w:rPr>
              <w:t>156,110,646.97</w:t>
            </w:r>
          </w:p>
        </w:tc>
      </w:tr>
      <w:tr>
        <w:trPr>
          <w:trHeight w:val="3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2"/>
                <w:szCs w:val="12"/>
              </w:rPr>
            </w:pPr>
            <w:r>
              <w:rPr>
                <w:b/>
                <w:bCs/>
                <w:color w:val="000000"/>
                <w:spacing w:val="0"/>
                <w:w w:val="100"/>
                <w:position w:val="0"/>
                <w:sz w:val="12"/>
                <w:szCs w:val="12"/>
              </w:rPr>
              <w:t>资产总计</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4"/>
                <w:szCs w:val="14"/>
              </w:rPr>
            </w:pPr>
            <w:r>
              <w:rPr>
                <w:rFonts w:ascii="Arial" w:eastAsia="Arial" w:hAnsi="Arial" w:cs="Arial"/>
                <w:color w:val="000000"/>
                <w:spacing w:val="0"/>
                <w:w w:val="100"/>
                <w:position w:val="0"/>
                <w:sz w:val="14"/>
                <w:szCs w:val="14"/>
                <w:u w:val="single"/>
              </w:rPr>
              <w:t>867,367,502.17</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4"/>
                <w:szCs w:val="14"/>
              </w:rPr>
            </w:pPr>
            <w:r>
              <w:rPr>
                <w:rFonts w:ascii="Arial" w:eastAsia="Arial" w:hAnsi="Arial" w:cs="Arial"/>
                <w:color w:val="000000"/>
                <w:spacing w:val="0"/>
                <w:w w:val="100"/>
                <w:position w:val="0"/>
                <w:sz w:val="14"/>
                <w:szCs w:val="14"/>
                <w:u w:val="single"/>
              </w:rPr>
              <w:t>74,495,997.07</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4"/>
                <w:szCs w:val="14"/>
              </w:rPr>
            </w:pPr>
            <w:r>
              <w:rPr>
                <w:rFonts w:ascii="Arial" w:eastAsia="Arial" w:hAnsi="Arial" w:cs="Arial"/>
                <w:color w:val="000000"/>
                <w:spacing w:val="0"/>
                <w:w w:val="100"/>
                <w:position w:val="0"/>
                <w:sz w:val="14"/>
                <w:szCs w:val="14"/>
              </w:rPr>
              <w:t>941,863,499.24</w:t>
            </w:r>
          </w:p>
        </w:tc>
      </w:tr>
      <w:tr>
        <w:trPr>
          <w:trHeight w:val="346" w:hRule="exact"/>
        </w:trPr>
        <w:tc>
          <w:tcPr>
            <w:gridSpan w:val="4"/>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流动负债：</w:t>
            </w:r>
          </w:p>
        </w:tc>
      </w:tr>
      <w:tr>
        <w:trPr>
          <w:trHeight w:val="3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短期借款</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rPr>
                <w:sz w:val="14"/>
                <w:szCs w:val="14"/>
              </w:rPr>
            </w:pPr>
            <w:r>
              <w:rPr>
                <w:rFonts w:ascii="Arial" w:eastAsia="Arial" w:hAnsi="Arial" w:cs="Arial"/>
                <w:color w:val="000000"/>
                <w:spacing w:val="0"/>
                <w:w w:val="100"/>
                <w:position w:val="0"/>
                <w:sz w:val="14"/>
                <w:szCs w:val="14"/>
              </w:rPr>
              <w:t>30,040,043.84</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4"/>
                <w:szCs w:val="14"/>
              </w:rPr>
            </w:pPr>
            <w:r>
              <w:rPr>
                <w:rFonts w:ascii="Arial" w:eastAsia="Arial" w:hAnsi="Arial" w:cs="Arial"/>
                <w:color w:val="000000"/>
                <w:spacing w:val="0"/>
                <w:w w:val="100"/>
                <w:position w:val="0"/>
                <w:sz w:val="14"/>
                <w:szCs w:val="14"/>
              </w:rPr>
              <w:t>2,000,000.00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4"/>
                <w:szCs w:val="14"/>
              </w:rPr>
            </w:pPr>
            <w:r>
              <w:rPr>
                <w:rFonts w:ascii="Arial" w:eastAsia="Arial" w:hAnsi="Arial" w:cs="Arial"/>
                <w:color w:val="000000"/>
                <w:spacing w:val="0"/>
                <w:w w:val="100"/>
                <w:position w:val="0"/>
                <w:sz w:val="14"/>
                <w:szCs w:val="14"/>
              </w:rPr>
              <w:t>32,040,043.84</w:t>
            </w:r>
          </w:p>
        </w:tc>
      </w:tr>
      <w:tr>
        <w:trPr>
          <w:trHeight w:val="350" w:hRule="exact"/>
        </w:trPr>
        <w:tc>
          <w:tcPr>
            <w:gridSpan w:val="4"/>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应付票据</w:t>
            </w:r>
          </w:p>
        </w:tc>
      </w:tr>
      <w:tr>
        <w:trPr>
          <w:trHeight w:val="3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应付账款</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4"/>
                <w:szCs w:val="14"/>
              </w:rPr>
            </w:pPr>
            <w:r>
              <w:rPr>
                <w:rFonts w:ascii="Arial" w:eastAsia="Arial" w:hAnsi="Arial" w:cs="Arial"/>
                <w:color w:val="000000"/>
                <w:spacing w:val="0"/>
                <w:w w:val="100"/>
                <w:position w:val="0"/>
                <w:sz w:val="14"/>
                <w:szCs w:val="14"/>
              </w:rPr>
              <w:t>115,679,702.72</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4"/>
                <w:szCs w:val="14"/>
              </w:rPr>
            </w:pPr>
            <w:r>
              <w:rPr>
                <w:rFonts w:ascii="Arial" w:eastAsia="Arial" w:hAnsi="Arial" w:cs="Arial"/>
                <w:color w:val="000000"/>
                <w:spacing w:val="0"/>
                <w:w w:val="100"/>
                <w:position w:val="0"/>
                <w:sz w:val="14"/>
                <w:szCs w:val="14"/>
              </w:rPr>
              <w:t>2,335,951.15</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4"/>
                <w:szCs w:val="14"/>
              </w:rPr>
            </w:pPr>
            <w:r>
              <w:rPr>
                <w:rFonts w:ascii="Arial" w:eastAsia="Arial" w:hAnsi="Arial" w:cs="Arial"/>
                <w:color w:val="000000"/>
                <w:spacing w:val="0"/>
                <w:w w:val="100"/>
                <w:position w:val="0"/>
                <w:sz w:val="14"/>
                <w:szCs w:val="14"/>
              </w:rPr>
              <w:t>118,015,653.87</w:t>
            </w:r>
          </w:p>
        </w:tc>
      </w:tr>
      <w:tr>
        <w:trPr>
          <w:trHeight w:val="346" w:hRule="exact"/>
        </w:trPr>
        <w:tc>
          <w:tcPr>
            <w:gridSpan w:val="4"/>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预收款项</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合同负债</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rPr>
                <w:sz w:val="14"/>
                <w:szCs w:val="14"/>
              </w:rPr>
            </w:pPr>
            <w:r>
              <w:rPr>
                <w:rFonts w:ascii="Arial" w:eastAsia="Arial" w:hAnsi="Arial" w:cs="Arial"/>
                <w:color w:val="000000"/>
                <w:spacing w:val="0"/>
                <w:w w:val="100"/>
                <w:position w:val="0"/>
                <w:sz w:val="14"/>
                <w:szCs w:val="14"/>
              </w:rPr>
              <w:t>41,548,323.64</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4"/>
                <w:szCs w:val="14"/>
              </w:rPr>
            </w:pPr>
            <w:r>
              <w:rPr>
                <w:rFonts w:ascii="Arial" w:eastAsia="Arial" w:hAnsi="Arial" w:cs="Arial"/>
                <w:color w:val="000000"/>
                <w:spacing w:val="0"/>
                <w:w w:val="100"/>
                <w:position w:val="0"/>
                <w:sz w:val="14"/>
                <w:szCs w:val="14"/>
              </w:rPr>
              <w:t>2,291,612.80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4"/>
                <w:szCs w:val="14"/>
              </w:rPr>
            </w:pPr>
            <w:r>
              <w:rPr>
                <w:rFonts w:ascii="Arial" w:eastAsia="Arial" w:hAnsi="Arial" w:cs="Arial"/>
                <w:color w:val="000000"/>
                <w:spacing w:val="0"/>
                <w:w w:val="100"/>
                <w:position w:val="0"/>
                <w:sz w:val="14"/>
                <w:szCs w:val="14"/>
              </w:rPr>
              <w:t>43,839,936.44</w:t>
            </w:r>
          </w:p>
        </w:tc>
      </w:tr>
      <w:tr>
        <w:trPr>
          <w:trHeight w:val="3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应付职工薪酬</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4"/>
                <w:szCs w:val="14"/>
              </w:rPr>
            </w:pPr>
            <w:r>
              <w:rPr>
                <w:rFonts w:ascii="Arial" w:eastAsia="Arial" w:hAnsi="Arial" w:cs="Arial"/>
                <w:color w:val="000000"/>
                <w:spacing w:val="0"/>
                <w:w w:val="100"/>
                <w:position w:val="0"/>
                <w:sz w:val="14"/>
                <w:szCs w:val="14"/>
              </w:rPr>
              <w:t>5,050,937.62</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4"/>
                <w:szCs w:val="14"/>
              </w:rPr>
            </w:pPr>
            <w:r>
              <w:rPr>
                <w:rFonts w:ascii="Arial" w:eastAsia="Arial" w:hAnsi="Arial" w:cs="Arial"/>
                <w:color w:val="000000"/>
                <w:spacing w:val="0"/>
                <w:w w:val="100"/>
                <w:position w:val="0"/>
                <w:sz w:val="14"/>
                <w:szCs w:val="14"/>
              </w:rPr>
              <w:t>6,944,073.42</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4"/>
                <w:szCs w:val="14"/>
              </w:rPr>
            </w:pPr>
            <w:r>
              <w:rPr>
                <w:rFonts w:ascii="Arial" w:eastAsia="Arial" w:hAnsi="Arial" w:cs="Arial"/>
                <w:color w:val="000000"/>
                <w:spacing w:val="0"/>
                <w:w w:val="100"/>
                <w:position w:val="0"/>
                <w:sz w:val="14"/>
                <w:szCs w:val="14"/>
              </w:rPr>
              <w:t>11,995,011.04</w:t>
            </w:r>
          </w:p>
        </w:tc>
      </w:tr>
      <w:tr>
        <w:trPr>
          <w:trHeight w:val="3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应交税费</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rPr>
                <w:sz w:val="14"/>
                <w:szCs w:val="14"/>
              </w:rPr>
            </w:pPr>
            <w:r>
              <w:rPr>
                <w:rFonts w:ascii="Arial" w:eastAsia="Arial" w:hAnsi="Arial" w:cs="Arial"/>
                <w:color w:val="000000"/>
                <w:spacing w:val="0"/>
                <w:w w:val="100"/>
                <w:position w:val="0"/>
                <w:sz w:val="14"/>
                <w:szCs w:val="14"/>
              </w:rPr>
              <w:t>30,033,741.33</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4"/>
                <w:szCs w:val="14"/>
              </w:rPr>
            </w:pPr>
            <w:r>
              <w:rPr>
                <w:rFonts w:ascii="Arial" w:eastAsia="Arial" w:hAnsi="Arial" w:cs="Arial"/>
                <w:color w:val="000000"/>
                <w:spacing w:val="0"/>
                <w:w w:val="100"/>
                <w:position w:val="0"/>
                <w:sz w:val="14"/>
                <w:szCs w:val="14"/>
              </w:rPr>
              <w:t>2,247,589.37</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4"/>
                <w:szCs w:val="14"/>
              </w:rPr>
            </w:pPr>
            <w:r>
              <w:rPr>
                <w:rFonts w:ascii="Arial" w:eastAsia="Arial" w:hAnsi="Arial" w:cs="Arial"/>
                <w:color w:val="000000"/>
                <w:spacing w:val="0"/>
                <w:w w:val="100"/>
                <w:position w:val="0"/>
                <w:sz w:val="14"/>
                <w:szCs w:val="14"/>
              </w:rPr>
              <w:t>32,281,330.70</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其他应付款</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rPr>
                <w:sz w:val="14"/>
                <w:szCs w:val="14"/>
              </w:rPr>
            </w:pPr>
            <w:r>
              <w:rPr>
                <w:rFonts w:ascii="Arial" w:eastAsia="Arial" w:hAnsi="Arial" w:cs="Arial"/>
                <w:color w:val="000000"/>
                <w:spacing w:val="0"/>
                <w:w w:val="100"/>
                <w:position w:val="0"/>
                <w:sz w:val="14"/>
                <w:szCs w:val="14"/>
              </w:rPr>
              <w:t>22,146,867.39</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4"/>
                <w:szCs w:val="14"/>
              </w:rPr>
            </w:pPr>
            <w:r>
              <w:rPr>
                <w:rFonts w:ascii="Arial" w:eastAsia="Arial" w:hAnsi="Arial" w:cs="Arial"/>
                <w:color w:val="000000"/>
                <w:spacing w:val="0"/>
                <w:w w:val="100"/>
                <w:position w:val="0"/>
                <w:sz w:val="14"/>
                <w:szCs w:val="14"/>
              </w:rPr>
              <w:t>708,425.60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4"/>
                <w:szCs w:val="14"/>
              </w:rPr>
            </w:pPr>
            <w:r>
              <w:rPr>
                <w:rFonts w:ascii="Arial" w:eastAsia="Arial" w:hAnsi="Arial" w:cs="Arial"/>
                <w:color w:val="000000"/>
                <w:spacing w:val="0"/>
                <w:w w:val="100"/>
                <w:position w:val="0"/>
                <w:sz w:val="14"/>
                <w:szCs w:val="14"/>
              </w:rPr>
              <w:t>22,855,292.99</w:t>
            </w:r>
          </w:p>
        </w:tc>
      </w:tr>
      <w:tr>
        <w:trPr>
          <w:trHeight w:val="346" w:hRule="exact"/>
        </w:trPr>
        <w:tc>
          <w:tcPr>
            <w:gridSpan w:val="4"/>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其中：应付利息</w:t>
            </w:r>
          </w:p>
        </w:tc>
      </w:tr>
      <w:tr>
        <w:trPr>
          <w:trHeight w:val="3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2"/>
                <w:szCs w:val="12"/>
              </w:rPr>
            </w:pPr>
            <w:r>
              <w:rPr>
                <w:color w:val="000000"/>
                <w:spacing w:val="0"/>
                <w:w w:val="100"/>
                <w:position w:val="0"/>
                <w:sz w:val="12"/>
                <w:szCs w:val="12"/>
              </w:rPr>
              <w:t>应付股利</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4"/>
                <w:szCs w:val="14"/>
              </w:rPr>
            </w:pPr>
            <w:r>
              <w:rPr>
                <w:rFonts w:ascii="Arial" w:eastAsia="Arial" w:hAnsi="Arial" w:cs="Arial"/>
                <w:color w:val="000000"/>
                <w:spacing w:val="0"/>
                <w:w w:val="100"/>
                <w:position w:val="0"/>
                <w:sz w:val="14"/>
                <w:szCs w:val="14"/>
              </w:rPr>
              <w:t>203,837.90</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4"/>
                <w:szCs w:val="14"/>
              </w:rPr>
            </w:pPr>
            <w:r>
              <w:rPr>
                <w:rFonts w:ascii="Arial" w:eastAsia="Arial" w:hAnsi="Arial" w:cs="Arial"/>
                <w:color w:val="000000"/>
                <w:spacing w:val="0"/>
                <w:w w:val="100"/>
                <w:position w:val="0"/>
                <w:sz w:val="14"/>
                <w:szCs w:val="14"/>
              </w:rPr>
              <w:t>203,837.90</w:t>
            </w:r>
          </w:p>
        </w:tc>
      </w:tr>
      <w:tr>
        <w:trPr>
          <w:trHeight w:val="3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2"/>
                <w:szCs w:val="12"/>
              </w:rPr>
            </w:pPr>
            <w:r>
              <w:rPr>
                <w:color w:val="000000"/>
                <w:spacing w:val="0"/>
                <w:w w:val="100"/>
                <w:position w:val="0"/>
                <w:sz w:val="12"/>
                <w:szCs w:val="12"/>
              </w:rPr>
              <w:t>其他应付款</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rPr>
                <w:sz w:val="14"/>
                <w:szCs w:val="14"/>
              </w:rPr>
            </w:pPr>
            <w:r>
              <w:rPr>
                <w:rFonts w:ascii="Arial" w:eastAsia="Arial" w:hAnsi="Arial" w:cs="Arial"/>
                <w:color w:val="000000"/>
                <w:spacing w:val="0"/>
                <w:w w:val="100"/>
                <w:position w:val="0"/>
                <w:sz w:val="14"/>
                <w:szCs w:val="14"/>
              </w:rPr>
              <w:t>21,943,029.49</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4"/>
                <w:szCs w:val="14"/>
              </w:rPr>
            </w:pPr>
            <w:r>
              <w:rPr>
                <w:rFonts w:ascii="Arial" w:eastAsia="Arial" w:hAnsi="Arial" w:cs="Arial"/>
                <w:color w:val="000000"/>
                <w:spacing w:val="0"/>
                <w:w w:val="100"/>
                <w:position w:val="0"/>
                <w:sz w:val="14"/>
                <w:szCs w:val="14"/>
              </w:rPr>
              <w:t>708,425.60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4"/>
                <w:szCs w:val="14"/>
              </w:rPr>
            </w:pPr>
            <w:r>
              <w:rPr>
                <w:rFonts w:ascii="Arial" w:eastAsia="Arial" w:hAnsi="Arial" w:cs="Arial"/>
                <w:color w:val="000000"/>
                <w:spacing w:val="0"/>
                <w:w w:val="100"/>
                <w:position w:val="0"/>
                <w:sz w:val="14"/>
                <w:szCs w:val="14"/>
              </w:rPr>
              <w:t>22,651,455.09</w:t>
            </w:r>
          </w:p>
        </w:tc>
      </w:tr>
      <w:tr>
        <w:trPr>
          <w:trHeight w:val="350" w:hRule="exact"/>
        </w:trPr>
        <w:tc>
          <w:tcPr>
            <w:gridSpan w:val="4"/>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一年内到期的非流动负债</w:t>
            </w:r>
          </w:p>
        </w:tc>
      </w:tr>
      <w:tr>
        <w:trPr>
          <w:trHeight w:val="3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其他流动负债</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4"/>
                <w:szCs w:val="14"/>
              </w:rPr>
            </w:pPr>
            <w:r>
              <w:rPr>
                <w:rFonts w:ascii="Arial" w:eastAsia="Arial" w:hAnsi="Arial" w:cs="Arial"/>
                <w:color w:val="000000"/>
                <w:spacing w:val="0"/>
                <w:w w:val="100"/>
                <w:position w:val="0"/>
                <w:sz w:val="14"/>
                <w:szCs w:val="14"/>
              </w:rPr>
              <w:t>3,002,903.54</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4"/>
                <w:szCs w:val="14"/>
              </w:rPr>
            </w:pPr>
            <w:r>
              <w:rPr>
                <w:rFonts w:ascii="Arial" w:eastAsia="Arial" w:hAnsi="Arial" w:cs="Arial"/>
                <w:color w:val="000000"/>
                <w:spacing w:val="0"/>
                <w:w w:val="100"/>
                <w:position w:val="0"/>
                <w:sz w:val="14"/>
                <w:szCs w:val="14"/>
              </w:rPr>
              <w:t>429,853.21</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4"/>
                <w:szCs w:val="14"/>
              </w:rPr>
            </w:pPr>
            <w:r>
              <w:rPr>
                <w:rFonts w:ascii="Arial" w:eastAsia="Arial" w:hAnsi="Arial" w:cs="Arial"/>
                <w:color w:val="000000"/>
                <w:spacing w:val="0"/>
                <w:w w:val="100"/>
                <w:position w:val="0"/>
                <w:sz w:val="14"/>
                <w:szCs w:val="14"/>
              </w:rPr>
              <w:t>3,432,756.75</w:t>
            </w:r>
          </w:p>
        </w:tc>
      </w:tr>
      <w:tr>
        <w:trPr>
          <w:trHeight w:val="3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left"/>
              <w:rPr>
                <w:sz w:val="12"/>
                <w:szCs w:val="12"/>
              </w:rPr>
            </w:pPr>
            <w:r>
              <w:rPr>
                <w:b/>
                <w:bCs/>
                <w:color w:val="000000"/>
                <w:spacing w:val="0"/>
                <w:w w:val="100"/>
                <w:position w:val="0"/>
                <w:sz w:val="12"/>
                <w:szCs w:val="12"/>
              </w:rPr>
              <w:t>流动负债合计</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4"/>
                <w:szCs w:val="14"/>
              </w:rPr>
            </w:pPr>
            <w:r>
              <w:rPr>
                <w:rFonts w:ascii="Arial" w:eastAsia="Arial" w:hAnsi="Arial" w:cs="Arial"/>
                <w:color w:val="000000"/>
                <w:spacing w:val="0"/>
                <w:w w:val="100"/>
                <w:position w:val="0"/>
                <w:sz w:val="14"/>
                <w:szCs w:val="14"/>
                <w:u w:val="single"/>
              </w:rPr>
              <w:t>247,502,520.08</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4"/>
                <w:szCs w:val="14"/>
              </w:rPr>
            </w:pPr>
            <w:r>
              <w:rPr>
                <w:rFonts w:ascii="Arial" w:eastAsia="Arial" w:hAnsi="Arial" w:cs="Arial"/>
                <w:color w:val="000000"/>
                <w:spacing w:val="0"/>
                <w:w w:val="100"/>
                <w:position w:val="0"/>
                <w:sz w:val="14"/>
                <w:szCs w:val="14"/>
                <w:u w:val="single"/>
              </w:rPr>
              <w:t>16,957,505.55</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4"/>
                <w:szCs w:val="14"/>
              </w:rPr>
            </w:pPr>
            <w:r>
              <w:rPr>
                <w:rFonts w:ascii="Arial" w:eastAsia="Arial" w:hAnsi="Arial" w:cs="Arial"/>
                <w:color w:val="000000"/>
                <w:spacing w:val="0"/>
                <w:w w:val="100"/>
                <w:position w:val="0"/>
                <w:sz w:val="14"/>
                <w:szCs w:val="14"/>
              </w:rPr>
              <w:t>264,460,025.63</w:t>
            </w:r>
          </w:p>
        </w:tc>
      </w:tr>
      <w:tr>
        <w:trPr>
          <w:trHeight w:val="350" w:hRule="exact"/>
        </w:trPr>
        <w:tc>
          <w:tcPr>
            <w:gridSpan w:val="4"/>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非流动负债：</w:t>
            </w:r>
          </w:p>
        </w:tc>
      </w:tr>
      <w:tr>
        <w:trPr>
          <w:trHeight w:val="346" w:hRule="exact"/>
        </w:trPr>
        <w:tc>
          <w:tcPr>
            <w:gridSpan w:val="4"/>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长期借款</w:t>
            </w:r>
          </w:p>
        </w:tc>
      </w:tr>
      <w:tr>
        <w:trPr>
          <w:trHeight w:val="3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长期应付款</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4"/>
                <w:szCs w:val="14"/>
              </w:rPr>
            </w:pPr>
            <w:r>
              <w:rPr>
                <w:rFonts w:ascii="Arial" w:eastAsia="Arial" w:hAnsi="Arial" w:cs="Arial"/>
                <w:color w:val="000000"/>
                <w:spacing w:val="0"/>
                <w:w w:val="100"/>
                <w:position w:val="0"/>
                <w:sz w:val="14"/>
                <w:szCs w:val="14"/>
              </w:rPr>
              <w:t>320,000.00</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4"/>
                <w:szCs w:val="14"/>
              </w:rPr>
            </w:pPr>
            <w:r>
              <w:rPr>
                <w:rFonts w:ascii="Arial" w:eastAsia="Arial" w:hAnsi="Arial" w:cs="Arial"/>
                <w:color w:val="000000"/>
                <w:spacing w:val="0"/>
                <w:w w:val="100"/>
                <w:position w:val="0"/>
                <w:sz w:val="14"/>
                <w:szCs w:val="14"/>
              </w:rPr>
              <w:t>320,000.00</w:t>
            </w:r>
          </w:p>
        </w:tc>
      </w:tr>
      <w:tr>
        <w:trPr>
          <w:trHeight w:val="346" w:hRule="exact"/>
        </w:trPr>
        <w:tc>
          <w:tcPr>
            <w:gridSpan w:val="4"/>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长期应付职工薪酬</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预计负债</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4"/>
                <w:szCs w:val="14"/>
              </w:rPr>
            </w:pPr>
            <w:r>
              <w:rPr>
                <w:rFonts w:ascii="Arial" w:eastAsia="Arial" w:hAnsi="Arial" w:cs="Arial"/>
                <w:color w:val="000000"/>
                <w:spacing w:val="0"/>
                <w:w w:val="100"/>
                <w:position w:val="0"/>
                <w:sz w:val="14"/>
                <w:szCs w:val="14"/>
              </w:rPr>
              <w:t>938,291.87</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4"/>
                <w:szCs w:val="14"/>
              </w:rPr>
            </w:pPr>
            <w:r>
              <w:rPr>
                <w:rFonts w:ascii="Arial" w:eastAsia="Arial" w:hAnsi="Arial" w:cs="Arial"/>
                <w:color w:val="000000"/>
                <w:spacing w:val="0"/>
                <w:w w:val="100"/>
                <w:position w:val="0"/>
                <w:sz w:val="14"/>
                <w:szCs w:val="14"/>
              </w:rPr>
              <w:t>938,291.87</w:t>
            </w:r>
          </w:p>
        </w:tc>
      </w:tr>
      <w:tr>
        <w:trPr>
          <w:trHeight w:val="3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递延收益</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4"/>
                <w:szCs w:val="14"/>
              </w:rPr>
            </w:pPr>
            <w:r>
              <w:rPr>
                <w:rFonts w:ascii="Arial" w:eastAsia="Arial" w:hAnsi="Arial" w:cs="Arial"/>
                <w:color w:val="000000"/>
                <w:spacing w:val="0"/>
                <w:w w:val="100"/>
                <w:position w:val="0"/>
                <w:sz w:val="14"/>
                <w:szCs w:val="14"/>
              </w:rPr>
              <w:t>2,791,436.31</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4"/>
                <w:szCs w:val="14"/>
              </w:rPr>
            </w:pPr>
            <w:r>
              <w:rPr>
                <w:rFonts w:ascii="Arial" w:eastAsia="Arial" w:hAnsi="Arial" w:cs="Arial"/>
                <w:color w:val="000000"/>
                <w:spacing w:val="0"/>
                <w:w w:val="100"/>
                <w:position w:val="0"/>
                <w:sz w:val="14"/>
                <w:szCs w:val="14"/>
              </w:rPr>
              <w:t>2,791,436.31</w:t>
            </w:r>
          </w:p>
        </w:tc>
      </w:tr>
      <w:tr>
        <w:trPr>
          <w:trHeight w:val="346" w:hRule="exact"/>
        </w:trPr>
        <w:tc>
          <w:tcPr>
            <w:gridSpan w:val="4"/>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递延所得税负债</w:t>
            </w:r>
          </w:p>
        </w:tc>
      </w:tr>
      <w:tr>
        <w:trPr>
          <w:trHeight w:val="350" w:hRule="exact"/>
        </w:trPr>
        <w:tc>
          <w:tcPr>
            <w:gridSpan w:val="4"/>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其他非流动负债</w:t>
            </w:r>
          </w:p>
        </w:tc>
      </w:tr>
      <w:tr>
        <w:trPr>
          <w:trHeight w:val="283"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60"/>
              <w:jc w:val="left"/>
              <w:rPr>
                <w:sz w:val="12"/>
                <w:szCs w:val="12"/>
              </w:rPr>
            </w:pPr>
            <w:r>
              <w:rPr>
                <w:b/>
                <w:bCs/>
                <w:color w:val="000000"/>
                <w:spacing w:val="0"/>
                <w:w w:val="100"/>
                <w:position w:val="0"/>
                <w:sz w:val="12"/>
                <w:szCs w:val="12"/>
              </w:rPr>
              <w:t>非流动负债合计</w:t>
            </w:r>
          </w:p>
        </w:tc>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20" w:right="0" w:firstLine="0"/>
              <w:jc w:val="both"/>
              <w:rPr>
                <w:sz w:val="14"/>
                <w:szCs w:val="14"/>
              </w:rPr>
            </w:pPr>
            <w:r>
              <w:rPr>
                <w:rFonts w:ascii="Arial" w:eastAsia="Arial" w:hAnsi="Arial" w:cs="Arial"/>
                <w:color w:val="000000"/>
                <w:spacing w:val="0"/>
                <w:w w:val="100"/>
                <w:position w:val="0"/>
                <w:sz w:val="14"/>
                <w:szCs w:val="14"/>
                <w:u w:val="single"/>
              </w:rPr>
              <w:t>3,111,436.31</w:t>
            </w:r>
          </w:p>
        </w:tc>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00"/>
              <w:jc w:val="both"/>
              <w:rPr>
                <w:sz w:val="14"/>
                <w:szCs w:val="14"/>
              </w:rPr>
            </w:pPr>
            <w:r>
              <w:rPr>
                <w:rFonts w:ascii="Arial" w:eastAsia="Arial" w:hAnsi="Arial" w:cs="Arial"/>
                <w:color w:val="000000"/>
                <w:spacing w:val="0"/>
                <w:w w:val="100"/>
                <w:position w:val="0"/>
                <w:sz w:val="14"/>
                <w:szCs w:val="14"/>
                <w:u w:val="single"/>
              </w:rPr>
              <w:t>938,291.87</w:t>
            </w:r>
          </w:p>
        </w:tc>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40"/>
              <w:jc w:val="both"/>
              <w:rPr>
                <w:sz w:val="14"/>
                <w:szCs w:val="14"/>
              </w:rPr>
            </w:pPr>
            <w:r>
              <w:rPr>
                <w:rFonts w:ascii="Arial" w:eastAsia="Arial" w:hAnsi="Arial" w:cs="Arial"/>
                <w:color w:val="000000"/>
                <w:spacing w:val="0"/>
                <w:w w:val="100"/>
                <w:position w:val="0"/>
                <w:sz w:val="14"/>
                <w:szCs w:val="14"/>
              </w:rPr>
              <w:t>4,049,728.18</w:t>
            </w:r>
          </w:p>
        </w:tc>
      </w:tr>
    </w:tbl>
    <w:p>
      <w:pPr>
        <w:widowControl w:val="0"/>
        <w:spacing w:line="1" w:lineRule="exact"/>
      </w:pPr>
      <w:r>
        <w:br w:type="page"/>
      </w:r>
    </w:p>
    <w:tbl>
      <w:tblPr>
        <w:tblOverlap w:val="never"/>
        <w:jc w:val="center"/>
        <w:tblLayout w:type="fixed"/>
      </w:tblPr>
      <w:tblGrid>
        <w:gridCol w:w="3317"/>
        <w:gridCol w:w="2371"/>
        <w:gridCol w:w="1502"/>
        <w:gridCol w:w="1670"/>
      </w:tblGrid>
      <w:tr>
        <w:trPr>
          <w:trHeight w:val="283"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1200" w:right="0" w:firstLine="0"/>
              <w:jc w:val="left"/>
              <w:rPr>
                <w:sz w:val="12"/>
                <w:szCs w:val="12"/>
              </w:rPr>
            </w:pPr>
            <w:r>
              <w:rPr>
                <w:b/>
                <w:bCs/>
                <w:color w:val="000000"/>
                <w:spacing w:val="0"/>
                <w:w w:val="100"/>
                <w:position w:val="0"/>
                <w:sz w:val="12"/>
                <w:szCs w:val="12"/>
              </w:rPr>
              <w:t>负债合计</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20"/>
              <w:jc w:val="both"/>
              <w:rPr>
                <w:sz w:val="14"/>
                <w:szCs w:val="14"/>
              </w:rPr>
            </w:pPr>
            <w:r>
              <w:rPr>
                <w:rFonts w:ascii="Arial" w:eastAsia="Arial" w:hAnsi="Arial" w:cs="Arial"/>
                <w:color w:val="000000"/>
                <w:spacing w:val="0"/>
                <w:w w:val="100"/>
                <w:position w:val="0"/>
                <w:sz w:val="14"/>
                <w:szCs w:val="14"/>
                <w:u w:val="single"/>
              </w:rPr>
              <w:t>250,613,956.39</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jc w:val="left"/>
              <w:rPr>
                <w:sz w:val="14"/>
                <w:szCs w:val="14"/>
              </w:rPr>
            </w:pPr>
            <w:r>
              <w:rPr>
                <w:rFonts w:ascii="Arial" w:eastAsia="Arial" w:hAnsi="Arial" w:cs="Arial"/>
                <w:color w:val="000000"/>
                <w:spacing w:val="0"/>
                <w:w w:val="100"/>
                <w:position w:val="0"/>
                <w:sz w:val="14"/>
                <w:szCs w:val="14"/>
              </w:rPr>
              <w:t>17,895,797.42</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20"/>
              <w:jc w:val="both"/>
              <w:rPr>
                <w:sz w:val="14"/>
                <w:szCs w:val="14"/>
              </w:rPr>
            </w:pPr>
            <w:r>
              <w:rPr>
                <w:rFonts w:ascii="Arial" w:eastAsia="Arial" w:hAnsi="Arial" w:cs="Arial"/>
                <w:color w:val="000000"/>
                <w:spacing w:val="0"/>
                <w:w w:val="100"/>
                <w:position w:val="0"/>
                <w:sz w:val="14"/>
                <w:szCs w:val="14"/>
              </w:rPr>
              <w:t>268,509,753.81</w:t>
            </w:r>
          </w:p>
        </w:tc>
      </w:tr>
      <w:tr>
        <w:trPr>
          <w:trHeight w:val="346" w:hRule="exact"/>
        </w:trPr>
        <w:tc>
          <w:tcPr>
            <w:gridSpan w:val="4"/>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所有者权益：</w:t>
            </w:r>
          </w:p>
        </w:tc>
      </w:tr>
      <w:tr>
        <w:trPr>
          <w:trHeight w:val="3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股本</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4"/>
                <w:szCs w:val="14"/>
              </w:rPr>
            </w:pPr>
            <w:r>
              <w:rPr>
                <w:rFonts w:ascii="Arial" w:eastAsia="Arial" w:hAnsi="Arial" w:cs="Arial"/>
                <w:color w:val="000000"/>
                <w:spacing w:val="0"/>
                <w:w w:val="100"/>
                <w:position w:val="0"/>
                <w:sz w:val="14"/>
                <w:szCs w:val="14"/>
              </w:rPr>
              <w:t>180,000,000.00</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4"/>
                <w:szCs w:val="14"/>
              </w:rPr>
            </w:pPr>
            <w:r>
              <w:rPr>
                <w:rFonts w:ascii="Arial" w:eastAsia="Arial" w:hAnsi="Arial" w:cs="Arial"/>
                <w:color w:val="000000"/>
                <w:spacing w:val="0"/>
                <w:w w:val="100"/>
                <w:position w:val="0"/>
                <w:sz w:val="14"/>
                <w:szCs w:val="14"/>
              </w:rPr>
              <w:t>180,000,000.00</w:t>
            </w:r>
          </w:p>
        </w:tc>
      </w:tr>
      <w:tr>
        <w:trPr>
          <w:trHeight w:val="3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资本公积</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4"/>
                <w:szCs w:val="14"/>
              </w:rPr>
            </w:pPr>
            <w:r>
              <w:rPr>
                <w:rFonts w:ascii="Arial" w:eastAsia="Arial" w:hAnsi="Arial" w:cs="Arial"/>
                <w:color w:val="000000"/>
                <w:spacing w:val="0"/>
                <w:w w:val="100"/>
                <w:position w:val="0"/>
                <w:sz w:val="14"/>
                <w:szCs w:val="14"/>
              </w:rPr>
              <w:t>178,367,745.82</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4"/>
                <w:szCs w:val="14"/>
              </w:rPr>
            </w:pPr>
            <w:r>
              <w:rPr>
                <w:rFonts w:ascii="Arial" w:eastAsia="Arial" w:hAnsi="Arial" w:cs="Arial"/>
                <w:color w:val="000000"/>
                <w:spacing w:val="0"/>
                <w:w w:val="100"/>
                <w:position w:val="0"/>
                <w:sz w:val="14"/>
                <w:szCs w:val="14"/>
              </w:rPr>
              <w:t>48,375,629.35</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4"/>
                <w:szCs w:val="14"/>
              </w:rPr>
            </w:pPr>
            <w:r>
              <w:rPr>
                <w:rFonts w:ascii="Arial" w:eastAsia="Arial" w:hAnsi="Arial" w:cs="Arial"/>
                <w:color w:val="000000"/>
                <w:spacing w:val="0"/>
                <w:w w:val="100"/>
                <w:position w:val="0"/>
                <w:sz w:val="14"/>
                <w:szCs w:val="14"/>
              </w:rPr>
              <w:t>226,743,375.17</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其他综合收益</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rPr>
                <w:sz w:val="14"/>
                <w:szCs w:val="14"/>
              </w:rPr>
            </w:pPr>
            <w:r>
              <w:rPr>
                <w:rFonts w:ascii="Arial" w:eastAsia="Arial" w:hAnsi="Arial" w:cs="Arial"/>
                <w:color w:val="000000"/>
                <w:spacing w:val="0"/>
                <w:w w:val="100"/>
                <w:position w:val="0"/>
                <w:sz w:val="14"/>
                <w:szCs w:val="14"/>
              </w:rPr>
              <w:t>-85,000.00</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-85,000.00</w:t>
            </w:r>
          </w:p>
        </w:tc>
      </w:tr>
      <w:tr>
        <w:trPr>
          <w:trHeight w:val="3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盈余公积</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4"/>
                <w:szCs w:val="14"/>
              </w:rPr>
            </w:pPr>
            <w:r>
              <w:rPr>
                <w:rFonts w:ascii="Arial" w:eastAsia="Arial" w:hAnsi="Arial" w:cs="Arial"/>
                <w:color w:val="000000"/>
                <w:spacing w:val="0"/>
                <w:w w:val="100"/>
                <w:position w:val="0"/>
                <w:sz w:val="14"/>
                <w:szCs w:val="14"/>
              </w:rPr>
              <w:t>36,386,074.73</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4"/>
                <w:szCs w:val="14"/>
              </w:rPr>
            </w:pPr>
            <w:r>
              <w:rPr>
                <w:rFonts w:ascii="Arial" w:eastAsia="Arial" w:hAnsi="Arial" w:cs="Arial"/>
                <w:color w:val="000000"/>
                <w:spacing w:val="0"/>
                <w:w w:val="100"/>
                <w:position w:val="0"/>
                <w:sz w:val="14"/>
                <w:szCs w:val="14"/>
              </w:rPr>
              <w:t>36,386,074.73</w:t>
            </w:r>
          </w:p>
        </w:tc>
      </w:tr>
      <w:tr>
        <w:trPr>
          <w:trHeight w:val="3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未分配利润</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4"/>
                <w:szCs w:val="14"/>
              </w:rPr>
            </w:pPr>
            <w:r>
              <w:rPr>
                <w:rFonts w:ascii="Arial" w:eastAsia="Arial" w:hAnsi="Arial" w:cs="Arial"/>
                <w:color w:val="000000"/>
                <w:spacing w:val="0"/>
                <w:w w:val="100"/>
                <w:position w:val="0"/>
                <w:sz w:val="14"/>
                <w:szCs w:val="14"/>
              </w:rPr>
              <w:t>221,826,332.51</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4"/>
                <w:szCs w:val="14"/>
              </w:rPr>
            </w:pPr>
            <w:r>
              <w:rPr>
                <w:rFonts w:ascii="Arial" w:eastAsia="Arial" w:hAnsi="Arial" w:cs="Arial"/>
                <w:color w:val="000000"/>
                <w:spacing w:val="0"/>
                <w:w w:val="100"/>
                <w:position w:val="0"/>
                <w:sz w:val="14"/>
                <w:szCs w:val="14"/>
              </w:rPr>
              <w:t>8,224,570.30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4"/>
                <w:szCs w:val="14"/>
              </w:rPr>
            </w:pPr>
            <w:r>
              <w:rPr>
                <w:rFonts w:ascii="Arial" w:eastAsia="Arial" w:hAnsi="Arial" w:cs="Arial"/>
                <w:color w:val="000000"/>
                <w:spacing w:val="0"/>
                <w:w w:val="100"/>
                <w:position w:val="0"/>
                <w:sz w:val="14"/>
                <w:szCs w:val="14"/>
              </w:rPr>
              <w:t>230,050,902.81</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2"/>
                <w:szCs w:val="12"/>
              </w:rPr>
            </w:pPr>
            <w:r>
              <w:rPr>
                <w:b/>
                <w:bCs/>
                <w:color w:val="000000"/>
                <w:spacing w:val="0"/>
                <w:w w:val="100"/>
                <w:position w:val="0"/>
                <w:sz w:val="12"/>
                <w:szCs w:val="12"/>
              </w:rPr>
              <w:t>归属于母公司所有者权益合计</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4"/>
                <w:szCs w:val="14"/>
              </w:rPr>
            </w:pPr>
            <w:r>
              <w:rPr>
                <w:rFonts w:ascii="Arial" w:eastAsia="Arial" w:hAnsi="Arial" w:cs="Arial"/>
                <w:color w:val="000000"/>
                <w:spacing w:val="0"/>
                <w:w w:val="100"/>
                <w:position w:val="0"/>
                <w:sz w:val="14"/>
                <w:szCs w:val="14"/>
                <w:u w:val="single"/>
              </w:rPr>
              <w:t>616,495,153.06</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4"/>
                <w:szCs w:val="14"/>
              </w:rPr>
            </w:pPr>
            <w:r>
              <w:rPr>
                <w:rFonts w:ascii="Arial" w:eastAsia="Arial" w:hAnsi="Arial" w:cs="Arial"/>
                <w:color w:val="000000"/>
                <w:spacing w:val="0"/>
                <w:w w:val="100"/>
                <w:position w:val="0"/>
                <w:sz w:val="14"/>
                <w:szCs w:val="14"/>
              </w:rPr>
              <w:t>56,600,199.65</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4"/>
                <w:szCs w:val="14"/>
              </w:rPr>
            </w:pPr>
            <w:r>
              <w:rPr>
                <w:rFonts w:ascii="Arial" w:eastAsia="Arial" w:hAnsi="Arial" w:cs="Arial"/>
                <w:color w:val="000000"/>
                <w:spacing w:val="0"/>
                <w:w w:val="100"/>
                <w:position w:val="0"/>
                <w:sz w:val="14"/>
                <w:szCs w:val="14"/>
              </w:rPr>
              <w:t>673,095,352.71</w:t>
            </w:r>
          </w:p>
        </w:tc>
      </w:tr>
      <w:tr>
        <w:trPr>
          <w:trHeight w:val="3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少数股东权益</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rPr>
                <w:sz w:val="14"/>
                <w:szCs w:val="14"/>
              </w:rPr>
            </w:pPr>
            <w:r>
              <w:rPr>
                <w:rFonts w:ascii="Arial" w:eastAsia="Arial" w:hAnsi="Arial" w:cs="Arial"/>
                <w:color w:val="000000"/>
                <w:spacing w:val="0"/>
                <w:w w:val="100"/>
                <w:position w:val="0"/>
                <w:sz w:val="14"/>
                <w:szCs w:val="14"/>
              </w:rPr>
              <w:t>258,392.72</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258,392.72</w:t>
            </w:r>
          </w:p>
        </w:tc>
      </w:tr>
      <w:tr>
        <w:trPr>
          <w:trHeight w:val="3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left"/>
              <w:rPr>
                <w:sz w:val="12"/>
                <w:szCs w:val="12"/>
              </w:rPr>
            </w:pPr>
            <w:r>
              <w:rPr>
                <w:b/>
                <w:bCs/>
                <w:color w:val="000000"/>
                <w:spacing w:val="0"/>
                <w:w w:val="100"/>
                <w:position w:val="0"/>
                <w:sz w:val="12"/>
                <w:szCs w:val="12"/>
              </w:rPr>
              <w:t>所有者权益合计</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4"/>
                <w:szCs w:val="14"/>
              </w:rPr>
            </w:pPr>
            <w:r>
              <w:rPr>
                <w:rFonts w:ascii="Arial" w:eastAsia="Arial" w:hAnsi="Arial" w:cs="Arial"/>
                <w:color w:val="000000"/>
                <w:spacing w:val="0"/>
                <w:w w:val="100"/>
                <w:position w:val="0"/>
                <w:sz w:val="14"/>
                <w:szCs w:val="14"/>
                <w:u w:val="single"/>
              </w:rPr>
              <w:t>616,753,545.78</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4"/>
                <w:szCs w:val="14"/>
              </w:rPr>
            </w:pPr>
            <w:r>
              <w:rPr>
                <w:rFonts w:ascii="Arial" w:eastAsia="Arial" w:hAnsi="Arial" w:cs="Arial"/>
                <w:color w:val="000000"/>
                <w:spacing w:val="0"/>
                <w:w w:val="100"/>
                <w:position w:val="0"/>
                <w:sz w:val="14"/>
                <w:szCs w:val="14"/>
              </w:rPr>
              <w:t>56,600,199.65</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4"/>
                <w:szCs w:val="14"/>
              </w:rPr>
            </w:pPr>
            <w:r>
              <w:rPr>
                <w:rFonts w:ascii="Arial" w:eastAsia="Arial" w:hAnsi="Arial" w:cs="Arial"/>
                <w:color w:val="000000"/>
                <w:spacing w:val="0"/>
                <w:w w:val="100"/>
                <w:position w:val="0"/>
                <w:sz w:val="14"/>
                <w:szCs w:val="14"/>
              </w:rPr>
              <w:t>673,353,745.43</w:t>
            </w:r>
          </w:p>
        </w:tc>
      </w:tr>
      <w:tr>
        <w:trPr>
          <w:trHeight w:val="538" w:hRule="exact"/>
        </w:trPr>
        <w:tc>
          <w:tcPr>
            <w:tcBorders>
              <w:top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720"/>
              <w:jc w:val="left"/>
              <w:rPr>
                <w:sz w:val="12"/>
                <w:szCs w:val="12"/>
              </w:rPr>
            </w:pPr>
            <w:r>
              <w:rPr>
                <w:b/>
                <w:bCs/>
                <w:color w:val="000000"/>
                <w:spacing w:val="0"/>
                <w:w w:val="100"/>
                <w:position w:val="0"/>
                <w:sz w:val="12"/>
                <w:szCs w:val="12"/>
              </w:rPr>
              <w:t>负债及所有者权益合计</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20"/>
              <w:jc w:val="both"/>
              <w:rPr>
                <w:sz w:val="14"/>
                <w:szCs w:val="14"/>
              </w:rPr>
            </w:pPr>
            <w:r>
              <w:rPr>
                <w:rFonts w:ascii="Arial" w:eastAsia="Arial" w:hAnsi="Arial" w:cs="Arial"/>
                <w:color w:val="000000"/>
                <w:spacing w:val="0"/>
                <w:w w:val="100"/>
                <w:position w:val="0"/>
                <w:sz w:val="14"/>
                <w:szCs w:val="14"/>
                <w:u w:val="single"/>
              </w:rPr>
              <w:t>867,367,502.17</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jc w:val="left"/>
              <w:rPr>
                <w:sz w:val="14"/>
                <w:szCs w:val="14"/>
              </w:rPr>
            </w:pPr>
            <w:r>
              <w:rPr>
                <w:rFonts w:ascii="Arial" w:eastAsia="Arial" w:hAnsi="Arial" w:cs="Arial"/>
                <w:color w:val="000000"/>
                <w:spacing w:val="0"/>
                <w:w w:val="100"/>
                <w:position w:val="0"/>
                <w:sz w:val="14"/>
                <w:szCs w:val="14"/>
              </w:rPr>
              <w:t>74,495,997.07</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20"/>
              <w:jc w:val="both"/>
              <w:rPr>
                <w:sz w:val="14"/>
                <w:szCs w:val="14"/>
              </w:rPr>
            </w:pPr>
            <w:r>
              <w:rPr>
                <w:rFonts w:ascii="Arial" w:eastAsia="Arial" w:hAnsi="Arial" w:cs="Arial"/>
                <w:color w:val="000000"/>
                <w:spacing w:val="0"/>
                <w:w w:val="100"/>
                <w:position w:val="0"/>
                <w:sz w:val="14"/>
                <w:szCs w:val="14"/>
              </w:rPr>
              <w:t>941,863,499.24</w:t>
            </w:r>
          </w:p>
        </w:tc>
      </w:tr>
      <w:tr>
        <w:trPr>
          <w:trHeight w:val="672" w:hRule="exact"/>
        </w:trPr>
        <w:tc>
          <w:tcPr>
            <w:gridSpan w:val="2"/>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）追溯调整对合并利润表上年同期数的影响</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rPr>
                <w:sz w:val="12"/>
                <w:szCs w:val="12"/>
              </w:rPr>
            </w:pPr>
            <w:r>
              <w:rPr>
                <w:b/>
                <w:bCs/>
                <w:color w:val="000000"/>
                <w:spacing w:val="0"/>
                <w:w w:val="100"/>
                <w:position w:val="0"/>
                <w:sz w:val="12"/>
                <w:szCs w:val="12"/>
              </w:rPr>
              <w:t>项目</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2"/>
                <w:szCs w:val="12"/>
              </w:rPr>
            </w:pPr>
            <w:r>
              <w:rPr>
                <w:rFonts w:ascii="Arial" w:eastAsia="Arial" w:hAnsi="Arial" w:cs="Arial"/>
                <w:b/>
                <w:bCs/>
                <w:color w:val="000000"/>
                <w:spacing w:val="0"/>
                <w:w w:val="100"/>
                <w:position w:val="0"/>
                <w:sz w:val="14"/>
                <w:szCs w:val="14"/>
              </w:rPr>
              <w:t>2020</w:t>
            </w:r>
            <w:r>
              <w:rPr>
                <w:b/>
                <w:bCs/>
                <w:color w:val="000000"/>
                <w:spacing w:val="0"/>
                <w:w w:val="100"/>
                <w:position w:val="0"/>
                <w:sz w:val="12"/>
                <w:szCs w:val="12"/>
              </w:rPr>
              <w:t>年度（调整前）</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160" w:firstLine="0"/>
              <w:jc w:val="right"/>
              <w:rPr>
                <w:sz w:val="12"/>
                <w:szCs w:val="12"/>
              </w:rPr>
            </w:pPr>
            <w:r>
              <w:rPr>
                <w:b/>
                <w:bCs/>
                <w:color w:val="000000"/>
                <w:spacing w:val="0"/>
                <w:w w:val="100"/>
                <w:position w:val="0"/>
                <w:sz w:val="12"/>
                <w:szCs w:val="12"/>
              </w:rPr>
              <w:t>同一控制企业合并</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color w:val="000000"/>
                <w:spacing w:val="0"/>
                <w:w w:val="100"/>
                <w:position w:val="0"/>
                <w:sz w:val="14"/>
                <w:szCs w:val="14"/>
              </w:rPr>
              <w:t>2020</w:t>
            </w:r>
            <w:r>
              <w:rPr>
                <w:b/>
                <w:bCs/>
                <w:color w:val="000000"/>
                <w:spacing w:val="0"/>
                <w:w w:val="100"/>
                <w:position w:val="0"/>
                <w:sz w:val="12"/>
                <w:szCs w:val="12"/>
              </w:rPr>
              <w:t>年度（调整后）</w:t>
            </w:r>
          </w:p>
        </w:tc>
      </w:tr>
      <w:tr>
        <w:trPr>
          <w:trHeight w:val="346" w:hRule="exact"/>
        </w:trPr>
        <w:tc>
          <w:tcPr>
            <w:gridSpan w:val="4"/>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2"/>
                <w:szCs w:val="12"/>
              </w:rPr>
            </w:pPr>
            <w:r>
              <w:rPr>
                <w:b/>
                <w:bCs/>
                <w:color w:val="000000"/>
                <w:spacing w:val="0"/>
                <w:w w:val="100"/>
                <w:position w:val="0"/>
                <w:sz w:val="12"/>
                <w:szCs w:val="12"/>
              </w:rPr>
              <w:t>一、营业总收入</w:t>
            </w:r>
          </w:p>
        </w:tc>
      </w:tr>
      <w:tr>
        <w:trPr>
          <w:trHeight w:val="3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营业收入</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both"/>
              <w:rPr>
                <w:sz w:val="14"/>
                <w:szCs w:val="14"/>
              </w:rPr>
            </w:pPr>
            <w:r>
              <w:rPr>
                <w:rFonts w:ascii="Arial" w:eastAsia="Arial" w:hAnsi="Arial" w:cs="Arial"/>
                <w:color w:val="000000"/>
                <w:spacing w:val="0"/>
                <w:w w:val="100"/>
                <w:position w:val="0"/>
                <w:sz w:val="14"/>
                <w:szCs w:val="14"/>
              </w:rPr>
              <w:t>436,742,991.37</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4"/>
                <w:szCs w:val="14"/>
              </w:rPr>
            </w:pPr>
            <w:r>
              <w:rPr>
                <w:rFonts w:ascii="Arial" w:eastAsia="Arial" w:hAnsi="Arial" w:cs="Arial"/>
                <w:color w:val="000000"/>
                <w:spacing w:val="0"/>
                <w:w w:val="100"/>
                <w:position w:val="0"/>
                <w:sz w:val="14"/>
                <w:szCs w:val="14"/>
              </w:rPr>
              <w:t>64,131,412.39</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4"/>
                <w:szCs w:val="14"/>
              </w:rPr>
            </w:pPr>
            <w:r>
              <w:rPr>
                <w:rFonts w:ascii="Arial" w:eastAsia="Arial" w:hAnsi="Arial" w:cs="Arial"/>
                <w:color w:val="000000"/>
                <w:spacing w:val="0"/>
                <w:w w:val="100"/>
                <w:position w:val="0"/>
                <w:sz w:val="14"/>
                <w:szCs w:val="14"/>
              </w:rPr>
              <w:t>500,874,403.76</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其中：主营业务收入</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both"/>
              <w:rPr>
                <w:sz w:val="14"/>
                <w:szCs w:val="14"/>
              </w:rPr>
            </w:pPr>
            <w:r>
              <w:rPr>
                <w:rFonts w:ascii="Arial" w:eastAsia="Arial" w:hAnsi="Arial" w:cs="Arial"/>
                <w:color w:val="000000"/>
                <w:spacing w:val="0"/>
                <w:w w:val="100"/>
                <w:position w:val="0"/>
                <w:sz w:val="14"/>
                <w:szCs w:val="14"/>
              </w:rPr>
              <w:t>433,834,753.30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4"/>
                <w:szCs w:val="14"/>
              </w:rPr>
            </w:pPr>
            <w:r>
              <w:rPr>
                <w:rFonts w:ascii="Arial" w:eastAsia="Arial" w:hAnsi="Arial" w:cs="Arial"/>
                <w:color w:val="000000"/>
                <w:spacing w:val="0"/>
                <w:w w:val="100"/>
                <w:position w:val="0"/>
                <w:sz w:val="14"/>
                <w:szCs w:val="14"/>
              </w:rPr>
              <w:t>59,282,894.96</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4"/>
                <w:szCs w:val="14"/>
              </w:rPr>
            </w:pPr>
            <w:r>
              <w:rPr>
                <w:rFonts w:ascii="Arial" w:eastAsia="Arial" w:hAnsi="Arial" w:cs="Arial"/>
                <w:color w:val="000000"/>
                <w:spacing w:val="0"/>
                <w:w w:val="100"/>
                <w:position w:val="0"/>
                <w:sz w:val="14"/>
                <w:szCs w:val="14"/>
              </w:rPr>
              <w:t>493,117,648.26</w:t>
            </w:r>
          </w:p>
        </w:tc>
      </w:tr>
      <w:tr>
        <w:trPr>
          <w:trHeight w:val="3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其他业务收入</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both"/>
              <w:rPr>
                <w:sz w:val="14"/>
                <w:szCs w:val="14"/>
              </w:rPr>
            </w:pPr>
            <w:r>
              <w:rPr>
                <w:rFonts w:ascii="Arial" w:eastAsia="Arial" w:hAnsi="Arial" w:cs="Arial"/>
                <w:color w:val="000000"/>
                <w:spacing w:val="0"/>
                <w:w w:val="100"/>
                <w:position w:val="0"/>
                <w:sz w:val="14"/>
                <w:szCs w:val="14"/>
              </w:rPr>
              <w:t>2,908,238.07</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4"/>
                <w:szCs w:val="14"/>
              </w:rPr>
            </w:pPr>
            <w:r>
              <w:rPr>
                <w:rFonts w:ascii="Arial" w:eastAsia="Arial" w:hAnsi="Arial" w:cs="Arial"/>
                <w:color w:val="000000"/>
                <w:spacing w:val="0"/>
                <w:w w:val="100"/>
                <w:position w:val="0"/>
                <w:sz w:val="14"/>
                <w:szCs w:val="14"/>
              </w:rPr>
              <w:t>4,848,517.43</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4"/>
                <w:szCs w:val="14"/>
              </w:rPr>
            </w:pPr>
            <w:r>
              <w:rPr>
                <w:rFonts w:ascii="Arial" w:eastAsia="Arial" w:hAnsi="Arial" w:cs="Arial"/>
                <w:color w:val="000000"/>
                <w:spacing w:val="0"/>
                <w:w w:val="100"/>
                <w:position w:val="0"/>
                <w:sz w:val="14"/>
                <w:szCs w:val="14"/>
              </w:rPr>
              <w:t>7,756,755.50</w:t>
            </w:r>
          </w:p>
        </w:tc>
      </w:tr>
      <w:tr>
        <w:trPr>
          <w:trHeight w:val="346" w:hRule="exact"/>
        </w:trPr>
        <w:tc>
          <w:tcPr>
            <w:gridSpan w:val="4"/>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2"/>
                <w:szCs w:val="12"/>
              </w:rPr>
            </w:pPr>
            <w:r>
              <w:rPr>
                <w:b/>
                <w:bCs/>
                <w:color w:val="000000"/>
                <w:spacing w:val="0"/>
                <w:w w:val="100"/>
                <w:position w:val="0"/>
                <w:sz w:val="12"/>
                <w:szCs w:val="12"/>
              </w:rPr>
              <w:t>一、营业总成本</w:t>
            </w:r>
          </w:p>
        </w:tc>
      </w:tr>
      <w:tr>
        <w:trPr>
          <w:trHeight w:val="3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营业成本</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both"/>
              <w:rPr>
                <w:sz w:val="14"/>
                <w:szCs w:val="14"/>
              </w:rPr>
            </w:pPr>
            <w:r>
              <w:rPr>
                <w:rFonts w:ascii="Arial" w:eastAsia="Arial" w:hAnsi="Arial" w:cs="Arial"/>
                <w:color w:val="000000"/>
                <w:spacing w:val="0"/>
                <w:w w:val="100"/>
                <w:position w:val="0"/>
                <w:sz w:val="14"/>
                <w:szCs w:val="14"/>
              </w:rPr>
              <w:t>334,898,917.62</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4"/>
                <w:szCs w:val="14"/>
              </w:rPr>
            </w:pPr>
            <w:r>
              <w:rPr>
                <w:rFonts w:ascii="Arial" w:eastAsia="Arial" w:hAnsi="Arial" w:cs="Arial"/>
                <w:color w:val="000000"/>
                <w:spacing w:val="0"/>
                <w:w w:val="100"/>
                <w:position w:val="0"/>
                <w:sz w:val="14"/>
                <w:szCs w:val="14"/>
              </w:rPr>
              <w:t>26,333,561.08</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4"/>
                <w:szCs w:val="14"/>
              </w:rPr>
            </w:pPr>
            <w:r>
              <w:rPr>
                <w:rFonts w:ascii="Arial" w:eastAsia="Arial" w:hAnsi="Arial" w:cs="Arial"/>
                <w:color w:val="000000"/>
                <w:spacing w:val="0"/>
                <w:w w:val="100"/>
                <w:position w:val="0"/>
                <w:sz w:val="14"/>
                <w:szCs w:val="14"/>
              </w:rPr>
              <w:t>361,232,478.70</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其中：主营业务成本</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both"/>
              <w:rPr>
                <w:sz w:val="14"/>
                <w:szCs w:val="14"/>
              </w:rPr>
            </w:pPr>
            <w:r>
              <w:rPr>
                <w:rFonts w:ascii="Arial" w:eastAsia="Arial" w:hAnsi="Arial" w:cs="Arial"/>
                <w:color w:val="000000"/>
                <w:spacing w:val="0"/>
                <w:w w:val="100"/>
                <w:position w:val="0"/>
                <w:sz w:val="14"/>
                <w:szCs w:val="14"/>
              </w:rPr>
              <w:t>334,846,180.46</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4"/>
                <w:szCs w:val="14"/>
              </w:rPr>
            </w:pPr>
            <w:r>
              <w:rPr>
                <w:rFonts w:ascii="Arial" w:eastAsia="Arial" w:hAnsi="Arial" w:cs="Arial"/>
                <w:color w:val="000000"/>
                <w:spacing w:val="0"/>
                <w:w w:val="100"/>
                <w:position w:val="0"/>
                <w:sz w:val="14"/>
                <w:szCs w:val="14"/>
              </w:rPr>
              <w:t>24,062,712.64</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4"/>
                <w:szCs w:val="14"/>
              </w:rPr>
            </w:pPr>
            <w:r>
              <w:rPr>
                <w:rFonts w:ascii="Arial" w:eastAsia="Arial" w:hAnsi="Arial" w:cs="Arial"/>
                <w:color w:val="000000"/>
                <w:spacing w:val="0"/>
                <w:w w:val="100"/>
                <w:position w:val="0"/>
                <w:sz w:val="14"/>
                <w:szCs w:val="14"/>
              </w:rPr>
              <w:t>358,908,893.10</w:t>
            </w:r>
          </w:p>
        </w:tc>
      </w:tr>
      <w:tr>
        <w:trPr>
          <w:trHeight w:val="3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其他业务成本</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00" w:right="0" w:firstLine="0"/>
              <w:jc w:val="both"/>
              <w:rPr>
                <w:sz w:val="14"/>
                <w:szCs w:val="14"/>
              </w:rPr>
            </w:pPr>
            <w:r>
              <w:rPr>
                <w:rFonts w:ascii="Arial" w:eastAsia="Arial" w:hAnsi="Arial" w:cs="Arial"/>
                <w:color w:val="000000"/>
                <w:spacing w:val="0"/>
                <w:w w:val="100"/>
                <w:position w:val="0"/>
                <w:sz w:val="14"/>
                <w:szCs w:val="14"/>
              </w:rPr>
              <w:t>52,737.16</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4"/>
                <w:szCs w:val="14"/>
              </w:rPr>
            </w:pPr>
            <w:r>
              <w:rPr>
                <w:rFonts w:ascii="Arial" w:eastAsia="Arial" w:hAnsi="Arial" w:cs="Arial"/>
                <w:color w:val="000000"/>
                <w:spacing w:val="0"/>
                <w:w w:val="100"/>
                <w:position w:val="0"/>
                <w:sz w:val="14"/>
                <w:szCs w:val="14"/>
              </w:rPr>
              <w:t>2,270,848.44</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4"/>
                <w:szCs w:val="14"/>
              </w:rPr>
            </w:pPr>
            <w:r>
              <w:rPr>
                <w:rFonts w:ascii="Arial" w:eastAsia="Arial" w:hAnsi="Arial" w:cs="Arial"/>
                <w:color w:val="000000"/>
                <w:spacing w:val="0"/>
                <w:w w:val="100"/>
                <w:position w:val="0"/>
                <w:sz w:val="14"/>
                <w:szCs w:val="14"/>
              </w:rPr>
              <w:t>2,323,585.60</w:t>
            </w:r>
          </w:p>
        </w:tc>
      </w:tr>
      <w:tr>
        <w:trPr>
          <w:trHeight w:val="3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税金及附加</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both"/>
              <w:rPr>
                <w:sz w:val="14"/>
                <w:szCs w:val="14"/>
              </w:rPr>
            </w:pPr>
            <w:r>
              <w:rPr>
                <w:rFonts w:ascii="Arial" w:eastAsia="Arial" w:hAnsi="Arial" w:cs="Arial"/>
                <w:color w:val="000000"/>
                <w:spacing w:val="0"/>
                <w:w w:val="100"/>
                <w:position w:val="0"/>
                <w:sz w:val="14"/>
                <w:szCs w:val="14"/>
              </w:rPr>
              <w:t>2,187,160.27</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4"/>
                <w:szCs w:val="14"/>
              </w:rPr>
            </w:pPr>
            <w:r>
              <w:rPr>
                <w:rFonts w:ascii="Arial" w:eastAsia="Arial" w:hAnsi="Arial" w:cs="Arial"/>
                <w:color w:val="000000"/>
                <w:spacing w:val="0"/>
                <w:w w:val="100"/>
                <w:position w:val="0"/>
                <w:sz w:val="14"/>
                <w:szCs w:val="14"/>
              </w:rPr>
              <w:t>496,831.28</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4"/>
                <w:szCs w:val="14"/>
              </w:rPr>
            </w:pPr>
            <w:r>
              <w:rPr>
                <w:rFonts w:ascii="Arial" w:eastAsia="Arial" w:hAnsi="Arial" w:cs="Arial"/>
                <w:color w:val="000000"/>
                <w:spacing w:val="0"/>
                <w:w w:val="100"/>
                <w:position w:val="0"/>
                <w:sz w:val="14"/>
                <w:szCs w:val="14"/>
              </w:rPr>
              <w:t>2,683,991.55</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销售费用</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both"/>
              <w:rPr>
                <w:sz w:val="14"/>
                <w:szCs w:val="14"/>
              </w:rPr>
            </w:pPr>
            <w:r>
              <w:rPr>
                <w:rFonts w:ascii="Arial" w:eastAsia="Arial" w:hAnsi="Arial" w:cs="Arial"/>
                <w:color w:val="000000"/>
                <w:spacing w:val="0"/>
                <w:w w:val="100"/>
                <w:position w:val="0"/>
                <w:sz w:val="14"/>
                <w:szCs w:val="14"/>
              </w:rPr>
              <w:t>21,743,109.88</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4"/>
                <w:szCs w:val="14"/>
              </w:rPr>
            </w:pPr>
            <w:r>
              <w:rPr>
                <w:rFonts w:ascii="Arial" w:eastAsia="Arial" w:hAnsi="Arial" w:cs="Arial"/>
                <w:color w:val="000000"/>
                <w:spacing w:val="0"/>
                <w:w w:val="100"/>
                <w:position w:val="0"/>
                <w:sz w:val="14"/>
                <w:szCs w:val="14"/>
              </w:rPr>
              <w:t>4,366,348.79</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4"/>
                <w:szCs w:val="14"/>
              </w:rPr>
            </w:pPr>
            <w:r>
              <w:rPr>
                <w:rFonts w:ascii="Arial" w:eastAsia="Arial" w:hAnsi="Arial" w:cs="Arial"/>
                <w:color w:val="000000"/>
                <w:spacing w:val="0"/>
                <w:w w:val="100"/>
                <w:position w:val="0"/>
                <w:sz w:val="14"/>
                <w:szCs w:val="14"/>
              </w:rPr>
              <w:t>26,109,458.67</w:t>
            </w:r>
          </w:p>
        </w:tc>
      </w:tr>
      <w:tr>
        <w:trPr>
          <w:trHeight w:val="3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管理费用</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both"/>
              <w:rPr>
                <w:sz w:val="14"/>
                <w:szCs w:val="14"/>
              </w:rPr>
            </w:pPr>
            <w:r>
              <w:rPr>
                <w:rFonts w:ascii="Arial" w:eastAsia="Arial" w:hAnsi="Arial" w:cs="Arial"/>
                <w:color w:val="000000"/>
                <w:spacing w:val="0"/>
                <w:w w:val="100"/>
                <w:position w:val="0"/>
                <w:sz w:val="14"/>
                <w:szCs w:val="14"/>
              </w:rPr>
              <w:t>21,784,425.88</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4"/>
                <w:szCs w:val="14"/>
              </w:rPr>
            </w:pPr>
            <w:r>
              <w:rPr>
                <w:rFonts w:ascii="Arial" w:eastAsia="Arial" w:hAnsi="Arial" w:cs="Arial"/>
                <w:color w:val="000000"/>
                <w:spacing w:val="0"/>
                <w:w w:val="100"/>
                <w:position w:val="0"/>
                <w:sz w:val="14"/>
                <w:szCs w:val="14"/>
              </w:rPr>
              <w:t>5,476,779.04</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4"/>
                <w:szCs w:val="14"/>
              </w:rPr>
            </w:pPr>
            <w:r>
              <w:rPr>
                <w:rFonts w:ascii="Arial" w:eastAsia="Arial" w:hAnsi="Arial" w:cs="Arial"/>
                <w:color w:val="000000"/>
                <w:spacing w:val="0"/>
                <w:w w:val="100"/>
                <w:position w:val="0"/>
                <w:sz w:val="14"/>
                <w:szCs w:val="14"/>
              </w:rPr>
              <w:t>27,261,204.92</w:t>
            </w:r>
          </w:p>
        </w:tc>
      </w:tr>
      <w:tr>
        <w:trPr>
          <w:trHeight w:val="3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研发费用</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both"/>
              <w:rPr>
                <w:sz w:val="14"/>
                <w:szCs w:val="14"/>
              </w:rPr>
            </w:pPr>
            <w:r>
              <w:rPr>
                <w:rFonts w:ascii="Arial" w:eastAsia="Arial" w:hAnsi="Arial" w:cs="Arial"/>
                <w:color w:val="000000"/>
                <w:spacing w:val="0"/>
                <w:w w:val="100"/>
                <w:position w:val="0"/>
                <w:sz w:val="14"/>
                <w:szCs w:val="14"/>
              </w:rPr>
              <w:t>24,020,354.89</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4"/>
                <w:szCs w:val="14"/>
              </w:rPr>
            </w:pPr>
            <w:r>
              <w:rPr>
                <w:rFonts w:ascii="Arial" w:eastAsia="Arial" w:hAnsi="Arial" w:cs="Arial"/>
                <w:color w:val="000000"/>
                <w:spacing w:val="0"/>
                <w:w w:val="100"/>
                <w:position w:val="0"/>
                <w:sz w:val="14"/>
                <w:szCs w:val="14"/>
              </w:rPr>
              <w:t>3,889,846.12</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4"/>
                <w:szCs w:val="14"/>
              </w:rPr>
            </w:pPr>
            <w:r>
              <w:rPr>
                <w:rFonts w:ascii="Arial" w:eastAsia="Arial" w:hAnsi="Arial" w:cs="Arial"/>
                <w:color w:val="000000"/>
                <w:spacing w:val="0"/>
                <w:w w:val="100"/>
                <w:position w:val="0"/>
                <w:sz w:val="14"/>
                <w:szCs w:val="14"/>
              </w:rPr>
              <w:t>27,910,201.01</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财务费用</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both"/>
              <w:rPr>
                <w:sz w:val="14"/>
                <w:szCs w:val="14"/>
              </w:rPr>
            </w:pPr>
            <w:r>
              <w:rPr>
                <w:rFonts w:ascii="Arial" w:eastAsia="Arial" w:hAnsi="Arial" w:cs="Arial"/>
                <w:color w:val="000000"/>
                <w:spacing w:val="0"/>
                <w:w w:val="100"/>
                <w:position w:val="0"/>
                <w:sz w:val="14"/>
                <w:szCs w:val="14"/>
              </w:rPr>
              <w:t>-1,185,185.37</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4"/>
                <w:szCs w:val="14"/>
              </w:rPr>
            </w:pPr>
            <w:r>
              <w:rPr>
                <w:rFonts w:ascii="Arial" w:eastAsia="Arial" w:hAnsi="Arial" w:cs="Arial"/>
                <w:color w:val="000000"/>
                <w:spacing w:val="0"/>
                <w:w w:val="100"/>
                <w:position w:val="0"/>
                <w:sz w:val="14"/>
                <w:szCs w:val="14"/>
              </w:rPr>
              <w:t>87,877.29</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4"/>
                <w:szCs w:val="14"/>
              </w:rPr>
            </w:pPr>
            <w:r>
              <w:rPr>
                <w:rFonts w:ascii="Arial" w:eastAsia="Arial" w:hAnsi="Arial" w:cs="Arial"/>
                <w:color w:val="000000"/>
                <w:spacing w:val="0"/>
                <w:w w:val="100"/>
                <w:position w:val="0"/>
                <w:sz w:val="14"/>
                <w:szCs w:val="14"/>
              </w:rPr>
              <w:t>-1,097,308.08</w:t>
            </w:r>
          </w:p>
        </w:tc>
      </w:tr>
      <w:tr>
        <w:trPr>
          <w:trHeight w:val="3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加：其他收益</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both"/>
              <w:rPr>
                <w:sz w:val="14"/>
                <w:szCs w:val="14"/>
              </w:rPr>
            </w:pPr>
            <w:r>
              <w:rPr>
                <w:rFonts w:ascii="Arial" w:eastAsia="Arial" w:hAnsi="Arial" w:cs="Arial"/>
                <w:color w:val="000000"/>
                <w:spacing w:val="0"/>
                <w:w w:val="100"/>
                <w:position w:val="0"/>
                <w:sz w:val="14"/>
                <w:szCs w:val="14"/>
              </w:rPr>
              <w:t>10,462,351.89</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4"/>
                <w:szCs w:val="14"/>
              </w:rPr>
            </w:pPr>
            <w:r>
              <w:rPr>
                <w:rFonts w:ascii="Arial" w:eastAsia="Arial" w:hAnsi="Arial" w:cs="Arial"/>
                <w:color w:val="000000"/>
                <w:spacing w:val="0"/>
                <w:w w:val="100"/>
                <w:position w:val="0"/>
                <w:sz w:val="14"/>
                <w:szCs w:val="14"/>
              </w:rPr>
              <w:t>1,471,277.85</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4"/>
                <w:szCs w:val="14"/>
              </w:rPr>
            </w:pPr>
            <w:r>
              <w:rPr>
                <w:rFonts w:ascii="Arial" w:eastAsia="Arial" w:hAnsi="Arial" w:cs="Arial"/>
                <w:color w:val="000000"/>
                <w:spacing w:val="0"/>
                <w:w w:val="100"/>
                <w:position w:val="0"/>
                <w:sz w:val="14"/>
                <w:szCs w:val="14"/>
              </w:rPr>
              <w:t>11,933,629.74</w:t>
            </w:r>
          </w:p>
        </w:tc>
      </w:tr>
      <w:tr>
        <w:trPr>
          <w:trHeight w:val="3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投资收益</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both"/>
              <w:rPr>
                <w:sz w:val="14"/>
                <w:szCs w:val="14"/>
              </w:rPr>
            </w:pPr>
            <w:r>
              <w:rPr>
                <w:rFonts w:ascii="Arial" w:eastAsia="Arial" w:hAnsi="Arial" w:cs="Arial"/>
                <w:color w:val="000000"/>
                <w:spacing w:val="0"/>
                <w:w w:val="100"/>
                <w:position w:val="0"/>
                <w:sz w:val="14"/>
                <w:szCs w:val="14"/>
              </w:rPr>
              <w:t>10,557,922.75</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4"/>
                <w:szCs w:val="14"/>
              </w:rPr>
            </w:pPr>
            <w:r>
              <w:rPr>
                <w:rFonts w:ascii="Arial" w:eastAsia="Arial" w:hAnsi="Arial" w:cs="Arial"/>
                <w:color w:val="000000"/>
                <w:spacing w:val="0"/>
                <w:w w:val="100"/>
                <w:position w:val="0"/>
                <w:sz w:val="14"/>
                <w:szCs w:val="14"/>
              </w:rPr>
              <w:t>101,419.18</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4"/>
                <w:szCs w:val="14"/>
              </w:rPr>
            </w:pPr>
            <w:r>
              <w:rPr>
                <w:rFonts w:ascii="Arial" w:eastAsia="Arial" w:hAnsi="Arial" w:cs="Arial"/>
                <w:color w:val="000000"/>
                <w:spacing w:val="0"/>
                <w:w w:val="100"/>
                <w:position w:val="0"/>
                <w:sz w:val="14"/>
                <w:szCs w:val="14"/>
              </w:rPr>
              <w:t>10,659,341.93</w:t>
            </w:r>
          </w:p>
        </w:tc>
      </w:tr>
      <w:tr>
        <w:trPr>
          <w:trHeight w:val="3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信用减值损失</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both"/>
              <w:rPr>
                <w:sz w:val="14"/>
                <w:szCs w:val="14"/>
              </w:rPr>
            </w:pPr>
            <w:r>
              <w:rPr>
                <w:rFonts w:ascii="Arial" w:eastAsia="Arial" w:hAnsi="Arial" w:cs="Arial"/>
                <w:color w:val="000000"/>
                <w:spacing w:val="0"/>
                <w:w w:val="100"/>
                <w:position w:val="0"/>
                <w:sz w:val="14"/>
                <w:szCs w:val="14"/>
              </w:rPr>
              <w:t>-10,267,276.29</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4"/>
                <w:szCs w:val="14"/>
              </w:rPr>
            </w:pPr>
            <w:r>
              <w:rPr>
                <w:rFonts w:ascii="Arial" w:eastAsia="Arial" w:hAnsi="Arial" w:cs="Arial"/>
                <w:color w:val="000000"/>
                <w:spacing w:val="0"/>
                <w:w w:val="100"/>
                <w:position w:val="0"/>
                <w:sz w:val="14"/>
                <w:szCs w:val="14"/>
              </w:rPr>
              <w:t>-75,463.69</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4"/>
                <w:szCs w:val="14"/>
              </w:rPr>
            </w:pPr>
            <w:r>
              <w:rPr>
                <w:rFonts w:ascii="Arial" w:eastAsia="Arial" w:hAnsi="Arial" w:cs="Arial"/>
                <w:color w:val="000000"/>
                <w:spacing w:val="0"/>
                <w:w w:val="100"/>
                <w:position w:val="0"/>
                <w:sz w:val="14"/>
                <w:szCs w:val="14"/>
              </w:rPr>
              <w:t>-10,342,739.98</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资产减值损益</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both"/>
              <w:rPr>
                <w:sz w:val="14"/>
                <w:szCs w:val="14"/>
              </w:rPr>
            </w:pPr>
            <w:r>
              <w:rPr>
                <w:rFonts w:ascii="Arial" w:eastAsia="Arial" w:hAnsi="Arial" w:cs="Arial"/>
                <w:color w:val="000000"/>
                <w:spacing w:val="0"/>
                <w:w w:val="100"/>
                <w:position w:val="0"/>
                <w:sz w:val="14"/>
                <w:szCs w:val="14"/>
              </w:rPr>
              <w:t>-9,145,600.76</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-682,019.68</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4"/>
                <w:szCs w:val="14"/>
              </w:rPr>
            </w:pPr>
            <w:r>
              <w:rPr>
                <w:rFonts w:ascii="Arial" w:eastAsia="Arial" w:hAnsi="Arial" w:cs="Arial"/>
                <w:color w:val="000000"/>
                <w:spacing w:val="0"/>
                <w:w w:val="100"/>
                <w:position w:val="0"/>
                <w:sz w:val="14"/>
                <w:szCs w:val="14"/>
              </w:rPr>
              <w:t>-9,827,620.44</w:t>
            </w:r>
          </w:p>
        </w:tc>
      </w:tr>
      <w:tr>
        <w:trPr>
          <w:trHeight w:val="3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资产处置收益</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-17,396.97</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-17,396.97</w:t>
            </w:r>
          </w:p>
        </w:tc>
      </w:tr>
      <w:tr>
        <w:trPr>
          <w:trHeight w:val="3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三、营业利润</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both"/>
              <w:rPr>
                <w:sz w:val="14"/>
                <w:szCs w:val="14"/>
              </w:rPr>
            </w:pPr>
            <w:r>
              <w:rPr>
                <w:rFonts w:ascii="Arial" w:eastAsia="Arial" w:hAnsi="Arial" w:cs="Arial"/>
                <w:color w:val="000000"/>
                <w:spacing w:val="0"/>
                <w:w w:val="100"/>
                <w:position w:val="0"/>
                <w:sz w:val="14"/>
                <w:szCs w:val="14"/>
                <w:u w:val="single"/>
              </w:rPr>
              <w:t>34,884,208.82</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4"/>
                <w:szCs w:val="14"/>
              </w:rPr>
            </w:pPr>
            <w:r>
              <w:rPr>
                <w:rFonts w:ascii="Arial" w:eastAsia="Arial" w:hAnsi="Arial" w:cs="Arial"/>
                <w:color w:val="000000"/>
                <w:spacing w:val="0"/>
                <w:w w:val="100"/>
                <w:position w:val="0"/>
                <w:sz w:val="14"/>
                <w:szCs w:val="14"/>
              </w:rPr>
              <w:t>24,295,382.45</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4"/>
                <w:szCs w:val="14"/>
              </w:rPr>
            </w:pPr>
            <w:r>
              <w:rPr>
                <w:rFonts w:ascii="Arial" w:eastAsia="Arial" w:hAnsi="Arial" w:cs="Arial"/>
                <w:color w:val="000000"/>
                <w:spacing w:val="0"/>
                <w:w w:val="100"/>
                <w:position w:val="0"/>
                <w:sz w:val="14"/>
                <w:szCs w:val="14"/>
              </w:rPr>
              <w:t>59,179,591.27</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营业外收入</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00" w:right="0" w:firstLine="0"/>
              <w:jc w:val="both"/>
              <w:rPr>
                <w:sz w:val="14"/>
                <w:szCs w:val="14"/>
              </w:rPr>
            </w:pPr>
            <w:r>
              <w:rPr>
                <w:rFonts w:ascii="Arial" w:eastAsia="Arial" w:hAnsi="Arial" w:cs="Arial"/>
                <w:color w:val="000000"/>
                <w:spacing w:val="0"/>
                <w:w w:val="100"/>
                <w:position w:val="0"/>
                <w:sz w:val="14"/>
                <w:szCs w:val="14"/>
              </w:rPr>
              <w:t>60,800.59</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4"/>
                <w:szCs w:val="14"/>
              </w:rPr>
            </w:pPr>
            <w:r>
              <w:rPr>
                <w:rFonts w:ascii="Arial" w:eastAsia="Arial" w:hAnsi="Arial" w:cs="Arial"/>
                <w:color w:val="000000"/>
                <w:spacing w:val="0"/>
                <w:w w:val="100"/>
                <w:position w:val="0"/>
                <w:sz w:val="14"/>
                <w:szCs w:val="14"/>
              </w:rPr>
              <w:t>73,087.00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133,887.59</w:t>
            </w:r>
          </w:p>
        </w:tc>
      </w:tr>
      <w:tr>
        <w:trPr>
          <w:trHeight w:val="3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营业外成本</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00" w:right="0" w:firstLine="0"/>
              <w:jc w:val="both"/>
              <w:rPr>
                <w:sz w:val="14"/>
                <w:szCs w:val="14"/>
              </w:rPr>
            </w:pPr>
            <w:r>
              <w:rPr>
                <w:rFonts w:ascii="Arial" w:eastAsia="Arial" w:hAnsi="Arial" w:cs="Arial"/>
                <w:color w:val="000000"/>
                <w:spacing w:val="0"/>
                <w:w w:val="100"/>
                <w:position w:val="0"/>
                <w:sz w:val="14"/>
                <w:szCs w:val="14"/>
              </w:rPr>
              <w:t>15,102.79</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4"/>
                <w:szCs w:val="14"/>
              </w:rPr>
            </w:pPr>
            <w:r>
              <w:rPr>
                <w:rFonts w:ascii="Arial" w:eastAsia="Arial" w:hAnsi="Arial" w:cs="Arial"/>
                <w:color w:val="000000"/>
                <w:spacing w:val="0"/>
                <w:w w:val="100"/>
                <w:position w:val="0"/>
                <w:sz w:val="14"/>
                <w:szCs w:val="14"/>
              </w:rPr>
              <w:t>800,000.00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815,102.79</w:t>
            </w:r>
          </w:p>
        </w:tc>
      </w:tr>
      <w:tr>
        <w:trPr>
          <w:trHeight w:val="3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四、利润总额</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both"/>
              <w:rPr>
                <w:sz w:val="14"/>
                <w:szCs w:val="14"/>
              </w:rPr>
            </w:pPr>
            <w:r>
              <w:rPr>
                <w:rFonts w:ascii="Arial" w:eastAsia="Arial" w:hAnsi="Arial" w:cs="Arial"/>
                <w:color w:val="000000"/>
                <w:spacing w:val="0"/>
                <w:w w:val="100"/>
                <w:position w:val="0"/>
                <w:sz w:val="14"/>
                <w:szCs w:val="14"/>
                <w:u w:val="single"/>
              </w:rPr>
              <w:t>34,929,906.62</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4"/>
                <w:szCs w:val="14"/>
              </w:rPr>
            </w:pPr>
            <w:r>
              <w:rPr>
                <w:rFonts w:ascii="Arial" w:eastAsia="Arial" w:hAnsi="Arial" w:cs="Arial"/>
                <w:color w:val="000000"/>
                <w:spacing w:val="0"/>
                <w:w w:val="100"/>
                <w:position w:val="0"/>
                <w:sz w:val="14"/>
                <w:szCs w:val="14"/>
              </w:rPr>
              <w:t>23,568,469.45</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4"/>
                <w:szCs w:val="14"/>
              </w:rPr>
            </w:pPr>
            <w:r>
              <w:rPr>
                <w:rFonts w:ascii="Arial" w:eastAsia="Arial" w:hAnsi="Arial" w:cs="Arial"/>
                <w:color w:val="000000"/>
                <w:spacing w:val="0"/>
                <w:w w:val="100"/>
                <w:position w:val="0"/>
                <w:sz w:val="14"/>
                <w:szCs w:val="14"/>
              </w:rPr>
              <w:t>58,498,376.07</w:t>
            </w:r>
          </w:p>
        </w:tc>
      </w:tr>
      <w:tr>
        <w:trPr>
          <w:trHeight w:val="3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减：所得税费用</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both"/>
              <w:rPr>
                <w:sz w:val="14"/>
                <w:szCs w:val="14"/>
              </w:rPr>
            </w:pPr>
            <w:r>
              <w:rPr>
                <w:rFonts w:ascii="Arial" w:eastAsia="Arial" w:hAnsi="Arial" w:cs="Arial"/>
                <w:color w:val="000000"/>
                <w:spacing w:val="0"/>
                <w:w w:val="100"/>
                <w:position w:val="0"/>
                <w:sz w:val="14"/>
                <w:szCs w:val="14"/>
              </w:rPr>
              <w:t>2,121,203.75</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4"/>
                <w:szCs w:val="14"/>
              </w:rPr>
            </w:pPr>
            <w:r>
              <w:rPr>
                <w:rFonts w:ascii="Arial" w:eastAsia="Arial" w:hAnsi="Arial" w:cs="Arial"/>
                <w:color w:val="000000"/>
                <w:spacing w:val="0"/>
                <w:w w:val="100"/>
                <w:position w:val="0"/>
                <w:sz w:val="14"/>
                <w:szCs w:val="14"/>
              </w:rPr>
              <w:t>3,342,909.75</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4"/>
                <w:szCs w:val="14"/>
              </w:rPr>
            </w:pPr>
            <w:r>
              <w:rPr>
                <w:rFonts w:ascii="Arial" w:eastAsia="Arial" w:hAnsi="Arial" w:cs="Arial"/>
                <w:color w:val="000000"/>
                <w:spacing w:val="0"/>
                <w:w w:val="100"/>
                <w:position w:val="0"/>
                <w:sz w:val="14"/>
                <w:szCs w:val="14"/>
              </w:rPr>
              <w:t>5,464,113.50</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五、净利润</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both"/>
              <w:rPr>
                <w:sz w:val="14"/>
                <w:szCs w:val="14"/>
              </w:rPr>
            </w:pPr>
            <w:r>
              <w:rPr>
                <w:rFonts w:ascii="Arial" w:eastAsia="Arial" w:hAnsi="Arial" w:cs="Arial"/>
                <w:color w:val="000000"/>
                <w:spacing w:val="0"/>
                <w:w w:val="100"/>
                <w:position w:val="0"/>
                <w:sz w:val="14"/>
                <w:szCs w:val="14"/>
                <w:u w:val="single"/>
              </w:rPr>
              <w:t>32,808,702.87</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4"/>
                <w:szCs w:val="14"/>
              </w:rPr>
            </w:pPr>
            <w:r>
              <w:rPr>
                <w:rFonts w:ascii="Arial" w:eastAsia="Arial" w:hAnsi="Arial" w:cs="Arial"/>
                <w:color w:val="000000"/>
                <w:spacing w:val="0"/>
                <w:w w:val="100"/>
                <w:position w:val="0"/>
                <w:sz w:val="14"/>
                <w:szCs w:val="14"/>
              </w:rPr>
              <w:t>20,225,559.70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4"/>
                <w:szCs w:val="14"/>
              </w:rPr>
            </w:pPr>
            <w:r>
              <w:rPr>
                <w:rFonts w:ascii="Arial" w:eastAsia="Arial" w:hAnsi="Arial" w:cs="Arial"/>
                <w:color w:val="000000"/>
                <w:spacing w:val="0"/>
                <w:w w:val="100"/>
                <w:position w:val="0"/>
                <w:sz w:val="14"/>
                <w:szCs w:val="14"/>
              </w:rPr>
              <w:t>53,034,262.57</w:t>
            </w:r>
          </w:p>
        </w:tc>
      </w:tr>
      <w:tr>
        <w:trPr>
          <w:trHeight w:val="283"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其中：持续经营净利润</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60" w:right="0" w:firstLine="0"/>
              <w:jc w:val="both"/>
              <w:rPr>
                <w:sz w:val="14"/>
                <w:szCs w:val="14"/>
              </w:rPr>
            </w:pPr>
            <w:r>
              <w:rPr>
                <w:rFonts w:ascii="Arial" w:eastAsia="Arial" w:hAnsi="Arial" w:cs="Arial"/>
                <w:color w:val="000000"/>
                <w:spacing w:val="0"/>
                <w:w w:val="100"/>
                <w:position w:val="0"/>
                <w:sz w:val="14"/>
                <w:szCs w:val="14"/>
              </w:rPr>
              <w:t>32,808,702.87</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both"/>
              <w:rPr>
                <w:sz w:val="14"/>
                <w:szCs w:val="14"/>
              </w:rPr>
            </w:pPr>
            <w:r>
              <w:rPr>
                <w:rFonts w:ascii="Arial" w:eastAsia="Arial" w:hAnsi="Arial" w:cs="Arial"/>
                <w:color w:val="000000"/>
                <w:spacing w:val="0"/>
                <w:w w:val="100"/>
                <w:position w:val="0"/>
                <w:sz w:val="14"/>
                <w:szCs w:val="14"/>
              </w:rPr>
              <w:t>20,225,559.70</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00"/>
              <w:jc w:val="both"/>
              <w:rPr>
                <w:sz w:val="14"/>
                <w:szCs w:val="14"/>
              </w:rPr>
            </w:pPr>
            <w:r>
              <w:rPr>
                <w:rFonts w:ascii="Arial" w:eastAsia="Arial" w:hAnsi="Arial" w:cs="Arial"/>
                <w:color w:val="000000"/>
                <w:spacing w:val="0"/>
                <w:w w:val="100"/>
                <w:position w:val="0"/>
                <w:sz w:val="14"/>
                <w:szCs w:val="14"/>
              </w:rPr>
              <w:t>53,034,262.57</w:t>
            </w:r>
          </w:p>
        </w:tc>
      </w:tr>
    </w:tbl>
    <w:p>
      <w:pPr>
        <w:widowControl w:val="0"/>
        <w:spacing w:line="1" w:lineRule="exact"/>
      </w:pPr>
      <w:r>
        <w:br w:type="page"/>
      </w:r>
    </w:p>
    <w:tbl>
      <w:tblPr>
        <w:tblOverlap w:val="never"/>
        <w:jc w:val="center"/>
        <w:tblLayout w:type="fixed"/>
      </w:tblPr>
      <w:tblGrid>
        <w:gridCol w:w="3974"/>
        <w:gridCol w:w="1930"/>
        <w:gridCol w:w="1282"/>
        <w:gridCol w:w="1675"/>
      </w:tblGrid>
      <w:tr>
        <w:trPr>
          <w:trHeight w:val="355" w:hRule="exact"/>
        </w:trPr>
        <w:tc>
          <w:tcPr>
            <w:gridSpan w:val="4"/>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2"/>
                <w:szCs w:val="12"/>
              </w:rPr>
            </w:pPr>
            <w:r>
              <w:rPr>
                <w:color w:val="000000"/>
                <w:spacing w:val="0"/>
                <w:w w:val="100"/>
                <w:position w:val="0"/>
                <w:sz w:val="12"/>
                <w:szCs w:val="12"/>
              </w:rPr>
              <w:t>终止经营净利润</w:t>
            </w:r>
          </w:p>
        </w:tc>
      </w:tr>
      <w:tr>
        <w:trPr>
          <w:trHeight w:val="3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减：少数股东损益</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rPr>
                <w:sz w:val="14"/>
                <w:szCs w:val="14"/>
              </w:rPr>
            </w:pPr>
            <w:r>
              <w:rPr>
                <w:rFonts w:ascii="Arial" w:eastAsia="Arial" w:hAnsi="Arial" w:cs="Arial"/>
                <w:color w:val="000000"/>
                <w:spacing w:val="0"/>
                <w:w w:val="100"/>
                <w:position w:val="0"/>
                <w:sz w:val="14"/>
                <w:szCs w:val="14"/>
              </w:rPr>
              <w:t>248,685.38</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248,685.38</w:t>
            </w:r>
          </w:p>
        </w:tc>
      </w:tr>
      <w:tr>
        <w:trPr>
          <w:trHeight w:val="3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六、归属于母公司所有者的净利润</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4"/>
                <w:szCs w:val="14"/>
              </w:rPr>
            </w:pPr>
            <w:r>
              <w:rPr>
                <w:rFonts w:ascii="Arial" w:eastAsia="Arial" w:hAnsi="Arial" w:cs="Arial"/>
                <w:color w:val="000000"/>
                <w:spacing w:val="0"/>
                <w:w w:val="100"/>
                <w:position w:val="0"/>
                <w:sz w:val="14"/>
                <w:szCs w:val="14"/>
                <w:u w:val="single"/>
              </w:rPr>
              <w:t>32,560,017.49</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4"/>
                <w:szCs w:val="14"/>
              </w:rPr>
            </w:pPr>
            <w:r>
              <w:rPr>
                <w:rFonts w:ascii="Arial" w:eastAsia="Arial" w:hAnsi="Arial" w:cs="Arial"/>
                <w:color w:val="000000"/>
                <w:spacing w:val="0"/>
                <w:w w:val="100"/>
                <w:position w:val="0"/>
                <w:sz w:val="14"/>
                <w:szCs w:val="14"/>
              </w:rPr>
              <w:t>20,225,559.70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4"/>
                <w:szCs w:val="14"/>
              </w:rPr>
            </w:pPr>
            <w:r>
              <w:rPr>
                <w:rFonts w:ascii="Arial" w:eastAsia="Arial" w:hAnsi="Arial" w:cs="Arial"/>
                <w:color w:val="000000"/>
                <w:spacing w:val="0"/>
                <w:w w:val="100"/>
                <w:position w:val="0"/>
                <w:sz w:val="14"/>
                <w:szCs w:val="14"/>
              </w:rPr>
              <w:t>52,785,577.19</w:t>
            </w:r>
          </w:p>
        </w:tc>
      </w:tr>
      <w:tr>
        <w:trPr>
          <w:trHeight w:val="346" w:hRule="exact"/>
        </w:trPr>
        <w:tc>
          <w:tcPr>
            <w:gridSpan w:val="4"/>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七、其他综合收益的税后净额</w:t>
            </w:r>
          </w:p>
        </w:tc>
      </w:tr>
      <w:tr>
        <w:trPr>
          <w:trHeight w:val="350" w:hRule="exact"/>
        </w:trPr>
        <w:tc>
          <w:tcPr>
            <w:gridSpan w:val="4"/>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（一）归属母公司所有者的其他综合收益的税后净额</w:t>
            </w:r>
          </w:p>
        </w:tc>
      </w:tr>
      <w:tr>
        <w:trPr>
          <w:trHeight w:val="346" w:hRule="exact"/>
        </w:trPr>
        <w:tc>
          <w:tcPr>
            <w:gridSpan w:val="4"/>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4"/>
                <w:szCs w:val="14"/>
              </w:rPr>
              <w:t>1.</w:t>
            </w:r>
            <w:r>
              <w:rPr>
                <w:color w:val="000000"/>
                <w:spacing w:val="0"/>
                <w:w w:val="100"/>
                <w:position w:val="0"/>
                <w:sz w:val="12"/>
                <w:szCs w:val="12"/>
              </w:rPr>
              <w:t>以后不能重分类进损益的其他综合收益</w:t>
            </w:r>
          </w:p>
        </w:tc>
      </w:tr>
      <w:tr>
        <w:trPr>
          <w:trHeight w:val="346" w:hRule="exact"/>
        </w:trPr>
        <w:tc>
          <w:tcPr>
            <w:gridSpan w:val="4"/>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w:t>
            </w:r>
            <w:r>
              <w:rPr>
                <w:rFonts w:ascii="Arial" w:eastAsia="Arial" w:hAnsi="Arial" w:cs="Arial"/>
                <w:color w:val="000000"/>
                <w:spacing w:val="0"/>
                <w:w w:val="100"/>
                <w:position w:val="0"/>
                <w:sz w:val="14"/>
                <w:szCs w:val="14"/>
              </w:rPr>
              <w:t>1</w:t>
            </w:r>
            <w:r>
              <w:rPr>
                <w:color w:val="000000"/>
                <w:spacing w:val="0"/>
                <w:w w:val="100"/>
                <w:position w:val="0"/>
                <w:sz w:val="12"/>
                <w:szCs w:val="12"/>
              </w:rPr>
              <w:t>）重新计量设定受益计划变动额</w:t>
            </w:r>
          </w:p>
        </w:tc>
      </w:tr>
      <w:tr>
        <w:trPr>
          <w:trHeight w:val="350" w:hRule="exact"/>
        </w:trPr>
        <w:tc>
          <w:tcPr>
            <w:gridSpan w:val="4"/>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w:t>
            </w:r>
            <w:r>
              <w:rPr>
                <w:rFonts w:ascii="Arial" w:eastAsia="Arial" w:hAnsi="Arial" w:cs="Arial"/>
                <w:color w:val="000000"/>
                <w:spacing w:val="0"/>
                <w:w w:val="100"/>
                <w:position w:val="0"/>
                <w:sz w:val="14"/>
                <w:szCs w:val="14"/>
              </w:rPr>
              <w:t>2</w:t>
            </w:r>
            <w:r>
              <w:rPr>
                <w:color w:val="000000"/>
                <w:spacing w:val="0"/>
                <w:w w:val="100"/>
                <w:position w:val="0"/>
                <w:sz w:val="12"/>
                <w:szCs w:val="12"/>
              </w:rPr>
              <w:t>）其他权益工具投资公允价值变动</w:t>
            </w:r>
          </w:p>
        </w:tc>
      </w:tr>
      <w:tr>
        <w:trPr>
          <w:trHeight w:val="346" w:hRule="exact"/>
        </w:trPr>
        <w:tc>
          <w:tcPr>
            <w:gridSpan w:val="4"/>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4"/>
                <w:szCs w:val="14"/>
              </w:rPr>
              <w:t>2.</w:t>
            </w:r>
            <w:r>
              <w:rPr>
                <w:color w:val="000000"/>
                <w:spacing w:val="0"/>
                <w:w w:val="100"/>
                <w:position w:val="0"/>
                <w:sz w:val="12"/>
                <w:szCs w:val="12"/>
              </w:rPr>
              <w:t>以后将重分类进损益的其他综合收益</w:t>
            </w:r>
          </w:p>
        </w:tc>
      </w:tr>
      <w:tr>
        <w:trPr>
          <w:trHeight w:val="346" w:hRule="exact"/>
        </w:trPr>
        <w:tc>
          <w:tcPr>
            <w:gridSpan w:val="4"/>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w:t>
            </w:r>
            <w:r>
              <w:rPr>
                <w:rFonts w:ascii="Arial" w:eastAsia="Arial" w:hAnsi="Arial" w:cs="Arial"/>
                <w:color w:val="000000"/>
                <w:spacing w:val="0"/>
                <w:w w:val="100"/>
                <w:position w:val="0"/>
                <w:sz w:val="14"/>
                <w:szCs w:val="14"/>
              </w:rPr>
              <w:t>1</w:t>
            </w:r>
            <w:r>
              <w:rPr>
                <w:color w:val="000000"/>
                <w:spacing w:val="0"/>
                <w:w w:val="100"/>
                <w:position w:val="0"/>
                <w:sz w:val="12"/>
                <w:szCs w:val="12"/>
              </w:rPr>
              <w:t>）外币财务报表折算差额</w:t>
            </w:r>
          </w:p>
        </w:tc>
      </w:tr>
      <w:tr>
        <w:trPr>
          <w:trHeight w:val="346" w:hRule="exact"/>
        </w:trPr>
        <w:tc>
          <w:tcPr>
            <w:gridSpan w:val="4"/>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（二）归属于少数股东的其他综合收益的税后净额</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八、综合收益总额</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4"/>
                <w:szCs w:val="14"/>
              </w:rPr>
            </w:pPr>
            <w:r>
              <w:rPr>
                <w:rFonts w:ascii="Arial" w:eastAsia="Arial" w:hAnsi="Arial" w:cs="Arial"/>
                <w:color w:val="000000"/>
                <w:spacing w:val="0"/>
                <w:w w:val="100"/>
                <w:position w:val="0"/>
                <w:sz w:val="14"/>
                <w:szCs w:val="14"/>
                <w:u w:val="single"/>
              </w:rPr>
              <w:t>32,808,702.87</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4"/>
                <w:szCs w:val="14"/>
              </w:rPr>
            </w:pPr>
            <w:r>
              <w:rPr>
                <w:rFonts w:ascii="Arial" w:eastAsia="Arial" w:hAnsi="Arial" w:cs="Arial"/>
                <w:color w:val="000000"/>
                <w:spacing w:val="0"/>
                <w:w w:val="100"/>
                <w:position w:val="0"/>
                <w:sz w:val="14"/>
                <w:szCs w:val="14"/>
              </w:rPr>
              <w:t>20,225,559.70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4"/>
                <w:szCs w:val="14"/>
              </w:rPr>
            </w:pPr>
            <w:r>
              <w:rPr>
                <w:rFonts w:ascii="Arial" w:eastAsia="Arial" w:hAnsi="Arial" w:cs="Arial"/>
                <w:color w:val="000000"/>
                <w:spacing w:val="0"/>
                <w:w w:val="100"/>
                <w:position w:val="0"/>
                <w:sz w:val="14"/>
                <w:szCs w:val="14"/>
              </w:rPr>
              <w:t>53,034,262.57</w:t>
            </w:r>
          </w:p>
        </w:tc>
      </w:tr>
      <w:tr>
        <w:trPr>
          <w:trHeight w:val="3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归属于母公司所有者的综合收益总额</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4"/>
                <w:szCs w:val="14"/>
              </w:rPr>
            </w:pPr>
            <w:r>
              <w:rPr>
                <w:rFonts w:ascii="Arial" w:eastAsia="Arial" w:hAnsi="Arial" w:cs="Arial"/>
                <w:color w:val="000000"/>
                <w:spacing w:val="0"/>
                <w:w w:val="100"/>
                <w:position w:val="0"/>
                <w:sz w:val="14"/>
                <w:szCs w:val="14"/>
              </w:rPr>
              <w:t>32,560,017.49</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4"/>
                <w:szCs w:val="14"/>
              </w:rPr>
            </w:pPr>
            <w:r>
              <w:rPr>
                <w:rFonts w:ascii="Arial" w:eastAsia="Arial" w:hAnsi="Arial" w:cs="Arial"/>
                <w:color w:val="000000"/>
                <w:spacing w:val="0"/>
                <w:w w:val="100"/>
                <w:position w:val="0"/>
                <w:sz w:val="14"/>
                <w:szCs w:val="14"/>
              </w:rPr>
              <w:t>20,225,559.70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4"/>
                <w:szCs w:val="14"/>
              </w:rPr>
            </w:pPr>
            <w:r>
              <w:rPr>
                <w:rFonts w:ascii="Arial" w:eastAsia="Arial" w:hAnsi="Arial" w:cs="Arial"/>
                <w:color w:val="000000"/>
                <w:spacing w:val="0"/>
                <w:w w:val="100"/>
                <w:position w:val="0"/>
                <w:sz w:val="14"/>
                <w:szCs w:val="14"/>
              </w:rPr>
              <w:t>52,785,577.19</w:t>
            </w:r>
          </w:p>
        </w:tc>
      </w:tr>
      <w:tr>
        <w:trPr>
          <w:trHeight w:val="542" w:hRule="exact"/>
        </w:trPr>
        <w:tc>
          <w:tcPr>
            <w:tcBorders>
              <w:top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12"/>
                <w:szCs w:val="12"/>
              </w:rPr>
            </w:pPr>
            <w:r>
              <w:rPr>
                <w:color w:val="000000"/>
                <w:spacing w:val="0"/>
                <w:w w:val="100"/>
                <w:position w:val="0"/>
                <w:sz w:val="12"/>
                <w:szCs w:val="12"/>
              </w:rPr>
              <w:t>归属于少数股东的综合收益总额</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920"/>
              <w:jc w:val="left"/>
              <w:rPr>
                <w:sz w:val="14"/>
                <w:szCs w:val="14"/>
              </w:rPr>
            </w:pPr>
            <w:r>
              <w:rPr>
                <w:rFonts w:ascii="Arial" w:eastAsia="Arial" w:hAnsi="Arial" w:cs="Arial"/>
                <w:color w:val="000000"/>
                <w:spacing w:val="0"/>
                <w:w w:val="100"/>
                <w:position w:val="0"/>
                <w:sz w:val="14"/>
                <w:szCs w:val="14"/>
              </w:rPr>
              <w:t>248,685.38</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248,685.38</w:t>
            </w:r>
          </w:p>
        </w:tc>
      </w:tr>
      <w:tr>
        <w:trPr>
          <w:trHeight w:val="667" w:hRule="exact"/>
        </w:trPr>
        <w:tc>
          <w:tcPr>
            <w:gridSpan w:val="2"/>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）追溯调整对合并现金流量表上年同期数的影响</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50" w:hRule="exact"/>
        </w:trPr>
        <w:tc>
          <w:tcPr>
            <w:gridSpan w:val="3"/>
            <w:tcBorders>
              <w:top w:val="single" w:sz="4"/>
            </w:tcBorders>
            <w:shd w:val="clear" w:color="auto" w:fill="FFFFFF"/>
            <w:vAlign w:val="center"/>
          </w:tcPr>
          <w:p>
            <w:pPr>
              <w:pStyle w:val="Style2"/>
              <w:keepNext w:val="0"/>
              <w:keepLines w:val="0"/>
              <w:widowControl w:val="0"/>
              <w:shd w:val="clear" w:color="auto" w:fill="auto"/>
              <w:tabs>
                <w:tab w:pos="2011" w:val="left"/>
                <w:tab w:pos="3902" w:val="left"/>
              </w:tabs>
              <w:bidi w:val="0"/>
              <w:spacing w:before="0" w:after="0" w:line="240" w:lineRule="auto"/>
              <w:ind w:left="0" w:right="340" w:firstLine="0"/>
              <w:jc w:val="center"/>
              <w:rPr>
                <w:sz w:val="12"/>
                <w:szCs w:val="12"/>
              </w:rPr>
            </w:pPr>
            <w:r>
              <w:rPr>
                <w:b/>
                <w:bCs/>
                <w:color w:val="000000"/>
                <w:spacing w:val="0"/>
                <w:w w:val="100"/>
                <w:position w:val="0"/>
                <w:sz w:val="12"/>
                <w:szCs w:val="12"/>
              </w:rPr>
              <w:t>项目</w:t>
              <w:tab/>
            </w:r>
            <w:r>
              <w:rPr>
                <w:rFonts w:ascii="Arial" w:eastAsia="Arial" w:hAnsi="Arial" w:cs="Arial"/>
                <w:b/>
                <w:bCs/>
                <w:color w:val="000000"/>
                <w:spacing w:val="0"/>
                <w:w w:val="100"/>
                <w:position w:val="0"/>
                <w:sz w:val="14"/>
                <w:szCs w:val="14"/>
              </w:rPr>
              <w:t>2020</w:t>
            </w:r>
            <w:r>
              <w:rPr>
                <w:b/>
                <w:bCs/>
                <w:color w:val="000000"/>
                <w:spacing w:val="0"/>
                <w:w w:val="100"/>
                <w:position w:val="0"/>
                <w:sz w:val="12"/>
                <w:szCs w:val="12"/>
              </w:rPr>
              <w:t>年度（调整前）</w:t>
              <w:tab/>
              <w:t>同一控制企业合并</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color w:val="000000"/>
                <w:spacing w:val="0"/>
                <w:w w:val="100"/>
                <w:position w:val="0"/>
                <w:sz w:val="14"/>
                <w:szCs w:val="14"/>
              </w:rPr>
              <w:t>2020</w:t>
            </w:r>
            <w:r>
              <w:rPr>
                <w:b/>
                <w:bCs/>
                <w:color w:val="000000"/>
                <w:spacing w:val="0"/>
                <w:w w:val="100"/>
                <w:position w:val="0"/>
                <w:sz w:val="12"/>
                <w:szCs w:val="12"/>
              </w:rPr>
              <w:t>年度（调整后）</w:t>
            </w:r>
          </w:p>
        </w:tc>
      </w:tr>
      <w:tr>
        <w:trPr>
          <w:trHeight w:val="346" w:hRule="exact"/>
        </w:trPr>
        <w:tc>
          <w:tcPr>
            <w:gridSpan w:val="4"/>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2"/>
                <w:szCs w:val="12"/>
              </w:rPr>
            </w:pPr>
            <w:r>
              <w:rPr>
                <w:b/>
                <w:bCs/>
                <w:color w:val="000000"/>
                <w:spacing w:val="0"/>
                <w:w w:val="100"/>
                <w:position w:val="0"/>
                <w:sz w:val="12"/>
                <w:szCs w:val="12"/>
              </w:rPr>
              <w:t>一、经营活动产生的现金流量：</w:t>
            </w:r>
          </w:p>
        </w:tc>
      </w:tr>
      <w:tr>
        <w:trPr>
          <w:trHeight w:val="3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销售商品、提供劳务收到的现金</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4"/>
                <w:szCs w:val="14"/>
              </w:rPr>
            </w:pPr>
            <w:r>
              <w:rPr>
                <w:rFonts w:ascii="Arial" w:eastAsia="Arial" w:hAnsi="Arial" w:cs="Arial"/>
                <w:color w:val="000000"/>
                <w:spacing w:val="0"/>
                <w:w w:val="100"/>
                <w:position w:val="0"/>
                <w:sz w:val="14"/>
                <w:szCs w:val="14"/>
              </w:rPr>
              <w:t>403,773,975.97</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4"/>
                <w:szCs w:val="14"/>
              </w:rPr>
            </w:pPr>
            <w:r>
              <w:rPr>
                <w:rFonts w:ascii="Arial" w:eastAsia="Arial" w:hAnsi="Arial" w:cs="Arial"/>
                <w:color w:val="000000"/>
                <w:spacing w:val="0"/>
                <w:w w:val="100"/>
                <w:position w:val="0"/>
                <w:sz w:val="14"/>
                <w:szCs w:val="14"/>
              </w:rPr>
              <w:t>50,733,353.10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4"/>
                <w:szCs w:val="14"/>
              </w:rPr>
            </w:pPr>
            <w:r>
              <w:rPr>
                <w:rFonts w:ascii="Arial" w:eastAsia="Arial" w:hAnsi="Arial" w:cs="Arial"/>
                <w:color w:val="000000"/>
                <w:spacing w:val="0"/>
                <w:w w:val="100"/>
                <w:position w:val="0"/>
                <w:sz w:val="14"/>
                <w:szCs w:val="14"/>
              </w:rPr>
              <w:t>454,507,329.07</w:t>
            </w:r>
          </w:p>
        </w:tc>
      </w:tr>
      <w:tr>
        <w:trPr>
          <w:trHeight w:val="3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收到的税费返还</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249,198.38</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249,198.38</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收到的其他与经营活动有关的现金</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4"/>
                <w:szCs w:val="14"/>
              </w:rPr>
            </w:pPr>
            <w:r>
              <w:rPr>
                <w:rFonts w:ascii="Arial" w:eastAsia="Arial" w:hAnsi="Arial" w:cs="Arial"/>
                <w:color w:val="000000"/>
                <w:spacing w:val="0"/>
                <w:w w:val="100"/>
                <w:position w:val="0"/>
                <w:sz w:val="14"/>
                <w:szCs w:val="14"/>
              </w:rPr>
              <w:t>16,067,195.32</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6,010,174.75</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4"/>
                <w:szCs w:val="14"/>
              </w:rPr>
            </w:pPr>
            <w:r>
              <w:rPr>
                <w:rFonts w:ascii="Arial" w:eastAsia="Arial" w:hAnsi="Arial" w:cs="Arial"/>
                <w:color w:val="000000"/>
                <w:spacing w:val="0"/>
                <w:w w:val="100"/>
                <w:position w:val="0"/>
                <w:sz w:val="14"/>
                <w:szCs w:val="14"/>
              </w:rPr>
              <w:t>22,077,370.07</w:t>
            </w:r>
          </w:p>
        </w:tc>
      </w:tr>
      <w:tr>
        <w:trPr>
          <w:trHeight w:val="3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2"/>
                <w:szCs w:val="12"/>
              </w:rPr>
            </w:pPr>
            <w:r>
              <w:rPr>
                <w:b/>
                <w:bCs/>
                <w:color w:val="000000"/>
                <w:spacing w:val="0"/>
                <w:w w:val="100"/>
                <w:position w:val="0"/>
                <w:sz w:val="12"/>
                <w:szCs w:val="12"/>
              </w:rPr>
              <w:t>经营活动现金流入小计</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4"/>
                <w:szCs w:val="14"/>
              </w:rPr>
            </w:pPr>
            <w:r>
              <w:rPr>
                <w:rFonts w:ascii="Arial" w:eastAsia="Arial" w:hAnsi="Arial" w:cs="Arial"/>
                <w:color w:val="000000"/>
                <w:spacing w:val="0"/>
                <w:w w:val="100"/>
                <w:position w:val="0"/>
                <w:sz w:val="14"/>
                <w:szCs w:val="14"/>
              </w:rPr>
              <w:t>419,841,171.29</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4"/>
                <w:szCs w:val="14"/>
              </w:rPr>
            </w:pPr>
            <w:r>
              <w:rPr>
                <w:rFonts w:ascii="Arial" w:eastAsia="Arial" w:hAnsi="Arial" w:cs="Arial"/>
                <w:color w:val="000000"/>
                <w:spacing w:val="0"/>
                <w:w w:val="100"/>
                <w:position w:val="0"/>
                <w:sz w:val="14"/>
                <w:szCs w:val="14"/>
              </w:rPr>
              <w:t>56,992,726.23</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4"/>
                <w:szCs w:val="14"/>
              </w:rPr>
            </w:pPr>
            <w:r>
              <w:rPr>
                <w:rFonts w:ascii="Arial" w:eastAsia="Arial" w:hAnsi="Arial" w:cs="Arial"/>
                <w:color w:val="000000"/>
                <w:spacing w:val="0"/>
                <w:w w:val="100"/>
                <w:position w:val="0"/>
                <w:sz w:val="14"/>
                <w:szCs w:val="14"/>
              </w:rPr>
              <w:t>476,833,897.52</w:t>
            </w:r>
          </w:p>
        </w:tc>
      </w:tr>
      <w:tr>
        <w:trPr>
          <w:trHeight w:val="3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购买商品、接受劳务支付的现金</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4"/>
                <w:szCs w:val="14"/>
              </w:rPr>
            </w:pPr>
            <w:r>
              <w:rPr>
                <w:rFonts w:ascii="Arial" w:eastAsia="Arial" w:hAnsi="Arial" w:cs="Arial"/>
                <w:color w:val="000000"/>
                <w:spacing w:val="0"/>
                <w:w w:val="100"/>
                <w:position w:val="0"/>
                <w:sz w:val="14"/>
                <w:szCs w:val="14"/>
              </w:rPr>
              <w:t>313,755,951.74</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4"/>
                <w:szCs w:val="14"/>
              </w:rPr>
            </w:pPr>
            <w:r>
              <w:rPr>
                <w:rFonts w:ascii="Arial" w:eastAsia="Arial" w:hAnsi="Arial" w:cs="Arial"/>
                <w:color w:val="000000"/>
                <w:spacing w:val="0"/>
                <w:w w:val="100"/>
                <w:position w:val="0"/>
                <w:sz w:val="14"/>
                <w:szCs w:val="14"/>
              </w:rPr>
              <w:t>20,054,921.53</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4"/>
                <w:szCs w:val="14"/>
              </w:rPr>
            </w:pPr>
            <w:r>
              <w:rPr>
                <w:rFonts w:ascii="Arial" w:eastAsia="Arial" w:hAnsi="Arial" w:cs="Arial"/>
                <w:color w:val="000000"/>
                <w:spacing w:val="0"/>
                <w:w w:val="100"/>
                <w:position w:val="0"/>
                <w:sz w:val="14"/>
                <w:szCs w:val="14"/>
              </w:rPr>
              <w:t>333,810,873.27</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支付给职工以及为职工支付的现金</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4"/>
                <w:szCs w:val="14"/>
              </w:rPr>
            </w:pPr>
            <w:r>
              <w:rPr>
                <w:rFonts w:ascii="Arial" w:eastAsia="Arial" w:hAnsi="Arial" w:cs="Arial"/>
                <w:color w:val="000000"/>
                <w:spacing w:val="0"/>
                <w:w w:val="100"/>
                <w:position w:val="0"/>
                <w:sz w:val="14"/>
                <w:szCs w:val="14"/>
              </w:rPr>
              <w:t>59,724,650.14</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4"/>
                <w:szCs w:val="14"/>
              </w:rPr>
            </w:pPr>
            <w:r>
              <w:rPr>
                <w:rFonts w:ascii="Arial" w:eastAsia="Arial" w:hAnsi="Arial" w:cs="Arial"/>
                <w:color w:val="000000"/>
                <w:spacing w:val="0"/>
                <w:w w:val="100"/>
                <w:position w:val="0"/>
                <w:sz w:val="14"/>
                <w:szCs w:val="14"/>
              </w:rPr>
              <w:t>13,458,222.25</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4"/>
                <w:szCs w:val="14"/>
              </w:rPr>
            </w:pPr>
            <w:r>
              <w:rPr>
                <w:rFonts w:ascii="Arial" w:eastAsia="Arial" w:hAnsi="Arial" w:cs="Arial"/>
                <w:color w:val="000000"/>
                <w:spacing w:val="0"/>
                <w:w w:val="100"/>
                <w:position w:val="0"/>
                <w:sz w:val="14"/>
                <w:szCs w:val="14"/>
              </w:rPr>
              <w:t>73,182,872.39</w:t>
            </w:r>
          </w:p>
        </w:tc>
      </w:tr>
      <w:tr>
        <w:trPr>
          <w:trHeight w:val="3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支付的各项税费</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4"/>
                <w:szCs w:val="14"/>
              </w:rPr>
            </w:pPr>
            <w:r>
              <w:rPr>
                <w:rFonts w:ascii="Arial" w:eastAsia="Arial" w:hAnsi="Arial" w:cs="Arial"/>
                <w:color w:val="000000"/>
                <w:spacing w:val="0"/>
                <w:w w:val="100"/>
                <w:position w:val="0"/>
                <w:sz w:val="14"/>
                <w:szCs w:val="14"/>
              </w:rPr>
              <w:t>13,900,175.72</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9,297,791.81</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4"/>
                <w:szCs w:val="14"/>
              </w:rPr>
            </w:pPr>
            <w:r>
              <w:rPr>
                <w:rFonts w:ascii="Arial" w:eastAsia="Arial" w:hAnsi="Arial" w:cs="Arial"/>
                <w:color w:val="000000"/>
                <w:spacing w:val="0"/>
                <w:w w:val="100"/>
                <w:position w:val="0"/>
                <w:sz w:val="14"/>
                <w:szCs w:val="14"/>
              </w:rPr>
              <w:t>23,197,967.53</w:t>
            </w:r>
          </w:p>
        </w:tc>
      </w:tr>
      <w:tr>
        <w:trPr>
          <w:trHeight w:val="3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支付的其他与经营活动有关的现金</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4"/>
                <w:szCs w:val="14"/>
              </w:rPr>
            </w:pPr>
            <w:r>
              <w:rPr>
                <w:rFonts w:ascii="Arial" w:eastAsia="Arial" w:hAnsi="Arial" w:cs="Arial"/>
                <w:color w:val="000000"/>
                <w:spacing w:val="0"/>
                <w:w w:val="100"/>
                <w:position w:val="0"/>
                <w:sz w:val="14"/>
                <w:szCs w:val="14"/>
              </w:rPr>
              <w:t>51,459,867.59</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4"/>
                <w:szCs w:val="14"/>
              </w:rPr>
            </w:pPr>
            <w:r>
              <w:rPr>
                <w:rFonts w:ascii="Arial" w:eastAsia="Arial" w:hAnsi="Arial" w:cs="Arial"/>
                <w:color w:val="000000"/>
                <w:spacing w:val="0"/>
                <w:w w:val="100"/>
                <w:position w:val="0"/>
                <w:sz w:val="14"/>
                <w:szCs w:val="14"/>
              </w:rPr>
              <w:t>10,325,799.13</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4"/>
                <w:szCs w:val="14"/>
              </w:rPr>
            </w:pPr>
            <w:r>
              <w:rPr>
                <w:rFonts w:ascii="Arial" w:eastAsia="Arial" w:hAnsi="Arial" w:cs="Arial"/>
                <w:color w:val="000000"/>
                <w:spacing w:val="0"/>
                <w:w w:val="100"/>
                <w:position w:val="0"/>
                <w:sz w:val="14"/>
                <w:szCs w:val="14"/>
              </w:rPr>
              <w:t>61,785,666.72</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2"/>
                <w:szCs w:val="12"/>
              </w:rPr>
            </w:pPr>
            <w:r>
              <w:rPr>
                <w:b/>
                <w:bCs/>
                <w:color w:val="000000"/>
                <w:spacing w:val="0"/>
                <w:w w:val="100"/>
                <w:position w:val="0"/>
                <w:sz w:val="12"/>
                <w:szCs w:val="12"/>
              </w:rPr>
              <w:t>经营活动现金流出小计</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4"/>
                <w:szCs w:val="14"/>
              </w:rPr>
            </w:pPr>
            <w:r>
              <w:rPr>
                <w:rFonts w:ascii="Arial" w:eastAsia="Arial" w:hAnsi="Arial" w:cs="Arial"/>
                <w:color w:val="000000"/>
                <w:spacing w:val="0"/>
                <w:w w:val="100"/>
                <w:position w:val="0"/>
                <w:sz w:val="14"/>
                <w:szCs w:val="14"/>
              </w:rPr>
              <w:t>438,840,645.19</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4"/>
                <w:szCs w:val="14"/>
              </w:rPr>
            </w:pPr>
            <w:r>
              <w:rPr>
                <w:rFonts w:ascii="Arial" w:eastAsia="Arial" w:hAnsi="Arial" w:cs="Arial"/>
                <w:color w:val="000000"/>
                <w:spacing w:val="0"/>
                <w:w w:val="100"/>
                <w:position w:val="0"/>
                <w:sz w:val="14"/>
                <w:szCs w:val="14"/>
              </w:rPr>
              <w:t>53,136,734.72</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4"/>
                <w:szCs w:val="14"/>
              </w:rPr>
            </w:pPr>
            <w:r>
              <w:rPr>
                <w:rFonts w:ascii="Arial" w:eastAsia="Arial" w:hAnsi="Arial" w:cs="Arial"/>
                <w:color w:val="000000"/>
                <w:spacing w:val="0"/>
                <w:w w:val="100"/>
                <w:position w:val="0"/>
                <w:sz w:val="14"/>
                <w:szCs w:val="14"/>
              </w:rPr>
              <w:t>491,977,379.91</w:t>
            </w:r>
          </w:p>
        </w:tc>
      </w:tr>
      <w:tr>
        <w:trPr>
          <w:trHeight w:val="3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2"/>
                <w:szCs w:val="12"/>
              </w:rPr>
            </w:pPr>
            <w:r>
              <w:rPr>
                <w:b/>
                <w:bCs/>
                <w:color w:val="000000"/>
                <w:spacing w:val="0"/>
                <w:w w:val="100"/>
                <w:position w:val="0"/>
                <w:sz w:val="12"/>
                <w:szCs w:val="12"/>
              </w:rPr>
              <w:t>经营活动产生的现金流量净额</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4"/>
                <w:szCs w:val="14"/>
              </w:rPr>
            </w:pPr>
            <w:r>
              <w:rPr>
                <w:rFonts w:ascii="Arial" w:eastAsia="Arial" w:hAnsi="Arial" w:cs="Arial"/>
                <w:color w:val="000000"/>
                <w:spacing w:val="0"/>
                <w:w w:val="100"/>
                <w:position w:val="0"/>
                <w:sz w:val="14"/>
                <w:szCs w:val="14"/>
                <w:u w:val="single"/>
              </w:rPr>
              <w:t>-18,999,473.90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3,855,991.51</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4"/>
                <w:szCs w:val="14"/>
              </w:rPr>
            </w:pPr>
            <w:r>
              <w:rPr>
                <w:rFonts w:ascii="Arial" w:eastAsia="Arial" w:hAnsi="Arial" w:cs="Arial"/>
                <w:color w:val="000000"/>
                <w:spacing w:val="0"/>
                <w:w w:val="100"/>
                <w:position w:val="0"/>
                <w:sz w:val="14"/>
                <w:szCs w:val="14"/>
              </w:rPr>
              <w:t>-15,143,482.39</w:t>
            </w:r>
          </w:p>
        </w:tc>
      </w:tr>
      <w:tr>
        <w:trPr>
          <w:trHeight w:val="346" w:hRule="exact"/>
        </w:trPr>
        <w:tc>
          <w:tcPr>
            <w:gridSpan w:val="4"/>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2"/>
                <w:szCs w:val="12"/>
              </w:rPr>
            </w:pPr>
            <w:r>
              <w:rPr>
                <w:b/>
                <w:bCs/>
                <w:color w:val="000000"/>
                <w:spacing w:val="0"/>
                <w:w w:val="100"/>
                <w:position w:val="0"/>
                <w:sz w:val="12"/>
                <w:szCs w:val="12"/>
              </w:rPr>
              <w:t>二、投资活动产生的现金流量：</w:t>
            </w:r>
          </w:p>
        </w:tc>
      </w:tr>
      <w:tr>
        <w:trPr>
          <w:trHeight w:val="3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收回投资收到的现金</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4"/>
                <w:szCs w:val="14"/>
              </w:rPr>
            </w:pPr>
            <w:r>
              <w:rPr>
                <w:rFonts w:ascii="Arial" w:eastAsia="Arial" w:hAnsi="Arial" w:cs="Arial"/>
                <w:color w:val="000000"/>
                <w:spacing w:val="0"/>
                <w:w w:val="100"/>
                <w:position w:val="0"/>
                <w:sz w:val="14"/>
                <w:szCs w:val="14"/>
              </w:rPr>
              <w:t>11,000,000.00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4"/>
                <w:szCs w:val="14"/>
              </w:rPr>
            </w:pPr>
            <w:r>
              <w:rPr>
                <w:rFonts w:ascii="Arial" w:eastAsia="Arial" w:hAnsi="Arial" w:cs="Arial"/>
                <w:color w:val="000000"/>
                <w:spacing w:val="0"/>
                <w:w w:val="100"/>
                <w:position w:val="0"/>
                <w:sz w:val="14"/>
                <w:szCs w:val="14"/>
              </w:rPr>
              <w:t>11,000,000.00</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取得投资收益收到的现金</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4"/>
                <w:szCs w:val="14"/>
              </w:rPr>
            </w:pPr>
            <w:r>
              <w:rPr>
                <w:rFonts w:ascii="Arial" w:eastAsia="Arial" w:hAnsi="Arial" w:cs="Arial"/>
                <w:color w:val="000000"/>
                <w:spacing w:val="0"/>
                <w:w w:val="100"/>
                <w:position w:val="0"/>
                <w:sz w:val="14"/>
                <w:szCs w:val="14"/>
              </w:rPr>
              <w:t>4,000,000.00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101,419.18</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4,101,419.18</w:t>
            </w:r>
          </w:p>
        </w:tc>
      </w:tr>
      <w:tr>
        <w:trPr>
          <w:trHeight w:val="65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2"/>
                <w:szCs w:val="12"/>
              </w:rPr>
            </w:pPr>
            <w:r>
              <w:rPr>
                <w:color w:val="000000"/>
                <w:spacing w:val="0"/>
                <w:w w:val="100"/>
                <w:position w:val="0"/>
                <w:sz w:val="12"/>
                <w:szCs w:val="12"/>
              </w:rPr>
              <w:t>处置固定资产、无形资产和其他长期资产收回的现</w:t>
            </w:r>
          </w:p>
          <w:p>
            <w:pPr>
              <w:pStyle w:val="Style2"/>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金净额</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00"/>
              <w:jc w:val="both"/>
              <w:rPr>
                <w:sz w:val="14"/>
                <w:szCs w:val="14"/>
              </w:rPr>
            </w:pPr>
            <w:r>
              <w:rPr>
                <w:rFonts w:ascii="Arial" w:eastAsia="Arial" w:hAnsi="Arial" w:cs="Arial"/>
                <w:color w:val="000000"/>
                <w:spacing w:val="0"/>
                <w:w w:val="100"/>
                <w:position w:val="0"/>
                <w:sz w:val="14"/>
                <w:szCs w:val="14"/>
              </w:rPr>
              <w:t>10,000.00</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10,000.00</w:t>
            </w:r>
          </w:p>
        </w:tc>
      </w:tr>
      <w:tr>
        <w:trPr>
          <w:trHeight w:val="346" w:hRule="exact"/>
        </w:trPr>
        <w:tc>
          <w:tcPr>
            <w:gridSpan w:val="4"/>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收到其他与投资活动有关的现金</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2"/>
                <w:szCs w:val="12"/>
              </w:rPr>
            </w:pPr>
            <w:r>
              <w:rPr>
                <w:b/>
                <w:bCs/>
                <w:color w:val="000000"/>
                <w:spacing w:val="0"/>
                <w:w w:val="100"/>
                <w:position w:val="0"/>
                <w:sz w:val="12"/>
                <w:szCs w:val="12"/>
              </w:rPr>
              <w:t>投资活动现金流入小计</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4"/>
                <w:szCs w:val="14"/>
              </w:rPr>
            </w:pPr>
            <w:r>
              <w:rPr>
                <w:rFonts w:ascii="Arial" w:eastAsia="Arial" w:hAnsi="Arial" w:cs="Arial"/>
                <w:color w:val="000000"/>
                <w:spacing w:val="0"/>
                <w:w w:val="100"/>
                <w:position w:val="0"/>
                <w:sz w:val="14"/>
                <w:szCs w:val="14"/>
                <w:u w:val="single"/>
              </w:rPr>
              <w:t>4,010,000.00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4"/>
                <w:szCs w:val="14"/>
              </w:rPr>
            </w:pPr>
            <w:r>
              <w:rPr>
                <w:rFonts w:ascii="Arial" w:eastAsia="Arial" w:hAnsi="Arial" w:cs="Arial"/>
                <w:color w:val="000000"/>
                <w:spacing w:val="0"/>
                <w:w w:val="100"/>
                <w:position w:val="0"/>
                <w:sz w:val="14"/>
                <w:szCs w:val="14"/>
              </w:rPr>
              <w:t>11,101,419.18</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4"/>
                <w:szCs w:val="14"/>
              </w:rPr>
            </w:pPr>
            <w:r>
              <w:rPr>
                <w:rFonts w:ascii="Arial" w:eastAsia="Arial" w:hAnsi="Arial" w:cs="Arial"/>
                <w:color w:val="000000"/>
                <w:spacing w:val="0"/>
                <w:w w:val="100"/>
                <w:position w:val="0"/>
                <w:sz w:val="14"/>
                <w:szCs w:val="14"/>
              </w:rPr>
              <w:t>15,111,419.18</w:t>
            </w:r>
          </w:p>
        </w:tc>
      </w:tr>
      <w:tr>
        <w:trPr>
          <w:trHeight w:val="65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2"/>
                <w:szCs w:val="12"/>
              </w:rPr>
            </w:pPr>
            <w:r>
              <w:rPr>
                <w:color w:val="000000"/>
                <w:spacing w:val="0"/>
                <w:w w:val="100"/>
                <w:position w:val="0"/>
                <w:sz w:val="12"/>
                <w:szCs w:val="12"/>
              </w:rPr>
              <w:t>购建固定资产、无形资产和其他长期资产支付的现</w:t>
            </w:r>
          </w:p>
          <w:p>
            <w:pPr>
              <w:pStyle w:val="Style2"/>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金</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20"/>
              <w:jc w:val="both"/>
              <w:rPr>
                <w:sz w:val="14"/>
                <w:szCs w:val="14"/>
              </w:rPr>
            </w:pPr>
            <w:r>
              <w:rPr>
                <w:rFonts w:ascii="Arial" w:eastAsia="Arial" w:hAnsi="Arial" w:cs="Arial"/>
                <w:color w:val="000000"/>
                <w:spacing w:val="0"/>
                <w:w w:val="100"/>
                <w:position w:val="0"/>
                <w:sz w:val="14"/>
                <w:szCs w:val="14"/>
              </w:rPr>
              <w:t>3,422,201.58</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133,212.39</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3,555,413.97</w:t>
            </w:r>
          </w:p>
        </w:tc>
      </w:tr>
      <w:tr>
        <w:trPr>
          <w:trHeight w:val="3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投资支付的现金</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4"/>
                <w:szCs w:val="14"/>
              </w:rPr>
            </w:pPr>
            <w:r>
              <w:rPr>
                <w:rFonts w:ascii="Arial" w:eastAsia="Arial" w:hAnsi="Arial" w:cs="Arial"/>
                <w:color w:val="000000"/>
                <w:spacing w:val="0"/>
                <w:w w:val="100"/>
                <w:position w:val="0"/>
                <w:sz w:val="14"/>
                <w:szCs w:val="14"/>
              </w:rPr>
              <w:t>11,000,000.00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4"/>
                <w:szCs w:val="14"/>
              </w:rPr>
            </w:pPr>
            <w:r>
              <w:rPr>
                <w:rFonts w:ascii="Arial" w:eastAsia="Arial" w:hAnsi="Arial" w:cs="Arial"/>
                <w:color w:val="000000"/>
                <w:spacing w:val="0"/>
                <w:w w:val="100"/>
                <w:position w:val="0"/>
                <w:sz w:val="14"/>
                <w:szCs w:val="14"/>
              </w:rPr>
              <w:t>11,000,000.00</w:t>
            </w:r>
          </w:p>
        </w:tc>
      </w:tr>
      <w:tr>
        <w:trPr>
          <w:trHeight w:val="278" w:hRule="exact"/>
        </w:trPr>
        <w:tc>
          <w:tcPr>
            <w:gridSpan w:val="4"/>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支付其他与投资活动有关的现金</w:t>
            </w:r>
          </w:p>
        </w:tc>
      </w:tr>
    </w:tbl>
    <w:p>
      <w:pPr>
        <w:widowControl w:val="0"/>
        <w:spacing w:line="1" w:lineRule="exact"/>
      </w:pPr>
      <w:r>
        <w:br w:type="page"/>
      </w:r>
    </w:p>
    <w:tbl>
      <w:tblPr>
        <w:tblOverlap w:val="never"/>
        <w:jc w:val="left"/>
        <w:tblLayout w:type="fixed"/>
      </w:tblPr>
      <w:tblGrid>
        <w:gridCol w:w="3658"/>
        <w:gridCol w:w="2040"/>
        <w:gridCol w:w="1776"/>
        <w:gridCol w:w="1387"/>
      </w:tblGrid>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2"/>
                <w:szCs w:val="12"/>
              </w:rPr>
            </w:pPr>
            <w:r>
              <w:rPr>
                <w:b/>
                <w:bCs/>
                <w:color w:val="000000"/>
                <w:spacing w:val="0"/>
                <w:w w:val="100"/>
                <w:position w:val="0"/>
                <w:sz w:val="12"/>
                <w:szCs w:val="12"/>
              </w:rPr>
              <w:t>投资活动现金流出小计</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4"/>
                <w:szCs w:val="14"/>
              </w:rPr>
            </w:pPr>
            <w:r>
              <w:rPr>
                <w:rFonts w:ascii="Arial" w:eastAsia="Arial" w:hAnsi="Arial" w:cs="Arial"/>
                <w:color w:val="000000"/>
                <w:spacing w:val="0"/>
                <w:w w:val="100"/>
                <w:position w:val="0"/>
                <w:sz w:val="14"/>
                <w:szCs w:val="14"/>
                <w:u w:val="single"/>
              </w:rPr>
              <w:t>3,422,201.58</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4"/>
                <w:szCs w:val="14"/>
              </w:rPr>
            </w:pPr>
            <w:r>
              <w:rPr>
                <w:rFonts w:ascii="Arial" w:eastAsia="Arial" w:hAnsi="Arial" w:cs="Arial"/>
                <w:color w:val="000000"/>
                <w:spacing w:val="0"/>
                <w:w w:val="100"/>
                <w:position w:val="0"/>
                <w:sz w:val="14"/>
                <w:szCs w:val="14"/>
              </w:rPr>
              <w:t>11,133,212.39</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4"/>
                <w:szCs w:val="14"/>
              </w:rPr>
            </w:pPr>
            <w:r>
              <w:rPr>
                <w:rFonts w:ascii="Arial" w:eastAsia="Arial" w:hAnsi="Arial" w:cs="Arial"/>
                <w:color w:val="000000"/>
                <w:spacing w:val="0"/>
                <w:w w:val="100"/>
                <w:position w:val="0"/>
                <w:sz w:val="14"/>
                <w:szCs w:val="14"/>
              </w:rPr>
              <w:t>14,555,413.97</w:t>
            </w:r>
          </w:p>
        </w:tc>
      </w:tr>
      <w:tr>
        <w:trPr>
          <w:trHeight w:val="3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2"/>
                <w:szCs w:val="12"/>
              </w:rPr>
            </w:pPr>
            <w:r>
              <w:rPr>
                <w:b/>
                <w:bCs/>
                <w:color w:val="000000"/>
                <w:spacing w:val="0"/>
                <w:w w:val="100"/>
                <w:position w:val="0"/>
                <w:sz w:val="12"/>
                <w:szCs w:val="12"/>
              </w:rPr>
              <w:t>投资活动产生的现金流量净额</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4"/>
                <w:szCs w:val="14"/>
              </w:rPr>
            </w:pPr>
            <w:r>
              <w:rPr>
                <w:rFonts w:ascii="Arial" w:eastAsia="Arial" w:hAnsi="Arial" w:cs="Arial"/>
                <w:color w:val="000000"/>
                <w:spacing w:val="0"/>
                <w:w w:val="100"/>
                <w:position w:val="0"/>
                <w:sz w:val="14"/>
                <w:szCs w:val="14"/>
                <w:u w:val="single"/>
              </w:rPr>
              <w:t>587,798.42</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4"/>
                <w:szCs w:val="14"/>
              </w:rPr>
            </w:pPr>
            <w:r>
              <w:rPr>
                <w:rFonts w:ascii="Arial" w:eastAsia="Arial" w:hAnsi="Arial" w:cs="Arial"/>
                <w:color w:val="000000"/>
                <w:spacing w:val="0"/>
                <w:w w:val="100"/>
                <w:position w:val="0"/>
                <w:sz w:val="14"/>
                <w:szCs w:val="14"/>
                <w:u w:val="single"/>
              </w:rPr>
              <w:t>-31,793.21</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556,005.21</w:t>
            </w:r>
          </w:p>
        </w:tc>
      </w:tr>
      <w:tr>
        <w:trPr>
          <w:trHeight w:val="346" w:hRule="exact"/>
        </w:trPr>
        <w:tc>
          <w:tcPr>
            <w:gridSpan w:val="4"/>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2"/>
                <w:szCs w:val="12"/>
              </w:rPr>
            </w:pPr>
            <w:r>
              <w:rPr>
                <w:b/>
                <w:bCs/>
                <w:color w:val="000000"/>
                <w:spacing w:val="0"/>
                <w:w w:val="100"/>
                <w:position w:val="0"/>
                <w:sz w:val="12"/>
                <w:szCs w:val="12"/>
              </w:rPr>
              <w:t>三、筹资活动产生的现金流量：</w:t>
            </w:r>
          </w:p>
        </w:tc>
      </w:tr>
      <w:tr>
        <w:trPr>
          <w:trHeight w:val="346" w:hRule="exact"/>
        </w:trPr>
        <w:tc>
          <w:tcPr>
            <w:gridSpan w:val="4"/>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吸收投资所收到的现金</w:t>
            </w:r>
          </w:p>
        </w:tc>
      </w:tr>
      <w:tr>
        <w:trPr>
          <w:trHeight w:val="350" w:hRule="exact"/>
        </w:trPr>
        <w:tc>
          <w:tcPr>
            <w:gridSpan w:val="4"/>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其中：子公司吸收少数股东投资收到的现金</w:t>
            </w:r>
          </w:p>
        </w:tc>
      </w:tr>
      <w:tr>
        <w:trPr>
          <w:trHeight w:val="3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借款所收到的现金</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4"/>
                <w:szCs w:val="14"/>
              </w:rPr>
            </w:pPr>
            <w:r>
              <w:rPr>
                <w:rFonts w:ascii="Arial" w:eastAsia="Arial" w:hAnsi="Arial" w:cs="Arial"/>
                <w:color w:val="000000"/>
                <w:spacing w:val="0"/>
                <w:w w:val="100"/>
                <w:position w:val="0"/>
                <w:sz w:val="14"/>
                <w:szCs w:val="14"/>
              </w:rPr>
              <w:t>30,000,000.00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4"/>
                <w:szCs w:val="14"/>
              </w:rPr>
            </w:pPr>
            <w:r>
              <w:rPr>
                <w:rFonts w:ascii="Arial" w:eastAsia="Arial" w:hAnsi="Arial" w:cs="Arial"/>
                <w:color w:val="000000"/>
                <w:spacing w:val="0"/>
                <w:w w:val="100"/>
                <w:position w:val="0"/>
                <w:sz w:val="14"/>
                <w:szCs w:val="14"/>
              </w:rPr>
              <w:t>2,000,000.00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4"/>
                <w:szCs w:val="14"/>
              </w:rPr>
            </w:pPr>
            <w:r>
              <w:rPr>
                <w:rFonts w:ascii="Arial" w:eastAsia="Arial" w:hAnsi="Arial" w:cs="Arial"/>
                <w:color w:val="000000"/>
                <w:spacing w:val="0"/>
                <w:w w:val="100"/>
                <w:position w:val="0"/>
                <w:sz w:val="14"/>
                <w:szCs w:val="14"/>
              </w:rPr>
              <w:t>32,000,000.00</w:t>
            </w:r>
          </w:p>
        </w:tc>
      </w:tr>
      <w:tr>
        <w:trPr>
          <w:trHeight w:val="346" w:hRule="exact"/>
        </w:trPr>
        <w:tc>
          <w:tcPr>
            <w:gridSpan w:val="4"/>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收到的其他与筹资活动有关的现金</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2"/>
                <w:szCs w:val="12"/>
              </w:rPr>
            </w:pPr>
            <w:r>
              <w:rPr>
                <w:b/>
                <w:bCs/>
                <w:color w:val="000000"/>
                <w:spacing w:val="0"/>
                <w:w w:val="100"/>
                <w:position w:val="0"/>
                <w:sz w:val="12"/>
                <w:szCs w:val="12"/>
              </w:rPr>
              <w:t>筹资活动现金流入小计</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4"/>
                <w:szCs w:val="14"/>
              </w:rPr>
            </w:pPr>
            <w:r>
              <w:rPr>
                <w:rFonts w:ascii="Arial" w:eastAsia="Arial" w:hAnsi="Arial" w:cs="Arial"/>
                <w:color w:val="000000"/>
                <w:spacing w:val="0"/>
                <w:w w:val="100"/>
                <w:position w:val="0"/>
                <w:sz w:val="14"/>
                <w:szCs w:val="14"/>
                <w:u w:val="single"/>
              </w:rPr>
              <w:t>30,000,000.00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4"/>
                <w:szCs w:val="14"/>
              </w:rPr>
            </w:pPr>
            <w:r>
              <w:rPr>
                <w:rFonts w:ascii="Arial" w:eastAsia="Arial" w:hAnsi="Arial" w:cs="Arial"/>
                <w:color w:val="000000"/>
                <w:spacing w:val="0"/>
                <w:w w:val="100"/>
                <w:position w:val="0"/>
                <w:sz w:val="14"/>
                <w:szCs w:val="14"/>
                <w:u w:val="single"/>
              </w:rPr>
              <w:t>2,000,000.00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4"/>
                <w:szCs w:val="14"/>
              </w:rPr>
            </w:pPr>
            <w:r>
              <w:rPr>
                <w:rFonts w:ascii="Arial" w:eastAsia="Arial" w:hAnsi="Arial" w:cs="Arial"/>
                <w:color w:val="000000"/>
                <w:spacing w:val="0"/>
                <w:w w:val="100"/>
                <w:position w:val="0"/>
                <w:sz w:val="14"/>
                <w:szCs w:val="14"/>
              </w:rPr>
              <w:t>32,000,000.00</w:t>
            </w:r>
          </w:p>
        </w:tc>
      </w:tr>
      <w:tr>
        <w:trPr>
          <w:trHeight w:val="3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偿还债务所支付的现金</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4"/>
                <w:szCs w:val="14"/>
              </w:rPr>
            </w:pPr>
            <w:r>
              <w:rPr>
                <w:rFonts w:ascii="Arial" w:eastAsia="Arial" w:hAnsi="Arial" w:cs="Arial"/>
                <w:color w:val="000000"/>
                <w:spacing w:val="0"/>
                <w:w w:val="100"/>
                <w:position w:val="0"/>
                <w:sz w:val="14"/>
                <w:szCs w:val="14"/>
              </w:rPr>
              <w:t>30,000,000.00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4"/>
                <w:szCs w:val="14"/>
              </w:rPr>
            </w:pPr>
            <w:r>
              <w:rPr>
                <w:rFonts w:ascii="Arial" w:eastAsia="Arial" w:hAnsi="Arial" w:cs="Arial"/>
                <w:color w:val="000000"/>
                <w:spacing w:val="0"/>
                <w:w w:val="100"/>
                <w:position w:val="0"/>
                <w:sz w:val="14"/>
                <w:szCs w:val="14"/>
              </w:rPr>
              <w:t>3,000,000.00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4"/>
                <w:szCs w:val="14"/>
              </w:rPr>
            </w:pPr>
            <w:r>
              <w:rPr>
                <w:rFonts w:ascii="Arial" w:eastAsia="Arial" w:hAnsi="Arial" w:cs="Arial"/>
                <w:color w:val="000000"/>
                <w:spacing w:val="0"/>
                <w:w w:val="100"/>
                <w:position w:val="0"/>
                <w:sz w:val="14"/>
                <w:szCs w:val="14"/>
              </w:rPr>
              <w:t>33,000,000.00</w:t>
            </w:r>
          </w:p>
        </w:tc>
      </w:tr>
      <w:tr>
        <w:trPr>
          <w:trHeight w:val="3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分配股利、利润或偿付利息所支付的现金</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4"/>
                <w:szCs w:val="14"/>
              </w:rPr>
            </w:pPr>
            <w:r>
              <w:rPr>
                <w:rFonts w:ascii="Arial" w:eastAsia="Arial" w:hAnsi="Arial" w:cs="Arial"/>
                <w:color w:val="000000"/>
                <w:spacing w:val="0"/>
                <w:w w:val="100"/>
                <w:position w:val="0"/>
                <w:sz w:val="14"/>
                <w:szCs w:val="14"/>
              </w:rPr>
              <w:t>10,486,766.27</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4"/>
                <w:szCs w:val="14"/>
              </w:rPr>
            </w:pPr>
            <w:r>
              <w:rPr>
                <w:rFonts w:ascii="Arial" w:eastAsia="Arial" w:hAnsi="Arial" w:cs="Arial"/>
                <w:color w:val="000000"/>
                <w:spacing w:val="0"/>
                <w:w w:val="100"/>
                <w:position w:val="0"/>
                <w:sz w:val="14"/>
                <w:szCs w:val="14"/>
              </w:rPr>
              <w:t>12,106,599.77</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4"/>
                <w:szCs w:val="14"/>
              </w:rPr>
            </w:pPr>
            <w:r>
              <w:rPr>
                <w:rFonts w:ascii="Arial" w:eastAsia="Arial" w:hAnsi="Arial" w:cs="Arial"/>
                <w:color w:val="000000"/>
                <w:spacing w:val="0"/>
                <w:w w:val="100"/>
                <w:position w:val="0"/>
                <w:sz w:val="14"/>
                <w:szCs w:val="14"/>
              </w:rPr>
              <w:t>22,593,366.04</w:t>
            </w:r>
          </w:p>
        </w:tc>
      </w:tr>
      <w:tr>
        <w:trPr>
          <w:trHeight w:val="3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支付的其他与筹资活动有关的现金</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4"/>
                <w:szCs w:val="14"/>
              </w:rPr>
            </w:pPr>
            <w:r>
              <w:rPr>
                <w:rFonts w:ascii="Arial" w:eastAsia="Arial" w:hAnsi="Arial" w:cs="Arial"/>
                <w:color w:val="000000"/>
                <w:spacing w:val="0"/>
                <w:w w:val="100"/>
                <w:position w:val="0"/>
                <w:sz w:val="14"/>
                <w:szCs w:val="14"/>
              </w:rPr>
              <w:t>36,000.00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36,000.00</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2"/>
                <w:szCs w:val="12"/>
              </w:rPr>
            </w:pPr>
            <w:r>
              <w:rPr>
                <w:b/>
                <w:bCs/>
                <w:color w:val="000000"/>
                <w:spacing w:val="0"/>
                <w:w w:val="100"/>
                <w:position w:val="0"/>
                <w:sz w:val="12"/>
                <w:szCs w:val="12"/>
              </w:rPr>
              <w:t>筹资活动现金流出小计</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4"/>
                <w:szCs w:val="14"/>
              </w:rPr>
            </w:pPr>
            <w:r>
              <w:rPr>
                <w:rFonts w:ascii="Arial" w:eastAsia="Arial" w:hAnsi="Arial" w:cs="Arial"/>
                <w:color w:val="000000"/>
                <w:spacing w:val="0"/>
                <w:w w:val="100"/>
                <w:position w:val="0"/>
                <w:sz w:val="14"/>
                <w:szCs w:val="14"/>
                <w:u w:val="single"/>
              </w:rPr>
              <w:t>40,486,766.27</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4"/>
                <w:szCs w:val="14"/>
              </w:rPr>
            </w:pPr>
            <w:r>
              <w:rPr>
                <w:rFonts w:ascii="Arial" w:eastAsia="Arial" w:hAnsi="Arial" w:cs="Arial"/>
                <w:color w:val="000000"/>
                <w:spacing w:val="0"/>
                <w:w w:val="100"/>
                <w:position w:val="0"/>
                <w:sz w:val="14"/>
                <w:szCs w:val="14"/>
              </w:rPr>
              <w:t>15,142,599.77</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4"/>
                <w:szCs w:val="14"/>
              </w:rPr>
            </w:pPr>
            <w:r>
              <w:rPr>
                <w:rFonts w:ascii="Arial" w:eastAsia="Arial" w:hAnsi="Arial" w:cs="Arial"/>
                <w:color w:val="000000"/>
                <w:spacing w:val="0"/>
                <w:w w:val="100"/>
                <w:position w:val="0"/>
                <w:sz w:val="14"/>
                <w:szCs w:val="14"/>
              </w:rPr>
              <w:t>55,629,366.04</w:t>
            </w:r>
          </w:p>
        </w:tc>
      </w:tr>
      <w:tr>
        <w:trPr>
          <w:trHeight w:val="3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2"/>
                <w:szCs w:val="12"/>
              </w:rPr>
            </w:pPr>
            <w:r>
              <w:rPr>
                <w:b/>
                <w:bCs/>
                <w:color w:val="000000"/>
                <w:spacing w:val="0"/>
                <w:w w:val="100"/>
                <w:position w:val="0"/>
                <w:sz w:val="12"/>
                <w:szCs w:val="12"/>
              </w:rPr>
              <w:t>筹资活动产生的现金流量净额</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4"/>
                <w:szCs w:val="14"/>
              </w:rPr>
            </w:pPr>
            <w:r>
              <w:rPr>
                <w:rFonts w:ascii="Arial" w:eastAsia="Arial" w:hAnsi="Arial" w:cs="Arial"/>
                <w:color w:val="000000"/>
                <w:spacing w:val="0"/>
                <w:w w:val="100"/>
                <w:position w:val="0"/>
                <w:sz w:val="14"/>
                <w:szCs w:val="14"/>
                <w:u w:val="single"/>
              </w:rPr>
              <w:t>-10,486,766.27</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4"/>
                <w:szCs w:val="14"/>
              </w:rPr>
            </w:pPr>
            <w:r>
              <w:rPr>
                <w:rFonts w:ascii="Arial" w:eastAsia="Arial" w:hAnsi="Arial" w:cs="Arial"/>
                <w:color w:val="000000"/>
                <w:spacing w:val="0"/>
                <w:w w:val="100"/>
                <w:position w:val="0"/>
                <w:sz w:val="14"/>
                <w:szCs w:val="14"/>
              </w:rPr>
              <w:t>-13,142,599.77</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4"/>
                <w:szCs w:val="14"/>
              </w:rPr>
            </w:pPr>
            <w:r>
              <w:rPr>
                <w:rFonts w:ascii="Arial" w:eastAsia="Arial" w:hAnsi="Arial" w:cs="Arial"/>
                <w:color w:val="000000"/>
                <w:spacing w:val="0"/>
                <w:w w:val="100"/>
                <w:position w:val="0"/>
                <w:sz w:val="14"/>
                <w:szCs w:val="14"/>
              </w:rPr>
              <w:t>-23,629,366.04</w:t>
            </w:r>
          </w:p>
        </w:tc>
      </w:tr>
      <w:tr>
        <w:trPr>
          <w:trHeight w:val="346" w:hRule="exact"/>
        </w:trPr>
        <w:tc>
          <w:tcPr>
            <w:gridSpan w:val="4"/>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2"/>
                <w:szCs w:val="12"/>
              </w:rPr>
            </w:pPr>
            <w:r>
              <w:rPr>
                <w:b/>
                <w:bCs/>
                <w:color w:val="000000"/>
                <w:spacing w:val="0"/>
                <w:w w:val="100"/>
                <w:position w:val="0"/>
                <w:sz w:val="12"/>
                <w:szCs w:val="12"/>
              </w:rPr>
              <w:t>四、汇率变动对现金的影响</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2"/>
                <w:szCs w:val="12"/>
              </w:rPr>
            </w:pPr>
            <w:r>
              <w:rPr>
                <w:b/>
                <w:bCs/>
                <w:color w:val="000000"/>
                <w:spacing w:val="0"/>
                <w:w w:val="100"/>
                <w:position w:val="0"/>
                <w:sz w:val="12"/>
                <w:szCs w:val="12"/>
              </w:rPr>
              <w:t>五、现金及现金等价物净增加额</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4"/>
                <w:szCs w:val="14"/>
              </w:rPr>
            </w:pPr>
            <w:r>
              <w:rPr>
                <w:rFonts w:ascii="Arial" w:eastAsia="Arial" w:hAnsi="Arial" w:cs="Arial"/>
                <w:color w:val="000000"/>
                <w:spacing w:val="0"/>
                <w:w w:val="100"/>
                <w:position w:val="0"/>
                <w:sz w:val="14"/>
                <w:szCs w:val="14"/>
                <w:u w:val="single"/>
              </w:rPr>
              <w:t>-28,898,441.75</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4"/>
                <w:szCs w:val="14"/>
              </w:rPr>
            </w:pPr>
            <w:r>
              <w:rPr>
                <w:rFonts w:ascii="Arial" w:eastAsia="Arial" w:hAnsi="Arial" w:cs="Arial"/>
                <w:color w:val="000000"/>
                <w:spacing w:val="0"/>
                <w:w w:val="100"/>
                <w:position w:val="0"/>
                <w:sz w:val="14"/>
                <w:szCs w:val="14"/>
              </w:rPr>
              <w:t>-9,318,401.47</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4"/>
                <w:szCs w:val="14"/>
              </w:rPr>
            </w:pPr>
            <w:r>
              <w:rPr>
                <w:rFonts w:ascii="Arial" w:eastAsia="Arial" w:hAnsi="Arial" w:cs="Arial"/>
                <w:color w:val="000000"/>
                <w:spacing w:val="0"/>
                <w:w w:val="100"/>
                <w:position w:val="0"/>
                <w:sz w:val="14"/>
                <w:szCs w:val="14"/>
              </w:rPr>
              <w:t>-38,216,843.22</w:t>
            </w:r>
          </w:p>
        </w:tc>
      </w:tr>
      <w:tr>
        <w:trPr>
          <w:trHeight w:val="3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加：期初现金及现金等价物余额</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4"/>
                <w:szCs w:val="14"/>
              </w:rPr>
            </w:pPr>
            <w:r>
              <w:rPr>
                <w:rFonts w:ascii="Arial" w:eastAsia="Arial" w:hAnsi="Arial" w:cs="Arial"/>
                <w:color w:val="000000"/>
                <w:spacing w:val="0"/>
                <w:w w:val="100"/>
                <w:position w:val="0"/>
                <w:sz w:val="14"/>
                <w:szCs w:val="14"/>
              </w:rPr>
              <w:t>275,011,614.40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4"/>
                <w:szCs w:val="14"/>
              </w:rPr>
            </w:pPr>
            <w:r>
              <w:rPr>
                <w:rFonts w:ascii="Arial" w:eastAsia="Arial" w:hAnsi="Arial" w:cs="Arial"/>
                <w:color w:val="000000"/>
                <w:spacing w:val="0"/>
                <w:w w:val="100"/>
                <w:position w:val="0"/>
                <w:sz w:val="14"/>
                <w:szCs w:val="14"/>
              </w:rPr>
              <w:t>42,996,919.17</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4"/>
                <w:szCs w:val="14"/>
              </w:rPr>
            </w:pPr>
            <w:r>
              <w:rPr>
                <w:rFonts w:ascii="Arial" w:eastAsia="Arial" w:hAnsi="Arial" w:cs="Arial"/>
                <w:color w:val="000000"/>
                <w:spacing w:val="0"/>
                <w:w w:val="100"/>
                <w:position w:val="0"/>
                <w:sz w:val="14"/>
                <w:szCs w:val="14"/>
              </w:rPr>
              <w:t>318,008,533.57</w:t>
            </w:r>
          </w:p>
        </w:tc>
      </w:tr>
      <w:tr>
        <w:trPr>
          <w:trHeight w:val="288"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2"/>
                <w:szCs w:val="12"/>
              </w:rPr>
            </w:pPr>
            <w:r>
              <w:rPr>
                <w:b/>
                <w:bCs/>
                <w:color w:val="000000"/>
                <w:spacing w:val="0"/>
                <w:w w:val="100"/>
                <w:position w:val="0"/>
                <w:sz w:val="12"/>
                <w:szCs w:val="12"/>
              </w:rPr>
              <w:t>六、期末现金及现金等价物余额</w:t>
            </w:r>
          </w:p>
        </w:tc>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60"/>
              <w:jc w:val="left"/>
              <w:rPr>
                <w:sz w:val="14"/>
                <w:szCs w:val="14"/>
              </w:rPr>
            </w:pPr>
            <w:r>
              <w:rPr>
                <w:rFonts w:ascii="Arial" w:eastAsia="Arial" w:hAnsi="Arial" w:cs="Arial"/>
                <w:color w:val="000000"/>
                <w:spacing w:val="0"/>
                <w:w w:val="100"/>
                <w:position w:val="0"/>
                <w:sz w:val="14"/>
                <w:szCs w:val="14"/>
                <w:u w:val="single"/>
              </w:rPr>
              <w:t>246,113,172.65</w:t>
            </w:r>
          </w:p>
        </w:tc>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left"/>
              <w:rPr>
                <w:sz w:val="14"/>
                <w:szCs w:val="14"/>
              </w:rPr>
            </w:pPr>
            <w:r>
              <w:rPr>
                <w:rFonts w:ascii="Arial" w:eastAsia="Arial" w:hAnsi="Arial" w:cs="Arial"/>
                <w:color w:val="000000"/>
                <w:spacing w:val="0"/>
                <w:w w:val="100"/>
                <w:position w:val="0"/>
                <w:sz w:val="14"/>
                <w:szCs w:val="14"/>
              </w:rPr>
              <w:t>33,678,517.70</w:t>
            </w:r>
          </w:p>
        </w:tc>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both"/>
              <w:rPr>
                <w:sz w:val="14"/>
                <w:szCs w:val="14"/>
              </w:rPr>
            </w:pPr>
            <w:r>
              <w:rPr>
                <w:rFonts w:ascii="Arial" w:eastAsia="Arial" w:hAnsi="Arial" w:cs="Arial"/>
                <w:color w:val="000000"/>
                <w:spacing w:val="0"/>
                <w:w w:val="100"/>
                <w:position w:val="0"/>
                <w:sz w:val="14"/>
                <w:szCs w:val="14"/>
              </w:rPr>
              <w:t>279,791,690.35</w:t>
            </w:r>
          </w:p>
        </w:tc>
      </w:tr>
    </w:tbl>
    <w:p>
      <w:pPr>
        <w:widowControl w:val="0"/>
        <w:spacing w:after="679" w:line="1" w:lineRule="exact"/>
      </w:pPr>
    </w:p>
    <w:p>
      <w:pPr>
        <w:pStyle w:val="Style28"/>
        <w:keepNext/>
        <w:keepLines/>
        <w:widowControl w:val="0"/>
        <w:shd w:val="clear" w:color="auto" w:fill="auto"/>
        <w:bidi w:val="0"/>
        <w:spacing w:before="0" w:after="320" w:line="240" w:lineRule="auto"/>
        <w:ind w:left="0" w:right="0" w:firstLine="0"/>
        <w:jc w:val="left"/>
      </w:pPr>
      <w:bookmarkStart w:id="1100" w:name="bookmark1100"/>
      <w:bookmarkStart w:id="1101" w:name="bookmark1101"/>
      <w:bookmarkStart w:id="1102" w:name="bookmark1102"/>
      <w:bookmarkStart w:id="1103" w:name="bookmark1103"/>
      <w:r>
        <w:rPr>
          <w:color w:val="000000"/>
          <w:spacing w:val="0"/>
          <w:w w:val="100"/>
          <w:position w:val="0"/>
          <w:sz w:val="24"/>
          <w:szCs w:val="24"/>
        </w:rPr>
        <w:t>六</w:t>
      </w:r>
      <w:bookmarkEnd w:id="1102"/>
      <w:r>
        <w:rPr>
          <w:color w:val="000000"/>
          <w:spacing w:val="0"/>
          <w:w w:val="100"/>
          <w:position w:val="0"/>
          <w:sz w:val="24"/>
          <w:szCs w:val="24"/>
        </w:rPr>
        <w:t>、税项</w:t>
      </w:r>
      <w:bookmarkEnd w:id="1100"/>
      <w:bookmarkEnd w:id="1101"/>
      <w:bookmarkEnd w:id="1103"/>
    </w:p>
    <w:p>
      <w:pPr>
        <w:pStyle w:val="Style36"/>
        <w:keepNext/>
        <w:keepLines/>
        <w:widowControl w:val="0"/>
        <w:shd w:val="clear" w:color="auto" w:fill="auto"/>
        <w:bidi w:val="0"/>
        <w:spacing w:before="0" w:after="320" w:line="240" w:lineRule="auto"/>
        <w:ind w:left="0" w:right="0" w:firstLine="0"/>
        <w:jc w:val="left"/>
      </w:pPr>
      <w:bookmarkStart w:id="1104" w:name="bookmark1104"/>
      <w:bookmarkStart w:id="1105" w:name="bookmark1105"/>
      <w:bookmarkStart w:id="1106" w:name="bookmark1106"/>
      <w:r>
        <w:rPr>
          <w:rFonts w:ascii="Times New Roman" w:eastAsia="Times New Roman" w:hAnsi="Times New Roman" w:cs="Times New Roman"/>
          <w:color w:val="000000"/>
          <w:spacing w:val="0"/>
          <w:w w:val="100"/>
          <w:position w:val="0"/>
        </w:rPr>
        <w:t>1</w:t>
      </w:r>
      <w:r>
        <w:rPr>
          <w:color w:val="000000"/>
          <w:spacing w:val="0"/>
          <w:w w:val="100"/>
          <w:position w:val="0"/>
        </w:rPr>
        <w:t>、主要税种及税率</w:t>
      </w:r>
      <w:bookmarkEnd w:id="1104"/>
      <w:bookmarkEnd w:id="1105"/>
      <w:bookmarkEnd w:id="1106"/>
    </w:p>
    <w:tbl>
      <w:tblPr>
        <w:tblOverlap w:val="never"/>
        <w:jc w:val="center"/>
        <w:tblLayout w:type="fixed"/>
      </w:tblPr>
      <w:tblGrid>
        <w:gridCol w:w="3197"/>
        <w:gridCol w:w="3187"/>
        <w:gridCol w:w="3202"/>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税种</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计税依据</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税率</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销售货物或提供应税劳务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13.00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9.00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6.00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5.00</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应缴流转税额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企业所得税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应纳税所得额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25.00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15.00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房产税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rPr>
                <w:sz w:val="18"/>
                <w:szCs w:val="18"/>
              </w:rPr>
            </w:pPr>
            <w:r>
              <w:rPr>
                <w:color w:val="000000"/>
                <w:spacing w:val="0"/>
                <w:w w:val="100"/>
                <w:position w:val="0"/>
                <w:sz w:val="18"/>
                <w:szCs w:val="18"/>
              </w:rPr>
              <w:t>从价计征的，按房产原值一次减除</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sz w:val="18"/>
                <w:szCs w:val="18"/>
              </w:rPr>
              <w:t>后余值的</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计缴；从租计征的，按租 金收入的</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计缴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12.00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应缴流转税额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地方教育费附加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应缴流转税额</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w:t>
            </w:r>
          </w:p>
        </w:tc>
      </w:tr>
    </w:tbl>
    <w:p>
      <w:pPr>
        <w:widowControl w:val="0"/>
        <w:spacing w:after="79" w:line="1" w:lineRule="exact"/>
      </w:pPr>
    </w:p>
    <w:p>
      <w:pPr>
        <w:widowControl w:val="0"/>
        <w:spacing w:line="1" w:lineRule="exact"/>
      </w:pPr>
    </w:p>
    <w:p>
      <w:pPr>
        <w:pStyle w:val="Style16"/>
        <w:keepNext w:val="0"/>
        <w:keepLines w:val="0"/>
        <w:widowControl w:val="0"/>
        <w:shd w:val="clear" w:color="auto" w:fill="auto"/>
        <w:bidi w:val="0"/>
        <w:spacing w:before="0" w:after="0" w:line="240" w:lineRule="auto"/>
        <w:ind w:left="0" w:right="0" w:firstLine="0"/>
        <w:jc w:val="left"/>
        <w:rPr>
          <w:sz w:val="18"/>
          <w:szCs w:val="18"/>
        </w:rPr>
      </w:pPr>
      <w:r>
        <w:rPr>
          <w:b w:val="0"/>
          <w:bCs w:val="0"/>
          <w:color w:val="000000"/>
          <w:spacing w:val="0"/>
          <w:w w:val="100"/>
          <w:position w:val="0"/>
          <w:sz w:val="18"/>
          <w:szCs w:val="18"/>
        </w:rPr>
        <w:t>存在不同企业所得税税率纳税主体的，披露情况说明</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纳税主体名称</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所得税税率</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中科院成都信息技术股份有限公司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成都瑞拓科技有限责任公司（以下简称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成都瑞拓</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成都中科石油工程技术有限责任公司（以下简称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中科石油</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25.00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成都中科信息技术有限公司（以下简称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成都中科</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15.00</w:t>
            </w:r>
          </w:p>
        </w:tc>
      </w:tr>
    </w:tbl>
    <w:p>
      <w:pPr>
        <w:widowControl w:val="0"/>
        <w:spacing w:line="1" w:lineRule="exact"/>
      </w:pPr>
    </w:p>
    <w:tbl>
      <w:tblPr>
        <w:tblOverlap w:val="never"/>
        <w:jc w:val="center"/>
        <w:tblLayout w:type="fixed"/>
      </w:tblPr>
      <w:tblGrid>
        <w:gridCol w:w="4790"/>
        <w:gridCol w:w="4795"/>
      </w:tblGrid>
      <w:tr>
        <w:trPr>
          <w:trHeight w:val="4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中科院金华信息技术有限公司（以下简称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中科金华</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25.00</w:t>
            </w:r>
          </w:p>
        </w:tc>
      </w:tr>
    </w:tbl>
    <w:p>
      <w:pPr>
        <w:widowControl w:val="0"/>
        <w:spacing w:after="99" w:line="1" w:lineRule="exact"/>
      </w:pPr>
    </w:p>
    <w:p>
      <w:pPr>
        <w:pStyle w:val="Style36"/>
        <w:keepNext/>
        <w:keepLines/>
        <w:widowControl w:val="0"/>
        <w:shd w:val="clear" w:color="auto" w:fill="auto"/>
        <w:bidi w:val="0"/>
        <w:spacing w:before="0" w:after="220" w:line="471" w:lineRule="exact"/>
        <w:ind w:left="0" w:right="0" w:firstLine="0"/>
        <w:jc w:val="left"/>
      </w:pPr>
      <w:bookmarkStart w:id="1107" w:name="bookmark1107"/>
      <w:bookmarkStart w:id="1108" w:name="bookmark1108"/>
      <w:bookmarkStart w:id="1109" w:name="bookmark1109"/>
      <w:bookmarkStart w:id="1110" w:name="bookmark1110"/>
      <w:r>
        <w:rPr>
          <w:rFonts w:ascii="Times New Roman" w:eastAsia="Times New Roman" w:hAnsi="Times New Roman" w:cs="Times New Roman"/>
          <w:color w:val="000000"/>
          <w:spacing w:val="0"/>
          <w:w w:val="100"/>
          <w:position w:val="0"/>
        </w:rPr>
        <w:t>2</w:t>
      </w:r>
      <w:bookmarkEnd w:id="1109"/>
      <w:r>
        <w:rPr>
          <w:color w:val="000000"/>
          <w:spacing w:val="0"/>
          <w:w w:val="100"/>
          <w:position w:val="0"/>
        </w:rPr>
        <w:t>、税收优惠</w:t>
      </w:r>
      <w:bookmarkEnd w:id="1107"/>
      <w:bookmarkEnd w:id="1108"/>
      <w:bookmarkEnd w:id="1110"/>
    </w:p>
    <w:p>
      <w:pPr>
        <w:pStyle w:val="Style23"/>
        <w:keepNext w:val="0"/>
        <w:keepLines w:val="0"/>
        <w:widowControl w:val="0"/>
        <w:numPr>
          <w:ilvl w:val="0"/>
          <w:numId w:val="75"/>
        </w:numPr>
        <w:shd w:val="clear" w:color="auto" w:fill="auto"/>
        <w:tabs>
          <w:tab w:pos="746" w:val="left"/>
        </w:tabs>
        <w:bidi w:val="0"/>
        <w:spacing w:before="0" w:after="0" w:line="475" w:lineRule="exact"/>
        <w:ind w:left="0" w:right="0" w:firstLine="440"/>
        <w:jc w:val="both"/>
      </w:pPr>
      <w:bookmarkStart w:id="1111" w:name="bookmark1111"/>
      <w:bookmarkEnd w:id="1111"/>
      <w:r>
        <w:rPr>
          <w:color w:val="000000"/>
          <w:spacing w:val="0"/>
          <w:w w:val="100"/>
          <w:position w:val="0"/>
        </w:rPr>
        <w:t>高新技术企业税收优惠</w:t>
      </w:r>
    </w:p>
    <w:p>
      <w:pPr>
        <w:pStyle w:val="Style23"/>
        <w:keepNext w:val="0"/>
        <w:keepLines w:val="0"/>
        <w:widowControl w:val="0"/>
        <w:shd w:val="clear" w:color="auto" w:fill="auto"/>
        <w:bidi w:val="0"/>
        <w:spacing w:before="0" w:after="0" w:line="475" w:lineRule="exact"/>
        <w:ind w:left="0" w:right="0" w:firstLine="440"/>
        <w:jc w:val="both"/>
      </w:pPr>
      <w:r>
        <w:rPr>
          <w:color w:val="000000"/>
          <w:spacing w:val="0"/>
          <w:w w:val="100"/>
          <w:position w:val="0"/>
        </w:rPr>
        <w:t>本公司于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日取得高新技术企业认证，证书编号：</w:t>
      </w:r>
      <w:r>
        <w:rPr>
          <w:rFonts w:ascii="Times New Roman" w:eastAsia="Times New Roman" w:hAnsi="Times New Roman" w:cs="Times New Roman"/>
          <w:color w:val="000000"/>
          <w:spacing w:val="0"/>
          <w:w w:val="100"/>
          <w:position w:val="0"/>
        </w:rPr>
        <w:t>GR202051000010</w:t>
      </w:r>
      <w:r>
        <w:rPr>
          <w:color w:val="000000"/>
          <w:spacing w:val="0"/>
          <w:w w:val="100"/>
          <w:position w:val="0"/>
        </w:rPr>
        <w:t>，</w:t>
      </w:r>
      <w:r>
        <w:rPr>
          <w:color w:val="000000"/>
          <w:spacing w:val="0"/>
          <w:w w:val="100"/>
          <w:position w:val="0"/>
        </w:rPr>
        <w:t>有效期三年。根据《中 华人民共和国企业所得税法》第二十八条规定，国家需要重点扶持的高新技术企业，减按</w:t>
      </w:r>
      <w:r>
        <w:rPr>
          <w:rFonts w:ascii="Times New Roman" w:eastAsia="Times New Roman" w:hAnsi="Times New Roman" w:cs="Times New Roman"/>
          <w:color w:val="000000"/>
          <w:spacing w:val="0"/>
          <w:w w:val="100"/>
          <w:position w:val="0"/>
        </w:rPr>
        <w:t>15%</w:t>
      </w:r>
      <w:r>
        <w:rPr>
          <w:color w:val="000000"/>
          <w:spacing w:val="0"/>
          <w:w w:val="100"/>
          <w:position w:val="0"/>
        </w:rPr>
        <w:t>的税率征收 企业所得税。</w:t>
      </w:r>
    </w:p>
    <w:p>
      <w:pPr>
        <w:pStyle w:val="Style23"/>
        <w:keepNext w:val="0"/>
        <w:keepLines w:val="0"/>
        <w:widowControl w:val="0"/>
        <w:shd w:val="clear" w:color="auto" w:fill="auto"/>
        <w:bidi w:val="0"/>
        <w:spacing w:before="0" w:after="0" w:line="471" w:lineRule="exact"/>
        <w:ind w:left="0" w:right="0" w:firstLine="440"/>
        <w:jc w:val="both"/>
      </w:pPr>
      <w:r>
        <w:rPr>
          <w:color w:val="000000"/>
          <w:spacing w:val="0"/>
          <w:w w:val="100"/>
          <w:position w:val="0"/>
        </w:rPr>
        <w:t>成都中科于</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日取得高新技术企业证书，证书编号：</w:t>
      </w:r>
      <w:r>
        <w:rPr>
          <w:rFonts w:ascii="Times New Roman" w:eastAsia="Times New Roman" w:hAnsi="Times New Roman" w:cs="Times New Roman"/>
          <w:color w:val="000000"/>
          <w:spacing w:val="0"/>
          <w:w w:val="100"/>
          <w:position w:val="0"/>
        </w:rPr>
        <w:t>GR201851000071</w:t>
      </w:r>
      <w:r>
        <w:rPr>
          <w:color w:val="000000"/>
          <w:spacing w:val="0"/>
          <w:w w:val="100"/>
          <w:position w:val="0"/>
        </w:rPr>
        <w:t>，</w:t>
      </w:r>
      <w:r>
        <w:rPr>
          <w:color w:val="000000"/>
          <w:spacing w:val="0"/>
          <w:w w:val="100"/>
          <w:position w:val="0"/>
        </w:rPr>
        <w:t>有效期三年。根据 《中华人民共和国企业所得税法》第二十八条规定，国家需要重点扶持的高新技术企业，减按</w:t>
      </w:r>
      <w:r>
        <w:rPr>
          <w:rFonts w:ascii="Times New Roman" w:eastAsia="Times New Roman" w:hAnsi="Times New Roman" w:cs="Times New Roman"/>
          <w:color w:val="000000"/>
          <w:spacing w:val="0"/>
          <w:w w:val="100"/>
          <w:position w:val="0"/>
        </w:rPr>
        <w:t>15%</w:t>
      </w:r>
      <w:r>
        <w:rPr>
          <w:color w:val="000000"/>
          <w:spacing w:val="0"/>
          <w:w w:val="100"/>
          <w:position w:val="0"/>
        </w:rPr>
        <w:t>的税率 缴纳企业所得税。</w:t>
      </w:r>
    </w:p>
    <w:p>
      <w:pPr>
        <w:pStyle w:val="Style23"/>
        <w:keepNext w:val="0"/>
        <w:keepLines w:val="0"/>
        <w:widowControl w:val="0"/>
        <w:shd w:val="clear" w:color="auto" w:fill="auto"/>
        <w:bidi w:val="0"/>
        <w:spacing w:before="0" w:after="0" w:line="471" w:lineRule="exact"/>
        <w:ind w:left="0" w:right="0" w:firstLine="440"/>
        <w:jc w:val="both"/>
      </w:pPr>
      <w:r>
        <w:rPr>
          <w:color w:val="000000"/>
          <w:spacing w:val="0"/>
          <w:w w:val="100"/>
          <w:position w:val="0"/>
        </w:rPr>
        <w:t>成都瑞拓公司于</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月取得高新技术企业认证证书，证书编号：</w:t>
      </w:r>
      <w:r>
        <w:rPr>
          <w:rFonts w:ascii="Times New Roman" w:eastAsia="Times New Roman" w:hAnsi="Times New Roman" w:cs="Times New Roman"/>
          <w:color w:val="000000"/>
          <w:spacing w:val="0"/>
          <w:w w:val="100"/>
          <w:position w:val="0"/>
        </w:rPr>
        <w:t>GR201751000212</w:t>
      </w:r>
      <w:r>
        <w:rPr>
          <w:color w:val="000000"/>
          <w:spacing w:val="0"/>
          <w:w w:val="100"/>
          <w:position w:val="0"/>
        </w:rPr>
        <w:t>，</w:t>
      </w:r>
      <w:r>
        <w:rPr>
          <w:color w:val="000000"/>
          <w:spacing w:val="0"/>
          <w:w w:val="100"/>
          <w:position w:val="0"/>
        </w:rPr>
        <w:t xml:space="preserve">证书有效期自 </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 xml:space="preserve">月取得最新一期高新技术企业证书，证书编号： </w:t>
      </w:r>
      <w:r>
        <w:rPr>
          <w:rFonts w:ascii="Times New Roman" w:eastAsia="Times New Roman" w:hAnsi="Times New Roman" w:cs="Times New Roman"/>
          <w:color w:val="000000"/>
          <w:spacing w:val="0"/>
          <w:w w:val="100"/>
          <w:position w:val="0"/>
        </w:rPr>
        <w:t>GR202051002535</w:t>
      </w:r>
      <w:r>
        <w:rPr>
          <w:color w:val="000000"/>
          <w:spacing w:val="0"/>
          <w:w w:val="100"/>
          <w:position w:val="0"/>
        </w:rPr>
        <w:t>,</w:t>
      </w:r>
      <w:r>
        <w:rPr>
          <w:color w:val="000000"/>
          <w:spacing w:val="0"/>
          <w:w w:val="100"/>
          <w:position w:val="0"/>
        </w:rPr>
        <w:t>证书有效期自</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日至</w:t>
      </w:r>
      <w:r>
        <w:rPr>
          <w:rFonts w:ascii="Times New Roman" w:eastAsia="Times New Roman" w:hAnsi="Times New Roman" w:cs="Times New Roman"/>
          <w:color w:val="000000"/>
          <w:spacing w:val="0"/>
          <w:w w:val="100"/>
          <w:position w:val="0"/>
        </w:rPr>
        <w:t>2023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日。本报告期享受按照</w:t>
      </w:r>
      <w:r>
        <w:rPr>
          <w:rFonts w:ascii="Times New Roman" w:eastAsia="Times New Roman" w:hAnsi="Times New Roman" w:cs="Times New Roman"/>
          <w:color w:val="000000"/>
          <w:spacing w:val="0"/>
          <w:w w:val="100"/>
          <w:position w:val="0"/>
        </w:rPr>
        <w:t>15%</w:t>
      </w:r>
      <w:r>
        <w:rPr>
          <w:color w:val="000000"/>
          <w:spacing w:val="0"/>
          <w:w w:val="100"/>
          <w:position w:val="0"/>
        </w:rPr>
        <w:t>的税率缴纳企业 所得税的优惠政策。</w:t>
      </w:r>
    </w:p>
    <w:p>
      <w:pPr>
        <w:pStyle w:val="Style23"/>
        <w:keepNext w:val="0"/>
        <w:keepLines w:val="0"/>
        <w:widowControl w:val="0"/>
        <w:numPr>
          <w:ilvl w:val="0"/>
          <w:numId w:val="75"/>
        </w:numPr>
        <w:shd w:val="clear" w:color="auto" w:fill="auto"/>
        <w:tabs>
          <w:tab w:pos="765" w:val="left"/>
        </w:tabs>
        <w:bidi w:val="0"/>
        <w:spacing w:before="0" w:after="0" w:line="471" w:lineRule="exact"/>
        <w:ind w:left="0" w:right="0" w:firstLine="440"/>
        <w:jc w:val="both"/>
      </w:pPr>
      <w:bookmarkStart w:id="1112" w:name="bookmark1112"/>
      <w:bookmarkEnd w:id="1112"/>
      <w:r>
        <w:rPr>
          <w:color w:val="000000"/>
          <w:spacing w:val="0"/>
          <w:w w:val="100"/>
          <w:position w:val="0"/>
        </w:rPr>
        <w:t>研究开发费用企业所得税优惠</w:t>
      </w:r>
    </w:p>
    <w:p>
      <w:pPr>
        <w:pStyle w:val="Style23"/>
        <w:keepNext w:val="0"/>
        <w:keepLines w:val="0"/>
        <w:widowControl w:val="0"/>
        <w:shd w:val="clear" w:color="auto" w:fill="auto"/>
        <w:bidi w:val="0"/>
        <w:spacing w:before="0" w:after="0" w:line="471" w:lineRule="exact"/>
        <w:ind w:left="0" w:right="0" w:firstLine="440"/>
        <w:jc w:val="both"/>
      </w:pPr>
      <w:r>
        <w:rPr>
          <w:color w:val="000000"/>
          <w:spacing w:val="0"/>
          <w:w w:val="100"/>
          <w:position w:val="0"/>
        </w:rPr>
        <w:t>本公司根据财政部和国家税务总局联合发布《关于提高研究开发费用税前加计扣除比例的通知》（财 税</w:t>
      </w:r>
      <w:r>
        <w:rPr>
          <w:rFonts w:ascii="Times New Roman" w:eastAsia="Times New Roman" w:hAnsi="Times New Roman" w:cs="Times New Roman"/>
          <w:color w:val="000000"/>
          <w:spacing w:val="0"/>
          <w:w w:val="100"/>
          <w:position w:val="0"/>
        </w:rPr>
        <w:t>[2018]99</w:t>
      </w:r>
      <w:r>
        <w:rPr>
          <w:color w:val="000000"/>
          <w:spacing w:val="0"/>
          <w:w w:val="100"/>
          <w:position w:val="0"/>
        </w:rPr>
        <w:t>号），本公司与成都中科开展研发活动中实际发生的研发费用，未形成无形资产计入当期损益 的，在按规定据实扣除的基础上，按照当年度实际发生额的</w:t>
      </w:r>
      <w:r>
        <w:rPr>
          <w:rFonts w:ascii="Times New Roman" w:eastAsia="Times New Roman" w:hAnsi="Times New Roman" w:cs="Times New Roman"/>
          <w:color w:val="000000"/>
          <w:spacing w:val="0"/>
          <w:w w:val="100"/>
          <w:position w:val="0"/>
        </w:rPr>
        <w:t>75%</w:t>
      </w:r>
      <w:r>
        <w:rPr>
          <w:color w:val="000000"/>
          <w:spacing w:val="0"/>
          <w:w w:val="100"/>
          <w:position w:val="0"/>
        </w:rPr>
        <w:t>，从当年度应纳税所得额中扣除；形成无 形资产的，按照无形资产成本的</w:t>
      </w:r>
      <w:r>
        <w:rPr>
          <w:rFonts w:ascii="Times New Roman" w:eastAsia="Times New Roman" w:hAnsi="Times New Roman" w:cs="Times New Roman"/>
          <w:color w:val="000000"/>
          <w:spacing w:val="0"/>
          <w:w w:val="100"/>
          <w:position w:val="0"/>
        </w:rPr>
        <w:t>175%</w:t>
      </w:r>
      <w:r>
        <w:rPr>
          <w:color w:val="000000"/>
          <w:spacing w:val="0"/>
          <w:w w:val="100"/>
          <w:position w:val="0"/>
        </w:rPr>
        <w:t>在税前摊销。</w:t>
      </w:r>
    </w:p>
    <w:p>
      <w:pPr>
        <w:pStyle w:val="Style23"/>
        <w:keepNext w:val="0"/>
        <w:keepLines w:val="0"/>
        <w:widowControl w:val="0"/>
        <w:shd w:val="clear" w:color="auto" w:fill="auto"/>
        <w:bidi w:val="0"/>
        <w:spacing w:before="0" w:after="0" w:line="471" w:lineRule="exact"/>
        <w:ind w:left="0" w:right="0" w:firstLine="440"/>
        <w:jc w:val="both"/>
      </w:pPr>
      <w:r>
        <w:rPr>
          <w:color w:val="000000"/>
          <w:spacing w:val="0"/>
          <w:w w:val="100"/>
          <w:position w:val="0"/>
        </w:rPr>
        <w:t>成都瑞拓根据财政部税务总局公告</w:t>
      </w:r>
      <w:r>
        <w:rPr>
          <w:rFonts w:ascii="Times New Roman" w:eastAsia="Times New Roman" w:hAnsi="Times New Roman" w:cs="Times New Roman"/>
          <w:color w:val="000000"/>
          <w:spacing w:val="0"/>
          <w:w w:val="100"/>
          <w:position w:val="0"/>
        </w:rPr>
        <w:t>2021</w:t>
      </w:r>
      <w:r>
        <w:rPr>
          <w:color w:val="000000"/>
          <w:spacing w:val="0"/>
          <w:w w:val="100"/>
          <w:position w:val="0"/>
        </w:rPr>
        <w:t>年第</w:t>
      </w:r>
      <w:r>
        <w:rPr>
          <w:rFonts w:ascii="Times New Roman" w:eastAsia="Times New Roman" w:hAnsi="Times New Roman" w:cs="Times New Roman"/>
          <w:color w:val="000000"/>
          <w:spacing w:val="0"/>
          <w:w w:val="100"/>
          <w:position w:val="0"/>
        </w:rPr>
        <w:t>13</w:t>
      </w:r>
      <w:r>
        <w:rPr>
          <w:color w:val="000000"/>
          <w:spacing w:val="0"/>
          <w:w w:val="100"/>
          <w:position w:val="0"/>
        </w:rPr>
        <w:t>号《税务总局关于进一步完善研发费用税前加计扣除政 策的公告》，制造业企业开展研发活动中实际发生的研发费用，未形成无形资产计入当期损益的，在按规 定据实扣除的基础上，自</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日起，再按照实际发生额的</w:t>
      </w:r>
      <w:r>
        <w:rPr>
          <w:rFonts w:ascii="Times New Roman" w:eastAsia="Times New Roman" w:hAnsi="Times New Roman" w:cs="Times New Roman"/>
          <w:color w:val="000000"/>
          <w:spacing w:val="0"/>
          <w:w w:val="100"/>
          <w:position w:val="0"/>
        </w:rPr>
        <w:t>100%</w:t>
      </w:r>
      <w:r>
        <w:rPr>
          <w:color w:val="000000"/>
          <w:spacing w:val="0"/>
          <w:w w:val="100"/>
          <w:position w:val="0"/>
        </w:rPr>
        <w:t>在税前加计扣除；形成无形资产的， 自</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日起，按照无形资产成本的</w:t>
      </w:r>
      <w:r>
        <w:rPr>
          <w:rFonts w:ascii="Times New Roman" w:eastAsia="Times New Roman" w:hAnsi="Times New Roman" w:cs="Times New Roman"/>
          <w:color w:val="000000"/>
          <w:spacing w:val="0"/>
          <w:w w:val="100"/>
          <w:position w:val="0"/>
        </w:rPr>
        <w:t>200%</w:t>
      </w:r>
      <w:r>
        <w:rPr>
          <w:color w:val="000000"/>
          <w:spacing w:val="0"/>
          <w:w w:val="100"/>
          <w:position w:val="0"/>
        </w:rPr>
        <w:t>在税前摊销。</w:t>
      </w:r>
    </w:p>
    <w:p>
      <w:pPr>
        <w:pStyle w:val="Style23"/>
        <w:keepNext w:val="0"/>
        <w:keepLines w:val="0"/>
        <w:widowControl w:val="0"/>
        <w:numPr>
          <w:ilvl w:val="0"/>
          <w:numId w:val="75"/>
        </w:numPr>
        <w:shd w:val="clear" w:color="auto" w:fill="auto"/>
        <w:tabs>
          <w:tab w:pos="765" w:val="left"/>
        </w:tabs>
        <w:bidi w:val="0"/>
        <w:spacing w:before="0" w:after="0" w:line="471" w:lineRule="exact"/>
        <w:ind w:left="0" w:right="0" w:firstLine="440"/>
        <w:jc w:val="both"/>
      </w:pPr>
      <w:bookmarkStart w:id="1113" w:name="bookmark1113"/>
      <w:bookmarkEnd w:id="1113"/>
      <w:r>
        <w:rPr>
          <w:color w:val="000000"/>
          <w:spacing w:val="0"/>
          <w:w w:val="100"/>
          <w:position w:val="0"/>
        </w:rPr>
        <w:t>安置残疾人员就业税务优惠</w:t>
      </w:r>
    </w:p>
    <w:p>
      <w:pPr>
        <w:pStyle w:val="Style23"/>
        <w:keepNext w:val="0"/>
        <w:keepLines w:val="0"/>
        <w:widowControl w:val="0"/>
        <w:shd w:val="clear" w:color="auto" w:fill="auto"/>
        <w:bidi w:val="0"/>
        <w:spacing w:before="0" w:after="0" w:line="471" w:lineRule="exact"/>
        <w:ind w:left="0" w:right="0" w:firstLine="440"/>
        <w:jc w:val="both"/>
      </w:pPr>
      <w:r>
        <w:rPr>
          <w:color w:val="000000"/>
          <w:spacing w:val="0"/>
          <w:w w:val="100"/>
          <w:position w:val="0"/>
        </w:rPr>
        <w:t xml:space="preserve">根据财政部国家税务总局《关于安置残疾人员就业有关企业所得税优惠政策问题的通知》（财税 </w:t>
      </w:r>
      <w:r>
        <w:rPr>
          <w:rFonts w:ascii="Times New Roman" w:eastAsia="Times New Roman" w:hAnsi="Times New Roman" w:cs="Times New Roman"/>
          <w:color w:val="000000"/>
          <w:spacing w:val="0"/>
          <w:w w:val="100"/>
          <w:position w:val="0"/>
        </w:rPr>
        <w:t>[2009]70</w:t>
      </w:r>
      <w:r>
        <w:rPr>
          <w:color w:val="000000"/>
          <w:spacing w:val="0"/>
          <w:w w:val="100"/>
          <w:position w:val="0"/>
        </w:rPr>
        <w:t>号），本公司安置残疾人员就业支付给残疾职工工资，在据实扣除的基础上，可以在计算应纳税 所得额时按照支付给残疾职工工资的</w:t>
      </w:r>
      <w:r>
        <w:rPr>
          <w:rFonts w:ascii="Times New Roman" w:eastAsia="Times New Roman" w:hAnsi="Times New Roman" w:cs="Times New Roman"/>
          <w:color w:val="000000"/>
          <w:spacing w:val="0"/>
          <w:w w:val="100"/>
          <w:position w:val="0"/>
        </w:rPr>
        <w:t>100%</w:t>
      </w:r>
      <w:r>
        <w:rPr>
          <w:color w:val="000000"/>
          <w:spacing w:val="0"/>
          <w:w w:val="100"/>
          <w:position w:val="0"/>
        </w:rPr>
        <w:t>加计扣除。</w:t>
      </w:r>
    </w:p>
    <w:p>
      <w:pPr>
        <w:pStyle w:val="Style23"/>
        <w:keepNext w:val="0"/>
        <w:keepLines w:val="0"/>
        <w:widowControl w:val="0"/>
        <w:numPr>
          <w:ilvl w:val="0"/>
          <w:numId w:val="75"/>
        </w:numPr>
        <w:shd w:val="clear" w:color="auto" w:fill="auto"/>
        <w:tabs>
          <w:tab w:pos="765" w:val="left"/>
        </w:tabs>
        <w:bidi w:val="0"/>
        <w:spacing w:before="0" w:after="0" w:line="471" w:lineRule="exact"/>
        <w:ind w:left="0" w:right="0" w:firstLine="440"/>
        <w:jc w:val="both"/>
      </w:pPr>
      <w:bookmarkStart w:id="1114" w:name="bookmark1114"/>
      <w:bookmarkEnd w:id="1114"/>
      <w:r>
        <w:rPr>
          <w:color w:val="000000"/>
          <w:spacing w:val="0"/>
          <w:w w:val="100"/>
          <w:position w:val="0"/>
        </w:rPr>
        <w:t>技术开发、技术服务税收优惠</w:t>
      </w:r>
    </w:p>
    <w:p>
      <w:pPr>
        <w:pStyle w:val="Style23"/>
        <w:keepNext w:val="0"/>
        <w:keepLines w:val="0"/>
        <w:widowControl w:val="0"/>
        <w:shd w:val="clear" w:color="auto" w:fill="auto"/>
        <w:bidi w:val="0"/>
        <w:spacing w:before="0" w:after="40" w:line="471" w:lineRule="exact"/>
        <w:ind w:left="0" w:right="0" w:firstLine="440"/>
        <w:jc w:val="both"/>
      </w:pPr>
      <w:r>
        <w:rPr>
          <w:color w:val="000000"/>
          <w:spacing w:val="0"/>
          <w:w w:val="100"/>
          <w:position w:val="0"/>
        </w:rPr>
        <w:t>根据《铁路运输和邮政业纳入营业税改征增值税试点过渡政策的规定》（财税</w:t>
      </w:r>
      <w:r>
        <w:rPr>
          <w:rFonts w:ascii="Times New Roman" w:eastAsia="Times New Roman" w:hAnsi="Times New Roman" w:cs="Times New Roman"/>
          <w:color w:val="000000"/>
          <w:spacing w:val="0"/>
          <w:w w:val="100"/>
          <w:position w:val="0"/>
        </w:rPr>
        <w:t>[2013]106</w:t>
      </w:r>
      <w:r>
        <w:rPr>
          <w:color w:val="000000"/>
          <w:spacing w:val="0"/>
          <w:w w:val="100"/>
          <w:position w:val="0"/>
        </w:rPr>
        <w:t>号），从</w:t>
      </w:r>
      <w:r>
        <w:rPr>
          <w:rFonts w:ascii="Times New Roman" w:eastAsia="Times New Roman" w:hAnsi="Times New Roman" w:cs="Times New Roman"/>
          <w:color w:val="000000"/>
          <w:spacing w:val="0"/>
          <w:w w:val="100"/>
          <w:position w:val="0"/>
        </w:rPr>
        <w:t xml:space="preserve">2014 </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日起，本公司提供技术开发业务免征增值税。</w:t>
      </w:r>
      <w:r>
        <w:br w:type="page"/>
      </w:r>
    </w:p>
    <w:p>
      <w:pPr>
        <w:pStyle w:val="Style32"/>
        <w:keepNext w:val="0"/>
        <w:keepLines w:val="0"/>
        <w:widowControl w:val="0"/>
        <w:shd w:val="clear" w:color="auto" w:fill="auto"/>
        <w:bidi w:val="0"/>
        <w:spacing w:before="0" w:after="340" w:line="365" w:lineRule="exact"/>
        <w:ind w:left="0" w:right="0" w:firstLine="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rPr>
        <w:t>3</w:t>
      </w:r>
      <w:r>
        <w:rPr>
          <w:color w:val="000000"/>
          <w:spacing w:val="0"/>
          <w:w w:val="100"/>
          <w:position w:val="0"/>
        </w:rPr>
        <w:t>号——行业信息披露》中的</w:t>
      </w:r>
      <w:r>
        <w:rPr>
          <w:rFonts w:ascii="Times New Roman" w:eastAsia="Times New Roman" w:hAnsi="Times New Roman" w:cs="Times New Roman"/>
          <w:color w:val="000000"/>
          <w:spacing w:val="0"/>
          <w:w w:val="100"/>
          <w:position w:val="0"/>
        </w:rPr>
        <w:t>“</w:t>
      </w:r>
      <w:r>
        <w:rPr>
          <w:color w:val="000000"/>
          <w:spacing w:val="0"/>
          <w:w w:val="100"/>
          <w:position w:val="0"/>
        </w:rPr>
        <w:t>软件与信息技术服务业</w:t>
      </w:r>
      <w:r>
        <w:rPr>
          <w:rFonts w:ascii="Times New Roman" w:eastAsia="Times New Roman" w:hAnsi="Times New Roman" w:cs="Times New Roman"/>
          <w:color w:val="000000"/>
          <w:spacing w:val="0"/>
          <w:w w:val="100"/>
          <w:position w:val="0"/>
        </w:rPr>
        <w:t>”</w:t>
      </w:r>
      <w:r>
        <w:rPr>
          <w:color w:val="000000"/>
          <w:spacing w:val="0"/>
          <w:w w:val="100"/>
          <w:position w:val="0"/>
        </w:rPr>
        <w:t>的披露要求 无</w:t>
      </w:r>
    </w:p>
    <w:p>
      <w:pPr>
        <w:pStyle w:val="Style28"/>
        <w:keepNext/>
        <w:keepLines/>
        <w:widowControl w:val="0"/>
        <w:shd w:val="clear" w:color="auto" w:fill="auto"/>
        <w:bidi w:val="0"/>
        <w:spacing w:before="0" w:line="240" w:lineRule="auto"/>
        <w:ind w:left="0" w:right="0" w:firstLine="0"/>
        <w:jc w:val="left"/>
      </w:pPr>
      <w:bookmarkStart w:id="1115" w:name="bookmark1115"/>
      <w:bookmarkStart w:id="1116" w:name="bookmark1116"/>
      <w:bookmarkStart w:id="1117" w:name="bookmark1117"/>
      <w:bookmarkStart w:id="1118" w:name="bookmark1118"/>
      <w:r>
        <w:rPr>
          <w:color w:val="000000"/>
          <w:spacing w:val="0"/>
          <w:w w:val="100"/>
          <w:position w:val="0"/>
          <w:sz w:val="24"/>
          <w:szCs w:val="24"/>
        </w:rPr>
        <w:t>七</w:t>
      </w:r>
      <w:bookmarkEnd w:id="1117"/>
      <w:r>
        <w:rPr>
          <w:color w:val="000000"/>
          <w:spacing w:val="0"/>
          <w:w w:val="100"/>
          <w:position w:val="0"/>
          <w:sz w:val="24"/>
          <w:szCs w:val="24"/>
        </w:rPr>
        <w:t>、合并财务报表项目注释</w:t>
      </w:r>
      <w:bookmarkEnd w:id="1115"/>
      <w:bookmarkEnd w:id="1116"/>
      <w:bookmarkEnd w:id="1118"/>
    </w:p>
    <w:p>
      <w:pPr>
        <w:pStyle w:val="Style36"/>
        <w:keepNext/>
        <w:keepLines/>
        <w:widowControl w:val="0"/>
        <w:shd w:val="clear" w:color="auto" w:fill="auto"/>
        <w:bidi w:val="0"/>
        <w:spacing w:before="0" w:line="240" w:lineRule="auto"/>
        <w:ind w:left="0" w:right="0" w:firstLine="0"/>
        <w:jc w:val="left"/>
      </w:pPr>
      <w:bookmarkStart w:id="1119" w:name="bookmark1119"/>
      <w:bookmarkStart w:id="1120" w:name="bookmark1120"/>
      <w:bookmarkStart w:id="1121" w:name="bookmark1121"/>
      <w:r>
        <w:rPr>
          <w:rFonts w:ascii="Times New Roman" w:eastAsia="Times New Roman" w:hAnsi="Times New Roman" w:cs="Times New Roman"/>
          <w:color w:val="000000"/>
          <w:spacing w:val="0"/>
          <w:w w:val="100"/>
          <w:position w:val="0"/>
        </w:rPr>
        <w:t>1</w:t>
      </w:r>
      <w:r>
        <w:rPr>
          <w:color w:val="000000"/>
          <w:spacing w:val="0"/>
          <w:w w:val="100"/>
          <w:position w:val="0"/>
        </w:rPr>
        <w:t>、货币资金</w:t>
      </w:r>
      <w:bookmarkEnd w:id="1119"/>
      <w:bookmarkEnd w:id="1120"/>
      <w:bookmarkEnd w:id="1121"/>
    </w:p>
    <w:p>
      <w:pPr>
        <w:pStyle w:val="Style16"/>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银行存款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245,916,674.95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279,788,626.74</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14,116,192.79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7,150,970.37</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260,032,867.74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286,939,597.11</w:t>
            </w:r>
          </w:p>
        </w:tc>
      </w:tr>
      <w:tr>
        <w:trPr>
          <w:trHeight w:val="725"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740"/>
              <w:jc w:val="left"/>
              <w:rPr>
                <w:sz w:val="18"/>
                <w:szCs w:val="18"/>
              </w:rPr>
            </w:pPr>
            <w:r>
              <w:rPr>
                <w:color w:val="000000"/>
                <w:spacing w:val="0"/>
                <w:w w:val="100"/>
                <w:position w:val="0"/>
                <w:sz w:val="18"/>
                <w:szCs w:val="18"/>
              </w:rPr>
              <w:t>因抵押、质押或冻结等对使用 有限制的款项总额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14,425,422.16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7,147,906.76</w:t>
            </w:r>
          </w:p>
        </w:tc>
      </w:tr>
    </w:tbl>
    <w:p>
      <w:pPr>
        <w:pStyle w:val="Style16"/>
        <w:keepNext w:val="0"/>
        <w:keepLines w:val="0"/>
        <w:widowControl w:val="0"/>
        <w:shd w:val="clear" w:color="auto" w:fill="auto"/>
        <w:bidi w:val="0"/>
        <w:spacing w:before="0" w:after="0" w:line="240" w:lineRule="auto"/>
        <w:ind w:left="0" w:right="0" w:firstLine="0"/>
        <w:jc w:val="left"/>
        <w:rPr>
          <w:sz w:val="18"/>
          <w:szCs w:val="18"/>
        </w:rPr>
      </w:pPr>
      <w:r>
        <w:rPr>
          <w:b w:val="0"/>
          <w:bCs w:val="0"/>
          <w:color w:val="000000"/>
          <w:spacing w:val="0"/>
          <w:w w:val="100"/>
          <w:position w:val="0"/>
          <w:sz w:val="18"/>
          <w:szCs w:val="18"/>
        </w:rPr>
        <w:t>其他说明</w:t>
      </w:r>
    </w:p>
    <w:p>
      <w:pPr>
        <w:widowControl w:val="0"/>
        <w:spacing w:after="59" w:line="1" w:lineRule="exact"/>
      </w:pPr>
    </w:p>
    <w:p>
      <w:pPr>
        <w:pStyle w:val="Style23"/>
        <w:keepNext w:val="0"/>
        <w:keepLines w:val="0"/>
        <w:widowControl w:val="0"/>
        <w:shd w:val="clear" w:color="auto" w:fill="auto"/>
        <w:bidi w:val="0"/>
        <w:spacing w:before="0" w:after="340" w:line="240" w:lineRule="auto"/>
        <w:ind w:left="0" w:right="0" w:firstLine="440"/>
        <w:jc w:val="left"/>
      </w:pPr>
      <w:r>
        <w:rPr>
          <w:color w:val="000000"/>
          <w:spacing w:val="0"/>
          <w:w w:val="100"/>
          <w:position w:val="0"/>
        </w:rPr>
        <w:t>期末存在冻结的银行存款</w:t>
      </w:r>
      <w:r>
        <w:rPr>
          <w:rFonts w:ascii="Times New Roman" w:eastAsia="Times New Roman" w:hAnsi="Times New Roman" w:cs="Times New Roman"/>
          <w:color w:val="000000"/>
          <w:spacing w:val="0"/>
          <w:w w:val="100"/>
          <w:position w:val="0"/>
        </w:rPr>
        <w:t>312,294.49</w:t>
      </w:r>
      <w:r>
        <w:rPr>
          <w:color w:val="000000"/>
          <w:spacing w:val="0"/>
          <w:w w:val="100"/>
          <w:position w:val="0"/>
        </w:rPr>
        <w:t>元，及履约保证金存款</w:t>
      </w:r>
      <w:r>
        <w:rPr>
          <w:rFonts w:ascii="Times New Roman" w:eastAsia="Times New Roman" w:hAnsi="Times New Roman" w:cs="Times New Roman"/>
          <w:color w:val="000000"/>
          <w:spacing w:val="0"/>
          <w:w w:val="100"/>
          <w:position w:val="0"/>
        </w:rPr>
        <w:t>14,113,127.67</w:t>
      </w:r>
      <w:r>
        <w:rPr>
          <w:color w:val="000000"/>
          <w:spacing w:val="0"/>
          <w:w w:val="100"/>
          <w:position w:val="0"/>
        </w:rPr>
        <w:t>元，其使用受到限制。</w:t>
      </w:r>
    </w:p>
    <w:p>
      <w:pPr>
        <w:pStyle w:val="Style36"/>
        <w:keepNext/>
        <w:keepLines/>
        <w:widowControl w:val="0"/>
        <w:shd w:val="clear" w:color="auto" w:fill="auto"/>
        <w:bidi w:val="0"/>
        <w:spacing w:before="0" w:line="240" w:lineRule="auto"/>
        <w:ind w:left="0" w:right="0" w:firstLine="0"/>
        <w:jc w:val="left"/>
      </w:pPr>
      <w:bookmarkStart w:id="1122" w:name="bookmark1122"/>
      <w:bookmarkStart w:id="1123" w:name="bookmark1123"/>
      <w:bookmarkStart w:id="1124" w:name="bookmark1124"/>
      <w:bookmarkStart w:id="1125" w:name="bookmark1125"/>
      <w:r>
        <w:rPr>
          <w:rFonts w:ascii="Times New Roman" w:eastAsia="Times New Roman" w:hAnsi="Times New Roman" w:cs="Times New Roman"/>
          <w:color w:val="000000"/>
          <w:spacing w:val="0"/>
          <w:w w:val="100"/>
          <w:position w:val="0"/>
        </w:rPr>
        <w:t>2</w:t>
      </w:r>
      <w:bookmarkEnd w:id="1124"/>
      <w:r>
        <w:rPr>
          <w:color w:val="000000"/>
          <w:spacing w:val="0"/>
          <w:w w:val="100"/>
          <w:position w:val="0"/>
        </w:rPr>
        <w:t>、应收票据</w:t>
      </w:r>
      <w:bookmarkEnd w:id="1122"/>
      <w:bookmarkEnd w:id="1123"/>
      <w:bookmarkEnd w:id="1125"/>
    </w:p>
    <w:p>
      <w:pPr>
        <w:pStyle w:val="Style67"/>
        <w:keepNext/>
        <w:keepLines/>
        <w:widowControl w:val="0"/>
        <w:shd w:val="clear" w:color="auto" w:fill="auto"/>
        <w:bidi w:val="0"/>
        <w:spacing w:before="0" w:after="340" w:line="240" w:lineRule="auto"/>
        <w:ind w:left="0" w:right="0" w:firstLine="0"/>
        <w:jc w:val="left"/>
      </w:pPr>
      <w:bookmarkStart w:id="1126" w:name="bookmark1126"/>
      <w:bookmarkStart w:id="1127" w:name="bookmark1127"/>
      <w:bookmarkStart w:id="1128" w:name="bookmark112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）应收票据分类列示</w:t>
      </w:r>
      <w:bookmarkEnd w:id="1126"/>
      <w:bookmarkEnd w:id="1127"/>
      <w:bookmarkEnd w:id="1128"/>
    </w:p>
    <w:p>
      <w:pPr>
        <w:pStyle w:val="Style16"/>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银行承兑票据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1,550,000.00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商业承兑票据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46,213,237.28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22,973,332.80</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46,483,237.28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24,523,332.80</w:t>
            </w:r>
          </w:p>
        </w:tc>
      </w:tr>
    </w:tbl>
    <w:p>
      <w:pPr>
        <w:widowControl w:val="0"/>
        <w:spacing w:after="59" w:line="1" w:lineRule="exact"/>
      </w:pPr>
    </w:p>
    <w:p>
      <w:pPr>
        <w:widowControl w:val="0"/>
        <w:spacing w:line="1" w:lineRule="exact"/>
      </w:pPr>
    </w:p>
    <w:p>
      <w:pPr>
        <w:pStyle w:val="Style16"/>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单位：元</w:t>
      </w:r>
    </w:p>
    <w:tbl>
      <w:tblPr>
        <w:tblOverlap w:val="never"/>
        <w:jc w:val="center"/>
        <w:tblLayout w:type="fixed"/>
      </w:tblPr>
      <w:tblGrid>
        <w:gridCol w:w="1642"/>
        <w:gridCol w:w="763"/>
        <w:gridCol w:w="763"/>
        <w:gridCol w:w="763"/>
        <w:gridCol w:w="763"/>
        <w:gridCol w:w="787"/>
        <w:gridCol w:w="773"/>
        <w:gridCol w:w="802"/>
        <w:gridCol w:w="926"/>
        <w:gridCol w:w="802"/>
        <w:gridCol w:w="802"/>
      </w:tblGrid>
      <w:tr>
        <w:trPr>
          <w:trHeight w:val="403"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类别</w:t>
            </w:r>
          </w:p>
        </w:tc>
        <w:tc>
          <w:tcPr>
            <w:gridSpan w:val="5"/>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gridSpan w:val="5"/>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408" w:hRule="exact"/>
        </w:trPr>
        <w:tc>
          <w:tcPr>
            <w:vMerge/>
            <w:tcBorders>
              <w:left w:val="single" w:sz="4"/>
            </w:tcBorders>
            <w:shd w:val="clear" w:color="auto" w:fill="D4D4D4"/>
            <w:vAlign w:val="center"/>
          </w:tcPr>
          <w:p>
            <w:pP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账面价值</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账面价值</w:t>
            </w:r>
          </w:p>
        </w:tc>
      </w:tr>
      <w:tr>
        <w:trPr>
          <w:trHeight w:val="710"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比例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计提比 例</w:t>
            </w: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200" w:firstLine="0"/>
              <w:jc w:val="right"/>
              <w:rPr>
                <w:sz w:val="18"/>
                <w:szCs w:val="18"/>
              </w:rPr>
            </w:pPr>
            <w:r>
              <w:rPr>
                <w:color w:val="000000"/>
                <w:spacing w:val="0"/>
                <w:w w:val="100"/>
                <w:position w:val="0"/>
                <w:sz w:val="18"/>
                <w:szCs w:val="18"/>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比例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计提比例</w:t>
            </w:r>
          </w:p>
        </w:tc>
        <w:tc>
          <w:tcPr>
            <w:vMerge/>
            <w:tcBorders>
              <w:left w:val="single" w:sz="4"/>
              <w:right w:val="single" w:sz="4"/>
            </w:tcBorders>
            <w:shd w:val="clear" w:color="auto" w:fill="D4D4D4"/>
            <w:vAlign w:val="center"/>
          </w:tcPr>
          <w:p>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其中：</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按组合计提坏账准</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备的应收票据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48,640,9</w:t>
            </w:r>
          </w:p>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21.16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2,157,68</w:t>
            </w:r>
          </w:p>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3.88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46,483,23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24,593,33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70,000.00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24,523,33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其中：</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应收票据组合</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48,270,9</w:t>
            </w:r>
          </w:p>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21.16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99.24%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2,057,68</w:t>
            </w:r>
          </w:p>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3.88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46,213,23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22,973,33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22,973,33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应收票据组合</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0.76%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70,000.00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bl>
    <w:p>
      <w:pPr>
        <w:widowControl w:val="0"/>
        <w:spacing w:line="1" w:lineRule="exact"/>
      </w:pPr>
      <w:r>
        <w:br w:type="page"/>
      </w:r>
    </w:p>
    <w:p>
      <w:pPr>
        <w:widowControl w:val="0"/>
        <w:jc w:val="center"/>
        <w:rPr>
          <w:sz w:val="2"/>
          <w:szCs w:val="2"/>
        </w:rPr>
      </w:pPr>
      <w:r>
        <w:drawing>
          <wp:inline>
            <wp:extent cx="6126480" cy="3389630"/>
            <wp:docPr id="25" name="Picutre 25"/>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13"/>
                    <a:stretch/>
                  </pic:blipFill>
                  <pic:spPr>
                    <a:xfrm>
                      <a:ext cx="6126480" cy="3389630"/>
                    </a:xfrm>
                    <a:prstGeom prst="rect"/>
                  </pic:spPr>
                </pic:pic>
              </a:graphicData>
            </a:graphic>
          </wp:inline>
        </w:drawing>
      </w:r>
    </w:p>
    <w:p>
      <w:pPr>
        <w:widowControl w:val="0"/>
        <w:spacing w:after="139" w:line="1" w:lineRule="exact"/>
      </w:pPr>
    </w:p>
    <w:p>
      <w:pPr>
        <w:pStyle w:val="Style32"/>
        <w:keepNext w:val="0"/>
        <w:keepLines w:val="0"/>
        <w:widowControl w:val="0"/>
        <w:shd w:val="clear" w:color="auto" w:fill="auto"/>
        <w:bidi w:val="0"/>
        <w:spacing w:before="0" w:after="140" w:line="240" w:lineRule="auto"/>
        <w:ind w:left="0" w:right="0" w:firstLine="0"/>
        <w:jc w:val="both"/>
      </w:pPr>
      <w:r>
        <w:rPr>
          <w:color w:val="000000"/>
          <w:spacing w:val="0"/>
          <w:w w:val="100"/>
          <w:position w:val="0"/>
        </w:rPr>
        <w:t>按组合计提坏账准备：</w:t>
      </w:r>
    </w:p>
    <w:p>
      <w:pPr>
        <w:pStyle w:val="Style32"/>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名称</w:t>
            </w:r>
          </w:p>
        </w:tc>
        <w:tc>
          <w:tcPr>
            <w:gridSpan w:val="3"/>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r>
      <w:tr>
        <w:trPr>
          <w:trHeight w:val="408" w:hRule="exact"/>
        </w:trPr>
        <w:tc>
          <w:tcPr>
            <w:vMerge/>
            <w:tcBorders>
              <w:left w:val="single" w:sz="4"/>
              <w:bottom w:val="single" w:sz="4"/>
            </w:tcBorders>
            <w:shd w:val="clear" w:color="auto" w:fill="D4D4D4"/>
            <w:vAlign w:val="center"/>
          </w:tcPr>
          <w:p>
            <w:pP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计提比例</w:t>
            </w:r>
          </w:p>
        </w:tc>
      </w:tr>
    </w:tbl>
    <w:p>
      <w:pPr>
        <w:widowControl w:val="0"/>
        <w:spacing w:after="99" w:line="1" w:lineRule="exact"/>
      </w:pPr>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确定该组合依据的说明：</w:t>
      </w:r>
    </w:p>
    <w:p>
      <w:pPr>
        <w:pStyle w:val="Style32"/>
        <w:keepNext w:val="0"/>
        <w:keepLines w:val="0"/>
        <w:widowControl w:val="0"/>
        <w:shd w:val="clear" w:color="auto" w:fill="auto"/>
        <w:bidi w:val="0"/>
        <w:spacing w:before="0" w:line="240" w:lineRule="auto"/>
        <w:ind w:left="0" w:right="0" w:firstLine="0"/>
        <w:jc w:val="left"/>
      </w:pPr>
      <w:r>
        <w:rPr>
          <w:color w:val="000000"/>
          <w:spacing w:val="0"/>
          <w:w w:val="100"/>
          <w:position w:val="0"/>
        </w:rPr>
        <w:t>如是按照预期信用损失一般模型计提应收票据坏账准备，请参照其他应收款的披露方式披露坏账准备的相关信息:</w:t>
      </w:r>
    </w:p>
    <w:p>
      <w:pPr>
        <w:pStyle w:val="Style32"/>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67"/>
        <w:keepNext/>
        <w:keepLines/>
        <w:widowControl w:val="0"/>
        <w:shd w:val="clear" w:color="auto" w:fill="auto"/>
        <w:bidi w:val="0"/>
        <w:spacing w:before="0" w:line="240" w:lineRule="auto"/>
        <w:ind w:left="0" w:right="0" w:firstLine="0"/>
        <w:jc w:val="left"/>
      </w:pPr>
      <w:bookmarkStart w:id="1129" w:name="bookmark1129"/>
      <w:bookmarkStart w:id="1130" w:name="bookmark1130"/>
      <w:bookmarkStart w:id="1131" w:name="bookmark113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129"/>
      <w:bookmarkEnd w:id="1130"/>
      <w:bookmarkEnd w:id="1131"/>
    </w:p>
    <w:p>
      <w:pPr>
        <w:pStyle w:val="Style32"/>
        <w:keepNext w:val="0"/>
        <w:keepLines w:val="0"/>
        <w:widowControl w:val="0"/>
        <w:shd w:val="clear" w:color="auto" w:fill="auto"/>
        <w:bidi w:val="0"/>
        <w:spacing w:before="0" w:line="240" w:lineRule="auto"/>
        <w:ind w:left="0" w:right="0" w:firstLine="0"/>
        <w:jc w:val="left"/>
      </w:pPr>
      <w:r>
        <w:rPr>
          <w:color w:val="000000"/>
          <w:spacing w:val="0"/>
          <w:w w:val="100"/>
          <w:position w:val="0"/>
        </w:rPr>
        <w:t>本期计提坏账准备情况:</w:t>
      </w:r>
    </w:p>
    <w:p>
      <w:pPr>
        <w:pStyle w:val="Style32"/>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8"/>
        <w:gridCol w:w="1363"/>
        <w:gridCol w:w="1378"/>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类别</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期初余额</w:t>
            </w:r>
          </w:p>
        </w:tc>
        <w:tc>
          <w:tcPr>
            <w:gridSpan w:val="4"/>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本期变动金额</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期末余额</w:t>
            </w:r>
          </w:p>
        </w:tc>
      </w:tr>
      <w:tr>
        <w:trPr>
          <w:trHeight w:val="398"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计提</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收回或转回</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核销</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w:t>
            </w:r>
          </w:p>
        </w:tc>
        <w:tc>
          <w:tcPr>
            <w:vMerge/>
            <w:tcBorders>
              <w:left w:val="single" w:sz="4"/>
              <w:right w:val="single" w:sz="4"/>
            </w:tcBorders>
            <w:shd w:val="clear" w:color="auto" w:fill="D4D4D4"/>
            <w:vAlign w:val="center"/>
          </w:tcPr>
          <w:p>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应收票据组合</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2,057,683.88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2,057,683.88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应收票据组合</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70,000.00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30,000.00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70,000.00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2,087,683.88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2,157,683.88</w:t>
            </w:r>
          </w:p>
        </w:tc>
      </w:tr>
    </w:tbl>
    <w:p>
      <w:pPr>
        <w:widowControl w:val="0"/>
        <w:spacing w:after="99" w:line="1" w:lineRule="exact"/>
      </w:pPr>
    </w:p>
    <w:p>
      <w:pPr>
        <w:pStyle w:val="Style32"/>
        <w:keepNext w:val="0"/>
        <w:keepLines w:val="0"/>
        <w:widowControl w:val="0"/>
        <w:shd w:val="clear" w:color="auto" w:fill="auto"/>
        <w:bidi w:val="0"/>
        <w:spacing w:before="0" w:line="240" w:lineRule="auto"/>
        <w:ind w:left="0" w:right="0" w:firstLine="0"/>
        <w:jc w:val="both"/>
      </w:pPr>
      <w:r>
        <w:rPr>
          <w:color w:val="000000"/>
          <w:spacing w:val="0"/>
          <w:w w:val="100"/>
          <w:position w:val="0"/>
        </w:rPr>
        <w:t>其中本期坏账准备收回或转回金额重要的:</w:t>
      </w:r>
    </w:p>
    <w:p>
      <w:pPr>
        <w:pStyle w:val="Style32"/>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r>
        <w:br w:type="page"/>
      </w:r>
    </w:p>
    <w:p>
      <w:pPr>
        <w:pStyle w:val="Style36"/>
        <w:keepNext/>
        <w:keepLines/>
        <w:widowControl w:val="0"/>
        <w:shd w:val="clear" w:color="auto" w:fill="auto"/>
        <w:bidi w:val="0"/>
        <w:spacing w:before="0" w:line="240" w:lineRule="auto"/>
        <w:ind w:left="0" w:right="0" w:firstLine="0"/>
        <w:jc w:val="left"/>
      </w:pPr>
      <w:bookmarkStart w:id="1132" w:name="bookmark1132"/>
      <w:bookmarkStart w:id="1133" w:name="bookmark1133"/>
      <w:bookmarkStart w:id="1134" w:name="bookmark1134"/>
      <w:bookmarkStart w:id="1135" w:name="bookmark1135"/>
      <w:r>
        <w:rPr>
          <w:rFonts w:ascii="Times New Roman" w:eastAsia="Times New Roman" w:hAnsi="Times New Roman" w:cs="Times New Roman"/>
          <w:color w:val="000000"/>
          <w:spacing w:val="0"/>
          <w:w w:val="100"/>
          <w:position w:val="0"/>
        </w:rPr>
        <w:t>3</w:t>
      </w:r>
      <w:bookmarkEnd w:id="1134"/>
      <w:r>
        <w:rPr>
          <w:color w:val="000000"/>
          <w:spacing w:val="0"/>
          <w:w w:val="100"/>
          <w:position w:val="0"/>
        </w:rPr>
        <w:t>、应收账款</w:t>
      </w:r>
      <w:bookmarkEnd w:id="1132"/>
      <w:bookmarkEnd w:id="1133"/>
      <w:bookmarkEnd w:id="1135"/>
    </w:p>
    <w:p>
      <w:pPr>
        <w:pStyle w:val="Style67"/>
        <w:keepNext/>
        <w:keepLines/>
        <w:widowControl w:val="0"/>
        <w:shd w:val="clear" w:color="auto" w:fill="auto"/>
        <w:bidi w:val="0"/>
        <w:spacing w:before="0" w:after="340" w:line="240" w:lineRule="auto"/>
        <w:ind w:left="0" w:right="0" w:firstLine="0"/>
        <w:jc w:val="left"/>
      </w:pPr>
      <w:bookmarkStart w:id="1136" w:name="bookmark1136"/>
      <w:bookmarkStart w:id="1137" w:name="bookmark1137"/>
      <w:bookmarkStart w:id="1138" w:name="bookmark113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1136"/>
      <w:bookmarkEnd w:id="1137"/>
      <w:bookmarkEnd w:id="1138"/>
    </w:p>
    <w:p>
      <w:pPr>
        <w:pStyle w:val="Style16"/>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单位：元</w:t>
      </w:r>
    </w:p>
    <w:tbl>
      <w:tblPr>
        <w:tblOverlap w:val="never"/>
        <w:jc w:val="center"/>
        <w:tblLayout w:type="fixed"/>
      </w:tblPr>
      <w:tblGrid>
        <w:gridCol w:w="1642"/>
        <w:gridCol w:w="763"/>
        <w:gridCol w:w="763"/>
        <w:gridCol w:w="763"/>
        <w:gridCol w:w="763"/>
        <w:gridCol w:w="787"/>
        <w:gridCol w:w="773"/>
        <w:gridCol w:w="802"/>
        <w:gridCol w:w="797"/>
        <w:gridCol w:w="787"/>
        <w:gridCol w:w="946"/>
      </w:tblGrid>
      <w:tr>
        <w:trPr>
          <w:trHeight w:val="403"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类别</w:t>
            </w:r>
          </w:p>
        </w:tc>
        <w:tc>
          <w:tcPr>
            <w:gridSpan w:val="5"/>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gridSpan w:val="5"/>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403" w:hRule="exact"/>
        </w:trPr>
        <w:tc>
          <w:tcPr>
            <w:vMerge/>
            <w:tcBorders>
              <w:left w:val="single" w:sz="4"/>
            </w:tcBorders>
            <w:shd w:val="clear" w:color="auto" w:fill="D4D4D4"/>
            <w:vAlign w:val="center"/>
          </w:tcPr>
          <w:p>
            <w:pP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账面价值</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账面价值</w:t>
            </w:r>
          </w:p>
        </w:tc>
      </w:tr>
      <w:tr>
        <w:trPr>
          <w:trHeight w:val="710"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比例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计提比 例</w:t>
            </w: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200" w:firstLine="0"/>
              <w:jc w:val="right"/>
              <w:rPr>
                <w:sz w:val="18"/>
                <w:szCs w:val="18"/>
              </w:rPr>
            </w:pPr>
            <w:r>
              <w:rPr>
                <w:color w:val="000000"/>
                <w:spacing w:val="0"/>
                <w:w w:val="100"/>
                <w:position w:val="0"/>
                <w:sz w:val="18"/>
                <w:szCs w:val="18"/>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200" w:firstLine="0"/>
              <w:jc w:val="right"/>
              <w:rPr>
                <w:sz w:val="18"/>
                <w:szCs w:val="18"/>
              </w:rPr>
            </w:pPr>
            <w:r>
              <w:rPr>
                <w:color w:val="000000"/>
                <w:spacing w:val="0"/>
                <w:w w:val="100"/>
                <w:position w:val="0"/>
                <w:sz w:val="18"/>
                <w:szCs w:val="18"/>
              </w:rPr>
              <w:t>比例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220" w:firstLine="0"/>
              <w:jc w:val="right"/>
              <w:rPr>
                <w:sz w:val="18"/>
                <w:szCs w:val="18"/>
              </w:rPr>
            </w:pPr>
            <w:r>
              <w:rPr>
                <w:color w:val="000000"/>
                <w:spacing w:val="0"/>
                <w:w w:val="100"/>
                <w:position w:val="0"/>
                <w:sz w:val="18"/>
                <w:szCs w:val="18"/>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计提比例</w:t>
            </w:r>
          </w:p>
        </w:tc>
        <w:tc>
          <w:tcPr>
            <w:vMerge/>
            <w:tcBorders>
              <w:left w:val="single" w:sz="4"/>
              <w:right w:val="single" w:sz="4"/>
            </w:tcBorders>
            <w:shd w:val="clear" w:color="auto" w:fill="D4D4D4"/>
            <w:vAlign w:val="center"/>
          </w:tcPr>
          <w:p>
            <w:pPr/>
          </w:p>
        </w:tc>
      </w:tr>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按单项计提坏账准</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备的应收账款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1,004,56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0.27%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1,004,56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1,004,560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49.77%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504,560.00</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按组合计提坏账准</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备的应收账款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365,313,</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523.24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99.73%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66,344,0</w:t>
            </w:r>
          </w:p>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39.87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18.16%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298,969,4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332,496,9</w:t>
            </w:r>
          </w:p>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64.00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53,111,70</w:t>
            </w:r>
          </w:p>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15.97%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279,385,26</w:t>
            </w:r>
          </w:p>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1.66</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信用风险特征组合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365,313,</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523.24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99.73%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66,344,0</w:t>
            </w:r>
          </w:p>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39.87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18.16%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298,969,4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332,496,9</w:t>
            </w:r>
          </w:p>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64.00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53,111,70</w:t>
            </w:r>
          </w:p>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15.97%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279,385,26</w:t>
            </w:r>
          </w:p>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1.66</w:t>
            </w:r>
          </w:p>
        </w:tc>
      </w:tr>
      <w:tr>
        <w:trPr>
          <w:trHeight w:val="720"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366,318,</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083.24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67,348,5</w:t>
            </w:r>
          </w:p>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99.87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298,969,4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83.37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333,501,5</w:t>
            </w:r>
          </w:p>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24.00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53,611,70</w:t>
            </w:r>
          </w:p>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2.34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279,889,82</w:t>
            </w:r>
          </w:p>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1.66</w:t>
            </w:r>
          </w:p>
        </w:tc>
      </w:tr>
    </w:tbl>
    <w:p>
      <w:pPr>
        <w:pStyle w:val="Style16"/>
        <w:keepNext w:val="0"/>
        <w:keepLines w:val="0"/>
        <w:widowControl w:val="0"/>
        <w:shd w:val="clear" w:color="auto" w:fill="auto"/>
        <w:bidi w:val="0"/>
        <w:spacing w:before="0" w:after="0" w:line="240" w:lineRule="auto"/>
        <w:ind w:left="0" w:right="0" w:firstLine="0"/>
        <w:jc w:val="left"/>
        <w:rPr>
          <w:sz w:val="18"/>
          <w:szCs w:val="18"/>
        </w:rPr>
      </w:pPr>
      <w:r>
        <w:rPr>
          <w:b w:val="0"/>
          <w:bCs w:val="0"/>
          <w:color w:val="000000"/>
          <w:spacing w:val="0"/>
          <w:w w:val="100"/>
          <w:position w:val="0"/>
          <w:sz w:val="18"/>
          <w:szCs w:val="18"/>
        </w:rPr>
        <w:t>按单项计提坏账准备：</w:t>
      </w:r>
      <w:r>
        <w:rPr>
          <w:rFonts w:ascii="Times New Roman" w:eastAsia="Times New Roman" w:hAnsi="Times New Roman" w:cs="Times New Roman"/>
          <w:b w:val="0"/>
          <w:bCs w:val="0"/>
          <w:color w:val="000000"/>
          <w:spacing w:val="0"/>
          <w:w w:val="100"/>
          <w:position w:val="0"/>
          <w:sz w:val="18"/>
          <w:szCs w:val="18"/>
        </w:rPr>
        <w:t>1,004,560.00</w:t>
      </w:r>
    </w:p>
    <w:p>
      <w:pPr>
        <w:widowControl w:val="0"/>
        <w:spacing w:after="79" w:line="1" w:lineRule="exact"/>
      </w:pPr>
    </w:p>
    <w:p>
      <w:pPr>
        <w:widowControl w:val="0"/>
        <w:spacing w:line="1" w:lineRule="exact"/>
      </w:pPr>
    </w:p>
    <w:p>
      <w:pPr>
        <w:pStyle w:val="Style16"/>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单位：元</w:t>
      </w:r>
    </w:p>
    <w:tbl>
      <w:tblPr>
        <w:tblOverlap w:val="never"/>
        <w:jc w:val="center"/>
        <w:tblLayout w:type="fixed"/>
      </w:tblPr>
      <w:tblGrid>
        <w:gridCol w:w="1920"/>
        <w:gridCol w:w="1915"/>
        <w:gridCol w:w="1915"/>
        <w:gridCol w:w="1910"/>
        <w:gridCol w:w="1925"/>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名称</w:t>
            </w:r>
          </w:p>
        </w:tc>
        <w:tc>
          <w:tcPr>
            <w:gridSpan w:val="4"/>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r>
      <w:tr>
        <w:trPr>
          <w:trHeight w:val="398"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计提比例</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计提理由</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延长壳牌（四川）石油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1,004,560.00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1,004,560.00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工程项目纠纷</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1,004,560.00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1,004,560.00</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16"/>
        <w:keepNext w:val="0"/>
        <w:keepLines w:val="0"/>
        <w:widowControl w:val="0"/>
        <w:shd w:val="clear" w:color="auto" w:fill="auto"/>
        <w:bidi w:val="0"/>
        <w:spacing w:before="0" w:after="0" w:line="240" w:lineRule="auto"/>
        <w:ind w:left="0" w:right="0" w:firstLine="0"/>
        <w:jc w:val="left"/>
        <w:rPr>
          <w:sz w:val="18"/>
          <w:szCs w:val="18"/>
        </w:rPr>
      </w:pPr>
      <w:r>
        <w:rPr>
          <w:b w:val="0"/>
          <w:bCs w:val="0"/>
          <w:color w:val="000000"/>
          <w:spacing w:val="0"/>
          <w:w w:val="100"/>
          <w:position w:val="0"/>
          <w:sz w:val="18"/>
          <w:szCs w:val="18"/>
        </w:rPr>
        <w:t>按单项计提坏账准备:</w:t>
      </w:r>
    </w:p>
    <w:p>
      <w:pPr>
        <w:widowControl w:val="0"/>
        <w:spacing w:after="79" w:line="1" w:lineRule="exact"/>
      </w:pPr>
    </w:p>
    <w:p>
      <w:pPr>
        <w:pStyle w:val="Style3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名称</w:t>
            </w:r>
          </w:p>
        </w:tc>
        <w:tc>
          <w:tcPr>
            <w:gridSpan w:val="4"/>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r>
      <w:tr>
        <w:trPr>
          <w:trHeight w:val="413" w:hRule="exact"/>
        </w:trPr>
        <w:tc>
          <w:tcPr>
            <w:vMerge/>
            <w:tcBorders>
              <w:left w:val="single" w:sz="4"/>
              <w:bottom w:val="single" w:sz="4"/>
            </w:tcBorders>
            <w:shd w:val="clear" w:color="auto" w:fill="D4D4D4"/>
            <w:vAlign w:val="center"/>
          </w:tcPr>
          <w:p>
            <w:pP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计提比例</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计提理由</w:t>
            </w:r>
          </w:p>
        </w:tc>
      </w:tr>
    </w:tbl>
    <w:p>
      <w:pPr>
        <w:pStyle w:val="Style16"/>
        <w:keepNext w:val="0"/>
        <w:keepLines w:val="0"/>
        <w:widowControl w:val="0"/>
        <w:shd w:val="clear" w:color="auto" w:fill="auto"/>
        <w:bidi w:val="0"/>
        <w:spacing w:before="0" w:after="0" w:line="240" w:lineRule="auto"/>
        <w:ind w:left="0" w:right="0" w:firstLine="0"/>
        <w:jc w:val="left"/>
        <w:rPr>
          <w:sz w:val="18"/>
          <w:szCs w:val="18"/>
        </w:rPr>
      </w:pPr>
      <w:r>
        <w:rPr>
          <w:b w:val="0"/>
          <w:bCs w:val="0"/>
          <w:color w:val="000000"/>
          <w:spacing w:val="0"/>
          <w:w w:val="100"/>
          <w:position w:val="0"/>
          <w:sz w:val="18"/>
          <w:szCs w:val="18"/>
        </w:rPr>
        <w:t>按组合计提坏账准备：</w:t>
      </w:r>
      <w:r>
        <w:rPr>
          <w:rFonts w:ascii="Times New Roman" w:eastAsia="Times New Roman" w:hAnsi="Times New Roman" w:cs="Times New Roman"/>
          <w:b w:val="0"/>
          <w:bCs w:val="0"/>
          <w:color w:val="000000"/>
          <w:spacing w:val="0"/>
          <w:w w:val="100"/>
          <w:position w:val="0"/>
          <w:sz w:val="18"/>
          <w:szCs w:val="18"/>
        </w:rPr>
        <w:t>66,344,039.87</w:t>
      </w:r>
    </w:p>
    <w:p>
      <w:pPr>
        <w:widowControl w:val="0"/>
        <w:spacing w:after="79" w:line="1" w:lineRule="exact"/>
      </w:pPr>
    </w:p>
    <w:p>
      <w:pPr>
        <w:pStyle w:val="Style3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名称</w:t>
            </w:r>
          </w:p>
        </w:tc>
        <w:tc>
          <w:tcPr>
            <w:gridSpan w:val="3"/>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r>
      <w:tr>
        <w:trPr>
          <w:trHeight w:val="403"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计提比例</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信用风险特征组合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365,313,523.24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66,344,039.87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18.16%</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365,313,523.24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66,344,039.87</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16"/>
        <w:keepNext w:val="0"/>
        <w:keepLines w:val="0"/>
        <w:widowControl w:val="0"/>
        <w:shd w:val="clear" w:color="auto" w:fill="auto"/>
        <w:bidi w:val="0"/>
        <w:spacing w:before="0" w:after="0" w:line="240" w:lineRule="auto"/>
        <w:ind w:left="0" w:right="0" w:firstLine="0"/>
        <w:jc w:val="left"/>
        <w:rPr>
          <w:sz w:val="18"/>
          <w:szCs w:val="18"/>
        </w:rPr>
      </w:pPr>
      <w:r>
        <w:rPr>
          <w:b w:val="0"/>
          <w:bCs w:val="0"/>
          <w:color w:val="000000"/>
          <w:spacing w:val="0"/>
          <w:w w:val="100"/>
          <w:position w:val="0"/>
          <w:sz w:val="18"/>
          <w:szCs w:val="18"/>
        </w:rPr>
        <w:t>确定该组合依据的说明:</w:t>
      </w:r>
      <w:r>
        <w:br w:type="page"/>
      </w:r>
    </w:p>
    <w:p>
      <w:pPr>
        <w:pStyle w:val="Style32"/>
        <w:keepNext w:val="0"/>
        <w:keepLines w:val="0"/>
        <w:widowControl w:val="0"/>
        <w:shd w:val="clear" w:color="auto" w:fill="auto"/>
        <w:bidi w:val="0"/>
        <w:spacing w:before="0" w:line="240" w:lineRule="auto"/>
        <w:ind w:left="0" w:right="0" w:firstLine="0"/>
        <w:jc w:val="left"/>
      </w:pPr>
      <w:r>
        <w:rPr>
          <w:color w:val="000000"/>
          <w:spacing w:val="0"/>
          <w:w w:val="100"/>
          <w:position w:val="0"/>
        </w:rPr>
        <w:t>按组合计提坏账准备：</w:t>
      </w:r>
    </w:p>
    <w:p>
      <w:pPr>
        <w:pStyle w:val="Style32"/>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名称</w:t>
            </w:r>
          </w:p>
        </w:tc>
        <w:tc>
          <w:tcPr>
            <w:gridSpan w:val="3"/>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r>
      <w:tr>
        <w:trPr>
          <w:trHeight w:val="408" w:hRule="exact"/>
        </w:trPr>
        <w:tc>
          <w:tcPr>
            <w:vMerge/>
            <w:tcBorders>
              <w:left w:val="single" w:sz="4"/>
              <w:bottom w:val="single" w:sz="4"/>
            </w:tcBorders>
            <w:shd w:val="clear" w:color="auto" w:fill="D4D4D4"/>
            <w:vAlign w:val="center"/>
          </w:tcPr>
          <w:p>
            <w:pP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计提比例</w:t>
            </w:r>
          </w:p>
        </w:tc>
      </w:tr>
    </w:tbl>
    <w:p>
      <w:pPr>
        <w:widowControl w:val="0"/>
        <w:spacing w:after="99" w:line="1" w:lineRule="exact"/>
      </w:pPr>
    </w:p>
    <w:p>
      <w:pPr>
        <w:pStyle w:val="Style32"/>
        <w:keepNext w:val="0"/>
        <w:keepLines w:val="0"/>
        <w:widowControl w:val="0"/>
        <w:shd w:val="clear" w:color="auto" w:fill="auto"/>
        <w:bidi w:val="0"/>
        <w:spacing w:before="0" w:line="240" w:lineRule="auto"/>
        <w:ind w:left="0" w:right="0" w:firstLine="0"/>
        <w:jc w:val="left"/>
      </w:pPr>
      <w:r>
        <w:rPr>
          <w:color w:val="000000"/>
          <w:spacing w:val="0"/>
          <w:w w:val="100"/>
          <w:position w:val="0"/>
        </w:rPr>
        <w:t>确定该组合依据的说明：</w:t>
      </w:r>
    </w:p>
    <w:p>
      <w:pPr>
        <w:pStyle w:val="Style32"/>
        <w:keepNext w:val="0"/>
        <w:keepLines w:val="0"/>
        <w:widowControl w:val="0"/>
        <w:shd w:val="clear" w:color="auto" w:fill="auto"/>
        <w:bidi w:val="0"/>
        <w:spacing w:before="0" w:line="240" w:lineRule="auto"/>
        <w:ind w:left="0" w:right="0" w:firstLine="0"/>
        <w:jc w:val="left"/>
      </w:pPr>
      <w:r>
        <w:rPr>
          <w:color w:val="000000"/>
          <w:spacing w:val="0"/>
          <w:w w:val="100"/>
          <w:position w:val="0"/>
        </w:rPr>
        <w:t>如是按照预期信用损失一般模型计提应收账款坏账准备，请参照其他应收款的披露方式披露坏账准备的相关信息:</w:t>
      </w:r>
    </w:p>
    <w:p>
      <w:pPr>
        <w:pStyle w:val="Style32"/>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2"/>
        <w:keepNext w:val="0"/>
        <w:keepLines w:val="0"/>
        <w:widowControl w:val="0"/>
        <w:shd w:val="clear" w:color="auto" w:fill="auto"/>
        <w:bidi w:val="0"/>
        <w:spacing w:before="0" w:line="240" w:lineRule="auto"/>
        <w:ind w:left="0" w:right="0" w:firstLine="0"/>
        <w:jc w:val="left"/>
      </w:pPr>
      <w:r>
        <w:rPr>
          <w:color w:val="000000"/>
          <w:spacing w:val="0"/>
          <w:w w:val="100"/>
          <w:position w:val="0"/>
        </w:rPr>
        <w:t>按账龄披露</w:t>
      </w:r>
    </w:p>
    <w:p>
      <w:pPr>
        <w:pStyle w:val="Style32"/>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账龄</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178,315,595.58</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97,154,565.72</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43,420,970.58</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47,426,951.36</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20,534,712.59</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3,189,040.75</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23,703,198.02</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366,318,083.24</w:t>
            </w:r>
          </w:p>
        </w:tc>
      </w:tr>
    </w:tbl>
    <w:p>
      <w:pPr>
        <w:pStyle w:val="Style16"/>
        <w:keepNext w:val="0"/>
        <w:keepLines w:val="0"/>
        <w:widowControl w:val="0"/>
        <w:shd w:val="clear" w:color="auto" w:fill="auto"/>
        <w:bidi w:val="0"/>
        <w:spacing w:before="0" w:after="0" w:line="240" w:lineRule="auto"/>
        <w:ind w:left="0" w:right="0" w:firstLine="0"/>
        <w:jc w:val="center"/>
        <w:rPr>
          <w:sz w:val="18"/>
          <w:szCs w:val="18"/>
        </w:rPr>
      </w:pPr>
      <w:r>
        <w:rPr>
          <w:b w:val="0"/>
          <w:bCs w:val="0"/>
          <w:color w:val="000000"/>
          <w:spacing w:val="0"/>
          <w:w w:val="100"/>
          <w:position w:val="0"/>
          <w:sz w:val="18"/>
          <w:szCs w:val="18"/>
        </w:rPr>
        <w:t>公司需遵守《深圳证券交易所上市公司自律监管指引第</w:t>
      </w:r>
      <w:r>
        <w:rPr>
          <w:rFonts w:ascii="Times New Roman" w:eastAsia="Times New Roman" w:hAnsi="Times New Roman" w:cs="Times New Roman"/>
          <w:b w:val="0"/>
          <w:bCs w:val="0"/>
          <w:color w:val="000000"/>
          <w:spacing w:val="0"/>
          <w:w w:val="100"/>
          <w:position w:val="0"/>
          <w:sz w:val="18"/>
          <w:szCs w:val="18"/>
        </w:rPr>
        <w:t>3</w:t>
      </w:r>
      <w:r>
        <w:rPr>
          <w:b w:val="0"/>
          <w:bCs w:val="0"/>
          <w:color w:val="000000"/>
          <w:spacing w:val="0"/>
          <w:w w:val="100"/>
          <w:position w:val="0"/>
          <w:sz w:val="18"/>
          <w:szCs w:val="18"/>
        </w:rPr>
        <w:t>号——行业信息披露》中的</w:t>
      </w:r>
      <w:r>
        <w:rPr>
          <w:rFonts w:ascii="Times New Roman" w:eastAsia="Times New Roman" w:hAnsi="Times New Roman" w:cs="Times New Roman"/>
          <w:b w:val="0"/>
          <w:bCs w:val="0"/>
          <w:color w:val="000000"/>
          <w:spacing w:val="0"/>
          <w:w w:val="100"/>
          <w:position w:val="0"/>
          <w:sz w:val="18"/>
          <w:szCs w:val="18"/>
        </w:rPr>
        <w:t>“</w:t>
      </w:r>
      <w:r>
        <w:rPr>
          <w:b w:val="0"/>
          <w:bCs w:val="0"/>
          <w:color w:val="000000"/>
          <w:spacing w:val="0"/>
          <w:w w:val="100"/>
          <w:position w:val="0"/>
          <w:sz w:val="18"/>
          <w:szCs w:val="18"/>
        </w:rPr>
        <w:t>软件与信息技术服务业</w:t>
      </w:r>
      <w:r>
        <w:rPr>
          <w:rFonts w:ascii="Times New Roman" w:eastAsia="Times New Roman" w:hAnsi="Times New Roman" w:cs="Times New Roman"/>
          <w:b w:val="0"/>
          <w:bCs w:val="0"/>
          <w:color w:val="000000"/>
          <w:spacing w:val="0"/>
          <w:w w:val="100"/>
          <w:position w:val="0"/>
          <w:sz w:val="18"/>
          <w:szCs w:val="18"/>
        </w:rPr>
        <w:t>”</w:t>
      </w:r>
      <w:r>
        <w:rPr>
          <w:b w:val="0"/>
          <w:bCs w:val="0"/>
          <w:color w:val="000000"/>
          <w:spacing w:val="0"/>
          <w:w w:val="100"/>
          <w:position w:val="0"/>
          <w:sz w:val="18"/>
          <w:szCs w:val="18"/>
        </w:rPr>
        <w:t>的披露要求</w:t>
      </w:r>
    </w:p>
    <w:p>
      <w:pPr>
        <w:widowControl w:val="0"/>
        <w:spacing w:after="299" w:line="1" w:lineRule="exact"/>
      </w:pPr>
    </w:p>
    <w:p>
      <w:pPr>
        <w:pStyle w:val="Style67"/>
        <w:keepNext/>
        <w:keepLines/>
        <w:widowControl w:val="0"/>
        <w:shd w:val="clear" w:color="auto" w:fill="auto"/>
        <w:bidi w:val="0"/>
        <w:spacing w:before="0" w:after="380" w:line="240" w:lineRule="auto"/>
        <w:ind w:left="0" w:right="0" w:firstLine="0"/>
        <w:jc w:val="left"/>
      </w:pPr>
      <w:bookmarkStart w:id="1139" w:name="bookmark1139"/>
      <w:bookmarkStart w:id="1140" w:name="bookmark1140"/>
      <w:bookmarkStart w:id="1141" w:name="bookmark114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139"/>
      <w:bookmarkEnd w:id="1140"/>
      <w:bookmarkEnd w:id="1141"/>
    </w:p>
    <w:p>
      <w:pPr>
        <w:pStyle w:val="Style32"/>
        <w:keepNext w:val="0"/>
        <w:keepLines w:val="0"/>
        <w:widowControl w:val="0"/>
        <w:shd w:val="clear" w:color="auto" w:fill="auto"/>
        <w:bidi w:val="0"/>
        <w:spacing w:before="0" w:line="240" w:lineRule="auto"/>
        <w:ind w:left="0" w:right="0" w:firstLine="0"/>
        <w:jc w:val="left"/>
      </w:pPr>
      <w:r>
        <w:rPr>
          <w:color w:val="000000"/>
          <w:spacing w:val="0"/>
          <w:w w:val="100"/>
          <w:position w:val="0"/>
        </w:rPr>
        <w:t>本期计提坏账准备情况：</w:t>
      </w:r>
    </w:p>
    <w:p>
      <w:pPr>
        <w:pStyle w:val="Style32"/>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1373"/>
        <w:gridCol w:w="1368"/>
        <w:gridCol w:w="1368"/>
        <w:gridCol w:w="1368"/>
        <w:gridCol w:w="1368"/>
        <w:gridCol w:w="1363"/>
        <w:gridCol w:w="1378"/>
      </w:tblGrid>
      <w:tr>
        <w:trPr>
          <w:trHeight w:val="403"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类别</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期初余额</w:t>
            </w:r>
          </w:p>
        </w:tc>
        <w:tc>
          <w:tcPr>
            <w:gridSpan w:val="4"/>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本期变动金额</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期末余额</w:t>
            </w:r>
          </w:p>
        </w:tc>
      </w:tr>
      <w:tr>
        <w:trPr>
          <w:trHeight w:val="403"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计提</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收回或转回</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核销</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w:t>
            </w:r>
          </w:p>
        </w:tc>
        <w:tc>
          <w:tcPr>
            <w:vMerge/>
            <w:tcBorders>
              <w:left w:val="single" w:sz="4"/>
              <w:right w:val="single" w:sz="4"/>
            </w:tcBorders>
            <w:shd w:val="clear" w:color="auto" w:fill="D4D4D4"/>
            <w:vAlign w:val="center"/>
          </w:tcPr>
          <w:p>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按单项计提坏账 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504,560.00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1,004,560.00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按组合计提坏账 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53,111,702.34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14,443,680.38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1,211,342.85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66,344,039.87</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53,611,702.34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14,948,240.38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1,211,342.85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67,348,599.87</w:t>
            </w:r>
          </w:p>
        </w:tc>
      </w:tr>
    </w:tbl>
    <w:p>
      <w:pPr>
        <w:pStyle w:val="Style16"/>
        <w:keepNext w:val="0"/>
        <w:keepLines w:val="0"/>
        <w:widowControl w:val="0"/>
        <w:shd w:val="clear" w:color="auto" w:fill="auto"/>
        <w:bidi w:val="0"/>
        <w:spacing w:before="0" w:after="0" w:line="240" w:lineRule="auto"/>
        <w:ind w:left="0" w:right="0" w:firstLine="0"/>
        <w:jc w:val="left"/>
        <w:rPr>
          <w:sz w:val="18"/>
          <w:szCs w:val="18"/>
        </w:rPr>
      </w:pPr>
      <w:r>
        <w:rPr>
          <w:b w:val="0"/>
          <w:bCs w:val="0"/>
          <w:color w:val="000000"/>
          <w:spacing w:val="0"/>
          <w:w w:val="100"/>
          <w:position w:val="0"/>
          <w:sz w:val="18"/>
          <w:szCs w:val="18"/>
        </w:rPr>
        <w:t>其中本期坏账准备收回或转回金额重要的:</w:t>
      </w:r>
    </w:p>
    <w:p>
      <w:pPr>
        <w:widowControl w:val="0"/>
        <w:spacing w:after="99" w:line="1" w:lineRule="exact"/>
      </w:pPr>
    </w:p>
    <w:p>
      <w:pPr>
        <w:pStyle w:val="Style32"/>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87"/>
        <w:gridCol w:w="3202"/>
      </w:tblGrid>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单位名称</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收回或转回金额</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收回方式</w:t>
            </w:r>
          </w:p>
        </w:tc>
      </w:tr>
    </w:tbl>
    <w:p>
      <w:pPr>
        <w:widowControl w:val="0"/>
        <w:spacing w:after="299" w:line="1" w:lineRule="exact"/>
      </w:pPr>
    </w:p>
    <w:p>
      <w:pPr>
        <w:pStyle w:val="Style67"/>
        <w:keepNext/>
        <w:keepLines/>
        <w:widowControl w:val="0"/>
        <w:shd w:val="clear" w:color="auto" w:fill="auto"/>
        <w:bidi w:val="0"/>
        <w:spacing w:before="0" w:after="380" w:line="240" w:lineRule="auto"/>
        <w:ind w:left="0" w:right="0" w:firstLine="0"/>
        <w:jc w:val="left"/>
      </w:pPr>
      <w:bookmarkStart w:id="1142" w:name="bookmark1142"/>
      <w:bookmarkStart w:id="1143" w:name="bookmark1143"/>
      <w:bookmarkStart w:id="1144" w:name="bookmark1144"/>
      <w:bookmarkStart w:id="1145" w:name="bookmark1145"/>
      <w:r>
        <w:rPr>
          <w:color w:val="000000"/>
          <w:spacing w:val="0"/>
          <w:w w:val="100"/>
          <w:position w:val="0"/>
        </w:rPr>
        <w:t>（</w:t>
      </w:r>
      <w:bookmarkEnd w:id="1144"/>
      <w:r>
        <w:rPr>
          <w:rFonts w:ascii="Times New Roman" w:eastAsia="Times New Roman" w:hAnsi="Times New Roman" w:cs="Times New Roman"/>
          <w:color w:val="000000"/>
          <w:spacing w:val="0"/>
          <w:w w:val="100"/>
          <w:position w:val="0"/>
        </w:rPr>
        <w:t>3</w:t>
      </w:r>
      <w:r>
        <w:rPr>
          <w:color w:val="000000"/>
          <w:spacing w:val="0"/>
          <w:w w:val="100"/>
          <w:position w:val="0"/>
        </w:rPr>
        <w:t>）本期实际核销的应收账款情况</w:t>
      </w:r>
      <w:bookmarkEnd w:id="1142"/>
      <w:bookmarkEnd w:id="1143"/>
      <w:bookmarkEnd w:id="1145"/>
    </w:p>
    <w:p>
      <w:pPr>
        <w:pStyle w:val="Style32"/>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r>
        <w:br w:type="page"/>
      </w:r>
    </w:p>
    <w:tbl>
      <w:tblPr>
        <w:tblOverlap w:val="never"/>
        <w:jc w:val="center"/>
        <w:tblLayout w:type="fixed"/>
      </w:tblPr>
      <w:tblGrid>
        <w:gridCol w:w="4790"/>
        <w:gridCol w:w="4795"/>
      </w:tblGrid>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核销金额</w:t>
            </w:r>
          </w:p>
        </w:tc>
      </w:tr>
    </w:tbl>
    <w:p>
      <w:pPr>
        <w:widowControl w:val="0"/>
        <w:spacing w:after="99" w:line="1" w:lineRule="exact"/>
      </w:pPr>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其中重要的应收账款核销情况：</w:t>
      </w:r>
    </w:p>
    <w:p>
      <w:pPr>
        <w:pStyle w:val="Style32"/>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08"/>
      </w:tblGrid>
      <w:tr>
        <w:trPr>
          <w:trHeight w:val="725"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单位名称</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应收账款性质</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核销金额</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核销原因</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履行的核销程序</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8"/>
                <w:szCs w:val="18"/>
              </w:rPr>
              <w:t>款项是否由关联交 易产生</w:t>
            </w:r>
          </w:p>
        </w:tc>
      </w:tr>
    </w:tbl>
    <w:p>
      <w:pPr>
        <w:pStyle w:val="Style16"/>
        <w:keepNext w:val="0"/>
        <w:keepLines w:val="0"/>
        <w:widowControl w:val="0"/>
        <w:shd w:val="clear" w:color="auto" w:fill="auto"/>
        <w:bidi w:val="0"/>
        <w:spacing w:before="0" w:after="0" w:line="240" w:lineRule="auto"/>
        <w:ind w:left="0" w:right="0" w:firstLine="0"/>
        <w:jc w:val="left"/>
        <w:rPr>
          <w:sz w:val="18"/>
          <w:szCs w:val="18"/>
        </w:rPr>
      </w:pPr>
      <w:r>
        <w:rPr>
          <w:b w:val="0"/>
          <w:bCs w:val="0"/>
          <w:color w:val="000000"/>
          <w:spacing w:val="0"/>
          <w:w w:val="100"/>
          <w:position w:val="0"/>
          <w:sz w:val="18"/>
          <w:szCs w:val="18"/>
        </w:rPr>
        <w:t>应收账款核销说明:</w:t>
      </w:r>
    </w:p>
    <w:p>
      <w:pPr>
        <w:widowControl w:val="0"/>
        <w:spacing w:after="339" w:line="1" w:lineRule="exact"/>
      </w:pPr>
    </w:p>
    <w:p>
      <w:pPr>
        <w:pStyle w:val="Style67"/>
        <w:keepNext/>
        <w:keepLines/>
        <w:widowControl w:val="0"/>
        <w:shd w:val="clear" w:color="auto" w:fill="auto"/>
        <w:bidi w:val="0"/>
        <w:spacing w:before="0" w:after="340" w:line="240" w:lineRule="auto"/>
        <w:ind w:left="0" w:right="0" w:firstLine="0"/>
        <w:jc w:val="left"/>
      </w:pPr>
      <w:bookmarkStart w:id="1146" w:name="bookmark1146"/>
      <w:bookmarkStart w:id="1147" w:name="bookmark1147"/>
      <w:bookmarkStart w:id="1148" w:name="bookmark1148"/>
      <w:bookmarkStart w:id="1149" w:name="bookmark1149"/>
      <w:r>
        <w:rPr>
          <w:color w:val="000000"/>
          <w:spacing w:val="0"/>
          <w:w w:val="100"/>
          <w:position w:val="0"/>
        </w:rPr>
        <w:t>（</w:t>
      </w:r>
      <w:bookmarkEnd w:id="1148"/>
      <w:r>
        <w:rPr>
          <w:rFonts w:ascii="Times New Roman" w:eastAsia="Times New Roman" w:hAnsi="Times New Roman" w:cs="Times New Roman"/>
          <w:color w:val="000000"/>
          <w:spacing w:val="0"/>
          <w:w w:val="100"/>
          <w:position w:val="0"/>
        </w:rPr>
        <w:t>4</w:t>
      </w:r>
      <w:r>
        <w:rPr>
          <w:color w:val="000000"/>
          <w:spacing w:val="0"/>
          <w:w w:val="100"/>
          <w:position w:val="0"/>
        </w:rPr>
        <w:t>）按欠款方归集的期末余额前五名的应收账款情况</w:t>
      </w:r>
      <w:bookmarkEnd w:id="1146"/>
      <w:bookmarkEnd w:id="1147"/>
      <w:bookmarkEnd w:id="1149"/>
    </w:p>
    <w:p>
      <w:pPr>
        <w:pStyle w:val="Style16"/>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单位：元</w:t>
      </w:r>
    </w:p>
    <w:tbl>
      <w:tblPr>
        <w:tblOverlap w:val="never"/>
        <w:jc w:val="center"/>
        <w:tblLayout w:type="fixed"/>
      </w:tblPr>
      <w:tblGrid>
        <w:gridCol w:w="1987"/>
        <w:gridCol w:w="2530"/>
        <w:gridCol w:w="2530"/>
        <w:gridCol w:w="2539"/>
      </w:tblGrid>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单位名称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应收账款期末余额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8"/>
                <w:szCs w:val="18"/>
              </w:rPr>
              <w:t>占应收账款期末余额合计数的 比例</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坏账准备期末余额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客户</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54,185,930.35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8,530,115.04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客户</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20,688,081.33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3,208,053.39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客户</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18,612,232.94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1,001,025.71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客户</w:t>
            </w: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13,346,924.34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3.64%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711,578.46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客户</w:t>
            </w: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13,186,000.00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3.60%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1,318,600.00</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120,019,168.96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32.76%</w:t>
            </w:r>
          </w:p>
        </w:tc>
        <w:tc>
          <w:tcPr>
            <w:tcBorders>
              <w:top w:val="single" w:sz="4"/>
              <w:left w:val="single" w:sz="4"/>
              <w:bottom w:val="single" w:sz="4"/>
              <w:right w:val="single" w:sz="4"/>
            </w:tcBorders>
            <w:shd w:val="clear" w:color="auto" w:fill="D4D4D4"/>
            <w:vAlign w:val="top"/>
          </w:tcPr>
          <w:p>
            <w:pPr>
              <w:widowControl w:val="0"/>
              <w:rPr>
                <w:sz w:val="10"/>
                <w:szCs w:val="10"/>
              </w:rPr>
            </w:pPr>
          </w:p>
        </w:tc>
      </w:tr>
    </w:tbl>
    <w:p>
      <w:pPr>
        <w:widowControl w:val="0"/>
        <w:spacing w:after="339" w:line="1" w:lineRule="exact"/>
      </w:pPr>
    </w:p>
    <w:p>
      <w:pPr>
        <w:pStyle w:val="Style36"/>
        <w:keepNext/>
        <w:keepLines/>
        <w:widowControl w:val="0"/>
        <w:shd w:val="clear" w:color="auto" w:fill="auto"/>
        <w:bidi w:val="0"/>
        <w:spacing w:before="0" w:line="240" w:lineRule="auto"/>
        <w:ind w:left="0" w:right="0" w:firstLine="0"/>
        <w:jc w:val="left"/>
      </w:pPr>
      <w:bookmarkStart w:id="1150" w:name="bookmark1150"/>
      <w:bookmarkStart w:id="1151" w:name="bookmark1151"/>
      <w:bookmarkStart w:id="1152" w:name="bookmark1152"/>
      <w:bookmarkStart w:id="1153" w:name="bookmark1153"/>
      <w:r>
        <w:rPr>
          <w:rFonts w:ascii="Times New Roman" w:eastAsia="Times New Roman" w:hAnsi="Times New Roman" w:cs="Times New Roman"/>
          <w:color w:val="000000"/>
          <w:spacing w:val="0"/>
          <w:w w:val="100"/>
          <w:position w:val="0"/>
        </w:rPr>
        <w:t>4</w:t>
      </w:r>
      <w:bookmarkEnd w:id="1152"/>
      <w:r>
        <w:rPr>
          <w:color w:val="000000"/>
          <w:spacing w:val="0"/>
          <w:w w:val="100"/>
          <w:position w:val="0"/>
        </w:rPr>
        <w:t>、应收款项融资</w:t>
      </w:r>
      <w:bookmarkEnd w:id="1150"/>
      <w:bookmarkEnd w:id="1151"/>
      <w:bookmarkEnd w:id="1153"/>
    </w:p>
    <w:p>
      <w:pPr>
        <w:pStyle w:val="Style16"/>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银行承兑汇票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6,557,600.00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3,000,000.00</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6,557,600.00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3,000,000.00</w:t>
            </w:r>
          </w:p>
        </w:tc>
      </w:tr>
    </w:tbl>
    <w:p>
      <w:pPr>
        <w:widowControl w:val="0"/>
        <w:spacing w:after="99" w:line="1" w:lineRule="exact"/>
      </w:pPr>
    </w:p>
    <w:p>
      <w:pPr>
        <w:pStyle w:val="Style32"/>
        <w:keepNext w:val="0"/>
        <w:keepLines w:val="0"/>
        <w:widowControl w:val="0"/>
        <w:shd w:val="clear" w:color="auto" w:fill="auto"/>
        <w:bidi w:val="0"/>
        <w:spacing w:before="0" w:line="240" w:lineRule="auto"/>
        <w:ind w:left="0" w:right="0" w:firstLine="0"/>
        <w:jc w:val="left"/>
      </w:pPr>
      <w:r>
        <w:rPr>
          <w:color w:val="000000"/>
          <w:spacing w:val="0"/>
          <w:w w:val="100"/>
          <w:position w:val="0"/>
        </w:rPr>
        <w:t>应收款项融资本期增减变动及公允价值变动情况</w:t>
      </w:r>
    </w:p>
    <w:p>
      <w:pPr>
        <w:pStyle w:val="Style3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2"/>
        <w:keepNext w:val="0"/>
        <w:keepLines w:val="0"/>
        <w:widowControl w:val="0"/>
        <w:shd w:val="clear" w:color="auto" w:fill="auto"/>
        <w:bidi w:val="0"/>
        <w:spacing w:before="0" w:line="240" w:lineRule="auto"/>
        <w:ind w:left="0" w:right="0" w:firstLine="0"/>
        <w:jc w:val="left"/>
      </w:pPr>
      <w:r>
        <w:rPr>
          <w:color w:val="000000"/>
          <w:spacing w:val="0"/>
          <w:w w:val="100"/>
          <w:position w:val="0"/>
        </w:rPr>
        <w:t>如是按照预期信用损失一般模型计提应收款项融资减值准备，请参照其他应收款的披露方式披露减值准备的相关信息:</w:t>
      </w:r>
    </w:p>
    <w:p>
      <w:pPr>
        <w:pStyle w:val="Style32"/>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32"/>
        <w:keepNext w:val="0"/>
        <w:keepLines w:val="0"/>
        <w:widowControl w:val="0"/>
        <w:shd w:val="clear" w:color="auto" w:fill="auto"/>
        <w:bidi w:val="0"/>
        <w:spacing w:before="0" w:after="340" w:line="240" w:lineRule="auto"/>
        <w:ind w:left="0" w:right="0" w:firstLine="0"/>
        <w:jc w:val="left"/>
      </w:pPr>
      <w:r>
        <w:rPr>
          <w:color w:val="000000"/>
          <w:spacing w:val="0"/>
          <w:w w:val="100"/>
          <w:position w:val="0"/>
        </w:rPr>
        <w:t>无</w:t>
      </w:r>
    </w:p>
    <w:p>
      <w:pPr>
        <w:pStyle w:val="Style36"/>
        <w:keepNext/>
        <w:keepLines/>
        <w:widowControl w:val="0"/>
        <w:shd w:val="clear" w:color="auto" w:fill="auto"/>
        <w:bidi w:val="0"/>
        <w:spacing w:before="0" w:line="240" w:lineRule="auto"/>
        <w:ind w:left="0" w:right="0" w:firstLine="0"/>
        <w:jc w:val="left"/>
      </w:pPr>
      <w:bookmarkStart w:id="1154" w:name="bookmark1154"/>
      <w:bookmarkStart w:id="1155" w:name="bookmark1155"/>
      <w:bookmarkStart w:id="1156" w:name="bookmark1156"/>
      <w:bookmarkStart w:id="1157" w:name="bookmark1157"/>
      <w:r>
        <w:rPr>
          <w:rFonts w:ascii="Times New Roman" w:eastAsia="Times New Roman" w:hAnsi="Times New Roman" w:cs="Times New Roman"/>
          <w:color w:val="000000"/>
          <w:spacing w:val="0"/>
          <w:w w:val="100"/>
          <w:position w:val="0"/>
        </w:rPr>
        <w:t>5</w:t>
      </w:r>
      <w:bookmarkEnd w:id="1156"/>
      <w:r>
        <w:rPr>
          <w:color w:val="000000"/>
          <w:spacing w:val="0"/>
          <w:w w:val="100"/>
          <w:position w:val="0"/>
        </w:rPr>
        <w:t>、预付款项</w:t>
      </w:r>
      <w:bookmarkEnd w:id="1154"/>
      <w:bookmarkEnd w:id="1155"/>
      <w:bookmarkEnd w:id="1157"/>
    </w:p>
    <w:p>
      <w:pPr>
        <w:pStyle w:val="Style67"/>
        <w:keepNext/>
        <w:keepLines/>
        <w:widowControl w:val="0"/>
        <w:shd w:val="clear" w:color="auto" w:fill="auto"/>
        <w:bidi w:val="0"/>
        <w:spacing w:before="0" w:after="340" w:line="240" w:lineRule="auto"/>
        <w:ind w:left="0" w:right="0" w:firstLine="0"/>
        <w:jc w:val="left"/>
      </w:pPr>
      <w:bookmarkStart w:id="1158" w:name="bookmark1158"/>
      <w:bookmarkStart w:id="1159" w:name="bookmark1159"/>
      <w:bookmarkStart w:id="1160" w:name="bookmark116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）预付款项按账龄列示</w:t>
      </w:r>
      <w:bookmarkEnd w:id="1158"/>
      <w:bookmarkEnd w:id="1159"/>
      <w:bookmarkEnd w:id="1160"/>
    </w:p>
    <w:p>
      <w:pPr>
        <w:pStyle w:val="Style16"/>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单位：元</w:t>
      </w:r>
    </w:p>
    <w:tbl>
      <w:tblPr>
        <w:tblOverlap w:val="never"/>
        <w:jc w:val="center"/>
        <w:tblLayout w:type="fixed"/>
      </w:tblPr>
      <w:tblGrid>
        <w:gridCol w:w="1920"/>
        <w:gridCol w:w="1915"/>
        <w:gridCol w:w="1910"/>
        <w:gridCol w:w="1915"/>
        <w:gridCol w:w="1925"/>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账龄</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413" w:hRule="exact"/>
        </w:trPr>
        <w:tc>
          <w:tcPr>
            <w:vMerge/>
            <w:tcBorders>
              <w:left w:val="single" w:sz="4"/>
              <w:bottom w:val="single" w:sz="4"/>
            </w:tcBorders>
            <w:shd w:val="clear" w:color="auto" w:fill="D4D4D4"/>
            <w:vAlign w:val="center"/>
          </w:tcPr>
          <w:p>
            <w:pP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比例</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比例</w:t>
            </w:r>
          </w:p>
        </w:tc>
      </w:tr>
    </w:tbl>
    <w:p>
      <w:pPr>
        <w:widowControl w:val="0"/>
        <w:spacing w:line="1" w:lineRule="exact"/>
      </w:pPr>
      <w:r>
        <w:br w:type="page"/>
      </w:r>
    </w:p>
    <w:tbl>
      <w:tblPr>
        <w:tblOverlap w:val="never"/>
        <w:jc w:val="center"/>
        <w:tblLayout w:type="fixed"/>
      </w:tblPr>
      <w:tblGrid>
        <w:gridCol w:w="1920"/>
        <w:gridCol w:w="1915"/>
        <w:gridCol w:w="1910"/>
        <w:gridCol w:w="1915"/>
        <w:gridCol w:w="1925"/>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16,733,548.16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61.82%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20,646,165.01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83.50%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6,730,174.55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24.86%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1,556,057.21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6.29%</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1,539,317.55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5.69%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1,421,366.01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5.75%</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2,064,767.15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7.63%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1,102,401.14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4.46%</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27,067,807.41</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24,725,989.37</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59" w:line="1" w:lineRule="exact"/>
      </w:pPr>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年且金额重要的预付款项未及时结算原因的说明：</w:t>
      </w:r>
    </w:p>
    <w:p>
      <w:pPr>
        <w:pStyle w:val="Style32"/>
        <w:keepNext w:val="0"/>
        <w:keepLines w:val="0"/>
        <w:widowControl w:val="0"/>
        <w:shd w:val="clear" w:color="auto" w:fill="auto"/>
        <w:bidi w:val="0"/>
        <w:spacing w:before="0" w:after="340" w:line="240" w:lineRule="auto"/>
        <w:ind w:left="0" w:right="0" w:firstLine="0"/>
        <w:jc w:val="left"/>
      </w:pPr>
      <w:r>
        <w:rPr>
          <w:color w:val="000000"/>
          <w:spacing w:val="0"/>
          <w:w w:val="100"/>
          <w:position w:val="0"/>
        </w:rPr>
        <w:t>无</w:t>
      </w:r>
    </w:p>
    <w:p>
      <w:pPr>
        <w:pStyle w:val="Style67"/>
        <w:keepNext/>
        <w:keepLines/>
        <w:widowControl w:val="0"/>
        <w:shd w:val="clear" w:color="auto" w:fill="auto"/>
        <w:bidi w:val="0"/>
        <w:spacing w:before="0" w:after="240" w:line="240" w:lineRule="auto"/>
        <w:ind w:left="0" w:right="0" w:firstLine="0"/>
        <w:jc w:val="left"/>
      </w:pPr>
      <w:bookmarkStart w:id="1161" w:name="bookmark1161"/>
      <w:bookmarkStart w:id="1162" w:name="bookmark1162"/>
      <w:bookmarkStart w:id="1163" w:name="bookmark116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）按预付对象归集的期末余额前五名的预付款情况</w:t>
      </w:r>
      <w:bookmarkEnd w:id="1161"/>
      <w:bookmarkEnd w:id="1162"/>
      <w:bookmarkEnd w:id="1163"/>
    </w:p>
    <w:p>
      <w:pPr>
        <w:pStyle w:val="Style23"/>
        <w:keepNext w:val="0"/>
        <w:keepLines w:val="0"/>
        <w:widowControl w:val="0"/>
        <w:shd w:val="clear" w:color="auto" w:fill="auto"/>
        <w:bidi w:val="0"/>
        <w:spacing w:before="0" w:after="0" w:line="456" w:lineRule="exact"/>
        <w:ind w:left="0" w:right="0" w:firstLine="440"/>
        <w:jc w:val="left"/>
      </w:pPr>
      <w:r>
        <w:rPr>
          <w:color w:val="000000"/>
          <w:spacing w:val="0"/>
          <w:w w:val="100"/>
          <w:position w:val="0"/>
        </w:rPr>
        <w:t>本集团按预付对象归集的年末余额前五名预付款项汇总金额</w:t>
      </w:r>
      <w:r>
        <w:rPr>
          <w:rFonts w:ascii="Times New Roman" w:eastAsia="Times New Roman" w:hAnsi="Times New Roman" w:cs="Times New Roman"/>
          <w:color w:val="000000"/>
          <w:spacing w:val="0"/>
          <w:w w:val="100"/>
          <w:position w:val="0"/>
        </w:rPr>
        <w:t>7,339,490.86</w:t>
      </w:r>
      <w:r>
        <w:rPr>
          <w:color w:val="000000"/>
          <w:spacing w:val="0"/>
          <w:w w:val="100"/>
          <w:position w:val="0"/>
        </w:rPr>
        <w:t xml:space="preserve">元，占预付账款余额合计数的 比例 </w:t>
      </w:r>
      <w:r>
        <w:rPr>
          <w:rFonts w:ascii="Times New Roman" w:eastAsia="Times New Roman" w:hAnsi="Times New Roman" w:cs="Times New Roman"/>
          <w:color w:val="000000"/>
          <w:spacing w:val="0"/>
          <w:w w:val="100"/>
          <w:position w:val="0"/>
        </w:rPr>
        <w:t>27.12%</w:t>
      </w:r>
      <w:r>
        <w:rPr>
          <w:color w:val="000000"/>
          <w:spacing w:val="0"/>
          <w:w w:val="100"/>
          <w:position w:val="0"/>
        </w:rPr>
        <w:t>。</w:t>
      </w:r>
    </w:p>
    <w:p>
      <w:pPr>
        <w:pStyle w:val="Style32"/>
        <w:keepNext w:val="0"/>
        <w:keepLines w:val="0"/>
        <w:widowControl w:val="0"/>
        <w:shd w:val="clear" w:color="auto" w:fill="auto"/>
        <w:bidi w:val="0"/>
        <w:spacing w:before="0" w:after="140" w:line="456" w:lineRule="exact"/>
        <w:ind w:left="0" w:right="0" w:firstLine="0"/>
        <w:jc w:val="both"/>
      </w:pPr>
      <w:r>
        <w:rPr>
          <w:color w:val="000000"/>
          <w:spacing w:val="0"/>
          <w:w w:val="100"/>
          <w:position w:val="0"/>
        </w:rPr>
        <w:t>其他说明：</w:t>
      </w:r>
    </w:p>
    <w:p>
      <w:pPr>
        <w:pStyle w:val="Style32"/>
        <w:keepNext w:val="0"/>
        <w:keepLines w:val="0"/>
        <w:widowControl w:val="0"/>
        <w:shd w:val="clear" w:color="auto" w:fill="auto"/>
        <w:bidi w:val="0"/>
        <w:spacing w:before="0" w:after="340" w:line="240" w:lineRule="auto"/>
        <w:ind w:left="0" w:right="0" w:firstLine="0"/>
        <w:jc w:val="both"/>
      </w:pPr>
      <w:r>
        <w:rPr>
          <w:color w:val="000000"/>
          <w:spacing w:val="0"/>
          <w:w w:val="100"/>
          <w:position w:val="0"/>
        </w:rPr>
        <w:t>无</w:t>
      </w:r>
    </w:p>
    <w:p>
      <w:pPr>
        <w:pStyle w:val="Style36"/>
        <w:keepNext/>
        <w:keepLines/>
        <w:widowControl w:val="0"/>
        <w:shd w:val="clear" w:color="auto" w:fill="auto"/>
        <w:bidi w:val="0"/>
        <w:spacing w:before="0" w:after="140" w:line="480" w:lineRule="auto"/>
        <w:ind w:left="0" w:right="0" w:firstLine="0"/>
        <w:jc w:val="both"/>
      </w:pPr>
      <w:bookmarkStart w:id="1164" w:name="bookmark1164"/>
      <w:bookmarkStart w:id="1165" w:name="bookmark1165"/>
      <w:bookmarkStart w:id="1166" w:name="bookmark1166"/>
      <w:bookmarkStart w:id="1167" w:name="bookmark1167"/>
      <w:r>
        <w:rPr>
          <w:rFonts w:ascii="Times New Roman" w:eastAsia="Times New Roman" w:hAnsi="Times New Roman" w:cs="Times New Roman"/>
          <w:color w:val="000000"/>
          <w:spacing w:val="0"/>
          <w:w w:val="100"/>
          <w:position w:val="0"/>
        </w:rPr>
        <w:t>6</w:t>
      </w:r>
      <w:bookmarkEnd w:id="1166"/>
      <w:r>
        <w:rPr>
          <w:color w:val="000000"/>
          <w:spacing w:val="0"/>
          <w:w w:val="100"/>
          <w:position w:val="0"/>
        </w:rPr>
        <w:t>、其他应收款</w:t>
      </w:r>
      <w:bookmarkEnd w:id="1164"/>
      <w:bookmarkEnd w:id="1165"/>
      <w:bookmarkEnd w:id="1167"/>
    </w:p>
    <w:p>
      <w:pPr>
        <w:pStyle w:val="Style16"/>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单位：元</w:t>
      </w:r>
    </w:p>
    <w:tbl>
      <w:tblPr>
        <w:tblOverlap w:val="never"/>
        <w:jc w:val="center"/>
        <w:tblLayout w:type="fixed"/>
      </w:tblPr>
      <w:tblGrid>
        <w:gridCol w:w="3197"/>
        <w:gridCol w:w="3187"/>
        <w:gridCol w:w="3202"/>
      </w:tblGrid>
      <w:tr>
        <w:trPr>
          <w:trHeight w:val="41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25,306,031.96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27,030,326.75</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25,306,031.96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27,030,326.75</w:t>
            </w:r>
          </w:p>
        </w:tc>
      </w:tr>
    </w:tbl>
    <w:p>
      <w:pPr>
        <w:widowControl w:val="0"/>
        <w:spacing w:after="339" w:line="1" w:lineRule="exact"/>
      </w:pPr>
    </w:p>
    <w:p>
      <w:pPr>
        <w:pStyle w:val="Style67"/>
        <w:keepNext/>
        <w:keepLines/>
        <w:widowControl w:val="0"/>
        <w:shd w:val="clear" w:color="auto" w:fill="auto"/>
        <w:bidi w:val="0"/>
        <w:spacing w:before="0" w:after="340" w:line="240" w:lineRule="auto"/>
        <w:ind w:left="0" w:right="0" w:firstLine="0"/>
        <w:jc w:val="both"/>
      </w:pPr>
      <w:bookmarkStart w:id="1168" w:name="bookmark1168"/>
      <w:bookmarkStart w:id="1169" w:name="bookmark1169"/>
      <w:bookmarkStart w:id="1170" w:name="bookmark117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）其他应收款</w:t>
      </w:r>
      <w:bookmarkEnd w:id="1168"/>
      <w:bookmarkEnd w:id="1169"/>
      <w:bookmarkEnd w:id="1170"/>
    </w:p>
    <w:p>
      <w:pPr>
        <w:pStyle w:val="Style104"/>
        <w:keepNext/>
        <w:keepLines/>
        <w:widowControl w:val="0"/>
        <w:shd w:val="clear" w:color="auto" w:fill="auto"/>
        <w:bidi w:val="0"/>
        <w:spacing w:before="0" w:after="340" w:line="240" w:lineRule="auto"/>
        <w:ind w:left="0" w:right="0" w:firstLine="0"/>
        <w:jc w:val="both"/>
      </w:pPr>
      <w:bookmarkStart w:id="1171" w:name="bookmark1171"/>
      <w:bookmarkStart w:id="1172" w:name="bookmark1172"/>
      <w:bookmarkStart w:id="1173" w:name="bookmark1173"/>
      <w:bookmarkStart w:id="1174" w:name="bookmark1174"/>
      <w:r>
        <w:rPr>
          <w:rFonts w:ascii="Times New Roman" w:eastAsia="Times New Roman" w:hAnsi="Times New Roman" w:cs="Times New Roman"/>
          <w:color w:val="000000"/>
          <w:spacing w:val="0"/>
          <w:w w:val="100"/>
          <w:position w:val="0"/>
        </w:rPr>
        <w:t>1</w:t>
      </w:r>
      <w:bookmarkEnd w:id="1173"/>
      <w:r>
        <w:rPr>
          <w:color w:val="000000"/>
          <w:spacing w:val="0"/>
          <w:w w:val="100"/>
          <w:position w:val="0"/>
        </w:rPr>
        <w:t>）其他应收款按款项性质分类情况</w:t>
      </w:r>
      <w:bookmarkEnd w:id="1171"/>
      <w:bookmarkEnd w:id="1172"/>
      <w:bookmarkEnd w:id="1174"/>
    </w:p>
    <w:p>
      <w:pPr>
        <w:pStyle w:val="Style16"/>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款项性质</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期末账面余额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期初账面余额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25,341,410.90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23,990,994.32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备用金及项目周转金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4,862,738.48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8,013,690.32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2,260,813.87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1,479,395.01</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32,464,963.25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33,484,079.65</w:t>
            </w:r>
          </w:p>
        </w:tc>
      </w:tr>
    </w:tbl>
    <w:p>
      <w:pPr>
        <w:widowControl w:val="0"/>
        <w:spacing w:after="339" w:line="1" w:lineRule="exact"/>
      </w:pPr>
    </w:p>
    <w:p>
      <w:pPr>
        <w:pStyle w:val="Style104"/>
        <w:keepNext/>
        <w:keepLines/>
        <w:widowControl w:val="0"/>
        <w:shd w:val="clear" w:color="auto" w:fill="auto"/>
        <w:bidi w:val="0"/>
        <w:spacing w:before="0" w:after="340" w:line="240" w:lineRule="auto"/>
        <w:ind w:left="0" w:right="0" w:firstLine="0"/>
        <w:jc w:val="both"/>
      </w:pPr>
      <w:bookmarkStart w:id="1175" w:name="bookmark1175"/>
      <w:bookmarkStart w:id="1176" w:name="bookmark1176"/>
      <w:bookmarkStart w:id="1177" w:name="bookmark1177"/>
      <w:bookmarkStart w:id="1178" w:name="bookmark1178"/>
      <w:r>
        <w:rPr>
          <w:rFonts w:ascii="Times New Roman" w:eastAsia="Times New Roman" w:hAnsi="Times New Roman" w:cs="Times New Roman"/>
          <w:color w:val="000000"/>
          <w:spacing w:val="0"/>
          <w:w w:val="100"/>
          <w:position w:val="0"/>
        </w:rPr>
        <w:t>2</w:t>
      </w:r>
      <w:bookmarkEnd w:id="1177"/>
      <w:r>
        <w:rPr>
          <w:color w:val="000000"/>
          <w:spacing w:val="0"/>
          <w:w w:val="100"/>
          <w:position w:val="0"/>
        </w:rPr>
        <w:t>）坏账准备计提情况</w:t>
      </w:r>
      <w:bookmarkEnd w:id="1175"/>
      <w:bookmarkEnd w:id="1176"/>
      <w:bookmarkEnd w:id="1178"/>
    </w:p>
    <w:p>
      <w:pPr>
        <w:pStyle w:val="Style16"/>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单位：元</w:t>
      </w:r>
    </w:p>
    <w:tbl>
      <w:tblPr>
        <w:tblOverlap w:val="never"/>
        <w:jc w:val="center"/>
        <w:tblLayout w:type="fixed"/>
      </w:tblPr>
      <w:tblGrid>
        <w:gridCol w:w="1920"/>
        <w:gridCol w:w="1651"/>
        <w:gridCol w:w="2102"/>
        <w:gridCol w:w="2098"/>
        <w:gridCol w:w="1814"/>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第一阶段</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第二阶段</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第三阶段</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r>
      <w:tr>
        <w:trPr>
          <w:trHeight w:val="370" w:hRule="exact"/>
        </w:trPr>
        <w:tc>
          <w:tcPr>
            <w:vMerge/>
            <w:tcBorders>
              <w:left w:val="single" w:sz="4"/>
              <w:bottom w:val="single" w:sz="4"/>
            </w:tcBorders>
            <w:shd w:val="clear" w:color="auto" w:fill="D4D4D4"/>
            <w:vAlign w:val="center"/>
          </w:tcPr>
          <w:p>
            <w:pP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个月预期信</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整个存续期预期信用损失</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整个存续期预期信用损失</w:t>
            </w:r>
          </w:p>
        </w:tc>
        <w:tc>
          <w:tcPr>
            <w:vMerge/>
            <w:tcBorders>
              <w:left w:val="single" w:sz="4"/>
              <w:bottom w:val="single" w:sz="4"/>
              <w:right w:val="single" w:sz="4"/>
            </w:tcBorders>
            <w:shd w:val="clear" w:color="auto" w:fill="D4D4D4"/>
            <w:vAlign w:val="center"/>
          </w:tcPr>
          <w:p>
            <w:pPr/>
          </w:p>
        </w:tc>
      </w:tr>
    </w:tbl>
    <w:p>
      <w:pPr>
        <w:widowControl w:val="0"/>
        <w:spacing w:line="1" w:lineRule="exact"/>
      </w:pPr>
      <w:r>
        <w:br w:type="page"/>
      </w:r>
    </w:p>
    <w:tbl>
      <w:tblPr>
        <w:tblOverlap w:val="never"/>
        <w:jc w:val="center"/>
        <w:tblLayout w:type="fixed"/>
      </w:tblPr>
      <w:tblGrid>
        <w:gridCol w:w="1920"/>
        <w:gridCol w:w="1651"/>
        <w:gridCol w:w="2102"/>
        <w:gridCol w:w="2098"/>
        <w:gridCol w:w="1814"/>
      </w:tblGrid>
      <w:tr>
        <w:trPr>
          <w:trHeight w:val="370"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用损失</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未发生信用减值</w:t>
            </w:r>
            <w:r>
              <w:rPr>
                <w:color w:val="000000"/>
                <w:spacing w:val="0"/>
                <w:w w:val="100"/>
                <w:position w:val="0"/>
                <w:sz w:val="18"/>
                <w:szCs w:val="18"/>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已发生信用减值</w:t>
            </w:r>
            <w:r>
              <w:rPr>
                <w:color w:val="000000"/>
                <w:spacing w:val="0"/>
                <w:w w:val="100"/>
                <w:position w:val="0"/>
                <w:sz w:val="18"/>
                <w:szCs w:val="18"/>
              </w:rPr>
              <w:t>）</w:t>
            </w:r>
          </w:p>
        </w:tc>
        <w:tc>
          <w:tcPr>
            <w:tcBorders>
              <w:top w:val="single" w:sz="4"/>
              <w:left w:val="single" w:sz="4"/>
              <w:right w:val="single" w:sz="4"/>
            </w:tcBorders>
            <w:shd w:val="clear" w:color="auto" w:fill="D4D4D4"/>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日余额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679,307.65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4,201,238.55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1,573,206.70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6,453,752.90</w:t>
            </w:r>
          </w:p>
        </w:tc>
      </w:tr>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31"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日余额在 本期</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本期计提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496,688.86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98,127.60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1,743,396.30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2,338,212.76</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本期转回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382,749.06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1,165,885.31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84,400.00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1,633,034.37</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8"/>
                <w:szCs w:val="18"/>
              </w:rPr>
              <w:t>日余额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793,247.45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3,133,480.84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3,232,203.00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7,158,931.29</w:t>
            </w:r>
          </w:p>
        </w:tc>
      </w:tr>
    </w:tbl>
    <w:p>
      <w:pPr>
        <w:widowControl w:val="0"/>
        <w:spacing w:after="99" w:line="1" w:lineRule="exact"/>
      </w:pPr>
    </w:p>
    <w:p>
      <w:pPr>
        <w:pStyle w:val="Style32"/>
        <w:keepNext w:val="0"/>
        <w:keepLines w:val="0"/>
        <w:widowControl w:val="0"/>
        <w:shd w:val="clear" w:color="auto" w:fill="auto"/>
        <w:bidi w:val="0"/>
        <w:spacing w:before="0" w:line="240" w:lineRule="auto"/>
        <w:ind w:left="0" w:right="0" w:firstLine="0"/>
        <w:jc w:val="left"/>
      </w:pPr>
      <w:r>
        <w:rPr>
          <w:color w:val="000000"/>
          <w:spacing w:val="0"/>
          <w:w w:val="100"/>
          <w:position w:val="0"/>
        </w:rPr>
        <w:t>损失准备本期变动金额重大的账面余额变动情况</w:t>
      </w:r>
    </w:p>
    <w:p>
      <w:pPr>
        <w:pStyle w:val="Style3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按账龄披露</w:t>
      </w:r>
    </w:p>
    <w:p>
      <w:pPr>
        <w:pStyle w:val="Style32"/>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账龄</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16,572,389.43</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6,767,298.89</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3,698,742.04</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5,426,532.89</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944,513.00</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1,249,816.89</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3,232,203.00</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32,464,963.25</w:t>
            </w:r>
          </w:p>
        </w:tc>
      </w:tr>
    </w:tbl>
    <w:p>
      <w:pPr>
        <w:widowControl w:val="0"/>
        <w:spacing w:after="299" w:line="1" w:lineRule="exact"/>
      </w:pPr>
    </w:p>
    <w:p>
      <w:pPr>
        <w:pStyle w:val="Style104"/>
        <w:keepNext/>
        <w:keepLines/>
        <w:widowControl w:val="0"/>
        <w:shd w:val="clear" w:color="auto" w:fill="auto"/>
        <w:bidi w:val="0"/>
        <w:spacing w:before="0" w:line="240" w:lineRule="auto"/>
        <w:ind w:left="0" w:right="0" w:firstLine="0"/>
        <w:jc w:val="left"/>
      </w:pPr>
      <w:bookmarkStart w:id="1179" w:name="bookmark1179"/>
      <w:bookmarkStart w:id="1180" w:name="bookmark1180"/>
      <w:bookmarkStart w:id="1181" w:name="bookmark1181"/>
      <w:bookmarkStart w:id="1182" w:name="bookmark1182"/>
      <w:r>
        <w:rPr>
          <w:rFonts w:ascii="Times New Roman" w:eastAsia="Times New Roman" w:hAnsi="Times New Roman" w:cs="Times New Roman"/>
          <w:color w:val="000000"/>
          <w:spacing w:val="0"/>
          <w:w w:val="100"/>
          <w:position w:val="0"/>
        </w:rPr>
        <w:t>3</w:t>
      </w:r>
      <w:bookmarkEnd w:id="1181"/>
      <w:r>
        <w:rPr>
          <w:color w:val="000000"/>
          <w:spacing w:val="0"/>
          <w:w w:val="100"/>
          <w:position w:val="0"/>
        </w:rPr>
        <w:t>）本期计提、收回或转回的坏账准备情况</w:t>
      </w:r>
      <w:bookmarkEnd w:id="1179"/>
      <w:bookmarkEnd w:id="1180"/>
      <w:bookmarkEnd w:id="1182"/>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本期计提坏账准备情况：</w:t>
      </w:r>
    </w:p>
    <w:p>
      <w:pPr>
        <w:pStyle w:val="Style32"/>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1426"/>
        <w:gridCol w:w="1094"/>
        <w:gridCol w:w="1339"/>
        <w:gridCol w:w="1330"/>
        <w:gridCol w:w="1334"/>
        <w:gridCol w:w="1325"/>
        <w:gridCol w:w="1738"/>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类别</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c>
          <w:tcPr>
            <w:gridSpan w:val="4"/>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本期变动金额</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期末余额</w:t>
            </w:r>
          </w:p>
        </w:tc>
      </w:tr>
      <w:tr>
        <w:trPr>
          <w:trHeight w:val="398"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计提</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收回或转回</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核销</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w:t>
            </w:r>
          </w:p>
        </w:tc>
        <w:tc>
          <w:tcPr>
            <w:vMerge/>
            <w:tcBorders>
              <w:left w:val="single" w:sz="4"/>
              <w:right w:val="single" w:sz="4"/>
            </w:tcBorders>
            <w:shd w:val="clear" w:color="auto" w:fill="D4D4D4"/>
            <w:vAlign w:val="center"/>
          </w:tcPr>
          <w:p>
            <w:pP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账龄信用风险特</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征组合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6,453,752.90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2,338,212.76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1,633,034.37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7,158,931.29</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6,453,752.90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2,338,212.76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1,633,034.37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7,158,931.29</w:t>
            </w:r>
          </w:p>
        </w:tc>
      </w:tr>
    </w:tbl>
    <w:p>
      <w:pPr>
        <w:pStyle w:val="Style16"/>
        <w:keepNext w:val="0"/>
        <w:keepLines w:val="0"/>
        <w:widowControl w:val="0"/>
        <w:shd w:val="clear" w:color="auto" w:fill="auto"/>
        <w:bidi w:val="0"/>
        <w:spacing w:before="0" w:after="0" w:line="240" w:lineRule="auto"/>
        <w:ind w:left="0" w:right="0" w:firstLine="0"/>
        <w:jc w:val="left"/>
        <w:rPr>
          <w:sz w:val="18"/>
          <w:szCs w:val="18"/>
        </w:rPr>
      </w:pPr>
      <w:r>
        <w:rPr>
          <w:b w:val="0"/>
          <w:bCs w:val="0"/>
          <w:color w:val="000000"/>
          <w:spacing w:val="0"/>
          <w:w w:val="100"/>
          <w:position w:val="0"/>
          <w:sz w:val="18"/>
          <w:szCs w:val="18"/>
        </w:rPr>
        <w:t>其中本期坏账准备转回或收回金额重要的:</w:t>
      </w:r>
    </w:p>
    <w:p>
      <w:pPr>
        <w:widowControl w:val="0"/>
        <w:spacing w:after="99" w:line="1" w:lineRule="exact"/>
      </w:pPr>
    </w:p>
    <w:p>
      <w:pPr>
        <w:pStyle w:val="Style32"/>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87"/>
        <w:gridCol w:w="3202"/>
      </w:tblGrid>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单位名称</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转回或收回金额</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收回方式</w:t>
            </w:r>
          </w:p>
        </w:tc>
      </w:tr>
    </w:tbl>
    <w:p>
      <w:pPr>
        <w:widowControl w:val="0"/>
        <w:spacing w:after="299" w:line="1" w:lineRule="exact"/>
      </w:pPr>
    </w:p>
    <w:p>
      <w:pPr>
        <w:pStyle w:val="Style104"/>
        <w:keepNext/>
        <w:keepLines/>
        <w:widowControl w:val="0"/>
        <w:shd w:val="clear" w:color="auto" w:fill="auto"/>
        <w:bidi w:val="0"/>
        <w:spacing w:before="0" w:line="240" w:lineRule="auto"/>
        <w:ind w:left="0" w:right="0" w:firstLine="0"/>
        <w:jc w:val="left"/>
      </w:pPr>
      <w:bookmarkStart w:id="1183" w:name="bookmark1183"/>
      <w:bookmarkStart w:id="1184" w:name="bookmark1184"/>
      <w:bookmarkStart w:id="1185" w:name="bookmark1185"/>
      <w:r>
        <w:rPr>
          <w:rFonts w:ascii="Times New Roman" w:eastAsia="Times New Roman" w:hAnsi="Times New Roman" w:cs="Times New Roman"/>
          <w:color w:val="000000"/>
          <w:spacing w:val="0"/>
          <w:w w:val="100"/>
          <w:position w:val="0"/>
        </w:rPr>
        <w:t>4</w:t>
      </w:r>
      <w:r>
        <w:rPr>
          <w:color w:val="000000"/>
          <w:spacing w:val="0"/>
          <w:w w:val="100"/>
          <w:position w:val="0"/>
        </w:rPr>
        <w:t>）按欠款方归集的期末余额前五名的其他应收款情况</w:t>
      </w:r>
      <w:bookmarkEnd w:id="1183"/>
      <w:bookmarkEnd w:id="1184"/>
      <w:bookmarkEnd w:id="1185"/>
    </w:p>
    <w:p>
      <w:pPr>
        <w:pStyle w:val="Style32"/>
        <w:keepNext w:val="0"/>
        <w:keepLines w:val="0"/>
        <w:widowControl w:val="0"/>
        <w:shd w:val="clear" w:color="auto" w:fill="auto"/>
        <w:bidi w:val="0"/>
        <w:spacing w:before="0" w:after="120" w:line="240" w:lineRule="auto"/>
        <w:ind w:left="8940" w:right="0" w:firstLine="0"/>
        <w:jc w:val="left"/>
      </w:pPr>
      <w:r>
        <w:rPr>
          <w:color w:val="000000"/>
          <w:spacing w:val="0"/>
          <w:w w:val="100"/>
          <w:position w:val="0"/>
        </w:rPr>
        <w:t>单位：元</w:t>
      </w:r>
      <w:r>
        <w:br w:type="page"/>
      </w:r>
    </w:p>
    <w:tbl>
      <w:tblPr>
        <w:tblOverlap w:val="never"/>
        <w:jc w:val="center"/>
        <w:tblLayout w:type="fixed"/>
      </w:tblPr>
      <w:tblGrid>
        <w:gridCol w:w="1598"/>
        <w:gridCol w:w="1598"/>
        <w:gridCol w:w="1594"/>
        <w:gridCol w:w="1594"/>
        <w:gridCol w:w="1594"/>
        <w:gridCol w:w="1608"/>
      </w:tblGrid>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单位名称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款项的性质</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期末余额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账龄</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right"/>
              <w:rPr>
                <w:sz w:val="18"/>
                <w:szCs w:val="18"/>
              </w:rPr>
            </w:pPr>
            <w:r>
              <w:rPr>
                <w:color w:val="000000"/>
                <w:spacing w:val="0"/>
                <w:w w:val="100"/>
                <w:position w:val="0"/>
                <w:sz w:val="18"/>
                <w:szCs w:val="18"/>
              </w:rPr>
              <w:t>占其他应收款期末 余额合计数的比例</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坏账准备期末余额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第一名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履约保证金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957,442.50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287,232.75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第二名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投标保证金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800,000.00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第三名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履约保证金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789,285.80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39,464.29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第四名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履约保证金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728,045.95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36,402.30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第五名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履约保证金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690,880.00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年以内、</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61,248.00</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3,965,654.25</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464,347.34</w:t>
            </w:r>
          </w:p>
        </w:tc>
      </w:tr>
    </w:tbl>
    <w:p>
      <w:pPr>
        <w:widowControl w:val="0"/>
        <w:spacing w:after="299" w:line="1" w:lineRule="exact"/>
      </w:pPr>
    </w:p>
    <w:p>
      <w:pPr>
        <w:pStyle w:val="Style36"/>
        <w:keepNext/>
        <w:keepLines/>
        <w:widowControl w:val="0"/>
        <w:shd w:val="clear" w:color="auto" w:fill="auto"/>
        <w:bidi w:val="0"/>
        <w:spacing w:before="0" w:after="360" w:line="240" w:lineRule="auto"/>
        <w:ind w:left="0" w:right="0" w:firstLine="0"/>
        <w:jc w:val="left"/>
      </w:pPr>
      <w:bookmarkStart w:id="1186" w:name="bookmark1186"/>
      <w:bookmarkStart w:id="1187" w:name="bookmark1187"/>
      <w:bookmarkStart w:id="1188" w:name="bookmark1188"/>
      <w:bookmarkStart w:id="1189" w:name="bookmark1189"/>
      <w:r>
        <w:rPr>
          <w:rFonts w:ascii="Times New Roman" w:eastAsia="Times New Roman" w:hAnsi="Times New Roman" w:cs="Times New Roman"/>
          <w:color w:val="000000"/>
          <w:spacing w:val="0"/>
          <w:w w:val="100"/>
          <w:position w:val="0"/>
        </w:rPr>
        <w:t>7</w:t>
      </w:r>
      <w:bookmarkEnd w:id="1188"/>
      <w:r>
        <w:rPr>
          <w:color w:val="000000"/>
          <w:spacing w:val="0"/>
          <w:w w:val="100"/>
          <w:position w:val="0"/>
        </w:rPr>
        <w:t>、存货</w:t>
      </w:r>
      <w:bookmarkEnd w:id="1186"/>
      <w:bookmarkEnd w:id="1187"/>
      <w:bookmarkEnd w:id="1189"/>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公司是否需要遵守房地产行业的披露要求</w:t>
      </w:r>
    </w:p>
    <w:p>
      <w:pPr>
        <w:pStyle w:val="Style3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否</w:t>
      </w:r>
    </w:p>
    <w:p>
      <w:pPr>
        <w:pStyle w:val="Style67"/>
        <w:keepNext/>
        <w:keepLines/>
        <w:widowControl w:val="0"/>
        <w:shd w:val="clear" w:color="auto" w:fill="auto"/>
        <w:bidi w:val="0"/>
        <w:spacing w:before="0" w:line="240" w:lineRule="auto"/>
        <w:ind w:left="0" w:right="0" w:firstLine="0"/>
        <w:jc w:val="left"/>
      </w:pPr>
      <w:bookmarkStart w:id="1190" w:name="bookmark1190"/>
      <w:bookmarkStart w:id="1191" w:name="bookmark1191"/>
      <w:bookmarkStart w:id="1192" w:name="bookmark119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）存货分类</w:t>
      </w:r>
      <w:bookmarkEnd w:id="1190"/>
      <w:bookmarkEnd w:id="1191"/>
      <w:bookmarkEnd w:id="1192"/>
    </w:p>
    <w:p>
      <w:pPr>
        <w:pStyle w:val="Style16"/>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单位：元</w:t>
      </w:r>
    </w:p>
    <w:tbl>
      <w:tblPr>
        <w:tblOverlap w:val="never"/>
        <w:jc w:val="center"/>
        <w:tblLayout w:type="fixed"/>
      </w:tblPr>
      <w:tblGrid>
        <w:gridCol w:w="1373"/>
        <w:gridCol w:w="1368"/>
        <w:gridCol w:w="1368"/>
        <w:gridCol w:w="1368"/>
        <w:gridCol w:w="1368"/>
        <w:gridCol w:w="1363"/>
        <w:gridCol w:w="1378"/>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项目</w:t>
            </w:r>
          </w:p>
        </w:tc>
        <w:tc>
          <w:tcPr>
            <w:gridSpan w:val="3"/>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gridSpan w:val="3"/>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1027"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账面余额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存货跌价准备或</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合同履约成本减</w:t>
            </w:r>
          </w:p>
          <w:p>
            <w:pPr>
              <w:pStyle w:val="Style2"/>
              <w:keepNext w:val="0"/>
              <w:keepLines w:val="0"/>
              <w:widowControl w:val="0"/>
              <w:shd w:val="clear" w:color="auto" w:fill="auto"/>
              <w:bidi w:val="0"/>
              <w:spacing w:before="0" w:after="100" w:line="240" w:lineRule="auto"/>
              <w:ind w:left="0" w:right="0"/>
              <w:jc w:val="left"/>
              <w:rPr>
                <w:sz w:val="18"/>
                <w:szCs w:val="18"/>
              </w:rPr>
            </w:pPr>
            <w:r>
              <w:rPr>
                <w:color w:val="000000"/>
                <w:spacing w:val="0"/>
                <w:w w:val="100"/>
                <w:position w:val="0"/>
                <w:sz w:val="18"/>
                <w:szCs w:val="18"/>
              </w:rPr>
              <w:t>值准备</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账面价值</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账面余额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存货跌价准备或</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合同履约成本减</w:t>
            </w:r>
          </w:p>
          <w:p>
            <w:pPr>
              <w:pStyle w:val="Style2"/>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值准备</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账面价值</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原材料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8,417,654.34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652,628.79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7,765,025.55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7,289,262.15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682,019.68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6,607,242.47</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库存商品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5,885,689.62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5,885,689.62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6,488,665.43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6,488,665.43</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发出商品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1,722,043.19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1,722,043.19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8,220,844.64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8,220,844.64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未完工合同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103,378,859.43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10,254,869.89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93,123,989.54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93,296,229.15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11,357,044.02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81,939,185.13</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自制半成品及在 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3,600,707.74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3,600,707.74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2,473,166.18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2,473,166.18</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123,004,954.32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10,907,498.68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112,097,455.64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117,768,167.55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12,039,063.70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105,729,103.85</w:t>
            </w:r>
          </w:p>
        </w:tc>
      </w:tr>
    </w:tbl>
    <w:p>
      <w:pPr>
        <w:widowControl w:val="0"/>
        <w:spacing w:after="299" w:line="1" w:lineRule="exact"/>
      </w:pPr>
    </w:p>
    <w:p>
      <w:pPr>
        <w:pStyle w:val="Style67"/>
        <w:keepNext/>
        <w:keepLines/>
        <w:widowControl w:val="0"/>
        <w:shd w:val="clear" w:color="auto" w:fill="auto"/>
        <w:bidi w:val="0"/>
        <w:spacing w:before="0" w:line="240" w:lineRule="auto"/>
        <w:ind w:left="0" w:right="0" w:firstLine="0"/>
        <w:jc w:val="left"/>
      </w:pPr>
      <w:bookmarkStart w:id="1193" w:name="bookmark1193"/>
      <w:bookmarkStart w:id="1194" w:name="bookmark1194"/>
      <w:bookmarkStart w:id="1195" w:name="bookmark119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）存货跌价准备和合同履约成本减值准备</w:t>
      </w:r>
      <w:bookmarkEnd w:id="1193"/>
      <w:bookmarkEnd w:id="1194"/>
      <w:bookmarkEnd w:id="1195"/>
    </w:p>
    <w:p>
      <w:pPr>
        <w:pStyle w:val="Style16"/>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单位：元</w:t>
      </w:r>
    </w:p>
    <w:tbl>
      <w:tblPr>
        <w:tblOverlap w:val="never"/>
        <w:jc w:val="center"/>
        <w:tblLayout w:type="fixed"/>
      </w:tblPr>
      <w:tblGrid>
        <w:gridCol w:w="1373"/>
        <w:gridCol w:w="1368"/>
        <w:gridCol w:w="1368"/>
        <w:gridCol w:w="1368"/>
        <w:gridCol w:w="1368"/>
        <w:gridCol w:w="1363"/>
        <w:gridCol w:w="1378"/>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项目</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期初余额</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本期增加金额</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本期减少金额</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期末余额</w:t>
            </w:r>
          </w:p>
        </w:tc>
      </w:tr>
      <w:tr>
        <w:trPr>
          <w:trHeight w:val="403"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计提</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转回或转销</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其他</w:t>
            </w:r>
          </w:p>
        </w:tc>
        <w:tc>
          <w:tcPr>
            <w:vMerge/>
            <w:tcBorders>
              <w:left w:val="single" w:sz="4"/>
              <w:right w:val="single" w:sz="4"/>
            </w:tcBorders>
            <w:shd w:val="clear" w:color="auto" w:fill="D4D4D4"/>
            <w:vAlign w:val="center"/>
          </w:tcPr>
          <w:p>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原材料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682,019.68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29,390.89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652,628.79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未完工合同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11,357,044.02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830,952.91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1,933,127.04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10,254,869.89</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12,039,063.70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830,952.91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1,962,517.93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10,907,498.68</w:t>
            </w:r>
          </w:p>
        </w:tc>
      </w:tr>
    </w:tbl>
    <w:p>
      <w:pPr>
        <w:widowControl w:val="0"/>
        <w:spacing w:after="39" w:line="1" w:lineRule="exact"/>
      </w:pPr>
    </w:p>
    <w:p>
      <w:pPr>
        <w:pStyle w:val="Style23"/>
        <w:keepNext w:val="0"/>
        <w:keepLines w:val="0"/>
        <w:widowControl w:val="0"/>
        <w:shd w:val="clear" w:color="auto" w:fill="auto"/>
        <w:bidi w:val="0"/>
        <w:spacing w:before="0" w:after="320" w:line="240" w:lineRule="auto"/>
        <w:ind w:left="0" w:right="0" w:firstLine="0"/>
        <w:jc w:val="left"/>
      </w:pPr>
      <w:r>
        <w:rPr>
          <w:color w:val="000000"/>
          <w:spacing w:val="0"/>
          <w:w w:val="100"/>
          <w:position w:val="0"/>
        </w:rPr>
        <w:t>预计合同履约成本大于合同收入金额。</w:t>
      </w:r>
      <w:r>
        <w:br w:type="page"/>
      </w:r>
    </w:p>
    <w:p>
      <w:pPr>
        <w:pStyle w:val="Style36"/>
        <w:keepNext/>
        <w:keepLines/>
        <w:widowControl w:val="0"/>
        <w:shd w:val="clear" w:color="auto" w:fill="auto"/>
        <w:bidi w:val="0"/>
        <w:spacing w:before="0" w:after="360" w:line="240" w:lineRule="auto"/>
        <w:ind w:left="0" w:right="0" w:firstLine="0"/>
        <w:jc w:val="both"/>
      </w:pPr>
      <w:bookmarkStart w:id="1196" w:name="bookmark1196"/>
      <w:bookmarkStart w:id="1197" w:name="bookmark1197"/>
      <w:bookmarkStart w:id="1198" w:name="bookmark1198"/>
      <w:bookmarkStart w:id="1199" w:name="bookmark1199"/>
      <w:r>
        <w:rPr>
          <w:rFonts w:ascii="Times New Roman" w:eastAsia="Times New Roman" w:hAnsi="Times New Roman" w:cs="Times New Roman"/>
          <w:color w:val="000000"/>
          <w:spacing w:val="0"/>
          <w:w w:val="100"/>
          <w:position w:val="0"/>
        </w:rPr>
        <w:t>8</w:t>
      </w:r>
      <w:bookmarkEnd w:id="1198"/>
      <w:r>
        <w:rPr>
          <w:color w:val="000000"/>
          <w:spacing w:val="0"/>
          <w:w w:val="100"/>
          <w:position w:val="0"/>
        </w:rPr>
        <w:t>、合同资产</w:t>
      </w:r>
      <w:bookmarkEnd w:id="1196"/>
      <w:bookmarkEnd w:id="1197"/>
      <w:bookmarkEnd w:id="1199"/>
    </w:p>
    <w:p>
      <w:pPr>
        <w:pStyle w:val="Style16"/>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单位：元</w:t>
      </w:r>
    </w:p>
    <w:tbl>
      <w:tblPr>
        <w:tblOverlap w:val="never"/>
        <w:jc w:val="center"/>
        <w:tblLayout w:type="fixed"/>
      </w:tblPr>
      <w:tblGrid>
        <w:gridCol w:w="2141"/>
        <w:gridCol w:w="1195"/>
        <w:gridCol w:w="1330"/>
        <w:gridCol w:w="1195"/>
        <w:gridCol w:w="1195"/>
        <w:gridCol w:w="1195"/>
        <w:gridCol w:w="1334"/>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gridSpan w:val="3"/>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gridSpan w:val="3"/>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403"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账面余额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减值准备</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账面价值</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减值准备</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账面价值</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质量保证金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30,499,675.03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2,568,624.83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27,931,050.20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13,451,415.37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633,342.63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12,818,072.74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未结算</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完工项目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4,142,949.66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251,380.40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3,891,569.26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21,556,251.98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1,077,812.60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20,478,439.38</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34,642,624.69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2,820,005.23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31,822,619.46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35,007,667.35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1,711,155.23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33,296,512.12</w:t>
            </w:r>
          </w:p>
        </w:tc>
      </w:tr>
    </w:tbl>
    <w:p>
      <w:pPr>
        <w:pStyle w:val="Style16"/>
        <w:keepNext w:val="0"/>
        <w:keepLines w:val="0"/>
        <w:widowControl w:val="0"/>
        <w:shd w:val="clear" w:color="auto" w:fill="auto"/>
        <w:bidi w:val="0"/>
        <w:spacing w:before="0" w:after="0" w:line="240" w:lineRule="auto"/>
        <w:ind w:left="0" w:right="0" w:firstLine="0"/>
        <w:jc w:val="left"/>
        <w:rPr>
          <w:sz w:val="18"/>
          <w:szCs w:val="18"/>
        </w:rPr>
      </w:pPr>
      <w:r>
        <w:rPr>
          <w:b w:val="0"/>
          <w:bCs w:val="0"/>
          <w:color w:val="000000"/>
          <w:spacing w:val="0"/>
          <w:w w:val="100"/>
          <w:position w:val="0"/>
          <w:sz w:val="18"/>
          <w:szCs w:val="18"/>
        </w:rPr>
        <w:t>合同资产的账面价值在本期内发生的重大变动金额和原因:</w:t>
      </w:r>
    </w:p>
    <w:p>
      <w:pPr>
        <w:widowControl w:val="0"/>
        <w:spacing w:after="99" w:line="1" w:lineRule="exact"/>
      </w:pPr>
    </w:p>
    <w:p>
      <w:pPr>
        <w:pStyle w:val="Style32"/>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2213"/>
        <w:gridCol w:w="2419"/>
        <w:gridCol w:w="4954"/>
      </w:tblGrid>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变动金额</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变动原因</w:t>
            </w:r>
          </w:p>
        </w:tc>
      </w:tr>
    </w:tbl>
    <w:p>
      <w:pPr>
        <w:widowControl w:val="0"/>
        <w:spacing w:after="99" w:line="1" w:lineRule="exact"/>
      </w:pPr>
    </w:p>
    <w:p>
      <w:pPr>
        <w:pStyle w:val="Style32"/>
        <w:keepNext w:val="0"/>
        <w:keepLines w:val="0"/>
        <w:widowControl w:val="0"/>
        <w:shd w:val="clear" w:color="auto" w:fill="auto"/>
        <w:bidi w:val="0"/>
        <w:spacing w:before="0" w:line="240" w:lineRule="auto"/>
        <w:ind w:left="0" w:right="0" w:firstLine="0"/>
        <w:jc w:val="left"/>
      </w:pPr>
      <w:r>
        <w:rPr>
          <w:color w:val="000000"/>
          <w:spacing w:val="0"/>
          <w:w w:val="100"/>
          <w:position w:val="0"/>
        </w:rPr>
        <w:t>如是按照预期信用损失一般模型计提合同资产坏账准备，请参照其他应收款的披露方式披露坏账准备的相关信息:</w:t>
      </w:r>
    </w:p>
    <w:p>
      <w:pPr>
        <w:pStyle w:val="Style32"/>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2"/>
        <w:keepNext w:val="0"/>
        <w:keepLines w:val="0"/>
        <w:widowControl w:val="0"/>
        <w:shd w:val="clear" w:color="auto" w:fill="auto"/>
        <w:bidi w:val="0"/>
        <w:spacing w:before="0" w:line="240" w:lineRule="auto"/>
        <w:ind w:left="0" w:right="0" w:firstLine="0"/>
        <w:jc w:val="left"/>
      </w:pPr>
      <w:r>
        <w:rPr>
          <w:color w:val="000000"/>
          <w:spacing w:val="0"/>
          <w:w w:val="100"/>
          <w:position w:val="0"/>
        </w:rPr>
        <w:t>本期合同资产计提减值准备情况</w:t>
      </w:r>
    </w:p>
    <w:p>
      <w:pPr>
        <w:pStyle w:val="Style32"/>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本期计提</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本期转回</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本期转销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核销</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原因</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质量保证金减值准备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2,022,717.21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87,435.01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8"/>
                <w:szCs w:val="18"/>
              </w:rPr>
            </w:pPr>
            <w:r>
              <w:rPr>
                <w:color w:val="000000"/>
                <w:spacing w:val="0"/>
                <w:w w:val="100"/>
                <w:position w:val="0"/>
                <w:sz w:val="18"/>
                <w:szCs w:val="18"/>
              </w:rPr>
              <w:t>未结算</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完工项目减值准 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162,914.58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989,346.78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2,185,631.79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1,076,781.79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32"/>
        <w:keepNext w:val="0"/>
        <w:keepLines w:val="0"/>
        <w:widowControl w:val="0"/>
        <w:shd w:val="clear" w:color="auto" w:fill="auto"/>
        <w:bidi w:val="0"/>
        <w:spacing w:before="0" w:after="160" w:line="240" w:lineRule="auto"/>
        <w:ind w:left="0" w:right="0" w:firstLine="0"/>
        <w:jc w:val="both"/>
      </w:pPr>
      <w:r>
        <w:rPr>
          <w:color w:val="000000"/>
          <w:spacing w:val="0"/>
          <w:w w:val="100"/>
          <w:position w:val="0"/>
        </w:rPr>
        <w:t>其他说明：</w:t>
      </w:r>
    </w:p>
    <w:p>
      <w:pPr>
        <w:pStyle w:val="Style32"/>
        <w:keepNext w:val="0"/>
        <w:keepLines w:val="0"/>
        <w:widowControl w:val="0"/>
        <w:shd w:val="clear" w:color="auto" w:fill="auto"/>
        <w:bidi w:val="0"/>
        <w:spacing w:before="0" w:after="360" w:line="240" w:lineRule="auto"/>
        <w:ind w:left="0" w:right="0" w:firstLine="0"/>
        <w:jc w:val="both"/>
      </w:pPr>
      <w:r>
        <w:rPr>
          <w:color w:val="000000"/>
          <w:spacing w:val="0"/>
          <w:w w:val="100"/>
          <w:position w:val="0"/>
        </w:rPr>
        <w:t>无</w:t>
      </w:r>
    </w:p>
    <w:p>
      <w:pPr>
        <w:pStyle w:val="Style36"/>
        <w:keepNext/>
        <w:keepLines/>
        <w:widowControl w:val="0"/>
        <w:shd w:val="clear" w:color="auto" w:fill="auto"/>
        <w:bidi w:val="0"/>
        <w:spacing w:before="0" w:after="360" w:line="240" w:lineRule="auto"/>
        <w:ind w:left="0" w:right="0" w:firstLine="0"/>
        <w:jc w:val="both"/>
      </w:pPr>
      <w:bookmarkStart w:id="1200" w:name="bookmark1200"/>
      <w:bookmarkStart w:id="1201" w:name="bookmark1201"/>
      <w:bookmarkStart w:id="1202" w:name="bookmark1202"/>
      <w:bookmarkStart w:id="1203" w:name="bookmark1203"/>
      <w:r>
        <w:rPr>
          <w:rFonts w:ascii="Times New Roman" w:eastAsia="Times New Roman" w:hAnsi="Times New Roman" w:cs="Times New Roman"/>
          <w:color w:val="000000"/>
          <w:spacing w:val="0"/>
          <w:w w:val="100"/>
          <w:position w:val="0"/>
        </w:rPr>
        <w:t>9</w:t>
      </w:r>
      <w:bookmarkEnd w:id="1202"/>
      <w:r>
        <w:rPr>
          <w:color w:val="000000"/>
          <w:spacing w:val="0"/>
          <w:w w:val="100"/>
          <w:position w:val="0"/>
        </w:rPr>
        <w:t>、其他流动资产</w:t>
      </w:r>
      <w:bookmarkEnd w:id="1200"/>
      <w:bookmarkEnd w:id="1201"/>
      <w:bookmarkEnd w:id="1203"/>
    </w:p>
    <w:p>
      <w:pPr>
        <w:pStyle w:val="Style16"/>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预交增值税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722,170.31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待抵扣及待认证增值税进项税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298,291.06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578,336.14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预缴企业所得税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5,024.86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39,832.47</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1,025,486.23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618,168.61</w:t>
            </w:r>
          </w:p>
        </w:tc>
      </w:tr>
    </w:tbl>
    <w:p>
      <w:pPr>
        <w:widowControl w:val="0"/>
        <w:spacing w:after="99" w:line="1" w:lineRule="exact"/>
      </w:pPr>
    </w:p>
    <w:p>
      <w:pPr>
        <w:pStyle w:val="Style32"/>
        <w:keepNext w:val="0"/>
        <w:keepLines w:val="0"/>
        <w:widowControl w:val="0"/>
        <w:shd w:val="clear" w:color="auto" w:fill="auto"/>
        <w:bidi w:val="0"/>
        <w:spacing w:before="0" w:after="160" w:line="240" w:lineRule="auto"/>
        <w:ind w:left="0" w:right="0" w:firstLine="0"/>
        <w:jc w:val="both"/>
      </w:pPr>
      <w:r>
        <w:rPr>
          <w:color w:val="000000"/>
          <w:spacing w:val="0"/>
          <w:w w:val="100"/>
          <w:position w:val="0"/>
        </w:rPr>
        <w:t>其他说明：</w:t>
      </w:r>
    </w:p>
    <w:p>
      <w:pPr>
        <w:pStyle w:val="Style32"/>
        <w:keepNext w:val="0"/>
        <w:keepLines w:val="0"/>
        <w:widowControl w:val="0"/>
        <w:shd w:val="clear" w:color="auto" w:fill="auto"/>
        <w:bidi w:val="0"/>
        <w:spacing w:before="0" w:after="360" w:line="240" w:lineRule="auto"/>
        <w:ind w:left="0" w:right="0" w:firstLine="0"/>
        <w:jc w:val="both"/>
      </w:pPr>
      <w:r>
        <w:rPr>
          <w:color w:val="000000"/>
          <w:spacing w:val="0"/>
          <w:w w:val="100"/>
          <w:position w:val="0"/>
        </w:rPr>
        <w:t>无</w:t>
      </w:r>
    </w:p>
    <w:p>
      <w:pPr>
        <w:pStyle w:val="Style36"/>
        <w:keepNext/>
        <w:keepLines/>
        <w:widowControl w:val="0"/>
        <w:shd w:val="clear" w:color="auto" w:fill="auto"/>
        <w:bidi w:val="0"/>
        <w:spacing w:before="0" w:after="360" w:line="240" w:lineRule="auto"/>
        <w:ind w:left="0" w:right="0" w:firstLine="0"/>
        <w:jc w:val="both"/>
      </w:pPr>
      <w:bookmarkStart w:id="1204" w:name="bookmark1204"/>
      <w:bookmarkStart w:id="1205" w:name="bookmark1205"/>
      <w:bookmarkStart w:id="1206" w:name="bookmark1206"/>
      <w:bookmarkStart w:id="1207" w:name="bookmark1207"/>
      <w:r>
        <w:rPr>
          <w:rFonts w:ascii="Times New Roman" w:eastAsia="Times New Roman" w:hAnsi="Times New Roman" w:cs="Times New Roman"/>
          <w:color w:val="000000"/>
          <w:spacing w:val="0"/>
          <w:w w:val="100"/>
          <w:position w:val="0"/>
        </w:rPr>
        <w:t>1</w:t>
      </w:r>
      <w:bookmarkEnd w:id="1206"/>
      <w:r>
        <w:rPr>
          <w:rFonts w:ascii="Times New Roman" w:eastAsia="Times New Roman" w:hAnsi="Times New Roman" w:cs="Times New Roman"/>
          <w:color w:val="000000"/>
          <w:spacing w:val="0"/>
          <w:w w:val="100"/>
          <w:position w:val="0"/>
        </w:rPr>
        <w:t>0</w:t>
      </w:r>
      <w:r>
        <w:rPr>
          <w:color w:val="000000"/>
          <w:spacing w:val="0"/>
          <w:w w:val="100"/>
          <w:position w:val="0"/>
        </w:rPr>
        <w:t>、长期股权投资</w:t>
      </w:r>
      <w:bookmarkEnd w:id="1204"/>
      <w:bookmarkEnd w:id="1205"/>
      <w:bookmarkEnd w:id="1207"/>
    </w:p>
    <w:p>
      <w:pPr>
        <w:pStyle w:val="Style16"/>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单位：元</w:t>
      </w:r>
    </w:p>
    <w:tbl>
      <w:tblPr>
        <w:tblOverlap w:val="never"/>
        <w:jc w:val="center"/>
        <w:tblLayout w:type="fixed"/>
      </w:tblPr>
      <w:tblGrid>
        <w:gridCol w:w="806"/>
        <w:gridCol w:w="792"/>
        <w:gridCol w:w="6384"/>
        <w:gridCol w:w="802"/>
        <w:gridCol w:w="802"/>
      </w:tblGrid>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被投资单</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期初余额</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本期增减变动</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期末余额</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减值准备</w:t>
            </w:r>
          </w:p>
        </w:tc>
      </w:tr>
    </w:tbl>
    <w:p>
      <w:pPr>
        <w:widowControl w:val="0"/>
        <w:spacing w:line="1" w:lineRule="exact"/>
      </w:pPr>
      <w:r>
        <w:br w:type="page"/>
      </w:r>
    </w:p>
    <w:tbl>
      <w:tblPr>
        <w:tblOverlap w:val="never"/>
        <w:jc w:val="center"/>
        <w:tblLayout w:type="fixed"/>
      </w:tblPr>
      <w:tblGrid>
        <w:gridCol w:w="806"/>
        <w:gridCol w:w="792"/>
        <w:gridCol w:w="797"/>
        <w:gridCol w:w="802"/>
        <w:gridCol w:w="797"/>
        <w:gridCol w:w="797"/>
        <w:gridCol w:w="797"/>
        <w:gridCol w:w="797"/>
        <w:gridCol w:w="802"/>
        <w:gridCol w:w="797"/>
        <w:gridCol w:w="802"/>
        <w:gridCol w:w="802"/>
      </w:tblGrid>
      <w:tr>
        <w:trPr>
          <w:trHeight w:val="1032"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位</w:t>
            </w:r>
          </w:p>
        </w:tc>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6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账面价</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值</w:t>
            </w:r>
            <w:r>
              <w:rPr>
                <w:color w:val="000000"/>
                <w:spacing w:val="0"/>
                <w:w w:val="100"/>
                <w:position w:val="0"/>
                <w:sz w:val="18"/>
                <w:szCs w:val="18"/>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追加投资</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减少投资</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权益法下</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确认的投</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资损益</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其他综合</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收益调整</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其他权益 变动</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宣告发放</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现金股利</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或利润</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计提减值 准备</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w:t>
            </w:r>
          </w:p>
        </w:tc>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6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账面价</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值</w:t>
            </w:r>
            <w:r>
              <w:rPr>
                <w:color w:val="000000"/>
                <w:spacing w:val="0"/>
                <w:w w:val="100"/>
                <w:position w:val="0"/>
                <w:sz w:val="18"/>
                <w:szCs w:val="18"/>
              </w:rPr>
              <w:t>）</w:t>
            </w:r>
          </w:p>
        </w:tc>
        <w:tc>
          <w:tcPr>
            <w:tcBorders>
              <w:top w:val="single" w:sz="4"/>
              <w:left w:val="single" w:sz="4"/>
              <w:righ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期末余额</w:t>
            </w:r>
          </w:p>
        </w:tc>
      </w:tr>
      <w:tr>
        <w:trPr>
          <w:trHeight w:val="403" w:hRule="exact"/>
        </w:trPr>
        <w:tc>
          <w:tcPr>
            <w:gridSpan w:val="1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一、合营企业</w:t>
            </w:r>
          </w:p>
        </w:tc>
      </w:tr>
      <w:tr>
        <w:trPr>
          <w:trHeight w:val="398" w:hRule="exact"/>
        </w:trPr>
        <w:tc>
          <w:tcPr>
            <w:gridSpan w:val="1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二、联营企业</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深圳市中 钞科信金 融科技有</w:t>
            </w:r>
          </w:p>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113,683,5</w:t>
            </w:r>
          </w:p>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62.89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8,841,006</w:t>
            </w:r>
          </w:p>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118,524,5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69.17</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113,683,5</w:t>
            </w:r>
          </w:p>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62.89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8,841,006</w:t>
            </w:r>
          </w:p>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118,524,5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69.17</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113,683,5</w:t>
            </w:r>
          </w:p>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62.89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8,841,006</w:t>
            </w:r>
          </w:p>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118,524,5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69.17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32"/>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6"/>
        <w:keepNext/>
        <w:keepLines/>
        <w:widowControl w:val="0"/>
        <w:shd w:val="clear" w:color="auto" w:fill="auto"/>
        <w:bidi w:val="0"/>
        <w:spacing w:before="0" w:after="360" w:line="240" w:lineRule="auto"/>
        <w:ind w:left="0" w:right="0" w:firstLine="0"/>
        <w:jc w:val="left"/>
      </w:pPr>
      <w:bookmarkStart w:id="1208" w:name="bookmark1208"/>
      <w:bookmarkStart w:id="1209" w:name="bookmark1209"/>
      <w:bookmarkStart w:id="1210" w:name="bookmark1210"/>
      <w:bookmarkStart w:id="1211" w:name="bookmark1211"/>
      <w:r>
        <w:rPr>
          <w:rFonts w:ascii="Times New Roman" w:eastAsia="Times New Roman" w:hAnsi="Times New Roman" w:cs="Times New Roman"/>
          <w:color w:val="000000"/>
          <w:spacing w:val="0"/>
          <w:w w:val="100"/>
          <w:position w:val="0"/>
        </w:rPr>
        <w:t>1</w:t>
      </w:r>
      <w:bookmarkEnd w:id="1210"/>
      <w:r>
        <w:rPr>
          <w:rFonts w:ascii="Times New Roman" w:eastAsia="Times New Roman" w:hAnsi="Times New Roman" w:cs="Times New Roman"/>
          <w:color w:val="000000"/>
          <w:spacing w:val="0"/>
          <w:w w:val="100"/>
          <w:position w:val="0"/>
        </w:rPr>
        <w:t>1</w:t>
      </w:r>
      <w:r>
        <w:rPr>
          <w:color w:val="000000"/>
          <w:spacing w:val="0"/>
          <w:w w:val="100"/>
          <w:position w:val="0"/>
        </w:rPr>
        <w:t>、其他权益工具投资</w:t>
      </w:r>
      <w:bookmarkEnd w:id="1208"/>
      <w:bookmarkEnd w:id="1209"/>
      <w:bookmarkEnd w:id="1211"/>
    </w:p>
    <w:p>
      <w:pPr>
        <w:pStyle w:val="Style16"/>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贵州六合烟草自动化工程有限公司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6"/>
        <w:keepNext w:val="0"/>
        <w:keepLines w:val="0"/>
        <w:widowControl w:val="0"/>
        <w:shd w:val="clear" w:color="auto" w:fill="auto"/>
        <w:bidi w:val="0"/>
        <w:spacing w:before="0" w:after="0" w:line="240" w:lineRule="auto"/>
        <w:ind w:left="0" w:right="0" w:firstLine="0"/>
        <w:jc w:val="left"/>
        <w:rPr>
          <w:sz w:val="18"/>
          <w:szCs w:val="18"/>
        </w:rPr>
      </w:pPr>
      <w:r>
        <w:rPr>
          <w:b w:val="0"/>
          <w:bCs w:val="0"/>
          <w:color w:val="000000"/>
          <w:spacing w:val="0"/>
          <w:w w:val="100"/>
          <w:position w:val="0"/>
          <w:sz w:val="18"/>
          <w:szCs w:val="18"/>
        </w:rPr>
        <w:t>分项披露本期非交易性权益工具投资</w:t>
      </w:r>
    </w:p>
    <w:p>
      <w:pPr>
        <w:widowControl w:val="0"/>
        <w:spacing w:after="139" w:line="1" w:lineRule="exact"/>
      </w:pPr>
    </w:p>
    <w:p>
      <w:pPr>
        <w:pStyle w:val="Style32"/>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8"/>
        <w:gridCol w:w="1363"/>
        <w:gridCol w:w="1378"/>
      </w:tblGrid>
      <w:tr>
        <w:trPr>
          <w:trHeight w:val="133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确认的股利收入</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累计利得</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累计损失</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其他综合收益转</w:t>
            </w:r>
          </w:p>
          <w:p>
            <w:pPr>
              <w:pStyle w:val="Style2"/>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入留存收益的金</w:t>
            </w:r>
          </w:p>
          <w:p>
            <w:pPr>
              <w:pStyle w:val="Style2"/>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0" w:lineRule="exact"/>
              <w:ind w:left="0" w:right="0" w:firstLine="0"/>
              <w:jc w:val="left"/>
              <w:rPr>
                <w:sz w:val="18"/>
                <w:szCs w:val="18"/>
              </w:rPr>
            </w:pPr>
            <w:r>
              <w:rPr>
                <w:color w:val="000000"/>
                <w:spacing w:val="0"/>
                <w:w w:val="100"/>
                <w:position w:val="0"/>
                <w:sz w:val="18"/>
                <w:szCs w:val="18"/>
              </w:rPr>
              <w:t>指定为以公允价</w:t>
            </w:r>
          </w:p>
          <w:p>
            <w:pPr>
              <w:pStyle w:val="Style2"/>
              <w:keepNext w:val="0"/>
              <w:keepLines w:val="0"/>
              <w:widowControl w:val="0"/>
              <w:shd w:val="clear" w:color="auto" w:fill="auto"/>
              <w:bidi w:val="0"/>
              <w:spacing w:before="0" w:after="0" w:line="310" w:lineRule="exact"/>
              <w:ind w:left="0" w:right="0" w:firstLine="0"/>
              <w:jc w:val="center"/>
              <w:rPr>
                <w:sz w:val="18"/>
                <w:szCs w:val="18"/>
              </w:rPr>
            </w:pPr>
            <w:r>
              <w:rPr>
                <w:color w:val="000000"/>
                <w:spacing w:val="0"/>
                <w:w w:val="100"/>
                <w:position w:val="0"/>
                <w:sz w:val="18"/>
                <w:szCs w:val="18"/>
              </w:rPr>
              <w:t>值计量且其变动 计入其他综合收 益的原因</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其他综合收益转 入留存收益的原 因</w:t>
            </w: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贵州六合烟草自 动化工程有限公 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32"/>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其他说明:</w:t>
      </w:r>
    </w:p>
    <w:p>
      <w:pPr>
        <w:pStyle w:val="Style32"/>
        <w:keepNext w:val="0"/>
        <w:keepLines w:val="0"/>
        <w:widowControl w:val="0"/>
        <w:shd w:val="clear" w:color="auto" w:fill="auto"/>
        <w:bidi w:val="0"/>
        <w:spacing w:before="0" w:after="360" w:line="240" w:lineRule="auto"/>
        <w:ind w:left="0" w:right="0" w:firstLine="0"/>
        <w:jc w:val="both"/>
      </w:pPr>
      <w:r>
        <w:rPr>
          <w:color w:val="000000"/>
          <w:spacing w:val="0"/>
          <w:w w:val="100"/>
          <w:position w:val="0"/>
        </w:rPr>
        <w:t>无</w:t>
      </w:r>
    </w:p>
    <w:p>
      <w:pPr>
        <w:pStyle w:val="Style36"/>
        <w:keepNext/>
        <w:keepLines/>
        <w:widowControl w:val="0"/>
        <w:shd w:val="clear" w:color="auto" w:fill="auto"/>
        <w:bidi w:val="0"/>
        <w:spacing w:before="0" w:after="360" w:line="240" w:lineRule="auto"/>
        <w:ind w:left="0" w:right="0" w:firstLine="0"/>
        <w:jc w:val="both"/>
      </w:pPr>
      <w:bookmarkStart w:id="1212" w:name="bookmark1212"/>
      <w:bookmarkStart w:id="1213" w:name="bookmark1213"/>
      <w:bookmarkStart w:id="1214" w:name="bookmark1214"/>
      <w:bookmarkStart w:id="1215" w:name="bookmark1215"/>
      <w:r>
        <w:rPr>
          <w:rFonts w:ascii="Times New Roman" w:eastAsia="Times New Roman" w:hAnsi="Times New Roman" w:cs="Times New Roman"/>
          <w:color w:val="000000"/>
          <w:spacing w:val="0"/>
          <w:w w:val="100"/>
          <w:position w:val="0"/>
        </w:rPr>
        <w:t>1</w:t>
      </w:r>
      <w:bookmarkEnd w:id="1214"/>
      <w:r>
        <w:rPr>
          <w:rFonts w:ascii="Times New Roman" w:eastAsia="Times New Roman" w:hAnsi="Times New Roman" w:cs="Times New Roman"/>
          <w:color w:val="000000"/>
          <w:spacing w:val="0"/>
          <w:w w:val="100"/>
          <w:position w:val="0"/>
        </w:rPr>
        <w:t>2</w:t>
      </w:r>
      <w:r>
        <w:rPr>
          <w:color w:val="000000"/>
          <w:spacing w:val="0"/>
          <w:w w:val="100"/>
          <w:position w:val="0"/>
        </w:rPr>
        <w:t>、固定资产</w:t>
      </w:r>
      <w:bookmarkEnd w:id="1212"/>
      <w:bookmarkEnd w:id="1213"/>
      <w:bookmarkEnd w:id="1215"/>
    </w:p>
    <w:p>
      <w:pPr>
        <w:pStyle w:val="Style16"/>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18,120,099.11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19,071,162.37</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18,120,099.11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19,071,162.37</w:t>
            </w:r>
          </w:p>
        </w:tc>
      </w:tr>
    </w:tbl>
    <w:p>
      <w:pPr>
        <w:spacing w:lineRule="exact" w:line="1"/>
        <w:rPr>
          <w:sz w:val="2"/>
          <w:szCs w:val="2"/>
        </w:rPr>
      </w:pPr>
      <w:r>
        <w:br w:type="page"/>
      </w:r>
    </w:p>
    <w:p>
      <w:pPr>
        <w:pStyle w:val="Style67"/>
        <w:keepNext/>
        <w:keepLines/>
        <w:widowControl w:val="0"/>
        <w:shd w:val="clear" w:color="auto" w:fill="auto"/>
        <w:bidi w:val="0"/>
        <w:spacing w:before="0" w:after="380" w:line="240" w:lineRule="auto"/>
        <w:ind w:left="0" w:right="0" w:firstLine="0"/>
        <w:jc w:val="left"/>
      </w:pPr>
      <w:bookmarkStart w:id="1216" w:name="bookmark1216"/>
      <w:bookmarkStart w:id="1217" w:name="bookmark1217"/>
      <w:bookmarkStart w:id="1218" w:name="bookmark121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）固定资产情况</w:t>
      </w:r>
      <w:bookmarkEnd w:id="1216"/>
      <w:bookmarkEnd w:id="1217"/>
      <w:bookmarkEnd w:id="1218"/>
    </w:p>
    <w:p>
      <w:pPr>
        <w:pStyle w:val="Style3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8"/>
        <w:gridCol w:w="1594"/>
        <w:gridCol w:w="1594"/>
        <w:gridCol w:w="1594"/>
        <w:gridCol w:w="1603"/>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房屋建筑物</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设备</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运输工具</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合计</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25,516,725.90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9,012,299.56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4,034,119.12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373,316.66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38,936,461.24</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852,911.23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10,130.53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865,441.76</w:t>
            </w: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6" w:lineRule="exact"/>
              <w:ind w:left="0" w:right="0" w:firstLine="380"/>
              <w:jc w:val="both"/>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）在建工程 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6" w:lineRule="exact"/>
              <w:ind w:left="0" w:right="0" w:firstLine="380"/>
              <w:jc w:val="both"/>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）企业合并 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380"/>
              <w:jc w:val="both"/>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）处置或报 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74,689.91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75,765.00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150,454.91</w:t>
            </w:r>
          </w:p>
        </w:tc>
      </w:tr>
      <w:tr>
        <w:trPr>
          <w:trHeight w:val="403"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25,516,725.90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9,790,520.88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3,968,484.65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375,716.66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39,651,448.09</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10,290,124.02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6,143,505.56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3,160,586.59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271,082.70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19,865,298.87</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605,861.64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949,764.55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198,002.89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45,464.36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1,799,093.44</w:t>
            </w:r>
          </w:p>
        </w:tc>
      </w:tr>
      <w:tr>
        <w:trPr>
          <w:trHeight w:val="398"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380"/>
              <w:jc w:val="both"/>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）处置或报 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69,463.85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63,579.48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133,043.33</w:t>
            </w:r>
          </w:p>
        </w:tc>
      </w:tr>
      <w:tr>
        <w:trPr>
          <w:trHeight w:val="398"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10,895,985.66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7,023,806.26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3,295,010.00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316,547.06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21,531,348.98</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380"/>
              <w:jc w:val="both"/>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）处置或报 废</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598"/>
        <w:gridCol w:w="1598"/>
        <w:gridCol w:w="1594"/>
        <w:gridCol w:w="1594"/>
        <w:gridCol w:w="1594"/>
        <w:gridCol w:w="1603"/>
      </w:tblGrid>
      <w:tr>
        <w:trPr>
          <w:trHeight w:val="408"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期末账面价值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14,620,740.24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2,766,714.62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673,474.65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59,169.60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18,120,099.11</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期初账面价值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15,226,601.88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2,868,794.00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873,532.53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102,233.96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19,071,162.37</w:t>
            </w:r>
          </w:p>
        </w:tc>
      </w:tr>
    </w:tbl>
    <w:p>
      <w:pPr>
        <w:widowControl w:val="0"/>
        <w:spacing w:after="299" w:line="1" w:lineRule="exact"/>
      </w:pPr>
    </w:p>
    <w:p>
      <w:pPr>
        <w:pStyle w:val="Style67"/>
        <w:keepNext/>
        <w:keepLines/>
        <w:widowControl w:val="0"/>
        <w:shd w:val="clear" w:color="auto" w:fill="auto"/>
        <w:bidi w:val="0"/>
        <w:spacing w:before="0" w:after="380" w:line="240" w:lineRule="auto"/>
        <w:ind w:left="0" w:right="0" w:firstLine="0"/>
        <w:jc w:val="left"/>
      </w:pPr>
      <w:bookmarkStart w:id="1219" w:name="bookmark1219"/>
      <w:bookmarkStart w:id="1220" w:name="bookmark1220"/>
      <w:bookmarkStart w:id="1221" w:name="bookmark122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）通过经营租赁租出的固定资产</w:t>
      </w:r>
      <w:bookmarkEnd w:id="1219"/>
      <w:bookmarkEnd w:id="1220"/>
      <w:bookmarkEnd w:id="1221"/>
    </w:p>
    <w:p>
      <w:pPr>
        <w:pStyle w:val="Style16"/>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单位：元</w:t>
      </w:r>
    </w:p>
    <w:tbl>
      <w:tblPr>
        <w:tblOverlap w:val="never"/>
        <w:jc w:val="center"/>
        <w:tblLayout w:type="fixed"/>
      </w:tblPr>
      <w:tblGrid>
        <w:gridCol w:w="4786"/>
        <w:gridCol w:w="4800"/>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期末账面价值</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房屋及建筑物</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1,048,454.93</w:t>
            </w:r>
          </w:p>
        </w:tc>
      </w:tr>
    </w:tbl>
    <w:p>
      <w:pPr>
        <w:widowControl w:val="0"/>
        <w:spacing w:after="299" w:line="1" w:lineRule="exact"/>
      </w:pPr>
    </w:p>
    <w:p>
      <w:pPr>
        <w:pStyle w:val="Style36"/>
        <w:keepNext/>
        <w:keepLines/>
        <w:widowControl w:val="0"/>
        <w:shd w:val="clear" w:color="auto" w:fill="auto"/>
        <w:bidi w:val="0"/>
        <w:spacing w:before="0" w:after="380" w:line="240" w:lineRule="auto"/>
        <w:ind w:left="0" w:right="0" w:firstLine="0"/>
        <w:jc w:val="left"/>
      </w:pPr>
      <w:bookmarkStart w:id="1222" w:name="bookmark1222"/>
      <w:bookmarkStart w:id="1223" w:name="bookmark1223"/>
      <w:bookmarkStart w:id="1224" w:name="bookmark1224"/>
      <w:bookmarkStart w:id="1225" w:name="bookmark1225"/>
      <w:r>
        <w:rPr>
          <w:rFonts w:ascii="Times New Roman" w:eastAsia="Times New Roman" w:hAnsi="Times New Roman" w:cs="Times New Roman"/>
          <w:color w:val="000000"/>
          <w:spacing w:val="0"/>
          <w:w w:val="100"/>
          <w:position w:val="0"/>
        </w:rPr>
        <w:t>1</w:t>
      </w:r>
      <w:bookmarkEnd w:id="1224"/>
      <w:r>
        <w:rPr>
          <w:rFonts w:ascii="Times New Roman" w:eastAsia="Times New Roman" w:hAnsi="Times New Roman" w:cs="Times New Roman"/>
          <w:color w:val="000000"/>
          <w:spacing w:val="0"/>
          <w:w w:val="100"/>
          <w:position w:val="0"/>
        </w:rPr>
        <w:t>3</w:t>
      </w:r>
      <w:r>
        <w:rPr>
          <w:color w:val="000000"/>
          <w:spacing w:val="0"/>
          <w:w w:val="100"/>
          <w:position w:val="0"/>
        </w:rPr>
        <w:t>、使用权资产</w:t>
      </w:r>
      <w:bookmarkEnd w:id="1222"/>
      <w:bookmarkEnd w:id="1223"/>
      <w:bookmarkEnd w:id="1225"/>
    </w:p>
    <w:p>
      <w:pPr>
        <w:pStyle w:val="Style16"/>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本期增加金额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1,450,600.23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1,450,600.23</w:t>
            </w:r>
          </w:p>
        </w:tc>
      </w:tr>
      <w:tr>
        <w:trPr>
          <w:trHeight w:val="403"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1,450,600.23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1,450,600.23</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left"/>
              <w:rPr>
                <w:sz w:val="18"/>
                <w:szCs w:val="18"/>
              </w:rPr>
            </w:pPr>
            <w:r>
              <w:rPr>
                <w:rFonts w:ascii="Times New Roman" w:eastAsia="Times New Roman" w:hAnsi="Times New Roman" w:cs="Times New Roman"/>
                <w:color w:val="000000"/>
                <w:spacing w:val="0"/>
                <w:w w:val="100"/>
                <w:position w:val="0"/>
                <w:sz w:val="18"/>
                <w:szCs w:val="18"/>
              </w:rPr>
              <w:t>725,300.11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725,300.11</w:t>
            </w:r>
          </w:p>
        </w:tc>
      </w:tr>
      <w:tr>
        <w:trPr>
          <w:trHeight w:val="403"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left"/>
              <w:rPr>
                <w:sz w:val="18"/>
                <w:szCs w:val="18"/>
              </w:rPr>
            </w:pPr>
            <w:r>
              <w:rPr>
                <w:rFonts w:ascii="Times New Roman" w:eastAsia="Times New Roman" w:hAnsi="Times New Roman" w:cs="Times New Roman"/>
                <w:color w:val="000000"/>
                <w:spacing w:val="0"/>
                <w:w w:val="100"/>
                <w:position w:val="0"/>
                <w:sz w:val="18"/>
                <w:szCs w:val="18"/>
              </w:rPr>
              <w:t>725,300.11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725,300.11</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）计提</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期末账面价值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725,300.12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725,300.12</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期初账面价值</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32"/>
        <w:keepNext w:val="0"/>
        <w:keepLines w:val="0"/>
        <w:widowControl w:val="0"/>
        <w:shd w:val="clear" w:color="auto" w:fill="auto"/>
        <w:bidi w:val="0"/>
        <w:spacing w:before="0" w:after="340" w:line="240" w:lineRule="auto"/>
        <w:ind w:left="0" w:right="0" w:firstLine="0"/>
        <w:jc w:val="left"/>
      </w:pPr>
      <w:r>
        <w:rPr>
          <w:color w:val="000000"/>
          <w:spacing w:val="0"/>
          <w:w w:val="100"/>
          <w:position w:val="0"/>
        </w:rPr>
        <w:t>无</w:t>
      </w:r>
    </w:p>
    <w:p>
      <w:pPr>
        <w:pStyle w:val="Style36"/>
        <w:keepNext/>
        <w:keepLines/>
        <w:widowControl w:val="0"/>
        <w:shd w:val="clear" w:color="auto" w:fill="auto"/>
        <w:bidi w:val="0"/>
        <w:spacing w:before="0" w:line="240" w:lineRule="auto"/>
        <w:ind w:left="0" w:right="0" w:firstLine="0"/>
        <w:jc w:val="left"/>
      </w:pPr>
      <w:bookmarkStart w:id="1226" w:name="bookmark1226"/>
      <w:bookmarkStart w:id="1227" w:name="bookmark1227"/>
      <w:bookmarkStart w:id="1228" w:name="bookmark1228"/>
      <w:bookmarkStart w:id="1229" w:name="bookmark1229"/>
      <w:r>
        <w:rPr>
          <w:rFonts w:ascii="Times New Roman" w:eastAsia="Times New Roman" w:hAnsi="Times New Roman" w:cs="Times New Roman"/>
          <w:color w:val="000000"/>
          <w:spacing w:val="0"/>
          <w:w w:val="100"/>
          <w:position w:val="0"/>
        </w:rPr>
        <w:t>1</w:t>
      </w:r>
      <w:bookmarkEnd w:id="1228"/>
      <w:r>
        <w:rPr>
          <w:rFonts w:ascii="Times New Roman" w:eastAsia="Times New Roman" w:hAnsi="Times New Roman" w:cs="Times New Roman"/>
          <w:color w:val="000000"/>
          <w:spacing w:val="0"/>
          <w:w w:val="100"/>
          <w:position w:val="0"/>
        </w:rPr>
        <w:t>4</w:t>
      </w:r>
      <w:r>
        <w:rPr>
          <w:color w:val="000000"/>
          <w:spacing w:val="0"/>
          <w:w w:val="100"/>
          <w:position w:val="0"/>
        </w:rPr>
        <w:t>、无形资产</w:t>
      </w:r>
      <w:bookmarkEnd w:id="1226"/>
      <w:bookmarkEnd w:id="1227"/>
      <w:bookmarkEnd w:id="1229"/>
    </w:p>
    <w:p>
      <w:pPr>
        <w:pStyle w:val="Style67"/>
        <w:keepNext/>
        <w:keepLines/>
        <w:widowControl w:val="0"/>
        <w:shd w:val="clear" w:color="auto" w:fill="auto"/>
        <w:bidi w:val="0"/>
        <w:spacing w:before="0" w:after="380" w:line="240" w:lineRule="auto"/>
        <w:ind w:left="0" w:right="0" w:firstLine="0"/>
        <w:jc w:val="left"/>
      </w:pPr>
      <w:bookmarkStart w:id="1230" w:name="bookmark1230"/>
      <w:bookmarkStart w:id="1231" w:name="bookmark1231"/>
      <w:bookmarkStart w:id="1232" w:name="bookmark123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）无形资产情况</w:t>
      </w:r>
      <w:bookmarkEnd w:id="1230"/>
      <w:bookmarkEnd w:id="1231"/>
      <w:bookmarkEnd w:id="1232"/>
    </w:p>
    <w:p>
      <w:pPr>
        <w:pStyle w:val="Style3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8"/>
        <w:gridCol w:w="1594"/>
        <w:gridCol w:w="1594"/>
        <w:gridCol w:w="1594"/>
        <w:gridCol w:w="1603"/>
      </w:tblGrid>
      <w:tr>
        <w:trPr>
          <w:trHeight w:val="41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土地使用权</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专利权</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非专利技术</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软件</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合计</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9,506,369.00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9,373,874.15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18,880,243.15</w:t>
            </w: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6" w:lineRule="exact"/>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本期增加金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31" w:lineRule="exact"/>
              <w:ind w:left="0" w:right="0" w:firstLine="58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）内部研 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6" w:lineRule="exact"/>
              <w:ind w:left="0" w:right="0" w:firstLine="58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）企业合 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软件著作权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12,767,952.28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12,767,952.28</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9,506,369.00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22,141,826.43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31,648,195.43</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3,739,171.78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3,687,895.59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7,427,067.37</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6" w:lineRule="exact"/>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本期增加金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190,127.38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1,986,844.02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2,176,971.40</w:t>
            </w:r>
          </w:p>
        </w:tc>
      </w:tr>
      <w:tr>
        <w:trPr>
          <w:trHeight w:val="413" w:hRule="exact"/>
        </w:trPr>
        <w:tc>
          <w:tcPr>
            <w:tcBorders>
              <w:top w:val="single" w:sz="4"/>
              <w:left w:val="single" w:sz="4"/>
              <w:bottom w:val="single" w:sz="4"/>
            </w:tcBorders>
            <w:shd w:val="clear" w:color="auto" w:fill="D4D4D4"/>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598"/>
        <w:gridCol w:w="1598"/>
        <w:gridCol w:w="1594"/>
        <w:gridCol w:w="1594"/>
        <w:gridCol w:w="1594"/>
        <w:gridCol w:w="1603"/>
      </w:tblGrid>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3,929,299.16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5,674,739.61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9,604,038.77</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6" w:lineRule="exact"/>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本期增加金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期末账面价 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5,577,069.84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16,467,086.82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22,044,156.66</w:t>
            </w:r>
          </w:p>
        </w:tc>
      </w:tr>
      <w:tr>
        <w:trPr>
          <w:trHeight w:val="725"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31" w:lineRule="exact"/>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期初账面价 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5,767,197.22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5,685,978.56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11,453,175.78</w:t>
            </w:r>
          </w:p>
        </w:tc>
      </w:tr>
    </w:tbl>
    <w:p>
      <w:pPr>
        <w:pStyle w:val="Style16"/>
        <w:keepNext w:val="0"/>
        <w:keepLines w:val="0"/>
        <w:widowControl w:val="0"/>
        <w:shd w:val="clear" w:color="auto" w:fill="auto"/>
        <w:bidi w:val="0"/>
        <w:spacing w:before="0" w:after="0" w:line="240" w:lineRule="auto"/>
        <w:ind w:left="0" w:right="0" w:firstLine="0"/>
        <w:jc w:val="left"/>
        <w:rPr>
          <w:sz w:val="18"/>
          <w:szCs w:val="18"/>
        </w:rPr>
      </w:pPr>
      <w:r>
        <w:rPr>
          <w:b w:val="0"/>
          <w:bCs w:val="0"/>
          <w:color w:val="000000"/>
          <w:spacing w:val="0"/>
          <w:w w:val="100"/>
          <w:position w:val="0"/>
          <w:sz w:val="18"/>
          <w:szCs w:val="18"/>
        </w:rPr>
        <w:t>本期末通过公司内部研发形成的无形资产占无形资产余额的比例。</w:t>
      </w:r>
    </w:p>
    <w:p>
      <w:pPr>
        <w:widowControl w:val="0"/>
        <w:spacing w:after="359" w:line="1" w:lineRule="exact"/>
      </w:pPr>
    </w:p>
    <w:p>
      <w:pPr>
        <w:pStyle w:val="Style36"/>
        <w:keepNext/>
        <w:keepLines/>
        <w:widowControl w:val="0"/>
        <w:shd w:val="clear" w:color="auto" w:fill="auto"/>
        <w:bidi w:val="0"/>
        <w:spacing w:before="0" w:after="360" w:line="240" w:lineRule="auto"/>
        <w:ind w:left="0" w:right="0" w:firstLine="0"/>
        <w:jc w:val="left"/>
      </w:pPr>
      <w:bookmarkStart w:id="1233" w:name="bookmark1233"/>
      <w:bookmarkStart w:id="1234" w:name="bookmark1234"/>
      <w:bookmarkStart w:id="1235" w:name="bookmark1235"/>
      <w:bookmarkStart w:id="1236" w:name="bookmark1236"/>
      <w:r>
        <w:rPr>
          <w:rFonts w:ascii="Times New Roman" w:eastAsia="Times New Roman" w:hAnsi="Times New Roman" w:cs="Times New Roman"/>
          <w:color w:val="000000"/>
          <w:spacing w:val="0"/>
          <w:w w:val="100"/>
          <w:position w:val="0"/>
        </w:rPr>
        <w:t>1</w:t>
      </w:r>
      <w:bookmarkEnd w:id="1235"/>
      <w:r>
        <w:rPr>
          <w:rFonts w:ascii="Times New Roman" w:eastAsia="Times New Roman" w:hAnsi="Times New Roman" w:cs="Times New Roman"/>
          <w:color w:val="000000"/>
          <w:spacing w:val="0"/>
          <w:w w:val="100"/>
          <w:position w:val="0"/>
        </w:rPr>
        <w:t>5</w:t>
      </w:r>
      <w:r>
        <w:rPr>
          <w:color w:val="000000"/>
          <w:spacing w:val="0"/>
          <w:w w:val="100"/>
          <w:position w:val="0"/>
        </w:rPr>
        <w:t>、开发支出</w:t>
      </w:r>
      <w:bookmarkEnd w:id="1233"/>
      <w:bookmarkEnd w:id="1234"/>
      <w:bookmarkEnd w:id="1236"/>
    </w:p>
    <w:p>
      <w:pPr>
        <w:pStyle w:val="Style16"/>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单位：元</w:t>
      </w:r>
    </w:p>
    <w:tbl>
      <w:tblPr>
        <w:tblOverlap w:val="never"/>
        <w:jc w:val="center"/>
        <w:tblLayout w:type="fixed"/>
      </w:tblPr>
      <w:tblGrid>
        <w:gridCol w:w="1070"/>
        <w:gridCol w:w="1061"/>
        <w:gridCol w:w="1066"/>
        <w:gridCol w:w="1066"/>
        <w:gridCol w:w="1061"/>
        <w:gridCol w:w="1061"/>
        <w:gridCol w:w="1061"/>
        <w:gridCol w:w="1066"/>
        <w:gridCol w:w="1075"/>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c>
          <w:tcPr>
            <w:gridSpan w:val="3"/>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本期增加金额</w:t>
            </w:r>
          </w:p>
        </w:tc>
        <w:tc>
          <w:tcPr>
            <w:gridSpan w:val="3"/>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本期减少金额</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r>
      <w:tr>
        <w:trPr>
          <w:trHeight w:val="715"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8"/>
                <w:szCs w:val="18"/>
              </w:rPr>
              <w:t>内部开发支 出</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确认为无形</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资产</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93" w:lineRule="exact"/>
              <w:ind w:left="0" w:right="0" w:firstLine="0"/>
              <w:jc w:val="center"/>
              <w:rPr>
                <w:sz w:val="18"/>
                <w:szCs w:val="18"/>
              </w:rPr>
            </w:pPr>
            <w:r>
              <w:rPr>
                <w:color w:val="000000"/>
                <w:spacing w:val="0"/>
                <w:w w:val="100"/>
                <w:position w:val="0"/>
                <w:sz w:val="18"/>
                <w:szCs w:val="18"/>
              </w:rPr>
              <w:t>转入当期损 益</w:t>
            </w:r>
          </w:p>
        </w:tc>
        <w:tc>
          <w:tcPr>
            <w:tcBorders>
              <w:top w:val="single" w:sz="4"/>
              <w:left w:val="single" w:sz="4"/>
            </w:tcBorders>
            <w:shd w:val="clear" w:color="auto" w:fill="D4D4D4"/>
            <w:vAlign w:val="top"/>
          </w:tcPr>
          <w:p>
            <w:pPr>
              <w:widowControl w:val="0"/>
              <w:rPr>
                <w:sz w:val="10"/>
                <w:szCs w:val="10"/>
              </w:rPr>
            </w:pPr>
          </w:p>
        </w:tc>
        <w:tc>
          <w:tcPr>
            <w:vMerge/>
            <w:tcBorders>
              <w:left w:val="single" w:sz="4"/>
              <w:right w:val="single" w:sz="4"/>
            </w:tcBorders>
            <w:shd w:val="clear" w:color="auto" w:fill="D4D4D4"/>
            <w:vAlign w:val="center"/>
          </w:tcPr>
          <w:p>
            <w:pPr/>
          </w:p>
        </w:tc>
      </w:tr>
      <w:tr>
        <w:trPr>
          <w:trHeight w:val="133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中科信息技</w:t>
            </w:r>
          </w:p>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术平台第二 期建设及平 台应用推广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4,068,380.72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798,196.19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4,866,576.91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数字会议系 列产品升级 及产业化项 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445,126.41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445,126.41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会议音频系</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2,657,315.76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1,301,906.21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3,959,221.97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070"/>
        <w:gridCol w:w="1061"/>
        <w:gridCol w:w="1066"/>
        <w:gridCol w:w="1066"/>
        <w:gridCol w:w="1061"/>
        <w:gridCol w:w="1061"/>
        <w:gridCol w:w="1061"/>
        <w:gridCol w:w="1066"/>
        <w:gridCol w:w="1075"/>
      </w:tblGrid>
      <w:tr>
        <w:trPr>
          <w:trHeight w:val="37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统产品开发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中科通用软</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件开发第二</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三四阶段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766,336.96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718,146.00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1,484,482.96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7,492,033.44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3,263,374.81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10,755,408.2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32"/>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6"/>
        <w:keepNext/>
        <w:keepLines/>
        <w:widowControl w:val="0"/>
        <w:shd w:val="clear" w:color="auto" w:fill="auto"/>
        <w:bidi w:val="0"/>
        <w:spacing w:before="0" w:after="320" w:line="240" w:lineRule="auto"/>
        <w:ind w:left="0" w:right="0" w:firstLine="0"/>
        <w:jc w:val="left"/>
      </w:pPr>
      <w:bookmarkStart w:id="1237" w:name="bookmark1237"/>
      <w:bookmarkStart w:id="1238" w:name="bookmark1238"/>
      <w:bookmarkStart w:id="1239" w:name="bookmark1239"/>
      <w:bookmarkStart w:id="1240" w:name="bookmark1240"/>
      <w:r>
        <w:rPr>
          <w:rFonts w:ascii="Times New Roman" w:eastAsia="Times New Roman" w:hAnsi="Times New Roman" w:cs="Times New Roman"/>
          <w:color w:val="000000"/>
          <w:spacing w:val="0"/>
          <w:w w:val="100"/>
          <w:position w:val="0"/>
        </w:rPr>
        <w:t>1</w:t>
      </w:r>
      <w:bookmarkEnd w:id="1239"/>
      <w:r>
        <w:rPr>
          <w:rFonts w:ascii="Times New Roman" w:eastAsia="Times New Roman" w:hAnsi="Times New Roman" w:cs="Times New Roman"/>
          <w:color w:val="000000"/>
          <w:spacing w:val="0"/>
          <w:w w:val="100"/>
          <w:position w:val="0"/>
        </w:rPr>
        <w:t>6</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237"/>
      <w:bookmarkEnd w:id="1238"/>
      <w:bookmarkEnd w:id="1240"/>
    </w:p>
    <w:p>
      <w:pPr>
        <w:pStyle w:val="Style67"/>
        <w:keepNext/>
        <w:keepLines/>
        <w:widowControl w:val="0"/>
        <w:shd w:val="clear" w:color="auto" w:fill="auto"/>
        <w:bidi w:val="0"/>
        <w:spacing w:before="0" w:line="240" w:lineRule="auto"/>
        <w:ind w:left="0" w:right="0" w:firstLine="0"/>
        <w:jc w:val="left"/>
      </w:pPr>
      <w:bookmarkStart w:id="1241" w:name="bookmark1241"/>
      <w:bookmarkStart w:id="1242" w:name="bookmark1242"/>
      <w:bookmarkStart w:id="1243" w:name="bookmark124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）未经抵销的递延所得税资产</w:t>
      </w:r>
      <w:bookmarkEnd w:id="1241"/>
      <w:bookmarkEnd w:id="1242"/>
      <w:bookmarkEnd w:id="1243"/>
    </w:p>
    <w:p>
      <w:pPr>
        <w:pStyle w:val="Style16"/>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单位：元</w:t>
      </w:r>
    </w:p>
    <w:tbl>
      <w:tblPr>
        <w:tblOverlap w:val="never"/>
        <w:jc w:val="center"/>
        <w:tblLayout w:type="fixed"/>
      </w:tblPr>
      <w:tblGrid>
        <w:gridCol w:w="1920"/>
        <w:gridCol w:w="1915"/>
        <w:gridCol w:w="1915"/>
        <w:gridCol w:w="1910"/>
        <w:gridCol w:w="1925"/>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403"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可抵扣暂时性差异</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递延所得税资产</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可抵扣暂时性差异</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递延所得税资产</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资产减值准备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90,392,718.95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13,574,398.05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73,885,674.17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11,099,889.57</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内部交易未实现利润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1,355,583.92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203,337.59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可抵扣亏损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8,513,672.94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1,365,078.03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728,004.46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182,001.12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递延收益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9,594,017.70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1,458,496.91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2,791,436.31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465,111.46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预计负债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1,318,882.90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197,832.44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938,291.87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140,743.78</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其他权益工具投资公允</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价值变动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111,274,876.41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16,814,143.02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78,443,406.81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11,902,745.93</w:t>
            </w:r>
          </w:p>
        </w:tc>
      </w:tr>
    </w:tbl>
    <w:p>
      <w:pPr>
        <w:widowControl w:val="0"/>
        <w:spacing w:after="319" w:line="1" w:lineRule="exact"/>
      </w:pPr>
    </w:p>
    <w:p>
      <w:pPr>
        <w:pStyle w:val="Style67"/>
        <w:keepNext/>
        <w:keepLines/>
        <w:widowControl w:val="0"/>
        <w:shd w:val="clear" w:color="auto" w:fill="auto"/>
        <w:bidi w:val="0"/>
        <w:spacing w:before="0" w:line="240" w:lineRule="auto"/>
        <w:ind w:left="0" w:right="0" w:firstLine="0"/>
        <w:jc w:val="left"/>
      </w:pPr>
      <w:bookmarkStart w:id="1244" w:name="bookmark1244"/>
      <w:bookmarkStart w:id="1245" w:name="bookmark1245"/>
      <w:bookmarkStart w:id="1246" w:name="bookmark124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）未确认递延所得税资产明细</w:t>
      </w:r>
      <w:bookmarkEnd w:id="1244"/>
      <w:bookmarkEnd w:id="1245"/>
      <w:bookmarkEnd w:id="1246"/>
    </w:p>
    <w:p>
      <w:pPr>
        <w:pStyle w:val="Style16"/>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可抵扣暂时性差异</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843,398.02</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可抵扣亏损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500,788.60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2,293,072.31</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500,788.60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3,136,470.33</w:t>
            </w:r>
          </w:p>
        </w:tc>
      </w:tr>
    </w:tbl>
    <w:p>
      <w:pPr>
        <w:widowControl w:val="0"/>
        <w:spacing w:after="319" w:line="1" w:lineRule="exact"/>
      </w:pPr>
    </w:p>
    <w:p>
      <w:pPr>
        <w:pStyle w:val="Style67"/>
        <w:keepNext/>
        <w:keepLines/>
        <w:widowControl w:val="0"/>
        <w:shd w:val="clear" w:color="auto" w:fill="auto"/>
        <w:bidi w:val="0"/>
        <w:spacing w:before="0" w:line="240" w:lineRule="auto"/>
        <w:ind w:left="0" w:right="0" w:firstLine="0"/>
        <w:jc w:val="left"/>
      </w:pPr>
      <w:bookmarkStart w:id="1247" w:name="bookmark1247"/>
      <w:bookmarkStart w:id="1248" w:name="bookmark1248"/>
      <w:bookmarkStart w:id="1249" w:name="bookmark1249"/>
      <w:bookmarkStart w:id="1250" w:name="bookmark1250"/>
      <w:r>
        <w:rPr>
          <w:color w:val="000000"/>
          <w:spacing w:val="0"/>
          <w:w w:val="100"/>
          <w:position w:val="0"/>
        </w:rPr>
        <w:t>（</w:t>
      </w:r>
      <w:bookmarkEnd w:id="1249"/>
      <w:r>
        <w:rPr>
          <w:rFonts w:ascii="Times New Roman" w:eastAsia="Times New Roman" w:hAnsi="Times New Roman" w:cs="Times New Roman"/>
          <w:color w:val="000000"/>
          <w:spacing w:val="0"/>
          <w:w w:val="100"/>
          <w:position w:val="0"/>
        </w:rPr>
        <w:t>3</w:t>
      </w:r>
      <w:r>
        <w:rPr>
          <w:color w:val="000000"/>
          <w:spacing w:val="0"/>
          <w:w w:val="100"/>
          <w:position w:val="0"/>
        </w:rPr>
        <w:t>）未确认递延所得税资产的可抵扣亏损将于以下年度到期</w:t>
      </w:r>
      <w:bookmarkEnd w:id="1247"/>
      <w:bookmarkEnd w:id="1248"/>
      <w:bookmarkEnd w:id="1250"/>
    </w:p>
    <w:p>
      <w:pPr>
        <w:pStyle w:val="Style16"/>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单位：元</w:t>
      </w:r>
    </w:p>
    <w:tbl>
      <w:tblPr>
        <w:tblOverlap w:val="never"/>
        <w:jc w:val="center"/>
        <w:tblLayout w:type="fixed"/>
      </w:tblPr>
      <w:tblGrid>
        <w:gridCol w:w="2395"/>
        <w:gridCol w:w="2395"/>
        <w:gridCol w:w="2395"/>
        <w:gridCol w:w="2400"/>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年份</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期初金额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备注</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2026 </w:t>
            </w:r>
            <w:r>
              <w:rPr>
                <w:color w:val="000000"/>
                <w:spacing w:val="0"/>
                <w:w w:val="100"/>
                <w:position w:val="0"/>
                <w:sz w:val="18"/>
                <w:szCs w:val="18"/>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500,788.60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395"/>
        <w:gridCol w:w="2395"/>
        <w:gridCol w:w="2395"/>
        <w:gridCol w:w="2400"/>
      </w:tblGrid>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500,788.60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32"/>
        <w:keepNext w:val="0"/>
        <w:keepLines w:val="0"/>
        <w:widowControl w:val="0"/>
        <w:shd w:val="clear" w:color="auto" w:fill="auto"/>
        <w:bidi w:val="0"/>
        <w:spacing w:before="0" w:line="240" w:lineRule="auto"/>
        <w:ind w:left="0" w:right="0" w:firstLine="0"/>
        <w:jc w:val="both"/>
      </w:pPr>
      <w:r>
        <w:rPr>
          <w:color w:val="000000"/>
          <w:spacing w:val="0"/>
          <w:w w:val="100"/>
          <w:position w:val="0"/>
        </w:rPr>
        <w:t>其他说明：</w:t>
      </w:r>
    </w:p>
    <w:p>
      <w:pPr>
        <w:pStyle w:val="Style32"/>
        <w:keepNext w:val="0"/>
        <w:keepLines w:val="0"/>
        <w:widowControl w:val="0"/>
        <w:shd w:val="clear" w:color="auto" w:fill="auto"/>
        <w:bidi w:val="0"/>
        <w:spacing w:before="0" w:after="340" w:line="240" w:lineRule="auto"/>
        <w:ind w:left="0" w:right="0" w:firstLine="0"/>
        <w:jc w:val="both"/>
      </w:pPr>
      <w:r>
        <w:rPr>
          <w:color w:val="000000"/>
          <w:spacing w:val="0"/>
          <w:w w:val="100"/>
          <w:position w:val="0"/>
        </w:rPr>
        <w:t>无</w:t>
      </w:r>
    </w:p>
    <w:p>
      <w:pPr>
        <w:pStyle w:val="Style36"/>
        <w:keepNext/>
        <w:keepLines/>
        <w:widowControl w:val="0"/>
        <w:shd w:val="clear" w:color="auto" w:fill="auto"/>
        <w:bidi w:val="0"/>
        <w:spacing w:before="0" w:line="240" w:lineRule="auto"/>
        <w:ind w:left="0" w:right="0" w:firstLine="0"/>
        <w:jc w:val="both"/>
      </w:pPr>
      <w:bookmarkStart w:id="1251" w:name="bookmark1251"/>
      <w:bookmarkStart w:id="1252" w:name="bookmark1252"/>
      <w:bookmarkStart w:id="1253" w:name="bookmark1253"/>
      <w:bookmarkStart w:id="1254" w:name="bookmark1254"/>
      <w:r>
        <w:rPr>
          <w:rFonts w:ascii="Times New Roman" w:eastAsia="Times New Roman" w:hAnsi="Times New Roman" w:cs="Times New Roman"/>
          <w:color w:val="000000"/>
          <w:spacing w:val="0"/>
          <w:w w:val="100"/>
          <w:position w:val="0"/>
        </w:rPr>
        <w:t>1</w:t>
      </w:r>
      <w:bookmarkEnd w:id="1253"/>
      <w:r>
        <w:rPr>
          <w:rFonts w:ascii="Times New Roman" w:eastAsia="Times New Roman" w:hAnsi="Times New Roman" w:cs="Times New Roman"/>
          <w:color w:val="000000"/>
          <w:spacing w:val="0"/>
          <w:w w:val="100"/>
          <w:position w:val="0"/>
        </w:rPr>
        <w:t>7</w:t>
      </w:r>
      <w:r>
        <w:rPr>
          <w:color w:val="000000"/>
          <w:spacing w:val="0"/>
          <w:w w:val="100"/>
          <w:position w:val="0"/>
        </w:rPr>
        <w:t>、短期借款</w:t>
      </w:r>
      <w:bookmarkEnd w:id="1251"/>
      <w:bookmarkEnd w:id="1252"/>
      <w:bookmarkEnd w:id="1254"/>
    </w:p>
    <w:p>
      <w:pPr>
        <w:pStyle w:val="Style67"/>
        <w:keepNext/>
        <w:keepLines/>
        <w:widowControl w:val="0"/>
        <w:shd w:val="clear" w:color="auto" w:fill="auto"/>
        <w:bidi w:val="0"/>
        <w:spacing w:before="0" w:after="340" w:line="240" w:lineRule="auto"/>
        <w:ind w:left="0" w:right="0" w:firstLine="0"/>
        <w:jc w:val="both"/>
      </w:pPr>
      <w:bookmarkStart w:id="1255" w:name="bookmark1255"/>
      <w:bookmarkStart w:id="1256" w:name="bookmark1256"/>
      <w:bookmarkStart w:id="1257" w:name="bookmark125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）短期借款分类</w:t>
      </w:r>
      <w:bookmarkEnd w:id="1255"/>
      <w:bookmarkEnd w:id="1256"/>
      <w:bookmarkEnd w:id="1257"/>
    </w:p>
    <w:p>
      <w:pPr>
        <w:pStyle w:val="Style16"/>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期初余额</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信用借款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32,040,043.84</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32,040,043.84</w:t>
            </w:r>
          </w:p>
        </w:tc>
      </w:tr>
    </w:tbl>
    <w:p>
      <w:pPr>
        <w:widowControl w:val="0"/>
        <w:spacing w:after="99" w:line="1" w:lineRule="exact"/>
      </w:pPr>
    </w:p>
    <w:p>
      <w:pPr>
        <w:pStyle w:val="Style32"/>
        <w:keepNext w:val="0"/>
        <w:keepLines w:val="0"/>
        <w:widowControl w:val="0"/>
        <w:shd w:val="clear" w:color="auto" w:fill="auto"/>
        <w:bidi w:val="0"/>
        <w:spacing w:before="0" w:after="340" w:line="240" w:lineRule="auto"/>
        <w:ind w:left="0" w:right="0" w:firstLine="0"/>
        <w:jc w:val="both"/>
      </w:pPr>
      <w:r>
        <w:rPr>
          <w:color w:val="000000"/>
          <w:spacing w:val="0"/>
          <w:w w:val="100"/>
          <w:position w:val="0"/>
        </w:rPr>
        <w:t>短期借款分类的说明:</w:t>
      </w:r>
    </w:p>
    <w:p>
      <w:pPr>
        <w:pStyle w:val="Style36"/>
        <w:keepNext/>
        <w:keepLines/>
        <w:widowControl w:val="0"/>
        <w:shd w:val="clear" w:color="auto" w:fill="auto"/>
        <w:bidi w:val="0"/>
        <w:spacing w:before="0" w:line="240" w:lineRule="auto"/>
        <w:ind w:left="0" w:right="0" w:firstLine="0"/>
        <w:jc w:val="both"/>
      </w:pPr>
      <w:bookmarkStart w:id="1258" w:name="bookmark1258"/>
      <w:bookmarkStart w:id="1259" w:name="bookmark1259"/>
      <w:bookmarkStart w:id="1260" w:name="bookmark1260"/>
      <w:bookmarkStart w:id="1261" w:name="bookmark1261"/>
      <w:r>
        <w:rPr>
          <w:rFonts w:ascii="Times New Roman" w:eastAsia="Times New Roman" w:hAnsi="Times New Roman" w:cs="Times New Roman"/>
          <w:color w:val="000000"/>
          <w:spacing w:val="0"/>
          <w:w w:val="100"/>
          <w:position w:val="0"/>
        </w:rPr>
        <w:t>1</w:t>
      </w:r>
      <w:bookmarkEnd w:id="1260"/>
      <w:r>
        <w:rPr>
          <w:rFonts w:ascii="Times New Roman" w:eastAsia="Times New Roman" w:hAnsi="Times New Roman" w:cs="Times New Roman"/>
          <w:color w:val="000000"/>
          <w:spacing w:val="0"/>
          <w:w w:val="100"/>
          <w:position w:val="0"/>
        </w:rPr>
        <w:t>8</w:t>
      </w:r>
      <w:r>
        <w:rPr>
          <w:color w:val="000000"/>
          <w:spacing w:val="0"/>
          <w:w w:val="100"/>
          <w:position w:val="0"/>
        </w:rPr>
        <w:t>、应付账款</w:t>
      </w:r>
      <w:bookmarkEnd w:id="1258"/>
      <w:bookmarkEnd w:id="1259"/>
      <w:bookmarkEnd w:id="1261"/>
    </w:p>
    <w:p>
      <w:pPr>
        <w:pStyle w:val="Style67"/>
        <w:keepNext/>
        <w:keepLines/>
        <w:widowControl w:val="0"/>
        <w:shd w:val="clear" w:color="auto" w:fill="auto"/>
        <w:bidi w:val="0"/>
        <w:spacing w:before="0" w:after="340" w:line="240" w:lineRule="auto"/>
        <w:ind w:left="0" w:right="0" w:firstLine="0"/>
        <w:jc w:val="both"/>
      </w:pPr>
      <w:bookmarkStart w:id="1262" w:name="bookmark1262"/>
      <w:bookmarkStart w:id="1263" w:name="bookmark1263"/>
      <w:bookmarkStart w:id="1264" w:name="bookmark126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）应付账款列示</w:t>
      </w:r>
      <w:bookmarkEnd w:id="1262"/>
      <w:bookmarkEnd w:id="1263"/>
      <w:bookmarkEnd w:id="1264"/>
    </w:p>
    <w:p>
      <w:pPr>
        <w:pStyle w:val="Style16"/>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单位：元</w:t>
      </w:r>
    </w:p>
    <w:tbl>
      <w:tblPr>
        <w:tblOverlap w:val="never"/>
        <w:jc w:val="center"/>
        <w:tblLayout w:type="fixed"/>
      </w:tblPr>
      <w:tblGrid>
        <w:gridCol w:w="3197"/>
        <w:gridCol w:w="3187"/>
        <w:gridCol w:w="3202"/>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应付采购款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156,776,461.99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118,015,653.87</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156,776,461.99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118,015,653.87</w:t>
            </w:r>
          </w:p>
        </w:tc>
      </w:tr>
    </w:tbl>
    <w:p>
      <w:pPr>
        <w:widowControl w:val="0"/>
        <w:spacing w:after="339" w:line="1" w:lineRule="exact"/>
      </w:pPr>
    </w:p>
    <w:p>
      <w:pPr>
        <w:pStyle w:val="Style36"/>
        <w:keepNext/>
        <w:keepLines/>
        <w:widowControl w:val="0"/>
        <w:shd w:val="clear" w:color="auto" w:fill="auto"/>
        <w:bidi w:val="0"/>
        <w:spacing w:before="0" w:line="240" w:lineRule="auto"/>
        <w:ind w:left="0" w:right="0" w:firstLine="0"/>
        <w:jc w:val="both"/>
      </w:pPr>
      <w:bookmarkStart w:id="1265" w:name="bookmark1265"/>
      <w:bookmarkStart w:id="1266" w:name="bookmark1266"/>
      <w:bookmarkStart w:id="1267" w:name="bookmark1267"/>
      <w:bookmarkStart w:id="1268" w:name="bookmark1268"/>
      <w:r>
        <w:rPr>
          <w:rFonts w:ascii="Times New Roman" w:eastAsia="Times New Roman" w:hAnsi="Times New Roman" w:cs="Times New Roman"/>
          <w:color w:val="000000"/>
          <w:spacing w:val="0"/>
          <w:w w:val="100"/>
          <w:position w:val="0"/>
        </w:rPr>
        <w:t>1</w:t>
      </w:r>
      <w:bookmarkEnd w:id="1267"/>
      <w:r>
        <w:rPr>
          <w:rFonts w:ascii="Times New Roman" w:eastAsia="Times New Roman" w:hAnsi="Times New Roman" w:cs="Times New Roman"/>
          <w:color w:val="000000"/>
          <w:spacing w:val="0"/>
          <w:w w:val="100"/>
          <w:position w:val="0"/>
        </w:rPr>
        <w:t>9</w:t>
      </w:r>
      <w:r>
        <w:rPr>
          <w:color w:val="000000"/>
          <w:spacing w:val="0"/>
          <w:w w:val="100"/>
          <w:position w:val="0"/>
        </w:rPr>
        <w:t>、合同负债</w:t>
      </w:r>
      <w:bookmarkEnd w:id="1265"/>
      <w:bookmarkEnd w:id="1266"/>
      <w:bookmarkEnd w:id="1268"/>
    </w:p>
    <w:p>
      <w:pPr>
        <w:pStyle w:val="Style16"/>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单位：元</w:t>
      </w:r>
    </w:p>
    <w:tbl>
      <w:tblPr>
        <w:tblOverlap w:val="never"/>
        <w:jc w:val="center"/>
        <w:tblLayout w:type="fixed"/>
      </w:tblPr>
      <w:tblGrid>
        <w:gridCol w:w="3197"/>
        <w:gridCol w:w="3187"/>
        <w:gridCol w:w="3202"/>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43,111,553.50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43,839,936.44</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43,111,553.50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43,839,936.44</w:t>
            </w:r>
          </w:p>
        </w:tc>
      </w:tr>
    </w:tbl>
    <w:p>
      <w:pPr>
        <w:pStyle w:val="Style16"/>
        <w:keepNext w:val="0"/>
        <w:keepLines w:val="0"/>
        <w:widowControl w:val="0"/>
        <w:shd w:val="clear" w:color="auto" w:fill="auto"/>
        <w:bidi w:val="0"/>
        <w:spacing w:before="0" w:after="0" w:line="240" w:lineRule="auto"/>
        <w:ind w:left="0" w:right="0" w:firstLine="0"/>
        <w:jc w:val="left"/>
        <w:rPr>
          <w:sz w:val="18"/>
          <w:szCs w:val="18"/>
        </w:rPr>
      </w:pPr>
      <w:r>
        <w:rPr>
          <w:b w:val="0"/>
          <w:bCs w:val="0"/>
          <w:color w:val="000000"/>
          <w:spacing w:val="0"/>
          <w:w w:val="100"/>
          <w:position w:val="0"/>
          <w:sz w:val="18"/>
          <w:szCs w:val="18"/>
        </w:rPr>
        <w:t>报告期内账面价值发生重大变动的金额和原因</w:t>
      </w:r>
    </w:p>
    <w:p>
      <w:pPr>
        <w:widowControl w:val="0"/>
        <w:spacing w:after="99" w:line="1" w:lineRule="exact"/>
      </w:pPr>
    </w:p>
    <w:p>
      <w:pPr>
        <w:pStyle w:val="Style32"/>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2213"/>
        <w:gridCol w:w="2419"/>
        <w:gridCol w:w="4954"/>
      </w:tblGrid>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变动金额</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变动原因</w:t>
            </w:r>
          </w:p>
        </w:tc>
      </w:tr>
    </w:tbl>
    <w:p>
      <w:pPr>
        <w:widowControl w:val="0"/>
        <w:spacing w:after="339" w:line="1" w:lineRule="exact"/>
      </w:pPr>
    </w:p>
    <w:p>
      <w:pPr>
        <w:pStyle w:val="Style36"/>
        <w:keepNext/>
        <w:keepLines/>
        <w:widowControl w:val="0"/>
        <w:shd w:val="clear" w:color="auto" w:fill="auto"/>
        <w:bidi w:val="0"/>
        <w:spacing w:before="0" w:line="240" w:lineRule="auto"/>
        <w:ind w:left="0" w:right="0" w:firstLine="0"/>
        <w:jc w:val="left"/>
      </w:pPr>
      <w:bookmarkStart w:id="1269" w:name="bookmark1269"/>
      <w:bookmarkStart w:id="1270" w:name="bookmark1270"/>
      <w:bookmarkStart w:id="1271" w:name="bookmark1271"/>
      <w:bookmarkStart w:id="1272" w:name="bookmark1272"/>
      <w:r>
        <w:rPr>
          <w:rFonts w:ascii="Times New Roman" w:eastAsia="Times New Roman" w:hAnsi="Times New Roman" w:cs="Times New Roman"/>
          <w:color w:val="000000"/>
          <w:spacing w:val="0"/>
          <w:w w:val="100"/>
          <w:position w:val="0"/>
        </w:rPr>
        <w:t>2</w:t>
      </w:r>
      <w:bookmarkEnd w:id="1271"/>
      <w:r>
        <w:rPr>
          <w:rFonts w:ascii="Times New Roman" w:eastAsia="Times New Roman" w:hAnsi="Times New Roman" w:cs="Times New Roman"/>
          <w:color w:val="000000"/>
          <w:spacing w:val="0"/>
          <w:w w:val="100"/>
          <w:position w:val="0"/>
        </w:rPr>
        <w:t>0</w:t>
      </w:r>
      <w:r>
        <w:rPr>
          <w:color w:val="000000"/>
          <w:spacing w:val="0"/>
          <w:w w:val="100"/>
          <w:position w:val="0"/>
        </w:rPr>
        <w:t>、应付职工薪酬</w:t>
      </w:r>
      <w:bookmarkEnd w:id="1269"/>
      <w:bookmarkEnd w:id="1270"/>
      <w:bookmarkEnd w:id="1272"/>
    </w:p>
    <w:p>
      <w:pPr>
        <w:pStyle w:val="Style67"/>
        <w:keepNext/>
        <w:keepLines/>
        <w:widowControl w:val="0"/>
        <w:shd w:val="clear" w:color="auto" w:fill="auto"/>
        <w:bidi w:val="0"/>
        <w:spacing w:before="0" w:after="340" w:line="240" w:lineRule="auto"/>
        <w:ind w:left="0" w:right="0" w:firstLine="0"/>
        <w:jc w:val="left"/>
      </w:pPr>
      <w:bookmarkStart w:id="1273" w:name="bookmark1273"/>
      <w:bookmarkStart w:id="1274" w:name="bookmark1274"/>
      <w:bookmarkStart w:id="1275" w:name="bookmark127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）应付职工薪酬列示</w:t>
      </w:r>
      <w:bookmarkEnd w:id="1273"/>
      <w:bookmarkEnd w:id="1274"/>
      <w:bookmarkEnd w:id="1275"/>
    </w:p>
    <w:p>
      <w:pPr>
        <w:pStyle w:val="Style32"/>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本期增加</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本期减少</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r>
    </w:tbl>
    <w:p>
      <w:pPr>
        <w:widowControl w:val="0"/>
        <w:spacing w:line="1" w:lineRule="exact"/>
      </w:pPr>
      <w:r>
        <w:br w:type="page"/>
      </w:r>
    </w:p>
    <w:tbl>
      <w:tblPr>
        <w:tblOverlap w:val="never"/>
        <w:jc w:val="center"/>
        <w:tblLayout w:type="fixed"/>
      </w:tblPr>
      <w:tblGrid>
        <w:gridCol w:w="1920"/>
        <w:gridCol w:w="1915"/>
        <w:gridCol w:w="1915"/>
        <w:gridCol w:w="1910"/>
        <w:gridCol w:w="1925"/>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一、短期薪酬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11,995,011.04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90,294,173.75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88,411,005.29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13,878,179.50</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二、离职后福利</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设定提 存计划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4,041,573.10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4,041,573.10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11,995,011.04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94,335,746.85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92,452,578.39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13,878,179.50</w:t>
            </w:r>
          </w:p>
        </w:tc>
      </w:tr>
    </w:tbl>
    <w:p>
      <w:pPr>
        <w:widowControl w:val="0"/>
        <w:spacing w:after="299" w:line="1" w:lineRule="exact"/>
      </w:pPr>
    </w:p>
    <w:p>
      <w:pPr>
        <w:pStyle w:val="Style67"/>
        <w:keepNext/>
        <w:keepLines/>
        <w:widowControl w:val="0"/>
        <w:shd w:val="clear" w:color="auto" w:fill="auto"/>
        <w:bidi w:val="0"/>
        <w:spacing w:before="0" w:line="240" w:lineRule="auto"/>
        <w:ind w:left="0" w:right="0" w:firstLine="0"/>
        <w:jc w:val="left"/>
      </w:pPr>
      <w:bookmarkStart w:id="1276" w:name="bookmark1276"/>
      <w:bookmarkStart w:id="1277" w:name="bookmark1277"/>
      <w:bookmarkStart w:id="1278" w:name="bookmark127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)短期薪酬列示</w:t>
      </w:r>
      <w:bookmarkEnd w:id="1276"/>
      <w:bookmarkEnd w:id="1277"/>
      <w:bookmarkEnd w:id="1278"/>
    </w:p>
    <w:p>
      <w:pPr>
        <w:pStyle w:val="Style16"/>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单位：元</w:t>
      </w:r>
    </w:p>
    <w:tbl>
      <w:tblPr>
        <w:tblOverlap w:val="never"/>
        <w:jc w:val="center"/>
        <w:tblLayout w:type="fixed"/>
      </w:tblPr>
      <w:tblGrid>
        <w:gridCol w:w="1920"/>
        <w:gridCol w:w="1915"/>
        <w:gridCol w:w="1915"/>
        <w:gridCol w:w="1910"/>
        <w:gridCol w:w="1925"/>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期初余额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本期增加</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本期减少</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期末余额</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、工资、奖金、津贴和 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11,605,713.13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80,734,565.57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78,858,144.77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13,482,133.93</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、职工福利费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1,293,302.93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1,293,302.93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、社会保险费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3,204,126.91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3,204,126.91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其中：医疗保险费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2,104,738.90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2,104,738.90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工伤保险费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33,524.90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33,524.90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生育保险费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215,067.42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215,067.42</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850,795.69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850,795.69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、住房公积金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27,282.60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3,746,969.30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3,774,251.90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6"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、工会经费和职工教育 经费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362,015.31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1,315,209.04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1,281,178.78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396,045.57</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11,995,011.04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90,294,173.75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88,411,005.29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13,878,179.50</w:t>
            </w:r>
          </w:p>
        </w:tc>
      </w:tr>
    </w:tbl>
    <w:p>
      <w:pPr>
        <w:widowControl w:val="0"/>
        <w:spacing w:after="299" w:line="1" w:lineRule="exact"/>
      </w:pPr>
    </w:p>
    <w:p>
      <w:pPr>
        <w:pStyle w:val="Style67"/>
        <w:keepNext/>
        <w:keepLines/>
        <w:widowControl w:val="0"/>
        <w:numPr>
          <w:ilvl w:val="0"/>
          <w:numId w:val="77"/>
        </w:numPr>
        <w:shd w:val="clear" w:color="auto" w:fill="auto"/>
        <w:bidi w:val="0"/>
        <w:spacing w:before="0" w:line="240" w:lineRule="auto"/>
        <w:ind w:left="0" w:right="0" w:firstLine="0"/>
        <w:jc w:val="left"/>
      </w:pPr>
      <w:bookmarkStart w:id="1279" w:name="bookmark1279"/>
      <w:bookmarkStart w:id="1280" w:name="bookmark1280"/>
      <w:bookmarkStart w:id="1281" w:name="bookmark1281"/>
      <w:bookmarkStart w:id="1282" w:name="bookmark1282"/>
      <w:bookmarkEnd w:id="1281"/>
      <w:r>
        <w:rPr>
          <w:color w:val="000000"/>
          <w:spacing w:val="0"/>
          <w:w w:val="100"/>
          <w:position w:val="0"/>
        </w:rPr>
        <w:t>设定提存计划列示</w:t>
      </w:r>
      <w:bookmarkEnd w:id="1279"/>
      <w:bookmarkEnd w:id="1280"/>
      <w:bookmarkEnd w:id="1282"/>
    </w:p>
    <w:p>
      <w:pPr>
        <w:pStyle w:val="Style16"/>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单位：元</w:t>
      </w:r>
    </w:p>
    <w:tbl>
      <w:tblPr>
        <w:tblOverlap w:val="never"/>
        <w:jc w:val="center"/>
        <w:tblLayout w:type="fixed"/>
      </w:tblPr>
      <w:tblGrid>
        <w:gridCol w:w="1920"/>
        <w:gridCol w:w="1915"/>
        <w:gridCol w:w="1915"/>
        <w:gridCol w:w="1910"/>
        <w:gridCol w:w="1925"/>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期初余额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本期增加</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本期减少</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期末余额</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、基本养老保险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3,894,220.48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3,894,220.48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、失业保险费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147,352.62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147,352.62</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4,041,573.10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4,041,573.10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32"/>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6"/>
        <w:keepNext/>
        <w:keepLines/>
        <w:widowControl w:val="0"/>
        <w:shd w:val="clear" w:color="auto" w:fill="auto"/>
        <w:bidi w:val="0"/>
        <w:spacing w:before="0" w:after="360" w:line="240" w:lineRule="auto"/>
        <w:ind w:left="0" w:right="0" w:firstLine="0"/>
        <w:jc w:val="left"/>
      </w:pPr>
      <w:bookmarkStart w:id="1283" w:name="bookmark1283"/>
      <w:bookmarkStart w:id="1284" w:name="bookmark1284"/>
      <w:bookmarkStart w:id="1285" w:name="bookmark1285"/>
      <w:bookmarkStart w:id="1286" w:name="bookmark1286"/>
      <w:r>
        <w:rPr>
          <w:rFonts w:ascii="Times New Roman" w:eastAsia="Times New Roman" w:hAnsi="Times New Roman" w:cs="Times New Roman"/>
          <w:color w:val="000000"/>
          <w:spacing w:val="0"/>
          <w:w w:val="100"/>
          <w:position w:val="0"/>
        </w:rPr>
        <w:t>2</w:t>
      </w:r>
      <w:bookmarkEnd w:id="1285"/>
      <w:r>
        <w:rPr>
          <w:rFonts w:ascii="Times New Roman" w:eastAsia="Times New Roman" w:hAnsi="Times New Roman" w:cs="Times New Roman"/>
          <w:color w:val="000000"/>
          <w:spacing w:val="0"/>
          <w:w w:val="100"/>
          <w:position w:val="0"/>
        </w:rPr>
        <w:t>1</w:t>
      </w:r>
      <w:r>
        <w:rPr>
          <w:color w:val="000000"/>
          <w:spacing w:val="0"/>
          <w:w w:val="100"/>
          <w:position w:val="0"/>
        </w:rPr>
        <w:t>、应交税费</w:t>
      </w:r>
      <w:bookmarkEnd w:id="1283"/>
      <w:bookmarkEnd w:id="1284"/>
      <w:bookmarkEnd w:id="1286"/>
    </w:p>
    <w:p>
      <w:pPr>
        <w:pStyle w:val="Style16"/>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30,570,428.48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27,566,567.30</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企业所得税</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6,471,673.76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2,595,972.68</w:t>
            </w:r>
          </w:p>
        </w:tc>
      </w:tr>
    </w:tbl>
    <w:p>
      <w:pPr>
        <w:widowControl w:val="0"/>
        <w:spacing w:line="1" w:lineRule="exact"/>
      </w:pPr>
      <w:r>
        <w:br w:type="page"/>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个人所得税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422,937.66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383,052.02</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380,606.35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235,511.63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房产税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1,271,134.75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1,251,569.40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300,131.01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248,111.67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14,250.86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546.00</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39,431,162.87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32,281,330.70</w:t>
            </w:r>
          </w:p>
        </w:tc>
      </w:tr>
    </w:tbl>
    <w:p>
      <w:pPr>
        <w:widowControl w:val="0"/>
        <w:spacing w:after="79" w:line="1" w:lineRule="exact"/>
      </w:pPr>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32"/>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6"/>
        <w:keepNext/>
        <w:keepLines/>
        <w:widowControl w:val="0"/>
        <w:shd w:val="clear" w:color="auto" w:fill="auto"/>
        <w:bidi w:val="0"/>
        <w:spacing w:before="0" w:after="360" w:line="240" w:lineRule="auto"/>
        <w:ind w:left="0" w:right="0" w:firstLine="0"/>
        <w:jc w:val="left"/>
      </w:pPr>
      <w:bookmarkStart w:id="1287" w:name="bookmark1287"/>
      <w:bookmarkStart w:id="1288" w:name="bookmark1288"/>
      <w:bookmarkStart w:id="1289" w:name="bookmark1289"/>
      <w:bookmarkStart w:id="1290" w:name="bookmark1290"/>
      <w:r>
        <w:rPr>
          <w:rFonts w:ascii="Times New Roman" w:eastAsia="Times New Roman" w:hAnsi="Times New Roman" w:cs="Times New Roman"/>
          <w:color w:val="000000"/>
          <w:spacing w:val="0"/>
          <w:w w:val="100"/>
          <w:position w:val="0"/>
        </w:rPr>
        <w:t>2</w:t>
      </w:r>
      <w:bookmarkEnd w:id="1289"/>
      <w:r>
        <w:rPr>
          <w:rFonts w:ascii="Times New Roman" w:eastAsia="Times New Roman" w:hAnsi="Times New Roman" w:cs="Times New Roman"/>
          <w:color w:val="000000"/>
          <w:spacing w:val="0"/>
          <w:w w:val="100"/>
          <w:position w:val="0"/>
        </w:rPr>
        <w:t>2</w:t>
      </w:r>
      <w:r>
        <w:rPr>
          <w:color w:val="000000"/>
          <w:spacing w:val="0"/>
          <w:w w:val="100"/>
          <w:position w:val="0"/>
        </w:rPr>
        <w:t>、其他应付款</w:t>
      </w:r>
      <w:bookmarkEnd w:id="1287"/>
      <w:bookmarkEnd w:id="1288"/>
      <w:bookmarkEnd w:id="1290"/>
    </w:p>
    <w:p>
      <w:pPr>
        <w:pStyle w:val="Style16"/>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期初余额</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应付股利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206,439.67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203,837.90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83,883,667.96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22,651,455.09</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84,090,107.63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22,855,292.99</w:t>
            </w:r>
          </w:p>
        </w:tc>
      </w:tr>
    </w:tbl>
    <w:p>
      <w:pPr>
        <w:widowControl w:val="0"/>
        <w:spacing w:after="299" w:line="1" w:lineRule="exact"/>
      </w:pPr>
    </w:p>
    <w:p>
      <w:pPr>
        <w:pStyle w:val="Style67"/>
        <w:keepNext/>
        <w:keepLines/>
        <w:widowControl w:val="0"/>
        <w:shd w:val="clear" w:color="auto" w:fill="auto"/>
        <w:bidi w:val="0"/>
        <w:spacing w:before="0" w:line="240" w:lineRule="auto"/>
        <w:ind w:left="0" w:right="0" w:firstLine="0"/>
        <w:jc w:val="left"/>
      </w:pPr>
      <w:bookmarkStart w:id="1291" w:name="bookmark1291"/>
      <w:bookmarkStart w:id="1292" w:name="bookmark1292"/>
      <w:bookmarkStart w:id="1293" w:name="bookmark129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）应付股利</w:t>
      </w:r>
      <w:bookmarkEnd w:id="1291"/>
      <w:bookmarkEnd w:id="1292"/>
      <w:bookmarkEnd w:id="1293"/>
    </w:p>
    <w:p>
      <w:pPr>
        <w:pStyle w:val="Style16"/>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期初余额</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普通股股利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206,439.67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203,837.90</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206,439.67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203,837.90</w:t>
            </w:r>
          </w:p>
        </w:tc>
      </w:tr>
    </w:tbl>
    <w:p>
      <w:pPr>
        <w:pStyle w:val="Style32"/>
        <w:keepNext w:val="0"/>
        <w:keepLines w:val="0"/>
        <w:widowControl w:val="0"/>
        <w:shd w:val="clear" w:color="auto" w:fill="auto"/>
        <w:bidi w:val="0"/>
        <w:spacing w:before="0" w:after="360" w:line="350" w:lineRule="exact"/>
        <w:ind w:left="0" w:right="0" w:firstLine="0"/>
        <w:jc w:val="left"/>
      </w:pPr>
      <w:r>
        <w:rPr>
          <w:color w:val="000000"/>
          <w:spacing w:val="0"/>
          <w:w w:val="100"/>
          <w:position w:val="0"/>
        </w:rPr>
        <w:t>其他说明，包括重要的超过</w:t>
      </w:r>
      <w:r>
        <w:rPr>
          <w:rFonts w:ascii="Times New Roman" w:eastAsia="Times New Roman" w:hAnsi="Times New Roman" w:cs="Times New Roman"/>
          <w:color w:val="000000"/>
          <w:spacing w:val="0"/>
          <w:w w:val="100"/>
          <w:position w:val="0"/>
        </w:rPr>
        <w:t>1</w:t>
      </w:r>
      <w:r>
        <w:rPr>
          <w:color w:val="000000"/>
          <w:spacing w:val="0"/>
          <w:w w:val="100"/>
          <w:position w:val="0"/>
        </w:rPr>
        <w:t>年未支付的应付股利，应披露未支付原因: 小股东频繁变动未支付部分</w:t>
      </w:r>
    </w:p>
    <w:p>
      <w:pPr>
        <w:pStyle w:val="Style67"/>
        <w:keepNext/>
        <w:keepLines/>
        <w:widowControl w:val="0"/>
        <w:shd w:val="clear" w:color="auto" w:fill="auto"/>
        <w:bidi w:val="0"/>
        <w:spacing w:before="0" w:line="240" w:lineRule="auto"/>
        <w:ind w:left="0" w:right="0" w:firstLine="0"/>
        <w:jc w:val="left"/>
      </w:pPr>
      <w:bookmarkStart w:id="1294" w:name="bookmark1294"/>
      <w:bookmarkStart w:id="1295" w:name="bookmark1295"/>
      <w:bookmarkStart w:id="1296" w:name="bookmark129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）其他应付款</w:t>
      </w:r>
      <w:bookmarkEnd w:id="1294"/>
      <w:bookmarkEnd w:id="1295"/>
      <w:bookmarkEnd w:id="1296"/>
    </w:p>
    <w:p>
      <w:pPr>
        <w:pStyle w:val="Style104"/>
        <w:keepNext/>
        <w:keepLines/>
        <w:widowControl w:val="0"/>
        <w:shd w:val="clear" w:color="auto" w:fill="auto"/>
        <w:bidi w:val="0"/>
        <w:spacing w:before="0" w:line="240" w:lineRule="auto"/>
        <w:ind w:left="0" w:right="0" w:firstLine="0"/>
        <w:jc w:val="left"/>
      </w:pPr>
      <w:bookmarkStart w:id="1297" w:name="bookmark1297"/>
      <w:bookmarkStart w:id="1298" w:name="bookmark1298"/>
      <w:bookmarkStart w:id="1299" w:name="bookmark1299"/>
      <w:bookmarkStart w:id="1300" w:name="bookmark1300"/>
      <w:r>
        <w:rPr>
          <w:rFonts w:ascii="Times New Roman" w:eastAsia="Times New Roman" w:hAnsi="Times New Roman" w:cs="Times New Roman"/>
          <w:color w:val="000000"/>
          <w:spacing w:val="0"/>
          <w:w w:val="100"/>
          <w:position w:val="0"/>
        </w:rPr>
        <w:t>1</w:t>
      </w:r>
      <w:bookmarkEnd w:id="1299"/>
      <w:r>
        <w:rPr>
          <w:color w:val="000000"/>
          <w:spacing w:val="0"/>
          <w:w w:val="100"/>
          <w:position w:val="0"/>
        </w:rPr>
        <w:t>）按款项性质列示其他应付款</w:t>
      </w:r>
      <w:bookmarkEnd w:id="1297"/>
      <w:bookmarkEnd w:id="1298"/>
      <w:bookmarkEnd w:id="1300"/>
    </w:p>
    <w:p>
      <w:pPr>
        <w:pStyle w:val="Style16"/>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股权收购款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58,768,453.56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代收代付款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14,659,675.38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12,835,974.86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应付专项款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4,972,592.55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5,563,476.47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3,003,638.31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1,993,612.70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预提费用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699,008.76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167,217.50</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1,780,299.40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2,091,173.56</w:t>
            </w:r>
          </w:p>
        </w:tc>
      </w:tr>
    </w:tbl>
    <w:p>
      <w:pPr>
        <w:widowControl w:val="0"/>
        <w:spacing w:line="1" w:lineRule="exact"/>
      </w:pPr>
      <w:r>
        <w:br w:type="page"/>
      </w:r>
    </w:p>
    <w:tbl>
      <w:tblPr>
        <w:tblOverlap w:val="never"/>
        <w:jc w:val="center"/>
        <w:tblLayout w:type="fixed"/>
      </w:tblPr>
      <w:tblGrid>
        <w:gridCol w:w="3197"/>
        <w:gridCol w:w="3187"/>
        <w:gridCol w:w="3202"/>
      </w:tblGrid>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83,883,667.96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22,651,455.09</w:t>
            </w:r>
          </w:p>
        </w:tc>
      </w:tr>
    </w:tbl>
    <w:p>
      <w:pPr>
        <w:widowControl w:val="0"/>
        <w:spacing w:after="299" w:line="1" w:lineRule="exact"/>
      </w:pPr>
    </w:p>
    <w:p>
      <w:pPr>
        <w:pStyle w:val="Style104"/>
        <w:keepNext/>
        <w:keepLines/>
        <w:widowControl w:val="0"/>
        <w:shd w:val="clear" w:color="auto" w:fill="auto"/>
        <w:bidi w:val="0"/>
        <w:spacing w:before="0" w:line="240" w:lineRule="auto"/>
        <w:ind w:left="0" w:right="0" w:firstLine="0"/>
        <w:jc w:val="left"/>
      </w:pPr>
      <w:bookmarkStart w:id="1301" w:name="bookmark1301"/>
      <w:bookmarkStart w:id="1302" w:name="bookmark1302"/>
      <w:bookmarkStart w:id="1303" w:name="bookmark1303"/>
      <w:bookmarkStart w:id="1304" w:name="bookmark1304"/>
      <w:r>
        <w:rPr>
          <w:rFonts w:ascii="Times New Roman" w:eastAsia="Times New Roman" w:hAnsi="Times New Roman" w:cs="Times New Roman"/>
          <w:color w:val="000000"/>
          <w:spacing w:val="0"/>
          <w:w w:val="100"/>
          <w:position w:val="0"/>
        </w:rPr>
        <w:t>2</w:t>
      </w:r>
      <w:bookmarkEnd w:id="1303"/>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年的重要其他应付款</w:t>
      </w:r>
      <w:bookmarkEnd w:id="1301"/>
      <w:bookmarkEnd w:id="1302"/>
      <w:bookmarkEnd w:id="1304"/>
    </w:p>
    <w:p>
      <w:pPr>
        <w:pStyle w:val="Style16"/>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未偿还或结转的原因</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留存国有股红利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4,933,635.32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留存国有股红利</w:t>
            </w:r>
            <w:r>
              <w:rPr>
                <w:rFonts w:ascii="Times New Roman" w:eastAsia="Times New Roman" w:hAnsi="Times New Roman" w:cs="Times New Roman"/>
                <w:color w:val="000000"/>
                <w:spacing w:val="0"/>
                <w:w w:val="100"/>
                <w:position w:val="0"/>
                <w:sz w:val="18"/>
                <w:szCs w:val="18"/>
              </w:rPr>
              <w:t>4,933,635.32</w:t>
            </w:r>
            <w:r>
              <w:rPr>
                <w:color w:val="000000"/>
                <w:spacing w:val="0"/>
                <w:w w:val="100"/>
                <w:position w:val="0"/>
                <w:sz w:val="18"/>
                <w:szCs w:val="18"/>
              </w:rPr>
              <w:t>元。留存国 有股红利系</w:t>
            </w:r>
            <w:r>
              <w:rPr>
                <w:rFonts w:ascii="Times New Roman" w:eastAsia="Times New Roman" w:hAnsi="Times New Roman" w:cs="Times New Roman"/>
                <w:color w:val="000000"/>
                <w:spacing w:val="0"/>
                <w:w w:val="100"/>
                <w:position w:val="0"/>
                <w:sz w:val="18"/>
                <w:szCs w:val="18"/>
              </w:rPr>
              <w:t>2001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006</w:t>
            </w:r>
            <w:r>
              <w:rPr>
                <w:color w:val="000000"/>
                <w:spacing w:val="0"/>
                <w:w w:val="100"/>
                <w:position w:val="0"/>
                <w:sz w:val="18"/>
                <w:szCs w:val="18"/>
              </w:rPr>
              <w:t xml:space="preserve">年期间，本公 司扣除现金分红外的可供分配利润的 </w:t>
            </w:r>
            <w:r>
              <w:rPr>
                <w:rFonts w:ascii="Times New Roman" w:eastAsia="Times New Roman" w:hAnsi="Times New Roman" w:cs="Times New Roman"/>
                <w:color w:val="000000"/>
                <w:spacing w:val="0"/>
                <w:w w:val="100"/>
                <w:position w:val="0"/>
                <w:sz w:val="18"/>
                <w:szCs w:val="18"/>
              </w:rPr>
              <w:t>35%</w:t>
            </w:r>
            <w:r>
              <w:rPr>
                <w:color w:val="000000"/>
                <w:spacing w:val="0"/>
                <w:w w:val="100"/>
                <w:position w:val="0"/>
                <w:sz w:val="18"/>
                <w:szCs w:val="18"/>
              </w:rPr>
              <w:t>转入。</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养老金及补贴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1,821,200.00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养老金及补贴系中国科学院拨付的国有 留利转入的养老金及补贴款。</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6,754,835.32</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32"/>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6"/>
        <w:keepNext/>
        <w:keepLines/>
        <w:widowControl w:val="0"/>
        <w:shd w:val="clear" w:color="auto" w:fill="auto"/>
        <w:bidi w:val="0"/>
        <w:spacing w:before="0" w:after="360" w:line="240" w:lineRule="auto"/>
        <w:ind w:left="0" w:right="0" w:firstLine="0"/>
        <w:jc w:val="left"/>
      </w:pPr>
      <w:bookmarkStart w:id="1305" w:name="bookmark1305"/>
      <w:bookmarkStart w:id="1306" w:name="bookmark1306"/>
      <w:bookmarkStart w:id="1307" w:name="bookmark1307"/>
      <w:bookmarkStart w:id="1308" w:name="bookmark1308"/>
      <w:r>
        <w:rPr>
          <w:rFonts w:ascii="Times New Roman" w:eastAsia="Times New Roman" w:hAnsi="Times New Roman" w:cs="Times New Roman"/>
          <w:color w:val="000000"/>
          <w:spacing w:val="0"/>
          <w:w w:val="100"/>
          <w:position w:val="0"/>
        </w:rPr>
        <w:t>2</w:t>
      </w:r>
      <w:bookmarkEnd w:id="1307"/>
      <w:r>
        <w:rPr>
          <w:rFonts w:ascii="Times New Roman" w:eastAsia="Times New Roman" w:hAnsi="Times New Roman" w:cs="Times New Roman"/>
          <w:color w:val="000000"/>
          <w:spacing w:val="0"/>
          <w:w w:val="100"/>
          <w:position w:val="0"/>
        </w:rPr>
        <w:t>3</w:t>
      </w:r>
      <w:r>
        <w:rPr>
          <w:color w:val="000000"/>
          <w:spacing w:val="0"/>
          <w:w w:val="100"/>
          <w:position w:val="0"/>
        </w:rPr>
        <w:t>、一年内到期的非流动负债</w:t>
      </w:r>
      <w:bookmarkEnd w:id="1305"/>
      <w:bookmarkEnd w:id="1306"/>
      <w:bookmarkEnd w:id="1308"/>
    </w:p>
    <w:p>
      <w:pPr>
        <w:pStyle w:val="Style16"/>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一年内到期的租赁负债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760,109.47</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760,109.47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32"/>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6"/>
        <w:keepNext/>
        <w:keepLines/>
        <w:widowControl w:val="0"/>
        <w:shd w:val="clear" w:color="auto" w:fill="auto"/>
        <w:bidi w:val="0"/>
        <w:spacing w:before="0" w:after="360" w:line="240" w:lineRule="auto"/>
        <w:ind w:left="0" w:right="0" w:firstLine="0"/>
        <w:jc w:val="left"/>
      </w:pPr>
      <w:bookmarkStart w:id="1309" w:name="bookmark1309"/>
      <w:bookmarkStart w:id="1310" w:name="bookmark1310"/>
      <w:bookmarkStart w:id="1311" w:name="bookmark1311"/>
      <w:bookmarkStart w:id="1312" w:name="bookmark1312"/>
      <w:r>
        <w:rPr>
          <w:rFonts w:ascii="Times New Roman" w:eastAsia="Times New Roman" w:hAnsi="Times New Roman" w:cs="Times New Roman"/>
          <w:color w:val="000000"/>
          <w:spacing w:val="0"/>
          <w:w w:val="100"/>
          <w:position w:val="0"/>
        </w:rPr>
        <w:t>2</w:t>
      </w:r>
      <w:bookmarkEnd w:id="1311"/>
      <w:r>
        <w:rPr>
          <w:rFonts w:ascii="Times New Roman" w:eastAsia="Times New Roman" w:hAnsi="Times New Roman" w:cs="Times New Roman"/>
          <w:color w:val="000000"/>
          <w:spacing w:val="0"/>
          <w:w w:val="100"/>
          <w:position w:val="0"/>
        </w:rPr>
        <w:t>4</w:t>
      </w:r>
      <w:r>
        <w:rPr>
          <w:color w:val="000000"/>
          <w:spacing w:val="0"/>
          <w:w w:val="100"/>
          <w:position w:val="0"/>
        </w:rPr>
        <w:t>、其他流动负债</w:t>
      </w:r>
      <w:bookmarkEnd w:id="1309"/>
      <w:bookmarkEnd w:id="1310"/>
      <w:bookmarkEnd w:id="1312"/>
    </w:p>
    <w:p>
      <w:pPr>
        <w:pStyle w:val="Style16"/>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单位：元</w:t>
      </w:r>
    </w:p>
    <w:tbl>
      <w:tblPr>
        <w:tblOverlap w:val="never"/>
        <w:jc w:val="center"/>
        <w:tblLayout w:type="fixed"/>
      </w:tblPr>
      <w:tblGrid>
        <w:gridCol w:w="3197"/>
        <w:gridCol w:w="3187"/>
        <w:gridCol w:w="3202"/>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待转销项税额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2,171,254.99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3,432,756.75</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2,171,254.99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3,432,756.75</w:t>
            </w:r>
          </w:p>
        </w:tc>
      </w:tr>
    </w:tbl>
    <w:p>
      <w:pPr>
        <w:pStyle w:val="Style16"/>
        <w:keepNext w:val="0"/>
        <w:keepLines w:val="0"/>
        <w:widowControl w:val="0"/>
        <w:shd w:val="clear" w:color="auto" w:fill="auto"/>
        <w:bidi w:val="0"/>
        <w:spacing w:before="0" w:after="0" w:line="240" w:lineRule="auto"/>
        <w:ind w:left="0" w:right="0" w:firstLine="0"/>
        <w:jc w:val="left"/>
        <w:rPr>
          <w:sz w:val="18"/>
          <w:szCs w:val="18"/>
        </w:rPr>
      </w:pPr>
      <w:r>
        <w:rPr>
          <w:b w:val="0"/>
          <w:bCs w:val="0"/>
          <w:color w:val="000000"/>
          <w:spacing w:val="0"/>
          <w:w w:val="100"/>
          <w:position w:val="0"/>
          <w:sz w:val="18"/>
          <w:szCs w:val="18"/>
        </w:rPr>
        <w:t>短期应付债券的增减变动:</w:t>
      </w:r>
    </w:p>
    <w:p>
      <w:pPr>
        <w:widowControl w:val="0"/>
        <w:spacing w:after="99" w:line="1" w:lineRule="exact"/>
      </w:pPr>
    </w:p>
    <w:p>
      <w:pPr>
        <w:widowControl w:val="0"/>
        <w:spacing w:line="1" w:lineRule="exact"/>
      </w:pPr>
    </w:p>
    <w:p>
      <w:pPr>
        <w:pStyle w:val="Style16"/>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单位：元</w:t>
      </w:r>
    </w:p>
    <w:tbl>
      <w:tblPr>
        <w:tblOverlap w:val="never"/>
        <w:jc w:val="center"/>
        <w:tblLayout w:type="fixed"/>
      </w:tblPr>
      <w:tblGrid>
        <w:gridCol w:w="806"/>
        <w:gridCol w:w="797"/>
        <w:gridCol w:w="802"/>
        <w:gridCol w:w="792"/>
        <w:gridCol w:w="802"/>
        <w:gridCol w:w="797"/>
        <w:gridCol w:w="797"/>
        <w:gridCol w:w="802"/>
        <w:gridCol w:w="797"/>
        <w:gridCol w:w="797"/>
        <w:gridCol w:w="797"/>
        <w:gridCol w:w="806"/>
      </w:tblGrid>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债券名称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面值</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发行日期</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债券期限</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发行金额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期初余额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本期发行</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8"/>
                <w:szCs w:val="18"/>
              </w:rPr>
              <w:t>按面值计 提利息</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溢折价摊 销</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本期偿还</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期末余额</w:t>
            </w:r>
          </w:p>
        </w:tc>
      </w:tr>
      <w:tr>
        <w:trPr>
          <w:trHeight w:val="398"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32"/>
        <w:keepNext w:val="0"/>
        <w:keepLines w:val="0"/>
        <w:widowControl w:val="0"/>
        <w:shd w:val="clear" w:color="auto" w:fill="auto"/>
        <w:bidi w:val="0"/>
        <w:spacing w:before="0" w:after="220" w:line="240" w:lineRule="auto"/>
        <w:ind w:left="0" w:right="0" w:firstLine="0"/>
        <w:jc w:val="left"/>
      </w:pPr>
      <w:r>
        <w:rPr>
          <w:color w:val="000000"/>
          <w:spacing w:val="0"/>
          <w:w w:val="100"/>
          <w:position w:val="0"/>
        </w:rPr>
        <w:t>无</w:t>
      </w:r>
      <w:r>
        <w:br w:type="page"/>
      </w:r>
    </w:p>
    <w:p>
      <w:pPr>
        <w:pStyle w:val="Style36"/>
        <w:keepNext/>
        <w:keepLines/>
        <w:widowControl w:val="0"/>
        <w:shd w:val="clear" w:color="auto" w:fill="auto"/>
        <w:bidi w:val="0"/>
        <w:spacing w:before="0" w:after="360" w:line="240" w:lineRule="auto"/>
        <w:ind w:left="0" w:right="0" w:firstLine="0"/>
        <w:jc w:val="left"/>
      </w:pPr>
      <w:bookmarkStart w:id="1313" w:name="bookmark1313"/>
      <w:bookmarkStart w:id="1314" w:name="bookmark1314"/>
      <w:bookmarkStart w:id="1315" w:name="bookmark1315"/>
      <w:bookmarkStart w:id="1316" w:name="bookmark1316"/>
      <w:r>
        <w:rPr>
          <w:rFonts w:ascii="Times New Roman" w:eastAsia="Times New Roman" w:hAnsi="Times New Roman" w:cs="Times New Roman"/>
          <w:color w:val="000000"/>
          <w:spacing w:val="0"/>
          <w:w w:val="100"/>
          <w:position w:val="0"/>
        </w:rPr>
        <w:t>2</w:t>
      </w:r>
      <w:bookmarkEnd w:id="1315"/>
      <w:r>
        <w:rPr>
          <w:rFonts w:ascii="Times New Roman" w:eastAsia="Times New Roman" w:hAnsi="Times New Roman" w:cs="Times New Roman"/>
          <w:color w:val="000000"/>
          <w:spacing w:val="0"/>
          <w:w w:val="100"/>
          <w:position w:val="0"/>
        </w:rPr>
        <w:t>5</w:t>
      </w:r>
      <w:r>
        <w:rPr>
          <w:color w:val="000000"/>
          <w:spacing w:val="0"/>
          <w:w w:val="100"/>
          <w:position w:val="0"/>
        </w:rPr>
        <w:t>、长期应付款</w:t>
      </w:r>
      <w:bookmarkEnd w:id="1313"/>
      <w:bookmarkEnd w:id="1314"/>
      <w:bookmarkEnd w:id="1316"/>
    </w:p>
    <w:p>
      <w:pPr>
        <w:pStyle w:val="Style16"/>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长期应付款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320,000.00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320,000.00</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320,000.00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320,000.00</w:t>
            </w:r>
          </w:p>
        </w:tc>
      </w:tr>
    </w:tbl>
    <w:p>
      <w:pPr>
        <w:widowControl w:val="0"/>
        <w:spacing w:after="299" w:line="1" w:lineRule="exact"/>
      </w:pPr>
    </w:p>
    <w:p>
      <w:pPr>
        <w:pStyle w:val="Style67"/>
        <w:keepNext/>
        <w:keepLines/>
        <w:widowControl w:val="0"/>
        <w:shd w:val="clear" w:color="auto" w:fill="auto"/>
        <w:bidi w:val="0"/>
        <w:spacing w:before="0" w:line="240" w:lineRule="auto"/>
        <w:ind w:left="0" w:right="0" w:firstLine="0"/>
        <w:jc w:val="left"/>
      </w:pPr>
      <w:bookmarkStart w:id="1317" w:name="bookmark1317"/>
      <w:bookmarkStart w:id="1318" w:name="bookmark1318"/>
      <w:bookmarkStart w:id="1319" w:name="bookmark131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）按款项性质列示长期应付款</w:t>
      </w:r>
      <w:bookmarkEnd w:id="1317"/>
      <w:bookmarkEnd w:id="1318"/>
      <w:bookmarkEnd w:id="1319"/>
    </w:p>
    <w:p>
      <w:pPr>
        <w:pStyle w:val="Style16"/>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财政厅专项借款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320,000.00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320,000.00</w:t>
            </w:r>
          </w:p>
        </w:tc>
      </w:tr>
    </w:tbl>
    <w:p>
      <w:pPr>
        <w:widowControl w:val="0"/>
        <w:spacing w:after="99" w:line="1" w:lineRule="exact"/>
      </w:pPr>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32"/>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6"/>
        <w:keepNext/>
        <w:keepLines/>
        <w:widowControl w:val="0"/>
        <w:shd w:val="clear" w:color="auto" w:fill="auto"/>
        <w:bidi w:val="0"/>
        <w:spacing w:before="0" w:after="360" w:line="240" w:lineRule="auto"/>
        <w:ind w:left="0" w:right="0" w:firstLine="0"/>
        <w:jc w:val="left"/>
      </w:pPr>
      <w:bookmarkStart w:id="1320" w:name="bookmark1320"/>
      <w:bookmarkStart w:id="1321" w:name="bookmark1321"/>
      <w:bookmarkStart w:id="1322" w:name="bookmark1322"/>
      <w:bookmarkStart w:id="1323" w:name="bookmark1323"/>
      <w:r>
        <w:rPr>
          <w:rFonts w:ascii="Times New Roman" w:eastAsia="Times New Roman" w:hAnsi="Times New Roman" w:cs="Times New Roman"/>
          <w:color w:val="000000"/>
          <w:spacing w:val="0"/>
          <w:w w:val="100"/>
          <w:position w:val="0"/>
        </w:rPr>
        <w:t>2</w:t>
      </w:r>
      <w:bookmarkEnd w:id="1322"/>
      <w:r>
        <w:rPr>
          <w:rFonts w:ascii="Times New Roman" w:eastAsia="Times New Roman" w:hAnsi="Times New Roman" w:cs="Times New Roman"/>
          <w:color w:val="000000"/>
          <w:spacing w:val="0"/>
          <w:w w:val="100"/>
          <w:position w:val="0"/>
        </w:rPr>
        <w:t>6</w:t>
      </w:r>
      <w:r>
        <w:rPr>
          <w:color w:val="000000"/>
          <w:spacing w:val="0"/>
          <w:w w:val="100"/>
          <w:position w:val="0"/>
        </w:rPr>
        <w:t>、预计负债</w:t>
      </w:r>
      <w:bookmarkEnd w:id="1320"/>
      <w:bookmarkEnd w:id="1321"/>
      <w:bookmarkEnd w:id="1323"/>
    </w:p>
    <w:p>
      <w:pPr>
        <w:pStyle w:val="Style16"/>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单位：元</w:t>
      </w:r>
    </w:p>
    <w:tbl>
      <w:tblPr>
        <w:tblOverlap w:val="never"/>
        <w:jc w:val="center"/>
        <w:tblLayout w:type="fixed"/>
      </w:tblPr>
      <w:tblGrid>
        <w:gridCol w:w="2395"/>
        <w:gridCol w:w="2395"/>
        <w:gridCol w:w="2395"/>
        <w:gridCol w:w="2400"/>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形成原因</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产品质量保证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1,318,882.90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938,291.87</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1,318,882.90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938,291.87</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2"/>
        <w:keepNext w:val="0"/>
        <w:keepLines w:val="0"/>
        <w:widowControl w:val="0"/>
        <w:shd w:val="clear" w:color="auto" w:fill="auto"/>
        <w:bidi w:val="0"/>
        <w:spacing w:before="0" w:after="360" w:line="355" w:lineRule="exact"/>
        <w:ind w:left="0" w:right="0" w:firstLine="0"/>
        <w:jc w:val="left"/>
      </w:pPr>
      <w:r>
        <w:rPr>
          <w:color w:val="000000"/>
          <w:spacing w:val="0"/>
          <w:w w:val="100"/>
          <w:position w:val="0"/>
        </w:rPr>
        <w:t>其他说明，包括重要预计负债的相关重要假设、估计说明: 无</w:t>
      </w:r>
    </w:p>
    <w:p>
      <w:pPr>
        <w:pStyle w:val="Style36"/>
        <w:keepNext/>
        <w:keepLines/>
        <w:widowControl w:val="0"/>
        <w:shd w:val="clear" w:color="auto" w:fill="auto"/>
        <w:bidi w:val="0"/>
        <w:spacing w:before="0" w:after="360" w:line="240" w:lineRule="auto"/>
        <w:ind w:left="0" w:right="0" w:firstLine="0"/>
        <w:jc w:val="left"/>
      </w:pPr>
      <w:bookmarkStart w:id="1324" w:name="bookmark1324"/>
      <w:bookmarkStart w:id="1325" w:name="bookmark1325"/>
      <w:bookmarkStart w:id="1326" w:name="bookmark1326"/>
      <w:bookmarkStart w:id="1327" w:name="bookmark1327"/>
      <w:r>
        <w:rPr>
          <w:rFonts w:ascii="Times New Roman" w:eastAsia="Times New Roman" w:hAnsi="Times New Roman" w:cs="Times New Roman"/>
          <w:color w:val="000000"/>
          <w:spacing w:val="0"/>
          <w:w w:val="100"/>
          <w:position w:val="0"/>
        </w:rPr>
        <w:t>2</w:t>
      </w:r>
      <w:bookmarkEnd w:id="1326"/>
      <w:r>
        <w:rPr>
          <w:rFonts w:ascii="Times New Roman" w:eastAsia="Times New Roman" w:hAnsi="Times New Roman" w:cs="Times New Roman"/>
          <w:color w:val="000000"/>
          <w:spacing w:val="0"/>
          <w:w w:val="100"/>
          <w:position w:val="0"/>
        </w:rPr>
        <w:t>7</w:t>
      </w:r>
      <w:r>
        <w:rPr>
          <w:color w:val="000000"/>
          <w:spacing w:val="0"/>
          <w:w w:val="100"/>
          <w:position w:val="0"/>
        </w:rPr>
        <w:t>、递延收益</w:t>
      </w:r>
      <w:bookmarkEnd w:id="1324"/>
      <w:bookmarkEnd w:id="1325"/>
      <w:bookmarkEnd w:id="1327"/>
    </w:p>
    <w:p>
      <w:pPr>
        <w:pStyle w:val="Style16"/>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单位：元</w:t>
      </w:r>
    </w:p>
    <w:tbl>
      <w:tblPr>
        <w:tblOverlap w:val="never"/>
        <w:jc w:val="center"/>
        <w:tblLayout w:type="fixed"/>
      </w:tblPr>
      <w:tblGrid>
        <w:gridCol w:w="1598"/>
        <w:gridCol w:w="1598"/>
        <w:gridCol w:w="1594"/>
        <w:gridCol w:w="1594"/>
        <w:gridCol w:w="1594"/>
        <w:gridCol w:w="1608"/>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本期增加</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本期减少</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形成原因</w:t>
            </w:r>
          </w:p>
        </w:tc>
      </w:tr>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2,791,436.31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17,854,700.00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11,052,118.61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9,594,017.70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已收到尚未到达确 认条件的政府补助</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2,791,436.31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17,854,700.00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11,052,118.61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9,594,017.70</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r>
    </w:tbl>
    <w:p>
      <w:pPr>
        <w:pStyle w:val="Style16"/>
        <w:keepNext w:val="0"/>
        <w:keepLines w:val="0"/>
        <w:widowControl w:val="0"/>
        <w:shd w:val="clear" w:color="auto" w:fill="auto"/>
        <w:bidi w:val="0"/>
        <w:spacing w:before="0" w:after="0" w:line="240" w:lineRule="auto"/>
        <w:ind w:left="0" w:right="0" w:firstLine="0"/>
        <w:jc w:val="left"/>
        <w:rPr>
          <w:sz w:val="18"/>
          <w:szCs w:val="18"/>
        </w:rPr>
      </w:pPr>
      <w:r>
        <w:rPr>
          <w:b w:val="0"/>
          <w:bCs w:val="0"/>
          <w:color w:val="000000"/>
          <w:spacing w:val="0"/>
          <w:w w:val="100"/>
          <w:position w:val="0"/>
          <w:sz w:val="18"/>
          <w:szCs w:val="18"/>
        </w:rPr>
        <w:t>涉及政府补助的项目:</w:t>
      </w:r>
    </w:p>
    <w:p>
      <w:pPr>
        <w:widowControl w:val="0"/>
        <w:spacing w:after="99" w:line="1" w:lineRule="exact"/>
      </w:pPr>
    </w:p>
    <w:p>
      <w:pPr>
        <w:pStyle w:val="Style32"/>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022"/>
        <w:gridCol w:w="1243"/>
        <w:gridCol w:w="1013"/>
        <w:gridCol w:w="1013"/>
        <w:gridCol w:w="1008"/>
        <w:gridCol w:w="1008"/>
        <w:gridCol w:w="1008"/>
        <w:gridCol w:w="1253"/>
        <w:gridCol w:w="1018"/>
      </w:tblGrid>
      <w:tr>
        <w:trPr>
          <w:trHeight w:val="102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负债项目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本期新增补</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助金额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本期计入营</w:t>
            </w:r>
          </w:p>
          <w:p>
            <w:pPr>
              <w:pStyle w:val="Style2"/>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业外收入金</w:t>
            </w:r>
          </w:p>
          <w:p>
            <w:pPr>
              <w:pStyle w:val="Style2"/>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本期计入其</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他收益金额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本期冲减成</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本费用金额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其他变动</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与资产相关</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8"/>
                <w:szCs w:val="18"/>
              </w:rPr>
              <w:t>与收益相关</w:t>
            </w:r>
          </w:p>
        </w:tc>
      </w:tr>
      <w:tr>
        <w:trPr>
          <w:trHeight w:val="99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RTLZ20210</w:t>
            </w:r>
          </w:p>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8"/>
                <w:szCs w:val="18"/>
              </w:rPr>
              <w:t>新一代人</w:t>
            </w:r>
          </w:p>
          <w:p>
            <w:pPr>
              <w:pStyle w:val="Style2"/>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工智能技术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1,770,873.80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5,229,126.20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与收益相关</w:t>
            </w:r>
          </w:p>
        </w:tc>
      </w:tr>
    </w:tbl>
    <w:p>
      <w:pPr>
        <w:widowControl w:val="0"/>
        <w:spacing w:line="1" w:lineRule="exact"/>
      </w:pPr>
      <w:r>
        <w:br w:type="page"/>
      </w:r>
    </w:p>
    <w:tbl>
      <w:tblPr>
        <w:tblOverlap w:val="never"/>
        <w:jc w:val="center"/>
        <w:tblLayout w:type="fixed"/>
      </w:tblPr>
      <w:tblGrid>
        <w:gridCol w:w="1022"/>
        <w:gridCol w:w="1243"/>
        <w:gridCol w:w="1013"/>
        <w:gridCol w:w="1013"/>
        <w:gridCol w:w="1008"/>
        <w:gridCol w:w="1008"/>
        <w:gridCol w:w="1008"/>
        <w:gridCol w:w="1253"/>
        <w:gridCol w:w="1018"/>
      </w:tblGrid>
      <w:tr>
        <w:trPr>
          <w:trHeight w:val="13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集成及应用</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示范（成都</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市配套经</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RZHZ20210</w:t>
            </w:r>
          </w:p>
          <w:p>
            <w:pPr>
              <w:pStyle w:val="Style2"/>
              <w:keepNext w:val="0"/>
              <w:keepLines w:val="0"/>
              <w:widowControl w:val="0"/>
              <w:shd w:val="clear" w:color="auto" w:fill="auto"/>
              <w:bidi w:val="0"/>
              <w:spacing w:before="0" w:after="0" w:line="317"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8"/>
                <w:szCs w:val="18"/>
              </w:rPr>
              <w:t>基于基本 生命功能监 测与调控的 人工智能麻 醉辅助设备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13,375.08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786,624.92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与收益相关</w:t>
            </w: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RTLZ20210</w:t>
            </w:r>
          </w:p>
          <w:p>
            <w:pPr>
              <w:pStyle w:val="Style2"/>
              <w:keepNext w:val="0"/>
              <w:keepLines w:val="0"/>
              <w:widowControl w:val="0"/>
              <w:shd w:val="clear" w:color="auto" w:fill="auto"/>
              <w:bidi w:val="0"/>
              <w:spacing w:before="0" w:after="0" w:line="314"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02</w:t>
            </w:r>
            <w:r>
              <w:rPr>
                <w:color w:val="000000"/>
                <w:spacing w:val="0"/>
                <w:w w:val="100"/>
                <w:position w:val="0"/>
                <w:sz w:val="18"/>
                <w:szCs w:val="18"/>
              </w:rPr>
              <w:t>基于自然 语言处理的 深度学习开 放共享平台 研究与应用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9,641.09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590,358.91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与收益相关</w:t>
            </w:r>
          </w:p>
        </w:tc>
      </w:tr>
      <w:tr>
        <w:trPr>
          <w:trHeight w:val="19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RZHB20210 </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8"/>
                <w:szCs w:val="18"/>
              </w:rPr>
              <w:t>基于物联 网的医学装 备智能管理 平台研发与 应用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214,775.65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535,224.35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与收益相关</w:t>
            </w:r>
          </w:p>
        </w:tc>
      </w:tr>
      <w:tr>
        <w:trPr>
          <w:trHeight w:val="22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RGYB20190 </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8"/>
                <w:szCs w:val="18"/>
              </w:rPr>
              <w:t>虚实结合 的空管新技 术运行仿真 验证系统研 究与应用示 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360,000.00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98,722.76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531,277.24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与收益相关</w:t>
            </w:r>
          </w:p>
        </w:tc>
      </w:tr>
      <w:tr>
        <w:trPr>
          <w:trHeight w:val="19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RGYZ20210 </w:t>
            </w: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8"/>
                <w:szCs w:val="18"/>
              </w:rPr>
              <w:t>自主可控 超融合工业 控制平台研 发与示范应 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70,754.72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429,245.28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与收益相关</w:t>
            </w:r>
          </w:p>
        </w:tc>
      </w:tr>
      <w:tr>
        <w:trPr>
          <w:trHeight w:val="165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RYJSBZ202 </w:t>
            </w:r>
            <w:r>
              <w:rPr>
                <w:rFonts w:ascii="Times New Roman" w:eastAsia="Times New Roman" w:hAnsi="Times New Roman" w:cs="Times New Roman"/>
                <w:color w:val="000000"/>
                <w:spacing w:val="0"/>
                <w:w w:val="100"/>
                <w:position w:val="0"/>
                <w:sz w:val="18"/>
                <w:szCs w:val="18"/>
              </w:rPr>
              <w:t>0004</w:t>
            </w:r>
            <w:r>
              <w:rPr>
                <w:color w:val="000000"/>
                <w:spacing w:val="0"/>
                <w:w w:val="100"/>
                <w:position w:val="0"/>
                <w:sz w:val="18"/>
                <w:szCs w:val="18"/>
              </w:rPr>
              <w:t>四川省 人工智能产 业技术创新 平台建设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275,390.27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2,684.00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272,706.27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与收益相关</w:t>
            </w:r>
          </w:p>
        </w:tc>
      </w:tr>
      <w:tr>
        <w:trPr>
          <w:trHeight w:val="68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RZHZ20210</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w:t>
            </w:r>
            <w:r>
              <w:rPr>
                <w:color w:val="000000"/>
                <w:spacing w:val="0"/>
                <w:w w:val="100"/>
                <w:position w:val="0"/>
                <w:sz w:val="18"/>
                <w:szCs w:val="18"/>
              </w:rPr>
              <w:t>基于人工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与收益相关</w:t>
            </w:r>
          </w:p>
        </w:tc>
      </w:tr>
    </w:tbl>
    <w:p>
      <w:pPr>
        <w:widowControl w:val="0"/>
        <w:spacing w:line="1" w:lineRule="exact"/>
      </w:pPr>
      <w:r>
        <w:br w:type="page"/>
      </w:r>
    </w:p>
    <w:tbl>
      <w:tblPr>
        <w:tblOverlap w:val="never"/>
        <w:jc w:val="center"/>
        <w:tblLayout w:type="fixed"/>
      </w:tblPr>
      <w:tblGrid>
        <w:gridCol w:w="1022"/>
        <w:gridCol w:w="1243"/>
        <w:gridCol w:w="1013"/>
        <w:gridCol w:w="1013"/>
        <w:gridCol w:w="1008"/>
        <w:gridCol w:w="1008"/>
        <w:gridCol w:w="1008"/>
        <w:gridCol w:w="1253"/>
        <w:gridCol w:w="1018"/>
      </w:tblGrid>
      <w:tr>
        <w:trPr>
          <w:trHeight w:val="286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312" w:lineRule="exact"/>
              <w:ind w:left="0" w:right="0" w:firstLine="0"/>
              <w:jc w:val="both"/>
              <w:rPr>
                <w:sz w:val="18"/>
                <w:szCs w:val="18"/>
              </w:rPr>
            </w:pPr>
            <w:r>
              <w:rPr>
                <w:color w:val="000000"/>
                <w:spacing w:val="0"/>
                <w:w w:val="100"/>
                <w:position w:val="0"/>
                <w:sz w:val="18"/>
                <w:szCs w:val="18"/>
              </w:rPr>
              <w:t xml:space="preserve">智能的多参 </w:t>
            </w:r>
            <w:r>
              <w:rPr>
                <w:rFonts w:ascii="Times New Roman" w:eastAsia="Times New Roman" w:hAnsi="Times New Roman" w:cs="Times New Roman"/>
                <w:color w:val="000000"/>
                <w:spacing w:val="0"/>
                <w:w w:val="100"/>
                <w:position w:val="0"/>
                <w:sz w:val="18"/>
                <w:szCs w:val="18"/>
              </w:rPr>
              <w:t>MRI</w:t>
            </w:r>
            <w:r>
              <w:rPr>
                <w:color w:val="000000"/>
                <w:spacing w:val="0"/>
                <w:w w:val="100"/>
                <w:position w:val="0"/>
                <w:sz w:val="18"/>
                <w:szCs w:val="18"/>
              </w:rPr>
              <w:t>及临床 大数据预测 直肠癌新辅 助放化疗疗 效的建模与 预测方法</w:t>
            </w:r>
          </w:p>
          <w:p>
            <w:pPr>
              <w:pStyle w:val="Style2"/>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(2021YFSY </w:t>
            </w:r>
            <w:r>
              <w:rPr>
                <w:rFonts w:ascii="Times New Roman" w:eastAsia="Times New Roman" w:hAnsi="Times New Roman" w:cs="Times New Roman"/>
                <w:color w:val="000000"/>
                <w:spacing w:val="0"/>
                <w:w w:val="100"/>
                <w:position w:val="0"/>
                <w:sz w:val="18"/>
                <w:szCs w:val="18"/>
              </w:rPr>
              <w:t>0039)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rPr>
                <w:sz w:val="18"/>
                <w:szCs w:val="18"/>
              </w:rPr>
            </w:pPr>
            <w:r>
              <w:rPr>
                <w:color w:val="000000"/>
                <w:spacing w:val="0"/>
                <w:w w:val="100"/>
                <w:position w:val="0"/>
                <w:sz w:val="18"/>
                <w:szCs w:val="18"/>
              </w:rPr>
              <w:t>金义都市新 区中科院成 都信息技术 股份有限公 司金义联合 研究中心项 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463,960.17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270,017.64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193,942.53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与资产相关</w:t>
            </w: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RGYB20190 </w:t>
            </w: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8"/>
                <w:szCs w:val="18"/>
              </w:rPr>
              <w:t>基于云平 台的围术期 超声医联体 分级协同示 范模式研究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250,000.00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77,599.78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172,400.22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与收益相关</w:t>
            </w:r>
          </w:p>
        </w:tc>
      </w:tr>
      <w:tr>
        <w:trPr>
          <w:trHeight w:val="32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RZHZ20210 </w:t>
            </w:r>
            <w:r>
              <w:rPr>
                <w:rFonts w:ascii="Times New Roman" w:eastAsia="Times New Roman" w:hAnsi="Times New Roman" w:cs="Times New Roman"/>
                <w:color w:val="000000"/>
                <w:spacing w:val="0"/>
                <w:w w:val="100"/>
                <w:position w:val="0"/>
                <w:sz w:val="18"/>
                <w:szCs w:val="18"/>
              </w:rPr>
              <w:t>33</w:t>
            </w:r>
            <w:r>
              <w:rPr>
                <w:color w:val="000000"/>
                <w:spacing w:val="0"/>
                <w:w w:val="100"/>
                <w:position w:val="0"/>
                <w:sz w:val="18"/>
                <w:szCs w:val="18"/>
              </w:rPr>
              <w:t xml:space="preserve">基于人工 智能的多参 </w:t>
            </w:r>
            <w:r>
              <w:rPr>
                <w:rFonts w:ascii="Times New Roman" w:eastAsia="Times New Roman" w:hAnsi="Times New Roman" w:cs="Times New Roman"/>
                <w:color w:val="000000"/>
                <w:spacing w:val="0"/>
                <w:w w:val="100"/>
                <w:position w:val="0"/>
                <w:sz w:val="18"/>
                <w:szCs w:val="18"/>
              </w:rPr>
              <w:t>MRI</w:t>
            </w:r>
            <w:r>
              <w:rPr>
                <w:color w:val="000000"/>
                <w:spacing w:val="0"/>
                <w:w w:val="100"/>
                <w:position w:val="0"/>
                <w:sz w:val="18"/>
                <w:szCs w:val="18"/>
              </w:rPr>
              <w:t>及临床 大数据预测 直肠癌新辅 助化疗疗效 及反应的建 模与预测方 法</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171,700.00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171,700.00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与收益相关</w:t>
            </w: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RRJZ20180</w:t>
            </w:r>
          </w:p>
          <w:p>
            <w:pPr>
              <w:pStyle w:val="Style2"/>
              <w:keepNext w:val="0"/>
              <w:keepLines w:val="0"/>
              <w:widowControl w:val="0"/>
              <w:shd w:val="clear" w:color="auto" w:fill="auto"/>
              <w:bidi w:val="0"/>
              <w:spacing w:before="0" w:after="0" w:line="316"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8"/>
                <w:szCs w:val="18"/>
              </w:rPr>
              <w:t>四川省科 技厅自主可 控安全技术 研发及应用 示范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355,200.00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247,180.09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108,019.91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与收益相关</w:t>
            </w:r>
          </w:p>
        </w:tc>
      </w:tr>
      <w:tr>
        <w:trPr>
          <w:trHeight w:val="165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RTLZ20210</w:t>
            </w:r>
          </w:p>
          <w:p>
            <w:pPr>
              <w:pStyle w:val="Style2"/>
              <w:keepNext w:val="0"/>
              <w:keepLines w:val="0"/>
              <w:widowControl w:val="0"/>
              <w:shd w:val="clear" w:color="auto" w:fill="auto"/>
              <w:bidi w:val="0"/>
              <w:spacing w:before="0" w:after="0" w:line="317"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8"/>
                <w:szCs w:val="18"/>
              </w:rPr>
              <w:t>科技创新 赋能成都电 子信息产业 生态圈研究</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与收益相关</w:t>
            </w:r>
          </w:p>
        </w:tc>
      </w:tr>
    </w:tbl>
    <w:p>
      <w:pPr>
        <w:widowControl w:val="0"/>
        <w:spacing w:line="1" w:lineRule="exact"/>
      </w:pPr>
      <w:r>
        <w:br w:type="page"/>
      </w:r>
    </w:p>
    <w:tbl>
      <w:tblPr>
        <w:tblOverlap w:val="never"/>
        <w:jc w:val="center"/>
        <w:tblLayout w:type="fixed"/>
      </w:tblPr>
      <w:tblGrid>
        <w:gridCol w:w="1022"/>
        <w:gridCol w:w="1243"/>
        <w:gridCol w:w="1013"/>
        <w:gridCol w:w="1013"/>
        <w:gridCol w:w="1008"/>
        <w:gridCol w:w="1008"/>
        <w:gridCol w:w="1008"/>
        <w:gridCol w:w="1253"/>
        <w:gridCol w:w="1018"/>
      </w:tblGrid>
      <w:tr>
        <w:trPr>
          <w:trHeight w:val="259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RTLZ20210 </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8"/>
                <w:szCs w:val="18"/>
              </w:rPr>
              <w:t>成渝地区 双城经济圈 建设人工智 能发展路径 及对策研究 （成都中 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38,480.43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61,519.57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与收益相关</w:t>
            </w: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RGYB20190 </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普及型多 模式超声监 护系统关键 技术研究与 应用示范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840,000.00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794,910.06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45,089.94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与收益相关</w:t>
            </w:r>
          </w:p>
        </w:tc>
      </w:tr>
      <w:tr>
        <w:trPr>
          <w:trHeight w:val="19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RZHB20210 </w:t>
            </w:r>
            <w:r>
              <w:rPr>
                <w:rFonts w:ascii="Times New Roman" w:eastAsia="Times New Roman" w:hAnsi="Times New Roman" w:cs="Times New Roman"/>
                <w:color w:val="000000"/>
                <w:spacing w:val="0"/>
                <w:w w:val="100"/>
                <w:position w:val="0"/>
                <w:sz w:val="18"/>
                <w:szCs w:val="18"/>
              </w:rPr>
              <w:t>34</w:t>
            </w:r>
            <w:r>
              <w:rPr>
                <w:color w:val="000000"/>
                <w:spacing w:val="0"/>
                <w:w w:val="100"/>
                <w:position w:val="0"/>
                <w:sz w:val="18"/>
                <w:szCs w:val="18"/>
              </w:rPr>
              <w:t>放射肿瘤 学在线模拟 实践教学考 试云平台研 发子项目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43,000.00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与收益相关</w:t>
            </w:r>
          </w:p>
        </w:tc>
      </w:tr>
      <w:tr>
        <w:trPr>
          <w:trHeight w:val="22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RYFB20190 </w:t>
            </w:r>
            <w:r>
              <w:rPr>
                <w:rFonts w:ascii="Times New Roman" w:eastAsia="Times New Roman" w:hAnsi="Times New Roman" w:cs="Times New Roman"/>
                <w:color w:val="000000"/>
                <w:spacing w:val="0"/>
                <w:w w:val="100"/>
                <w:position w:val="0"/>
                <w:sz w:val="18"/>
                <w:szCs w:val="18"/>
              </w:rPr>
              <w:t>02</w:t>
            </w:r>
            <w:r>
              <w:rPr>
                <w:color w:val="000000"/>
                <w:spacing w:val="0"/>
                <w:w w:val="100"/>
                <w:position w:val="0"/>
                <w:sz w:val="18"/>
                <w:szCs w:val="18"/>
              </w:rPr>
              <w:t>基于遥感 大数据的地 质灾害监测 预警和分析 关键技术研 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40,000.00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949.00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39,051.00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与收益相关</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RTLZ20200</w:t>
            </w:r>
          </w:p>
          <w:p>
            <w:pPr>
              <w:pStyle w:val="Style2"/>
              <w:keepNext w:val="0"/>
              <w:keepLines w:val="0"/>
              <w:widowControl w:val="0"/>
              <w:shd w:val="clear" w:color="auto" w:fill="auto"/>
              <w:bidi w:val="0"/>
              <w:spacing w:before="0" w:after="0" w:line="318"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8"/>
                <w:szCs w:val="18"/>
              </w:rPr>
              <w:t>四川省数 字经济产业 技术路线图 研究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75,380.08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52,344.37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23,035.71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与收益相关</w:t>
            </w:r>
          </w:p>
        </w:tc>
      </w:tr>
      <w:tr>
        <w:trPr>
          <w:trHeight w:val="22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RTLZ20200 </w:t>
            </w: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8"/>
                <w:szCs w:val="18"/>
              </w:rPr>
              <w:t>四川省</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8"/>
                <w:szCs w:val="18"/>
              </w:rPr>
              <w:t>十四五</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及 中长期电子 信息领域科 技发展战略 研究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93,370.11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72,499.98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20,870.13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与收益相关</w:t>
            </w:r>
          </w:p>
        </w:tc>
      </w:tr>
      <w:tr>
        <w:trPr>
          <w:trHeight w:val="99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RZHZ20200 </w:t>
            </w:r>
            <w:r>
              <w:rPr>
                <w:rFonts w:ascii="Times New Roman" w:eastAsia="Times New Roman" w:hAnsi="Times New Roman" w:cs="Times New Roman"/>
                <w:color w:val="000000"/>
                <w:spacing w:val="0"/>
                <w:w w:val="100"/>
                <w:position w:val="0"/>
                <w:sz w:val="18"/>
                <w:szCs w:val="18"/>
              </w:rPr>
              <w:t>02</w:t>
            </w:r>
            <w:r>
              <w:rPr>
                <w:color w:val="000000"/>
                <w:spacing w:val="0"/>
                <w:w w:val="100"/>
                <w:position w:val="0"/>
                <w:sz w:val="18"/>
                <w:szCs w:val="18"/>
              </w:rPr>
              <w:t>人工智能 麻醉辅助系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20,000.00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与收益相关</w:t>
            </w:r>
          </w:p>
        </w:tc>
      </w:tr>
    </w:tbl>
    <w:p>
      <w:pPr>
        <w:widowControl w:val="0"/>
        <w:spacing w:line="1" w:lineRule="exact"/>
      </w:pPr>
      <w:r>
        <w:br w:type="page"/>
      </w:r>
    </w:p>
    <w:tbl>
      <w:tblPr>
        <w:tblOverlap w:val="never"/>
        <w:jc w:val="center"/>
        <w:tblLayout w:type="fixed"/>
      </w:tblPr>
      <w:tblGrid>
        <w:gridCol w:w="1022"/>
        <w:gridCol w:w="1243"/>
        <w:gridCol w:w="1013"/>
        <w:gridCol w:w="1013"/>
        <w:gridCol w:w="1008"/>
        <w:gridCol w:w="1008"/>
        <w:gridCol w:w="1008"/>
        <w:gridCol w:w="1253"/>
        <w:gridCol w:w="1018"/>
      </w:tblGrid>
      <w:tr>
        <w:trPr>
          <w:trHeight w:val="3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RTLZ20200 </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8"/>
                <w:szCs w:val="18"/>
              </w:rPr>
              <w:t>《面向弱 小目标检测 的智能分 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39,721.21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10,278.79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与收益相关</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8"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RTLB20200 </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8"/>
                <w:szCs w:val="18"/>
              </w:rPr>
              <w:t>成都市数 字经济产业 发展研究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39,968.32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10,031.68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与收益相关</w:t>
            </w:r>
          </w:p>
        </w:tc>
      </w:tr>
      <w:tr>
        <w:trPr>
          <w:trHeight w:val="16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RTLB20200</w:t>
            </w:r>
          </w:p>
          <w:p>
            <w:pPr>
              <w:pStyle w:val="Style2"/>
              <w:keepNext w:val="0"/>
              <w:keepLines w:val="0"/>
              <w:widowControl w:val="0"/>
              <w:shd w:val="clear" w:color="auto" w:fill="auto"/>
              <w:bidi w:val="0"/>
              <w:spacing w:before="0" w:after="0" w:line="315"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8"/>
                <w:szCs w:val="18"/>
              </w:rPr>
              <w:t>患者危重 症风险分析 预测模型研 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10,020.00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9,504.95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515.05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与收益相关</w:t>
            </w: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RGYB20190 </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8"/>
                <w:szCs w:val="18"/>
              </w:rPr>
              <w:t>围术期人 体基本功能 动态监测设 备研发与推 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与收益相关</w:t>
            </w: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RRJZ20210 </w:t>
            </w: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8"/>
                <w:szCs w:val="18"/>
              </w:rPr>
              <w:t>制造业</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8"/>
                <w:szCs w:val="18"/>
              </w:rPr>
              <w:t>互联网</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智 能研发系统 关键技术研 究与应用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与收益相关</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8"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ROAZ20200 </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8"/>
                <w:szCs w:val="18"/>
              </w:rPr>
              <w:t>海外大规 模选举系统 关键技术研 究与开发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与收益相关</w:t>
            </w:r>
          </w:p>
        </w:tc>
      </w:tr>
      <w:tr>
        <w:trPr>
          <w:trHeight w:val="19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ROAZ20200 </w:t>
            </w:r>
            <w:r>
              <w:rPr>
                <w:rFonts w:ascii="Times New Roman" w:eastAsia="Times New Roman" w:hAnsi="Times New Roman" w:cs="Times New Roman"/>
                <w:color w:val="000000"/>
                <w:spacing w:val="0"/>
                <w:w w:val="100"/>
                <w:position w:val="0"/>
                <w:sz w:val="18"/>
                <w:szCs w:val="18"/>
              </w:rPr>
              <w:t>13</w:t>
            </w:r>
            <w:r>
              <w:rPr>
                <w:color w:val="000000"/>
                <w:spacing w:val="0"/>
                <w:w w:val="100"/>
                <w:position w:val="0"/>
                <w:sz w:val="18"/>
                <w:szCs w:val="18"/>
              </w:rPr>
              <w:t>成都市创 新产品研发 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双核 心双通道电 子表决系统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与收益相关</w:t>
            </w:r>
          </w:p>
        </w:tc>
      </w:tr>
      <w:tr>
        <w:trPr>
          <w:trHeight w:val="130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RGYB20190 </w:t>
            </w: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8"/>
                <w:szCs w:val="18"/>
              </w:rPr>
              <w:t>脑网络组 图谱导航的 手机机器人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2,528.67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2,528.67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与收益相关</w:t>
            </w:r>
          </w:p>
        </w:tc>
      </w:tr>
    </w:tbl>
    <w:p>
      <w:pPr>
        <w:widowControl w:val="0"/>
        <w:spacing w:line="1" w:lineRule="exact"/>
      </w:pPr>
      <w:r>
        <w:br w:type="page"/>
      </w:r>
    </w:p>
    <w:tbl>
      <w:tblPr>
        <w:tblOverlap w:val="never"/>
        <w:jc w:val="center"/>
        <w:tblLayout w:type="fixed"/>
      </w:tblPr>
      <w:tblGrid>
        <w:gridCol w:w="1022"/>
        <w:gridCol w:w="1243"/>
        <w:gridCol w:w="1013"/>
        <w:gridCol w:w="1013"/>
        <w:gridCol w:w="1008"/>
        <w:gridCol w:w="1008"/>
        <w:gridCol w:w="1008"/>
        <w:gridCol w:w="1253"/>
        <w:gridCol w:w="1018"/>
      </w:tblGrid>
      <w:tr>
        <w:trPr>
          <w:trHeight w:val="68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及其临床示</w:t>
            </w:r>
          </w:p>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范应用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RTLB20190 </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8"/>
                <w:szCs w:val="18"/>
              </w:rPr>
              <w:t>无人机集 群代数优化 协同控制及 应用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与收益相关</w:t>
            </w: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RTLB20210 </w:t>
            </w: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8"/>
                <w:szCs w:val="18"/>
              </w:rPr>
              <w:t>新一代人 工智能技术 集成及应用 示范</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AI</w:t>
            </w:r>
            <w:r>
              <w:rPr>
                <w:color w:val="000000"/>
                <w:spacing w:val="0"/>
                <w:w w:val="100"/>
                <w:position w:val="0"/>
                <w:sz w:val="18"/>
                <w:szCs w:val="18"/>
              </w:rPr>
              <w:t>创 天府）</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1,224,000.00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2,376,000.00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与收益相关</w:t>
            </w:r>
          </w:p>
        </w:tc>
      </w:tr>
      <w:tr>
        <w:trPr>
          <w:trHeight w:val="16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RTLZ20200 </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8"/>
                <w:szCs w:val="18"/>
              </w:rPr>
              <w:t>面向图形 图像的语义 理解共性关 键技术研究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7,381.08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7,381.08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与收益相关</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RYFZ20210 </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8"/>
                <w:szCs w:val="18"/>
              </w:rPr>
              <w:t>基于人体 关键点的智 能视频分析 算法研究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与收益相关</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RZHZ20200 </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8"/>
                <w:szCs w:val="18"/>
              </w:rPr>
              <w:t>高危作业 智能分析管 控平台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76,064.33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76,064.33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与收益相关</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8"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CDZKRD20 </w:t>
            </w:r>
            <w:r>
              <w:rPr>
                <w:rFonts w:ascii="Times New Roman" w:eastAsia="Times New Roman" w:hAnsi="Times New Roman" w:cs="Times New Roman"/>
                <w:color w:val="000000"/>
                <w:spacing w:val="0"/>
                <w:w w:val="100"/>
                <w:position w:val="0"/>
                <w:sz w:val="18"/>
                <w:szCs w:val="18"/>
              </w:rPr>
              <w:t>2002</w:t>
            </w:r>
            <w:r>
              <w:rPr>
                <w:color w:val="000000"/>
                <w:spacing w:val="0"/>
                <w:w w:val="100"/>
                <w:position w:val="0"/>
                <w:sz w:val="18"/>
                <w:szCs w:val="18"/>
              </w:rPr>
              <w:t>智能化 基础教育资 源开放平台 研究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162,141.60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162,141.60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与收益相关</w:t>
            </w:r>
          </w:p>
        </w:tc>
      </w:tr>
      <w:tr>
        <w:trPr>
          <w:trHeight w:val="165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CDZKRD20 </w:t>
            </w:r>
            <w:r>
              <w:rPr>
                <w:rFonts w:ascii="Times New Roman" w:eastAsia="Times New Roman" w:hAnsi="Times New Roman" w:cs="Times New Roman"/>
                <w:color w:val="000000"/>
                <w:spacing w:val="0"/>
                <w:w w:val="100"/>
                <w:position w:val="0"/>
                <w:sz w:val="18"/>
                <w:szCs w:val="18"/>
              </w:rPr>
              <w:t>2003</w:t>
            </w:r>
            <w:r>
              <w:rPr>
                <w:color w:val="000000"/>
                <w:spacing w:val="0"/>
                <w:w w:val="100"/>
                <w:position w:val="0"/>
                <w:sz w:val="18"/>
                <w:szCs w:val="18"/>
              </w:rPr>
              <w:t>面向大 数据处理的 内存研究与 应用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450,000.00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与收益相关</w:t>
            </w:r>
          </w:p>
        </w:tc>
      </w:tr>
    </w:tbl>
    <w:p>
      <w:pPr>
        <w:widowControl w:val="0"/>
        <w:spacing w:after="79" w:line="1" w:lineRule="exact"/>
      </w:pPr>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3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无</w:t>
      </w:r>
      <w:r>
        <w:br w:type="page"/>
      </w:r>
    </w:p>
    <w:p>
      <w:pPr>
        <w:pStyle w:val="Style36"/>
        <w:keepNext/>
        <w:keepLines/>
        <w:widowControl w:val="0"/>
        <w:shd w:val="clear" w:color="auto" w:fill="auto"/>
        <w:bidi w:val="0"/>
        <w:spacing w:before="0" w:after="360" w:line="240" w:lineRule="auto"/>
        <w:ind w:left="0" w:right="0" w:firstLine="0"/>
        <w:jc w:val="left"/>
      </w:pPr>
      <w:bookmarkStart w:id="1328" w:name="bookmark1328"/>
      <w:bookmarkStart w:id="1329" w:name="bookmark1329"/>
      <w:bookmarkStart w:id="1330" w:name="bookmark1330"/>
      <w:bookmarkStart w:id="1331" w:name="bookmark1331"/>
      <w:r>
        <w:rPr>
          <w:rFonts w:ascii="Times New Roman" w:eastAsia="Times New Roman" w:hAnsi="Times New Roman" w:cs="Times New Roman"/>
          <w:color w:val="000000"/>
          <w:spacing w:val="0"/>
          <w:w w:val="100"/>
          <w:position w:val="0"/>
        </w:rPr>
        <w:t>2</w:t>
      </w:r>
      <w:bookmarkEnd w:id="1330"/>
      <w:r>
        <w:rPr>
          <w:rFonts w:ascii="Times New Roman" w:eastAsia="Times New Roman" w:hAnsi="Times New Roman" w:cs="Times New Roman"/>
          <w:color w:val="000000"/>
          <w:spacing w:val="0"/>
          <w:w w:val="100"/>
          <w:position w:val="0"/>
        </w:rPr>
        <w:t>8</w:t>
      </w:r>
      <w:r>
        <w:rPr>
          <w:color w:val="000000"/>
          <w:spacing w:val="0"/>
          <w:w w:val="100"/>
          <w:position w:val="0"/>
        </w:rPr>
        <w:t>、股本</w:t>
      </w:r>
      <w:bookmarkEnd w:id="1328"/>
      <w:bookmarkEnd w:id="1329"/>
      <w:bookmarkEnd w:id="1331"/>
    </w:p>
    <w:p>
      <w:pPr>
        <w:pStyle w:val="Style16"/>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单位：元</w:t>
      </w:r>
    </w:p>
    <w:tbl>
      <w:tblPr>
        <w:tblOverlap w:val="never"/>
        <w:jc w:val="center"/>
        <w:tblLayout w:type="fixed"/>
      </w:tblPr>
      <w:tblGrid>
        <w:gridCol w:w="1200"/>
        <w:gridCol w:w="1200"/>
        <w:gridCol w:w="1195"/>
        <w:gridCol w:w="1195"/>
        <w:gridCol w:w="1200"/>
        <w:gridCol w:w="1195"/>
        <w:gridCol w:w="1195"/>
        <w:gridCol w:w="1205"/>
      </w:tblGrid>
      <w:tr>
        <w:trPr>
          <w:trHeight w:val="408" w:hRule="exact"/>
        </w:trPr>
        <w:tc>
          <w:tcPr>
            <w:vMerge w:val="restart"/>
            <w:tcBorders>
              <w:top w:val="single" w:sz="4"/>
              <w:left w:val="single" w:sz="4"/>
            </w:tcBorders>
            <w:shd w:val="clear" w:color="auto" w:fill="D4D4D4"/>
            <w:vAlign w:val="top"/>
          </w:tcPr>
          <w:p>
            <w:pPr>
              <w:widowControl w:val="0"/>
              <w:rPr>
                <w:sz w:val="10"/>
                <w:szCs w:val="10"/>
              </w:rPr>
            </w:pP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c>
          <w:tcPr>
            <w:gridSpan w:val="5"/>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本次变动增减（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r>
      <w:tr>
        <w:trPr>
          <w:trHeight w:val="403" w:hRule="exact"/>
        </w:trPr>
        <w:tc>
          <w:tcPr>
            <w:vMerge/>
            <w:tcBorders>
              <w:left w:val="single" w:sz="4"/>
            </w:tcBorders>
            <w:shd w:val="clear" w:color="auto" w:fill="D4D4D4"/>
            <w:vAlign w:val="top"/>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发行新股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送股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公积金转股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小计</w:t>
            </w:r>
          </w:p>
        </w:tc>
        <w:tc>
          <w:tcPr>
            <w:vMerge/>
            <w:tcBorders>
              <w:left w:val="single" w:sz="4"/>
              <w:right w:val="single" w:sz="4"/>
            </w:tcBorders>
            <w:shd w:val="clear" w:color="auto" w:fill="D4D4D4"/>
            <w:vAlign w:val="center"/>
          </w:tcPr>
          <w:p>
            <w:pP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股份总数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180,000,000.00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8,903,321.00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8,903,321.00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188,903,321.00</w:t>
            </w:r>
          </w:p>
        </w:tc>
      </w:tr>
    </w:tbl>
    <w:p>
      <w:pPr>
        <w:pStyle w:val="Style16"/>
        <w:keepNext w:val="0"/>
        <w:keepLines w:val="0"/>
        <w:widowControl w:val="0"/>
        <w:shd w:val="clear" w:color="auto" w:fill="auto"/>
        <w:bidi w:val="0"/>
        <w:spacing w:before="0" w:after="0" w:line="240" w:lineRule="auto"/>
        <w:ind w:left="0" w:right="0" w:firstLine="0"/>
        <w:jc w:val="left"/>
        <w:rPr>
          <w:sz w:val="18"/>
          <w:szCs w:val="18"/>
        </w:rPr>
      </w:pPr>
      <w:r>
        <w:rPr>
          <w:b w:val="0"/>
          <w:bCs w:val="0"/>
          <w:color w:val="000000"/>
          <w:spacing w:val="0"/>
          <w:w w:val="100"/>
          <w:position w:val="0"/>
          <w:sz w:val="18"/>
          <w:szCs w:val="18"/>
        </w:rPr>
        <w:t>其他说明:</w:t>
      </w:r>
    </w:p>
    <w:p>
      <w:pPr>
        <w:pStyle w:val="Style23"/>
        <w:keepNext w:val="0"/>
        <w:keepLines w:val="0"/>
        <w:widowControl w:val="0"/>
        <w:shd w:val="clear" w:color="auto" w:fill="auto"/>
        <w:bidi w:val="0"/>
        <w:spacing w:before="0" w:after="420" w:line="470" w:lineRule="exact"/>
        <w:ind w:left="0" w:right="0" w:firstLine="440"/>
        <w:jc w:val="left"/>
      </w:pPr>
      <w:r>
        <w:rPr>
          <w:color w:val="000000"/>
          <w:spacing w:val="0"/>
          <w:w w:val="100"/>
          <w:position w:val="0"/>
        </w:rPr>
        <w:t>发行股份购买资产的新增股份</w:t>
      </w:r>
      <w:r>
        <w:rPr>
          <w:rFonts w:ascii="Times New Roman" w:eastAsia="Times New Roman" w:hAnsi="Times New Roman" w:cs="Times New Roman"/>
          <w:color w:val="000000"/>
          <w:spacing w:val="0"/>
          <w:w w:val="100"/>
          <w:position w:val="0"/>
        </w:rPr>
        <w:t>8,903,321</w:t>
      </w:r>
      <w:r>
        <w:rPr>
          <w:color w:val="000000"/>
          <w:spacing w:val="0"/>
          <w:w w:val="100"/>
          <w:position w:val="0"/>
        </w:rPr>
        <w:t>股属于新增有限售条件的流通股份。此外，上市公司控股股东、 实际控制人及标的公司实际控制人国科控股承诺在本次交易前所持上市公司</w:t>
      </w:r>
      <w:r>
        <w:rPr>
          <w:rFonts w:ascii="Times New Roman" w:eastAsia="Times New Roman" w:hAnsi="Times New Roman" w:cs="Times New Roman"/>
          <w:color w:val="000000"/>
          <w:spacing w:val="0"/>
          <w:w w:val="100"/>
          <w:position w:val="0"/>
        </w:rPr>
        <w:t>60,318,434</w:t>
      </w:r>
      <w:r>
        <w:rPr>
          <w:color w:val="000000"/>
          <w:spacing w:val="0"/>
          <w:w w:val="100"/>
          <w:position w:val="0"/>
        </w:rPr>
        <w:t>股股份，在本次交 易新增股份上市之日起</w:t>
      </w:r>
      <w:r>
        <w:rPr>
          <w:rFonts w:ascii="Times New Roman" w:eastAsia="Times New Roman" w:hAnsi="Times New Roman" w:cs="Times New Roman"/>
          <w:color w:val="000000"/>
          <w:spacing w:val="0"/>
          <w:w w:val="100"/>
          <w:position w:val="0"/>
        </w:rPr>
        <w:t>18</w:t>
      </w:r>
      <w:r>
        <w:rPr>
          <w:color w:val="000000"/>
          <w:spacing w:val="0"/>
          <w:w w:val="100"/>
          <w:position w:val="0"/>
        </w:rPr>
        <w:t>个月内将不以任何方式进行转让，由无限售条件的流通股份变更为有限售条件的 流通股份。</w:t>
      </w:r>
    </w:p>
    <w:p>
      <w:pPr>
        <w:pStyle w:val="Style36"/>
        <w:keepNext/>
        <w:keepLines/>
        <w:widowControl w:val="0"/>
        <w:shd w:val="clear" w:color="auto" w:fill="auto"/>
        <w:bidi w:val="0"/>
        <w:spacing w:before="0" w:after="120" w:line="492" w:lineRule="auto"/>
        <w:ind w:left="0" w:right="0" w:firstLine="0"/>
        <w:jc w:val="left"/>
      </w:pPr>
      <w:bookmarkStart w:id="1332" w:name="bookmark1332"/>
      <w:bookmarkStart w:id="1333" w:name="bookmark1333"/>
      <w:bookmarkStart w:id="1334" w:name="bookmark1334"/>
      <w:bookmarkStart w:id="1335" w:name="bookmark1335"/>
      <w:r>
        <w:rPr>
          <w:rFonts w:ascii="Times New Roman" w:eastAsia="Times New Roman" w:hAnsi="Times New Roman" w:cs="Times New Roman"/>
          <w:color w:val="000000"/>
          <w:spacing w:val="0"/>
          <w:w w:val="100"/>
          <w:position w:val="0"/>
        </w:rPr>
        <w:t>2</w:t>
      </w:r>
      <w:bookmarkEnd w:id="1334"/>
      <w:r>
        <w:rPr>
          <w:rFonts w:ascii="Times New Roman" w:eastAsia="Times New Roman" w:hAnsi="Times New Roman" w:cs="Times New Roman"/>
          <w:color w:val="000000"/>
          <w:spacing w:val="0"/>
          <w:w w:val="100"/>
          <w:position w:val="0"/>
        </w:rPr>
        <w:t>9</w:t>
      </w:r>
      <w:r>
        <w:rPr>
          <w:color w:val="000000"/>
          <w:spacing w:val="0"/>
          <w:w w:val="100"/>
          <w:position w:val="0"/>
        </w:rPr>
        <w:t>、资本公积</w:t>
      </w:r>
      <w:bookmarkEnd w:id="1332"/>
      <w:bookmarkEnd w:id="1333"/>
      <w:bookmarkEnd w:id="1335"/>
    </w:p>
    <w:p>
      <w:pPr>
        <w:pStyle w:val="Style16"/>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单位：元</w:t>
      </w:r>
    </w:p>
    <w:tbl>
      <w:tblPr>
        <w:tblOverlap w:val="never"/>
        <w:jc w:val="center"/>
        <w:tblLayout w:type="fixed"/>
      </w:tblPr>
      <w:tblGrid>
        <w:gridCol w:w="1920"/>
        <w:gridCol w:w="1915"/>
        <w:gridCol w:w="1915"/>
        <w:gridCol w:w="1910"/>
        <w:gridCol w:w="1925"/>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本期增加</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本期减少</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资本溢价（股本溢价）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222,741,173.79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162,663,979.00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245,096,100.00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140,309,052.79</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4,002,201.38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4,002,201.38</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226,743,375.17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162,663,979.00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245,096,100.00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144,311,254.17</w:t>
            </w:r>
          </w:p>
        </w:tc>
      </w:tr>
    </w:tbl>
    <w:p>
      <w:pPr>
        <w:pStyle w:val="Style16"/>
        <w:keepNext w:val="0"/>
        <w:keepLines w:val="0"/>
        <w:widowControl w:val="0"/>
        <w:shd w:val="clear" w:color="auto" w:fill="auto"/>
        <w:bidi w:val="0"/>
        <w:spacing w:before="0" w:after="0" w:line="240" w:lineRule="auto"/>
        <w:ind w:left="0" w:right="0" w:firstLine="0"/>
        <w:jc w:val="left"/>
        <w:rPr>
          <w:sz w:val="18"/>
          <w:szCs w:val="18"/>
        </w:rPr>
      </w:pPr>
      <w:r>
        <w:rPr>
          <w:b w:val="0"/>
          <w:bCs w:val="0"/>
          <w:color w:val="000000"/>
          <w:spacing w:val="0"/>
          <w:w w:val="100"/>
          <w:position w:val="0"/>
          <w:sz w:val="18"/>
          <w:szCs w:val="18"/>
        </w:rPr>
        <w:t>其他说明，包括本期增减变动情况、变动原因说明:</w:t>
      </w:r>
    </w:p>
    <w:p>
      <w:pPr>
        <w:pStyle w:val="Style23"/>
        <w:keepNext w:val="0"/>
        <w:keepLines w:val="0"/>
        <w:widowControl w:val="0"/>
        <w:shd w:val="clear" w:color="auto" w:fill="auto"/>
        <w:bidi w:val="0"/>
        <w:spacing w:before="0" w:after="200" w:line="485" w:lineRule="exact"/>
        <w:ind w:left="0" w:right="0" w:firstLine="440"/>
        <w:jc w:val="both"/>
      </w:pPr>
      <w:r>
        <w:rPr>
          <w:color w:val="000000"/>
          <w:spacing w:val="0"/>
          <w:w w:val="100"/>
          <w:position w:val="0"/>
        </w:rPr>
        <w:t>本期资本公积增加</w:t>
      </w:r>
      <w:r>
        <w:rPr>
          <w:rFonts w:ascii="Times New Roman" w:eastAsia="Times New Roman" w:hAnsi="Times New Roman" w:cs="Times New Roman"/>
          <w:color w:val="000000"/>
          <w:spacing w:val="0"/>
          <w:w w:val="100"/>
          <w:position w:val="0"/>
        </w:rPr>
        <w:t>162,663,979.00</w:t>
      </w:r>
      <w:r>
        <w:rPr>
          <w:color w:val="000000"/>
          <w:spacing w:val="0"/>
          <w:w w:val="100"/>
          <w:position w:val="0"/>
        </w:rPr>
        <w:t>元为收购成都瑞拓购买资产股本溢价，本期减少</w:t>
      </w:r>
      <w:r>
        <w:rPr>
          <w:rFonts w:ascii="Times New Roman" w:eastAsia="Times New Roman" w:hAnsi="Times New Roman" w:cs="Times New Roman"/>
          <w:color w:val="000000"/>
          <w:spacing w:val="0"/>
          <w:w w:val="100"/>
          <w:position w:val="0"/>
        </w:rPr>
        <w:t>245,096,100.00</w:t>
      </w:r>
      <w:r>
        <w:rPr>
          <w:color w:val="000000"/>
          <w:spacing w:val="0"/>
          <w:w w:val="100"/>
          <w:position w:val="0"/>
        </w:rPr>
        <w:t>元为 购买成都瑞拓发行股份购买资产总对价。</w:t>
      </w:r>
    </w:p>
    <w:p>
      <w:pPr>
        <w:pStyle w:val="Style36"/>
        <w:keepNext/>
        <w:keepLines/>
        <w:widowControl w:val="0"/>
        <w:shd w:val="clear" w:color="auto" w:fill="auto"/>
        <w:bidi w:val="0"/>
        <w:spacing w:before="0" w:after="360" w:line="485" w:lineRule="exact"/>
        <w:ind w:left="0" w:right="0" w:firstLine="0"/>
        <w:jc w:val="left"/>
      </w:pPr>
      <w:bookmarkStart w:id="1336" w:name="bookmark1336"/>
      <w:bookmarkStart w:id="1337" w:name="bookmark1337"/>
      <w:bookmarkStart w:id="1338" w:name="bookmark1338"/>
      <w:bookmarkStart w:id="1339" w:name="bookmark1339"/>
      <w:r>
        <w:rPr>
          <w:rFonts w:ascii="Times New Roman" w:eastAsia="Times New Roman" w:hAnsi="Times New Roman" w:cs="Times New Roman"/>
          <w:color w:val="000000"/>
          <w:spacing w:val="0"/>
          <w:w w:val="100"/>
          <w:position w:val="0"/>
        </w:rPr>
        <w:t>3</w:t>
      </w:r>
      <w:bookmarkEnd w:id="1338"/>
      <w:r>
        <w:rPr>
          <w:rFonts w:ascii="Times New Roman" w:eastAsia="Times New Roman" w:hAnsi="Times New Roman" w:cs="Times New Roman"/>
          <w:color w:val="000000"/>
          <w:spacing w:val="0"/>
          <w:w w:val="100"/>
          <w:position w:val="0"/>
        </w:rPr>
        <w:t>0</w:t>
      </w:r>
      <w:r>
        <w:rPr>
          <w:color w:val="000000"/>
          <w:spacing w:val="0"/>
          <w:w w:val="100"/>
          <w:position w:val="0"/>
        </w:rPr>
        <w:t>、其他综合收益</w:t>
      </w:r>
      <w:bookmarkEnd w:id="1336"/>
      <w:bookmarkEnd w:id="1337"/>
      <w:bookmarkEnd w:id="1339"/>
    </w:p>
    <w:p>
      <w:pPr>
        <w:pStyle w:val="Style16"/>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单位：元</w:t>
      </w:r>
    </w:p>
    <w:tbl>
      <w:tblPr>
        <w:tblOverlap w:val="never"/>
        <w:jc w:val="center"/>
        <w:tblLayout w:type="fixed"/>
      </w:tblPr>
      <w:tblGrid>
        <w:gridCol w:w="2563"/>
        <w:gridCol w:w="974"/>
        <w:gridCol w:w="854"/>
        <w:gridCol w:w="1051"/>
        <w:gridCol w:w="850"/>
        <w:gridCol w:w="850"/>
        <w:gridCol w:w="854"/>
        <w:gridCol w:w="850"/>
        <w:gridCol w:w="739"/>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期初余额</w:t>
            </w:r>
          </w:p>
        </w:tc>
        <w:tc>
          <w:tcPr>
            <w:gridSpan w:val="6"/>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8"/>
                <w:szCs w:val="18"/>
              </w:rPr>
              <w:t>期末余 额</w:t>
            </w:r>
          </w:p>
        </w:tc>
      </w:tr>
      <w:tr>
        <w:trPr>
          <w:trHeight w:val="1651"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本期所得</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税前发生</w:t>
            </w:r>
          </w:p>
          <w:p>
            <w:pPr>
              <w:pStyle w:val="Style2"/>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4" w:lineRule="exact"/>
              <w:ind w:left="0" w:right="0" w:firstLine="0"/>
              <w:jc w:val="center"/>
              <w:rPr>
                <w:sz w:val="18"/>
                <w:szCs w:val="18"/>
              </w:rPr>
            </w:pPr>
            <w:r>
              <w:rPr>
                <w:color w:val="000000"/>
                <w:spacing w:val="0"/>
                <w:w w:val="100"/>
                <w:position w:val="0"/>
                <w:sz w:val="18"/>
                <w:szCs w:val="18"/>
              </w:rPr>
              <w:t>减:前期计入 其他综合收 益当期转入 损益</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1" w:lineRule="exact"/>
              <w:ind w:left="0" w:right="0" w:firstLine="0"/>
              <w:jc w:val="left"/>
              <w:rPr>
                <w:sz w:val="18"/>
                <w:szCs w:val="18"/>
              </w:rPr>
            </w:pPr>
            <w:r>
              <w:rPr>
                <w:color w:val="000000"/>
                <w:spacing w:val="0"/>
                <w:w w:val="100"/>
                <w:position w:val="0"/>
                <w:sz w:val="18"/>
                <w:szCs w:val="18"/>
              </w:rPr>
              <w:t>减：前期 计入其他 综合收益 当期转入 留存收益</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8"/>
                <w:szCs w:val="18"/>
              </w:rPr>
              <w:t>减：所得 税费用</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right"/>
              <w:rPr>
                <w:sz w:val="18"/>
                <w:szCs w:val="18"/>
              </w:rPr>
            </w:pPr>
            <w:r>
              <w:rPr>
                <w:color w:val="000000"/>
                <w:spacing w:val="0"/>
                <w:w w:val="100"/>
                <w:position w:val="0"/>
                <w:sz w:val="18"/>
                <w:szCs w:val="18"/>
              </w:rPr>
              <w:t>税后归属</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于母公司</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税后归属</w:t>
            </w:r>
          </w:p>
          <w:p>
            <w:pPr>
              <w:pStyle w:val="Style2"/>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于少数股</w:t>
            </w:r>
          </w:p>
          <w:p>
            <w:pPr>
              <w:pStyle w:val="Style2"/>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东</w:t>
            </w:r>
          </w:p>
        </w:tc>
        <w:tc>
          <w:tcPr>
            <w:vMerge/>
            <w:tcBorders>
              <w:left w:val="single" w:sz="4"/>
              <w:right w:val="single" w:sz="4"/>
            </w:tcBorders>
            <w:shd w:val="clear" w:color="auto" w:fill="D4D4D4"/>
            <w:vAlign w:val="center"/>
          </w:tcPr>
          <w:p>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一、不能重分类进损益的其他综 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560"/>
              <w:jc w:val="left"/>
              <w:rPr>
                <w:sz w:val="18"/>
                <w:szCs w:val="18"/>
              </w:rPr>
            </w:pPr>
            <w:r>
              <w:rPr>
                <w:color w:val="000000"/>
                <w:spacing w:val="0"/>
                <w:w w:val="100"/>
                <w:position w:val="0"/>
                <w:sz w:val="18"/>
                <w:szCs w:val="18"/>
              </w:rPr>
              <w:t>其他权益工具投资公允 价值变动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其他综合收益合计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-85,000.00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-85,000.</w:t>
            </w:r>
          </w:p>
        </w:tc>
      </w:tr>
    </w:tbl>
    <w:p>
      <w:pPr>
        <w:widowControl w:val="0"/>
        <w:spacing w:line="1" w:lineRule="exact"/>
      </w:pPr>
      <w:r>
        <w:br w:type="page"/>
      </w:r>
    </w:p>
    <w:tbl>
      <w:tblPr>
        <w:tblOverlap w:val="never"/>
        <w:jc w:val="center"/>
        <w:tblLayout w:type="fixed"/>
      </w:tblPr>
      <w:tblGrid>
        <w:gridCol w:w="2563"/>
        <w:gridCol w:w="974"/>
        <w:gridCol w:w="854"/>
        <w:gridCol w:w="1051"/>
        <w:gridCol w:w="850"/>
        <w:gridCol w:w="850"/>
        <w:gridCol w:w="854"/>
        <w:gridCol w:w="850"/>
        <w:gridCol w:w="739"/>
      </w:tblGrid>
      <w:tr>
        <w:trPr>
          <w:trHeight w:val="379" w:hRule="exact"/>
        </w:trPr>
        <w:tc>
          <w:tcPr>
            <w:tcBorders>
              <w:top w:val="single" w:sz="4"/>
              <w:left w:val="single" w:sz="4"/>
              <w:bottom w:val="single" w:sz="4"/>
            </w:tcBorders>
            <w:shd w:val="clear" w:color="auto" w:fill="D4D4D4"/>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bl>
    <w:p>
      <w:pPr>
        <w:widowControl w:val="0"/>
        <w:spacing w:after="79" w:line="1" w:lineRule="exact"/>
      </w:pPr>
    </w:p>
    <w:p>
      <w:pPr>
        <w:pStyle w:val="Style32"/>
        <w:keepNext w:val="0"/>
        <w:keepLines w:val="0"/>
        <w:widowControl w:val="0"/>
        <w:shd w:val="clear" w:color="auto" w:fill="auto"/>
        <w:bidi w:val="0"/>
        <w:spacing w:before="0" w:after="180" w:line="240" w:lineRule="auto"/>
        <w:ind w:left="0" w:right="0" w:firstLine="0"/>
        <w:jc w:val="left"/>
      </w:pPr>
      <w:r>
        <w:rPr>
          <w:color w:val="000000"/>
          <w:spacing w:val="0"/>
          <w:w w:val="100"/>
          <w:position w:val="0"/>
        </w:rPr>
        <w:t>其他说明，包括对现金流量套期损益的有效部分转为被套期项目初始确认金额调整:</w:t>
      </w:r>
    </w:p>
    <w:p>
      <w:pPr>
        <w:pStyle w:val="Style32"/>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6"/>
        <w:keepNext/>
        <w:keepLines/>
        <w:widowControl w:val="0"/>
        <w:shd w:val="clear" w:color="auto" w:fill="auto"/>
        <w:bidi w:val="0"/>
        <w:spacing w:before="0" w:after="360" w:line="240" w:lineRule="auto"/>
        <w:ind w:left="0" w:right="0" w:firstLine="0"/>
        <w:jc w:val="left"/>
      </w:pPr>
      <w:bookmarkStart w:id="1340" w:name="bookmark1340"/>
      <w:bookmarkStart w:id="1341" w:name="bookmark1341"/>
      <w:bookmarkStart w:id="1342" w:name="bookmark1342"/>
      <w:bookmarkStart w:id="1343" w:name="bookmark1343"/>
      <w:r>
        <w:rPr>
          <w:rFonts w:ascii="Times New Roman" w:eastAsia="Times New Roman" w:hAnsi="Times New Roman" w:cs="Times New Roman"/>
          <w:color w:val="000000"/>
          <w:spacing w:val="0"/>
          <w:w w:val="100"/>
          <w:position w:val="0"/>
        </w:rPr>
        <w:t>3</w:t>
      </w:r>
      <w:bookmarkEnd w:id="1342"/>
      <w:r>
        <w:rPr>
          <w:rFonts w:ascii="Times New Roman" w:eastAsia="Times New Roman" w:hAnsi="Times New Roman" w:cs="Times New Roman"/>
          <w:color w:val="000000"/>
          <w:spacing w:val="0"/>
          <w:w w:val="100"/>
          <w:position w:val="0"/>
        </w:rPr>
        <w:t>1</w:t>
      </w:r>
      <w:r>
        <w:rPr>
          <w:color w:val="000000"/>
          <w:spacing w:val="0"/>
          <w:w w:val="100"/>
          <w:position w:val="0"/>
        </w:rPr>
        <w:t>、盈余公积</w:t>
      </w:r>
      <w:bookmarkEnd w:id="1340"/>
      <w:bookmarkEnd w:id="1341"/>
      <w:bookmarkEnd w:id="1343"/>
    </w:p>
    <w:p>
      <w:pPr>
        <w:pStyle w:val="Style16"/>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单位：元</w:t>
      </w:r>
    </w:p>
    <w:tbl>
      <w:tblPr>
        <w:tblOverlap w:val="never"/>
        <w:jc w:val="center"/>
        <w:tblLayout w:type="fixed"/>
      </w:tblPr>
      <w:tblGrid>
        <w:gridCol w:w="1920"/>
        <w:gridCol w:w="1915"/>
        <w:gridCol w:w="1915"/>
        <w:gridCol w:w="1910"/>
        <w:gridCol w:w="1925"/>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本期增加</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本期减少</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法定盈余公积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28,064,210.11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28,064,210.11</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任意盈余公积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8,321,864.62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8,321,864.62</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36,386,074.73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36,386,074.73</w:t>
            </w:r>
          </w:p>
        </w:tc>
      </w:tr>
    </w:tbl>
    <w:p>
      <w:pPr>
        <w:pStyle w:val="Style32"/>
        <w:keepNext w:val="0"/>
        <w:keepLines w:val="0"/>
        <w:widowControl w:val="0"/>
        <w:shd w:val="clear" w:color="auto" w:fill="auto"/>
        <w:bidi w:val="0"/>
        <w:spacing w:before="0" w:after="360" w:line="360" w:lineRule="exact"/>
        <w:ind w:left="0" w:right="0" w:firstLine="0"/>
        <w:jc w:val="left"/>
      </w:pPr>
      <w:r>
        <w:rPr>
          <w:color w:val="000000"/>
          <w:spacing w:val="0"/>
          <w:w w:val="100"/>
          <w:position w:val="0"/>
        </w:rPr>
        <w:t>盈余公积说明，包括本期增减变动情况、变动原因说明: 无</w:t>
      </w:r>
    </w:p>
    <w:p>
      <w:pPr>
        <w:pStyle w:val="Style36"/>
        <w:keepNext/>
        <w:keepLines/>
        <w:widowControl w:val="0"/>
        <w:shd w:val="clear" w:color="auto" w:fill="auto"/>
        <w:bidi w:val="0"/>
        <w:spacing w:before="0" w:after="360" w:line="240" w:lineRule="auto"/>
        <w:ind w:left="0" w:right="0" w:firstLine="0"/>
        <w:jc w:val="left"/>
      </w:pPr>
      <w:bookmarkStart w:id="1344" w:name="bookmark1344"/>
      <w:bookmarkStart w:id="1345" w:name="bookmark1345"/>
      <w:bookmarkStart w:id="1346" w:name="bookmark1346"/>
      <w:bookmarkStart w:id="1347" w:name="bookmark1347"/>
      <w:r>
        <w:rPr>
          <w:rFonts w:ascii="Times New Roman" w:eastAsia="Times New Roman" w:hAnsi="Times New Roman" w:cs="Times New Roman"/>
          <w:color w:val="000000"/>
          <w:spacing w:val="0"/>
          <w:w w:val="100"/>
          <w:position w:val="0"/>
        </w:rPr>
        <w:t>3</w:t>
      </w:r>
      <w:bookmarkEnd w:id="1346"/>
      <w:r>
        <w:rPr>
          <w:rFonts w:ascii="Times New Roman" w:eastAsia="Times New Roman" w:hAnsi="Times New Roman" w:cs="Times New Roman"/>
          <w:color w:val="000000"/>
          <w:spacing w:val="0"/>
          <w:w w:val="100"/>
          <w:position w:val="0"/>
        </w:rPr>
        <w:t>2</w:t>
      </w:r>
      <w:r>
        <w:rPr>
          <w:color w:val="000000"/>
          <w:spacing w:val="0"/>
          <w:w w:val="100"/>
          <w:position w:val="0"/>
        </w:rPr>
        <w:t>、未分配利润</w:t>
      </w:r>
      <w:bookmarkEnd w:id="1344"/>
      <w:bookmarkEnd w:id="1345"/>
      <w:bookmarkEnd w:id="1347"/>
    </w:p>
    <w:p>
      <w:pPr>
        <w:pStyle w:val="Style16"/>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单位：元</w:t>
      </w:r>
    </w:p>
    <w:tbl>
      <w:tblPr>
        <w:tblOverlap w:val="never"/>
        <w:jc w:val="center"/>
        <w:tblLayout w:type="fixed"/>
      </w:tblPr>
      <w:tblGrid>
        <w:gridCol w:w="3730"/>
        <w:gridCol w:w="2923"/>
        <w:gridCol w:w="2933"/>
      </w:tblGrid>
      <w:tr>
        <w:trPr>
          <w:trHeight w:val="41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调整前上期末未分配利润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230,050,902.81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both"/>
              <w:rPr>
                <w:sz w:val="18"/>
                <w:szCs w:val="18"/>
              </w:rPr>
            </w:pPr>
            <w:r>
              <w:rPr>
                <w:rFonts w:ascii="Times New Roman" w:eastAsia="Times New Roman" w:hAnsi="Times New Roman" w:cs="Times New Roman"/>
                <w:color w:val="000000"/>
                <w:spacing w:val="0"/>
                <w:w w:val="100"/>
                <w:position w:val="0"/>
                <w:sz w:val="18"/>
                <w:szCs w:val="18"/>
              </w:rPr>
              <w:t>200,480,748.76</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调整后期初未分配利润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230,050,902.81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both"/>
              <w:rPr>
                <w:sz w:val="18"/>
                <w:szCs w:val="18"/>
              </w:rPr>
            </w:pPr>
            <w:r>
              <w:rPr>
                <w:rFonts w:ascii="Times New Roman" w:eastAsia="Times New Roman" w:hAnsi="Times New Roman" w:cs="Times New Roman"/>
                <w:color w:val="000000"/>
                <w:spacing w:val="0"/>
                <w:w w:val="100"/>
                <w:position w:val="0"/>
                <w:sz w:val="18"/>
                <w:szCs w:val="18"/>
              </w:rPr>
              <w:t>200,480,748.76</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加：本期归属于母公司所有者的净利润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43,119,962.18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52,785,577.19</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减：提取法定盈余公积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2,214,433.74</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应付普通股股利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21,000,989.40</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期末未分配利润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264,170,864.99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both"/>
              <w:rPr>
                <w:sz w:val="18"/>
                <w:szCs w:val="18"/>
              </w:rPr>
            </w:pPr>
            <w:r>
              <w:rPr>
                <w:rFonts w:ascii="Times New Roman" w:eastAsia="Times New Roman" w:hAnsi="Times New Roman" w:cs="Times New Roman"/>
                <w:color w:val="000000"/>
                <w:spacing w:val="0"/>
                <w:w w:val="100"/>
                <w:position w:val="0"/>
                <w:sz w:val="18"/>
                <w:szCs w:val="18"/>
              </w:rPr>
              <w:t>230,050,902.81</w:t>
            </w:r>
          </w:p>
        </w:tc>
      </w:tr>
    </w:tbl>
    <w:p>
      <w:pPr>
        <w:widowControl w:val="0"/>
        <w:spacing w:after="79" w:line="1" w:lineRule="exact"/>
      </w:pPr>
    </w:p>
    <w:p>
      <w:pPr>
        <w:pStyle w:val="Style32"/>
        <w:keepNext w:val="0"/>
        <w:keepLines w:val="0"/>
        <w:widowControl w:val="0"/>
        <w:shd w:val="clear" w:color="auto" w:fill="auto"/>
        <w:bidi w:val="0"/>
        <w:spacing w:before="0" w:after="180" w:line="240" w:lineRule="auto"/>
        <w:ind w:left="0" w:right="0" w:firstLine="0"/>
        <w:jc w:val="left"/>
      </w:pPr>
      <w:r>
        <w:rPr>
          <w:color w:val="000000"/>
          <w:spacing w:val="0"/>
          <w:w w:val="100"/>
          <w:position w:val="0"/>
        </w:rPr>
        <w:t>调整期初未分配利润明细：</w:t>
      </w:r>
    </w:p>
    <w:p>
      <w:pPr>
        <w:pStyle w:val="Style23"/>
        <w:keepNext w:val="0"/>
        <w:keepLines w:val="0"/>
        <w:widowControl w:val="0"/>
        <w:shd w:val="clear" w:color="auto" w:fill="auto"/>
        <w:tabs>
          <w:tab w:pos="344" w:val="left"/>
        </w:tabs>
        <w:bidi w:val="0"/>
        <w:spacing w:before="0" w:after="180" w:line="240" w:lineRule="auto"/>
        <w:ind w:left="0" w:right="0" w:firstLine="0"/>
        <w:jc w:val="left"/>
      </w:pPr>
      <w:bookmarkStart w:id="1348" w:name="bookmark1348"/>
      <w:r>
        <w:rPr>
          <w:rFonts w:ascii="Times New Roman" w:eastAsia="Times New Roman" w:hAnsi="Times New Roman" w:cs="Times New Roman"/>
          <w:color w:val="000000"/>
          <w:spacing w:val="0"/>
          <w:w w:val="100"/>
          <w:position w:val="0"/>
        </w:rPr>
        <w:t>1</w:t>
      </w:r>
      <w:bookmarkEnd w:id="1348"/>
      <w:r>
        <w:rPr>
          <w:rFonts w:ascii="Times New Roman" w:eastAsia="Times New Roman" w:hAnsi="Times New Roman" w:cs="Times New Roman"/>
          <w:color w:val="000000"/>
          <w:spacing w:val="0"/>
          <w:w w:val="100"/>
          <w:position w:val="0"/>
        </w:rPr>
        <w:t>）</w:t>
        <w:tab/>
      </w:r>
      <w:r>
        <w:rPr>
          <w:color w:val="000000"/>
          <w:spacing w:val="0"/>
          <w:w w:val="100"/>
          <w:position w:val="0"/>
        </w:rPr>
        <w:t>、由于《企业会计准则》及其相关新规定进行追溯调整，影响期初未分配利润</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23"/>
        <w:keepNext w:val="0"/>
        <w:keepLines w:val="0"/>
        <w:widowControl w:val="0"/>
        <w:shd w:val="clear" w:color="auto" w:fill="auto"/>
        <w:tabs>
          <w:tab w:pos="363" w:val="left"/>
        </w:tabs>
        <w:bidi w:val="0"/>
        <w:spacing w:before="0" w:after="180" w:line="240" w:lineRule="auto"/>
        <w:ind w:left="0" w:right="0" w:firstLine="0"/>
        <w:jc w:val="left"/>
      </w:pPr>
      <w:bookmarkStart w:id="1349" w:name="bookmark1349"/>
      <w:r>
        <w:rPr>
          <w:rFonts w:ascii="Times New Roman" w:eastAsia="Times New Roman" w:hAnsi="Times New Roman" w:cs="Times New Roman"/>
          <w:color w:val="000000"/>
          <w:spacing w:val="0"/>
          <w:w w:val="100"/>
          <w:position w:val="0"/>
        </w:rPr>
        <w:t>2</w:t>
      </w:r>
      <w:bookmarkEnd w:id="1349"/>
      <w:r>
        <w:rPr>
          <w:rFonts w:ascii="Times New Roman" w:eastAsia="Times New Roman" w:hAnsi="Times New Roman" w:cs="Times New Roman"/>
          <w:color w:val="000000"/>
          <w:spacing w:val="0"/>
          <w:w w:val="100"/>
          <w:position w:val="0"/>
        </w:rPr>
        <w:t>）</w:t>
        <w:tab/>
      </w:r>
      <w:r>
        <w:rPr>
          <w:color w:val="000000"/>
          <w:spacing w:val="0"/>
          <w:w w:val="100"/>
          <w:position w:val="0"/>
        </w:rPr>
        <w:t>、由于会计政策变更，影响期初未分配利润</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23"/>
        <w:keepNext w:val="0"/>
        <w:keepLines w:val="0"/>
        <w:widowControl w:val="0"/>
        <w:shd w:val="clear" w:color="auto" w:fill="auto"/>
        <w:tabs>
          <w:tab w:pos="363" w:val="left"/>
        </w:tabs>
        <w:bidi w:val="0"/>
        <w:spacing w:before="0" w:after="180" w:line="240" w:lineRule="auto"/>
        <w:ind w:left="0" w:right="0" w:firstLine="0"/>
        <w:jc w:val="left"/>
      </w:pPr>
      <w:bookmarkStart w:id="1350" w:name="bookmark1350"/>
      <w:r>
        <w:rPr>
          <w:rFonts w:ascii="Times New Roman" w:eastAsia="Times New Roman" w:hAnsi="Times New Roman" w:cs="Times New Roman"/>
          <w:color w:val="000000"/>
          <w:spacing w:val="0"/>
          <w:w w:val="100"/>
          <w:position w:val="0"/>
        </w:rPr>
        <w:t>3</w:t>
      </w:r>
      <w:bookmarkEnd w:id="1350"/>
      <w:r>
        <w:rPr>
          <w:rFonts w:ascii="Times New Roman" w:eastAsia="Times New Roman" w:hAnsi="Times New Roman" w:cs="Times New Roman"/>
          <w:color w:val="000000"/>
          <w:spacing w:val="0"/>
          <w:w w:val="100"/>
          <w:position w:val="0"/>
        </w:rPr>
        <w:t>）</w:t>
        <w:tab/>
      </w:r>
      <w:r>
        <w:rPr>
          <w:color w:val="000000"/>
          <w:spacing w:val="0"/>
          <w:w w:val="100"/>
          <w:position w:val="0"/>
        </w:rPr>
        <w:t>、由于重大会计差错更正，影响期初未分配利润</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23"/>
        <w:keepNext w:val="0"/>
        <w:keepLines w:val="0"/>
        <w:widowControl w:val="0"/>
        <w:shd w:val="clear" w:color="auto" w:fill="auto"/>
        <w:tabs>
          <w:tab w:pos="363" w:val="left"/>
        </w:tabs>
        <w:bidi w:val="0"/>
        <w:spacing w:before="0" w:after="180" w:line="240" w:lineRule="auto"/>
        <w:ind w:left="0" w:right="0" w:firstLine="0"/>
        <w:jc w:val="left"/>
      </w:pPr>
      <w:bookmarkStart w:id="1351" w:name="bookmark1351"/>
      <w:r>
        <w:rPr>
          <w:rFonts w:ascii="Times New Roman" w:eastAsia="Times New Roman" w:hAnsi="Times New Roman" w:cs="Times New Roman"/>
          <w:color w:val="000000"/>
          <w:spacing w:val="0"/>
          <w:w w:val="100"/>
          <w:position w:val="0"/>
        </w:rPr>
        <w:t>4</w:t>
      </w:r>
      <w:bookmarkEnd w:id="1351"/>
      <w:r>
        <w:rPr>
          <w:rFonts w:ascii="Times New Roman" w:eastAsia="Times New Roman" w:hAnsi="Times New Roman" w:cs="Times New Roman"/>
          <w:color w:val="000000"/>
          <w:spacing w:val="0"/>
          <w:w w:val="100"/>
          <w:position w:val="0"/>
        </w:rPr>
        <w:t>）</w:t>
        <w:tab/>
      </w:r>
      <w:r>
        <w:rPr>
          <w:color w:val="000000"/>
          <w:spacing w:val="0"/>
          <w:w w:val="100"/>
          <w:position w:val="0"/>
        </w:rPr>
        <w:t>、由于同一控制导致的合并范围变更，影响期初未分配利润</w:t>
      </w:r>
      <w:r>
        <w:rPr>
          <w:rFonts w:ascii="Times New Roman" w:eastAsia="Times New Roman" w:hAnsi="Times New Roman" w:cs="Times New Roman"/>
          <w:color w:val="000000"/>
          <w:spacing w:val="0"/>
          <w:w w:val="100"/>
          <w:position w:val="0"/>
        </w:rPr>
        <w:t>8,224,570.30</w:t>
      </w:r>
      <w:r>
        <w:rPr>
          <w:color w:val="000000"/>
          <w:spacing w:val="0"/>
          <w:w w:val="100"/>
          <w:position w:val="0"/>
        </w:rPr>
        <w:t>元。</w:t>
      </w:r>
    </w:p>
    <w:p>
      <w:pPr>
        <w:pStyle w:val="Style23"/>
        <w:keepNext w:val="0"/>
        <w:keepLines w:val="0"/>
        <w:widowControl w:val="0"/>
        <w:shd w:val="clear" w:color="auto" w:fill="auto"/>
        <w:tabs>
          <w:tab w:pos="363" w:val="left"/>
        </w:tabs>
        <w:bidi w:val="0"/>
        <w:spacing w:before="0" w:after="420" w:line="240" w:lineRule="auto"/>
        <w:ind w:left="0" w:right="0" w:firstLine="0"/>
        <w:jc w:val="left"/>
      </w:pPr>
      <w:bookmarkStart w:id="1352" w:name="bookmark1352"/>
      <w:r>
        <w:rPr>
          <w:rFonts w:ascii="Times New Roman" w:eastAsia="Times New Roman" w:hAnsi="Times New Roman" w:cs="Times New Roman"/>
          <w:color w:val="000000"/>
          <w:spacing w:val="0"/>
          <w:w w:val="100"/>
          <w:position w:val="0"/>
        </w:rPr>
        <w:t>5</w:t>
      </w:r>
      <w:bookmarkEnd w:id="1352"/>
      <w:r>
        <w:rPr>
          <w:rFonts w:ascii="Times New Roman" w:eastAsia="Times New Roman" w:hAnsi="Times New Roman" w:cs="Times New Roman"/>
          <w:color w:val="000000"/>
          <w:spacing w:val="0"/>
          <w:w w:val="100"/>
          <w:position w:val="0"/>
        </w:rPr>
        <w:t>）</w:t>
        <w:tab/>
      </w:r>
      <w:r>
        <w:rPr>
          <w:color w:val="000000"/>
          <w:spacing w:val="0"/>
          <w:w w:val="100"/>
          <w:position w:val="0"/>
        </w:rPr>
        <w:t>、其他调整合计影响期初未分配利润</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36"/>
        <w:keepNext/>
        <w:keepLines/>
        <w:widowControl w:val="0"/>
        <w:shd w:val="clear" w:color="auto" w:fill="auto"/>
        <w:bidi w:val="0"/>
        <w:spacing w:before="0" w:after="360" w:line="240" w:lineRule="auto"/>
        <w:ind w:left="0" w:right="0" w:firstLine="0"/>
        <w:jc w:val="left"/>
      </w:pPr>
      <w:bookmarkStart w:id="1353" w:name="bookmark1353"/>
      <w:bookmarkStart w:id="1354" w:name="bookmark1354"/>
      <w:bookmarkStart w:id="1355" w:name="bookmark1355"/>
      <w:bookmarkStart w:id="1356" w:name="bookmark1356"/>
      <w:r>
        <w:rPr>
          <w:rFonts w:ascii="Times New Roman" w:eastAsia="Times New Roman" w:hAnsi="Times New Roman" w:cs="Times New Roman"/>
          <w:color w:val="000000"/>
          <w:spacing w:val="0"/>
          <w:w w:val="100"/>
          <w:position w:val="0"/>
        </w:rPr>
        <w:t>3</w:t>
      </w:r>
      <w:bookmarkEnd w:id="1355"/>
      <w:r>
        <w:rPr>
          <w:rFonts w:ascii="Times New Roman" w:eastAsia="Times New Roman" w:hAnsi="Times New Roman" w:cs="Times New Roman"/>
          <w:color w:val="000000"/>
          <w:spacing w:val="0"/>
          <w:w w:val="100"/>
          <w:position w:val="0"/>
        </w:rPr>
        <w:t>3</w:t>
      </w:r>
      <w:r>
        <w:rPr>
          <w:color w:val="000000"/>
          <w:spacing w:val="0"/>
          <w:w w:val="100"/>
          <w:position w:val="0"/>
        </w:rPr>
        <w:t>、营业收入和营业成本</w:t>
      </w:r>
      <w:bookmarkEnd w:id="1353"/>
      <w:bookmarkEnd w:id="1354"/>
      <w:bookmarkEnd w:id="1356"/>
    </w:p>
    <w:p>
      <w:pPr>
        <w:pStyle w:val="Style16"/>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单位：元</w:t>
      </w:r>
    </w:p>
    <w:tbl>
      <w:tblPr>
        <w:tblOverlap w:val="never"/>
        <w:jc w:val="center"/>
        <w:tblLayout w:type="fixed"/>
      </w:tblPr>
      <w:tblGrid>
        <w:gridCol w:w="1920"/>
        <w:gridCol w:w="1915"/>
        <w:gridCol w:w="1915"/>
        <w:gridCol w:w="1910"/>
        <w:gridCol w:w="1925"/>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项目</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上期发生额</w:t>
            </w:r>
          </w:p>
        </w:tc>
      </w:tr>
      <w:tr>
        <w:trPr>
          <w:trHeight w:val="408" w:hRule="exact"/>
        </w:trPr>
        <w:tc>
          <w:tcPr>
            <w:vMerge/>
            <w:tcBorders>
              <w:left w:val="single" w:sz="4"/>
              <w:bottom w:val="single" w:sz="4"/>
            </w:tcBorders>
            <w:shd w:val="clear" w:color="auto" w:fill="D4D4D4"/>
            <w:vAlign w:val="center"/>
          </w:tcPr>
          <w:p>
            <w:pP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收入</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成本</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收入</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成本</w:t>
            </w:r>
          </w:p>
        </w:tc>
      </w:tr>
    </w:tbl>
    <w:p>
      <w:pPr>
        <w:widowControl w:val="0"/>
        <w:spacing w:line="1" w:lineRule="exact"/>
      </w:pPr>
      <w:r>
        <w:br w:type="page"/>
      </w:r>
    </w:p>
    <w:tbl>
      <w:tblPr>
        <w:tblOverlap w:val="never"/>
        <w:jc w:val="center"/>
        <w:tblLayout w:type="fixed"/>
      </w:tblPr>
      <w:tblGrid>
        <w:gridCol w:w="1920"/>
        <w:gridCol w:w="1915"/>
        <w:gridCol w:w="1915"/>
        <w:gridCol w:w="1910"/>
        <w:gridCol w:w="1925"/>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主营业务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485,599,335.60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351,032,733.74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493,117,648.26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358,908,893.10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9,811,934.97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3,325,601.01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7,756,755.50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2,323,585.60</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495,411,270.57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354,358,334.75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500,874,403.76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361,232,478.70</w:t>
            </w:r>
          </w:p>
        </w:tc>
      </w:tr>
    </w:tbl>
    <w:p>
      <w:pPr>
        <w:widowControl w:val="0"/>
        <w:spacing w:after="79" w:line="1" w:lineRule="exact"/>
      </w:pPr>
    </w:p>
    <w:p>
      <w:pPr>
        <w:pStyle w:val="Style32"/>
        <w:keepNext w:val="0"/>
        <w:keepLines w:val="0"/>
        <w:widowControl w:val="0"/>
        <w:shd w:val="clear" w:color="auto" w:fill="auto"/>
        <w:bidi w:val="0"/>
        <w:spacing w:before="0" w:after="80" w:line="240" w:lineRule="auto"/>
        <w:ind w:left="0" w:right="0" w:firstLine="0"/>
        <w:jc w:val="left"/>
      </w:pPr>
      <w:r>
        <w:rPr>
          <w:color w:val="000000"/>
          <w:spacing w:val="0"/>
          <w:w w:val="100"/>
          <w:position w:val="0"/>
        </w:rPr>
        <w:t>经审计扣除非经常损益前后净利润孰低是否为负值</w:t>
      </w:r>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收入相关信息：</w:t>
      </w:r>
    </w:p>
    <w:p>
      <w:pPr>
        <w:pStyle w:val="Style3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合同分类</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分部</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分部</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营业收入</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合计</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商品类型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495,411,270.57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495,411,270.57</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其中：</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信息化解决方案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345,781,819.26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345,781,819.26</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技术服务与开发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139,817,516.34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139,817,516.34</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9,811,934.97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9,811,934.97</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按经营地区分类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其中：</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东北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9,476,207.50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9,476,207.50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华北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42,695,328.48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42,695,328.48</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华东</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46,867,031.70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46,867,031.70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华南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15,957,845.68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15,957,845.68</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华中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22,986,959.75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22,986,959.75</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西北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20,908,424.34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20,908,424.34</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西南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336,519,473.12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336,519,473.12</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市场或客户类型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其中：</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数字会议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110,329,823.72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110,329,823.72</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烟草行业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145,831,112.10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145,831,112.10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油气行业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52,913,100.67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52,913,100.67</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政府及事业单位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127,495,999.60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127,495,999.60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其他行业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58,841,234.48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58,841,234.48</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合同类型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其中：</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按商品转让的时间分类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其中：</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8" w:hRule="exact"/>
        </w:trPr>
        <w:tc>
          <w:tcPr>
            <w:tcBorders>
              <w:top w:val="single" w:sz="4"/>
              <w:left w:val="single" w:sz="4"/>
              <w:bottom w:val="single" w:sz="4"/>
            </w:tcBorders>
            <w:shd w:val="clear" w:color="auto" w:fill="D4D4D4"/>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920"/>
        <w:gridCol w:w="1915"/>
        <w:gridCol w:w="1915"/>
        <w:gridCol w:w="1910"/>
        <w:gridCol w:w="1925"/>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按合同期限分类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其中：</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按销售渠道分类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其中：</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6"/>
        <w:keepNext w:val="0"/>
        <w:keepLines w:val="0"/>
        <w:widowControl w:val="0"/>
        <w:shd w:val="clear" w:color="auto" w:fill="auto"/>
        <w:bidi w:val="0"/>
        <w:spacing w:before="0" w:after="0" w:line="240" w:lineRule="auto"/>
        <w:ind w:left="0" w:right="0" w:firstLine="0"/>
        <w:jc w:val="left"/>
        <w:rPr>
          <w:sz w:val="18"/>
          <w:szCs w:val="18"/>
        </w:rPr>
      </w:pPr>
      <w:r>
        <w:rPr>
          <w:b w:val="0"/>
          <w:bCs w:val="0"/>
          <w:color w:val="000000"/>
          <w:spacing w:val="0"/>
          <w:w w:val="100"/>
          <w:position w:val="0"/>
          <w:sz w:val="18"/>
          <w:szCs w:val="18"/>
        </w:rPr>
        <w:t>与履约义务相关的信息:</w:t>
      </w:r>
    </w:p>
    <w:p>
      <w:pPr>
        <w:pStyle w:val="Style23"/>
        <w:keepNext w:val="0"/>
        <w:keepLines w:val="0"/>
        <w:widowControl w:val="0"/>
        <w:shd w:val="clear" w:color="auto" w:fill="auto"/>
        <w:bidi w:val="0"/>
        <w:spacing w:before="0" w:after="200" w:line="469" w:lineRule="exact"/>
        <w:ind w:left="0" w:right="0" w:firstLine="440"/>
        <w:jc w:val="both"/>
      </w:pPr>
      <w:r>
        <w:rPr>
          <w:color w:val="000000"/>
          <w:spacing w:val="0"/>
          <w:w w:val="100"/>
          <w:position w:val="0"/>
        </w:rPr>
        <w:t>本公司在合同开始日，识别合同中存在的各单项履约义务，并按照各单项履约义务所承诺商品或服务 的单独售价的相对比例，将交易价格分摊至各单项履约义务，在确定交易价格时考虑了可变对价、合同中 存在的重大融资成分、非现金对价、应付客户对价等因素的影响，分别按</w:t>
      </w:r>
      <w:r>
        <w:rPr>
          <w:rFonts w:ascii="Times New Roman" w:eastAsia="Times New Roman" w:hAnsi="Times New Roman" w:cs="Times New Roman"/>
          <w:color w:val="000000"/>
          <w:spacing w:val="0"/>
          <w:w w:val="100"/>
          <w:position w:val="0"/>
        </w:rPr>
        <w:t>“</w:t>
      </w:r>
      <w:r>
        <w:rPr>
          <w:color w:val="000000"/>
          <w:spacing w:val="0"/>
          <w:w w:val="100"/>
          <w:position w:val="0"/>
        </w:rPr>
        <w:t>在某一时段内履行的履约义务</w:t>
      </w:r>
      <w:r>
        <w:rPr>
          <w:rFonts w:ascii="Times New Roman" w:eastAsia="Times New Roman" w:hAnsi="Times New Roman" w:cs="Times New Roman"/>
          <w:color w:val="000000"/>
          <w:spacing w:val="0"/>
          <w:w w:val="100"/>
          <w:position w:val="0"/>
        </w:rPr>
        <w:t xml:space="preserve">” </w:t>
      </w:r>
      <w:r>
        <w:rPr>
          <w:color w:val="000000"/>
          <w:spacing w:val="0"/>
          <w:w w:val="100"/>
          <w:position w:val="0"/>
        </w:rPr>
        <w:t>或</w:t>
      </w:r>
      <w:r>
        <w:rPr>
          <w:rFonts w:ascii="Times New Roman" w:eastAsia="Times New Roman" w:hAnsi="Times New Roman" w:cs="Times New Roman"/>
          <w:color w:val="000000"/>
          <w:spacing w:val="0"/>
          <w:w w:val="100"/>
          <w:position w:val="0"/>
        </w:rPr>
        <w:t>“</w:t>
      </w:r>
      <w:r>
        <w:rPr>
          <w:color w:val="000000"/>
          <w:spacing w:val="0"/>
          <w:w w:val="100"/>
          <w:position w:val="0"/>
        </w:rPr>
        <w:t>某一时点履行的履约义务</w:t>
      </w:r>
      <w:r>
        <w:rPr>
          <w:rFonts w:ascii="Times New Roman" w:eastAsia="Times New Roman" w:hAnsi="Times New Roman" w:cs="Times New Roman"/>
          <w:color w:val="000000"/>
          <w:spacing w:val="0"/>
          <w:w w:val="100"/>
          <w:position w:val="0"/>
        </w:rPr>
        <w:t>”</w:t>
      </w:r>
      <w:r>
        <w:rPr>
          <w:color w:val="000000"/>
          <w:spacing w:val="0"/>
          <w:w w:val="100"/>
          <w:position w:val="0"/>
        </w:rPr>
        <w:t>，根据分摊至各单项履约义务的交易价格计量收入。</w:t>
      </w:r>
    </w:p>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与分摊至剩余履约义务的交易价格相关的信息：</w:t>
      </w:r>
    </w:p>
    <w:p>
      <w:pPr>
        <w:pStyle w:val="Style23"/>
        <w:keepNext w:val="0"/>
        <w:keepLines w:val="0"/>
        <w:widowControl w:val="0"/>
        <w:shd w:val="clear" w:color="auto" w:fill="auto"/>
        <w:bidi w:val="0"/>
        <w:spacing w:before="0" w:after="200" w:line="463" w:lineRule="exact"/>
        <w:ind w:left="0" w:right="0" w:firstLine="440"/>
        <w:jc w:val="left"/>
      </w:pPr>
      <w:r>
        <w:rPr>
          <w:color w:val="000000"/>
          <w:spacing w:val="0"/>
          <w:w w:val="100"/>
          <w:position w:val="0"/>
        </w:rPr>
        <w:t>本报告期末已签订合同、但尚未履行或尚未履行完毕的履约义务所对应的收入金额为</w:t>
      </w:r>
      <w:r>
        <w:rPr>
          <w:rFonts w:ascii="Times New Roman" w:eastAsia="Times New Roman" w:hAnsi="Times New Roman" w:cs="Times New Roman"/>
          <w:color w:val="000000"/>
          <w:spacing w:val="0"/>
          <w:w w:val="100"/>
          <w:position w:val="0"/>
        </w:rPr>
        <w:t xml:space="preserve">218,881,343.89 </w:t>
      </w:r>
      <w:r>
        <w:rPr>
          <w:color w:val="000000"/>
          <w:spacing w:val="0"/>
          <w:w w:val="100"/>
          <w:position w:val="0"/>
        </w:rPr>
        <w:t>元，其中，</w:t>
      </w:r>
      <w:r>
        <w:rPr>
          <w:rFonts w:ascii="Times New Roman" w:eastAsia="Times New Roman" w:hAnsi="Times New Roman" w:cs="Times New Roman"/>
          <w:color w:val="000000"/>
          <w:spacing w:val="0"/>
          <w:w w:val="100"/>
          <w:position w:val="0"/>
        </w:rPr>
        <w:t>90,540,202.45</w:t>
      </w:r>
      <w:r>
        <w:rPr>
          <w:color w:val="000000"/>
          <w:spacing w:val="0"/>
          <w:w w:val="100"/>
          <w:position w:val="0"/>
        </w:rPr>
        <w:t>元预计将于</w:t>
      </w:r>
      <w:r>
        <w:rPr>
          <w:rFonts w:ascii="Times New Roman" w:eastAsia="Times New Roman" w:hAnsi="Times New Roman" w:cs="Times New Roman"/>
          <w:color w:val="000000"/>
          <w:spacing w:val="0"/>
          <w:w w:val="100"/>
          <w:position w:val="0"/>
        </w:rPr>
        <w:t>2022</w:t>
      </w:r>
      <w:r>
        <w:rPr>
          <w:color w:val="000000"/>
          <w:spacing w:val="0"/>
          <w:w w:val="100"/>
          <w:position w:val="0"/>
        </w:rPr>
        <w:t>年度确认收入，</w:t>
      </w:r>
      <w:r>
        <w:rPr>
          <w:rFonts w:ascii="Times New Roman" w:eastAsia="Times New Roman" w:hAnsi="Times New Roman" w:cs="Times New Roman"/>
          <w:color w:val="000000"/>
          <w:spacing w:val="0"/>
          <w:w w:val="100"/>
          <w:position w:val="0"/>
        </w:rPr>
        <w:t>10,212,837.82</w:t>
      </w:r>
      <w:r>
        <w:rPr>
          <w:color w:val="000000"/>
          <w:spacing w:val="0"/>
          <w:w w:val="100"/>
          <w:position w:val="0"/>
        </w:rPr>
        <w:t>元预计将于</w:t>
      </w:r>
      <w:r>
        <w:rPr>
          <w:rFonts w:ascii="Times New Roman" w:eastAsia="Times New Roman" w:hAnsi="Times New Roman" w:cs="Times New Roman"/>
          <w:color w:val="000000"/>
          <w:spacing w:val="0"/>
          <w:w w:val="100"/>
          <w:position w:val="0"/>
        </w:rPr>
        <w:t>2023</w:t>
      </w:r>
      <w:r>
        <w:rPr>
          <w:color w:val="000000"/>
          <w:spacing w:val="0"/>
          <w:w w:val="100"/>
          <w:position w:val="0"/>
        </w:rPr>
        <w:t xml:space="preserve">年度确认收入， </w:t>
      </w:r>
      <w:r>
        <w:rPr>
          <w:rFonts w:ascii="Times New Roman" w:eastAsia="Times New Roman" w:hAnsi="Times New Roman" w:cs="Times New Roman"/>
          <w:color w:val="000000"/>
          <w:spacing w:val="0"/>
          <w:w w:val="100"/>
          <w:position w:val="0"/>
        </w:rPr>
        <w:t>703,584.91</w:t>
      </w:r>
      <w:r>
        <w:rPr>
          <w:color w:val="000000"/>
          <w:spacing w:val="0"/>
          <w:w w:val="100"/>
          <w:position w:val="0"/>
        </w:rPr>
        <w:t>元预计将于</w:t>
      </w:r>
      <w:r>
        <w:rPr>
          <w:rFonts w:ascii="Times New Roman" w:eastAsia="Times New Roman" w:hAnsi="Times New Roman" w:cs="Times New Roman"/>
          <w:color w:val="000000"/>
          <w:spacing w:val="0"/>
          <w:w w:val="100"/>
          <w:position w:val="0"/>
        </w:rPr>
        <w:t>2024</w:t>
      </w:r>
      <w:r>
        <w:rPr>
          <w:color w:val="000000"/>
          <w:spacing w:val="0"/>
          <w:w w:val="100"/>
          <w:position w:val="0"/>
        </w:rPr>
        <w:t>年度确认收入。</w:t>
      </w:r>
    </w:p>
    <w:p>
      <w:pPr>
        <w:pStyle w:val="Style32"/>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其他说明</w:t>
      </w:r>
    </w:p>
    <w:p>
      <w:pPr>
        <w:pStyle w:val="Style32"/>
        <w:keepNext w:val="0"/>
        <w:keepLines w:val="0"/>
        <w:widowControl w:val="0"/>
        <w:shd w:val="clear" w:color="auto" w:fill="auto"/>
        <w:bidi w:val="0"/>
        <w:spacing w:before="0" w:after="360" w:line="240" w:lineRule="auto"/>
        <w:ind w:left="0" w:right="0" w:firstLine="0"/>
        <w:jc w:val="both"/>
      </w:pPr>
      <w:r>
        <w:rPr>
          <w:color w:val="000000"/>
          <w:spacing w:val="0"/>
          <w:w w:val="100"/>
          <w:position w:val="0"/>
        </w:rPr>
        <w:t>无</w:t>
      </w:r>
    </w:p>
    <w:p>
      <w:pPr>
        <w:pStyle w:val="Style36"/>
        <w:keepNext/>
        <w:keepLines/>
        <w:widowControl w:val="0"/>
        <w:shd w:val="clear" w:color="auto" w:fill="auto"/>
        <w:bidi w:val="0"/>
        <w:spacing w:before="0" w:after="140" w:line="480" w:lineRule="auto"/>
        <w:ind w:left="0" w:right="0" w:firstLine="0"/>
        <w:jc w:val="both"/>
      </w:pPr>
      <w:bookmarkStart w:id="1357" w:name="bookmark1357"/>
      <w:bookmarkStart w:id="1358" w:name="bookmark1358"/>
      <w:bookmarkStart w:id="1359" w:name="bookmark1359"/>
      <w:bookmarkStart w:id="1360" w:name="bookmark1360"/>
      <w:r>
        <w:rPr>
          <w:rFonts w:ascii="Times New Roman" w:eastAsia="Times New Roman" w:hAnsi="Times New Roman" w:cs="Times New Roman"/>
          <w:color w:val="000000"/>
          <w:spacing w:val="0"/>
          <w:w w:val="100"/>
          <w:position w:val="0"/>
        </w:rPr>
        <w:t>3</w:t>
      </w:r>
      <w:bookmarkEnd w:id="1359"/>
      <w:r>
        <w:rPr>
          <w:rFonts w:ascii="Times New Roman" w:eastAsia="Times New Roman" w:hAnsi="Times New Roman" w:cs="Times New Roman"/>
          <w:color w:val="000000"/>
          <w:spacing w:val="0"/>
          <w:w w:val="100"/>
          <w:position w:val="0"/>
        </w:rPr>
        <w:t>4</w:t>
      </w:r>
      <w:r>
        <w:rPr>
          <w:color w:val="000000"/>
          <w:spacing w:val="0"/>
          <w:w w:val="100"/>
          <w:position w:val="0"/>
        </w:rPr>
        <w:t>、税金及附加</w:t>
      </w:r>
      <w:bookmarkEnd w:id="1357"/>
      <w:bookmarkEnd w:id="1358"/>
      <w:bookmarkEnd w:id="1360"/>
    </w:p>
    <w:p>
      <w:pPr>
        <w:pStyle w:val="Style16"/>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单位：元</w:t>
      </w:r>
    </w:p>
    <w:tbl>
      <w:tblPr>
        <w:tblOverlap w:val="never"/>
        <w:jc w:val="center"/>
        <w:tblLayout w:type="fixed"/>
      </w:tblPr>
      <w:tblGrid>
        <w:gridCol w:w="3197"/>
        <w:gridCol w:w="3187"/>
        <w:gridCol w:w="3202"/>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上期发生额</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983,617.70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574,488.49</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714,755.26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487,421.41</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房产税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576,203.55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622,905.62</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土地使用税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149,196.20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149,196.20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印花税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318,439.36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848,719.83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1,260.00</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2,744,372.07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2,683,991.55</w:t>
            </w:r>
          </w:p>
        </w:tc>
      </w:tr>
    </w:tbl>
    <w:p>
      <w:pPr>
        <w:widowControl w:val="0"/>
        <w:spacing w:after="79" w:line="1" w:lineRule="exact"/>
      </w:pPr>
    </w:p>
    <w:p>
      <w:pPr>
        <w:pStyle w:val="Style32"/>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其他说明:</w:t>
      </w:r>
    </w:p>
    <w:p>
      <w:pPr>
        <w:pStyle w:val="Style32"/>
        <w:keepNext w:val="0"/>
        <w:keepLines w:val="0"/>
        <w:widowControl w:val="0"/>
        <w:shd w:val="clear" w:color="auto" w:fill="auto"/>
        <w:bidi w:val="0"/>
        <w:spacing w:before="0" w:after="160" w:line="240" w:lineRule="auto"/>
        <w:ind w:left="0" w:right="0" w:firstLine="0"/>
        <w:jc w:val="both"/>
      </w:pPr>
      <w:r>
        <w:rPr>
          <w:color w:val="000000"/>
          <w:spacing w:val="0"/>
          <w:w w:val="100"/>
          <w:position w:val="0"/>
        </w:rPr>
        <w:t>无</w:t>
      </w:r>
      <w:r>
        <w:br w:type="page"/>
      </w:r>
    </w:p>
    <w:p>
      <w:pPr>
        <w:pStyle w:val="Style36"/>
        <w:keepNext/>
        <w:keepLines/>
        <w:widowControl w:val="0"/>
        <w:shd w:val="clear" w:color="auto" w:fill="auto"/>
        <w:bidi w:val="0"/>
        <w:spacing w:before="0" w:after="360" w:line="240" w:lineRule="auto"/>
        <w:ind w:left="0" w:right="0" w:firstLine="0"/>
        <w:jc w:val="left"/>
      </w:pPr>
      <w:bookmarkStart w:id="1361" w:name="bookmark1361"/>
      <w:bookmarkStart w:id="1362" w:name="bookmark1362"/>
      <w:bookmarkStart w:id="1363" w:name="bookmark1363"/>
      <w:bookmarkStart w:id="1364" w:name="bookmark1364"/>
      <w:r>
        <w:rPr>
          <w:rFonts w:ascii="Times New Roman" w:eastAsia="Times New Roman" w:hAnsi="Times New Roman" w:cs="Times New Roman"/>
          <w:color w:val="000000"/>
          <w:spacing w:val="0"/>
          <w:w w:val="100"/>
          <w:position w:val="0"/>
        </w:rPr>
        <w:t>3</w:t>
      </w:r>
      <w:bookmarkEnd w:id="1363"/>
      <w:r>
        <w:rPr>
          <w:rFonts w:ascii="Times New Roman" w:eastAsia="Times New Roman" w:hAnsi="Times New Roman" w:cs="Times New Roman"/>
          <w:color w:val="000000"/>
          <w:spacing w:val="0"/>
          <w:w w:val="100"/>
          <w:position w:val="0"/>
        </w:rPr>
        <w:t>5</w:t>
      </w:r>
      <w:r>
        <w:rPr>
          <w:color w:val="000000"/>
          <w:spacing w:val="0"/>
          <w:w w:val="100"/>
          <w:position w:val="0"/>
        </w:rPr>
        <w:t>、销售费用</w:t>
      </w:r>
      <w:bookmarkEnd w:id="1361"/>
      <w:bookmarkEnd w:id="1362"/>
      <w:bookmarkEnd w:id="1364"/>
    </w:p>
    <w:p>
      <w:pPr>
        <w:pStyle w:val="Style16"/>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差旅费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14,104,686.28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11,288,187.59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项目间接费用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10,625,366.38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6,481,478.38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运输及车辆费用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2,354,933.65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2,620,027.02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业务招待费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2,443,403.88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1,416,792.98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办公费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1,549,629.70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1,139,877.76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2,891,695.43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2,926,919.27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359,461.60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236,175.67</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34,329,176.92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26,109,458.67</w:t>
            </w:r>
          </w:p>
        </w:tc>
      </w:tr>
    </w:tbl>
    <w:p>
      <w:pPr>
        <w:widowControl w:val="0"/>
        <w:spacing w:after="99" w:line="1" w:lineRule="exact"/>
      </w:pPr>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32"/>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6"/>
        <w:keepNext/>
        <w:keepLines/>
        <w:widowControl w:val="0"/>
        <w:shd w:val="clear" w:color="auto" w:fill="auto"/>
        <w:bidi w:val="0"/>
        <w:spacing w:before="0" w:after="360" w:line="240" w:lineRule="auto"/>
        <w:ind w:left="0" w:right="0" w:firstLine="0"/>
        <w:jc w:val="left"/>
      </w:pPr>
      <w:bookmarkStart w:id="1365" w:name="bookmark1365"/>
      <w:bookmarkStart w:id="1366" w:name="bookmark1366"/>
      <w:bookmarkStart w:id="1367" w:name="bookmark1367"/>
      <w:bookmarkStart w:id="1368" w:name="bookmark1368"/>
      <w:r>
        <w:rPr>
          <w:rFonts w:ascii="Times New Roman" w:eastAsia="Times New Roman" w:hAnsi="Times New Roman" w:cs="Times New Roman"/>
          <w:color w:val="000000"/>
          <w:spacing w:val="0"/>
          <w:w w:val="100"/>
          <w:position w:val="0"/>
        </w:rPr>
        <w:t>3</w:t>
      </w:r>
      <w:bookmarkEnd w:id="1367"/>
      <w:r>
        <w:rPr>
          <w:rFonts w:ascii="Times New Roman" w:eastAsia="Times New Roman" w:hAnsi="Times New Roman" w:cs="Times New Roman"/>
          <w:color w:val="000000"/>
          <w:spacing w:val="0"/>
          <w:w w:val="100"/>
          <w:position w:val="0"/>
        </w:rPr>
        <w:t>6</w:t>
      </w:r>
      <w:r>
        <w:rPr>
          <w:color w:val="000000"/>
          <w:spacing w:val="0"/>
          <w:w w:val="100"/>
          <w:position w:val="0"/>
        </w:rPr>
        <w:t>、管理费用</w:t>
      </w:r>
      <w:bookmarkEnd w:id="1365"/>
      <w:bookmarkEnd w:id="1366"/>
      <w:bookmarkEnd w:id="1368"/>
    </w:p>
    <w:p>
      <w:pPr>
        <w:pStyle w:val="Style16"/>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单位：元</w:t>
      </w:r>
    </w:p>
    <w:tbl>
      <w:tblPr>
        <w:tblOverlap w:val="never"/>
        <w:jc w:val="center"/>
        <w:tblLayout w:type="fixed"/>
      </w:tblPr>
      <w:tblGrid>
        <w:gridCol w:w="3197"/>
        <w:gridCol w:w="3187"/>
        <w:gridCol w:w="3202"/>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19,547,454.60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16,001,376.30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折旧及摊销费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3,472,412.77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2,815,810.01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中介及顾问咨询费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3,070,005.16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3,436,854.72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办公费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3,201,800.89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2,769,436.05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差旅费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217,728.94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558,419.46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物料消耗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204,496.16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282,146.96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2,158,997.74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1,397,161.42</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31,872,896.26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27,261,204.92</w:t>
            </w:r>
          </w:p>
        </w:tc>
      </w:tr>
    </w:tbl>
    <w:p>
      <w:pPr>
        <w:widowControl w:val="0"/>
        <w:spacing w:after="99" w:line="1" w:lineRule="exact"/>
      </w:pPr>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32"/>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6"/>
        <w:keepNext/>
        <w:keepLines/>
        <w:widowControl w:val="0"/>
        <w:shd w:val="clear" w:color="auto" w:fill="auto"/>
        <w:bidi w:val="0"/>
        <w:spacing w:before="0" w:after="360" w:line="240" w:lineRule="auto"/>
        <w:ind w:left="0" w:right="0" w:firstLine="0"/>
        <w:jc w:val="left"/>
      </w:pPr>
      <w:bookmarkStart w:id="1369" w:name="bookmark1369"/>
      <w:bookmarkStart w:id="1370" w:name="bookmark1370"/>
      <w:bookmarkStart w:id="1371" w:name="bookmark1371"/>
      <w:bookmarkStart w:id="1372" w:name="bookmark1372"/>
      <w:r>
        <w:rPr>
          <w:rFonts w:ascii="Times New Roman" w:eastAsia="Times New Roman" w:hAnsi="Times New Roman" w:cs="Times New Roman"/>
          <w:color w:val="000000"/>
          <w:spacing w:val="0"/>
          <w:w w:val="100"/>
          <w:position w:val="0"/>
        </w:rPr>
        <w:t>3</w:t>
      </w:r>
      <w:bookmarkEnd w:id="1371"/>
      <w:r>
        <w:rPr>
          <w:rFonts w:ascii="Times New Roman" w:eastAsia="Times New Roman" w:hAnsi="Times New Roman" w:cs="Times New Roman"/>
          <w:color w:val="000000"/>
          <w:spacing w:val="0"/>
          <w:w w:val="100"/>
          <w:position w:val="0"/>
        </w:rPr>
        <w:t>7</w:t>
      </w:r>
      <w:r>
        <w:rPr>
          <w:color w:val="000000"/>
          <w:spacing w:val="0"/>
          <w:w w:val="100"/>
          <w:position w:val="0"/>
        </w:rPr>
        <w:t>、研发费用</w:t>
      </w:r>
      <w:bookmarkEnd w:id="1369"/>
      <w:bookmarkEnd w:id="1370"/>
      <w:bookmarkEnd w:id="1372"/>
    </w:p>
    <w:p>
      <w:pPr>
        <w:pStyle w:val="Style16"/>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材料及设备费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7,947,345.15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12,540,468.45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人工费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10,129,656.15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9,540,169.05</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研发技术服务费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3,670,578.58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1,423,470.44</w:t>
            </w:r>
          </w:p>
        </w:tc>
      </w:tr>
    </w:tbl>
    <w:p>
      <w:pPr>
        <w:widowControl w:val="0"/>
        <w:spacing w:line="1" w:lineRule="exact"/>
      </w:pPr>
      <w:r>
        <w:br w:type="page"/>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设计及评审费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1,231,386.19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1,780,192.57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差旅费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80" w:right="0" w:firstLine="0"/>
              <w:jc w:val="both"/>
              <w:rPr>
                <w:sz w:val="18"/>
                <w:szCs w:val="18"/>
              </w:rPr>
            </w:pPr>
            <w:r>
              <w:rPr>
                <w:rFonts w:ascii="Times New Roman" w:eastAsia="Times New Roman" w:hAnsi="Times New Roman" w:cs="Times New Roman"/>
                <w:color w:val="000000"/>
                <w:spacing w:val="0"/>
                <w:w w:val="100"/>
                <w:position w:val="0"/>
                <w:sz w:val="18"/>
                <w:szCs w:val="18"/>
              </w:rPr>
              <w:t>288,230.18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148,236.59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80" w:right="0" w:firstLine="0"/>
              <w:jc w:val="both"/>
              <w:rPr>
                <w:sz w:val="18"/>
                <w:szCs w:val="18"/>
              </w:rPr>
            </w:pPr>
            <w:r>
              <w:rPr>
                <w:rFonts w:ascii="Times New Roman" w:eastAsia="Times New Roman" w:hAnsi="Times New Roman" w:cs="Times New Roman"/>
                <w:color w:val="000000"/>
                <w:spacing w:val="0"/>
                <w:w w:val="100"/>
                <w:position w:val="0"/>
                <w:sz w:val="18"/>
                <w:szCs w:val="18"/>
              </w:rPr>
              <w:t>628,209.20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2,477,663.91</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23,895,405.45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27,910,201.01</w:t>
            </w:r>
          </w:p>
        </w:tc>
      </w:tr>
    </w:tbl>
    <w:p>
      <w:pPr>
        <w:widowControl w:val="0"/>
        <w:spacing w:after="99" w:line="1" w:lineRule="exact"/>
      </w:pPr>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32"/>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6"/>
        <w:keepNext/>
        <w:keepLines/>
        <w:widowControl w:val="0"/>
        <w:shd w:val="clear" w:color="auto" w:fill="auto"/>
        <w:bidi w:val="0"/>
        <w:spacing w:before="0" w:after="360" w:line="240" w:lineRule="auto"/>
        <w:ind w:left="0" w:right="0" w:firstLine="0"/>
        <w:jc w:val="left"/>
      </w:pPr>
      <w:bookmarkStart w:id="1373" w:name="bookmark1373"/>
      <w:bookmarkStart w:id="1374" w:name="bookmark1374"/>
      <w:bookmarkStart w:id="1375" w:name="bookmark1375"/>
      <w:bookmarkStart w:id="1376" w:name="bookmark1376"/>
      <w:r>
        <w:rPr>
          <w:rFonts w:ascii="Times New Roman" w:eastAsia="Times New Roman" w:hAnsi="Times New Roman" w:cs="Times New Roman"/>
          <w:color w:val="000000"/>
          <w:spacing w:val="0"/>
          <w:w w:val="100"/>
          <w:position w:val="0"/>
        </w:rPr>
        <w:t>3</w:t>
      </w:r>
      <w:bookmarkEnd w:id="1375"/>
      <w:r>
        <w:rPr>
          <w:rFonts w:ascii="Times New Roman" w:eastAsia="Times New Roman" w:hAnsi="Times New Roman" w:cs="Times New Roman"/>
          <w:color w:val="000000"/>
          <w:spacing w:val="0"/>
          <w:w w:val="100"/>
          <w:position w:val="0"/>
        </w:rPr>
        <w:t>8</w:t>
      </w:r>
      <w:r>
        <w:rPr>
          <w:color w:val="000000"/>
          <w:spacing w:val="0"/>
          <w:w w:val="100"/>
          <w:position w:val="0"/>
        </w:rPr>
        <w:t>、财务费用</w:t>
      </w:r>
      <w:bookmarkEnd w:id="1373"/>
      <w:bookmarkEnd w:id="1374"/>
      <w:bookmarkEnd w:id="1376"/>
    </w:p>
    <w:p>
      <w:pPr>
        <w:pStyle w:val="Style16"/>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单位：元</w:t>
      </w:r>
    </w:p>
    <w:tbl>
      <w:tblPr>
        <w:tblOverlap w:val="never"/>
        <w:jc w:val="center"/>
        <w:tblLayout w:type="fixed"/>
      </w:tblPr>
      <w:tblGrid>
        <w:gridCol w:w="3197"/>
        <w:gridCol w:w="3187"/>
        <w:gridCol w:w="3202"/>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利息支出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80" w:right="0" w:firstLine="0"/>
              <w:jc w:val="left"/>
              <w:rPr>
                <w:sz w:val="18"/>
                <w:szCs w:val="18"/>
              </w:rPr>
            </w:pPr>
            <w:r>
              <w:rPr>
                <w:rFonts w:ascii="Times New Roman" w:eastAsia="Times New Roman" w:hAnsi="Times New Roman" w:cs="Times New Roman"/>
                <w:color w:val="000000"/>
                <w:spacing w:val="0"/>
                <w:w w:val="100"/>
                <w:position w:val="0"/>
                <w:sz w:val="18"/>
                <w:szCs w:val="18"/>
              </w:rPr>
              <w:t>463,162.83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1,602,384.30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减：利息收入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80" w:right="0" w:firstLine="0"/>
              <w:jc w:val="left"/>
              <w:rPr>
                <w:sz w:val="18"/>
                <w:szCs w:val="18"/>
              </w:rPr>
            </w:pPr>
            <w:r>
              <w:rPr>
                <w:rFonts w:ascii="Times New Roman" w:eastAsia="Times New Roman" w:hAnsi="Times New Roman" w:cs="Times New Roman"/>
                <w:color w:val="000000"/>
                <w:spacing w:val="0"/>
                <w:w w:val="100"/>
                <w:position w:val="0"/>
                <w:sz w:val="18"/>
                <w:szCs w:val="18"/>
              </w:rPr>
              <w:t>822,936.74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2,789,683.37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汇兑净收益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加：其他支出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65,025.16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89,990.99</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-294,748.75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-1,097,308.08</w:t>
            </w:r>
          </w:p>
        </w:tc>
      </w:tr>
    </w:tbl>
    <w:p>
      <w:pPr>
        <w:widowControl w:val="0"/>
        <w:spacing w:after="99" w:line="1" w:lineRule="exact"/>
      </w:pPr>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32"/>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6"/>
        <w:keepNext/>
        <w:keepLines/>
        <w:widowControl w:val="0"/>
        <w:shd w:val="clear" w:color="auto" w:fill="auto"/>
        <w:bidi w:val="0"/>
        <w:spacing w:before="0" w:after="360" w:line="240" w:lineRule="auto"/>
        <w:ind w:left="0" w:right="0" w:firstLine="0"/>
        <w:jc w:val="left"/>
      </w:pPr>
      <w:bookmarkStart w:id="1377" w:name="bookmark1377"/>
      <w:bookmarkStart w:id="1378" w:name="bookmark1378"/>
      <w:bookmarkStart w:id="1379" w:name="bookmark1379"/>
      <w:bookmarkStart w:id="1380" w:name="bookmark1380"/>
      <w:r>
        <w:rPr>
          <w:rFonts w:ascii="Times New Roman" w:eastAsia="Times New Roman" w:hAnsi="Times New Roman" w:cs="Times New Roman"/>
          <w:color w:val="000000"/>
          <w:spacing w:val="0"/>
          <w:w w:val="100"/>
          <w:position w:val="0"/>
        </w:rPr>
        <w:t>3</w:t>
      </w:r>
      <w:bookmarkEnd w:id="1379"/>
      <w:r>
        <w:rPr>
          <w:rFonts w:ascii="Times New Roman" w:eastAsia="Times New Roman" w:hAnsi="Times New Roman" w:cs="Times New Roman"/>
          <w:color w:val="000000"/>
          <w:spacing w:val="0"/>
          <w:w w:val="100"/>
          <w:position w:val="0"/>
        </w:rPr>
        <w:t>9</w:t>
      </w:r>
      <w:r>
        <w:rPr>
          <w:color w:val="000000"/>
          <w:spacing w:val="0"/>
          <w:w w:val="100"/>
          <w:position w:val="0"/>
        </w:rPr>
        <w:t>、其他收益</w:t>
      </w:r>
      <w:bookmarkEnd w:id="1377"/>
      <w:bookmarkEnd w:id="1378"/>
      <w:bookmarkEnd w:id="1380"/>
    </w:p>
    <w:p>
      <w:pPr>
        <w:pStyle w:val="Style16"/>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产生其他收益的来源</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上期发生额</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新一代人工智能技术集成及应用示范</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AI</w:t>
            </w:r>
            <w:r>
              <w:rPr>
                <w:color w:val="000000"/>
                <w:spacing w:val="0"/>
                <w:w w:val="100"/>
                <w:position w:val="0"/>
                <w:sz w:val="18"/>
                <w:szCs w:val="18"/>
              </w:rPr>
              <w:t>创天府）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1,224,000.00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新一代人工智能技术集成及应用示范</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（成都市配套经费）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1,770,873.80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普及型多模式超声监护系统关键技术研 究与应用示范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80" w:right="0" w:firstLine="0"/>
              <w:jc w:val="left"/>
              <w:rPr>
                <w:sz w:val="18"/>
                <w:szCs w:val="18"/>
              </w:rPr>
            </w:pPr>
            <w:r>
              <w:rPr>
                <w:rFonts w:ascii="Times New Roman" w:eastAsia="Times New Roman" w:hAnsi="Times New Roman" w:cs="Times New Roman"/>
                <w:color w:val="000000"/>
                <w:spacing w:val="0"/>
                <w:w w:val="100"/>
                <w:position w:val="0"/>
                <w:sz w:val="18"/>
                <w:szCs w:val="18"/>
              </w:rPr>
              <w:t>794,910.06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970,000.00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双核心双通道电子表决系统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80" w:right="0" w:firstLine="0"/>
              <w:jc w:val="lef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自主可控安全技术研发及应用示范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80" w:right="0" w:firstLine="0"/>
              <w:jc w:val="left"/>
              <w:rPr>
                <w:sz w:val="18"/>
                <w:szCs w:val="18"/>
              </w:rPr>
            </w:pPr>
            <w:r>
              <w:rPr>
                <w:rFonts w:ascii="Times New Roman" w:eastAsia="Times New Roman" w:hAnsi="Times New Roman" w:cs="Times New Roman"/>
                <w:color w:val="000000"/>
                <w:spacing w:val="0"/>
                <w:w w:val="100"/>
                <w:position w:val="0"/>
                <w:sz w:val="18"/>
                <w:szCs w:val="18"/>
              </w:rPr>
              <w:t>247,180.09</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基于物联网的医学装备智能管理平台研 发与应用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80" w:right="0" w:firstLine="0"/>
              <w:jc w:val="left"/>
              <w:rPr>
                <w:sz w:val="18"/>
                <w:szCs w:val="18"/>
              </w:rPr>
            </w:pPr>
            <w:r>
              <w:rPr>
                <w:rFonts w:ascii="Times New Roman" w:eastAsia="Times New Roman" w:hAnsi="Times New Roman" w:cs="Times New Roman"/>
                <w:color w:val="000000"/>
                <w:spacing w:val="0"/>
                <w:w w:val="100"/>
                <w:position w:val="0"/>
                <w:sz w:val="18"/>
                <w:szCs w:val="18"/>
              </w:rPr>
              <w:t>214,775.65</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8"/>
                <w:szCs w:val="18"/>
              </w:rPr>
            </w:pPr>
            <w:r>
              <w:rPr>
                <w:color w:val="000000"/>
                <w:spacing w:val="0"/>
                <w:w w:val="100"/>
                <w:position w:val="0"/>
                <w:sz w:val="18"/>
                <w:szCs w:val="18"/>
              </w:rPr>
              <w:t>制造业</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互联网</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智能研发系统关键技术 研究与应用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80" w:right="0" w:firstLine="0"/>
              <w:jc w:val="left"/>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基于人体关键点的智能视频分析算法研 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80" w:right="0" w:firstLine="0"/>
              <w:jc w:val="left"/>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围术期人体基本功能动态监测设备研发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80" w:right="0" w:firstLine="0"/>
              <w:jc w:val="left"/>
              <w:rPr>
                <w:sz w:val="18"/>
                <w:szCs w:val="18"/>
              </w:rPr>
            </w:pPr>
            <w:r>
              <w:rPr>
                <w:rFonts w:ascii="Times New Roman" w:eastAsia="Times New Roman" w:hAnsi="Times New Roman" w:cs="Times New Roman"/>
                <w:color w:val="000000"/>
                <w:spacing w:val="0"/>
                <w:w w:val="100"/>
                <w:position w:val="0"/>
                <w:sz w:val="18"/>
                <w:szCs w:val="18"/>
              </w:rPr>
              <w:t>150,000.00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450,000.00</w:t>
            </w:r>
          </w:p>
        </w:tc>
      </w:tr>
    </w:tbl>
    <w:p>
      <w:pPr>
        <w:widowControl w:val="0"/>
        <w:spacing w:line="1" w:lineRule="exact"/>
      </w:pPr>
      <w:r>
        <w:br w:type="page"/>
      </w:r>
    </w:p>
    <w:tbl>
      <w:tblPr>
        <w:tblOverlap w:val="never"/>
        <w:jc w:val="center"/>
        <w:tblLayout w:type="fixed"/>
      </w:tblPr>
      <w:tblGrid>
        <w:gridCol w:w="3197"/>
        <w:gridCol w:w="3187"/>
        <w:gridCol w:w="3202"/>
      </w:tblGrid>
      <w:tr>
        <w:trPr>
          <w:trHeight w:val="3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与推广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海外大规模选举系统关键技术研究与开 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150,000.00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无人机集群代数优化协同控制及应用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150,000.00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虚实结合的空管新技术运行仿真验证系 统研究与应用示范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98,722.76</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基于云平台的围术期超声医联体分级协 同示范模式研究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77,599.78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高危作业智能分析管控平台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76,064.33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723,935.67</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四川省</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十四五</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及中长期电子信息领域 科技发展战略研究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72,499.98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56,629.89</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自主可控超融合工业控制平台研发与示 范应用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70,754.72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四川省数字经济产业技术路线图研究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52,344.37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24,619.92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成都市数字经济产业发展研究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39,968.32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面向弱小目标检测的智能分析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39,721.21</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基于基本生命功能监测与调控的人工智 能麻醉辅助设备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13,375.08</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成都高新技术产业开发区科技和人才工 作局专项资金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54,000.00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387,200.00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基于自然语言处理的深度学习开放共享 平台研究与应用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20" w:right="0" w:firstLine="0"/>
              <w:jc w:val="both"/>
              <w:rPr>
                <w:sz w:val="18"/>
                <w:szCs w:val="18"/>
              </w:rPr>
            </w:pPr>
            <w:r>
              <w:rPr>
                <w:rFonts w:ascii="Times New Roman" w:eastAsia="Times New Roman" w:hAnsi="Times New Roman" w:cs="Times New Roman"/>
                <w:color w:val="000000"/>
                <w:spacing w:val="0"/>
                <w:w w:val="100"/>
                <w:position w:val="0"/>
                <w:sz w:val="18"/>
                <w:szCs w:val="18"/>
              </w:rPr>
              <w:t>9,641.09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患者危重症风险分析预测模型研究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20" w:right="0" w:firstLine="0"/>
              <w:jc w:val="both"/>
              <w:rPr>
                <w:sz w:val="18"/>
                <w:szCs w:val="18"/>
              </w:rPr>
            </w:pPr>
            <w:r>
              <w:rPr>
                <w:rFonts w:ascii="Times New Roman" w:eastAsia="Times New Roman" w:hAnsi="Times New Roman" w:cs="Times New Roman"/>
                <w:color w:val="000000"/>
                <w:spacing w:val="0"/>
                <w:w w:val="100"/>
                <w:position w:val="0"/>
                <w:sz w:val="18"/>
                <w:szCs w:val="18"/>
              </w:rPr>
              <w:t>9,504.95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9,980.00</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面向图形图像的语义理解共性关键技术 研究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20" w:right="0" w:firstLine="0"/>
              <w:jc w:val="both"/>
              <w:rPr>
                <w:sz w:val="18"/>
                <w:szCs w:val="18"/>
              </w:rPr>
            </w:pPr>
            <w:r>
              <w:rPr>
                <w:rFonts w:ascii="Times New Roman" w:eastAsia="Times New Roman" w:hAnsi="Times New Roman" w:cs="Times New Roman"/>
                <w:color w:val="000000"/>
                <w:spacing w:val="0"/>
                <w:w w:val="100"/>
                <w:position w:val="0"/>
                <w:sz w:val="18"/>
                <w:szCs w:val="18"/>
              </w:rPr>
              <w:t>7,381.08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592,618.92</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成都高新技术产业开发区经济运行局专 项资金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140,000.00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四川省人工智能产业技术创新平台建设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20" w:right="0" w:firstLine="0"/>
              <w:jc w:val="both"/>
              <w:rPr>
                <w:sz w:val="18"/>
                <w:szCs w:val="18"/>
              </w:rPr>
            </w:pPr>
            <w:r>
              <w:rPr>
                <w:rFonts w:ascii="Times New Roman" w:eastAsia="Times New Roman" w:hAnsi="Times New Roman" w:cs="Times New Roman"/>
                <w:color w:val="000000"/>
                <w:spacing w:val="0"/>
                <w:w w:val="100"/>
                <w:position w:val="0"/>
                <w:sz w:val="18"/>
                <w:szCs w:val="18"/>
              </w:rPr>
              <w:t>2,684.00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44,609.73</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脑网络组图谱导航的手机机器人及其临</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床示范应用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20" w:right="0" w:firstLine="0"/>
              <w:jc w:val="both"/>
              <w:rPr>
                <w:sz w:val="18"/>
                <w:szCs w:val="18"/>
              </w:rPr>
            </w:pPr>
            <w:r>
              <w:rPr>
                <w:rFonts w:ascii="Times New Roman" w:eastAsia="Times New Roman" w:hAnsi="Times New Roman" w:cs="Times New Roman"/>
                <w:color w:val="000000"/>
                <w:spacing w:val="0"/>
                <w:w w:val="100"/>
                <w:position w:val="0"/>
                <w:sz w:val="18"/>
                <w:szCs w:val="18"/>
              </w:rPr>
              <w:t>2,528.67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1,088,697.75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其他基础研究支出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20" w:right="0" w:firstLine="0"/>
              <w:jc w:val="both"/>
              <w:rPr>
                <w:sz w:val="18"/>
                <w:szCs w:val="18"/>
              </w:rPr>
            </w:pPr>
            <w:r>
              <w:rPr>
                <w:rFonts w:ascii="Times New Roman" w:eastAsia="Times New Roman" w:hAnsi="Times New Roman" w:cs="Times New Roman"/>
                <w:color w:val="000000"/>
                <w:spacing w:val="0"/>
                <w:w w:val="100"/>
                <w:position w:val="0"/>
                <w:sz w:val="18"/>
                <w:szCs w:val="18"/>
              </w:rPr>
              <w:t>1,000.00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基于遥感大数据的地质灾害监测预警和 分析关键技术研究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949.00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工业互联网基础软件平台关键技术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2,000,000.00</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成都高新技术产业开发区科技和人才工 作局加计扣除奖励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590,000.00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西部之光</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350,000.00</w:t>
            </w:r>
          </w:p>
        </w:tc>
      </w:tr>
    </w:tbl>
    <w:p>
      <w:pPr>
        <w:widowControl w:val="0"/>
        <w:spacing w:line="1" w:lineRule="exact"/>
      </w:pPr>
      <w:r>
        <w:br w:type="page"/>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稳岗补贴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214,010.94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中国科学院拨入专款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108,000.00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中国科学院成都分院四川省科技后补助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113,000.00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医学可视化辅助诊疗决策关键技术研发 与推广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55,306.91</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省科技厅普及型经食管超声心动监护仪</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研发与推广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47,117.45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四川省专家服务中心博士后经费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基于病例大数据的智能诊疗决策关键技 术研究与应用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6,961.76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高寒高海拔地区太阳能代供暖系统监控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423.37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财政授权支付体检经费额度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40" w:right="0" w:firstLine="0"/>
              <w:jc w:val="left"/>
              <w:rPr>
                <w:sz w:val="18"/>
                <w:szCs w:val="18"/>
              </w:rPr>
            </w:pPr>
            <w:r>
              <w:rPr>
                <w:rFonts w:ascii="Times New Roman" w:eastAsia="Times New Roman" w:hAnsi="Times New Roman" w:cs="Times New Roman"/>
                <w:color w:val="000000"/>
                <w:spacing w:val="0"/>
                <w:w w:val="100"/>
                <w:position w:val="0"/>
                <w:sz w:val="18"/>
                <w:szCs w:val="18"/>
              </w:rPr>
              <w:t>60,800.00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成渝地区双城经济圈建设人工智能发展 路径及对策研究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40" w:right="0" w:firstLine="0"/>
              <w:jc w:val="left"/>
              <w:rPr>
                <w:sz w:val="18"/>
                <w:szCs w:val="18"/>
              </w:rPr>
            </w:pPr>
            <w:r>
              <w:rPr>
                <w:rFonts w:ascii="Times New Roman" w:eastAsia="Times New Roman" w:hAnsi="Times New Roman" w:cs="Times New Roman"/>
                <w:color w:val="000000"/>
                <w:spacing w:val="0"/>
                <w:w w:val="100"/>
                <w:position w:val="0"/>
                <w:sz w:val="18"/>
                <w:szCs w:val="18"/>
              </w:rPr>
              <w:t>38,480.43</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四川天府新区国库集中支付中心</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 第六批市级财政科技项目专项资金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275,700.00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成都高新技术产业开发区经济运行局专 项资金报送火炬计划统计补贴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临床云超声数字诊疗关键技术研发与应 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300,000.00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面向开放共享的云深度学习专用平台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450,000.00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450,000.00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智能化基础教育资源开放平台研究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162,141.60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237,858.40</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成都中科重大网络安全事件媒体观点挖 掘及演化预测技术研究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700,000.00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金义都市新区中科院成都信息技术股份 有限公司金义联合研究中心项目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270,017.64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270,017.64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个税手续费返还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40" w:right="0" w:firstLine="0"/>
              <w:jc w:val="left"/>
              <w:rPr>
                <w:sz w:val="18"/>
                <w:szCs w:val="18"/>
              </w:rPr>
            </w:pPr>
            <w:r>
              <w:rPr>
                <w:rFonts w:ascii="Times New Roman" w:eastAsia="Times New Roman" w:hAnsi="Times New Roman" w:cs="Times New Roman"/>
                <w:color w:val="000000"/>
                <w:spacing w:val="0"/>
                <w:w w:val="100"/>
                <w:position w:val="0"/>
                <w:sz w:val="18"/>
                <w:szCs w:val="18"/>
              </w:rPr>
              <w:t>19,059.24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8,214.39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所得税费用返还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1,657.57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增值税即征即退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216,691.79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242,169.43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科技金融资助</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成都生产力促进中心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40" w:right="0" w:firstLine="0"/>
              <w:jc w:val="left"/>
              <w:rPr>
                <w:sz w:val="18"/>
                <w:szCs w:val="18"/>
              </w:rPr>
            </w:pPr>
            <w:r>
              <w:rPr>
                <w:rFonts w:ascii="Times New Roman" w:eastAsia="Times New Roman" w:hAnsi="Times New Roman" w:cs="Times New Roman"/>
                <w:color w:val="000000"/>
                <w:spacing w:val="0"/>
                <w:w w:val="100"/>
                <w:position w:val="0"/>
                <w:sz w:val="18"/>
                <w:szCs w:val="18"/>
              </w:rPr>
              <w:t>88,800.00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专利补助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科技与专利保险补贴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300,000.00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研发准备金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131,000.00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优化知识</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1,900.00</w:t>
            </w:r>
          </w:p>
        </w:tc>
      </w:tr>
    </w:tbl>
    <w:p>
      <w:pPr>
        <w:spacing w:lineRule="exact" w:line="1"/>
        <w:rPr>
          <w:sz w:val="2"/>
          <w:szCs w:val="2"/>
        </w:rPr>
      </w:pPr>
      <w:r>
        <w:br w:type="page"/>
      </w:r>
    </w:p>
    <w:p>
      <w:pPr>
        <w:pStyle w:val="Style36"/>
        <w:keepNext/>
        <w:keepLines/>
        <w:widowControl w:val="0"/>
        <w:shd w:val="clear" w:color="auto" w:fill="auto"/>
        <w:bidi w:val="0"/>
        <w:spacing w:before="0" w:after="360" w:line="240" w:lineRule="auto"/>
        <w:ind w:left="0" w:right="0" w:firstLine="0"/>
        <w:jc w:val="left"/>
      </w:pPr>
      <w:bookmarkStart w:id="1381" w:name="bookmark1381"/>
      <w:bookmarkStart w:id="1382" w:name="bookmark1382"/>
      <w:bookmarkStart w:id="1383" w:name="bookmark1383"/>
      <w:bookmarkStart w:id="1384" w:name="bookmark1384"/>
      <w:r>
        <w:rPr>
          <w:rFonts w:ascii="Times New Roman" w:eastAsia="Times New Roman" w:hAnsi="Times New Roman" w:cs="Times New Roman"/>
          <w:color w:val="000000"/>
          <w:spacing w:val="0"/>
          <w:w w:val="100"/>
          <w:position w:val="0"/>
        </w:rPr>
        <w:t>4</w:t>
      </w:r>
      <w:bookmarkEnd w:id="1383"/>
      <w:r>
        <w:rPr>
          <w:rFonts w:ascii="Times New Roman" w:eastAsia="Times New Roman" w:hAnsi="Times New Roman" w:cs="Times New Roman"/>
          <w:color w:val="000000"/>
          <w:spacing w:val="0"/>
          <w:w w:val="100"/>
          <w:position w:val="0"/>
        </w:rPr>
        <w:t>0</w:t>
      </w:r>
      <w:r>
        <w:rPr>
          <w:color w:val="000000"/>
          <w:spacing w:val="0"/>
          <w:w w:val="100"/>
          <w:position w:val="0"/>
        </w:rPr>
        <w:t>、投资收益</w:t>
      </w:r>
      <w:bookmarkEnd w:id="1381"/>
      <w:bookmarkEnd w:id="1382"/>
      <w:bookmarkEnd w:id="1384"/>
    </w:p>
    <w:p>
      <w:pPr>
        <w:pStyle w:val="Style16"/>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单位：元</w:t>
      </w:r>
    </w:p>
    <w:tbl>
      <w:tblPr>
        <w:tblOverlap w:val="never"/>
        <w:jc w:val="center"/>
        <w:tblLayout w:type="fixed"/>
      </w:tblPr>
      <w:tblGrid>
        <w:gridCol w:w="3470"/>
        <w:gridCol w:w="3187"/>
        <w:gridCol w:w="2928"/>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上期发生额</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权益法核算的长期股权投资收益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8,841,006.28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10,557,922.75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购买银行保本理财产品收益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101,284.93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101,419.18</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8,942,291.21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10,659,341.93</w:t>
            </w:r>
          </w:p>
        </w:tc>
      </w:tr>
    </w:tbl>
    <w:p>
      <w:pPr>
        <w:widowControl w:val="0"/>
        <w:spacing w:after="79" w:line="1" w:lineRule="exact"/>
      </w:pPr>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32"/>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6"/>
        <w:keepNext/>
        <w:keepLines/>
        <w:widowControl w:val="0"/>
        <w:shd w:val="clear" w:color="auto" w:fill="auto"/>
        <w:bidi w:val="0"/>
        <w:spacing w:before="0" w:after="360" w:line="240" w:lineRule="auto"/>
        <w:ind w:left="0" w:right="0" w:firstLine="0"/>
        <w:jc w:val="left"/>
      </w:pPr>
      <w:bookmarkStart w:id="1385" w:name="bookmark1385"/>
      <w:bookmarkStart w:id="1386" w:name="bookmark1386"/>
      <w:bookmarkStart w:id="1387" w:name="bookmark1387"/>
      <w:bookmarkStart w:id="1388" w:name="bookmark1388"/>
      <w:r>
        <w:rPr>
          <w:rFonts w:ascii="Times New Roman" w:eastAsia="Times New Roman" w:hAnsi="Times New Roman" w:cs="Times New Roman"/>
          <w:color w:val="000000"/>
          <w:spacing w:val="0"/>
          <w:w w:val="100"/>
          <w:position w:val="0"/>
        </w:rPr>
        <w:t>4</w:t>
      </w:r>
      <w:bookmarkEnd w:id="1387"/>
      <w:r>
        <w:rPr>
          <w:rFonts w:ascii="Times New Roman" w:eastAsia="Times New Roman" w:hAnsi="Times New Roman" w:cs="Times New Roman"/>
          <w:color w:val="000000"/>
          <w:spacing w:val="0"/>
          <w:w w:val="100"/>
          <w:position w:val="0"/>
        </w:rPr>
        <w:t>1</w:t>
      </w:r>
      <w:r>
        <w:rPr>
          <w:color w:val="000000"/>
          <w:spacing w:val="0"/>
          <w:w w:val="100"/>
          <w:position w:val="0"/>
        </w:rPr>
        <w:t>、信用减值损失</w:t>
      </w:r>
      <w:bookmarkEnd w:id="1385"/>
      <w:bookmarkEnd w:id="1386"/>
      <w:bookmarkEnd w:id="1388"/>
    </w:p>
    <w:p>
      <w:pPr>
        <w:pStyle w:val="Style16"/>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单位：元</w:t>
      </w:r>
    </w:p>
    <w:tbl>
      <w:tblPr>
        <w:tblOverlap w:val="never"/>
        <w:jc w:val="center"/>
        <w:tblLayout w:type="fixed"/>
      </w:tblPr>
      <w:tblGrid>
        <w:gridCol w:w="3197"/>
        <w:gridCol w:w="3187"/>
        <w:gridCol w:w="3202"/>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本期发生额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上期发生额</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其他应收款坏账损失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-705,178.39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-282,269.62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应收票据坏账损失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-2,087,683.88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应收账款坏账损失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-13,736,897.53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-9,981,628.14</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-16,529,759.80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-10,283,897.76</w:t>
            </w:r>
          </w:p>
        </w:tc>
      </w:tr>
    </w:tbl>
    <w:p>
      <w:pPr>
        <w:widowControl w:val="0"/>
        <w:spacing w:after="79" w:line="1" w:lineRule="exact"/>
      </w:pPr>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32"/>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6"/>
        <w:keepNext/>
        <w:keepLines/>
        <w:widowControl w:val="0"/>
        <w:shd w:val="clear" w:color="auto" w:fill="auto"/>
        <w:bidi w:val="0"/>
        <w:spacing w:before="0" w:after="360" w:line="240" w:lineRule="auto"/>
        <w:ind w:left="0" w:right="0" w:firstLine="0"/>
        <w:jc w:val="left"/>
      </w:pPr>
      <w:bookmarkStart w:id="1389" w:name="bookmark1389"/>
      <w:bookmarkStart w:id="1390" w:name="bookmark1390"/>
      <w:bookmarkStart w:id="1391" w:name="bookmark1391"/>
      <w:bookmarkStart w:id="1392" w:name="bookmark1392"/>
      <w:r>
        <w:rPr>
          <w:rFonts w:ascii="Times New Roman" w:eastAsia="Times New Roman" w:hAnsi="Times New Roman" w:cs="Times New Roman"/>
          <w:color w:val="000000"/>
          <w:spacing w:val="0"/>
          <w:w w:val="100"/>
          <w:position w:val="0"/>
        </w:rPr>
        <w:t>4</w:t>
      </w:r>
      <w:bookmarkEnd w:id="1391"/>
      <w:r>
        <w:rPr>
          <w:rFonts w:ascii="Times New Roman" w:eastAsia="Times New Roman" w:hAnsi="Times New Roman" w:cs="Times New Roman"/>
          <w:color w:val="000000"/>
          <w:spacing w:val="0"/>
          <w:w w:val="100"/>
          <w:position w:val="0"/>
        </w:rPr>
        <w:t>2</w:t>
      </w:r>
      <w:r>
        <w:rPr>
          <w:color w:val="000000"/>
          <w:spacing w:val="0"/>
          <w:w w:val="100"/>
          <w:position w:val="0"/>
        </w:rPr>
        <w:t>、资产减值损失</w:t>
      </w:r>
      <w:bookmarkEnd w:id="1389"/>
      <w:bookmarkEnd w:id="1390"/>
      <w:bookmarkEnd w:id="1392"/>
    </w:p>
    <w:p>
      <w:pPr>
        <w:pStyle w:val="Style16"/>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本期发生额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上期发生额</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二、存货跌价损失及合同履约成本减值 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-830,952.91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-8,736,613.58</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十二、合同资产减值损失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-1,108,850.00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-1,149,849.08</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-1,939,802.91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-9,886,462.66</w:t>
            </w:r>
          </w:p>
        </w:tc>
      </w:tr>
    </w:tbl>
    <w:p>
      <w:pPr>
        <w:widowControl w:val="0"/>
        <w:spacing w:after="79" w:line="1" w:lineRule="exact"/>
      </w:pPr>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32"/>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6"/>
        <w:keepNext/>
        <w:keepLines/>
        <w:widowControl w:val="0"/>
        <w:shd w:val="clear" w:color="auto" w:fill="auto"/>
        <w:bidi w:val="0"/>
        <w:spacing w:before="0" w:after="360" w:line="240" w:lineRule="auto"/>
        <w:ind w:left="0" w:right="0" w:firstLine="0"/>
        <w:jc w:val="left"/>
      </w:pPr>
      <w:bookmarkStart w:id="1393" w:name="bookmark1393"/>
      <w:bookmarkStart w:id="1394" w:name="bookmark1394"/>
      <w:bookmarkStart w:id="1395" w:name="bookmark1395"/>
      <w:bookmarkStart w:id="1396" w:name="bookmark1396"/>
      <w:r>
        <w:rPr>
          <w:rFonts w:ascii="Times New Roman" w:eastAsia="Times New Roman" w:hAnsi="Times New Roman" w:cs="Times New Roman"/>
          <w:color w:val="000000"/>
          <w:spacing w:val="0"/>
          <w:w w:val="100"/>
          <w:position w:val="0"/>
        </w:rPr>
        <w:t>4</w:t>
      </w:r>
      <w:bookmarkEnd w:id="1395"/>
      <w:r>
        <w:rPr>
          <w:rFonts w:ascii="Times New Roman" w:eastAsia="Times New Roman" w:hAnsi="Times New Roman" w:cs="Times New Roman"/>
          <w:color w:val="000000"/>
          <w:spacing w:val="0"/>
          <w:w w:val="100"/>
          <w:position w:val="0"/>
        </w:rPr>
        <w:t>3</w:t>
      </w:r>
      <w:r>
        <w:rPr>
          <w:color w:val="000000"/>
          <w:spacing w:val="0"/>
          <w:w w:val="100"/>
          <w:position w:val="0"/>
        </w:rPr>
        <w:t>、资产处置收益</w:t>
      </w:r>
      <w:bookmarkEnd w:id="1393"/>
      <w:bookmarkEnd w:id="1394"/>
      <w:bookmarkEnd w:id="1396"/>
    </w:p>
    <w:p>
      <w:pPr>
        <w:pStyle w:val="Style16"/>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资产处置收益的来源</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上期发生额</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固定资产处置</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-17,396.97</w:t>
            </w:r>
          </w:p>
        </w:tc>
      </w:tr>
    </w:tbl>
    <w:p>
      <w:pPr>
        <w:spacing w:lineRule="exact" w:line="1"/>
        <w:rPr>
          <w:sz w:val="2"/>
          <w:szCs w:val="2"/>
        </w:rPr>
      </w:pPr>
      <w:r>
        <w:br w:type="page"/>
      </w:r>
    </w:p>
    <w:p>
      <w:pPr>
        <w:pStyle w:val="Style36"/>
        <w:keepNext/>
        <w:keepLines/>
        <w:widowControl w:val="0"/>
        <w:shd w:val="clear" w:color="auto" w:fill="auto"/>
        <w:bidi w:val="0"/>
        <w:spacing w:before="0" w:after="360" w:line="240" w:lineRule="auto"/>
        <w:ind w:left="0" w:right="0" w:firstLine="0"/>
        <w:jc w:val="left"/>
      </w:pPr>
      <w:bookmarkStart w:id="1397" w:name="bookmark1397"/>
      <w:bookmarkStart w:id="1398" w:name="bookmark1398"/>
      <w:bookmarkStart w:id="1399" w:name="bookmark1399"/>
      <w:bookmarkStart w:id="1400" w:name="bookmark1400"/>
      <w:r>
        <w:rPr>
          <w:rFonts w:ascii="Times New Roman" w:eastAsia="Times New Roman" w:hAnsi="Times New Roman" w:cs="Times New Roman"/>
          <w:color w:val="000000"/>
          <w:spacing w:val="0"/>
          <w:w w:val="100"/>
          <w:position w:val="0"/>
        </w:rPr>
        <w:t>4</w:t>
      </w:r>
      <w:bookmarkEnd w:id="1399"/>
      <w:r>
        <w:rPr>
          <w:rFonts w:ascii="Times New Roman" w:eastAsia="Times New Roman" w:hAnsi="Times New Roman" w:cs="Times New Roman"/>
          <w:color w:val="000000"/>
          <w:spacing w:val="0"/>
          <w:w w:val="100"/>
          <w:position w:val="0"/>
        </w:rPr>
        <w:t>4</w:t>
      </w:r>
      <w:r>
        <w:rPr>
          <w:color w:val="000000"/>
          <w:spacing w:val="0"/>
          <w:w w:val="100"/>
          <w:position w:val="0"/>
        </w:rPr>
        <w:t>、营业外收入</w:t>
      </w:r>
      <w:bookmarkEnd w:id="1397"/>
      <w:bookmarkEnd w:id="1398"/>
      <w:bookmarkEnd w:id="1400"/>
    </w:p>
    <w:p>
      <w:pPr>
        <w:pStyle w:val="Style16"/>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单位：元</w:t>
      </w:r>
    </w:p>
    <w:tbl>
      <w:tblPr>
        <w:tblOverlap w:val="never"/>
        <w:jc w:val="center"/>
        <w:tblLayout w:type="fixed"/>
      </w:tblPr>
      <w:tblGrid>
        <w:gridCol w:w="2395"/>
        <w:gridCol w:w="2395"/>
        <w:gridCol w:w="2395"/>
        <w:gridCol w:w="2400"/>
      </w:tblGrid>
      <w:tr>
        <w:trPr>
          <w:trHeight w:val="72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020" w:right="0" w:firstLine="0"/>
              <w:jc w:val="left"/>
              <w:rPr>
                <w:sz w:val="18"/>
                <w:szCs w:val="18"/>
              </w:rPr>
            </w:pPr>
            <w:r>
              <w:rPr>
                <w:color w:val="000000"/>
                <w:spacing w:val="0"/>
                <w:w w:val="100"/>
                <w:position w:val="0"/>
                <w:sz w:val="18"/>
                <w:szCs w:val="18"/>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本期发生额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上期发生额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计入当期非经常性损益的金 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136,465.94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133,887.59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136,465.94</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136,465.94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133,887.59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136,465.94</w:t>
            </w:r>
          </w:p>
        </w:tc>
      </w:tr>
    </w:tbl>
    <w:p>
      <w:pPr>
        <w:pStyle w:val="Style16"/>
        <w:keepNext w:val="0"/>
        <w:keepLines w:val="0"/>
        <w:widowControl w:val="0"/>
        <w:shd w:val="clear" w:color="auto" w:fill="auto"/>
        <w:bidi w:val="0"/>
        <w:spacing w:before="0" w:after="0" w:line="240" w:lineRule="auto"/>
        <w:ind w:left="0" w:right="0" w:firstLine="0"/>
        <w:jc w:val="left"/>
        <w:rPr>
          <w:sz w:val="18"/>
          <w:szCs w:val="18"/>
        </w:rPr>
      </w:pPr>
      <w:r>
        <w:rPr>
          <w:b w:val="0"/>
          <w:bCs w:val="0"/>
          <w:color w:val="000000"/>
          <w:spacing w:val="0"/>
          <w:w w:val="100"/>
          <w:position w:val="0"/>
          <w:sz w:val="18"/>
          <w:szCs w:val="18"/>
        </w:rPr>
        <w:t>计入当期损益的政府补助:</w:t>
      </w:r>
    </w:p>
    <w:p>
      <w:pPr>
        <w:widowControl w:val="0"/>
        <w:spacing w:after="139" w:line="1" w:lineRule="exact"/>
      </w:pPr>
    </w:p>
    <w:p>
      <w:pPr>
        <w:pStyle w:val="Style3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066"/>
        <w:gridCol w:w="1061"/>
        <w:gridCol w:w="1066"/>
        <w:gridCol w:w="1061"/>
        <w:gridCol w:w="1061"/>
        <w:gridCol w:w="1066"/>
        <w:gridCol w:w="1061"/>
        <w:gridCol w:w="1075"/>
      </w:tblGrid>
      <w:tr>
        <w:trPr>
          <w:trHeight w:val="730"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补助项目</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发放主体</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发放原因</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性质类型</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补贴是否影</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响当年盈亏</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是否特殊补 贴</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本期发生金 额</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上期发生金 额</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与资产相关</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8"/>
                <w:szCs w:val="18"/>
              </w:rPr>
              <w:t>与收益相关</w:t>
            </w:r>
          </w:p>
        </w:tc>
      </w:tr>
    </w:tbl>
    <w:p>
      <w:pPr>
        <w:widowControl w:val="0"/>
        <w:spacing w:after="79" w:line="1" w:lineRule="exact"/>
      </w:pPr>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32"/>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6"/>
        <w:keepNext/>
        <w:keepLines/>
        <w:widowControl w:val="0"/>
        <w:shd w:val="clear" w:color="auto" w:fill="auto"/>
        <w:bidi w:val="0"/>
        <w:spacing w:before="0" w:after="360" w:line="240" w:lineRule="auto"/>
        <w:ind w:left="0" w:right="0" w:firstLine="0"/>
        <w:jc w:val="left"/>
      </w:pPr>
      <w:bookmarkStart w:id="1401" w:name="bookmark1401"/>
      <w:bookmarkStart w:id="1402" w:name="bookmark1402"/>
      <w:bookmarkStart w:id="1403" w:name="bookmark1403"/>
      <w:bookmarkStart w:id="1404" w:name="bookmark1404"/>
      <w:r>
        <w:rPr>
          <w:rFonts w:ascii="Times New Roman" w:eastAsia="Times New Roman" w:hAnsi="Times New Roman" w:cs="Times New Roman"/>
          <w:color w:val="000000"/>
          <w:spacing w:val="0"/>
          <w:w w:val="100"/>
          <w:position w:val="0"/>
        </w:rPr>
        <w:t>4</w:t>
      </w:r>
      <w:bookmarkEnd w:id="1403"/>
      <w:r>
        <w:rPr>
          <w:rFonts w:ascii="Times New Roman" w:eastAsia="Times New Roman" w:hAnsi="Times New Roman" w:cs="Times New Roman"/>
          <w:color w:val="000000"/>
          <w:spacing w:val="0"/>
          <w:w w:val="100"/>
          <w:position w:val="0"/>
        </w:rPr>
        <w:t>5</w:t>
      </w:r>
      <w:r>
        <w:rPr>
          <w:color w:val="000000"/>
          <w:spacing w:val="0"/>
          <w:w w:val="100"/>
          <w:position w:val="0"/>
        </w:rPr>
        <w:t>、营业外支出</w:t>
      </w:r>
      <w:bookmarkEnd w:id="1401"/>
      <w:bookmarkEnd w:id="1402"/>
      <w:bookmarkEnd w:id="1404"/>
    </w:p>
    <w:p>
      <w:pPr>
        <w:pStyle w:val="Style16"/>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单位：元</w:t>
      </w:r>
    </w:p>
    <w:tbl>
      <w:tblPr>
        <w:tblOverlap w:val="never"/>
        <w:jc w:val="center"/>
        <w:tblLayout w:type="fixed"/>
      </w:tblPr>
      <w:tblGrid>
        <w:gridCol w:w="2395"/>
        <w:gridCol w:w="2395"/>
        <w:gridCol w:w="2395"/>
        <w:gridCol w:w="2400"/>
      </w:tblGrid>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020" w:right="0" w:firstLine="0"/>
              <w:jc w:val="left"/>
              <w:rPr>
                <w:sz w:val="18"/>
                <w:szCs w:val="18"/>
              </w:rPr>
            </w:pPr>
            <w:r>
              <w:rPr>
                <w:color w:val="000000"/>
                <w:spacing w:val="0"/>
                <w:w w:val="100"/>
                <w:position w:val="0"/>
                <w:sz w:val="18"/>
                <w:szCs w:val="18"/>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本期发生额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上期发生额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计入当期非经常性损益的金 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非流动资产毁损报废损失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14,076.98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14,076.98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盘亏损失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3,334.60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3,334.60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17,489.85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815,102.79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17,489.85</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34,901.43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815,102.79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34,901.43</w:t>
            </w:r>
          </w:p>
        </w:tc>
      </w:tr>
    </w:tbl>
    <w:p>
      <w:pPr>
        <w:widowControl w:val="0"/>
        <w:spacing w:after="79" w:line="1" w:lineRule="exact"/>
      </w:pPr>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32"/>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6"/>
        <w:keepNext/>
        <w:keepLines/>
        <w:widowControl w:val="0"/>
        <w:shd w:val="clear" w:color="auto" w:fill="auto"/>
        <w:bidi w:val="0"/>
        <w:spacing w:before="0" w:after="360" w:line="240" w:lineRule="auto"/>
        <w:ind w:left="0" w:right="0" w:firstLine="0"/>
        <w:jc w:val="left"/>
      </w:pPr>
      <w:bookmarkStart w:id="1405" w:name="bookmark1405"/>
      <w:bookmarkStart w:id="1406" w:name="bookmark1406"/>
      <w:bookmarkStart w:id="1407" w:name="bookmark1407"/>
      <w:bookmarkStart w:id="1408" w:name="bookmark1408"/>
      <w:r>
        <w:rPr>
          <w:rFonts w:ascii="Times New Roman" w:eastAsia="Times New Roman" w:hAnsi="Times New Roman" w:cs="Times New Roman"/>
          <w:color w:val="000000"/>
          <w:spacing w:val="0"/>
          <w:w w:val="100"/>
          <w:position w:val="0"/>
        </w:rPr>
        <w:t>4</w:t>
      </w:r>
      <w:bookmarkEnd w:id="1407"/>
      <w:r>
        <w:rPr>
          <w:rFonts w:ascii="Times New Roman" w:eastAsia="Times New Roman" w:hAnsi="Times New Roman" w:cs="Times New Roman"/>
          <w:color w:val="000000"/>
          <w:spacing w:val="0"/>
          <w:w w:val="100"/>
          <w:position w:val="0"/>
        </w:rPr>
        <w:t>6</w:t>
      </w:r>
      <w:r>
        <w:rPr>
          <w:color w:val="000000"/>
          <w:spacing w:val="0"/>
          <w:w w:val="100"/>
          <w:position w:val="0"/>
        </w:rPr>
        <w:t>、所得税费用</w:t>
      </w:r>
      <w:bookmarkEnd w:id="1405"/>
      <w:bookmarkEnd w:id="1406"/>
      <w:bookmarkEnd w:id="1408"/>
    </w:p>
    <w:p>
      <w:pPr>
        <w:pStyle w:val="Style67"/>
        <w:keepNext/>
        <w:keepLines/>
        <w:widowControl w:val="0"/>
        <w:shd w:val="clear" w:color="auto" w:fill="auto"/>
        <w:bidi w:val="0"/>
        <w:spacing w:before="0" w:line="240" w:lineRule="auto"/>
        <w:ind w:left="0" w:right="0" w:firstLine="0"/>
        <w:jc w:val="left"/>
      </w:pPr>
      <w:bookmarkStart w:id="1409" w:name="bookmark1409"/>
      <w:bookmarkStart w:id="1410" w:name="bookmark1410"/>
      <w:bookmarkStart w:id="1411" w:name="bookmark141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）所得税费用表</w:t>
      </w:r>
      <w:bookmarkEnd w:id="1409"/>
      <w:bookmarkEnd w:id="1410"/>
      <w:bookmarkEnd w:id="1411"/>
    </w:p>
    <w:p>
      <w:pPr>
        <w:pStyle w:val="Style16"/>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单位：元</w:t>
      </w:r>
    </w:p>
    <w:tbl>
      <w:tblPr>
        <w:tblOverlap w:val="never"/>
        <w:jc w:val="center"/>
        <w:tblLayout w:type="fixed"/>
      </w:tblPr>
      <w:tblGrid>
        <w:gridCol w:w="3197"/>
        <w:gridCol w:w="3187"/>
        <w:gridCol w:w="3202"/>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上期发生额</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当期所得税费用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8,634,512.42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8,072,759.50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递延所得税费用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-4,911,397.09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-2,608,646.00</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3,723,115.33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5,464,113.50</w:t>
            </w:r>
          </w:p>
        </w:tc>
      </w:tr>
    </w:tbl>
    <w:p>
      <w:pPr>
        <w:widowControl w:val="0"/>
        <w:spacing w:after="299" w:line="1" w:lineRule="exact"/>
      </w:pPr>
    </w:p>
    <w:p>
      <w:pPr>
        <w:pStyle w:val="Style67"/>
        <w:keepNext/>
        <w:keepLines/>
        <w:widowControl w:val="0"/>
        <w:shd w:val="clear" w:color="auto" w:fill="auto"/>
        <w:bidi w:val="0"/>
        <w:spacing w:before="0" w:line="240" w:lineRule="auto"/>
        <w:ind w:left="0" w:right="0" w:firstLine="0"/>
        <w:jc w:val="left"/>
      </w:pPr>
      <w:bookmarkStart w:id="1412" w:name="bookmark1412"/>
      <w:bookmarkStart w:id="1413" w:name="bookmark1413"/>
      <w:bookmarkStart w:id="1414" w:name="bookmark141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）会计利润与所得税费用调整过程</w:t>
      </w:r>
      <w:bookmarkEnd w:id="1412"/>
      <w:bookmarkEnd w:id="1413"/>
      <w:bookmarkEnd w:id="1414"/>
    </w:p>
    <w:p>
      <w:pPr>
        <w:pStyle w:val="Style32"/>
        <w:keepNext w:val="0"/>
        <w:keepLines w:val="0"/>
        <w:widowControl w:val="0"/>
        <w:shd w:val="clear" w:color="auto" w:fill="auto"/>
        <w:bidi w:val="0"/>
        <w:spacing w:before="0" w:after="32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4786"/>
        <w:gridCol w:w="4800"/>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利润总额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47,037,296.52</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按法定</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适用税率计算的所得税费用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7,055,594.48</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子公司适用不同税率的影响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188,969.14</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调整以前期间所得税的影响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191,557.77</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非应税收入的影响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-1,060,889.86</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不可抵扣的成本、费用和损失的影响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199,498.97</w:t>
            </w: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本期未确认递延所得税资产的可抵扣暂时性差异或可抵扣亏 损的影响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125,197.15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归属于合营企业和联营企业损益的影响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-1,326,150.94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研发费用加计扣除的影响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-2,314,633.00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合并未实现利润的影响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-384,630.53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-12,287.71</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所得税费用</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3,723,115.33</w:t>
            </w:r>
          </w:p>
        </w:tc>
      </w:tr>
    </w:tbl>
    <w:p>
      <w:pPr>
        <w:widowControl w:val="0"/>
        <w:spacing w:after="79" w:line="1" w:lineRule="exact"/>
      </w:pPr>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32"/>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6"/>
        <w:keepNext/>
        <w:keepLines/>
        <w:widowControl w:val="0"/>
        <w:shd w:val="clear" w:color="auto" w:fill="auto"/>
        <w:bidi w:val="0"/>
        <w:spacing w:before="0" w:after="360" w:line="240" w:lineRule="auto"/>
        <w:ind w:left="0" w:right="0" w:firstLine="0"/>
        <w:jc w:val="left"/>
      </w:pPr>
      <w:bookmarkStart w:id="1415" w:name="bookmark1415"/>
      <w:bookmarkStart w:id="1416" w:name="bookmark1416"/>
      <w:bookmarkStart w:id="1417" w:name="bookmark1417"/>
      <w:bookmarkStart w:id="1418" w:name="bookmark1418"/>
      <w:r>
        <w:rPr>
          <w:rFonts w:ascii="Times New Roman" w:eastAsia="Times New Roman" w:hAnsi="Times New Roman" w:cs="Times New Roman"/>
          <w:color w:val="000000"/>
          <w:spacing w:val="0"/>
          <w:w w:val="100"/>
          <w:position w:val="0"/>
        </w:rPr>
        <w:t>4</w:t>
      </w:r>
      <w:bookmarkEnd w:id="1417"/>
      <w:r>
        <w:rPr>
          <w:rFonts w:ascii="Times New Roman" w:eastAsia="Times New Roman" w:hAnsi="Times New Roman" w:cs="Times New Roman"/>
          <w:color w:val="000000"/>
          <w:spacing w:val="0"/>
          <w:w w:val="100"/>
          <w:position w:val="0"/>
        </w:rPr>
        <w:t>7</w:t>
      </w:r>
      <w:r>
        <w:rPr>
          <w:color w:val="000000"/>
          <w:spacing w:val="0"/>
          <w:w w:val="100"/>
          <w:position w:val="0"/>
        </w:rPr>
        <w:t>、现金流量表项目</w:t>
      </w:r>
      <w:bookmarkEnd w:id="1415"/>
      <w:bookmarkEnd w:id="1416"/>
      <w:bookmarkEnd w:id="1418"/>
    </w:p>
    <w:p>
      <w:pPr>
        <w:pStyle w:val="Style67"/>
        <w:keepNext/>
        <w:keepLines/>
        <w:widowControl w:val="0"/>
        <w:shd w:val="clear" w:color="auto" w:fill="auto"/>
        <w:bidi w:val="0"/>
        <w:spacing w:before="0" w:line="240" w:lineRule="auto"/>
        <w:ind w:left="0" w:right="0" w:firstLine="0"/>
        <w:jc w:val="left"/>
      </w:pPr>
      <w:bookmarkStart w:id="1419" w:name="bookmark1419"/>
      <w:bookmarkStart w:id="1420" w:name="bookmark1420"/>
      <w:bookmarkStart w:id="1421" w:name="bookmark142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419"/>
      <w:bookmarkEnd w:id="1420"/>
      <w:bookmarkEnd w:id="1421"/>
    </w:p>
    <w:p>
      <w:pPr>
        <w:pStyle w:val="Style16"/>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18,715,751.03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6,907,279.47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13,027,462.97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10,695,068.43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往来款及其他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5,380,220.87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3,276,957.42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822,936.74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1,198,064.75</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37,946,371.61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22,077,370.07</w:t>
            </w:r>
          </w:p>
        </w:tc>
      </w:tr>
    </w:tbl>
    <w:p>
      <w:pPr>
        <w:widowControl w:val="0"/>
        <w:spacing w:after="79" w:line="1" w:lineRule="exact"/>
      </w:pPr>
    </w:p>
    <w:p>
      <w:pPr>
        <w:pStyle w:val="Style32"/>
        <w:keepNext w:val="0"/>
        <w:keepLines w:val="0"/>
        <w:widowControl w:val="0"/>
        <w:shd w:val="clear" w:color="auto" w:fill="auto"/>
        <w:bidi w:val="0"/>
        <w:spacing w:before="0" w:after="360" w:line="240" w:lineRule="auto"/>
        <w:ind w:left="0" w:right="0" w:firstLine="0"/>
        <w:jc w:val="left"/>
      </w:pPr>
      <w:r>
        <w:rPr>
          <w:color w:val="000000"/>
          <w:spacing w:val="0"/>
          <w:w w:val="100"/>
          <w:position w:val="0"/>
        </w:rPr>
        <w:t>收到的其他与经营活动有关的现金说明：</w:t>
      </w:r>
    </w:p>
    <w:p>
      <w:pPr>
        <w:pStyle w:val="Style67"/>
        <w:keepNext/>
        <w:keepLines/>
        <w:widowControl w:val="0"/>
        <w:shd w:val="clear" w:color="auto" w:fill="auto"/>
        <w:bidi w:val="0"/>
        <w:spacing w:before="0" w:line="240" w:lineRule="auto"/>
        <w:ind w:left="0" w:right="0" w:firstLine="0"/>
        <w:jc w:val="left"/>
      </w:pPr>
      <w:bookmarkStart w:id="1422" w:name="bookmark1422"/>
      <w:bookmarkStart w:id="1423" w:name="bookmark1423"/>
      <w:bookmarkStart w:id="1424" w:name="bookmark142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422"/>
      <w:bookmarkEnd w:id="1423"/>
      <w:bookmarkEnd w:id="1424"/>
    </w:p>
    <w:p>
      <w:pPr>
        <w:pStyle w:val="Style16"/>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单位：元</w:t>
      </w:r>
    </w:p>
    <w:tbl>
      <w:tblPr>
        <w:tblOverlap w:val="never"/>
        <w:jc w:val="center"/>
        <w:tblLayout w:type="fixed"/>
      </w:tblPr>
      <w:tblGrid>
        <w:gridCol w:w="3197"/>
        <w:gridCol w:w="3187"/>
        <w:gridCol w:w="3202"/>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付现费用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51,153,614.10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50,073,812.95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30,190,835.00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8,129,657.30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往来及其他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12,871,041.52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3,582,196.47</w:t>
            </w:r>
          </w:p>
        </w:tc>
      </w:tr>
    </w:tbl>
    <w:p>
      <w:pPr>
        <w:widowControl w:val="0"/>
        <w:spacing w:line="1" w:lineRule="exact"/>
      </w:pPr>
      <w:r>
        <w:br w:type="page"/>
      </w:r>
    </w:p>
    <w:tbl>
      <w:tblPr>
        <w:tblOverlap w:val="never"/>
        <w:jc w:val="center"/>
        <w:tblLayout w:type="fixed"/>
      </w:tblPr>
      <w:tblGrid>
        <w:gridCol w:w="3197"/>
        <w:gridCol w:w="3187"/>
        <w:gridCol w:w="3202"/>
      </w:tblGrid>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94,215,490.62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61,785,666.72</w:t>
            </w:r>
          </w:p>
        </w:tc>
      </w:tr>
    </w:tbl>
    <w:p>
      <w:pPr>
        <w:widowControl w:val="0"/>
        <w:spacing w:after="79" w:line="1" w:lineRule="exact"/>
      </w:pPr>
    </w:p>
    <w:p>
      <w:pPr>
        <w:pStyle w:val="Style32"/>
        <w:keepNext w:val="0"/>
        <w:keepLines w:val="0"/>
        <w:widowControl w:val="0"/>
        <w:shd w:val="clear" w:color="auto" w:fill="auto"/>
        <w:bidi w:val="0"/>
        <w:spacing w:before="0" w:after="360" w:line="240" w:lineRule="auto"/>
        <w:ind w:left="0" w:right="0" w:firstLine="0"/>
        <w:jc w:val="left"/>
      </w:pPr>
      <w:r>
        <w:rPr>
          <w:color w:val="000000"/>
          <w:spacing w:val="0"/>
          <w:w w:val="100"/>
          <w:position w:val="0"/>
        </w:rPr>
        <w:t>支付的其他与经营活动有关的现金说明：</w:t>
      </w:r>
    </w:p>
    <w:p>
      <w:pPr>
        <w:pStyle w:val="Style67"/>
        <w:keepNext/>
        <w:keepLines/>
        <w:widowControl w:val="0"/>
        <w:shd w:val="clear" w:color="auto" w:fill="auto"/>
        <w:bidi w:val="0"/>
        <w:spacing w:before="0" w:line="240" w:lineRule="auto"/>
        <w:ind w:left="0" w:right="0" w:firstLine="0"/>
        <w:jc w:val="left"/>
      </w:pPr>
      <w:bookmarkStart w:id="1425" w:name="bookmark1425"/>
      <w:bookmarkStart w:id="1426" w:name="bookmark1426"/>
      <w:bookmarkStart w:id="1427" w:name="bookmark1427"/>
      <w:bookmarkStart w:id="1428" w:name="bookmark1428"/>
      <w:r>
        <w:rPr>
          <w:color w:val="000000"/>
          <w:spacing w:val="0"/>
          <w:w w:val="100"/>
          <w:position w:val="0"/>
        </w:rPr>
        <w:t>（</w:t>
      </w:r>
      <w:bookmarkEnd w:id="1427"/>
      <w:r>
        <w:rPr>
          <w:rFonts w:ascii="Times New Roman" w:eastAsia="Times New Roman" w:hAnsi="Times New Roman" w:cs="Times New Roman"/>
          <w:color w:val="000000"/>
          <w:spacing w:val="0"/>
          <w:w w:val="100"/>
          <w:position w:val="0"/>
        </w:rPr>
        <w:t>3</w:t>
      </w:r>
      <w:r>
        <w:rPr>
          <w:color w:val="000000"/>
          <w:spacing w:val="0"/>
          <w:w w:val="100"/>
          <w:position w:val="0"/>
        </w:rPr>
        <w:t>）支付的其他与筹资活动有关的现金</w:t>
      </w:r>
      <w:bookmarkEnd w:id="1425"/>
      <w:bookmarkEnd w:id="1426"/>
      <w:bookmarkEnd w:id="1428"/>
    </w:p>
    <w:p>
      <w:pPr>
        <w:pStyle w:val="Style16"/>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同一控制下企业合并现金对价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14,760,346.44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股票发行费用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贷款担保费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36,000.00</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16,220,346.44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36,000.00</w:t>
            </w:r>
          </w:p>
        </w:tc>
      </w:tr>
    </w:tbl>
    <w:p>
      <w:pPr>
        <w:widowControl w:val="0"/>
        <w:spacing w:after="79" w:line="1" w:lineRule="exact"/>
      </w:pPr>
    </w:p>
    <w:p>
      <w:pPr>
        <w:pStyle w:val="Style32"/>
        <w:keepNext w:val="0"/>
        <w:keepLines w:val="0"/>
        <w:widowControl w:val="0"/>
        <w:shd w:val="clear" w:color="auto" w:fill="auto"/>
        <w:bidi w:val="0"/>
        <w:spacing w:before="0" w:after="360" w:line="240" w:lineRule="auto"/>
        <w:ind w:left="0" w:right="0" w:firstLine="0"/>
        <w:jc w:val="left"/>
      </w:pPr>
      <w:r>
        <w:rPr>
          <w:color w:val="000000"/>
          <w:spacing w:val="0"/>
          <w:w w:val="100"/>
          <w:position w:val="0"/>
        </w:rPr>
        <w:t>支付的其他与筹资活动有关的现金说明:</w:t>
      </w:r>
    </w:p>
    <w:p>
      <w:pPr>
        <w:pStyle w:val="Style36"/>
        <w:keepNext/>
        <w:keepLines/>
        <w:widowControl w:val="0"/>
        <w:shd w:val="clear" w:color="auto" w:fill="auto"/>
        <w:bidi w:val="0"/>
        <w:spacing w:before="0" w:after="360" w:line="240" w:lineRule="auto"/>
        <w:ind w:left="0" w:right="0" w:firstLine="0"/>
        <w:jc w:val="left"/>
      </w:pPr>
      <w:bookmarkStart w:id="1429" w:name="bookmark1429"/>
      <w:bookmarkStart w:id="1430" w:name="bookmark1430"/>
      <w:bookmarkStart w:id="1431" w:name="bookmark1431"/>
      <w:bookmarkStart w:id="1432" w:name="bookmark1432"/>
      <w:r>
        <w:rPr>
          <w:rFonts w:ascii="Times New Roman" w:eastAsia="Times New Roman" w:hAnsi="Times New Roman" w:cs="Times New Roman"/>
          <w:color w:val="000000"/>
          <w:spacing w:val="0"/>
          <w:w w:val="100"/>
          <w:position w:val="0"/>
        </w:rPr>
        <w:t>4</w:t>
      </w:r>
      <w:bookmarkEnd w:id="1431"/>
      <w:r>
        <w:rPr>
          <w:rFonts w:ascii="Times New Roman" w:eastAsia="Times New Roman" w:hAnsi="Times New Roman" w:cs="Times New Roman"/>
          <w:color w:val="000000"/>
          <w:spacing w:val="0"/>
          <w:w w:val="100"/>
          <w:position w:val="0"/>
        </w:rPr>
        <w:t>8</w:t>
      </w:r>
      <w:r>
        <w:rPr>
          <w:color w:val="000000"/>
          <w:spacing w:val="0"/>
          <w:w w:val="100"/>
          <w:position w:val="0"/>
        </w:rPr>
        <w:t>、现金流量表补充资料</w:t>
      </w:r>
      <w:bookmarkEnd w:id="1429"/>
      <w:bookmarkEnd w:id="1430"/>
      <w:bookmarkEnd w:id="1432"/>
    </w:p>
    <w:p>
      <w:pPr>
        <w:pStyle w:val="Style67"/>
        <w:keepNext/>
        <w:keepLines/>
        <w:widowControl w:val="0"/>
        <w:shd w:val="clear" w:color="auto" w:fill="auto"/>
        <w:bidi w:val="0"/>
        <w:spacing w:before="0" w:line="240" w:lineRule="auto"/>
        <w:ind w:left="0" w:right="0" w:firstLine="0"/>
        <w:jc w:val="left"/>
      </w:pPr>
      <w:bookmarkStart w:id="1433" w:name="bookmark1433"/>
      <w:bookmarkStart w:id="1434" w:name="bookmark1434"/>
      <w:bookmarkStart w:id="1435" w:name="bookmark143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433"/>
      <w:bookmarkEnd w:id="1434"/>
      <w:bookmarkEnd w:id="1435"/>
    </w:p>
    <w:p>
      <w:pPr>
        <w:pStyle w:val="Style16"/>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单位：元</w:t>
      </w:r>
    </w:p>
    <w:tbl>
      <w:tblPr>
        <w:tblOverlap w:val="never"/>
        <w:jc w:val="center"/>
        <w:tblLayout w:type="fixed"/>
      </w:tblPr>
      <w:tblGrid>
        <w:gridCol w:w="3331"/>
        <w:gridCol w:w="3062"/>
        <w:gridCol w:w="3192"/>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补充资料</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本期金额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上期金额</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.将净利润调节为经营活动现金流量：</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43,314,181.19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53,034,262.57</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加：资产减值准备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1,939,802.91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9,827,620.44</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740"/>
              <w:jc w:val="left"/>
              <w:rPr>
                <w:sz w:val="18"/>
                <w:szCs w:val="18"/>
              </w:rPr>
            </w:pPr>
            <w:r>
              <w:rPr>
                <w:color w:val="000000"/>
                <w:spacing w:val="0"/>
                <w:w w:val="100"/>
                <w:position w:val="0"/>
                <w:sz w:val="18"/>
                <w:szCs w:val="18"/>
              </w:rPr>
              <w:t>固定资产折旧、油气资产折耗、 生产性生物资产折旧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1,799,093.44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1,774,657.11</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使用权资产折旧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725,300.11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无形资产摊销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2,176,971.40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1,590,159.83</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长期待摊费用摊销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740"/>
              <w:jc w:val="left"/>
              <w:rPr>
                <w:sz w:val="18"/>
                <w:szCs w:val="18"/>
              </w:rPr>
            </w:pPr>
            <w:r>
              <w:rPr>
                <w:color w:val="000000"/>
                <w:spacing w:val="0"/>
                <w:w w:val="100"/>
                <w:position w:val="0"/>
                <w:sz w:val="18"/>
                <w:szCs w:val="18"/>
              </w:rPr>
              <w:t>处置固定资产、无形资产和其他 长期资产的损失（收益以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17,396.97</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740"/>
              <w:jc w:val="left"/>
              <w:rPr>
                <w:sz w:val="18"/>
                <w:szCs w:val="18"/>
              </w:rPr>
            </w:pPr>
            <w:r>
              <w:rPr>
                <w:color w:val="000000"/>
                <w:spacing w:val="0"/>
                <w:w w:val="100"/>
                <w:position w:val="0"/>
                <w:sz w:val="18"/>
                <w:szCs w:val="18"/>
              </w:rPr>
              <w:t>固定资产报废损失（收益以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8"/>
                <w:szCs w:val="18"/>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14,076.98</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740"/>
              <w:jc w:val="left"/>
              <w:rPr>
                <w:sz w:val="18"/>
                <w:szCs w:val="18"/>
              </w:rPr>
            </w:pPr>
            <w:r>
              <w:rPr>
                <w:color w:val="000000"/>
                <w:spacing w:val="0"/>
                <w:w w:val="100"/>
                <w:position w:val="0"/>
                <w:sz w:val="18"/>
                <w:szCs w:val="18"/>
              </w:rPr>
              <w:t>公允价值变动损失（收益以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8"/>
                <w:szCs w:val="18"/>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财务费用（收益以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463,162.83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1,638,384.30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投资损失（收益以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-8,942,291.21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-10,659,341.93</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80" w:line="240" w:lineRule="auto"/>
              <w:ind w:left="0" w:right="0" w:firstLine="740"/>
              <w:jc w:val="left"/>
              <w:rPr>
                <w:sz w:val="18"/>
                <w:szCs w:val="18"/>
              </w:rPr>
            </w:pPr>
            <w:r>
              <w:rPr>
                <w:color w:val="000000"/>
                <w:spacing w:val="0"/>
                <w:w w:val="100"/>
                <w:position w:val="0"/>
                <w:sz w:val="18"/>
                <w:szCs w:val="18"/>
              </w:rPr>
              <w:t>递延所得税资产减少（增加以</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-4,911,397.10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-2,608,646.00</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递延所得税负债增加（减少以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331"/>
        <w:gridCol w:w="3062"/>
        <w:gridCol w:w="3192"/>
      </w:tblGrid>
      <w:tr>
        <w:trPr>
          <w:trHeight w:val="37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存货的减少（增加以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-5,236,786.77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31,514,801.16</w:t>
            </w:r>
          </w:p>
        </w:tc>
      </w:tr>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80" w:line="240" w:lineRule="auto"/>
              <w:ind w:left="0" w:right="0" w:firstLine="740"/>
              <w:jc w:val="left"/>
              <w:rPr>
                <w:sz w:val="18"/>
                <w:szCs w:val="18"/>
              </w:rPr>
            </w:pPr>
            <w:r>
              <w:rPr>
                <w:color w:val="000000"/>
                <w:spacing w:val="0"/>
                <w:w w:val="100"/>
                <w:position w:val="0"/>
                <w:sz w:val="18"/>
                <w:szCs w:val="18"/>
              </w:rPr>
              <w:t>经营性应收项目的减少（增加以</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-58,229,124.20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-78,217,334.15</w:t>
            </w: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80" w:line="240" w:lineRule="auto"/>
              <w:ind w:left="0" w:right="0" w:firstLine="740"/>
              <w:jc w:val="left"/>
              <w:rPr>
                <w:sz w:val="18"/>
                <w:szCs w:val="18"/>
              </w:rPr>
            </w:pPr>
            <w:r>
              <w:rPr>
                <w:color w:val="000000"/>
                <w:spacing w:val="0"/>
                <w:w w:val="100"/>
                <w:position w:val="0"/>
                <w:sz w:val="18"/>
                <w:szCs w:val="18"/>
              </w:rPr>
              <w:t>经营性应付项目的增加（减少以</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38,313,479.12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-33,398,182.67</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16,529,759.80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10,342,739.98</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27,956,228.50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-15,143,482.39</w:t>
            </w:r>
          </w:p>
        </w:tc>
      </w:tr>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.不涉及现金收支的重大投资和筹资活</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动：</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.现金及现金等价物净变动情况：</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现金的期末余额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245,607,445.58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279,791,690.35</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减：现金的期初余额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279,791,690.35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318,008,533.57</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现金及现金等价物净增加额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-34,184,244.77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-38,216,843.22</w:t>
            </w:r>
          </w:p>
        </w:tc>
      </w:tr>
    </w:tbl>
    <w:p>
      <w:pPr>
        <w:widowControl w:val="0"/>
        <w:spacing w:after="299" w:line="1" w:lineRule="exact"/>
      </w:pPr>
    </w:p>
    <w:p>
      <w:pPr>
        <w:pStyle w:val="Style67"/>
        <w:keepNext/>
        <w:keepLines/>
        <w:widowControl w:val="0"/>
        <w:shd w:val="clear" w:color="auto" w:fill="auto"/>
        <w:bidi w:val="0"/>
        <w:spacing w:before="0" w:line="240" w:lineRule="auto"/>
        <w:ind w:left="0" w:right="0" w:firstLine="0"/>
        <w:jc w:val="left"/>
      </w:pPr>
      <w:bookmarkStart w:id="1436" w:name="bookmark1436"/>
      <w:bookmarkStart w:id="1437" w:name="bookmark1437"/>
      <w:bookmarkStart w:id="1438" w:name="bookmark143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）现金和现金等价物的构成</w:t>
      </w:r>
      <w:bookmarkEnd w:id="1436"/>
      <w:bookmarkEnd w:id="1437"/>
      <w:bookmarkEnd w:id="1438"/>
    </w:p>
    <w:p>
      <w:pPr>
        <w:pStyle w:val="Style16"/>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单位：元</w:t>
      </w:r>
    </w:p>
    <w:tbl>
      <w:tblPr>
        <w:tblOverlap w:val="never"/>
        <w:jc w:val="center"/>
        <w:tblLayout w:type="fixed"/>
      </w:tblPr>
      <w:tblGrid>
        <w:gridCol w:w="3331"/>
        <w:gridCol w:w="3062"/>
        <w:gridCol w:w="3192"/>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245,607,445.58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279,791,690.35</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可随时用于支付的银行存款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245,604,380.46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279,788,626.74</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可随时用于支付的其他货币资金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3,065.12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3,063.61</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245,607,445.58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279,791,690.35</w:t>
            </w:r>
          </w:p>
        </w:tc>
      </w:tr>
    </w:tbl>
    <w:p>
      <w:pPr>
        <w:widowControl w:val="0"/>
        <w:spacing w:after="99" w:line="1" w:lineRule="exact"/>
      </w:pPr>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32"/>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6"/>
        <w:keepNext/>
        <w:keepLines/>
        <w:widowControl w:val="0"/>
        <w:shd w:val="clear" w:color="auto" w:fill="auto"/>
        <w:bidi w:val="0"/>
        <w:spacing w:before="0" w:after="360" w:line="240" w:lineRule="auto"/>
        <w:ind w:left="0" w:right="0" w:firstLine="0"/>
        <w:jc w:val="left"/>
      </w:pPr>
      <w:bookmarkStart w:id="1439" w:name="bookmark1439"/>
      <w:bookmarkStart w:id="1440" w:name="bookmark1440"/>
      <w:bookmarkStart w:id="1441" w:name="bookmark1441"/>
      <w:bookmarkStart w:id="1442" w:name="bookmark1442"/>
      <w:r>
        <w:rPr>
          <w:rFonts w:ascii="Times New Roman" w:eastAsia="Times New Roman" w:hAnsi="Times New Roman" w:cs="Times New Roman"/>
          <w:color w:val="000000"/>
          <w:spacing w:val="0"/>
          <w:w w:val="100"/>
          <w:position w:val="0"/>
        </w:rPr>
        <w:t>4</w:t>
      </w:r>
      <w:bookmarkEnd w:id="1441"/>
      <w:r>
        <w:rPr>
          <w:rFonts w:ascii="Times New Roman" w:eastAsia="Times New Roman" w:hAnsi="Times New Roman" w:cs="Times New Roman"/>
          <w:color w:val="000000"/>
          <w:spacing w:val="0"/>
          <w:w w:val="100"/>
          <w:position w:val="0"/>
        </w:rPr>
        <w:t>9</w:t>
      </w:r>
      <w:r>
        <w:rPr>
          <w:color w:val="000000"/>
          <w:spacing w:val="0"/>
          <w:w w:val="100"/>
          <w:position w:val="0"/>
        </w:rPr>
        <w:t>、所有权或使用权受到限制的资产</w:t>
      </w:r>
      <w:bookmarkEnd w:id="1439"/>
      <w:bookmarkEnd w:id="1440"/>
      <w:bookmarkEnd w:id="1442"/>
    </w:p>
    <w:p>
      <w:pPr>
        <w:pStyle w:val="Style16"/>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单位：元</w:t>
      </w:r>
    </w:p>
    <w:tbl>
      <w:tblPr>
        <w:tblOverlap w:val="never"/>
        <w:jc w:val="center"/>
        <w:tblLayout w:type="fixed"/>
      </w:tblPr>
      <w:tblGrid>
        <w:gridCol w:w="3331"/>
        <w:gridCol w:w="3062"/>
        <w:gridCol w:w="3192"/>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期末账面价值</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受限原因</w:t>
            </w:r>
          </w:p>
        </w:tc>
      </w:tr>
      <w:tr>
        <w:trPr>
          <w:trHeight w:val="686"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货币资金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14,425,422.16</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80" w:line="240" w:lineRule="auto"/>
              <w:ind w:left="0" w:right="0" w:firstLine="0"/>
              <w:jc w:val="both"/>
              <w:rPr>
                <w:sz w:val="18"/>
                <w:szCs w:val="18"/>
              </w:rPr>
            </w:pPr>
            <w:r>
              <w:rPr>
                <w:color w:val="000000"/>
                <w:spacing w:val="0"/>
                <w:w w:val="100"/>
                <w:position w:val="0"/>
                <w:sz w:val="18"/>
                <w:szCs w:val="18"/>
              </w:rPr>
              <w:t>其中</w:t>
            </w:r>
            <w:r>
              <w:rPr>
                <w:rFonts w:ascii="Times New Roman" w:eastAsia="Times New Roman" w:hAnsi="Times New Roman" w:cs="Times New Roman"/>
                <w:color w:val="000000"/>
                <w:spacing w:val="0"/>
                <w:w w:val="100"/>
                <w:position w:val="0"/>
                <w:sz w:val="18"/>
                <w:szCs w:val="18"/>
              </w:rPr>
              <w:t>14,113,127.67</w:t>
            </w:r>
            <w:r>
              <w:rPr>
                <w:color w:val="000000"/>
                <w:spacing w:val="0"/>
                <w:w w:val="100"/>
                <w:position w:val="0"/>
                <w:sz w:val="18"/>
                <w:szCs w:val="18"/>
              </w:rPr>
              <w:t>元为保函保证金，</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311,570.26</w:t>
            </w:r>
            <w:r>
              <w:rPr>
                <w:color w:val="000000"/>
                <w:spacing w:val="0"/>
                <w:w w:val="100"/>
                <w:position w:val="0"/>
                <w:sz w:val="18"/>
                <w:szCs w:val="18"/>
              </w:rPr>
              <w:t>为冻结存款</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724.23</w:t>
            </w:r>
            <w:r>
              <w:rPr>
                <w:color w:val="000000"/>
                <w:spacing w:val="0"/>
                <w:w w:val="100"/>
                <w:position w:val="0"/>
                <w:sz w:val="18"/>
                <w:szCs w:val="18"/>
              </w:rPr>
              <w:t>为农民保</w:t>
            </w:r>
          </w:p>
        </w:tc>
      </w:tr>
    </w:tbl>
    <w:p>
      <w:pPr>
        <w:widowControl w:val="0"/>
        <w:spacing w:line="1" w:lineRule="exact"/>
      </w:pPr>
    </w:p>
    <w:tbl>
      <w:tblPr>
        <w:tblOverlap w:val="never"/>
        <w:jc w:val="center"/>
        <w:tblLayout w:type="fixed"/>
      </w:tblPr>
      <w:tblGrid>
        <w:gridCol w:w="3331"/>
        <w:gridCol w:w="3062"/>
        <w:gridCol w:w="3192"/>
      </w:tblGrid>
      <w:tr>
        <w:trPr>
          <w:trHeight w:val="370"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证金。</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14,425,422.16</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32"/>
        <w:keepNext w:val="0"/>
        <w:keepLines w:val="0"/>
        <w:widowControl w:val="0"/>
        <w:shd w:val="clear" w:color="auto" w:fill="auto"/>
        <w:bidi w:val="0"/>
        <w:spacing w:before="0" w:after="340" w:line="240" w:lineRule="auto"/>
        <w:ind w:left="0" w:right="0" w:firstLine="0"/>
        <w:jc w:val="left"/>
      </w:pPr>
      <w:r>
        <w:rPr>
          <w:color w:val="000000"/>
          <w:spacing w:val="0"/>
          <w:w w:val="100"/>
          <w:position w:val="0"/>
        </w:rPr>
        <w:t>无</w:t>
      </w:r>
    </w:p>
    <w:p>
      <w:pPr>
        <w:pStyle w:val="Style36"/>
        <w:keepNext/>
        <w:keepLines/>
        <w:widowControl w:val="0"/>
        <w:shd w:val="clear" w:color="auto" w:fill="auto"/>
        <w:bidi w:val="0"/>
        <w:spacing w:before="0" w:line="240" w:lineRule="auto"/>
        <w:ind w:left="0" w:right="0" w:firstLine="0"/>
        <w:jc w:val="left"/>
      </w:pPr>
      <w:bookmarkStart w:id="1443" w:name="bookmark1443"/>
      <w:bookmarkStart w:id="1444" w:name="bookmark1444"/>
      <w:bookmarkStart w:id="1445" w:name="bookmark1445"/>
      <w:bookmarkStart w:id="1446" w:name="bookmark1446"/>
      <w:r>
        <w:rPr>
          <w:rFonts w:ascii="Times New Roman" w:eastAsia="Times New Roman" w:hAnsi="Times New Roman" w:cs="Times New Roman"/>
          <w:color w:val="000000"/>
          <w:spacing w:val="0"/>
          <w:w w:val="100"/>
          <w:position w:val="0"/>
        </w:rPr>
        <w:t>5</w:t>
      </w:r>
      <w:bookmarkEnd w:id="1445"/>
      <w:r>
        <w:rPr>
          <w:rFonts w:ascii="Times New Roman" w:eastAsia="Times New Roman" w:hAnsi="Times New Roman" w:cs="Times New Roman"/>
          <w:color w:val="000000"/>
          <w:spacing w:val="0"/>
          <w:w w:val="100"/>
          <w:position w:val="0"/>
        </w:rPr>
        <w:t>0</w:t>
      </w:r>
      <w:r>
        <w:rPr>
          <w:color w:val="000000"/>
          <w:spacing w:val="0"/>
          <w:w w:val="100"/>
          <w:position w:val="0"/>
        </w:rPr>
        <w:t>、政府补助</w:t>
      </w:r>
      <w:bookmarkEnd w:id="1443"/>
      <w:bookmarkEnd w:id="1444"/>
      <w:bookmarkEnd w:id="1446"/>
    </w:p>
    <w:p>
      <w:pPr>
        <w:pStyle w:val="Style67"/>
        <w:keepNext/>
        <w:keepLines/>
        <w:widowControl w:val="0"/>
        <w:shd w:val="clear" w:color="auto" w:fill="auto"/>
        <w:bidi w:val="0"/>
        <w:spacing w:before="0" w:after="340" w:line="240" w:lineRule="auto"/>
        <w:ind w:left="0" w:right="0" w:firstLine="0"/>
        <w:jc w:val="left"/>
      </w:pPr>
      <w:bookmarkStart w:id="1447" w:name="bookmark1447"/>
      <w:bookmarkStart w:id="1448" w:name="bookmark1448"/>
      <w:bookmarkStart w:id="1449" w:name="bookmark144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）政府补助基本情况</w:t>
      </w:r>
      <w:bookmarkEnd w:id="1447"/>
      <w:bookmarkEnd w:id="1448"/>
      <w:bookmarkEnd w:id="1449"/>
    </w:p>
    <w:p>
      <w:pPr>
        <w:pStyle w:val="Style16"/>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单位：元</w:t>
      </w:r>
    </w:p>
    <w:tbl>
      <w:tblPr>
        <w:tblOverlap w:val="never"/>
        <w:jc w:val="center"/>
        <w:tblLayout w:type="fixed"/>
      </w:tblPr>
      <w:tblGrid>
        <w:gridCol w:w="2400"/>
        <w:gridCol w:w="2390"/>
        <w:gridCol w:w="2395"/>
        <w:gridCol w:w="2400"/>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种类</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列报项目</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计入当期损益的金额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科技研发专项支持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20,646,136.31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递延收益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7,096,118.61</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其他拨入专款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861,051.03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其他收益</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861,051.03</w:t>
            </w:r>
          </w:p>
        </w:tc>
      </w:tr>
    </w:tbl>
    <w:p>
      <w:pPr>
        <w:widowControl w:val="0"/>
        <w:spacing w:after="339" w:line="1" w:lineRule="exact"/>
      </w:pPr>
    </w:p>
    <w:p>
      <w:pPr>
        <w:pStyle w:val="Style67"/>
        <w:keepNext/>
        <w:keepLines/>
        <w:widowControl w:val="0"/>
        <w:shd w:val="clear" w:color="auto" w:fill="auto"/>
        <w:bidi w:val="0"/>
        <w:spacing w:before="0" w:after="340" w:line="240" w:lineRule="auto"/>
        <w:ind w:left="0" w:right="0" w:firstLine="0"/>
        <w:jc w:val="left"/>
      </w:pPr>
      <w:bookmarkStart w:id="1450" w:name="bookmark1450"/>
      <w:bookmarkStart w:id="1451" w:name="bookmark1451"/>
      <w:bookmarkStart w:id="1452" w:name="bookmark145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）政府补助退回情况</w:t>
      </w:r>
      <w:bookmarkEnd w:id="1450"/>
      <w:bookmarkEnd w:id="1451"/>
      <w:bookmarkEnd w:id="1452"/>
    </w:p>
    <w:p>
      <w:pPr>
        <w:pStyle w:val="Style32"/>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32"/>
        <w:keepNext w:val="0"/>
        <w:keepLines w:val="0"/>
        <w:widowControl w:val="0"/>
        <w:shd w:val="clear" w:color="auto" w:fill="auto"/>
        <w:bidi w:val="0"/>
        <w:spacing w:before="0" w:after="340" w:line="240" w:lineRule="auto"/>
        <w:ind w:left="0" w:right="0" w:firstLine="0"/>
        <w:jc w:val="left"/>
      </w:pPr>
      <w:r>
        <w:rPr>
          <w:color w:val="000000"/>
          <w:spacing w:val="0"/>
          <w:w w:val="100"/>
          <w:position w:val="0"/>
        </w:rPr>
        <w:t>无</w:t>
      </w:r>
    </w:p>
    <w:p>
      <w:pPr>
        <w:pStyle w:val="Style28"/>
        <w:keepNext/>
        <w:keepLines/>
        <w:widowControl w:val="0"/>
        <w:shd w:val="clear" w:color="auto" w:fill="auto"/>
        <w:bidi w:val="0"/>
        <w:spacing w:before="0" w:line="240" w:lineRule="auto"/>
        <w:ind w:left="0" w:right="0" w:firstLine="0"/>
        <w:jc w:val="left"/>
      </w:pPr>
      <w:bookmarkStart w:id="1453" w:name="bookmark1453"/>
      <w:bookmarkStart w:id="1454" w:name="bookmark1454"/>
      <w:bookmarkStart w:id="1455" w:name="bookmark1455"/>
      <w:bookmarkStart w:id="1456" w:name="bookmark1456"/>
      <w:r>
        <w:rPr>
          <w:color w:val="000000"/>
          <w:spacing w:val="0"/>
          <w:w w:val="100"/>
          <w:position w:val="0"/>
          <w:sz w:val="24"/>
          <w:szCs w:val="24"/>
        </w:rPr>
        <w:t>八</w:t>
      </w:r>
      <w:bookmarkEnd w:id="1455"/>
      <w:r>
        <w:rPr>
          <w:color w:val="000000"/>
          <w:spacing w:val="0"/>
          <w:w w:val="100"/>
          <w:position w:val="0"/>
          <w:sz w:val="24"/>
          <w:szCs w:val="24"/>
        </w:rPr>
        <w:t>、合并范围的变更</w:t>
      </w:r>
      <w:bookmarkEnd w:id="1453"/>
      <w:bookmarkEnd w:id="1454"/>
      <w:bookmarkEnd w:id="1456"/>
    </w:p>
    <w:p>
      <w:pPr>
        <w:pStyle w:val="Style36"/>
        <w:keepNext/>
        <w:keepLines/>
        <w:widowControl w:val="0"/>
        <w:shd w:val="clear" w:color="auto" w:fill="auto"/>
        <w:bidi w:val="0"/>
        <w:spacing w:before="0" w:line="240" w:lineRule="auto"/>
        <w:ind w:left="0" w:right="0" w:firstLine="0"/>
        <w:jc w:val="left"/>
      </w:pPr>
      <w:bookmarkStart w:id="1457" w:name="bookmark1457"/>
      <w:bookmarkStart w:id="1458" w:name="bookmark1458"/>
      <w:bookmarkStart w:id="1459" w:name="bookmark1459"/>
      <w:r>
        <w:rPr>
          <w:rFonts w:ascii="Times New Roman" w:eastAsia="Times New Roman" w:hAnsi="Times New Roman" w:cs="Times New Roman"/>
          <w:color w:val="000000"/>
          <w:spacing w:val="0"/>
          <w:w w:val="100"/>
          <w:position w:val="0"/>
        </w:rPr>
        <w:t>1</w:t>
      </w:r>
      <w:r>
        <w:rPr>
          <w:color w:val="000000"/>
          <w:spacing w:val="0"/>
          <w:w w:val="100"/>
          <w:position w:val="0"/>
        </w:rPr>
        <w:t>、同一控制下企业合并</w:t>
      </w:r>
      <w:bookmarkEnd w:id="1457"/>
      <w:bookmarkEnd w:id="1458"/>
      <w:bookmarkEnd w:id="1459"/>
    </w:p>
    <w:p>
      <w:pPr>
        <w:pStyle w:val="Style67"/>
        <w:keepNext/>
        <w:keepLines/>
        <w:widowControl w:val="0"/>
        <w:shd w:val="clear" w:color="auto" w:fill="auto"/>
        <w:bidi w:val="0"/>
        <w:spacing w:before="0" w:after="340" w:line="240" w:lineRule="auto"/>
        <w:ind w:left="0" w:right="0" w:firstLine="0"/>
        <w:jc w:val="left"/>
      </w:pPr>
      <w:bookmarkStart w:id="1460" w:name="bookmark1460"/>
      <w:bookmarkStart w:id="1461" w:name="bookmark1461"/>
      <w:bookmarkStart w:id="1462" w:name="bookmark146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）本期发生的同一控制下企业合并</w:t>
      </w:r>
      <w:bookmarkEnd w:id="1460"/>
      <w:bookmarkEnd w:id="1461"/>
      <w:bookmarkEnd w:id="1462"/>
    </w:p>
    <w:p>
      <w:pPr>
        <w:pStyle w:val="Style16"/>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单位：元</w:t>
      </w:r>
    </w:p>
    <w:tbl>
      <w:tblPr>
        <w:tblOverlap w:val="never"/>
        <w:jc w:val="center"/>
        <w:tblLayout w:type="fixed"/>
      </w:tblPr>
      <w:tblGrid>
        <w:gridCol w:w="1066"/>
        <w:gridCol w:w="1066"/>
        <w:gridCol w:w="1061"/>
        <w:gridCol w:w="1061"/>
        <w:gridCol w:w="1066"/>
        <w:gridCol w:w="1066"/>
        <w:gridCol w:w="1061"/>
        <w:gridCol w:w="1066"/>
        <w:gridCol w:w="1075"/>
      </w:tblGrid>
      <w:tr>
        <w:trPr>
          <w:trHeight w:val="134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2" w:lineRule="exact"/>
              <w:ind w:left="0" w:right="0" w:firstLine="0"/>
              <w:jc w:val="center"/>
              <w:rPr>
                <w:sz w:val="18"/>
                <w:szCs w:val="18"/>
              </w:rPr>
            </w:pPr>
            <w:r>
              <w:rPr>
                <w:color w:val="000000"/>
                <w:spacing w:val="0"/>
                <w:w w:val="100"/>
                <w:position w:val="0"/>
                <w:sz w:val="18"/>
                <w:szCs w:val="18"/>
              </w:rPr>
              <w:t>被合并方名 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企业合并中</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取得的权益</w:t>
            </w:r>
          </w:p>
          <w:p>
            <w:pPr>
              <w:pStyle w:val="Style2"/>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比例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构成同一控</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制下企业合</w:t>
            </w:r>
          </w:p>
          <w:p>
            <w:pPr>
              <w:pStyle w:val="Style2"/>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并的依据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合并日</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8"/>
                <w:szCs w:val="18"/>
              </w:rPr>
              <w:t>合并日的确 定依据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合并当期期</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初至合并日</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被合并方的</w:t>
            </w:r>
          </w:p>
          <w:p>
            <w:pPr>
              <w:pStyle w:val="Style2"/>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收入</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合并当期期</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初至合并日</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被合并方的</w:t>
            </w:r>
          </w:p>
          <w:p>
            <w:pPr>
              <w:pStyle w:val="Style2"/>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净利润</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比较期间被 合并方的收 入</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比较期间被</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合并方的净</w:t>
            </w:r>
          </w:p>
          <w:p>
            <w:pPr>
              <w:pStyle w:val="Style2"/>
              <w:keepNext w:val="0"/>
              <w:keepLines w:val="0"/>
              <w:widowControl w:val="0"/>
              <w:shd w:val="clear" w:color="auto" w:fill="auto"/>
              <w:bidi w:val="0"/>
              <w:spacing w:before="0" w:after="100" w:line="240" w:lineRule="auto"/>
              <w:ind w:left="0" w:right="340" w:firstLine="0"/>
              <w:jc w:val="right"/>
              <w:rPr>
                <w:sz w:val="18"/>
                <w:szCs w:val="18"/>
              </w:rPr>
            </w:pPr>
            <w:r>
              <w:rPr>
                <w:color w:val="000000"/>
                <w:spacing w:val="0"/>
                <w:w w:val="100"/>
                <w:position w:val="0"/>
                <w:sz w:val="18"/>
                <w:szCs w:val="18"/>
              </w:rPr>
              <w:t>利润</w:t>
            </w: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成都瑞拓科</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技有限责任</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同受中国科</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学院控股有</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限公司控制</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月</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w:t>
            </w:r>
            <w:r>
              <w:rPr>
                <w:color w:val="000000"/>
                <w:spacing w:val="0"/>
                <w:w w:val="100"/>
                <w:position w:val="0"/>
                <w:sz w:val="18"/>
                <w:szCs w:val="18"/>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实际取得被 购买方控制 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42,820,664.3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12,165,138.9</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64,131,412.3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20,225,559.7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after="99" w:line="1" w:lineRule="exact"/>
      </w:pPr>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32"/>
        <w:keepNext w:val="0"/>
        <w:keepLines w:val="0"/>
        <w:widowControl w:val="0"/>
        <w:shd w:val="clear" w:color="auto" w:fill="auto"/>
        <w:bidi w:val="0"/>
        <w:spacing w:before="0" w:after="340" w:line="240" w:lineRule="auto"/>
        <w:ind w:left="0" w:right="0" w:firstLine="0"/>
        <w:jc w:val="left"/>
      </w:pPr>
      <w:r>
        <w:rPr>
          <w:color w:val="000000"/>
          <w:spacing w:val="0"/>
          <w:w w:val="100"/>
          <w:position w:val="0"/>
        </w:rPr>
        <w:t>无</w:t>
      </w:r>
    </w:p>
    <w:p>
      <w:pPr>
        <w:pStyle w:val="Style67"/>
        <w:keepNext/>
        <w:keepLines/>
        <w:widowControl w:val="0"/>
        <w:shd w:val="clear" w:color="auto" w:fill="auto"/>
        <w:bidi w:val="0"/>
        <w:spacing w:before="0" w:after="340" w:line="240" w:lineRule="auto"/>
        <w:ind w:left="0" w:right="0" w:firstLine="0"/>
        <w:jc w:val="left"/>
      </w:pPr>
      <w:bookmarkStart w:id="1463" w:name="bookmark1463"/>
      <w:bookmarkStart w:id="1464" w:name="bookmark1464"/>
      <w:bookmarkStart w:id="1465" w:name="bookmark146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）合并成本</w:t>
      </w:r>
      <w:bookmarkEnd w:id="1463"/>
      <w:bookmarkEnd w:id="1464"/>
      <w:bookmarkEnd w:id="1465"/>
    </w:p>
    <w:p>
      <w:pPr>
        <w:pStyle w:val="Style32"/>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合并成本</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成都瑞拓科技有限责任公司</w:t>
            </w:r>
          </w:p>
        </w:tc>
      </w:tr>
    </w:tbl>
    <w:p>
      <w:pPr>
        <w:widowControl w:val="0"/>
        <w:spacing w:line="1" w:lineRule="exact"/>
      </w:pPr>
      <w:r>
        <w:br w:type="page"/>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现金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73,528,800.00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非现金资产的账面价值</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发行或承担的债务的账面价值</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发行的权益性证券的面值</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171,567,300.00</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或有对价</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或有对价及其变动的说明：</w:t>
      </w:r>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32"/>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67"/>
        <w:keepNext/>
        <w:keepLines/>
        <w:widowControl w:val="0"/>
        <w:shd w:val="clear" w:color="auto" w:fill="auto"/>
        <w:bidi w:val="0"/>
        <w:spacing w:before="0" w:line="240" w:lineRule="auto"/>
        <w:ind w:left="0" w:right="0" w:firstLine="0"/>
        <w:jc w:val="left"/>
      </w:pPr>
      <w:bookmarkStart w:id="1466" w:name="bookmark1466"/>
      <w:bookmarkStart w:id="1467" w:name="bookmark1467"/>
      <w:bookmarkStart w:id="1468" w:name="bookmark1468"/>
      <w:bookmarkStart w:id="1469" w:name="bookmark1469"/>
      <w:r>
        <w:rPr>
          <w:color w:val="000000"/>
          <w:spacing w:val="0"/>
          <w:w w:val="100"/>
          <w:position w:val="0"/>
        </w:rPr>
        <w:t>（</w:t>
      </w:r>
      <w:bookmarkEnd w:id="1468"/>
      <w:r>
        <w:rPr>
          <w:rFonts w:ascii="Times New Roman" w:eastAsia="Times New Roman" w:hAnsi="Times New Roman" w:cs="Times New Roman"/>
          <w:color w:val="000000"/>
          <w:spacing w:val="0"/>
          <w:w w:val="100"/>
          <w:position w:val="0"/>
        </w:rPr>
        <w:t>3</w:t>
      </w:r>
      <w:r>
        <w:rPr>
          <w:color w:val="000000"/>
          <w:spacing w:val="0"/>
          <w:w w:val="100"/>
          <w:position w:val="0"/>
        </w:rPr>
        <w:t>）合并日被合并方资产、负债的账面价值</w:t>
      </w:r>
      <w:bookmarkEnd w:id="1466"/>
      <w:bookmarkEnd w:id="1467"/>
      <w:bookmarkEnd w:id="1469"/>
    </w:p>
    <w:p>
      <w:pPr>
        <w:pStyle w:val="Style16"/>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4D4D4"/>
            <w:vAlign w:val="top"/>
          </w:tcPr>
          <w:p>
            <w:pPr>
              <w:widowControl w:val="0"/>
              <w:rPr>
                <w:sz w:val="10"/>
                <w:szCs w:val="10"/>
              </w:rPr>
            </w:pPr>
          </w:p>
        </w:tc>
        <w:tc>
          <w:tcPr>
            <w:gridSpan w:val="2"/>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合并日</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上期期末</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78,331,374.60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75,510,947.41</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19,388,793.93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33,678,517.70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11,354,697.90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10,585,432.31</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24,814,616.10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23,789,918.72</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400,629.31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418,138.53</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77,693.81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96,192.34</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交易性金融资产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8,000,000.00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合同资产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6,524,055.13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1,902,565.06</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460,984.05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337,328.60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9,566,035.98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18,910,747.76</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2,000,000.00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1,678,292.68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2,335,951.15</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680,235.40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3,306,563.14</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5,400,367.24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6,944,073.42</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589,471.27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2,247,589.37</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168,113.31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708,425.60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88,430.60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429,853.21</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预计负债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961,125.48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938,291.87</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净资产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68,765,338.62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56,600,199.65</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减：少数股东权益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取得的净资产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68,765,338.62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56,600,199.65</w:t>
            </w:r>
          </w:p>
        </w:tc>
      </w:tr>
    </w:tbl>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企业合并中承担的被合并方的或有负债:</w:t>
      </w:r>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32"/>
        <w:keepNext w:val="0"/>
        <w:keepLines w:val="0"/>
        <w:widowControl w:val="0"/>
        <w:shd w:val="clear" w:color="auto" w:fill="auto"/>
        <w:bidi w:val="0"/>
        <w:spacing w:before="0" w:after="340" w:line="240" w:lineRule="auto"/>
        <w:ind w:left="0" w:right="0" w:firstLine="0"/>
        <w:jc w:val="left"/>
      </w:pPr>
      <w:r>
        <w:rPr>
          <w:color w:val="000000"/>
          <w:spacing w:val="0"/>
          <w:w w:val="100"/>
          <w:position w:val="0"/>
        </w:rPr>
        <w:t>无</w:t>
      </w:r>
    </w:p>
    <w:p>
      <w:pPr>
        <w:pStyle w:val="Style28"/>
        <w:keepNext/>
        <w:keepLines/>
        <w:widowControl w:val="0"/>
        <w:shd w:val="clear" w:color="auto" w:fill="auto"/>
        <w:bidi w:val="0"/>
        <w:spacing w:before="0" w:line="240" w:lineRule="auto"/>
        <w:ind w:left="0" w:right="0" w:firstLine="0"/>
        <w:jc w:val="left"/>
      </w:pPr>
      <w:bookmarkStart w:id="1470" w:name="bookmark1470"/>
      <w:bookmarkStart w:id="1471" w:name="bookmark1471"/>
      <w:bookmarkStart w:id="1472" w:name="bookmark1472"/>
      <w:bookmarkStart w:id="1473" w:name="bookmark1473"/>
      <w:r>
        <w:rPr>
          <w:color w:val="000000"/>
          <w:spacing w:val="0"/>
          <w:w w:val="100"/>
          <w:position w:val="0"/>
          <w:sz w:val="24"/>
          <w:szCs w:val="24"/>
        </w:rPr>
        <w:t>九</w:t>
      </w:r>
      <w:bookmarkEnd w:id="1472"/>
      <w:r>
        <w:rPr>
          <w:color w:val="000000"/>
          <w:spacing w:val="0"/>
          <w:w w:val="100"/>
          <w:position w:val="0"/>
          <w:sz w:val="24"/>
          <w:szCs w:val="24"/>
        </w:rPr>
        <w:t>、在其他主体中的权益</w:t>
      </w:r>
      <w:bookmarkEnd w:id="1470"/>
      <w:bookmarkEnd w:id="1471"/>
      <w:bookmarkEnd w:id="1473"/>
    </w:p>
    <w:p>
      <w:pPr>
        <w:pStyle w:val="Style36"/>
        <w:keepNext/>
        <w:keepLines/>
        <w:widowControl w:val="0"/>
        <w:shd w:val="clear" w:color="auto" w:fill="auto"/>
        <w:bidi w:val="0"/>
        <w:spacing w:before="0" w:line="240" w:lineRule="auto"/>
        <w:ind w:left="0" w:right="0" w:firstLine="0"/>
        <w:jc w:val="left"/>
      </w:pPr>
      <w:bookmarkStart w:id="1474" w:name="bookmark1474"/>
      <w:bookmarkStart w:id="1475" w:name="bookmark1475"/>
      <w:bookmarkStart w:id="1476" w:name="bookmark1476"/>
      <w:r>
        <w:rPr>
          <w:rFonts w:ascii="Times New Roman" w:eastAsia="Times New Roman" w:hAnsi="Times New Roman" w:cs="Times New Roman"/>
          <w:color w:val="000000"/>
          <w:spacing w:val="0"/>
          <w:w w:val="100"/>
          <w:position w:val="0"/>
        </w:rPr>
        <w:t>1</w:t>
      </w:r>
      <w:r>
        <w:rPr>
          <w:color w:val="000000"/>
          <w:spacing w:val="0"/>
          <w:w w:val="100"/>
          <w:position w:val="0"/>
        </w:rPr>
        <w:t>、在子公司中的权益</w:t>
      </w:r>
      <w:bookmarkEnd w:id="1474"/>
      <w:bookmarkEnd w:id="1475"/>
      <w:bookmarkEnd w:id="1476"/>
    </w:p>
    <w:p>
      <w:pPr>
        <w:pStyle w:val="Style67"/>
        <w:keepNext/>
        <w:keepLines/>
        <w:widowControl w:val="0"/>
        <w:shd w:val="clear" w:color="auto" w:fill="auto"/>
        <w:bidi w:val="0"/>
        <w:spacing w:before="0" w:after="340" w:line="240" w:lineRule="auto"/>
        <w:ind w:left="0" w:right="0" w:firstLine="0"/>
        <w:jc w:val="left"/>
      </w:pPr>
      <w:bookmarkStart w:id="1477" w:name="bookmark1477"/>
      <w:bookmarkStart w:id="1478" w:name="bookmark1478"/>
      <w:bookmarkStart w:id="1479" w:name="bookmark147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）企业集团的构成</w:t>
      </w:r>
      <w:bookmarkEnd w:id="1477"/>
      <w:bookmarkEnd w:id="1478"/>
      <w:bookmarkEnd w:id="1479"/>
    </w:p>
    <w:tbl>
      <w:tblPr>
        <w:tblOverlap w:val="never"/>
        <w:jc w:val="center"/>
        <w:tblLayout w:type="fixed"/>
      </w:tblPr>
      <w:tblGrid>
        <w:gridCol w:w="1378"/>
        <w:gridCol w:w="1368"/>
        <w:gridCol w:w="1363"/>
        <w:gridCol w:w="1368"/>
        <w:gridCol w:w="1368"/>
        <w:gridCol w:w="1368"/>
        <w:gridCol w:w="1373"/>
      </w:tblGrid>
      <w:tr>
        <w:trPr>
          <w:trHeight w:val="403"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子公司名称</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主要经营地</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注册地</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业务性质</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持股比例</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取得方式</w:t>
            </w:r>
          </w:p>
        </w:tc>
      </w:tr>
      <w:tr>
        <w:trPr>
          <w:trHeight w:val="403"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直接</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间接</w:t>
            </w:r>
          </w:p>
        </w:tc>
        <w:tc>
          <w:tcPr>
            <w:vMerge/>
            <w:tcBorders>
              <w:left w:val="single" w:sz="4"/>
              <w:right w:val="single" w:sz="4"/>
            </w:tcBorders>
            <w:shd w:val="clear" w:color="auto" w:fill="D4D4D4"/>
            <w:vAlign w:val="center"/>
          </w:tcPr>
          <w:p>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成都中科石油工 程技术有限责任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四川省成都市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成都市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both"/>
              <w:rPr>
                <w:sz w:val="18"/>
                <w:szCs w:val="18"/>
              </w:rPr>
            </w:pPr>
            <w:r>
              <w:rPr>
                <w:color w:val="000000"/>
                <w:spacing w:val="0"/>
                <w:w w:val="100"/>
                <w:position w:val="0"/>
                <w:sz w:val="18"/>
                <w:szCs w:val="18"/>
              </w:rPr>
              <w:t>计算机应用服务 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投资设立</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8"/>
                <w:szCs w:val="18"/>
              </w:rPr>
            </w:pPr>
            <w:r>
              <w:rPr>
                <w:color w:val="000000"/>
                <w:spacing w:val="0"/>
                <w:w w:val="100"/>
                <w:position w:val="0"/>
                <w:sz w:val="18"/>
                <w:szCs w:val="18"/>
              </w:rPr>
              <w:t>成都瑞拓科技有 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四川省成都市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成都市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8"/>
                <w:szCs w:val="18"/>
              </w:rPr>
            </w:pPr>
            <w:r>
              <w:rPr>
                <w:color w:val="000000"/>
                <w:spacing w:val="0"/>
                <w:w w:val="100"/>
                <w:position w:val="0"/>
                <w:sz w:val="18"/>
                <w:szCs w:val="18"/>
              </w:rPr>
              <w:t>机械设备、仪器 仪表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同一控制下企业 合并</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8"/>
                <w:szCs w:val="18"/>
              </w:rPr>
            </w:pPr>
            <w:r>
              <w:rPr>
                <w:color w:val="000000"/>
                <w:spacing w:val="0"/>
                <w:w w:val="100"/>
                <w:position w:val="0"/>
                <w:sz w:val="18"/>
                <w:szCs w:val="18"/>
              </w:rPr>
              <w:t>成都中科信息技 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四川省成都市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成都市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both"/>
              <w:rPr>
                <w:sz w:val="18"/>
                <w:szCs w:val="18"/>
              </w:rPr>
            </w:pPr>
            <w:r>
              <w:rPr>
                <w:color w:val="000000"/>
                <w:spacing w:val="0"/>
                <w:w w:val="100"/>
                <w:position w:val="0"/>
                <w:sz w:val="18"/>
                <w:szCs w:val="18"/>
              </w:rPr>
              <w:t>计算机应用服务 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投资设立</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中科院金华信息 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浙江省金华市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金华市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8"/>
                <w:szCs w:val="18"/>
              </w:rPr>
            </w:pPr>
            <w:r>
              <w:rPr>
                <w:color w:val="000000"/>
                <w:spacing w:val="0"/>
                <w:w w:val="100"/>
                <w:position w:val="0"/>
                <w:sz w:val="18"/>
                <w:szCs w:val="18"/>
              </w:rPr>
              <w:t>计算机应用服务 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投资设立</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北京中科振信技 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8"/>
                <w:szCs w:val="18"/>
              </w:rPr>
            </w:pPr>
            <w:r>
              <w:rPr>
                <w:color w:val="000000"/>
                <w:spacing w:val="0"/>
                <w:w w:val="100"/>
                <w:position w:val="0"/>
                <w:sz w:val="18"/>
                <w:szCs w:val="18"/>
              </w:rPr>
              <w:t>计算机应用服务 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投资设立</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北京中科成信科 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北京市</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北京市</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8"/>
                <w:szCs w:val="18"/>
              </w:rPr>
            </w:pPr>
            <w:r>
              <w:rPr>
                <w:color w:val="000000"/>
                <w:spacing w:val="0"/>
                <w:w w:val="100"/>
                <w:position w:val="0"/>
                <w:sz w:val="18"/>
                <w:szCs w:val="18"/>
              </w:rPr>
              <w:t>计算机应用服务 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投资设立</w:t>
            </w:r>
          </w:p>
        </w:tc>
      </w:tr>
    </w:tbl>
    <w:p>
      <w:pPr>
        <w:widowControl w:val="0"/>
        <w:spacing w:after="139" w:line="1" w:lineRule="exact"/>
      </w:pPr>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在子公司的持股比例不同于表决权比例的说明：</w:t>
      </w:r>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持有半数或以下表决权但仍控制被投资单位、以及持有半数以上表决权但不控制被投资单位的依据：</w:t>
      </w:r>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对于纳入合并范围的重要的结构化主体，控制的依据：</w:t>
      </w:r>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确定公司是代理人还是委托人的依据：</w:t>
      </w:r>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32"/>
        <w:keepNext w:val="0"/>
        <w:keepLines w:val="0"/>
        <w:widowControl w:val="0"/>
        <w:shd w:val="clear" w:color="auto" w:fill="auto"/>
        <w:bidi w:val="0"/>
        <w:spacing w:before="0" w:after="340" w:line="240" w:lineRule="auto"/>
        <w:ind w:left="0" w:right="0" w:firstLine="0"/>
        <w:jc w:val="left"/>
      </w:pPr>
      <w:r>
        <w:rPr>
          <w:color w:val="000000"/>
          <w:spacing w:val="0"/>
          <w:w w:val="100"/>
          <w:position w:val="0"/>
        </w:rPr>
        <w:t>无</w:t>
      </w:r>
    </w:p>
    <w:p>
      <w:pPr>
        <w:pStyle w:val="Style67"/>
        <w:keepNext/>
        <w:keepLines/>
        <w:widowControl w:val="0"/>
        <w:shd w:val="clear" w:color="auto" w:fill="auto"/>
        <w:bidi w:val="0"/>
        <w:spacing w:before="0" w:after="400" w:line="240" w:lineRule="auto"/>
        <w:ind w:left="0" w:right="0" w:firstLine="0"/>
        <w:jc w:val="left"/>
      </w:pPr>
      <w:bookmarkStart w:id="1480" w:name="bookmark1480"/>
      <w:bookmarkStart w:id="1481" w:name="bookmark1481"/>
      <w:bookmarkStart w:id="1482" w:name="bookmark148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）重要的非全资子公司</w:t>
      </w:r>
      <w:bookmarkEnd w:id="1480"/>
      <w:bookmarkEnd w:id="1481"/>
      <w:bookmarkEnd w:id="1482"/>
    </w:p>
    <w:p>
      <w:pPr>
        <w:pStyle w:val="Style32"/>
        <w:keepNext w:val="0"/>
        <w:keepLines w:val="0"/>
        <w:widowControl w:val="0"/>
        <w:shd w:val="clear" w:color="auto" w:fill="auto"/>
        <w:bidi w:val="0"/>
        <w:spacing w:before="0" w:after="14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1920"/>
        <w:gridCol w:w="1915"/>
        <w:gridCol w:w="1915"/>
        <w:gridCol w:w="1910"/>
        <w:gridCol w:w="1925"/>
      </w:tblGrid>
      <w:tr>
        <w:trPr>
          <w:trHeight w:val="76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子公司名称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少数股东持股比例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本期归属于少数股东的 损益</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本期向少数股东宣告分 派的股利</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期末少数股东权益余额</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成都中科石油工程技术 有限责任公司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45.00%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182,037.65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440,430.37</w:t>
            </w:r>
          </w:p>
        </w:tc>
      </w:tr>
    </w:tbl>
    <w:p>
      <w:pPr>
        <w:widowControl w:val="0"/>
        <w:spacing w:after="79" w:line="1" w:lineRule="exact"/>
      </w:pPr>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子公司少数股东的持股比例不同于表决权比例的说明:</w:t>
      </w:r>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32"/>
        <w:keepNext w:val="0"/>
        <w:keepLines w:val="0"/>
        <w:widowControl w:val="0"/>
        <w:shd w:val="clear" w:color="auto" w:fill="auto"/>
        <w:bidi w:val="0"/>
        <w:spacing w:before="0" w:after="340" w:line="240" w:lineRule="auto"/>
        <w:ind w:left="0" w:right="0" w:firstLine="0"/>
        <w:jc w:val="left"/>
      </w:pPr>
      <w:r>
        <w:rPr>
          <w:color w:val="000000"/>
          <w:spacing w:val="0"/>
          <w:w w:val="100"/>
          <w:position w:val="0"/>
        </w:rPr>
        <w:t>无</w:t>
      </w:r>
    </w:p>
    <w:p>
      <w:pPr>
        <w:pStyle w:val="Style67"/>
        <w:keepNext/>
        <w:keepLines/>
        <w:widowControl w:val="0"/>
        <w:shd w:val="clear" w:color="auto" w:fill="auto"/>
        <w:bidi w:val="0"/>
        <w:spacing w:before="0" w:after="400" w:line="240" w:lineRule="auto"/>
        <w:ind w:left="0" w:right="0" w:firstLine="0"/>
        <w:jc w:val="left"/>
      </w:pPr>
      <w:bookmarkStart w:id="1483" w:name="bookmark1483"/>
      <w:bookmarkStart w:id="1484" w:name="bookmark1484"/>
      <w:bookmarkStart w:id="1485" w:name="bookmark1485"/>
      <w:bookmarkStart w:id="1486" w:name="bookmark1486"/>
      <w:r>
        <w:rPr>
          <w:color w:val="000000"/>
          <w:spacing w:val="0"/>
          <w:w w:val="100"/>
          <w:position w:val="0"/>
        </w:rPr>
        <w:t>（</w:t>
      </w:r>
      <w:bookmarkEnd w:id="1485"/>
      <w:r>
        <w:rPr>
          <w:rFonts w:ascii="Times New Roman" w:eastAsia="Times New Roman" w:hAnsi="Times New Roman" w:cs="Times New Roman"/>
          <w:color w:val="000000"/>
          <w:spacing w:val="0"/>
          <w:w w:val="100"/>
          <w:position w:val="0"/>
        </w:rPr>
        <w:t>3</w:t>
      </w:r>
      <w:r>
        <w:rPr>
          <w:color w:val="000000"/>
          <w:spacing w:val="0"/>
          <w:w w:val="100"/>
          <w:position w:val="0"/>
        </w:rPr>
        <w:t>）重要非全资子公司的主要财务信息</w:t>
      </w:r>
      <w:bookmarkEnd w:id="1483"/>
      <w:bookmarkEnd w:id="1484"/>
      <w:bookmarkEnd w:id="1486"/>
    </w:p>
    <w:p>
      <w:pPr>
        <w:pStyle w:val="Style3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744"/>
        <w:gridCol w:w="734"/>
        <w:gridCol w:w="739"/>
        <w:gridCol w:w="734"/>
        <w:gridCol w:w="734"/>
        <w:gridCol w:w="739"/>
        <w:gridCol w:w="734"/>
        <w:gridCol w:w="734"/>
        <w:gridCol w:w="730"/>
        <w:gridCol w:w="739"/>
        <w:gridCol w:w="734"/>
        <w:gridCol w:w="734"/>
        <w:gridCol w:w="749"/>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8"/>
                <w:szCs w:val="18"/>
              </w:rPr>
              <w:t>子公司 名称</w:t>
            </w:r>
          </w:p>
        </w:tc>
        <w:tc>
          <w:tcPr>
            <w:gridSpan w:val="6"/>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gridSpan w:val="6"/>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715"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8"/>
                <w:szCs w:val="18"/>
              </w:rPr>
              <w:t>流动资 产</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非流动 资产</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8"/>
                <w:szCs w:val="18"/>
              </w:rPr>
              <w:t>资产合 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流动负 债</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非流动 负债</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8"/>
                <w:szCs w:val="18"/>
              </w:rPr>
              <w:t>负债合 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8"/>
                <w:szCs w:val="18"/>
              </w:rPr>
              <w:t>流动资 产</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非流动 资产</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8"/>
                <w:szCs w:val="18"/>
              </w:rPr>
              <w:t>资产合 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流动负 债</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非流动 负债</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8"/>
                <w:szCs w:val="18"/>
              </w:rPr>
              <w:t>负债合 计</w:t>
            </w:r>
          </w:p>
        </w:tc>
      </w:tr>
      <w:tr>
        <w:trPr>
          <w:trHeight w:val="197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成都中 科石油 工程技 术股份 有限公 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19,478,0</w:t>
            </w:r>
          </w:p>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06.02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627,707.</w:t>
            </w:r>
          </w:p>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85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20,105,7</w:t>
            </w:r>
          </w:p>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13.87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18,943,5</w:t>
            </w:r>
          </w:p>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09.85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18,943,5</w:t>
            </w:r>
          </w:p>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09.85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18,957,4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88.89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714,345.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19,671,8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34.70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19,097,6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19,097,6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28.66</w:t>
            </w:r>
          </w:p>
        </w:tc>
      </w:tr>
    </w:tbl>
    <w:p>
      <w:pPr>
        <w:widowControl w:val="0"/>
        <w:spacing w:after="79" w:line="1" w:lineRule="exact"/>
      </w:pPr>
    </w:p>
    <w:p>
      <w:pPr>
        <w:widowControl w:val="0"/>
        <w:spacing w:line="1" w:lineRule="exact"/>
      </w:pPr>
    </w:p>
    <w:p>
      <w:pPr>
        <w:pStyle w:val="Style16"/>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单位：元</w:t>
      </w:r>
    </w:p>
    <w:tbl>
      <w:tblPr>
        <w:tblOverlap w:val="never"/>
        <w:jc w:val="center"/>
        <w:tblLayout w:type="fixed"/>
      </w:tblPr>
      <w:tblGrid>
        <w:gridCol w:w="1066"/>
        <w:gridCol w:w="1066"/>
        <w:gridCol w:w="1061"/>
        <w:gridCol w:w="1061"/>
        <w:gridCol w:w="1066"/>
        <w:gridCol w:w="1066"/>
        <w:gridCol w:w="1061"/>
        <w:gridCol w:w="1066"/>
        <w:gridCol w:w="1075"/>
      </w:tblGrid>
      <w:tr>
        <w:trPr>
          <w:trHeight w:val="403"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子公司名称</w:t>
            </w:r>
          </w:p>
        </w:tc>
        <w:tc>
          <w:tcPr>
            <w:gridSpan w:val="4"/>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gridSpan w:val="4"/>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上期发生额</w:t>
            </w:r>
          </w:p>
        </w:tc>
      </w:tr>
      <w:tr>
        <w:trPr>
          <w:trHeight w:val="715"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营业收入</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净利润</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8"/>
                <w:szCs w:val="18"/>
              </w:rPr>
              <w:t>综合收益总 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2" w:lineRule="exact"/>
              <w:ind w:left="0" w:right="0" w:firstLine="0"/>
              <w:jc w:val="center"/>
              <w:rPr>
                <w:sz w:val="18"/>
                <w:szCs w:val="18"/>
              </w:rPr>
            </w:pPr>
            <w:r>
              <w:rPr>
                <w:color w:val="000000"/>
                <w:spacing w:val="0"/>
                <w:w w:val="100"/>
                <w:position w:val="0"/>
                <w:sz w:val="18"/>
                <w:szCs w:val="18"/>
              </w:rPr>
              <w:t>经营活动现 金流量</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160" w:firstLine="0"/>
              <w:jc w:val="right"/>
              <w:rPr>
                <w:sz w:val="18"/>
                <w:szCs w:val="18"/>
              </w:rPr>
            </w:pPr>
            <w:r>
              <w:rPr>
                <w:color w:val="000000"/>
                <w:spacing w:val="0"/>
                <w:w w:val="100"/>
                <w:position w:val="0"/>
                <w:sz w:val="18"/>
                <w:szCs w:val="18"/>
              </w:rPr>
              <w:t>营业收入</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净利润</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8"/>
                <w:szCs w:val="18"/>
              </w:rPr>
              <w:t>综合收益总 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02" w:lineRule="exact"/>
              <w:ind w:left="0" w:right="0" w:firstLine="0"/>
              <w:jc w:val="center"/>
              <w:rPr>
                <w:sz w:val="18"/>
                <w:szCs w:val="18"/>
              </w:rPr>
            </w:pPr>
            <w:r>
              <w:rPr>
                <w:color w:val="000000"/>
                <w:spacing w:val="0"/>
                <w:w w:val="100"/>
                <w:position w:val="0"/>
                <w:sz w:val="18"/>
                <w:szCs w:val="18"/>
              </w:rPr>
              <w:t>经营活动现 金流量</w:t>
            </w:r>
          </w:p>
        </w:tc>
      </w:tr>
      <w:tr>
        <w:trPr>
          <w:trHeight w:val="134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成都中科石</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油工程技术</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股份有限公</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8,490,566.05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587,997.98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587,997.98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1,714,525.39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16,395,208.8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552,634.17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552,634.17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1,932,716.76</w:t>
            </w:r>
          </w:p>
        </w:tc>
      </w:tr>
    </w:tbl>
    <w:p>
      <w:pPr>
        <w:widowControl w:val="0"/>
        <w:spacing w:after="79" w:line="1" w:lineRule="exact"/>
      </w:pPr>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32"/>
        <w:keepNext w:val="0"/>
        <w:keepLines w:val="0"/>
        <w:widowControl w:val="0"/>
        <w:shd w:val="clear" w:color="auto" w:fill="auto"/>
        <w:bidi w:val="0"/>
        <w:spacing w:before="0" w:after="340" w:line="240" w:lineRule="auto"/>
        <w:ind w:left="0" w:right="0" w:firstLine="0"/>
        <w:jc w:val="left"/>
      </w:pPr>
      <w:r>
        <w:rPr>
          <w:color w:val="000000"/>
          <w:spacing w:val="0"/>
          <w:w w:val="100"/>
          <w:position w:val="0"/>
        </w:rPr>
        <w:t>无</w:t>
      </w:r>
    </w:p>
    <w:p>
      <w:pPr>
        <w:pStyle w:val="Style36"/>
        <w:keepNext/>
        <w:keepLines/>
        <w:widowControl w:val="0"/>
        <w:shd w:val="clear" w:color="auto" w:fill="auto"/>
        <w:bidi w:val="0"/>
        <w:spacing w:before="0" w:line="240" w:lineRule="auto"/>
        <w:ind w:left="0" w:right="0" w:firstLine="0"/>
        <w:jc w:val="left"/>
      </w:pPr>
      <w:bookmarkStart w:id="1487" w:name="bookmark1487"/>
      <w:bookmarkStart w:id="1488" w:name="bookmark1488"/>
      <w:bookmarkStart w:id="1489" w:name="bookmark1489"/>
      <w:r>
        <w:rPr>
          <w:rFonts w:ascii="Times New Roman" w:eastAsia="Times New Roman" w:hAnsi="Times New Roman" w:cs="Times New Roman"/>
          <w:color w:val="000000"/>
          <w:spacing w:val="0"/>
          <w:w w:val="100"/>
          <w:position w:val="0"/>
        </w:rPr>
        <w:t>2</w:t>
      </w:r>
      <w:r>
        <w:rPr>
          <w:color w:val="000000"/>
          <w:spacing w:val="0"/>
          <w:w w:val="100"/>
          <w:position w:val="0"/>
        </w:rPr>
        <w:t>、在合营安排或联营企业中的权益</w:t>
      </w:r>
      <w:bookmarkEnd w:id="1487"/>
      <w:bookmarkEnd w:id="1488"/>
      <w:bookmarkEnd w:id="1489"/>
    </w:p>
    <w:p>
      <w:pPr>
        <w:pStyle w:val="Style67"/>
        <w:keepNext/>
        <w:keepLines/>
        <w:widowControl w:val="0"/>
        <w:shd w:val="clear" w:color="auto" w:fill="auto"/>
        <w:bidi w:val="0"/>
        <w:spacing w:before="0" w:after="340" w:line="240" w:lineRule="auto"/>
        <w:ind w:left="0" w:right="0" w:firstLine="0"/>
        <w:jc w:val="left"/>
      </w:pPr>
      <w:bookmarkStart w:id="1490" w:name="bookmark1490"/>
      <w:bookmarkStart w:id="1491" w:name="bookmark1491"/>
      <w:bookmarkStart w:id="1492" w:name="bookmark149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）重要的合营企业或联营企业</w:t>
      </w:r>
      <w:bookmarkEnd w:id="1490"/>
      <w:bookmarkEnd w:id="1491"/>
      <w:bookmarkEnd w:id="1492"/>
    </w:p>
    <w:tbl>
      <w:tblPr>
        <w:tblOverlap w:val="never"/>
        <w:jc w:val="center"/>
        <w:tblLayout w:type="fixed"/>
      </w:tblPr>
      <w:tblGrid>
        <w:gridCol w:w="1378"/>
        <w:gridCol w:w="1368"/>
        <w:gridCol w:w="1363"/>
        <w:gridCol w:w="1368"/>
        <w:gridCol w:w="1368"/>
        <w:gridCol w:w="1368"/>
        <w:gridCol w:w="1373"/>
      </w:tblGrid>
      <w:tr>
        <w:trPr>
          <w:trHeight w:val="403"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合营企业或联营 企业名称</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主要经营地</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注册地</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业务性质</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持股比例</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14" w:lineRule="exact"/>
              <w:ind w:left="0" w:right="0" w:firstLine="0"/>
              <w:jc w:val="center"/>
              <w:rPr>
                <w:sz w:val="18"/>
                <w:szCs w:val="18"/>
              </w:rPr>
            </w:pPr>
            <w:r>
              <w:rPr>
                <w:color w:val="000000"/>
                <w:spacing w:val="0"/>
                <w:w w:val="100"/>
                <w:position w:val="0"/>
                <w:sz w:val="18"/>
                <w:szCs w:val="18"/>
              </w:rPr>
              <w:t>对合营企业或联 营企业投资的会 计处理方法</w:t>
            </w:r>
          </w:p>
        </w:tc>
      </w:tr>
      <w:tr>
        <w:trPr>
          <w:trHeight w:val="624"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直接</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间接</w:t>
            </w:r>
          </w:p>
        </w:tc>
        <w:tc>
          <w:tcPr>
            <w:vMerge/>
            <w:tcBorders>
              <w:left w:val="single" w:sz="4"/>
              <w:right w:val="single" w:sz="4"/>
            </w:tcBorders>
            <w:shd w:val="clear" w:color="auto" w:fill="D4D4D4"/>
            <w:vAlign w:val="center"/>
          </w:tcPr>
          <w:p>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深圳市中钞科信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深圳市</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深圳市</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计算机应用服务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权益法</w:t>
            </w:r>
          </w:p>
        </w:tc>
      </w:tr>
    </w:tbl>
    <w:p>
      <w:pPr>
        <w:widowControl w:val="0"/>
        <w:spacing w:line="1" w:lineRule="exact"/>
      </w:pPr>
      <w:r>
        <w:br w:type="page"/>
      </w:r>
    </w:p>
    <w:tbl>
      <w:tblPr>
        <w:tblOverlap w:val="never"/>
        <w:jc w:val="center"/>
        <w:tblLayout w:type="fixed"/>
      </w:tblPr>
      <w:tblGrid>
        <w:gridCol w:w="1378"/>
        <w:gridCol w:w="1368"/>
        <w:gridCol w:w="1363"/>
        <w:gridCol w:w="1368"/>
        <w:gridCol w:w="1368"/>
        <w:gridCol w:w="1368"/>
        <w:gridCol w:w="1373"/>
      </w:tblGrid>
      <w:tr>
        <w:trPr>
          <w:trHeight w:val="69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金融科技有限公 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业</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在合营企业或联营企业的持股比例不同于表决权比例的说明：</w:t>
      </w:r>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持有</w:t>
      </w:r>
      <w:r>
        <w:rPr>
          <w:rFonts w:ascii="Times New Roman" w:eastAsia="Times New Roman" w:hAnsi="Times New Roman" w:cs="Times New Roman"/>
          <w:color w:val="000000"/>
          <w:spacing w:val="0"/>
          <w:w w:val="100"/>
          <w:position w:val="0"/>
        </w:rPr>
        <w:t>20%</w:t>
      </w:r>
      <w:r>
        <w:rPr>
          <w:color w:val="000000"/>
          <w:spacing w:val="0"/>
          <w:w w:val="100"/>
          <w:position w:val="0"/>
        </w:rPr>
        <w:t>以下表决权但具有重大影响，或者持有</w:t>
      </w:r>
      <w:r>
        <w:rPr>
          <w:rFonts w:ascii="Times New Roman" w:eastAsia="Times New Roman" w:hAnsi="Times New Roman" w:cs="Times New Roman"/>
          <w:color w:val="000000"/>
          <w:spacing w:val="0"/>
          <w:w w:val="100"/>
          <w:position w:val="0"/>
        </w:rPr>
        <w:t>20%</w:t>
      </w:r>
      <w:r>
        <w:rPr>
          <w:color w:val="000000"/>
          <w:spacing w:val="0"/>
          <w:w w:val="100"/>
          <w:position w:val="0"/>
        </w:rPr>
        <w:t>或以上表决权但不具有重大影响的依据:</w:t>
      </w:r>
    </w:p>
    <w:p>
      <w:pPr>
        <w:pStyle w:val="Style32"/>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67"/>
        <w:keepNext/>
        <w:keepLines/>
        <w:widowControl w:val="0"/>
        <w:shd w:val="clear" w:color="auto" w:fill="auto"/>
        <w:bidi w:val="0"/>
        <w:spacing w:before="0" w:line="240" w:lineRule="auto"/>
        <w:ind w:left="0" w:right="0" w:firstLine="0"/>
        <w:jc w:val="left"/>
      </w:pPr>
      <w:bookmarkStart w:id="1493" w:name="bookmark1493"/>
      <w:bookmarkStart w:id="1494" w:name="bookmark1494"/>
      <w:bookmarkStart w:id="1495" w:name="bookmark149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）重要联营企业的主要财务信息</w:t>
      </w:r>
      <w:bookmarkEnd w:id="1493"/>
      <w:bookmarkEnd w:id="1494"/>
      <w:bookmarkEnd w:id="1495"/>
    </w:p>
    <w:p>
      <w:pPr>
        <w:pStyle w:val="Style16"/>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单位：元</w:t>
      </w:r>
    </w:p>
    <w:tbl>
      <w:tblPr>
        <w:tblOverlap w:val="never"/>
        <w:jc w:val="center"/>
        <w:tblLayout w:type="fixed"/>
      </w:tblPr>
      <w:tblGrid>
        <w:gridCol w:w="3197"/>
        <w:gridCol w:w="3187"/>
        <w:gridCol w:w="3202"/>
      </w:tblGrid>
      <w:tr>
        <w:trPr>
          <w:trHeight w:val="403"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本期发生额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上期发生额</w:t>
            </w:r>
          </w:p>
        </w:tc>
      </w:tr>
      <w:tr>
        <w:trPr>
          <w:trHeight w:val="403"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466,126,971.71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398,052,857.52</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39,161,760.86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39,105,468.88</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505,288,732.57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437,158,326.40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206,229,009.61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150,277,619.14</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2,748,300.00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2,671,800.00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208,977,309.61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152,949,419.14</w:t>
            </w:r>
          </w:p>
        </w:tc>
      </w:tr>
      <w:tr>
        <w:trPr>
          <w:trHeight w:val="403"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归属于母公司股东权益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296,311,422.96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284,208,907.26</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按持股比例计算的净资产份额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118,524,569.18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113,683,562.90</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调整事项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内部交易未实现利润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对联营企业权益投资的账面价值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118,524,569.18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113,683,562.90</w:t>
            </w:r>
          </w:p>
        </w:tc>
      </w:tr>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存在公开报价的联营企业权益投资的公 允价值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141,955,691.26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136,075,184.91</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22,102,515.70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26,394,806.88</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终止经营的净利润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22,102,515.70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26,394,806.88</w:t>
            </w:r>
          </w:p>
        </w:tc>
      </w:tr>
      <w:tr>
        <w:trPr>
          <w:trHeight w:val="403"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本年度收到的来自联营企业的股利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10,000,000.00</w:t>
            </w:r>
          </w:p>
        </w:tc>
      </w:tr>
    </w:tbl>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32"/>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28"/>
        <w:keepNext/>
        <w:keepLines/>
        <w:widowControl w:val="0"/>
        <w:shd w:val="clear" w:color="auto" w:fill="auto"/>
        <w:bidi w:val="0"/>
        <w:spacing w:before="0" w:after="200" w:line="240" w:lineRule="auto"/>
        <w:ind w:left="0" w:right="0" w:firstLine="0"/>
        <w:jc w:val="left"/>
      </w:pPr>
      <w:bookmarkStart w:id="1496" w:name="bookmark1496"/>
      <w:bookmarkStart w:id="1497" w:name="bookmark1497"/>
      <w:bookmarkStart w:id="1498" w:name="bookmark1498"/>
      <w:r>
        <w:rPr>
          <w:color w:val="000000"/>
          <w:spacing w:val="0"/>
          <w:w w:val="100"/>
          <w:position w:val="0"/>
          <w:sz w:val="24"/>
          <w:szCs w:val="24"/>
        </w:rPr>
        <w:t>十、与金融工具相关的风险</w:t>
      </w:r>
      <w:bookmarkEnd w:id="1496"/>
      <w:bookmarkEnd w:id="1497"/>
      <w:bookmarkEnd w:id="1498"/>
    </w:p>
    <w:p>
      <w:pPr>
        <w:pStyle w:val="Style23"/>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本集团的主要金融工具，除衍生工具外，包括银行借款、其他计息借款、货币资金等。这些金融工具 的主要目的在于为本集团的运营融资。本集团具有多种因经营而直接产生的其他金融资产和负债，如应收 账款和应付账款等。</w:t>
      </w:r>
    </w:p>
    <w:p>
      <w:pPr>
        <w:pStyle w:val="Style23"/>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本集团的金融工具导致的主要风险是信用风险、流动性风险。</w:t>
      </w:r>
    </w:p>
    <w:p>
      <w:pPr>
        <w:pStyle w:val="Style23"/>
        <w:keepNext w:val="0"/>
        <w:keepLines w:val="0"/>
        <w:widowControl w:val="0"/>
        <w:shd w:val="clear" w:color="auto" w:fill="auto"/>
        <w:bidi w:val="0"/>
        <w:spacing w:before="0" w:after="0" w:line="468" w:lineRule="exact"/>
        <w:ind w:left="0" w:right="0" w:firstLine="440"/>
        <w:jc w:val="both"/>
      </w:pPr>
      <w:r>
        <w:rPr>
          <w:color w:val="000000"/>
          <w:spacing w:val="0"/>
          <w:w w:val="100"/>
          <w:position w:val="0"/>
        </w:rPr>
        <w:t>（一）金融工具分类</w:t>
      </w:r>
    </w:p>
    <w:p>
      <w:pPr>
        <w:pStyle w:val="Style23"/>
        <w:keepNext w:val="0"/>
        <w:keepLines w:val="0"/>
        <w:widowControl w:val="0"/>
        <w:numPr>
          <w:ilvl w:val="0"/>
          <w:numId w:val="79"/>
        </w:numPr>
        <w:shd w:val="clear" w:color="auto" w:fill="auto"/>
        <w:bidi w:val="0"/>
        <w:spacing w:before="0" w:after="0" w:line="468" w:lineRule="exact"/>
        <w:ind w:left="0" w:right="0" w:firstLine="420"/>
        <w:jc w:val="left"/>
      </w:pPr>
      <w:bookmarkStart w:id="1499" w:name="bookmark1499"/>
      <w:bookmarkEnd w:id="1499"/>
      <w:r>
        <w:rPr>
          <w:color w:val="000000"/>
          <w:spacing w:val="0"/>
          <w:w w:val="100"/>
          <w:position w:val="0"/>
        </w:rPr>
        <w:t>资产负债表日的各类金融资产的账面价值</w:t>
      </w:r>
    </w:p>
    <w:p>
      <w:pPr>
        <w:pStyle w:val="Style85"/>
        <w:keepNext w:val="0"/>
        <w:keepLines w:val="0"/>
        <w:widowControl w:val="0"/>
        <w:shd w:val="clear" w:color="auto" w:fill="auto"/>
        <w:bidi w:val="0"/>
        <w:spacing w:before="0" w:after="140" w:line="468" w:lineRule="exact"/>
        <w:ind w:left="0" w:right="0" w:firstLine="420"/>
        <w:jc w:val="left"/>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 xml:space="preserve">） </w:t>
      </w: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tbl>
      <w:tblPr>
        <w:tblOverlap w:val="never"/>
        <w:jc w:val="center"/>
        <w:tblLayout w:type="fixed"/>
      </w:tblPr>
      <w:tblGrid>
        <w:gridCol w:w="1296"/>
        <w:gridCol w:w="1454"/>
        <w:gridCol w:w="2112"/>
        <w:gridCol w:w="2429"/>
        <w:gridCol w:w="1354"/>
      </w:tblGrid>
      <w:tr>
        <w:trPr>
          <w:trHeight w:val="667" w:hRule="exact"/>
        </w:trPr>
        <w:tc>
          <w:tcPr>
            <w:tcBorders>
              <w:top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18"/>
                <w:szCs w:val="18"/>
              </w:rPr>
            </w:pPr>
            <w:r>
              <w:rPr>
                <w:b/>
                <w:bCs/>
                <w:color w:val="000000"/>
                <w:spacing w:val="0"/>
                <w:w w:val="100"/>
                <w:position w:val="0"/>
                <w:sz w:val="18"/>
                <w:szCs w:val="18"/>
              </w:rPr>
              <w:t>金融资产项目</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center"/>
              <w:rPr>
                <w:sz w:val="18"/>
                <w:szCs w:val="18"/>
              </w:rPr>
            </w:pPr>
            <w:r>
              <w:rPr>
                <w:b/>
                <w:bCs/>
                <w:color w:val="000000"/>
                <w:spacing w:val="0"/>
                <w:w w:val="100"/>
                <w:position w:val="0"/>
                <w:sz w:val="18"/>
                <w:szCs w:val="18"/>
              </w:rPr>
              <w:t>以摊余成本计量 的金融资产</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8"/>
                <w:szCs w:val="18"/>
              </w:rPr>
            </w:pPr>
            <w:r>
              <w:rPr>
                <w:b/>
                <w:bCs/>
                <w:color w:val="000000"/>
                <w:spacing w:val="0"/>
                <w:w w:val="100"/>
                <w:position w:val="0"/>
                <w:sz w:val="18"/>
                <w:szCs w:val="18"/>
              </w:rPr>
              <w:t>以公允价值计量且其变动 计入当期损益的金融资产</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b/>
                <w:bCs/>
                <w:color w:val="000000"/>
                <w:spacing w:val="0"/>
                <w:w w:val="100"/>
                <w:position w:val="0"/>
                <w:sz w:val="18"/>
                <w:szCs w:val="18"/>
              </w:rPr>
              <w:t>以公允价值计量且其变动计 入其他综合收益的金融资产</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20"/>
              <w:jc w:val="left"/>
              <w:rPr>
                <w:sz w:val="18"/>
                <w:szCs w:val="18"/>
              </w:rPr>
            </w:pPr>
            <w:r>
              <w:rPr>
                <w:b/>
                <w:bCs/>
                <w:color w:val="000000"/>
                <w:spacing w:val="0"/>
                <w:w w:val="100"/>
                <w:position w:val="0"/>
                <w:sz w:val="18"/>
                <w:szCs w:val="18"/>
              </w:rPr>
              <w:t>合计</w:t>
            </w:r>
          </w:p>
        </w:tc>
      </w:tr>
      <w:tr>
        <w:trPr>
          <w:trHeight w:val="3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货币资金</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260,032,867.74</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260,032,867.74</w:t>
            </w:r>
          </w:p>
        </w:tc>
      </w:tr>
      <w:tr>
        <w:trPr>
          <w:trHeight w:val="346"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应收票据</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46,483,237.28</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46,483,237.28</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应收账款</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298,969,483.37</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298,969,483.37</w:t>
            </w:r>
          </w:p>
        </w:tc>
      </w:tr>
      <w:tr>
        <w:trPr>
          <w:trHeight w:val="3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应收款项融资</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6,557,600.00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6,557,600.00</w:t>
            </w:r>
          </w:p>
        </w:tc>
      </w:tr>
      <w:tr>
        <w:trPr>
          <w:trHeight w:val="298"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其他应收款</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25,306,031.96</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25,306,031.96</w:t>
            </w:r>
          </w:p>
        </w:tc>
      </w:tr>
    </w:tbl>
    <w:p>
      <w:pPr>
        <w:widowControl w:val="0"/>
        <w:spacing w:after="479" w:line="1" w:lineRule="exact"/>
      </w:pPr>
    </w:p>
    <w:p>
      <w:pPr>
        <w:pStyle w:val="Style85"/>
        <w:keepNext w:val="0"/>
        <w:keepLines w:val="0"/>
        <w:widowControl w:val="0"/>
        <w:shd w:val="clear" w:color="auto" w:fill="auto"/>
        <w:bidi w:val="0"/>
        <w:spacing w:before="0" w:after="140" w:line="240" w:lineRule="auto"/>
        <w:ind w:left="0" w:right="0" w:firstLine="420"/>
        <w:jc w:val="left"/>
      </w:pPr>
      <w:r>
        <w:rPr>
          <w:rFonts w:ascii="SimSun" w:eastAsia="SimSun" w:hAnsi="SimSun" w:cs="SimSun"/>
          <w:color w:val="000000"/>
          <w:spacing w:val="0"/>
          <w:w w:val="100"/>
          <w:position w:val="0"/>
        </w:rPr>
        <w:t>（</w:t>
      </w:r>
      <w:r>
        <w:rPr>
          <w:color w:val="000000"/>
          <w:spacing w:val="0"/>
          <w:w w:val="100"/>
          <w:position w:val="0"/>
        </w:rPr>
        <w:t>2</w:t>
      </w:r>
      <w:r>
        <w:rPr>
          <w:rFonts w:ascii="SimSun" w:eastAsia="SimSun" w:hAnsi="SimSun" w:cs="SimSun"/>
          <w:color w:val="000000"/>
          <w:spacing w:val="0"/>
          <w:w w:val="100"/>
          <w:position w:val="0"/>
        </w:rPr>
        <w:t xml:space="preserve">） </w:t>
      </w: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tbl>
      <w:tblPr>
        <w:tblOverlap w:val="never"/>
        <w:jc w:val="center"/>
        <w:tblLayout w:type="fixed"/>
      </w:tblPr>
      <w:tblGrid>
        <w:gridCol w:w="1296"/>
        <w:gridCol w:w="1445"/>
        <w:gridCol w:w="2122"/>
        <w:gridCol w:w="2414"/>
        <w:gridCol w:w="1368"/>
      </w:tblGrid>
      <w:tr>
        <w:trPr>
          <w:trHeight w:val="662" w:hRule="exact"/>
        </w:trPr>
        <w:tc>
          <w:tcPr>
            <w:tcBorders>
              <w:top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18"/>
                <w:szCs w:val="18"/>
              </w:rPr>
            </w:pPr>
            <w:r>
              <w:rPr>
                <w:b/>
                <w:bCs/>
                <w:color w:val="000000"/>
                <w:spacing w:val="0"/>
                <w:w w:val="100"/>
                <w:position w:val="0"/>
                <w:sz w:val="18"/>
                <w:szCs w:val="18"/>
              </w:rPr>
              <w:t>金融资产项目</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b/>
                <w:bCs/>
                <w:color w:val="000000"/>
                <w:spacing w:val="0"/>
                <w:w w:val="100"/>
                <w:position w:val="0"/>
                <w:sz w:val="18"/>
                <w:szCs w:val="18"/>
              </w:rPr>
              <w:t>以摊余成本计量 的金融资产</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8"/>
                <w:szCs w:val="18"/>
              </w:rPr>
            </w:pPr>
            <w:r>
              <w:rPr>
                <w:b/>
                <w:bCs/>
                <w:color w:val="000000"/>
                <w:spacing w:val="0"/>
                <w:w w:val="100"/>
                <w:position w:val="0"/>
                <w:sz w:val="18"/>
                <w:szCs w:val="18"/>
              </w:rPr>
              <w:t>以公允价值计量且其变动 计入当期损益的金融资产</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rPr>
                <w:sz w:val="18"/>
                <w:szCs w:val="18"/>
              </w:rPr>
            </w:pPr>
            <w:r>
              <w:rPr>
                <w:b/>
                <w:bCs/>
                <w:color w:val="000000"/>
                <w:spacing w:val="0"/>
                <w:w w:val="100"/>
                <w:position w:val="0"/>
                <w:sz w:val="18"/>
                <w:szCs w:val="18"/>
              </w:rPr>
              <w:t>以公允价值计量且其变动计 入其他综合收益的金融资产</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left"/>
              <w:rPr>
                <w:sz w:val="18"/>
                <w:szCs w:val="18"/>
              </w:rPr>
            </w:pPr>
            <w:r>
              <w:rPr>
                <w:b/>
                <w:bCs/>
                <w:color w:val="000000"/>
                <w:spacing w:val="0"/>
                <w:w w:val="100"/>
                <w:position w:val="0"/>
                <w:sz w:val="18"/>
                <w:szCs w:val="18"/>
              </w:rPr>
              <w:t>合计</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货币资金</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286,939,597.11</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286,939,597.11</w:t>
            </w:r>
          </w:p>
        </w:tc>
      </w:tr>
      <w:tr>
        <w:trPr>
          <w:trHeight w:val="3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应收票据</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24,523,332.80</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24,523,332.80</w:t>
            </w:r>
          </w:p>
        </w:tc>
      </w:tr>
      <w:tr>
        <w:trPr>
          <w:trHeight w:val="346"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应收账款</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279,889,821.66</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279,889,821.66</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应收款项融资</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3,000,000.00</w:t>
            </w:r>
          </w:p>
        </w:tc>
      </w:tr>
      <w:tr>
        <w:trPr>
          <w:trHeight w:val="298"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其他应收款</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27,030,326.75</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27,030,326.75</w:t>
            </w:r>
          </w:p>
        </w:tc>
      </w:tr>
    </w:tbl>
    <w:p>
      <w:pPr>
        <w:widowControl w:val="0"/>
        <w:spacing w:after="479" w:line="1" w:lineRule="exact"/>
      </w:pPr>
    </w:p>
    <w:p>
      <w:pPr>
        <w:pStyle w:val="Style23"/>
        <w:keepNext w:val="0"/>
        <w:keepLines w:val="0"/>
        <w:widowControl w:val="0"/>
        <w:shd w:val="clear" w:color="auto" w:fill="auto"/>
        <w:bidi w:val="0"/>
        <w:spacing w:before="0" w:after="140" w:line="240" w:lineRule="auto"/>
        <w:ind w:left="0" w:right="0" w:firstLine="420"/>
        <w:jc w:val="left"/>
      </w:pPr>
      <w:r>
        <w:rPr>
          <w:rFonts w:ascii="Times New Roman" w:eastAsia="Times New Roman" w:hAnsi="Times New Roman" w:cs="Times New Roman"/>
          <w:color w:val="000000"/>
          <w:spacing w:val="0"/>
          <w:w w:val="100"/>
          <w:position w:val="0"/>
        </w:rPr>
        <w:t>2.</w:t>
      </w:r>
      <w:r>
        <w:rPr>
          <w:color w:val="000000"/>
          <w:spacing w:val="0"/>
          <w:w w:val="100"/>
          <w:position w:val="0"/>
        </w:rPr>
        <w:t>资产负债表日的各类金融负债的账面价值</w:t>
      </w:r>
    </w:p>
    <w:p>
      <w:pPr>
        <w:pStyle w:val="Style85"/>
        <w:keepNext w:val="0"/>
        <w:keepLines w:val="0"/>
        <w:widowControl w:val="0"/>
        <w:shd w:val="clear" w:color="auto" w:fill="auto"/>
        <w:bidi w:val="0"/>
        <w:spacing w:before="0" w:after="200" w:line="240" w:lineRule="auto"/>
        <w:ind w:left="0" w:right="0" w:firstLine="420"/>
        <w:jc w:val="both"/>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 xml:space="preserve">） </w:t>
      </w: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tbl>
      <w:tblPr>
        <w:tblOverlap w:val="never"/>
        <w:jc w:val="center"/>
        <w:tblLayout w:type="fixed"/>
      </w:tblPr>
      <w:tblGrid>
        <w:gridCol w:w="2381"/>
        <w:gridCol w:w="2808"/>
        <w:gridCol w:w="1925"/>
        <w:gridCol w:w="1546"/>
      </w:tblGrid>
      <w:tr>
        <w:trPr>
          <w:trHeight w:val="600"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860"/>
              <w:jc w:val="left"/>
              <w:rPr>
                <w:sz w:val="18"/>
                <w:szCs w:val="18"/>
              </w:rPr>
            </w:pPr>
            <w:r>
              <w:rPr>
                <w:b/>
                <w:bCs/>
                <w:color w:val="000000"/>
                <w:spacing w:val="0"/>
                <w:w w:val="100"/>
                <w:position w:val="0"/>
                <w:sz w:val="18"/>
                <w:szCs w:val="18"/>
              </w:rPr>
              <w:t>金融负债项目</w:t>
            </w:r>
          </w:p>
        </w:tc>
        <w:tc>
          <w:tcPr>
            <w:tcBorders/>
            <w:shd w:val="clear" w:color="auto" w:fill="FFFFFF"/>
            <w:vAlign w:val="top"/>
          </w:tcPr>
          <w:p>
            <w:pPr>
              <w:pStyle w:val="Style2"/>
              <w:keepNext w:val="0"/>
              <w:keepLines w:val="0"/>
              <w:widowControl w:val="0"/>
              <w:shd w:val="clear" w:color="auto" w:fill="auto"/>
              <w:bidi w:val="0"/>
              <w:spacing w:before="0" w:after="0" w:line="326" w:lineRule="exact"/>
              <w:ind w:left="0" w:right="0" w:firstLine="0"/>
              <w:jc w:val="center"/>
              <w:rPr>
                <w:sz w:val="18"/>
                <w:szCs w:val="18"/>
              </w:rPr>
            </w:pPr>
            <w:r>
              <w:rPr>
                <w:b/>
                <w:bCs/>
                <w:color w:val="000000"/>
                <w:spacing w:val="0"/>
                <w:w w:val="100"/>
                <w:position w:val="0"/>
                <w:sz w:val="18"/>
                <w:szCs w:val="18"/>
              </w:rPr>
              <w:t>以公允价值计量且其变动计 入当期损益的金融负债</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rPr>
                <w:sz w:val="18"/>
                <w:szCs w:val="18"/>
              </w:rPr>
            </w:pPr>
            <w:r>
              <w:rPr>
                <w:b/>
                <w:bCs/>
                <w:color w:val="000000"/>
                <w:spacing w:val="0"/>
                <w:w w:val="100"/>
                <w:position w:val="0"/>
                <w:sz w:val="18"/>
                <w:szCs w:val="18"/>
              </w:rPr>
              <w:t>其他金融负债</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jc w:val="left"/>
              <w:rPr>
                <w:sz w:val="18"/>
                <w:szCs w:val="18"/>
              </w:rPr>
            </w:pPr>
            <w:r>
              <w:rPr>
                <w:b/>
                <w:bCs/>
                <w:color w:val="000000"/>
                <w:spacing w:val="0"/>
                <w:w w:val="100"/>
                <w:position w:val="0"/>
                <w:sz w:val="18"/>
                <w:szCs w:val="18"/>
              </w:rPr>
              <w:t>合计</w:t>
            </w:r>
          </w:p>
        </w:tc>
      </w:tr>
      <w:tr>
        <w:trPr>
          <w:trHeight w:val="336" w:hRule="exact"/>
        </w:trPr>
        <w:tc>
          <w:tcPr>
            <w:gridSpan w:val="4"/>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短期借款</w:t>
            </w:r>
          </w:p>
        </w:tc>
      </w:tr>
      <w:tr>
        <w:trPr>
          <w:trHeight w:val="336"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应付账款</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156,776,461.99</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156,776,461.99</w:t>
            </w:r>
          </w:p>
        </w:tc>
      </w:tr>
      <w:tr>
        <w:trPr>
          <w:trHeight w:val="350"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其他应付款</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83,883,667.96</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83,883,667.96</w:t>
            </w:r>
          </w:p>
        </w:tc>
      </w:tr>
    </w:tbl>
    <w:p>
      <w:pPr>
        <w:widowControl w:val="0"/>
        <w:spacing w:line="1" w:lineRule="exact"/>
      </w:pPr>
    </w:p>
    <w:tbl>
      <w:tblPr>
        <w:tblOverlap w:val="never"/>
        <w:jc w:val="center"/>
        <w:tblLayout w:type="fixed"/>
      </w:tblPr>
      <w:tblGrid>
        <w:gridCol w:w="2371"/>
        <w:gridCol w:w="2808"/>
        <w:gridCol w:w="2002"/>
        <w:gridCol w:w="1478"/>
      </w:tblGrid>
      <w:tr>
        <w:trPr>
          <w:trHeight w:val="1051" w:hRule="exact"/>
        </w:trPr>
        <w:tc>
          <w:tcPr>
            <w:tcBorders/>
            <w:shd w:val="clear" w:color="auto" w:fill="FFFFFF"/>
            <w:vAlign w:val="top"/>
          </w:tcPr>
          <w:p>
            <w:pPr>
              <w:pStyle w:val="Style2"/>
              <w:keepNext w:val="0"/>
              <w:keepLines w:val="0"/>
              <w:widowControl w:val="0"/>
              <w:shd w:val="clear" w:color="auto" w:fill="auto"/>
              <w:bidi w:val="0"/>
              <w:spacing w:before="0" w:after="22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 xml:space="preserve">） </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p>
            <w:pPr>
              <w:pStyle w:val="Style2"/>
              <w:keepNext w:val="0"/>
              <w:keepLines w:val="0"/>
              <w:widowControl w:val="0"/>
              <w:shd w:val="clear" w:color="auto" w:fill="auto"/>
              <w:bidi w:val="0"/>
              <w:spacing w:before="0" w:after="0" w:line="240" w:lineRule="auto"/>
              <w:ind w:left="0" w:right="0" w:firstLine="860"/>
              <w:jc w:val="left"/>
              <w:rPr>
                <w:sz w:val="18"/>
                <w:szCs w:val="18"/>
              </w:rPr>
            </w:pPr>
            <w:r>
              <w:rPr>
                <w:b/>
                <w:bCs/>
                <w:color w:val="000000"/>
                <w:spacing w:val="0"/>
                <w:w w:val="100"/>
                <w:position w:val="0"/>
                <w:sz w:val="18"/>
                <w:szCs w:val="18"/>
              </w:rPr>
              <w:t>金融负债项目</w:t>
            </w:r>
          </w:p>
        </w:tc>
        <w:tc>
          <w:tcPr>
            <w:tcBorders/>
            <w:shd w:val="clear" w:color="auto" w:fill="FFFFFF"/>
            <w:vAlign w:val="bottom"/>
          </w:tcPr>
          <w:p>
            <w:pPr>
              <w:pStyle w:val="Style2"/>
              <w:keepNext w:val="0"/>
              <w:keepLines w:val="0"/>
              <w:widowControl w:val="0"/>
              <w:shd w:val="clear" w:color="auto" w:fill="auto"/>
              <w:bidi w:val="0"/>
              <w:spacing w:before="0" w:after="0" w:line="307" w:lineRule="exact"/>
              <w:ind w:left="0" w:right="0" w:firstLine="0"/>
              <w:jc w:val="center"/>
              <w:rPr>
                <w:sz w:val="18"/>
                <w:szCs w:val="18"/>
              </w:rPr>
            </w:pPr>
            <w:r>
              <w:rPr>
                <w:b/>
                <w:bCs/>
                <w:color w:val="000000"/>
                <w:spacing w:val="0"/>
                <w:w w:val="100"/>
                <w:position w:val="0"/>
                <w:sz w:val="18"/>
                <w:szCs w:val="18"/>
              </w:rPr>
              <w:t>以公允价值计量且其变动计 入当期损益的金融负债</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b/>
                <w:bCs/>
                <w:color w:val="000000"/>
                <w:spacing w:val="0"/>
                <w:w w:val="100"/>
                <w:position w:val="0"/>
                <w:sz w:val="18"/>
                <w:szCs w:val="18"/>
              </w:rPr>
              <w:t>其他金融负债</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b/>
                <w:bCs/>
                <w:color w:val="000000"/>
                <w:spacing w:val="0"/>
                <w:w w:val="100"/>
                <w:position w:val="0"/>
                <w:sz w:val="18"/>
                <w:szCs w:val="18"/>
              </w:rPr>
              <w:t>合计</w:t>
            </w:r>
          </w:p>
        </w:tc>
      </w:tr>
      <w:tr>
        <w:trPr>
          <w:trHeight w:val="34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短期借款</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32,040,043.84</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32,040,043.84</w:t>
            </w:r>
          </w:p>
        </w:tc>
      </w:tr>
      <w:tr>
        <w:trPr>
          <w:trHeight w:val="33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应付账款</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118,015,653.87</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118,015,653.87</w:t>
            </w:r>
          </w:p>
        </w:tc>
      </w:tr>
      <w:tr>
        <w:trPr>
          <w:trHeight w:val="346"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其他应付款</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22,651,455.09</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22,651,455.09</w:t>
            </w:r>
          </w:p>
        </w:tc>
      </w:tr>
    </w:tbl>
    <w:p>
      <w:pPr>
        <w:widowControl w:val="0"/>
        <w:spacing w:after="299" w:line="1" w:lineRule="exact"/>
      </w:pPr>
    </w:p>
    <w:p>
      <w:pPr>
        <w:pStyle w:val="Style23"/>
        <w:keepNext w:val="0"/>
        <w:keepLines w:val="0"/>
        <w:widowControl w:val="0"/>
        <w:shd w:val="clear" w:color="auto" w:fill="auto"/>
        <w:tabs>
          <w:tab w:pos="1029" w:val="left"/>
        </w:tabs>
        <w:bidi w:val="0"/>
        <w:spacing w:before="0" w:after="0" w:line="468" w:lineRule="exact"/>
        <w:ind w:left="0" w:right="0" w:firstLine="440"/>
        <w:jc w:val="both"/>
      </w:pPr>
      <w:bookmarkStart w:id="1500" w:name="bookmark1500"/>
      <w:r>
        <w:rPr>
          <w:color w:val="000000"/>
          <w:spacing w:val="0"/>
          <w:w w:val="100"/>
          <w:position w:val="0"/>
        </w:rPr>
        <w:t>（</w:t>
      </w:r>
      <w:bookmarkEnd w:id="1500"/>
      <w:r>
        <w:rPr>
          <w:color w:val="000000"/>
          <w:spacing w:val="0"/>
          <w:w w:val="100"/>
          <w:position w:val="0"/>
        </w:rPr>
        <w:t>二）</w:t>
        <w:tab/>
        <w:t>信用风险</w:t>
      </w:r>
    </w:p>
    <w:p>
      <w:pPr>
        <w:pStyle w:val="Style23"/>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可能引起本集团财务损失的最大信用风险敞口主要来自于合同另一方未能履行义务而导致本集团金 融资产产生的损失。</w:t>
      </w:r>
    </w:p>
    <w:p>
      <w:pPr>
        <w:pStyle w:val="Style23"/>
        <w:keepNext w:val="0"/>
        <w:keepLines w:val="0"/>
        <w:widowControl w:val="0"/>
        <w:shd w:val="clear" w:color="auto" w:fill="auto"/>
        <w:bidi w:val="0"/>
        <w:spacing w:before="0" w:after="0" w:line="468" w:lineRule="exact"/>
        <w:ind w:left="0" w:right="0" w:firstLine="440"/>
        <w:jc w:val="both"/>
      </w:pPr>
      <w:r>
        <w:rPr>
          <w:color w:val="000000"/>
          <w:spacing w:val="0"/>
          <w:w w:val="100"/>
          <w:position w:val="0"/>
        </w:rPr>
        <w:t>为降低信用风险，本集团成立专门部门，对客户的选择、项目承接、不同客户项目款支付进度进行评 审，已保证项目款的收回，并执行其它监控程序以确保采取必要的措施回收过期债权。此外，本集团于每 个资产负债表日审核应收款的回收情况，以确保就无法回收的款项计提充分的坏账准备。因此，本集团管 理层认为本集团所承担的信用风险已经大为降低。</w:t>
      </w:r>
    </w:p>
    <w:p>
      <w:pPr>
        <w:pStyle w:val="Style23"/>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本集团的流动资金存放在信用评级较高的银行，故流动资金的信用风险较低。</w:t>
      </w:r>
    </w:p>
    <w:p>
      <w:pPr>
        <w:pStyle w:val="Style23"/>
        <w:keepNext w:val="0"/>
        <w:keepLines w:val="0"/>
        <w:widowControl w:val="0"/>
        <w:shd w:val="clear" w:color="auto" w:fill="auto"/>
        <w:bidi w:val="0"/>
        <w:spacing w:before="0" w:after="0" w:line="468" w:lineRule="exact"/>
        <w:ind w:left="0" w:right="0" w:firstLine="440"/>
        <w:jc w:val="both"/>
      </w:pPr>
      <w:r>
        <w:rPr>
          <w:color w:val="000000"/>
          <w:spacing w:val="0"/>
          <w:w w:val="100"/>
          <w:position w:val="0"/>
        </w:rPr>
        <w:t>除应收账款金额前五名外，本集团无其他重大信用集中风险。应收账款前五名金额合计</w:t>
      </w:r>
      <w:r>
        <w:rPr>
          <w:rFonts w:ascii="Times New Roman" w:eastAsia="Times New Roman" w:hAnsi="Times New Roman" w:cs="Times New Roman"/>
          <w:color w:val="000000"/>
          <w:spacing w:val="0"/>
          <w:w w:val="100"/>
          <w:position w:val="0"/>
        </w:rPr>
        <w:t xml:space="preserve">120,019,168.96 </w:t>
      </w:r>
      <w:r>
        <w:rPr>
          <w:color w:val="000000"/>
          <w:spacing w:val="0"/>
          <w:w w:val="100"/>
          <w:position w:val="0"/>
        </w:rPr>
        <w:t>元。</w:t>
      </w:r>
    </w:p>
    <w:p>
      <w:pPr>
        <w:pStyle w:val="Style23"/>
        <w:keepNext w:val="0"/>
        <w:keepLines w:val="0"/>
        <w:widowControl w:val="0"/>
        <w:shd w:val="clear" w:color="auto" w:fill="auto"/>
        <w:tabs>
          <w:tab w:pos="1029" w:val="left"/>
        </w:tabs>
        <w:bidi w:val="0"/>
        <w:spacing w:before="0" w:after="0" w:line="468" w:lineRule="exact"/>
        <w:ind w:left="0" w:right="0" w:firstLine="440"/>
        <w:jc w:val="both"/>
      </w:pPr>
      <w:bookmarkStart w:id="1501" w:name="bookmark1501"/>
      <w:r>
        <w:rPr>
          <w:color w:val="000000"/>
          <w:spacing w:val="0"/>
          <w:w w:val="100"/>
          <w:position w:val="0"/>
        </w:rPr>
        <w:t>（</w:t>
      </w:r>
      <w:bookmarkEnd w:id="1501"/>
      <w:r>
        <w:rPr>
          <w:color w:val="000000"/>
          <w:spacing w:val="0"/>
          <w:w w:val="100"/>
          <w:position w:val="0"/>
        </w:rPr>
        <w:t>三）</w:t>
        <w:tab/>
        <w:t>流动性风险</w:t>
      </w:r>
    </w:p>
    <w:p>
      <w:pPr>
        <w:pStyle w:val="Style23"/>
        <w:keepNext w:val="0"/>
        <w:keepLines w:val="0"/>
        <w:widowControl w:val="0"/>
        <w:shd w:val="clear" w:color="auto" w:fill="auto"/>
        <w:bidi w:val="0"/>
        <w:spacing w:before="0" w:after="420" w:line="468" w:lineRule="exact"/>
        <w:ind w:left="0" w:right="0" w:firstLine="440"/>
        <w:jc w:val="both"/>
      </w:pPr>
      <w:r>
        <w:rPr>
          <w:color w:val="000000"/>
          <w:spacing w:val="0"/>
          <w:w w:val="100"/>
          <w:position w:val="0"/>
        </w:rPr>
        <w:t>流动风险为本集团在到期日无法履行其财务义务的风险。本集团管理流动性风险的方法是确保有足够 的资金流动性来履行到期债务，而不至于造成不可接受的损失或对企业信誉造成损害。本集团定期分析负 债结构和期限，以确保有充裕的资金。本集团管理层与金融机构进行融资磋商，以保持一定的授信额度， 减低流动性风险。</w:t>
      </w:r>
    </w:p>
    <w:p>
      <w:pPr>
        <w:pStyle w:val="Style28"/>
        <w:keepNext/>
        <w:keepLines/>
        <w:widowControl w:val="0"/>
        <w:shd w:val="clear" w:color="auto" w:fill="auto"/>
        <w:bidi w:val="0"/>
        <w:spacing w:before="0" w:after="300" w:line="240" w:lineRule="auto"/>
        <w:ind w:left="0" w:right="0" w:firstLine="0"/>
        <w:jc w:val="left"/>
      </w:pPr>
      <w:bookmarkStart w:id="1502" w:name="bookmark1502"/>
      <w:bookmarkStart w:id="1503" w:name="bookmark1503"/>
      <w:bookmarkStart w:id="1504" w:name="bookmark1504"/>
      <w:r>
        <w:rPr>
          <w:color w:val="000000"/>
          <w:spacing w:val="0"/>
          <w:w w:val="100"/>
          <w:position w:val="0"/>
          <w:sz w:val="24"/>
          <w:szCs w:val="24"/>
        </w:rPr>
        <w:t>十一、公允价值的披露</w:t>
      </w:r>
      <w:bookmarkEnd w:id="1502"/>
      <w:bookmarkEnd w:id="1503"/>
      <w:bookmarkEnd w:id="1504"/>
    </w:p>
    <w:p>
      <w:pPr>
        <w:pStyle w:val="Style36"/>
        <w:keepNext/>
        <w:keepLines/>
        <w:widowControl w:val="0"/>
        <w:shd w:val="clear" w:color="auto" w:fill="auto"/>
        <w:bidi w:val="0"/>
        <w:spacing w:before="0" w:after="160" w:line="480" w:lineRule="auto"/>
        <w:ind w:left="0" w:right="0" w:firstLine="0"/>
        <w:jc w:val="left"/>
      </w:pPr>
      <w:bookmarkStart w:id="1505" w:name="bookmark1505"/>
      <w:bookmarkStart w:id="1506" w:name="bookmark1506"/>
      <w:bookmarkStart w:id="1507" w:name="bookmark1507"/>
      <w:r>
        <w:rPr>
          <w:rFonts w:ascii="Times New Roman" w:eastAsia="Times New Roman" w:hAnsi="Times New Roman" w:cs="Times New Roman"/>
          <w:color w:val="000000"/>
          <w:spacing w:val="0"/>
          <w:w w:val="100"/>
          <w:position w:val="0"/>
        </w:rPr>
        <w:t>1</w:t>
      </w:r>
      <w:r>
        <w:rPr>
          <w:color w:val="000000"/>
          <w:spacing w:val="0"/>
          <w:w w:val="100"/>
          <w:position w:val="0"/>
        </w:rPr>
        <w:t>、以公允价值计量的资产和负债的期末公允价值</w:t>
      </w:r>
      <w:bookmarkEnd w:id="1505"/>
      <w:bookmarkEnd w:id="1506"/>
      <w:bookmarkEnd w:id="1507"/>
    </w:p>
    <w:p>
      <w:pPr>
        <w:pStyle w:val="Style16"/>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单位：元</w:t>
      </w:r>
    </w:p>
    <w:tbl>
      <w:tblPr>
        <w:tblOverlap w:val="never"/>
        <w:jc w:val="center"/>
        <w:tblLayout w:type="fixed"/>
      </w:tblPr>
      <w:tblGrid>
        <w:gridCol w:w="2002"/>
        <w:gridCol w:w="1834"/>
        <w:gridCol w:w="1915"/>
        <w:gridCol w:w="1910"/>
        <w:gridCol w:w="1925"/>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gridSpan w:val="4"/>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期末公允价值</w:t>
            </w:r>
          </w:p>
        </w:tc>
      </w:tr>
      <w:tr>
        <w:trPr>
          <w:trHeight w:val="715"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8"/>
                <w:szCs w:val="18"/>
              </w:rPr>
              <w:t>第一层次公允价值计 量</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第二层次公允价值计量</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第三层次公允价值计量</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一、持续的公允价值计量</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6,557,600.00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6,557,600.00</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持续以公允价值计量的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6,557,600.00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6,557,600.00</w:t>
            </w:r>
          </w:p>
        </w:tc>
      </w:tr>
    </w:tbl>
    <w:p>
      <w:pPr>
        <w:widowControl w:val="0"/>
        <w:spacing w:line="1" w:lineRule="exact"/>
      </w:pPr>
    </w:p>
    <w:tbl>
      <w:tblPr>
        <w:tblOverlap w:val="never"/>
        <w:jc w:val="center"/>
        <w:tblLayout w:type="fixed"/>
      </w:tblPr>
      <w:tblGrid>
        <w:gridCol w:w="2002"/>
        <w:gridCol w:w="1834"/>
        <w:gridCol w:w="1915"/>
        <w:gridCol w:w="1910"/>
        <w:gridCol w:w="1925"/>
      </w:tblGrid>
      <w:tr>
        <w:trPr>
          <w:trHeight w:val="37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资产总额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36" w:lineRule="exact"/>
              <w:ind w:left="0" w:right="0" w:firstLine="0"/>
              <w:jc w:val="left"/>
              <w:rPr>
                <w:sz w:val="18"/>
                <w:szCs w:val="18"/>
              </w:rPr>
            </w:pPr>
            <w:r>
              <w:rPr>
                <w:color w:val="000000"/>
                <w:spacing w:val="0"/>
                <w:w w:val="100"/>
                <w:position w:val="0"/>
                <w:sz w:val="18"/>
                <w:szCs w:val="18"/>
              </w:rPr>
              <w:t>二、非持续的公允价值计 量</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36"/>
        <w:keepNext/>
        <w:keepLines/>
        <w:widowControl w:val="0"/>
        <w:shd w:val="clear" w:color="auto" w:fill="auto"/>
        <w:tabs>
          <w:tab w:pos="378" w:val="left"/>
        </w:tabs>
        <w:bidi w:val="0"/>
        <w:spacing w:before="0" w:after="140" w:line="466" w:lineRule="exact"/>
        <w:ind w:left="0" w:right="0" w:firstLine="0"/>
        <w:jc w:val="left"/>
      </w:pPr>
      <w:bookmarkStart w:id="1508" w:name="bookmark1508"/>
      <w:bookmarkStart w:id="1509" w:name="bookmark1509"/>
      <w:bookmarkStart w:id="1510" w:name="bookmark1510"/>
      <w:bookmarkStart w:id="1511" w:name="bookmark1511"/>
      <w:r>
        <w:rPr>
          <w:rFonts w:ascii="Times New Roman" w:eastAsia="Times New Roman" w:hAnsi="Times New Roman" w:cs="Times New Roman"/>
          <w:color w:val="000000"/>
          <w:spacing w:val="0"/>
          <w:w w:val="100"/>
          <w:position w:val="0"/>
        </w:rPr>
        <w:t>2</w:t>
      </w:r>
      <w:bookmarkEnd w:id="1510"/>
      <w:r>
        <w:rPr>
          <w:color w:val="000000"/>
          <w:spacing w:val="0"/>
          <w:w w:val="100"/>
          <w:position w:val="0"/>
        </w:rPr>
        <w:t>、</w:t>
        <w:tab/>
        <w:t>持续和非持续第一层次公允价值计量项目市价的确定依据</w:t>
      </w:r>
      <w:bookmarkEnd w:id="1508"/>
      <w:bookmarkEnd w:id="1509"/>
      <w:bookmarkEnd w:id="1511"/>
    </w:p>
    <w:p>
      <w:pPr>
        <w:pStyle w:val="Style23"/>
        <w:keepNext w:val="0"/>
        <w:keepLines w:val="0"/>
        <w:widowControl w:val="0"/>
        <w:shd w:val="clear" w:color="auto" w:fill="auto"/>
        <w:bidi w:val="0"/>
        <w:spacing w:before="0" w:after="140" w:line="466" w:lineRule="exact"/>
        <w:ind w:left="0" w:right="0" w:firstLine="440"/>
        <w:jc w:val="left"/>
      </w:pPr>
      <w:r>
        <w:rPr>
          <w:color w:val="000000"/>
          <w:spacing w:val="0"/>
          <w:w w:val="100"/>
          <w:position w:val="0"/>
        </w:rPr>
        <w:t>公司对于短期理财产品，以银行销售价格确认公允价值。</w:t>
      </w:r>
    </w:p>
    <w:p>
      <w:pPr>
        <w:pStyle w:val="Style36"/>
        <w:keepNext/>
        <w:keepLines/>
        <w:widowControl w:val="0"/>
        <w:shd w:val="clear" w:color="auto" w:fill="auto"/>
        <w:tabs>
          <w:tab w:pos="378" w:val="left"/>
        </w:tabs>
        <w:bidi w:val="0"/>
        <w:spacing w:before="0" w:after="140" w:line="466" w:lineRule="exact"/>
        <w:ind w:left="0" w:right="0" w:firstLine="0"/>
        <w:jc w:val="left"/>
      </w:pPr>
      <w:bookmarkStart w:id="1512" w:name="bookmark1512"/>
      <w:bookmarkStart w:id="1513" w:name="bookmark1513"/>
      <w:bookmarkStart w:id="1514" w:name="bookmark1514"/>
      <w:bookmarkStart w:id="1515" w:name="bookmark1515"/>
      <w:r>
        <w:rPr>
          <w:rFonts w:ascii="Times New Roman" w:eastAsia="Times New Roman" w:hAnsi="Times New Roman" w:cs="Times New Roman"/>
          <w:color w:val="000000"/>
          <w:spacing w:val="0"/>
          <w:w w:val="100"/>
          <w:position w:val="0"/>
        </w:rPr>
        <w:t>3</w:t>
      </w:r>
      <w:bookmarkEnd w:id="1514"/>
      <w:r>
        <w:rPr>
          <w:color w:val="000000"/>
          <w:spacing w:val="0"/>
          <w:w w:val="100"/>
          <w:position w:val="0"/>
        </w:rPr>
        <w:t>、</w:t>
        <w:tab/>
        <w:t>持续和非持续第二层次公允价值计量项目，采用的估值技术和重要参数的定性及定量信息</w:t>
      </w:r>
      <w:bookmarkEnd w:id="1512"/>
      <w:bookmarkEnd w:id="1513"/>
      <w:bookmarkEnd w:id="1515"/>
    </w:p>
    <w:p>
      <w:pPr>
        <w:pStyle w:val="Style23"/>
        <w:keepNext w:val="0"/>
        <w:keepLines w:val="0"/>
        <w:widowControl w:val="0"/>
        <w:shd w:val="clear" w:color="auto" w:fill="auto"/>
        <w:bidi w:val="0"/>
        <w:spacing w:before="0" w:after="140" w:line="466" w:lineRule="exact"/>
        <w:ind w:left="0" w:right="0" w:firstLine="440"/>
        <w:jc w:val="both"/>
      </w:pPr>
      <w:r>
        <w:rPr>
          <w:color w:val="000000"/>
          <w:spacing w:val="0"/>
          <w:w w:val="100"/>
          <w:position w:val="0"/>
        </w:rPr>
        <w:t>公司持有的票据主要为银行承兑汇票，有银行信用背书，故公司以票据票面价值确定其公允价值。</w:t>
      </w:r>
    </w:p>
    <w:p>
      <w:pPr>
        <w:pStyle w:val="Style36"/>
        <w:keepNext/>
        <w:keepLines/>
        <w:widowControl w:val="0"/>
        <w:shd w:val="clear" w:color="auto" w:fill="auto"/>
        <w:tabs>
          <w:tab w:pos="378" w:val="left"/>
        </w:tabs>
        <w:bidi w:val="0"/>
        <w:spacing w:before="0" w:after="220" w:line="466" w:lineRule="exact"/>
        <w:ind w:left="0" w:right="0" w:firstLine="0"/>
        <w:jc w:val="left"/>
      </w:pPr>
      <w:bookmarkStart w:id="1516" w:name="bookmark1516"/>
      <w:bookmarkStart w:id="1517" w:name="bookmark1517"/>
      <w:bookmarkStart w:id="1518" w:name="bookmark1518"/>
      <w:bookmarkStart w:id="1519" w:name="bookmark1519"/>
      <w:r>
        <w:rPr>
          <w:rFonts w:ascii="Times New Roman" w:eastAsia="Times New Roman" w:hAnsi="Times New Roman" w:cs="Times New Roman"/>
          <w:color w:val="000000"/>
          <w:spacing w:val="0"/>
          <w:w w:val="100"/>
          <w:position w:val="0"/>
        </w:rPr>
        <w:t>4</w:t>
      </w:r>
      <w:bookmarkEnd w:id="1518"/>
      <w:r>
        <w:rPr>
          <w:color w:val="000000"/>
          <w:spacing w:val="0"/>
          <w:w w:val="100"/>
          <w:position w:val="0"/>
        </w:rPr>
        <w:t>、</w:t>
        <w:tab/>
        <w:t>持续和非持续第三层次公允价值计量项目，采用的估值技术和重要参数的定性及定量信息</w:t>
      </w:r>
      <w:bookmarkEnd w:id="1516"/>
      <w:bookmarkEnd w:id="1517"/>
      <w:bookmarkEnd w:id="1519"/>
    </w:p>
    <w:p>
      <w:pPr>
        <w:pStyle w:val="Style23"/>
        <w:keepNext w:val="0"/>
        <w:keepLines w:val="0"/>
        <w:widowControl w:val="0"/>
        <w:shd w:val="clear" w:color="auto" w:fill="auto"/>
        <w:bidi w:val="0"/>
        <w:spacing w:before="0" w:after="420" w:line="466" w:lineRule="exact"/>
        <w:ind w:left="0" w:right="0" w:firstLine="440"/>
        <w:jc w:val="both"/>
      </w:pPr>
      <w:r>
        <w:rPr>
          <w:color w:val="000000"/>
          <w:spacing w:val="0"/>
          <w:w w:val="100"/>
          <w:position w:val="0"/>
        </w:rPr>
        <w:t>公司持续第三层次公允价值计量项目主要为非交易性权益工具投资，每年根据贵州六合烟草自动化工 程有限公司审计报告及公司所持份额确定公允价值。</w:t>
      </w:r>
    </w:p>
    <w:p>
      <w:pPr>
        <w:pStyle w:val="Style28"/>
        <w:keepNext/>
        <w:keepLines/>
        <w:widowControl w:val="0"/>
        <w:shd w:val="clear" w:color="auto" w:fill="auto"/>
        <w:bidi w:val="0"/>
        <w:spacing w:before="0" w:after="140" w:line="240" w:lineRule="auto"/>
        <w:ind w:left="0" w:right="0" w:firstLine="0"/>
        <w:jc w:val="left"/>
      </w:pPr>
      <w:bookmarkStart w:id="1520" w:name="bookmark1520"/>
      <w:bookmarkStart w:id="1521" w:name="bookmark1521"/>
      <w:bookmarkStart w:id="1522" w:name="bookmark1522"/>
      <w:r>
        <w:rPr>
          <w:color w:val="000000"/>
          <w:spacing w:val="0"/>
          <w:w w:val="100"/>
          <w:position w:val="0"/>
          <w:sz w:val="24"/>
          <w:szCs w:val="24"/>
        </w:rPr>
        <w:t>十二、关联方及关联交易</w:t>
      </w:r>
      <w:bookmarkEnd w:id="1520"/>
      <w:bookmarkEnd w:id="1521"/>
      <w:bookmarkEnd w:id="1522"/>
    </w:p>
    <w:p>
      <w:pPr>
        <w:pStyle w:val="Style36"/>
        <w:keepNext/>
        <w:keepLines/>
        <w:widowControl w:val="0"/>
        <w:shd w:val="clear" w:color="auto" w:fill="auto"/>
        <w:bidi w:val="0"/>
        <w:spacing w:before="0" w:after="300" w:line="466" w:lineRule="exact"/>
        <w:ind w:left="0" w:right="0" w:firstLine="0"/>
        <w:jc w:val="left"/>
      </w:pPr>
      <w:bookmarkStart w:id="1523" w:name="bookmark1523"/>
      <w:bookmarkStart w:id="1524" w:name="bookmark1524"/>
      <w:bookmarkStart w:id="1525" w:name="bookmark1525"/>
      <w:r>
        <w:rPr>
          <w:rFonts w:ascii="Times New Roman" w:eastAsia="Times New Roman" w:hAnsi="Times New Roman" w:cs="Times New Roman"/>
          <w:color w:val="000000"/>
          <w:spacing w:val="0"/>
          <w:w w:val="100"/>
          <w:position w:val="0"/>
        </w:rPr>
        <w:t>1</w:t>
      </w:r>
      <w:r>
        <w:rPr>
          <w:color w:val="000000"/>
          <w:spacing w:val="0"/>
          <w:w w:val="100"/>
          <w:position w:val="0"/>
        </w:rPr>
        <w:t>、本企业的母公司情况</w:t>
      </w:r>
      <w:bookmarkEnd w:id="1523"/>
      <w:bookmarkEnd w:id="1524"/>
      <w:bookmarkEnd w:id="1525"/>
    </w:p>
    <w:tbl>
      <w:tblPr>
        <w:tblOverlap w:val="never"/>
        <w:jc w:val="center"/>
        <w:tblLayout w:type="fixed"/>
      </w:tblPr>
      <w:tblGrid>
        <w:gridCol w:w="1603"/>
        <w:gridCol w:w="1594"/>
        <w:gridCol w:w="1594"/>
        <w:gridCol w:w="1594"/>
        <w:gridCol w:w="1594"/>
        <w:gridCol w:w="1608"/>
      </w:tblGrid>
      <w:tr>
        <w:trPr>
          <w:trHeight w:val="72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母公司名称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注册地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业务性质</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注册资本</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母公司对本企业的 持股比例</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center"/>
              <w:rPr>
                <w:sz w:val="18"/>
                <w:szCs w:val="18"/>
              </w:rPr>
            </w:pPr>
            <w:r>
              <w:rPr>
                <w:color w:val="000000"/>
                <w:spacing w:val="0"/>
                <w:w w:val="100"/>
                <w:position w:val="0"/>
                <w:sz w:val="18"/>
                <w:szCs w:val="18"/>
              </w:rPr>
              <w:t>母公司对本企业的 表决权比例</w:t>
            </w: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中国科学院控股有 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资产管理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5,067,030,000.00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31.93%</w:t>
            </w:r>
          </w:p>
        </w:tc>
      </w:tr>
    </w:tbl>
    <w:p>
      <w:pPr>
        <w:pStyle w:val="Style16"/>
        <w:keepNext w:val="0"/>
        <w:keepLines w:val="0"/>
        <w:widowControl w:val="0"/>
        <w:shd w:val="clear" w:color="auto" w:fill="auto"/>
        <w:bidi w:val="0"/>
        <w:spacing w:before="0" w:after="0" w:line="240" w:lineRule="auto"/>
        <w:ind w:left="0" w:right="0" w:firstLine="0"/>
        <w:jc w:val="left"/>
        <w:rPr>
          <w:sz w:val="18"/>
          <w:szCs w:val="18"/>
        </w:rPr>
      </w:pPr>
      <w:r>
        <w:rPr>
          <w:b w:val="0"/>
          <w:bCs w:val="0"/>
          <w:color w:val="000000"/>
          <w:spacing w:val="0"/>
          <w:w w:val="100"/>
          <w:position w:val="0"/>
          <w:sz w:val="18"/>
          <w:szCs w:val="18"/>
        </w:rPr>
        <w:t>本企业的母公司情况的说明</w:t>
      </w:r>
    </w:p>
    <w:p>
      <w:pPr>
        <w:pStyle w:val="Style23"/>
        <w:keepNext w:val="0"/>
        <w:keepLines w:val="0"/>
        <w:widowControl w:val="0"/>
        <w:shd w:val="clear" w:color="auto" w:fill="auto"/>
        <w:bidi w:val="0"/>
        <w:spacing w:before="0" w:after="0" w:line="470" w:lineRule="exact"/>
        <w:ind w:left="0" w:right="0" w:firstLine="440"/>
        <w:jc w:val="both"/>
      </w:pPr>
      <w:r>
        <w:rPr>
          <w:color w:val="000000"/>
          <w:spacing w:val="0"/>
          <w:w w:val="100"/>
          <w:position w:val="0"/>
        </w:rPr>
        <w:t>中国科学院控股有限公司简称国科控股是经国务院批准，由中科院于</w:t>
      </w:r>
      <w:r>
        <w:rPr>
          <w:rFonts w:ascii="Times New Roman" w:eastAsia="Times New Roman" w:hAnsi="Times New Roman" w:cs="Times New Roman"/>
          <w:color w:val="000000"/>
          <w:spacing w:val="0"/>
          <w:w w:val="100"/>
          <w:position w:val="0"/>
        </w:rPr>
        <w:t>2002</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日设立的国有独资 公司，注册资本</w:t>
      </w:r>
      <w:r>
        <w:rPr>
          <w:rFonts w:ascii="Times New Roman" w:eastAsia="Times New Roman" w:hAnsi="Times New Roman" w:cs="Times New Roman"/>
          <w:color w:val="000000"/>
          <w:spacing w:val="0"/>
          <w:w w:val="100"/>
          <w:position w:val="0"/>
        </w:rPr>
        <w:t>50.67</w:t>
      </w:r>
      <w:r>
        <w:rPr>
          <w:color w:val="000000"/>
          <w:spacing w:val="0"/>
          <w:w w:val="100"/>
          <w:position w:val="0"/>
        </w:rPr>
        <w:t>亿元。根据《中国科学院章程》，中国科学院设立国有资产经营有限责任公司，授权 其管理院经营性国有资产，对院属单位经营性国有资产管理进行监督和指导；对院直接投资的企业中有关 国有资产依法行使出资人权利，并承担相应的保值增值责任。作为中科院设立的国有独资公司，国科控股 主要按照上述章程的规定行使相关权利和义务。</w:t>
      </w:r>
    </w:p>
    <w:p>
      <w:pPr>
        <w:pStyle w:val="Style23"/>
        <w:keepNext w:val="0"/>
        <w:keepLines w:val="0"/>
        <w:widowControl w:val="0"/>
        <w:shd w:val="clear" w:color="auto" w:fill="auto"/>
        <w:bidi w:val="0"/>
        <w:spacing w:before="0" w:after="80" w:line="470" w:lineRule="exact"/>
        <w:ind w:left="0" w:right="0" w:firstLine="440"/>
        <w:jc w:val="both"/>
      </w:pPr>
      <w:r>
        <w:rPr>
          <w:color w:val="000000"/>
          <w:spacing w:val="0"/>
          <w:w w:val="100"/>
          <w:position w:val="0"/>
        </w:rPr>
        <w:t>本企业最终控制方是中国科学院控股有限公司。</w:t>
      </w:r>
    </w:p>
    <w:p>
      <w:pPr>
        <w:pStyle w:val="Style32"/>
        <w:keepNext w:val="0"/>
        <w:keepLines w:val="0"/>
        <w:widowControl w:val="0"/>
        <w:shd w:val="clear" w:color="auto" w:fill="auto"/>
        <w:bidi w:val="0"/>
        <w:spacing w:before="0" w:after="360" w:line="350" w:lineRule="exact"/>
        <w:ind w:left="0" w:right="0" w:firstLine="0"/>
        <w:jc w:val="left"/>
      </w:pPr>
      <w:r>
        <w:rPr>
          <w:color w:val="000000"/>
          <w:spacing w:val="0"/>
          <w:w w:val="100"/>
          <w:position w:val="0"/>
        </w:rPr>
        <w:t>其他说明： 无</w:t>
      </w:r>
    </w:p>
    <w:p>
      <w:pPr>
        <w:pStyle w:val="Style36"/>
        <w:keepNext/>
        <w:keepLines/>
        <w:widowControl w:val="0"/>
        <w:shd w:val="clear" w:color="auto" w:fill="auto"/>
        <w:bidi w:val="0"/>
        <w:spacing w:before="0" w:after="0" w:line="492" w:lineRule="auto"/>
        <w:ind w:left="0" w:right="0" w:firstLine="0"/>
        <w:jc w:val="left"/>
      </w:pPr>
      <w:bookmarkStart w:id="1526" w:name="bookmark1526"/>
      <w:bookmarkStart w:id="1527" w:name="bookmark1527"/>
      <w:bookmarkStart w:id="1528" w:name="bookmark1528"/>
      <w:bookmarkStart w:id="1529" w:name="bookmark1529"/>
      <w:r>
        <w:rPr>
          <w:rFonts w:ascii="Times New Roman" w:eastAsia="Times New Roman" w:hAnsi="Times New Roman" w:cs="Times New Roman"/>
          <w:color w:val="000000"/>
          <w:spacing w:val="0"/>
          <w:w w:val="100"/>
          <w:position w:val="0"/>
        </w:rPr>
        <w:t>2</w:t>
      </w:r>
      <w:bookmarkEnd w:id="1528"/>
      <w:r>
        <w:rPr>
          <w:color w:val="000000"/>
          <w:spacing w:val="0"/>
          <w:w w:val="100"/>
          <w:position w:val="0"/>
        </w:rPr>
        <w:t>、本企业的子公司情况</w:t>
      </w:r>
      <w:bookmarkEnd w:id="1526"/>
      <w:bookmarkEnd w:id="1527"/>
      <w:bookmarkEnd w:id="1529"/>
    </w:p>
    <w:p>
      <w:pPr>
        <w:pStyle w:val="Style32"/>
        <w:keepNext w:val="0"/>
        <w:keepLines w:val="0"/>
        <w:widowControl w:val="0"/>
        <w:shd w:val="clear" w:color="auto" w:fill="auto"/>
        <w:bidi w:val="0"/>
        <w:spacing w:before="0" w:after="140" w:line="350" w:lineRule="exact"/>
        <w:ind w:left="0" w:right="0" w:firstLine="0"/>
        <w:jc w:val="left"/>
      </w:pPr>
      <w:r>
        <w:rPr>
          <w:color w:val="000000"/>
          <w:spacing w:val="0"/>
          <w:w w:val="100"/>
          <w:position w:val="0"/>
        </w:rPr>
        <w:t>本企业子公司的情况详见附注九、</w:t>
      </w:r>
      <w:r>
        <w:rPr>
          <w:rFonts w:ascii="Times New Roman" w:eastAsia="Times New Roman" w:hAnsi="Times New Roman" w:cs="Times New Roman"/>
          <w:color w:val="000000"/>
          <w:spacing w:val="0"/>
          <w:w w:val="100"/>
          <w:position w:val="0"/>
        </w:rPr>
        <w:t>1</w:t>
      </w:r>
      <w:r>
        <w:rPr>
          <w:color w:val="000000"/>
          <w:spacing w:val="0"/>
          <w:w w:val="100"/>
          <w:position w:val="0"/>
        </w:rPr>
        <w:t>。</w:t>
      </w:r>
      <w:r>
        <w:br w:type="page"/>
      </w:r>
    </w:p>
    <w:p>
      <w:pPr>
        <w:pStyle w:val="Style36"/>
        <w:keepNext/>
        <w:keepLines/>
        <w:widowControl w:val="0"/>
        <w:shd w:val="clear" w:color="auto" w:fill="auto"/>
        <w:bidi w:val="0"/>
        <w:spacing w:before="0" w:line="240" w:lineRule="auto"/>
        <w:ind w:left="0" w:right="0" w:firstLine="0"/>
        <w:jc w:val="left"/>
      </w:pPr>
      <w:bookmarkStart w:id="1530" w:name="bookmark1530"/>
      <w:bookmarkStart w:id="1531" w:name="bookmark1531"/>
      <w:bookmarkStart w:id="1532" w:name="bookmark1532"/>
      <w:bookmarkStart w:id="1533" w:name="bookmark1533"/>
      <w:r>
        <w:rPr>
          <w:rFonts w:ascii="Times New Roman" w:eastAsia="Times New Roman" w:hAnsi="Times New Roman" w:cs="Times New Roman"/>
          <w:color w:val="000000"/>
          <w:spacing w:val="0"/>
          <w:w w:val="100"/>
          <w:position w:val="0"/>
        </w:rPr>
        <w:t>3</w:t>
      </w:r>
      <w:bookmarkEnd w:id="1532"/>
      <w:r>
        <w:rPr>
          <w:color w:val="000000"/>
          <w:spacing w:val="0"/>
          <w:w w:val="100"/>
          <w:position w:val="0"/>
        </w:rPr>
        <w:t>、本企业合营和联营企业情况</w:t>
      </w:r>
      <w:bookmarkEnd w:id="1530"/>
      <w:bookmarkEnd w:id="1531"/>
      <w:bookmarkEnd w:id="1533"/>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本企业重要的合营或联营企业详见附注九、</w:t>
      </w:r>
      <w:r>
        <w:rPr>
          <w:rFonts w:ascii="Times New Roman" w:eastAsia="Times New Roman" w:hAnsi="Times New Roman" w:cs="Times New Roman"/>
          <w:color w:val="000000"/>
          <w:spacing w:val="0"/>
          <w:w w:val="100"/>
          <w:position w:val="0"/>
        </w:rPr>
        <w:t>2</w:t>
      </w:r>
      <w:r>
        <w:rPr>
          <w:color w:val="000000"/>
          <w:spacing w:val="0"/>
          <w:w w:val="100"/>
          <w:position w:val="0"/>
        </w:rPr>
        <w:t>。</w:t>
      </w:r>
    </w:p>
    <w:p>
      <w:pPr>
        <w:pStyle w:val="Style32"/>
        <w:keepNext w:val="0"/>
        <w:keepLines w:val="0"/>
        <w:widowControl w:val="0"/>
        <w:shd w:val="clear" w:color="auto" w:fill="auto"/>
        <w:bidi w:val="0"/>
        <w:spacing w:before="0" w:after="80" w:line="240" w:lineRule="auto"/>
        <w:ind w:left="0" w:right="0" w:firstLine="0"/>
        <w:jc w:val="left"/>
      </w:pPr>
      <w:r>
        <w:rPr>
          <w:color w:val="000000"/>
          <w:spacing w:val="0"/>
          <w:w w:val="100"/>
          <w:position w:val="0"/>
        </w:rPr>
        <w:t>本期与本公司发生关联方交易，或前期与本公司发生关联方交易形成余额的其他合营或联营企业情况如下:</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合营或联营企业名称</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与本企业关系</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深圳市中钞科信金融科技有限公司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联营企业</w:t>
            </w:r>
          </w:p>
        </w:tc>
      </w:tr>
    </w:tbl>
    <w:p>
      <w:pPr>
        <w:widowControl w:val="0"/>
        <w:spacing w:after="79" w:line="1" w:lineRule="exact"/>
      </w:pPr>
    </w:p>
    <w:p>
      <w:pPr>
        <w:pStyle w:val="Style32"/>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line="240" w:lineRule="auto"/>
        <w:ind w:left="0" w:right="0" w:firstLine="0"/>
        <w:jc w:val="left"/>
      </w:pPr>
      <w:bookmarkStart w:id="1534" w:name="bookmark1534"/>
      <w:bookmarkStart w:id="1535" w:name="bookmark1535"/>
      <w:bookmarkStart w:id="1536" w:name="bookmark1536"/>
      <w:bookmarkStart w:id="1537" w:name="bookmark1537"/>
      <w:r>
        <w:rPr>
          <w:rFonts w:ascii="Times New Roman" w:eastAsia="Times New Roman" w:hAnsi="Times New Roman" w:cs="Times New Roman"/>
          <w:color w:val="000000"/>
          <w:spacing w:val="0"/>
          <w:w w:val="100"/>
          <w:position w:val="0"/>
        </w:rPr>
        <w:t>4</w:t>
      </w:r>
      <w:bookmarkEnd w:id="1536"/>
      <w:r>
        <w:rPr>
          <w:color w:val="000000"/>
          <w:spacing w:val="0"/>
          <w:w w:val="100"/>
          <w:position w:val="0"/>
        </w:rPr>
        <w:t>、其他关联方情况</w:t>
      </w:r>
      <w:bookmarkEnd w:id="1534"/>
      <w:bookmarkEnd w:id="1535"/>
      <w:bookmarkEnd w:id="1537"/>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其他关联方名称</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其他关联方与本企业关系</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北京中科印刷有限公司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控股股东控制的企业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中科院资本管理有限公司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控股股东控制的企业</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深圳中科院知识产权投资有限公司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控股股东控制的企业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中科院创新孵化投资有限责任公司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控股股东控制的企业</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中科院广州化学有限公司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控股股东控制的企业</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北京中科院软件中心有限公司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控股股东控制的企业</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中科院南京天文仪器有限公司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控股股东控制的企业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中科院科技发展投资有限公司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控股股东控制的企业</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国科健康管理股份有限公司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控股股东控制的企业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中国科学院广州电子技术有限公司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控股股东控制的企业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中国科学院成都有机化学研究有限公司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控股股东控制的企业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中科院科技服务有限公司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控股股东控制的企业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中国科学院沈阳科学仪器股份有限公司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控股股东控制的企业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国科健康生物科技有限公司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控股股东控制的企业</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中科院广州电子技术有限公司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控股股东控制的企业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成都中科唯实仪器有限责任公司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控股股东控制的企业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北京中科科仪股份有限公司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控股股东控制的企业</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深圳市中钞科信金融科技有限公司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联营企业</w:t>
            </w:r>
          </w:p>
        </w:tc>
      </w:tr>
    </w:tbl>
    <w:p>
      <w:pPr>
        <w:widowControl w:val="0"/>
        <w:spacing w:after="79" w:line="1" w:lineRule="exact"/>
      </w:pPr>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32"/>
        <w:keepNext w:val="0"/>
        <w:keepLines w:val="0"/>
        <w:widowControl w:val="0"/>
        <w:shd w:val="clear" w:color="auto" w:fill="auto"/>
        <w:bidi w:val="0"/>
        <w:spacing w:before="0" w:after="340" w:line="240" w:lineRule="auto"/>
        <w:ind w:left="0" w:right="0" w:firstLine="0"/>
        <w:jc w:val="left"/>
      </w:pPr>
      <w:r>
        <w:rPr>
          <w:color w:val="000000"/>
          <w:spacing w:val="0"/>
          <w:w w:val="100"/>
          <w:position w:val="0"/>
        </w:rPr>
        <w:t>无</w:t>
      </w:r>
    </w:p>
    <w:p>
      <w:pPr>
        <w:pStyle w:val="Style36"/>
        <w:keepNext/>
        <w:keepLines/>
        <w:widowControl w:val="0"/>
        <w:shd w:val="clear" w:color="auto" w:fill="auto"/>
        <w:bidi w:val="0"/>
        <w:spacing w:before="0" w:line="240" w:lineRule="auto"/>
        <w:ind w:left="0" w:right="0" w:firstLine="0"/>
        <w:jc w:val="left"/>
      </w:pPr>
      <w:bookmarkStart w:id="1538" w:name="bookmark1538"/>
      <w:bookmarkStart w:id="1539" w:name="bookmark1539"/>
      <w:bookmarkStart w:id="1540" w:name="bookmark1540"/>
      <w:bookmarkStart w:id="1541" w:name="bookmark1541"/>
      <w:r>
        <w:rPr>
          <w:rFonts w:ascii="Times New Roman" w:eastAsia="Times New Roman" w:hAnsi="Times New Roman" w:cs="Times New Roman"/>
          <w:color w:val="000000"/>
          <w:spacing w:val="0"/>
          <w:w w:val="100"/>
          <w:position w:val="0"/>
        </w:rPr>
        <w:t>5</w:t>
      </w:r>
      <w:bookmarkEnd w:id="1540"/>
      <w:r>
        <w:rPr>
          <w:color w:val="000000"/>
          <w:spacing w:val="0"/>
          <w:w w:val="100"/>
          <w:position w:val="0"/>
        </w:rPr>
        <w:t>、关联交易情况</w:t>
      </w:r>
      <w:bookmarkEnd w:id="1538"/>
      <w:bookmarkEnd w:id="1539"/>
      <w:bookmarkEnd w:id="1541"/>
    </w:p>
    <w:p>
      <w:pPr>
        <w:pStyle w:val="Style67"/>
        <w:keepNext/>
        <w:keepLines/>
        <w:widowControl w:val="0"/>
        <w:shd w:val="clear" w:color="auto" w:fill="auto"/>
        <w:bidi w:val="0"/>
        <w:spacing w:before="0" w:after="340" w:line="240" w:lineRule="auto"/>
        <w:ind w:left="0" w:right="0" w:firstLine="0"/>
        <w:jc w:val="left"/>
      </w:pPr>
      <w:bookmarkStart w:id="1542" w:name="bookmark1542"/>
      <w:bookmarkStart w:id="1543" w:name="bookmark1543"/>
      <w:bookmarkStart w:id="1544" w:name="bookmark154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）购销商品、提供和接受劳务的关联交易</w:t>
      </w:r>
      <w:bookmarkEnd w:id="1542"/>
      <w:bookmarkEnd w:id="1543"/>
      <w:bookmarkEnd w:id="1544"/>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采购商品</w:t>
      </w:r>
      <w:r>
        <w:rPr>
          <w:rFonts w:ascii="Times New Roman" w:eastAsia="Times New Roman" w:hAnsi="Times New Roman" w:cs="Times New Roman"/>
          <w:color w:val="000000"/>
          <w:spacing w:val="0"/>
          <w:w w:val="100"/>
          <w:position w:val="0"/>
        </w:rPr>
        <w:t>/</w:t>
      </w:r>
      <w:r>
        <w:rPr>
          <w:color w:val="000000"/>
          <w:spacing w:val="0"/>
          <w:w w:val="100"/>
          <w:position w:val="0"/>
        </w:rPr>
        <w:t>接受劳务情况表</w:t>
      </w:r>
    </w:p>
    <w:p>
      <w:pPr>
        <w:pStyle w:val="Style32"/>
        <w:keepNext w:val="0"/>
        <w:keepLines w:val="0"/>
        <w:widowControl w:val="0"/>
        <w:shd w:val="clear" w:color="auto" w:fill="auto"/>
        <w:bidi w:val="0"/>
        <w:spacing w:before="0" w:after="24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1546"/>
        <w:gridCol w:w="1454"/>
        <w:gridCol w:w="1454"/>
        <w:gridCol w:w="1709"/>
        <w:gridCol w:w="1704"/>
        <w:gridCol w:w="1718"/>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关联方</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关联交易内容</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本期发生额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获批的交易额度</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是否超过交易额度</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上期发生额</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8"/>
                <w:szCs w:val="18"/>
              </w:rPr>
            </w:pPr>
            <w:r>
              <w:rPr>
                <w:color w:val="000000"/>
                <w:spacing w:val="0"/>
                <w:w w:val="100"/>
                <w:position w:val="0"/>
                <w:sz w:val="18"/>
                <w:szCs w:val="18"/>
              </w:rPr>
              <w:t>深圳市中钞科信金 融科技有限公司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采购商品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2,353,982.31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2,900,000.00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国科创新投资（成 都）有限责任公司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分包工程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49,504.95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中科院广州电子技 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技术服务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574,528.31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1,559,433.96</w:t>
            </w: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北京中科科仪股份 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其他费用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148,607.68</w:t>
            </w:r>
          </w:p>
        </w:tc>
      </w:tr>
    </w:tbl>
    <w:p>
      <w:pPr>
        <w:pStyle w:val="Style16"/>
        <w:keepNext w:val="0"/>
        <w:keepLines w:val="0"/>
        <w:widowControl w:val="0"/>
        <w:shd w:val="clear" w:color="auto" w:fill="auto"/>
        <w:bidi w:val="0"/>
        <w:spacing w:before="0" w:after="0" w:line="240" w:lineRule="auto"/>
        <w:ind w:left="5" w:right="0" w:firstLine="0"/>
        <w:jc w:val="left"/>
        <w:rPr>
          <w:sz w:val="18"/>
          <w:szCs w:val="18"/>
        </w:rPr>
      </w:pPr>
      <w:r>
        <w:rPr>
          <w:b w:val="0"/>
          <w:bCs w:val="0"/>
          <w:color w:val="000000"/>
          <w:spacing w:val="0"/>
          <w:w w:val="100"/>
          <w:position w:val="0"/>
          <w:sz w:val="18"/>
          <w:szCs w:val="18"/>
        </w:rPr>
        <w:t>出售商品</w:t>
      </w:r>
      <w:r>
        <w:rPr>
          <w:rFonts w:ascii="Times New Roman" w:eastAsia="Times New Roman" w:hAnsi="Times New Roman" w:cs="Times New Roman"/>
          <w:b w:val="0"/>
          <w:bCs w:val="0"/>
          <w:color w:val="000000"/>
          <w:spacing w:val="0"/>
          <w:w w:val="100"/>
          <w:position w:val="0"/>
          <w:sz w:val="18"/>
          <w:szCs w:val="18"/>
        </w:rPr>
        <w:t>/</w:t>
      </w:r>
      <w:r>
        <w:rPr>
          <w:b w:val="0"/>
          <w:bCs w:val="0"/>
          <w:color w:val="000000"/>
          <w:spacing w:val="0"/>
          <w:w w:val="100"/>
          <w:position w:val="0"/>
          <w:sz w:val="18"/>
          <w:szCs w:val="18"/>
        </w:rPr>
        <w:t>提供劳务情况表</w:t>
      </w:r>
    </w:p>
    <w:p>
      <w:pPr>
        <w:widowControl w:val="0"/>
        <w:spacing w:after="99" w:line="1" w:lineRule="exact"/>
      </w:pPr>
    </w:p>
    <w:p>
      <w:pPr>
        <w:pStyle w:val="Style32"/>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2405"/>
        <w:gridCol w:w="2261"/>
        <w:gridCol w:w="2256"/>
        <w:gridCol w:w="2664"/>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color w:val="000000"/>
                <w:spacing w:val="0"/>
                <w:w w:val="100"/>
                <w:position w:val="0"/>
                <w:sz w:val="18"/>
                <w:szCs w:val="18"/>
              </w:rPr>
              <w:t>关联方</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关联交易内容</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国科科仪控股有限公司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集成销售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11,504.42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中国科学院控股有限公司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集成销售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1,221,576.00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北京中科印刷有限公司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集成销售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56,200.00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中科院资本管理有限公司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集成销售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35,400.00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深圳中科院知识产权投资有限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集成销售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35,400.00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中科院创新孵化投资有限责任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集成销售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28,100.00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中科院广州化学有限公司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集成销售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28,100.00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北京中科院软件中心有限公司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集成销售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28,100.00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中科院南京天文仪器有限公司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集成销售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28,100.00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中科院科技发展投资有限公司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集成销售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35,400.00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国科健康管理股份有限公司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集成销售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35,400.00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8"/>
                <w:szCs w:val="18"/>
              </w:rPr>
            </w:pPr>
            <w:r>
              <w:rPr>
                <w:color w:val="000000"/>
                <w:spacing w:val="0"/>
                <w:w w:val="100"/>
                <w:position w:val="0"/>
                <w:sz w:val="18"/>
                <w:szCs w:val="18"/>
              </w:rPr>
              <w:t>中国科学院广州电子技术有限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集成销售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28,100.00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中国科学院成都有机化学研究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集成销售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35,400.00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中科院科技服务有限公司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集成销售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35,400.00</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中国科学院沈阳科学仪器股份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集成销售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35,400.00</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国科健康生物科技有限公司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集成销售</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28,100.00</w:t>
            </w:r>
          </w:p>
        </w:tc>
      </w:tr>
    </w:tbl>
    <w:p>
      <w:pPr>
        <w:pStyle w:val="Style16"/>
        <w:keepNext w:val="0"/>
        <w:keepLines w:val="0"/>
        <w:widowControl w:val="0"/>
        <w:shd w:val="clear" w:color="auto" w:fill="auto"/>
        <w:bidi w:val="0"/>
        <w:spacing w:before="0" w:after="0" w:line="240" w:lineRule="auto"/>
        <w:ind w:left="0" w:right="0" w:firstLine="0"/>
        <w:jc w:val="left"/>
        <w:rPr>
          <w:sz w:val="18"/>
          <w:szCs w:val="18"/>
        </w:rPr>
      </w:pPr>
      <w:r>
        <w:rPr>
          <w:b w:val="0"/>
          <w:bCs w:val="0"/>
          <w:color w:val="000000"/>
          <w:spacing w:val="0"/>
          <w:w w:val="100"/>
          <w:position w:val="0"/>
          <w:sz w:val="18"/>
          <w:szCs w:val="18"/>
        </w:rPr>
        <w:t>购销商品、提供和接受劳务的关联交易说明</w:t>
      </w:r>
    </w:p>
    <w:p>
      <w:pPr>
        <w:widowControl w:val="0"/>
        <w:spacing w:after="359" w:line="1" w:lineRule="exact"/>
      </w:pPr>
    </w:p>
    <w:p>
      <w:pPr>
        <w:pStyle w:val="Style67"/>
        <w:keepNext/>
        <w:keepLines/>
        <w:widowControl w:val="0"/>
        <w:shd w:val="clear" w:color="auto" w:fill="auto"/>
        <w:bidi w:val="0"/>
        <w:spacing w:before="0" w:line="240" w:lineRule="auto"/>
        <w:ind w:left="0" w:right="0" w:firstLine="0"/>
        <w:jc w:val="left"/>
      </w:pPr>
      <w:bookmarkStart w:id="1545" w:name="bookmark1545"/>
      <w:bookmarkStart w:id="1546" w:name="bookmark1546"/>
      <w:bookmarkStart w:id="1547" w:name="bookmark154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）关联租赁情况</w:t>
      </w:r>
      <w:bookmarkEnd w:id="1545"/>
      <w:bookmarkEnd w:id="1546"/>
      <w:bookmarkEnd w:id="1547"/>
    </w:p>
    <w:p>
      <w:pPr>
        <w:pStyle w:val="Style32"/>
        <w:keepNext w:val="0"/>
        <w:keepLines w:val="0"/>
        <w:widowControl w:val="0"/>
        <w:shd w:val="clear" w:color="auto" w:fill="auto"/>
        <w:bidi w:val="0"/>
        <w:spacing w:before="0" w:after="220" w:line="240" w:lineRule="auto"/>
        <w:ind w:left="0" w:right="0" w:firstLine="0"/>
        <w:jc w:val="left"/>
      </w:pPr>
      <w:r>
        <w:rPr>
          <w:color w:val="000000"/>
          <w:spacing w:val="0"/>
          <w:w w:val="100"/>
          <w:position w:val="0"/>
        </w:rPr>
        <w:t>本公司作为出租方:</w:t>
      </w:r>
    </w:p>
    <w:p>
      <w:pPr>
        <w:pStyle w:val="Style32"/>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承租方名称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租赁资产种类</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本期确认的租赁收入</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上期确认的租赁收入</w:t>
            </w: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8"/>
                <w:szCs w:val="18"/>
              </w:rPr>
            </w:pPr>
            <w:r>
              <w:rPr>
                <w:color w:val="000000"/>
                <w:spacing w:val="0"/>
                <w:w w:val="100"/>
                <w:position w:val="0"/>
                <w:sz w:val="18"/>
                <w:szCs w:val="18"/>
              </w:rPr>
              <w:t>深圳市中钞科信金融科技有 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房屋</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586,080.00</w:t>
            </w:r>
          </w:p>
        </w:tc>
      </w:tr>
    </w:tbl>
    <w:p>
      <w:pPr>
        <w:pStyle w:val="Style16"/>
        <w:keepNext w:val="0"/>
        <w:keepLines w:val="0"/>
        <w:widowControl w:val="0"/>
        <w:shd w:val="clear" w:color="auto" w:fill="auto"/>
        <w:bidi w:val="0"/>
        <w:spacing w:before="0" w:after="0" w:line="240" w:lineRule="auto"/>
        <w:ind w:left="0" w:right="0" w:firstLine="0"/>
        <w:jc w:val="left"/>
        <w:rPr>
          <w:sz w:val="18"/>
          <w:szCs w:val="18"/>
        </w:rPr>
      </w:pPr>
      <w:r>
        <w:rPr>
          <w:b w:val="0"/>
          <w:bCs w:val="0"/>
          <w:color w:val="000000"/>
          <w:spacing w:val="0"/>
          <w:w w:val="100"/>
          <w:position w:val="0"/>
          <w:sz w:val="18"/>
          <w:szCs w:val="18"/>
        </w:rPr>
        <w:t>本公司作为承租方:</w:t>
      </w:r>
    </w:p>
    <w:p>
      <w:pPr>
        <w:widowControl w:val="0"/>
        <w:spacing w:after="139" w:line="1" w:lineRule="exact"/>
      </w:pPr>
    </w:p>
    <w:p>
      <w:pPr>
        <w:pStyle w:val="Style32"/>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出租方名称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租赁资产种类</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本期确认的租赁费</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上期确认的租赁费</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北京中科科仪股份有限公司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房屋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281,050.00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北京中科科仪股份有限公司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车辆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11,000.00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北京中科创星科技有限公司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房屋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701,152.83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32"/>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关联租赁情况说明</w:t>
      </w:r>
    </w:p>
    <w:p>
      <w:pPr>
        <w:pStyle w:val="Style67"/>
        <w:keepNext/>
        <w:keepLines/>
        <w:widowControl w:val="0"/>
        <w:shd w:val="clear" w:color="auto" w:fill="auto"/>
        <w:bidi w:val="0"/>
        <w:spacing w:before="0" w:line="240" w:lineRule="auto"/>
        <w:ind w:left="0" w:right="0" w:firstLine="0"/>
        <w:jc w:val="both"/>
      </w:pPr>
      <w:bookmarkStart w:id="1548" w:name="bookmark1548"/>
      <w:bookmarkStart w:id="1549" w:name="bookmark1549"/>
      <w:bookmarkStart w:id="1550" w:name="bookmark1550"/>
      <w:bookmarkStart w:id="1551" w:name="bookmark1551"/>
      <w:r>
        <w:rPr>
          <w:color w:val="000000"/>
          <w:spacing w:val="0"/>
          <w:w w:val="100"/>
          <w:position w:val="0"/>
        </w:rPr>
        <w:t>（</w:t>
      </w:r>
      <w:bookmarkEnd w:id="1550"/>
      <w:r>
        <w:rPr>
          <w:rFonts w:ascii="Times New Roman" w:eastAsia="Times New Roman" w:hAnsi="Times New Roman" w:cs="Times New Roman"/>
          <w:color w:val="000000"/>
          <w:spacing w:val="0"/>
          <w:w w:val="100"/>
          <w:position w:val="0"/>
        </w:rPr>
        <w:t>3</w:t>
      </w:r>
      <w:r>
        <w:rPr>
          <w:color w:val="000000"/>
          <w:spacing w:val="0"/>
          <w:w w:val="100"/>
          <w:position w:val="0"/>
        </w:rPr>
        <w:t>）关键管理人员报酬</w:t>
      </w:r>
      <w:bookmarkEnd w:id="1548"/>
      <w:bookmarkEnd w:id="1549"/>
      <w:bookmarkEnd w:id="1551"/>
    </w:p>
    <w:p>
      <w:pPr>
        <w:pStyle w:val="Style16"/>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上期发生额</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关键管理人员报酬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5,330,695.00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4,089,590.00</w:t>
            </w:r>
          </w:p>
        </w:tc>
      </w:tr>
    </w:tbl>
    <w:p>
      <w:pPr>
        <w:widowControl w:val="0"/>
        <w:spacing w:after="99" w:line="1" w:lineRule="exact"/>
      </w:pPr>
    </w:p>
    <w:p>
      <w:pPr>
        <w:pStyle w:val="Style67"/>
        <w:keepNext/>
        <w:keepLines/>
        <w:widowControl w:val="0"/>
        <w:shd w:val="clear" w:color="auto" w:fill="auto"/>
        <w:bidi w:val="0"/>
        <w:spacing w:before="0" w:after="220" w:line="470" w:lineRule="exact"/>
        <w:ind w:left="0" w:right="0" w:firstLine="0"/>
        <w:jc w:val="both"/>
      </w:pPr>
      <w:bookmarkStart w:id="1552" w:name="bookmark1552"/>
      <w:bookmarkStart w:id="1553" w:name="bookmark1553"/>
      <w:bookmarkStart w:id="1554" w:name="bookmark1554"/>
      <w:bookmarkStart w:id="1555" w:name="bookmark1555"/>
      <w:r>
        <w:rPr>
          <w:color w:val="000000"/>
          <w:spacing w:val="0"/>
          <w:w w:val="100"/>
          <w:position w:val="0"/>
        </w:rPr>
        <w:t>（</w:t>
      </w:r>
      <w:bookmarkEnd w:id="1554"/>
      <w:r>
        <w:rPr>
          <w:rFonts w:ascii="Times New Roman" w:eastAsia="Times New Roman" w:hAnsi="Times New Roman" w:cs="Times New Roman"/>
          <w:color w:val="000000"/>
          <w:spacing w:val="0"/>
          <w:w w:val="100"/>
          <w:position w:val="0"/>
        </w:rPr>
        <w:t>4</w:t>
      </w:r>
      <w:r>
        <w:rPr>
          <w:color w:val="000000"/>
          <w:spacing w:val="0"/>
          <w:w w:val="100"/>
          <w:position w:val="0"/>
        </w:rPr>
        <w:t>）其他关联交易</w:t>
      </w:r>
      <w:bookmarkEnd w:id="1552"/>
      <w:bookmarkEnd w:id="1553"/>
      <w:bookmarkEnd w:id="1555"/>
    </w:p>
    <w:p>
      <w:pPr>
        <w:pStyle w:val="Style23"/>
        <w:keepNext w:val="0"/>
        <w:keepLines w:val="0"/>
        <w:widowControl w:val="0"/>
        <w:shd w:val="clear" w:color="auto" w:fill="auto"/>
        <w:bidi w:val="0"/>
        <w:spacing w:before="0" w:after="0" w:line="470" w:lineRule="exact"/>
        <w:ind w:left="0" w:right="0" w:firstLine="440"/>
        <w:jc w:val="both"/>
      </w:pPr>
      <w:r>
        <w:rPr>
          <w:color w:val="000000"/>
          <w:spacing w:val="0"/>
          <w:w w:val="100"/>
          <w:position w:val="0"/>
        </w:rPr>
        <w:t>高速机器视觉技术是联营企业中钞科信业务开展的技术基础，鉴于本公司在机器视觉领域具有强大的 技术实力，为支持联营企业的业务发展，本公司自中钞科信设立以来一直以员工借用的方式为中钞科信提 供支持。</w:t>
      </w:r>
    </w:p>
    <w:p>
      <w:pPr>
        <w:pStyle w:val="Style23"/>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本年度本公司与中钞科信签订了《员工借用协议》，借用的员工主要从事技术研发、产品开发、技术 服务、经营管理等工作；中钞科信承担借用员工在借用期间发生的社会保险等费用，并支付给本公司，由 本公司代相关员工缴纳社会保险等。</w:t>
      </w:r>
    </w:p>
    <w:p>
      <w:pPr>
        <w:pStyle w:val="Style23"/>
        <w:keepNext w:val="0"/>
        <w:keepLines w:val="0"/>
        <w:widowControl w:val="0"/>
        <w:shd w:val="clear" w:color="auto" w:fill="auto"/>
        <w:bidi w:val="0"/>
        <w:spacing w:before="0" w:after="220" w:line="470" w:lineRule="exact"/>
        <w:ind w:left="0" w:right="0" w:firstLine="440"/>
        <w:jc w:val="left"/>
      </w:pPr>
      <w:r>
        <w:rPr>
          <w:color w:val="000000"/>
          <w:spacing w:val="0"/>
          <w:w w:val="100"/>
          <w:position w:val="0"/>
        </w:rPr>
        <w:t>本年度内员工借用涉及的人数</w:t>
      </w:r>
      <w:r>
        <w:rPr>
          <w:rFonts w:ascii="Times New Roman" w:eastAsia="Times New Roman" w:hAnsi="Times New Roman" w:cs="Times New Roman"/>
          <w:color w:val="000000"/>
          <w:spacing w:val="0"/>
          <w:w w:val="100"/>
          <w:position w:val="0"/>
        </w:rPr>
        <w:t>70</w:t>
      </w:r>
      <w:r>
        <w:rPr>
          <w:color w:val="000000"/>
          <w:spacing w:val="0"/>
          <w:w w:val="100"/>
          <w:position w:val="0"/>
        </w:rPr>
        <w:t>人，金额</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,953,708.25</w:t>
      </w:r>
      <w:r>
        <w:rPr>
          <w:color w:val="000000"/>
          <w:spacing w:val="0"/>
          <w:w w:val="100"/>
          <w:position w:val="0"/>
        </w:rPr>
        <w:t>元。</w:t>
      </w:r>
    </w:p>
    <w:p>
      <w:pPr>
        <w:pStyle w:val="Style36"/>
        <w:keepNext/>
        <w:keepLines/>
        <w:widowControl w:val="0"/>
        <w:shd w:val="clear" w:color="auto" w:fill="auto"/>
        <w:bidi w:val="0"/>
        <w:spacing w:before="0" w:after="140" w:line="470" w:lineRule="exact"/>
        <w:ind w:left="0" w:right="0" w:firstLine="0"/>
        <w:jc w:val="both"/>
      </w:pPr>
      <w:bookmarkStart w:id="1556" w:name="bookmark1556"/>
      <w:bookmarkStart w:id="1557" w:name="bookmark1557"/>
      <w:bookmarkStart w:id="1558" w:name="bookmark1558"/>
      <w:bookmarkStart w:id="1559" w:name="bookmark1559"/>
      <w:r>
        <w:rPr>
          <w:rFonts w:ascii="Times New Roman" w:eastAsia="Times New Roman" w:hAnsi="Times New Roman" w:cs="Times New Roman"/>
          <w:color w:val="000000"/>
          <w:spacing w:val="0"/>
          <w:w w:val="100"/>
          <w:position w:val="0"/>
        </w:rPr>
        <w:t>6</w:t>
      </w:r>
      <w:bookmarkEnd w:id="1558"/>
      <w:r>
        <w:rPr>
          <w:color w:val="000000"/>
          <w:spacing w:val="0"/>
          <w:w w:val="100"/>
          <w:position w:val="0"/>
        </w:rPr>
        <w:t>、关联方应收应付款项</w:t>
      </w:r>
      <w:bookmarkEnd w:id="1556"/>
      <w:bookmarkEnd w:id="1557"/>
      <w:bookmarkEnd w:id="1559"/>
    </w:p>
    <w:p>
      <w:pPr>
        <w:pStyle w:val="Style67"/>
        <w:keepNext/>
        <w:keepLines/>
        <w:widowControl w:val="0"/>
        <w:shd w:val="clear" w:color="auto" w:fill="auto"/>
        <w:bidi w:val="0"/>
        <w:spacing w:before="0" w:line="470" w:lineRule="exact"/>
        <w:ind w:left="0" w:right="0" w:firstLine="0"/>
        <w:jc w:val="both"/>
      </w:pPr>
      <w:bookmarkStart w:id="1560" w:name="bookmark1560"/>
      <w:bookmarkStart w:id="1561" w:name="bookmark1561"/>
      <w:bookmarkStart w:id="1562" w:name="bookmark156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）应收项目</w:t>
      </w:r>
      <w:bookmarkEnd w:id="1560"/>
      <w:bookmarkEnd w:id="1561"/>
      <w:bookmarkEnd w:id="1562"/>
    </w:p>
    <w:p>
      <w:pPr>
        <w:pStyle w:val="Style16"/>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单位：元</w:t>
      </w:r>
    </w:p>
    <w:tbl>
      <w:tblPr>
        <w:tblOverlap w:val="never"/>
        <w:jc w:val="center"/>
        <w:tblLayout w:type="fixed"/>
      </w:tblPr>
      <w:tblGrid>
        <w:gridCol w:w="1603"/>
        <w:gridCol w:w="1594"/>
        <w:gridCol w:w="1594"/>
        <w:gridCol w:w="1594"/>
        <w:gridCol w:w="1594"/>
        <w:gridCol w:w="1608"/>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项目名称</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关联方</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403"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账面余额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坏账准备</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账面余额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坏账准备</w:t>
            </w: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应收账款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深圳市中钞科信金 融科技有限公司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29,375.00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24,987.50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169,375.00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92,062.50</w:t>
            </w:r>
          </w:p>
        </w:tc>
      </w:tr>
    </w:tbl>
    <w:p>
      <w:pPr>
        <w:widowControl w:val="0"/>
        <w:spacing w:line="1" w:lineRule="exact"/>
      </w:pPr>
      <w:r>
        <w:br w:type="page"/>
      </w:r>
    </w:p>
    <w:tbl>
      <w:tblPr>
        <w:tblOverlap w:val="never"/>
        <w:jc w:val="center"/>
        <w:tblLayout w:type="fixed"/>
      </w:tblPr>
      <w:tblGrid>
        <w:gridCol w:w="1603"/>
        <w:gridCol w:w="1594"/>
        <w:gridCol w:w="1594"/>
        <w:gridCol w:w="1594"/>
        <w:gridCol w:w="1594"/>
        <w:gridCol w:w="1608"/>
      </w:tblGrid>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中科院资本管理有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35,400.00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中科院南京天文仪 器有限公司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1,405.00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中科院科技发展投</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35,400.00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1,770.00</w:t>
            </w: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合同资产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中国科学院控股有 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35,078.80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3,507.88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61,078.80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3,053.94</w:t>
            </w:r>
          </w:p>
        </w:tc>
      </w:tr>
    </w:tbl>
    <w:p>
      <w:pPr>
        <w:widowControl w:val="0"/>
        <w:spacing w:after="319" w:line="1" w:lineRule="exact"/>
      </w:pPr>
    </w:p>
    <w:p>
      <w:pPr>
        <w:pStyle w:val="Style67"/>
        <w:keepNext/>
        <w:keepLines/>
        <w:widowControl w:val="0"/>
        <w:shd w:val="clear" w:color="auto" w:fill="auto"/>
        <w:bidi w:val="0"/>
        <w:spacing w:before="0" w:after="380" w:line="240" w:lineRule="auto"/>
        <w:ind w:left="0" w:right="0" w:firstLine="0"/>
        <w:jc w:val="both"/>
      </w:pPr>
      <w:bookmarkStart w:id="1563" w:name="bookmark1563"/>
      <w:bookmarkStart w:id="1564" w:name="bookmark1564"/>
      <w:bookmarkStart w:id="1565" w:name="bookmark156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）应付项目</w:t>
      </w:r>
      <w:bookmarkEnd w:id="1563"/>
      <w:bookmarkEnd w:id="1564"/>
      <w:bookmarkEnd w:id="1565"/>
    </w:p>
    <w:p>
      <w:pPr>
        <w:pStyle w:val="Style16"/>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单位：元</w:t>
      </w:r>
    </w:p>
    <w:tbl>
      <w:tblPr>
        <w:tblOverlap w:val="never"/>
        <w:jc w:val="center"/>
        <w:tblLayout w:type="fixed"/>
      </w:tblPr>
      <w:tblGrid>
        <w:gridCol w:w="2395"/>
        <w:gridCol w:w="2395"/>
        <w:gridCol w:w="2395"/>
        <w:gridCol w:w="2400"/>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关联方</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期末账面余额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期初账面余额</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8"/>
                <w:szCs w:val="18"/>
              </w:rPr>
            </w:pPr>
            <w:r>
              <w:rPr>
                <w:color w:val="000000"/>
                <w:spacing w:val="0"/>
                <w:w w:val="100"/>
                <w:position w:val="0"/>
                <w:sz w:val="18"/>
                <w:szCs w:val="18"/>
              </w:rPr>
              <w:t>深圳市中钞科信金融科技有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756,000.00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北京中科科仪股份有限公司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86,212.50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86,212.50</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国科创新投资（成都）有限责 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8"/>
                <w:szCs w:val="18"/>
              </w:rPr>
            </w:pPr>
            <w:r>
              <w:rPr>
                <w:color w:val="000000"/>
                <w:spacing w:val="0"/>
                <w:w w:val="100"/>
                <w:position w:val="0"/>
                <w:sz w:val="18"/>
                <w:szCs w:val="18"/>
              </w:rPr>
              <w:t>成都中科唯实仪器有限责任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15,581,500.00</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其他应付款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中国科学院沈阳科学仪器股 份有限公司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13,013,500.00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8"/>
        <w:keepNext/>
        <w:keepLines/>
        <w:widowControl w:val="0"/>
        <w:shd w:val="clear" w:color="auto" w:fill="auto"/>
        <w:bidi w:val="0"/>
        <w:spacing w:before="0" w:after="320" w:line="240" w:lineRule="auto"/>
        <w:ind w:left="0" w:right="0" w:firstLine="0"/>
        <w:jc w:val="both"/>
      </w:pPr>
      <w:bookmarkStart w:id="1566" w:name="bookmark1566"/>
      <w:bookmarkStart w:id="1567" w:name="bookmark1567"/>
      <w:bookmarkStart w:id="1568" w:name="bookmark1568"/>
      <w:r>
        <w:rPr>
          <w:color w:val="000000"/>
          <w:spacing w:val="0"/>
          <w:w w:val="100"/>
          <w:position w:val="0"/>
          <w:sz w:val="24"/>
          <w:szCs w:val="24"/>
        </w:rPr>
        <w:t>十三、承诺及或有事项</w:t>
      </w:r>
      <w:bookmarkEnd w:id="1566"/>
      <w:bookmarkEnd w:id="1567"/>
      <w:bookmarkEnd w:id="1568"/>
    </w:p>
    <w:p>
      <w:pPr>
        <w:pStyle w:val="Style36"/>
        <w:keepNext/>
        <w:keepLines/>
        <w:widowControl w:val="0"/>
        <w:shd w:val="clear" w:color="auto" w:fill="auto"/>
        <w:tabs>
          <w:tab w:pos="368" w:val="left"/>
        </w:tabs>
        <w:bidi w:val="0"/>
        <w:spacing w:before="0" w:after="380" w:line="240" w:lineRule="auto"/>
        <w:ind w:left="0" w:right="0" w:firstLine="0"/>
        <w:jc w:val="both"/>
      </w:pPr>
      <w:bookmarkStart w:id="1569" w:name="bookmark1569"/>
      <w:bookmarkStart w:id="1570" w:name="bookmark1570"/>
      <w:bookmarkStart w:id="1571" w:name="bookmark1571"/>
      <w:bookmarkStart w:id="1572" w:name="bookmark1572"/>
      <w:r>
        <w:rPr>
          <w:rFonts w:ascii="Times New Roman" w:eastAsia="Times New Roman" w:hAnsi="Times New Roman" w:cs="Times New Roman"/>
          <w:color w:val="000000"/>
          <w:spacing w:val="0"/>
          <w:w w:val="100"/>
          <w:position w:val="0"/>
        </w:rPr>
        <w:t>1</w:t>
      </w:r>
      <w:bookmarkEnd w:id="1571"/>
      <w:r>
        <w:rPr>
          <w:color w:val="000000"/>
          <w:spacing w:val="0"/>
          <w:w w:val="100"/>
          <w:position w:val="0"/>
        </w:rPr>
        <w:t>、</w:t>
        <w:tab/>
        <w:t>重要承诺事项</w:t>
      </w:r>
      <w:bookmarkEnd w:id="1569"/>
      <w:bookmarkEnd w:id="1570"/>
      <w:bookmarkEnd w:id="1572"/>
    </w:p>
    <w:p>
      <w:pPr>
        <w:pStyle w:val="Style32"/>
        <w:keepNext w:val="0"/>
        <w:keepLines w:val="0"/>
        <w:widowControl w:val="0"/>
        <w:shd w:val="clear" w:color="auto" w:fill="auto"/>
        <w:bidi w:val="0"/>
        <w:spacing w:before="0" w:after="160" w:line="240" w:lineRule="auto"/>
        <w:ind w:left="0" w:right="0" w:firstLine="0"/>
        <w:jc w:val="both"/>
      </w:pPr>
      <w:r>
        <w:rPr>
          <w:color w:val="000000"/>
          <w:spacing w:val="0"/>
          <w:w w:val="100"/>
          <w:position w:val="0"/>
        </w:rPr>
        <w:t>资产负债表日存在的重要承诺</w:t>
      </w:r>
    </w:p>
    <w:p>
      <w:pPr>
        <w:pStyle w:val="Style23"/>
        <w:keepNext w:val="0"/>
        <w:keepLines w:val="0"/>
        <w:widowControl w:val="0"/>
        <w:shd w:val="clear" w:color="auto" w:fill="auto"/>
        <w:bidi w:val="0"/>
        <w:spacing w:before="0" w:after="380" w:line="240" w:lineRule="auto"/>
        <w:ind w:left="0" w:right="0" w:firstLine="440"/>
        <w:jc w:val="left"/>
      </w:pPr>
      <w:r>
        <w:rPr>
          <w:color w:val="000000"/>
          <w:spacing w:val="0"/>
          <w:w w:val="100"/>
          <w:position w:val="0"/>
        </w:rPr>
        <w:t>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日，本集团无需要披露的重要承诺事项。</w:t>
      </w:r>
    </w:p>
    <w:p>
      <w:pPr>
        <w:pStyle w:val="Style36"/>
        <w:keepNext/>
        <w:keepLines/>
        <w:widowControl w:val="0"/>
        <w:shd w:val="clear" w:color="auto" w:fill="auto"/>
        <w:tabs>
          <w:tab w:pos="378" w:val="left"/>
        </w:tabs>
        <w:bidi w:val="0"/>
        <w:spacing w:before="0" w:after="320" w:line="240" w:lineRule="auto"/>
        <w:ind w:left="0" w:right="0" w:firstLine="0"/>
        <w:jc w:val="both"/>
      </w:pPr>
      <w:bookmarkStart w:id="1573" w:name="bookmark1573"/>
      <w:bookmarkStart w:id="1574" w:name="bookmark1574"/>
      <w:bookmarkStart w:id="1575" w:name="bookmark1575"/>
      <w:bookmarkStart w:id="1576" w:name="bookmark1576"/>
      <w:r>
        <w:rPr>
          <w:rFonts w:ascii="Times New Roman" w:eastAsia="Times New Roman" w:hAnsi="Times New Roman" w:cs="Times New Roman"/>
          <w:color w:val="000000"/>
          <w:spacing w:val="0"/>
          <w:w w:val="100"/>
          <w:position w:val="0"/>
        </w:rPr>
        <w:t>2</w:t>
      </w:r>
      <w:bookmarkEnd w:id="1575"/>
      <w:r>
        <w:rPr>
          <w:color w:val="000000"/>
          <w:spacing w:val="0"/>
          <w:w w:val="100"/>
          <w:position w:val="0"/>
        </w:rPr>
        <w:t>、</w:t>
        <w:tab/>
        <w:t>或有事项</w:t>
      </w:r>
      <w:bookmarkEnd w:id="1573"/>
      <w:bookmarkEnd w:id="1574"/>
      <w:bookmarkEnd w:id="1576"/>
    </w:p>
    <w:p>
      <w:pPr>
        <w:pStyle w:val="Style67"/>
        <w:keepNext/>
        <w:keepLines/>
        <w:widowControl w:val="0"/>
        <w:shd w:val="clear" w:color="auto" w:fill="auto"/>
        <w:tabs>
          <w:tab w:pos="493" w:val="left"/>
        </w:tabs>
        <w:bidi w:val="0"/>
        <w:spacing w:before="0" w:after="320" w:line="240" w:lineRule="auto"/>
        <w:ind w:left="0" w:right="0" w:firstLine="0"/>
        <w:jc w:val="both"/>
      </w:pPr>
      <w:bookmarkStart w:id="1577" w:name="bookmark1577"/>
      <w:bookmarkStart w:id="1578" w:name="bookmark1578"/>
      <w:bookmarkStart w:id="1579" w:name="bookmark1579"/>
      <w:bookmarkStart w:id="1580" w:name="bookmark1580"/>
      <w:r>
        <w:rPr>
          <w:color w:val="000000"/>
          <w:spacing w:val="0"/>
          <w:w w:val="100"/>
          <w:position w:val="0"/>
        </w:rPr>
        <w:t>（</w:t>
      </w:r>
      <w:bookmarkEnd w:id="1579"/>
      <w:r>
        <w:rPr>
          <w:rFonts w:ascii="Times New Roman" w:eastAsia="Times New Roman" w:hAnsi="Times New Roman" w:cs="Times New Roman"/>
          <w:color w:val="000000"/>
          <w:spacing w:val="0"/>
          <w:w w:val="100"/>
          <w:position w:val="0"/>
        </w:rPr>
        <w:t>1</w:t>
      </w:r>
      <w:r>
        <w:rPr>
          <w:color w:val="000000"/>
          <w:spacing w:val="0"/>
          <w:w w:val="100"/>
          <w:position w:val="0"/>
        </w:rPr>
        <w:t>）</w:t>
        <w:tab/>
        <w:t>资产负债表日存在的重要或有事项</w:t>
      </w:r>
      <w:bookmarkEnd w:id="1577"/>
      <w:bookmarkEnd w:id="1578"/>
      <w:bookmarkEnd w:id="1580"/>
    </w:p>
    <w:p>
      <w:pPr>
        <w:pStyle w:val="Style23"/>
        <w:keepNext w:val="0"/>
        <w:keepLines w:val="0"/>
        <w:widowControl w:val="0"/>
        <w:shd w:val="clear" w:color="auto" w:fill="auto"/>
        <w:bidi w:val="0"/>
        <w:spacing w:before="0" w:after="320" w:line="240" w:lineRule="auto"/>
        <w:ind w:left="0" w:right="0" w:firstLine="440"/>
        <w:jc w:val="left"/>
      </w:pPr>
      <w:r>
        <w:rPr>
          <w:color w:val="000000"/>
          <w:spacing w:val="0"/>
          <w:w w:val="100"/>
          <w:position w:val="0"/>
        </w:rPr>
        <w:t>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日，本集团无需要披露的或有事项。</w:t>
      </w:r>
    </w:p>
    <w:p>
      <w:pPr>
        <w:pStyle w:val="Style67"/>
        <w:keepNext/>
        <w:keepLines/>
        <w:widowControl w:val="0"/>
        <w:shd w:val="clear" w:color="auto" w:fill="auto"/>
        <w:tabs>
          <w:tab w:pos="493" w:val="left"/>
        </w:tabs>
        <w:bidi w:val="0"/>
        <w:spacing w:before="0" w:after="380" w:line="240" w:lineRule="auto"/>
        <w:ind w:left="0" w:right="0" w:firstLine="0"/>
        <w:jc w:val="both"/>
      </w:pPr>
      <w:bookmarkStart w:id="1581" w:name="bookmark1581"/>
      <w:bookmarkStart w:id="1582" w:name="bookmark1582"/>
      <w:bookmarkStart w:id="1583" w:name="bookmark1583"/>
      <w:bookmarkStart w:id="1584" w:name="bookmark1584"/>
      <w:r>
        <w:rPr>
          <w:color w:val="000000"/>
          <w:spacing w:val="0"/>
          <w:w w:val="100"/>
          <w:position w:val="0"/>
        </w:rPr>
        <w:t>（</w:t>
      </w:r>
      <w:bookmarkEnd w:id="1583"/>
      <w:r>
        <w:rPr>
          <w:rFonts w:ascii="Times New Roman" w:eastAsia="Times New Roman" w:hAnsi="Times New Roman" w:cs="Times New Roman"/>
          <w:color w:val="000000"/>
          <w:spacing w:val="0"/>
          <w:w w:val="100"/>
          <w:position w:val="0"/>
        </w:rPr>
        <w:t>2</w:t>
      </w:r>
      <w:r>
        <w:rPr>
          <w:color w:val="000000"/>
          <w:spacing w:val="0"/>
          <w:w w:val="100"/>
          <w:position w:val="0"/>
        </w:rPr>
        <w:t>）</w:t>
        <w:tab/>
        <w:t>公司没有需要披露的重要或有事项，也应予以说明</w:t>
      </w:r>
      <w:bookmarkEnd w:id="1581"/>
      <w:bookmarkEnd w:id="1582"/>
      <w:bookmarkEnd w:id="1584"/>
    </w:p>
    <w:p>
      <w:pPr>
        <w:pStyle w:val="Style32"/>
        <w:keepNext w:val="0"/>
        <w:keepLines w:val="0"/>
        <w:widowControl w:val="0"/>
        <w:shd w:val="clear" w:color="auto" w:fill="auto"/>
        <w:bidi w:val="0"/>
        <w:spacing w:before="0" w:after="320" w:line="240" w:lineRule="auto"/>
        <w:ind w:left="0" w:right="0" w:firstLine="0"/>
        <w:jc w:val="both"/>
      </w:pPr>
      <w:r>
        <w:rPr>
          <w:color w:val="000000"/>
          <w:spacing w:val="0"/>
          <w:w w:val="100"/>
          <w:position w:val="0"/>
        </w:rPr>
        <w:t>公司不存在需要披露的重要或有事项。</w:t>
      </w:r>
      <w:r>
        <w:br w:type="page"/>
      </w:r>
    </w:p>
    <w:p>
      <w:pPr>
        <w:pStyle w:val="Style28"/>
        <w:keepNext/>
        <w:keepLines/>
        <w:widowControl w:val="0"/>
        <w:shd w:val="clear" w:color="auto" w:fill="auto"/>
        <w:bidi w:val="0"/>
        <w:spacing w:before="0" w:after="320" w:line="240" w:lineRule="auto"/>
        <w:ind w:left="0" w:right="0" w:firstLine="0"/>
        <w:jc w:val="left"/>
      </w:pPr>
      <w:bookmarkStart w:id="1585" w:name="bookmark1585"/>
      <w:bookmarkStart w:id="1586" w:name="bookmark1586"/>
      <w:bookmarkStart w:id="1587" w:name="bookmark1587"/>
      <w:r>
        <w:rPr>
          <w:color w:val="000000"/>
          <w:spacing w:val="0"/>
          <w:w w:val="100"/>
          <w:position w:val="0"/>
          <w:sz w:val="24"/>
          <w:szCs w:val="24"/>
        </w:rPr>
        <w:t>十四、资产负债表日后事项</w:t>
      </w:r>
      <w:bookmarkEnd w:id="1585"/>
      <w:bookmarkEnd w:id="1586"/>
      <w:bookmarkEnd w:id="1587"/>
    </w:p>
    <w:p>
      <w:pPr>
        <w:pStyle w:val="Style36"/>
        <w:keepNext/>
        <w:keepLines/>
        <w:widowControl w:val="0"/>
        <w:shd w:val="clear" w:color="auto" w:fill="auto"/>
        <w:bidi w:val="0"/>
        <w:spacing w:before="0" w:after="360" w:line="240" w:lineRule="auto"/>
        <w:ind w:left="0" w:right="0" w:firstLine="0"/>
        <w:jc w:val="left"/>
      </w:pPr>
      <w:bookmarkStart w:id="1588" w:name="bookmark1588"/>
      <w:bookmarkStart w:id="1589" w:name="bookmark1589"/>
      <w:bookmarkStart w:id="1590" w:name="bookmark1590"/>
      <w:r>
        <w:rPr>
          <w:rFonts w:ascii="Times New Roman" w:eastAsia="Times New Roman" w:hAnsi="Times New Roman" w:cs="Times New Roman"/>
          <w:color w:val="000000"/>
          <w:spacing w:val="0"/>
          <w:w w:val="100"/>
          <w:position w:val="0"/>
        </w:rPr>
        <w:t>1</w:t>
      </w:r>
      <w:r>
        <w:rPr>
          <w:color w:val="000000"/>
          <w:spacing w:val="0"/>
          <w:w w:val="100"/>
          <w:position w:val="0"/>
        </w:rPr>
        <w:t>、重要的非调整事项</w:t>
      </w:r>
      <w:bookmarkEnd w:id="1588"/>
      <w:bookmarkEnd w:id="1589"/>
      <w:bookmarkEnd w:id="1590"/>
    </w:p>
    <w:p>
      <w:pPr>
        <w:pStyle w:val="Style16"/>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单位：元</w:t>
      </w:r>
    </w:p>
    <w:tbl>
      <w:tblPr>
        <w:tblOverlap w:val="never"/>
        <w:jc w:val="center"/>
        <w:tblLayout w:type="fixed"/>
      </w:tblPr>
      <w:tblGrid>
        <w:gridCol w:w="2501"/>
        <w:gridCol w:w="2294"/>
        <w:gridCol w:w="2390"/>
        <w:gridCol w:w="2400"/>
      </w:tblGrid>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内容</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对财务状况和经营成果的影 响数</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无法估计影响数的原因</w:t>
            </w:r>
          </w:p>
        </w:tc>
      </w:tr>
      <w:tr>
        <w:trPr>
          <w:trHeight w:val="6029"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股票和债券的发行</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8"/>
                <w:szCs w:val="18"/>
              </w:rPr>
            </w:pPr>
            <w:r>
              <w:rPr>
                <w:color w:val="000000"/>
                <w:spacing w:val="0"/>
                <w:w w:val="100"/>
                <w:position w:val="0"/>
                <w:sz w:val="18"/>
                <w:szCs w:val="18"/>
              </w:rPr>
              <w:t>至</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8"/>
                <w:szCs w:val="18"/>
              </w:rPr>
              <w:t>日止，公 司向</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8"/>
                <w:szCs w:val="18"/>
              </w:rPr>
              <w:t>名特定对象发行人民 币普通股</w:t>
            </w:r>
            <w:r>
              <w:rPr>
                <w:rFonts w:ascii="Times New Roman" w:eastAsia="Times New Roman" w:hAnsi="Times New Roman" w:cs="Times New Roman"/>
                <w:color w:val="000000"/>
                <w:spacing w:val="0"/>
                <w:w w:val="100"/>
                <w:position w:val="0"/>
                <w:sz w:val="18"/>
                <w:szCs w:val="18"/>
              </w:rPr>
              <w:t>（A</w:t>
            </w:r>
            <w:r>
              <w:rPr>
                <w:color w:val="000000"/>
                <w:spacing w:val="0"/>
                <w:w w:val="100"/>
                <w:position w:val="0"/>
                <w:sz w:val="18"/>
                <w:szCs w:val="18"/>
              </w:rPr>
              <w:t>股</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 xml:space="preserve">股票 </w:t>
            </w:r>
            <w:r>
              <w:rPr>
                <w:rFonts w:ascii="Times New Roman" w:eastAsia="Times New Roman" w:hAnsi="Times New Roman" w:cs="Times New Roman"/>
                <w:color w:val="000000"/>
                <w:spacing w:val="0"/>
                <w:w w:val="100"/>
                <w:position w:val="0"/>
                <w:sz w:val="18"/>
                <w:szCs w:val="18"/>
              </w:rPr>
              <w:t>8,687,541</w:t>
            </w:r>
            <w:r>
              <w:rPr>
                <w:color w:val="000000"/>
                <w:spacing w:val="0"/>
                <w:w w:val="100"/>
                <w:position w:val="0"/>
                <w:sz w:val="18"/>
                <w:szCs w:val="18"/>
              </w:rPr>
              <w:t xml:space="preserve">股，根据公司第三 届董事会第十次会议、第三 届董事会第十五次会议、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年第一次临时股东大 会、深圳证券交易所审核中 心审核通过以及中国证券监 督管理委员会出具的《关于 同意中科院成都信息技术股 份有限公司向成都中科唯实 仪器有限责任公司等发行股 份购买资产并募集配套资金 注册的批复》（证监许可</w:t>
            </w:r>
          </w:p>
          <w:p>
            <w:pPr>
              <w:pStyle w:val="Style2"/>
              <w:keepNext w:val="0"/>
              <w:keepLines w:val="0"/>
              <w:widowControl w:val="0"/>
              <w:shd w:val="clear" w:color="auto" w:fill="auto"/>
              <w:bidi w:val="0"/>
              <w:spacing w:before="0" w:after="0" w:line="313" w:lineRule="exact"/>
              <w:ind w:left="0" w:right="0" w:firstLine="0"/>
              <w:jc w:val="both"/>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3105</w:t>
            </w:r>
            <w:r>
              <w:rPr>
                <w:color w:val="000000"/>
                <w:spacing w:val="0"/>
                <w:w w:val="100"/>
                <w:position w:val="0"/>
                <w:sz w:val="18"/>
                <w:szCs w:val="18"/>
              </w:rPr>
              <w:t>号），公司获准 向特定对象发行股份募集配 套资金人民币</w:t>
            </w:r>
            <w:r>
              <w:rPr>
                <w:rFonts w:ascii="Times New Roman" w:eastAsia="Times New Roman" w:hAnsi="Times New Roman" w:cs="Times New Roman"/>
                <w:color w:val="000000"/>
                <w:spacing w:val="0"/>
                <w:w w:val="100"/>
                <w:position w:val="0"/>
                <w:sz w:val="18"/>
                <w:szCs w:val="18"/>
              </w:rPr>
              <w:t xml:space="preserve">171,057,682.29 </w:t>
            </w:r>
            <w:r>
              <w:rPr>
                <w:color w:val="000000"/>
                <w:spacing w:val="0"/>
                <w:w w:val="100"/>
                <w:position w:val="0"/>
                <w:sz w:val="18"/>
                <w:szCs w:val="18"/>
              </w:rPr>
              <w:t>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w:t>
            </w:r>
          </w:p>
        </w:tc>
      </w:tr>
    </w:tbl>
    <w:p>
      <w:pPr>
        <w:widowControl w:val="0"/>
        <w:spacing w:after="319" w:line="1" w:lineRule="exact"/>
      </w:pPr>
    </w:p>
    <w:p>
      <w:pPr>
        <w:pStyle w:val="Style36"/>
        <w:keepNext/>
        <w:keepLines/>
        <w:widowControl w:val="0"/>
        <w:shd w:val="clear" w:color="auto" w:fill="auto"/>
        <w:bidi w:val="0"/>
        <w:spacing w:before="0" w:after="360" w:line="240" w:lineRule="auto"/>
        <w:ind w:left="0" w:right="0" w:firstLine="0"/>
        <w:jc w:val="left"/>
      </w:pPr>
      <w:bookmarkStart w:id="1591" w:name="bookmark1591"/>
      <w:bookmarkStart w:id="1592" w:name="bookmark1592"/>
      <w:bookmarkStart w:id="1593" w:name="bookmark1593"/>
      <w:r>
        <w:rPr>
          <w:rFonts w:ascii="Times New Roman" w:eastAsia="Times New Roman" w:hAnsi="Times New Roman" w:cs="Times New Roman"/>
          <w:color w:val="000000"/>
          <w:spacing w:val="0"/>
          <w:w w:val="100"/>
          <w:position w:val="0"/>
        </w:rPr>
        <w:t>2</w:t>
      </w:r>
      <w:r>
        <w:rPr>
          <w:color w:val="000000"/>
          <w:spacing w:val="0"/>
          <w:w w:val="100"/>
          <w:position w:val="0"/>
        </w:rPr>
        <w:t>、利润分配情况</w:t>
      </w:r>
      <w:bookmarkEnd w:id="1591"/>
      <w:bookmarkEnd w:id="1592"/>
      <w:bookmarkEnd w:id="1593"/>
    </w:p>
    <w:p>
      <w:pPr>
        <w:pStyle w:val="Style16"/>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单位：元</w:t>
      </w:r>
    </w:p>
    <w:tbl>
      <w:tblPr>
        <w:tblOverlap w:val="never"/>
        <w:jc w:val="center"/>
        <w:tblLayout w:type="fixed"/>
      </w:tblPr>
      <w:tblGrid>
        <w:gridCol w:w="4987"/>
        <w:gridCol w:w="4598"/>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拟分配的利润或股利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9,000,000.00</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经审议批准宣告发放的利润或股利</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9,000,000.00</w:t>
            </w:r>
          </w:p>
        </w:tc>
      </w:tr>
    </w:tbl>
    <w:p>
      <w:pPr>
        <w:widowControl w:val="0"/>
        <w:spacing w:after="319" w:line="1" w:lineRule="exact"/>
      </w:pPr>
    </w:p>
    <w:p>
      <w:pPr>
        <w:pStyle w:val="Style28"/>
        <w:keepNext/>
        <w:keepLines/>
        <w:widowControl w:val="0"/>
        <w:shd w:val="clear" w:color="auto" w:fill="auto"/>
        <w:bidi w:val="0"/>
        <w:spacing w:before="0" w:after="320" w:line="240" w:lineRule="auto"/>
        <w:ind w:left="0" w:right="0" w:firstLine="0"/>
        <w:jc w:val="left"/>
      </w:pPr>
      <w:bookmarkStart w:id="1594" w:name="bookmark1594"/>
      <w:bookmarkStart w:id="1595" w:name="bookmark1595"/>
      <w:bookmarkStart w:id="1596" w:name="bookmark1596"/>
      <w:r>
        <w:rPr>
          <w:color w:val="000000"/>
          <w:spacing w:val="0"/>
          <w:w w:val="100"/>
          <w:position w:val="0"/>
          <w:sz w:val="24"/>
          <w:szCs w:val="24"/>
        </w:rPr>
        <w:t>十五、其他重要事项</w:t>
      </w:r>
      <w:bookmarkEnd w:id="1594"/>
      <w:bookmarkEnd w:id="1595"/>
      <w:bookmarkEnd w:id="1596"/>
    </w:p>
    <w:p>
      <w:pPr>
        <w:pStyle w:val="Style36"/>
        <w:keepNext/>
        <w:keepLines/>
        <w:widowControl w:val="0"/>
        <w:shd w:val="clear" w:color="auto" w:fill="auto"/>
        <w:bidi w:val="0"/>
        <w:spacing w:before="0" w:after="320" w:line="240" w:lineRule="auto"/>
        <w:ind w:left="0" w:right="0" w:firstLine="0"/>
        <w:jc w:val="left"/>
      </w:pPr>
      <w:bookmarkStart w:id="1597" w:name="bookmark1597"/>
      <w:bookmarkStart w:id="1598" w:name="bookmark1598"/>
      <w:bookmarkStart w:id="1599" w:name="bookmark1599"/>
      <w:r>
        <w:rPr>
          <w:rFonts w:ascii="Times New Roman" w:eastAsia="Times New Roman" w:hAnsi="Times New Roman" w:cs="Times New Roman"/>
          <w:color w:val="000000"/>
          <w:spacing w:val="0"/>
          <w:w w:val="100"/>
          <w:position w:val="0"/>
        </w:rPr>
        <w:t>1</w:t>
      </w:r>
      <w:r>
        <w:rPr>
          <w:color w:val="000000"/>
          <w:spacing w:val="0"/>
          <w:w w:val="100"/>
          <w:position w:val="0"/>
        </w:rPr>
        <w:t>、分部信息</w:t>
      </w:r>
      <w:bookmarkEnd w:id="1597"/>
      <w:bookmarkEnd w:id="1598"/>
      <w:bookmarkEnd w:id="1599"/>
    </w:p>
    <w:p>
      <w:pPr>
        <w:pStyle w:val="Style67"/>
        <w:keepNext/>
        <w:keepLines/>
        <w:widowControl w:val="0"/>
        <w:shd w:val="clear" w:color="auto" w:fill="auto"/>
        <w:bidi w:val="0"/>
        <w:spacing w:before="0" w:line="240" w:lineRule="auto"/>
        <w:ind w:left="0" w:right="0" w:firstLine="0"/>
        <w:jc w:val="left"/>
      </w:pPr>
      <w:bookmarkStart w:id="1600" w:name="bookmark1600"/>
      <w:bookmarkStart w:id="1601" w:name="bookmark1601"/>
      <w:bookmarkStart w:id="1602" w:name="bookmark160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）公司无报告分部的，或者不能披露各报告分部的资产总额和负债总额的，应说明原因</w:t>
      </w:r>
      <w:bookmarkEnd w:id="1600"/>
      <w:bookmarkEnd w:id="1601"/>
      <w:bookmarkEnd w:id="1602"/>
    </w:p>
    <w:p>
      <w:pPr>
        <w:pStyle w:val="Style23"/>
        <w:keepNext w:val="0"/>
        <w:keepLines w:val="0"/>
        <w:widowControl w:val="0"/>
        <w:shd w:val="clear" w:color="auto" w:fill="auto"/>
        <w:bidi w:val="0"/>
        <w:spacing w:before="0" w:after="320" w:line="240" w:lineRule="auto"/>
        <w:ind w:left="0" w:right="0" w:firstLine="420"/>
        <w:jc w:val="left"/>
      </w:pPr>
      <w:r>
        <w:rPr>
          <w:color w:val="000000"/>
          <w:spacing w:val="0"/>
          <w:w w:val="100"/>
          <w:position w:val="0"/>
        </w:rPr>
        <w:t>本集团规模较小，业务较为单一，无报告分部。</w:t>
      </w:r>
      <w:r>
        <w:br w:type="page"/>
      </w:r>
    </w:p>
    <w:p>
      <w:pPr>
        <w:pStyle w:val="Style28"/>
        <w:keepNext/>
        <w:keepLines/>
        <w:widowControl w:val="0"/>
        <w:shd w:val="clear" w:color="auto" w:fill="auto"/>
        <w:bidi w:val="0"/>
        <w:spacing w:before="0" w:line="240" w:lineRule="auto"/>
        <w:ind w:left="0" w:right="0" w:firstLine="0"/>
        <w:jc w:val="both"/>
      </w:pPr>
      <w:bookmarkStart w:id="1603" w:name="bookmark1603"/>
      <w:bookmarkStart w:id="1604" w:name="bookmark1604"/>
      <w:bookmarkStart w:id="1605" w:name="bookmark1605"/>
      <w:r>
        <w:rPr>
          <w:color w:val="000000"/>
          <w:spacing w:val="0"/>
          <w:w w:val="100"/>
          <w:position w:val="0"/>
          <w:sz w:val="24"/>
          <w:szCs w:val="24"/>
        </w:rPr>
        <w:t>十六、母公司财务报表主要项目注释</w:t>
      </w:r>
      <w:bookmarkEnd w:id="1603"/>
      <w:bookmarkEnd w:id="1604"/>
      <w:bookmarkEnd w:id="1605"/>
    </w:p>
    <w:p>
      <w:pPr>
        <w:pStyle w:val="Style36"/>
        <w:keepNext/>
        <w:keepLines/>
        <w:widowControl w:val="0"/>
        <w:shd w:val="clear" w:color="auto" w:fill="auto"/>
        <w:bidi w:val="0"/>
        <w:spacing w:before="0" w:line="240" w:lineRule="auto"/>
        <w:ind w:left="0" w:right="0" w:firstLine="0"/>
        <w:jc w:val="both"/>
      </w:pPr>
      <w:bookmarkStart w:id="1606" w:name="bookmark1606"/>
      <w:bookmarkStart w:id="1607" w:name="bookmark1607"/>
      <w:bookmarkStart w:id="1608" w:name="bookmark1608"/>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1606"/>
      <w:bookmarkEnd w:id="1607"/>
      <w:bookmarkEnd w:id="1608"/>
    </w:p>
    <w:p>
      <w:pPr>
        <w:pStyle w:val="Style67"/>
        <w:keepNext/>
        <w:keepLines/>
        <w:widowControl w:val="0"/>
        <w:shd w:val="clear" w:color="auto" w:fill="auto"/>
        <w:bidi w:val="0"/>
        <w:spacing w:before="0" w:after="340" w:line="240" w:lineRule="auto"/>
        <w:ind w:left="0" w:right="0" w:firstLine="0"/>
        <w:jc w:val="both"/>
      </w:pPr>
      <w:bookmarkStart w:id="1609" w:name="bookmark1609"/>
      <w:bookmarkStart w:id="1610" w:name="bookmark1610"/>
      <w:bookmarkStart w:id="1611" w:name="bookmark161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1609"/>
      <w:bookmarkEnd w:id="1610"/>
      <w:bookmarkEnd w:id="1611"/>
    </w:p>
    <w:p>
      <w:pPr>
        <w:pStyle w:val="Style16"/>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单位：元</w:t>
      </w:r>
    </w:p>
    <w:tbl>
      <w:tblPr>
        <w:tblOverlap w:val="never"/>
        <w:jc w:val="center"/>
        <w:tblLayout w:type="fixed"/>
      </w:tblPr>
      <w:tblGrid>
        <w:gridCol w:w="1642"/>
        <w:gridCol w:w="763"/>
        <w:gridCol w:w="763"/>
        <w:gridCol w:w="763"/>
        <w:gridCol w:w="763"/>
        <w:gridCol w:w="787"/>
        <w:gridCol w:w="773"/>
        <w:gridCol w:w="802"/>
        <w:gridCol w:w="797"/>
        <w:gridCol w:w="787"/>
        <w:gridCol w:w="946"/>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类别</w:t>
            </w:r>
          </w:p>
        </w:tc>
        <w:tc>
          <w:tcPr>
            <w:gridSpan w:val="5"/>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gridSpan w:val="5"/>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398" w:hRule="exact"/>
        </w:trPr>
        <w:tc>
          <w:tcPr>
            <w:vMerge/>
            <w:tcBorders>
              <w:left w:val="single" w:sz="4"/>
            </w:tcBorders>
            <w:shd w:val="clear" w:color="auto" w:fill="D4D4D4"/>
            <w:vAlign w:val="center"/>
          </w:tcPr>
          <w:p>
            <w:pP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账面价值</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账面价值</w:t>
            </w:r>
          </w:p>
        </w:tc>
      </w:tr>
      <w:tr>
        <w:trPr>
          <w:trHeight w:val="720"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比例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计提比 例</w:t>
            </w: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200" w:firstLine="0"/>
              <w:jc w:val="right"/>
              <w:rPr>
                <w:sz w:val="18"/>
                <w:szCs w:val="18"/>
              </w:rPr>
            </w:pPr>
            <w:r>
              <w:rPr>
                <w:color w:val="000000"/>
                <w:spacing w:val="0"/>
                <w:w w:val="100"/>
                <w:position w:val="0"/>
                <w:sz w:val="18"/>
                <w:szCs w:val="18"/>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200" w:firstLine="0"/>
              <w:jc w:val="right"/>
              <w:rPr>
                <w:sz w:val="18"/>
                <w:szCs w:val="18"/>
              </w:rPr>
            </w:pPr>
            <w:r>
              <w:rPr>
                <w:color w:val="000000"/>
                <w:spacing w:val="0"/>
                <w:w w:val="100"/>
                <w:position w:val="0"/>
                <w:sz w:val="18"/>
                <w:szCs w:val="18"/>
              </w:rPr>
              <w:t>比例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220" w:firstLine="0"/>
              <w:jc w:val="right"/>
              <w:rPr>
                <w:sz w:val="18"/>
                <w:szCs w:val="18"/>
              </w:rPr>
            </w:pPr>
            <w:r>
              <w:rPr>
                <w:color w:val="000000"/>
                <w:spacing w:val="0"/>
                <w:w w:val="100"/>
                <w:position w:val="0"/>
                <w:sz w:val="18"/>
                <w:szCs w:val="18"/>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计提比例</w:t>
            </w:r>
          </w:p>
        </w:tc>
        <w:tc>
          <w:tcPr>
            <w:vMerge/>
            <w:tcBorders>
              <w:left w:val="single" w:sz="4"/>
              <w:right w:val="single" w:sz="4"/>
            </w:tcBorders>
            <w:shd w:val="clear" w:color="auto" w:fill="D4D4D4"/>
            <w:vAlign w:val="center"/>
          </w:tcPr>
          <w:p>
            <w:pP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按单项计提坏账准</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备的应收账款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1,004,56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0.36%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1,004,56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1,004,560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49.77%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504,560.00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按组合计提坏账准</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备的应收账款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280,827,</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197.91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99.64%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57,290,4</w:t>
            </w:r>
          </w:p>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57.31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223,536,7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280,497,6</w:t>
            </w:r>
          </w:p>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63.24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47,966,03</w:t>
            </w:r>
          </w:p>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17.10%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232,531,62</w:t>
            </w:r>
          </w:p>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7.79</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信用风险特征组合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280,827,</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197.91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99.64%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57,290,4</w:t>
            </w:r>
          </w:p>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57.31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223,536,7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280,497,6</w:t>
            </w:r>
          </w:p>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63.24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47,966,03</w:t>
            </w:r>
          </w:p>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17.10%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232,531,62</w:t>
            </w:r>
          </w:p>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7.79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无风险组合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281,831,</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757.91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58,295,0</w:t>
            </w:r>
          </w:p>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17.31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223,536,7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40.60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281,502,2</w:t>
            </w:r>
          </w:p>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23.24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48,466,03</w:t>
            </w:r>
          </w:p>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5.45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233,036,18</w:t>
            </w:r>
          </w:p>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7.79</w:t>
            </w:r>
          </w:p>
        </w:tc>
      </w:tr>
    </w:tbl>
    <w:p>
      <w:pPr>
        <w:pStyle w:val="Style16"/>
        <w:keepNext w:val="0"/>
        <w:keepLines w:val="0"/>
        <w:widowControl w:val="0"/>
        <w:shd w:val="clear" w:color="auto" w:fill="auto"/>
        <w:bidi w:val="0"/>
        <w:spacing w:before="0" w:after="0" w:line="240" w:lineRule="auto"/>
        <w:ind w:left="0" w:right="0" w:firstLine="0"/>
        <w:jc w:val="left"/>
        <w:rPr>
          <w:sz w:val="18"/>
          <w:szCs w:val="18"/>
        </w:rPr>
      </w:pPr>
      <w:r>
        <w:rPr>
          <w:b w:val="0"/>
          <w:bCs w:val="0"/>
          <w:color w:val="000000"/>
          <w:spacing w:val="0"/>
          <w:w w:val="100"/>
          <w:position w:val="0"/>
          <w:sz w:val="18"/>
          <w:szCs w:val="18"/>
        </w:rPr>
        <w:t>按单项计提坏账准备：</w:t>
      </w:r>
      <w:r>
        <w:rPr>
          <w:rFonts w:ascii="Times New Roman" w:eastAsia="Times New Roman" w:hAnsi="Times New Roman" w:cs="Times New Roman"/>
          <w:b w:val="0"/>
          <w:bCs w:val="0"/>
          <w:color w:val="000000"/>
          <w:spacing w:val="0"/>
          <w:w w:val="100"/>
          <w:position w:val="0"/>
          <w:sz w:val="18"/>
          <w:szCs w:val="18"/>
        </w:rPr>
        <w:t>1,004,560.00</w:t>
      </w:r>
    </w:p>
    <w:p>
      <w:pPr>
        <w:widowControl w:val="0"/>
        <w:spacing w:after="99" w:line="1" w:lineRule="exact"/>
      </w:pPr>
    </w:p>
    <w:p>
      <w:pPr>
        <w:widowControl w:val="0"/>
        <w:spacing w:line="1" w:lineRule="exact"/>
      </w:pPr>
    </w:p>
    <w:p>
      <w:pPr>
        <w:pStyle w:val="Style16"/>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单位：元</w:t>
      </w:r>
    </w:p>
    <w:tbl>
      <w:tblPr>
        <w:tblOverlap w:val="never"/>
        <w:jc w:val="center"/>
        <w:tblLayout w:type="fixed"/>
      </w:tblPr>
      <w:tblGrid>
        <w:gridCol w:w="1920"/>
        <w:gridCol w:w="1915"/>
        <w:gridCol w:w="1915"/>
        <w:gridCol w:w="1910"/>
        <w:gridCol w:w="1925"/>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名称</w:t>
            </w:r>
          </w:p>
        </w:tc>
        <w:tc>
          <w:tcPr>
            <w:gridSpan w:val="4"/>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r>
      <w:tr>
        <w:trPr>
          <w:trHeight w:val="403"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计提比例</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计提理由</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延长壳牌（四川）石油 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1,004,560.00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1,004,560.00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工程项目纠纷</w:t>
            </w:r>
          </w:p>
        </w:tc>
      </w:tr>
    </w:tbl>
    <w:p>
      <w:pPr>
        <w:pStyle w:val="Style16"/>
        <w:keepNext w:val="0"/>
        <w:keepLines w:val="0"/>
        <w:widowControl w:val="0"/>
        <w:shd w:val="clear" w:color="auto" w:fill="auto"/>
        <w:bidi w:val="0"/>
        <w:spacing w:before="0" w:after="0" w:line="240" w:lineRule="auto"/>
        <w:ind w:left="0" w:right="0" w:firstLine="0"/>
        <w:jc w:val="left"/>
        <w:rPr>
          <w:sz w:val="18"/>
          <w:szCs w:val="18"/>
        </w:rPr>
      </w:pPr>
      <w:r>
        <w:rPr>
          <w:b w:val="0"/>
          <w:bCs w:val="0"/>
          <w:color w:val="000000"/>
          <w:spacing w:val="0"/>
          <w:w w:val="100"/>
          <w:position w:val="0"/>
          <w:sz w:val="18"/>
          <w:szCs w:val="18"/>
        </w:rPr>
        <w:t>按单项计提坏账准备:</w:t>
      </w:r>
    </w:p>
    <w:p>
      <w:pPr>
        <w:widowControl w:val="0"/>
        <w:spacing w:after="99" w:line="1" w:lineRule="exact"/>
      </w:pPr>
    </w:p>
    <w:p>
      <w:pPr>
        <w:pStyle w:val="Style32"/>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名称</w:t>
            </w:r>
          </w:p>
        </w:tc>
        <w:tc>
          <w:tcPr>
            <w:gridSpan w:val="4"/>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r>
      <w:tr>
        <w:trPr>
          <w:trHeight w:val="408" w:hRule="exact"/>
        </w:trPr>
        <w:tc>
          <w:tcPr>
            <w:vMerge/>
            <w:tcBorders>
              <w:left w:val="single" w:sz="4"/>
              <w:bottom w:val="single" w:sz="4"/>
            </w:tcBorders>
            <w:shd w:val="clear" w:color="auto" w:fill="D4D4D4"/>
            <w:vAlign w:val="center"/>
          </w:tcPr>
          <w:p>
            <w:pP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计提比例</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计提理由</w:t>
            </w:r>
          </w:p>
        </w:tc>
      </w:tr>
    </w:tbl>
    <w:p>
      <w:pPr>
        <w:pStyle w:val="Style16"/>
        <w:keepNext w:val="0"/>
        <w:keepLines w:val="0"/>
        <w:widowControl w:val="0"/>
        <w:shd w:val="clear" w:color="auto" w:fill="auto"/>
        <w:bidi w:val="0"/>
        <w:spacing w:before="0" w:after="0" w:line="240" w:lineRule="auto"/>
        <w:ind w:left="0" w:right="0" w:firstLine="0"/>
        <w:jc w:val="left"/>
        <w:rPr>
          <w:sz w:val="18"/>
          <w:szCs w:val="18"/>
        </w:rPr>
      </w:pPr>
      <w:r>
        <w:rPr>
          <w:b w:val="0"/>
          <w:bCs w:val="0"/>
          <w:color w:val="000000"/>
          <w:spacing w:val="0"/>
          <w:w w:val="100"/>
          <w:position w:val="0"/>
          <w:sz w:val="18"/>
          <w:szCs w:val="18"/>
        </w:rPr>
        <w:t>按组合计提坏账准备：</w:t>
      </w:r>
      <w:r>
        <w:rPr>
          <w:rFonts w:ascii="Times New Roman" w:eastAsia="Times New Roman" w:hAnsi="Times New Roman" w:cs="Times New Roman"/>
          <w:b w:val="0"/>
          <w:bCs w:val="0"/>
          <w:color w:val="000000"/>
          <w:spacing w:val="0"/>
          <w:w w:val="100"/>
          <w:position w:val="0"/>
          <w:sz w:val="18"/>
          <w:szCs w:val="18"/>
        </w:rPr>
        <w:t>57,290,457.31</w:t>
      </w:r>
    </w:p>
    <w:p>
      <w:pPr>
        <w:widowControl w:val="0"/>
        <w:spacing w:after="99" w:line="1" w:lineRule="exact"/>
      </w:pPr>
    </w:p>
    <w:p>
      <w:pPr>
        <w:pStyle w:val="Style32"/>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名称</w:t>
            </w:r>
          </w:p>
        </w:tc>
        <w:tc>
          <w:tcPr>
            <w:gridSpan w:val="3"/>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r>
      <w:tr>
        <w:trPr>
          <w:trHeight w:val="403"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计提比例</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信用风险特征组合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280,827,197.91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57,290,457.31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20.40%</w:t>
            </w:r>
          </w:p>
        </w:tc>
      </w:tr>
    </w:tbl>
    <w:p>
      <w:pPr>
        <w:pStyle w:val="Style16"/>
        <w:keepNext w:val="0"/>
        <w:keepLines w:val="0"/>
        <w:widowControl w:val="0"/>
        <w:shd w:val="clear" w:color="auto" w:fill="auto"/>
        <w:bidi w:val="0"/>
        <w:spacing w:before="0" w:after="0" w:line="240" w:lineRule="auto"/>
        <w:ind w:left="0" w:right="0" w:firstLine="0"/>
        <w:jc w:val="left"/>
        <w:rPr>
          <w:sz w:val="18"/>
          <w:szCs w:val="18"/>
        </w:rPr>
      </w:pPr>
      <w:r>
        <w:rPr>
          <w:b w:val="0"/>
          <w:bCs w:val="0"/>
          <w:color w:val="000000"/>
          <w:spacing w:val="0"/>
          <w:w w:val="100"/>
          <w:position w:val="0"/>
          <w:sz w:val="18"/>
          <w:szCs w:val="18"/>
        </w:rPr>
        <w:t>确定该组合依据的说明:</w:t>
      </w:r>
      <w:r>
        <w:br w:type="page"/>
      </w:r>
    </w:p>
    <w:p>
      <w:pPr>
        <w:pStyle w:val="Style32"/>
        <w:keepNext w:val="0"/>
        <w:keepLines w:val="0"/>
        <w:widowControl w:val="0"/>
        <w:shd w:val="clear" w:color="auto" w:fill="auto"/>
        <w:bidi w:val="0"/>
        <w:spacing w:before="0" w:line="240" w:lineRule="auto"/>
        <w:ind w:left="0" w:right="0" w:firstLine="0"/>
        <w:jc w:val="left"/>
      </w:pPr>
      <w:r>
        <w:rPr>
          <w:color w:val="000000"/>
          <w:spacing w:val="0"/>
          <w:w w:val="100"/>
          <w:position w:val="0"/>
        </w:rPr>
        <w:t>按组合计提坏账准备：</w:t>
      </w:r>
    </w:p>
    <w:p>
      <w:pPr>
        <w:pStyle w:val="Style32"/>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名称</w:t>
            </w:r>
          </w:p>
        </w:tc>
        <w:tc>
          <w:tcPr>
            <w:gridSpan w:val="3"/>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r>
      <w:tr>
        <w:trPr>
          <w:trHeight w:val="408" w:hRule="exact"/>
        </w:trPr>
        <w:tc>
          <w:tcPr>
            <w:vMerge/>
            <w:tcBorders>
              <w:left w:val="single" w:sz="4"/>
              <w:bottom w:val="single" w:sz="4"/>
            </w:tcBorders>
            <w:shd w:val="clear" w:color="auto" w:fill="D4D4D4"/>
            <w:vAlign w:val="center"/>
          </w:tcPr>
          <w:p>
            <w:pP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计提比例</w:t>
            </w:r>
          </w:p>
        </w:tc>
      </w:tr>
    </w:tbl>
    <w:p>
      <w:pPr>
        <w:widowControl w:val="0"/>
        <w:spacing w:after="99" w:line="1" w:lineRule="exact"/>
      </w:pPr>
    </w:p>
    <w:p>
      <w:pPr>
        <w:pStyle w:val="Style32"/>
        <w:keepNext w:val="0"/>
        <w:keepLines w:val="0"/>
        <w:widowControl w:val="0"/>
        <w:shd w:val="clear" w:color="auto" w:fill="auto"/>
        <w:bidi w:val="0"/>
        <w:spacing w:before="0" w:line="240" w:lineRule="auto"/>
        <w:ind w:left="0" w:right="0" w:firstLine="0"/>
        <w:jc w:val="left"/>
      </w:pPr>
      <w:r>
        <w:rPr>
          <w:color w:val="000000"/>
          <w:spacing w:val="0"/>
          <w:w w:val="100"/>
          <w:position w:val="0"/>
        </w:rPr>
        <w:t>确定该组合依据的说明：</w:t>
      </w:r>
    </w:p>
    <w:p>
      <w:pPr>
        <w:pStyle w:val="Style32"/>
        <w:keepNext w:val="0"/>
        <w:keepLines w:val="0"/>
        <w:widowControl w:val="0"/>
        <w:shd w:val="clear" w:color="auto" w:fill="auto"/>
        <w:bidi w:val="0"/>
        <w:spacing w:before="0" w:line="240" w:lineRule="auto"/>
        <w:ind w:left="0" w:right="0" w:firstLine="0"/>
        <w:jc w:val="left"/>
      </w:pPr>
      <w:r>
        <w:rPr>
          <w:color w:val="000000"/>
          <w:spacing w:val="0"/>
          <w:w w:val="100"/>
          <w:position w:val="0"/>
        </w:rPr>
        <w:t>如是按照预期信用损失一般模型计提应收账款坏账准备，请参照其他应收款的披露方式披露坏账准备的相关信息:</w:t>
      </w:r>
    </w:p>
    <w:p>
      <w:pPr>
        <w:pStyle w:val="Style32"/>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2"/>
        <w:keepNext w:val="0"/>
        <w:keepLines w:val="0"/>
        <w:widowControl w:val="0"/>
        <w:shd w:val="clear" w:color="auto" w:fill="auto"/>
        <w:bidi w:val="0"/>
        <w:spacing w:before="0" w:line="240" w:lineRule="auto"/>
        <w:ind w:left="0" w:right="0" w:firstLine="0"/>
        <w:jc w:val="left"/>
      </w:pPr>
      <w:r>
        <w:rPr>
          <w:color w:val="000000"/>
          <w:spacing w:val="0"/>
          <w:w w:val="100"/>
          <w:position w:val="0"/>
        </w:rPr>
        <w:t>按账龄披露</w:t>
      </w:r>
    </w:p>
    <w:p>
      <w:pPr>
        <w:pStyle w:val="Style32"/>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账龄</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121,525,851.46</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79,687,144.07</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41,123,702.39</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39,495,059.99</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12,607,457.72</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2,870,790.75</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24,016,811.52</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281,831,757.91</w:t>
            </w:r>
          </w:p>
        </w:tc>
      </w:tr>
    </w:tbl>
    <w:p>
      <w:pPr>
        <w:widowControl w:val="0"/>
        <w:spacing w:after="299" w:line="1" w:lineRule="exact"/>
      </w:pPr>
    </w:p>
    <w:p>
      <w:pPr>
        <w:pStyle w:val="Style67"/>
        <w:keepNext/>
        <w:keepLines/>
        <w:widowControl w:val="0"/>
        <w:shd w:val="clear" w:color="auto" w:fill="auto"/>
        <w:bidi w:val="0"/>
        <w:spacing w:before="0" w:after="380" w:line="240" w:lineRule="auto"/>
        <w:ind w:left="0" w:right="0" w:firstLine="0"/>
        <w:jc w:val="left"/>
      </w:pPr>
      <w:bookmarkStart w:id="1612" w:name="bookmark1612"/>
      <w:bookmarkStart w:id="1613" w:name="bookmark1613"/>
      <w:bookmarkStart w:id="1614" w:name="bookmark161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612"/>
      <w:bookmarkEnd w:id="1613"/>
      <w:bookmarkEnd w:id="1614"/>
    </w:p>
    <w:p>
      <w:pPr>
        <w:pStyle w:val="Style32"/>
        <w:keepNext w:val="0"/>
        <w:keepLines w:val="0"/>
        <w:widowControl w:val="0"/>
        <w:shd w:val="clear" w:color="auto" w:fill="auto"/>
        <w:bidi w:val="0"/>
        <w:spacing w:before="0" w:line="240" w:lineRule="auto"/>
        <w:ind w:left="0" w:right="0" w:firstLine="0"/>
        <w:jc w:val="left"/>
      </w:pPr>
      <w:r>
        <w:rPr>
          <w:color w:val="000000"/>
          <w:spacing w:val="0"/>
          <w:w w:val="100"/>
          <w:position w:val="0"/>
        </w:rPr>
        <w:t>本期计提坏账准备情况:</w:t>
      </w:r>
    </w:p>
    <w:p>
      <w:pPr>
        <w:pStyle w:val="Style32"/>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1373"/>
        <w:gridCol w:w="1368"/>
        <w:gridCol w:w="1368"/>
        <w:gridCol w:w="1368"/>
        <w:gridCol w:w="1368"/>
        <w:gridCol w:w="1363"/>
        <w:gridCol w:w="1378"/>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类别</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期初余额</w:t>
            </w:r>
          </w:p>
        </w:tc>
        <w:tc>
          <w:tcPr>
            <w:gridSpan w:val="4"/>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本期变动金额</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期末余额</w:t>
            </w:r>
          </w:p>
        </w:tc>
      </w:tr>
      <w:tr>
        <w:trPr>
          <w:trHeight w:val="398"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计提</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收回或转回</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核销</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w:t>
            </w:r>
          </w:p>
        </w:tc>
        <w:tc>
          <w:tcPr>
            <w:vMerge/>
            <w:tcBorders>
              <w:left w:val="single" w:sz="4"/>
              <w:right w:val="single" w:sz="4"/>
            </w:tcBorders>
            <w:shd w:val="clear" w:color="auto" w:fill="D4D4D4"/>
            <w:vAlign w:val="center"/>
          </w:tcPr>
          <w:p>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按单项计提坏账 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504,560.00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1,004,560.00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按组合计提坏账 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47,966,035.45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9,324,421.86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57,290,457.31</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48,466,035.45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9,828,981.86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58,295,017.31</w:t>
            </w:r>
          </w:p>
        </w:tc>
      </w:tr>
    </w:tbl>
    <w:p>
      <w:pPr>
        <w:pStyle w:val="Style16"/>
        <w:keepNext w:val="0"/>
        <w:keepLines w:val="0"/>
        <w:widowControl w:val="0"/>
        <w:shd w:val="clear" w:color="auto" w:fill="auto"/>
        <w:bidi w:val="0"/>
        <w:spacing w:before="0" w:after="0" w:line="240" w:lineRule="auto"/>
        <w:ind w:left="0" w:right="0" w:firstLine="0"/>
        <w:jc w:val="left"/>
        <w:rPr>
          <w:sz w:val="18"/>
          <w:szCs w:val="18"/>
        </w:rPr>
      </w:pPr>
      <w:r>
        <w:rPr>
          <w:b w:val="0"/>
          <w:bCs w:val="0"/>
          <w:color w:val="000000"/>
          <w:spacing w:val="0"/>
          <w:w w:val="100"/>
          <w:position w:val="0"/>
          <w:sz w:val="18"/>
          <w:szCs w:val="18"/>
        </w:rPr>
        <w:t>其中本期坏账准备收回或转回金额重要的:</w:t>
      </w:r>
    </w:p>
    <w:p>
      <w:pPr>
        <w:widowControl w:val="0"/>
        <w:spacing w:after="99" w:line="1" w:lineRule="exact"/>
      </w:pPr>
    </w:p>
    <w:p>
      <w:pPr>
        <w:pStyle w:val="Style32"/>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3374"/>
        <w:gridCol w:w="3101"/>
        <w:gridCol w:w="3110"/>
      </w:tblGrid>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单位名称</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收回或转回金额</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收回方式</w:t>
            </w:r>
          </w:p>
        </w:tc>
      </w:tr>
    </w:tbl>
    <w:p>
      <w:pPr>
        <w:widowControl w:val="0"/>
        <w:spacing w:after="299" w:line="1" w:lineRule="exact"/>
      </w:pPr>
    </w:p>
    <w:p>
      <w:pPr>
        <w:pStyle w:val="Style67"/>
        <w:keepNext/>
        <w:keepLines/>
        <w:widowControl w:val="0"/>
        <w:shd w:val="clear" w:color="auto" w:fill="auto"/>
        <w:bidi w:val="0"/>
        <w:spacing w:before="0" w:after="380" w:line="240" w:lineRule="auto"/>
        <w:ind w:left="0" w:right="0" w:firstLine="0"/>
        <w:jc w:val="left"/>
      </w:pPr>
      <w:bookmarkStart w:id="1615" w:name="bookmark1615"/>
      <w:bookmarkStart w:id="1616" w:name="bookmark1616"/>
      <w:bookmarkStart w:id="1617" w:name="bookmark1617"/>
      <w:bookmarkStart w:id="1618" w:name="bookmark1618"/>
      <w:r>
        <w:rPr>
          <w:color w:val="000000"/>
          <w:spacing w:val="0"/>
          <w:w w:val="100"/>
          <w:position w:val="0"/>
        </w:rPr>
        <w:t>（</w:t>
      </w:r>
      <w:bookmarkEnd w:id="1617"/>
      <w:r>
        <w:rPr>
          <w:rFonts w:ascii="Times New Roman" w:eastAsia="Times New Roman" w:hAnsi="Times New Roman" w:cs="Times New Roman"/>
          <w:color w:val="000000"/>
          <w:spacing w:val="0"/>
          <w:w w:val="100"/>
          <w:position w:val="0"/>
        </w:rPr>
        <w:t>3</w:t>
      </w:r>
      <w:r>
        <w:rPr>
          <w:color w:val="000000"/>
          <w:spacing w:val="0"/>
          <w:w w:val="100"/>
          <w:position w:val="0"/>
        </w:rPr>
        <w:t>）按欠款方归集的期末余额前五名的应收账款情况</w:t>
      </w:r>
      <w:bookmarkEnd w:id="1615"/>
      <w:bookmarkEnd w:id="1616"/>
      <w:bookmarkEnd w:id="1618"/>
    </w:p>
    <w:p>
      <w:pPr>
        <w:pStyle w:val="Style32"/>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r>
        <w:br w:type="page"/>
      </w:r>
    </w:p>
    <w:tbl>
      <w:tblPr>
        <w:tblOverlap w:val="never"/>
        <w:jc w:val="center"/>
        <w:tblLayout w:type="fixed"/>
      </w:tblPr>
      <w:tblGrid>
        <w:gridCol w:w="2400"/>
        <w:gridCol w:w="2390"/>
        <w:gridCol w:w="2395"/>
        <w:gridCol w:w="2400"/>
      </w:tblGrid>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单位名称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应收账款期末余额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8"/>
                <w:szCs w:val="18"/>
              </w:rPr>
              <w:t>占应收账款期末余额合计数 的比例</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坏账准备期末余额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客户</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54,185,930.35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8,530,115.04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客户</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20,688,081.33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3,208,053.39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客户</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18,612,232.94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1,001,025.71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客户</w:t>
            </w: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13,346,924.34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711,578.46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客户</w:t>
            </w: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13,186,000.00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1,318,600.00</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120,019,168.96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42.59%</w:t>
            </w:r>
          </w:p>
        </w:tc>
        <w:tc>
          <w:tcPr>
            <w:tcBorders>
              <w:top w:val="single" w:sz="4"/>
              <w:left w:val="single" w:sz="4"/>
              <w:bottom w:val="single" w:sz="4"/>
              <w:right w:val="single" w:sz="4"/>
            </w:tcBorders>
            <w:shd w:val="clear" w:color="auto" w:fill="D4D4D4"/>
            <w:vAlign w:val="top"/>
          </w:tcPr>
          <w:p>
            <w:pPr>
              <w:widowControl w:val="0"/>
              <w:rPr>
                <w:sz w:val="10"/>
                <w:szCs w:val="10"/>
              </w:rPr>
            </w:pPr>
          </w:p>
        </w:tc>
      </w:tr>
    </w:tbl>
    <w:p>
      <w:pPr>
        <w:widowControl w:val="0"/>
        <w:spacing w:after="299" w:line="1" w:lineRule="exact"/>
      </w:pPr>
    </w:p>
    <w:p>
      <w:pPr>
        <w:pStyle w:val="Style36"/>
        <w:keepNext/>
        <w:keepLines/>
        <w:widowControl w:val="0"/>
        <w:shd w:val="clear" w:color="auto" w:fill="auto"/>
        <w:bidi w:val="0"/>
        <w:spacing w:before="0" w:after="360" w:line="240" w:lineRule="auto"/>
        <w:ind w:left="0" w:right="0" w:firstLine="0"/>
        <w:jc w:val="both"/>
      </w:pPr>
      <w:bookmarkStart w:id="1619" w:name="bookmark1619"/>
      <w:bookmarkStart w:id="1620" w:name="bookmark1620"/>
      <w:bookmarkStart w:id="1621" w:name="bookmark1621"/>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1619"/>
      <w:bookmarkEnd w:id="1620"/>
      <w:bookmarkEnd w:id="1621"/>
    </w:p>
    <w:p>
      <w:pPr>
        <w:pStyle w:val="Style16"/>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单位：元</w:t>
      </w:r>
    </w:p>
    <w:tbl>
      <w:tblPr>
        <w:tblOverlap w:val="never"/>
        <w:jc w:val="center"/>
        <w:tblLayout w:type="fixed"/>
      </w:tblPr>
      <w:tblGrid>
        <w:gridCol w:w="3197"/>
        <w:gridCol w:w="3187"/>
        <w:gridCol w:w="3202"/>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53,907,195.43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33,891,518.21</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53,907,195.43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33,891,518.21</w:t>
            </w:r>
          </w:p>
        </w:tc>
      </w:tr>
    </w:tbl>
    <w:p>
      <w:pPr>
        <w:widowControl w:val="0"/>
        <w:spacing w:after="299" w:line="1" w:lineRule="exact"/>
      </w:pPr>
    </w:p>
    <w:p>
      <w:pPr>
        <w:pStyle w:val="Style67"/>
        <w:keepNext/>
        <w:keepLines/>
        <w:widowControl w:val="0"/>
        <w:shd w:val="clear" w:color="auto" w:fill="auto"/>
        <w:bidi w:val="0"/>
        <w:spacing w:before="0" w:after="300" w:line="240" w:lineRule="auto"/>
        <w:ind w:left="0" w:right="0" w:firstLine="0"/>
        <w:jc w:val="both"/>
      </w:pPr>
      <w:bookmarkStart w:id="1622" w:name="bookmark1622"/>
      <w:bookmarkStart w:id="1623" w:name="bookmark1623"/>
      <w:bookmarkStart w:id="1624" w:name="bookmark162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）其他应收款</w:t>
      </w:r>
      <w:bookmarkEnd w:id="1622"/>
      <w:bookmarkEnd w:id="1623"/>
      <w:bookmarkEnd w:id="1624"/>
    </w:p>
    <w:p>
      <w:pPr>
        <w:pStyle w:val="Style104"/>
        <w:keepNext/>
        <w:keepLines/>
        <w:widowControl w:val="0"/>
        <w:shd w:val="clear" w:color="auto" w:fill="auto"/>
        <w:bidi w:val="0"/>
        <w:spacing w:before="0" w:line="240" w:lineRule="auto"/>
        <w:ind w:left="0" w:right="0" w:firstLine="0"/>
        <w:jc w:val="both"/>
      </w:pPr>
      <w:bookmarkStart w:id="1625" w:name="bookmark1625"/>
      <w:bookmarkStart w:id="1626" w:name="bookmark1626"/>
      <w:bookmarkStart w:id="1627" w:name="bookmark1627"/>
      <w:r>
        <w:rPr>
          <w:rFonts w:ascii="Times New Roman" w:eastAsia="Times New Roman" w:hAnsi="Times New Roman" w:cs="Times New Roman"/>
          <w:color w:val="000000"/>
          <w:spacing w:val="0"/>
          <w:w w:val="100"/>
          <w:position w:val="0"/>
        </w:rPr>
        <w:t>1</w:t>
      </w:r>
      <w:r>
        <w:rPr>
          <w:color w:val="000000"/>
          <w:spacing w:val="0"/>
          <w:w w:val="100"/>
          <w:position w:val="0"/>
        </w:rPr>
        <w:t>）其他应收款按款项性质分类情况</w:t>
      </w:r>
      <w:bookmarkEnd w:id="1625"/>
      <w:bookmarkEnd w:id="1626"/>
      <w:bookmarkEnd w:id="1627"/>
    </w:p>
    <w:p>
      <w:pPr>
        <w:pStyle w:val="Style16"/>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款项性质</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期末账面余额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期初账面余额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19,544,786.68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19,791,063.78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备用金及项目周转金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3,858,632.04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6,552,556.23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应收关联方款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35,288,504.84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12,180,433.92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1,773,334.21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1,447,346.96</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60,465,257.77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39,971,400.89</w:t>
            </w:r>
          </w:p>
        </w:tc>
      </w:tr>
    </w:tbl>
    <w:p>
      <w:pPr>
        <w:widowControl w:val="0"/>
        <w:spacing w:after="299" w:line="1" w:lineRule="exact"/>
      </w:pPr>
    </w:p>
    <w:p>
      <w:pPr>
        <w:pStyle w:val="Style104"/>
        <w:keepNext/>
        <w:keepLines/>
        <w:widowControl w:val="0"/>
        <w:shd w:val="clear" w:color="auto" w:fill="auto"/>
        <w:bidi w:val="0"/>
        <w:spacing w:before="0" w:line="240" w:lineRule="auto"/>
        <w:ind w:left="0" w:right="0" w:firstLine="0"/>
        <w:jc w:val="both"/>
      </w:pPr>
      <w:bookmarkStart w:id="1628" w:name="bookmark1628"/>
      <w:bookmarkStart w:id="1629" w:name="bookmark1629"/>
      <w:bookmarkStart w:id="1630" w:name="bookmark1630"/>
      <w:r>
        <w:rPr>
          <w:rFonts w:ascii="Times New Roman" w:eastAsia="Times New Roman" w:hAnsi="Times New Roman" w:cs="Times New Roman"/>
          <w:color w:val="000000"/>
          <w:spacing w:val="0"/>
          <w:w w:val="100"/>
          <w:position w:val="0"/>
        </w:rPr>
        <w:t>2</w:t>
      </w:r>
      <w:r>
        <w:rPr>
          <w:color w:val="000000"/>
          <w:spacing w:val="0"/>
          <w:w w:val="100"/>
          <w:position w:val="0"/>
        </w:rPr>
        <w:t>）坏账准备计提情况</w:t>
      </w:r>
      <w:bookmarkEnd w:id="1628"/>
      <w:bookmarkEnd w:id="1629"/>
      <w:bookmarkEnd w:id="1630"/>
    </w:p>
    <w:p>
      <w:pPr>
        <w:pStyle w:val="Style16"/>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单位：元</w:t>
      </w:r>
    </w:p>
    <w:tbl>
      <w:tblPr>
        <w:tblOverlap w:val="never"/>
        <w:jc w:val="center"/>
        <w:tblLayout w:type="fixed"/>
      </w:tblPr>
      <w:tblGrid>
        <w:gridCol w:w="1920"/>
        <w:gridCol w:w="1651"/>
        <w:gridCol w:w="2102"/>
        <w:gridCol w:w="2098"/>
        <w:gridCol w:w="1814"/>
      </w:tblGrid>
      <w:tr>
        <w:trPr>
          <w:trHeight w:val="403"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坏账准备</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第一阶段</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第二阶段</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第三阶段</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r>
      <w:tr>
        <w:trPr>
          <w:trHeight w:val="715"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31" w:lineRule="exact"/>
              <w:ind w:left="0" w:right="0" w:firstLine="0"/>
              <w:jc w:val="center"/>
              <w:rPr>
                <w:sz w:val="18"/>
                <w:szCs w:val="18"/>
              </w:rPr>
            </w:pPr>
            <w:r>
              <w:rPr>
                <w:color w:val="000000"/>
                <w:spacing w:val="0"/>
                <w:w w:val="100"/>
                <w:position w:val="0"/>
                <w:sz w:val="18"/>
                <w:szCs w:val="18"/>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个月预期信 用损失</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80" w:line="240" w:lineRule="auto"/>
              <w:ind w:left="0" w:right="0" w:firstLine="0"/>
              <w:jc w:val="center"/>
              <w:rPr>
                <w:sz w:val="18"/>
                <w:szCs w:val="18"/>
              </w:rPr>
            </w:pPr>
            <w:r>
              <w:rPr>
                <w:color w:val="000000"/>
                <w:spacing w:val="0"/>
                <w:w w:val="100"/>
                <w:position w:val="0"/>
                <w:sz w:val="18"/>
                <w:szCs w:val="18"/>
              </w:rPr>
              <w:t>整个存续期预期信用损失</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未发生信用减值</w:t>
            </w:r>
            <w:r>
              <w:rPr>
                <w:color w:val="000000"/>
                <w:spacing w:val="0"/>
                <w:w w:val="100"/>
                <w:position w:val="0"/>
                <w:sz w:val="18"/>
                <w:szCs w:val="18"/>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整个存续期预期信用损失</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已发生信用减值</w:t>
            </w:r>
            <w:r>
              <w:rPr>
                <w:color w:val="000000"/>
                <w:spacing w:val="0"/>
                <w:w w:val="100"/>
                <w:position w:val="0"/>
                <w:sz w:val="18"/>
                <w:szCs w:val="18"/>
              </w:rPr>
              <w:t>）</w:t>
            </w:r>
          </w:p>
        </w:tc>
        <w:tc>
          <w:tcPr>
            <w:vMerge/>
            <w:tcBorders>
              <w:left w:val="single" w:sz="4"/>
              <w:right w:val="single" w:sz="4"/>
            </w:tcBorders>
            <w:shd w:val="clear" w:color="auto" w:fill="D4D4D4"/>
            <w:vAlign w:val="center"/>
          </w:tcPr>
          <w:p>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日余额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562,168.69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3,944,507.29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1,573,206.70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6,079,882.68</w:t>
            </w:r>
          </w:p>
        </w:tc>
      </w:tr>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31"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日余额在 本期</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本期计提</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741,252.58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1,175,762.99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1,917,015.57</w:t>
            </w:r>
          </w:p>
        </w:tc>
      </w:tr>
    </w:tbl>
    <w:p>
      <w:pPr>
        <w:widowControl w:val="0"/>
        <w:spacing w:line="1" w:lineRule="exact"/>
      </w:pPr>
      <w:r>
        <w:br w:type="page"/>
      </w:r>
    </w:p>
    <w:tbl>
      <w:tblPr>
        <w:tblOverlap w:val="never"/>
        <w:jc w:val="center"/>
        <w:tblLayout w:type="fixed"/>
      </w:tblPr>
      <w:tblGrid>
        <w:gridCol w:w="1920"/>
        <w:gridCol w:w="1651"/>
        <w:gridCol w:w="2102"/>
        <w:gridCol w:w="2098"/>
        <w:gridCol w:w="1814"/>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本期转回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277,525.32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1,161,310.59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1,438,835.91</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8"/>
                <w:szCs w:val="18"/>
              </w:rPr>
              <w:t>日余额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1,025,895.95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2,783,196.70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2,748,969.69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6,558,062.34</w:t>
            </w:r>
          </w:p>
        </w:tc>
      </w:tr>
    </w:tbl>
    <w:p>
      <w:pPr>
        <w:widowControl w:val="0"/>
        <w:spacing w:after="79" w:line="1" w:lineRule="exact"/>
      </w:pPr>
    </w:p>
    <w:p>
      <w:pPr>
        <w:pStyle w:val="Style32"/>
        <w:keepNext w:val="0"/>
        <w:keepLines w:val="0"/>
        <w:widowControl w:val="0"/>
        <w:shd w:val="clear" w:color="auto" w:fill="auto"/>
        <w:bidi w:val="0"/>
        <w:spacing w:before="0" w:after="80" w:line="240" w:lineRule="auto"/>
        <w:ind w:left="0" w:right="0" w:firstLine="0"/>
        <w:jc w:val="left"/>
      </w:pPr>
      <w:r>
        <w:rPr>
          <w:color w:val="000000"/>
          <w:spacing w:val="0"/>
          <w:w w:val="100"/>
          <w:position w:val="0"/>
        </w:rPr>
        <w:t>损失准备本期变动金额重大的账面余额变动情况</w:t>
      </w:r>
    </w:p>
    <w:p>
      <w:pPr>
        <w:pStyle w:val="Style3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按账龄披露</w:t>
      </w:r>
    </w:p>
    <w:p>
      <w:pPr>
        <w:pStyle w:val="Style3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账龄</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35,898,056.72</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14,629,121.39</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3,288,722.26</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6,649,357.40</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2,184,291.25</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1,248,243.15</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3,216,823.00</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60,465,257.77</w:t>
            </w:r>
          </w:p>
        </w:tc>
      </w:tr>
    </w:tbl>
    <w:p>
      <w:pPr>
        <w:widowControl w:val="0"/>
        <w:spacing w:after="299" w:line="1" w:lineRule="exact"/>
      </w:pPr>
    </w:p>
    <w:p>
      <w:pPr>
        <w:pStyle w:val="Style104"/>
        <w:keepNext/>
        <w:keepLines/>
        <w:widowControl w:val="0"/>
        <w:shd w:val="clear" w:color="auto" w:fill="auto"/>
        <w:bidi w:val="0"/>
        <w:spacing w:before="0" w:line="240" w:lineRule="auto"/>
        <w:ind w:left="0" w:right="0" w:firstLine="0"/>
        <w:jc w:val="left"/>
      </w:pPr>
      <w:bookmarkStart w:id="1631" w:name="bookmark1631"/>
      <w:bookmarkStart w:id="1632" w:name="bookmark1632"/>
      <w:bookmarkStart w:id="1633" w:name="bookmark1633"/>
      <w:bookmarkStart w:id="1634" w:name="bookmark1634"/>
      <w:r>
        <w:rPr>
          <w:rFonts w:ascii="Times New Roman" w:eastAsia="Times New Roman" w:hAnsi="Times New Roman" w:cs="Times New Roman"/>
          <w:color w:val="000000"/>
          <w:spacing w:val="0"/>
          <w:w w:val="100"/>
          <w:position w:val="0"/>
        </w:rPr>
        <w:t>3</w:t>
      </w:r>
      <w:bookmarkEnd w:id="1633"/>
      <w:r>
        <w:rPr>
          <w:color w:val="000000"/>
          <w:spacing w:val="0"/>
          <w:w w:val="100"/>
          <w:position w:val="0"/>
        </w:rPr>
        <w:t>）本期计提、收回或转回的坏账准备情况</w:t>
      </w:r>
      <w:bookmarkEnd w:id="1631"/>
      <w:bookmarkEnd w:id="1632"/>
      <w:bookmarkEnd w:id="1634"/>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本期计提坏账准备情况：</w:t>
      </w:r>
    </w:p>
    <w:p>
      <w:pPr>
        <w:pStyle w:val="Style3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584"/>
        <w:gridCol w:w="1090"/>
        <w:gridCol w:w="1330"/>
        <w:gridCol w:w="1454"/>
        <w:gridCol w:w="1195"/>
        <w:gridCol w:w="1349"/>
        <w:gridCol w:w="1584"/>
      </w:tblGrid>
      <w:tr>
        <w:trPr>
          <w:trHeight w:val="403"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类别</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c>
          <w:tcPr>
            <w:gridSpan w:val="4"/>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本期变动金额</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期末余额</w:t>
            </w:r>
          </w:p>
        </w:tc>
      </w:tr>
      <w:tr>
        <w:trPr>
          <w:trHeight w:val="403"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计提</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收回或转回</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核销</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w:t>
            </w:r>
          </w:p>
        </w:tc>
        <w:tc>
          <w:tcPr>
            <w:vMerge/>
            <w:tcBorders>
              <w:left w:val="single" w:sz="4"/>
              <w:right w:val="single" w:sz="4"/>
            </w:tcBorders>
            <w:shd w:val="clear" w:color="auto" w:fill="D4D4D4"/>
            <w:vAlign w:val="center"/>
          </w:tcPr>
          <w:p>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信用风险特征组合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6,079,882.68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1,917,015.57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1,438,835.91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6,558,062.34</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6,079,882.68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1,917,015.57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1,438,835.91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6,558,062.34</w:t>
            </w:r>
          </w:p>
        </w:tc>
      </w:tr>
    </w:tbl>
    <w:p>
      <w:pPr>
        <w:pStyle w:val="Style16"/>
        <w:keepNext w:val="0"/>
        <w:keepLines w:val="0"/>
        <w:widowControl w:val="0"/>
        <w:shd w:val="clear" w:color="auto" w:fill="auto"/>
        <w:bidi w:val="0"/>
        <w:spacing w:before="0" w:after="0" w:line="240" w:lineRule="auto"/>
        <w:ind w:left="0" w:right="0" w:firstLine="0"/>
        <w:jc w:val="left"/>
        <w:rPr>
          <w:sz w:val="18"/>
          <w:szCs w:val="18"/>
        </w:rPr>
      </w:pPr>
      <w:r>
        <w:rPr>
          <w:b w:val="0"/>
          <w:bCs w:val="0"/>
          <w:color w:val="000000"/>
          <w:spacing w:val="0"/>
          <w:w w:val="100"/>
          <w:position w:val="0"/>
          <w:sz w:val="18"/>
          <w:szCs w:val="18"/>
        </w:rPr>
        <w:t>其中本期坏账准备转回或收回金额重要的:</w:t>
      </w:r>
    </w:p>
    <w:p>
      <w:pPr>
        <w:widowControl w:val="0"/>
        <w:spacing w:after="79" w:line="1" w:lineRule="exact"/>
      </w:pPr>
    </w:p>
    <w:p>
      <w:pPr>
        <w:pStyle w:val="Style3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87"/>
        <w:gridCol w:w="3202"/>
      </w:tblGrid>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单位名称</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转回或收回金额</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收回方式</w:t>
            </w:r>
          </w:p>
        </w:tc>
      </w:tr>
    </w:tbl>
    <w:p>
      <w:pPr>
        <w:widowControl w:val="0"/>
        <w:spacing w:after="299" w:line="1" w:lineRule="exact"/>
      </w:pPr>
    </w:p>
    <w:p>
      <w:pPr>
        <w:pStyle w:val="Style104"/>
        <w:keepNext/>
        <w:keepLines/>
        <w:widowControl w:val="0"/>
        <w:shd w:val="clear" w:color="auto" w:fill="auto"/>
        <w:bidi w:val="0"/>
        <w:spacing w:before="0" w:line="240" w:lineRule="auto"/>
        <w:ind w:left="0" w:right="0" w:firstLine="0"/>
        <w:jc w:val="left"/>
      </w:pPr>
      <w:bookmarkStart w:id="1635" w:name="bookmark1635"/>
      <w:bookmarkStart w:id="1636" w:name="bookmark1636"/>
      <w:bookmarkStart w:id="1637" w:name="bookmark1637"/>
      <w:bookmarkStart w:id="1638" w:name="bookmark1638"/>
      <w:r>
        <w:rPr>
          <w:rFonts w:ascii="Times New Roman" w:eastAsia="Times New Roman" w:hAnsi="Times New Roman" w:cs="Times New Roman"/>
          <w:color w:val="000000"/>
          <w:spacing w:val="0"/>
          <w:w w:val="100"/>
          <w:position w:val="0"/>
        </w:rPr>
        <w:t>4</w:t>
      </w:r>
      <w:bookmarkEnd w:id="1637"/>
      <w:r>
        <w:rPr>
          <w:color w:val="000000"/>
          <w:spacing w:val="0"/>
          <w:w w:val="100"/>
          <w:position w:val="0"/>
        </w:rPr>
        <w:t>）按欠款方归集的期末余额前五名的其他应收款情况</w:t>
      </w:r>
      <w:bookmarkEnd w:id="1635"/>
      <w:bookmarkEnd w:id="1636"/>
      <w:bookmarkEnd w:id="1638"/>
    </w:p>
    <w:p>
      <w:pPr>
        <w:pStyle w:val="Style16"/>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单位：元</w:t>
      </w:r>
    </w:p>
    <w:tbl>
      <w:tblPr>
        <w:tblOverlap w:val="never"/>
        <w:jc w:val="center"/>
        <w:tblLayout w:type="fixed"/>
      </w:tblPr>
      <w:tblGrid>
        <w:gridCol w:w="1690"/>
        <w:gridCol w:w="1550"/>
        <w:gridCol w:w="1555"/>
        <w:gridCol w:w="1550"/>
        <w:gridCol w:w="1618"/>
        <w:gridCol w:w="1622"/>
      </w:tblGrid>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单位名称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款项的性质</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期末余额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账龄</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占其他应收款期末 余额合计数的比例</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坏账准备期末余额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第一名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履约保证金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957,442.50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1.58%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287,232.75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第二名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投标保证金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800,000.00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1.32%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第三名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履约保证金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789,285.80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1.31%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39,464.29</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第四名</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履约保证金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728,045.95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年以内</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1.20%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36,402.30</w:t>
            </w:r>
          </w:p>
        </w:tc>
      </w:tr>
    </w:tbl>
    <w:p>
      <w:pPr>
        <w:widowControl w:val="0"/>
        <w:spacing w:line="1" w:lineRule="exact"/>
      </w:pPr>
      <w:r>
        <w:br w:type="page"/>
      </w:r>
    </w:p>
    <w:tbl>
      <w:tblPr>
        <w:tblOverlap w:val="never"/>
        <w:jc w:val="center"/>
        <w:tblLayout w:type="fixed"/>
      </w:tblPr>
      <w:tblGrid>
        <w:gridCol w:w="1690"/>
        <w:gridCol w:w="1550"/>
        <w:gridCol w:w="1555"/>
        <w:gridCol w:w="1550"/>
        <w:gridCol w:w="1618"/>
        <w:gridCol w:w="1622"/>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第五名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履约保证金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615,889.00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年以内、</w:t>
            </w: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55,594.45</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3,890,663.25</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458,693.79</w:t>
            </w:r>
          </w:p>
        </w:tc>
      </w:tr>
    </w:tbl>
    <w:p>
      <w:pPr>
        <w:widowControl w:val="0"/>
        <w:spacing w:after="299" w:line="1" w:lineRule="exact"/>
      </w:pPr>
    </w:p>
    <w:p>
      <w:pPr>
        <w:pStyle w:val="Style36"/>
        <w:keepNext/>
        <w:keepLines/>
        <w:widowControl w:val="0"/>
        <w:shd w:val="clear" w:color="auto" w:fill="auto"/>
        <w:bidi w:val="0"/>
        <w:spacing w:before="0" w:after="360" w:line="240" w:lineRule="auto"/>
        <w:ind w:left="0" w:right="0" w:firstLine="0"/>
        <w:jc w:val="left"/>
      </w:pPr>
      <w:bookmarkStart w:id="1639" w:name="bookmark1639"/>
      <w:bookmarkStart w:id="1640" w:name="bookmark1640"/>
      <w:bookmarkStart w:id="1641" w:name="bookmark1641"/>
      <w:bookmarkStart w:id="1642" w:name="bookmark1642"/>
      <w:r>
        <w:rPr>
          <w:rFonts w:ascii="Times New Roman" w:eastAsia="Times New Roman" w:hAnsi="Times New Roman" w:cs="Times New Roman"/>
          <w:color w:val="000000"/>
          <w:spacing w:val="0"/>
          <w:w w:val="100"/>
          <w:position w:val="0"/>
        </w:rPr>
        <w:t>3</w:t>
      </w:r>
      <w:bookmarkEnd w:id="1641"/>
      <w:r>
        <w:rPr>
          <w:color w:val="000000"/>
          <w:spacing w:val="0"/>
          <w:w w:val="100"/>
          <w:position w:val="0"/>
        </w:rPr>
        <w:t>、长期股权投资</w:t>
      </w:r>
      <w:bookmarkEnd w:id="1639"/>
      <w:bookmarkEnd w:id="1640"/>
      <w:bookmarkEnd w:id="1642"/>
    </w:p>
    <w:p>
      <w:pPr>
        <w:pStyle w:val="Style16"/>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单位：元</w:t>
      </w:r>
    </w:p>
    <w:tbl>
      <w:tblPr>
        <w:tblOverlap w:val="never"/>
        <w:jc w:val="center"/>
        <w:tblLayout w:type="fixed"/>
      </w:tblPr>
      <w:tblGrid>
        <w:gridCol w:w="1373"/>
        <w:gridCol w:w="1368"/>
        <w:gridCol w:w="1368"/>
        <w:gridCol w:w="1368"/>
        <w:gridCol w:w="1368"/>
        <w:gridCol w:w="1363"/>
        <w:gridCol w:w="1378"/>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gridSpan w:val="3"/>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gridSpan w:val="3"/>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398"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减值准备</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账面价值</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账面余额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减值准备</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账面价值</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对子公司投资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140,023,338.62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140,023,338.62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67,708,000.00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67,708,000.00</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对联营、合营企 业投资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118,524,569.17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118,524,569.17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113,683,562.89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113,683,562.89</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258,547,907.79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258,547,907.79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181,391,562.89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181,391,562.89</w:t>
            </w:r>
          </w:p>
        </w:tc>
      </w:tr>
    </w:tbl>
    <w:p>
      <w:pPr>
        <w:widowControl w:val="0"/>
        <w:spacing w:after="299" w:line="1" w:lineRule="exact"/>
      </w:pPr>
    </w:p>
    <w:p>
      <w:pPr>
        <w:pStyle w:val="Style67"/>
        <w:keepNext/>
        <w:keepLines/>
        <w:widowControl w:val="0"/>
        <w:shd w:val="clear" w:color="auto" w:fill="auto"/>
        <w:bidi w:val="0"/>
        <w:spacing w:before="0" w:line="240" w:lineRule="auto"/>
        <w:ind w:left="0" w:right="0" w:firstLine="0"/>
        <w:jc w:val="left"/>
      </w:pPr>
      <w:bookmarkStart w:id="1643" w:name="bookmark1643"/>
      <w:bookmarkStart w:id="1644" w:name="bookmark1644"/>
      <w:bookmarkStart w:id="1645" w:name="bookmark164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）对子公司投资</w:t>
      </w:r>
      <w:bookmarkEnd w:id="1643"/>
      <w:bookmarkEnd w:id="1644"/>
      <w:bookmarkEnd w:id="1645"/>
    </w:p>
    <w:p>
      <w:pPr>
        <w:pStyle w:val="Style16"/>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单位：元</w:t>
      </w:r>
    </w:p>
    <w:tbl>
      <w:tblPr>
        <w:tblOverlap w:val="never"/>
        <w:jc w:val="center"/>
        <w:tblLayout w:type="fixed"/>
      </w:tblPr>
      <w:tblGrid>
        <w:gridCol w:w="1272"/>
        <w:gridCol w:w="1166"/>
        <w:gridCol w:w="1166"/>
        <w:gridCol w:w="1166"/>
        <w:gridCol w:w="1166"/>
        <w:gridCol w:w="1214"/>
        <w:gridCol w:w="1214"/>
        <w:gridCol w:w="1219"/>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被投资单位</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账 面价值</w:t>
            </w:r>
            <w:r>
              <w:rPr>
                <w:color w:val="000000"/>
                <w:spacing w:val="0"/>
                <w:w w:val="100"/>
                <w:position w:val="0"/>
                <w:sz w:val="18"/>
                <w:szCs w:val="18"/>
              </w:rPr>
              <w:t>）</w:t>
            </w:r>
          </w:p>
        </w:tc>
        <w:tc>
          <w:tcPr>
            <w:gridSpan w:val="4"/>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本期增减变动</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账面 价值</w:t>
            </w:r>
            <w:r>
              <w:rPr>
                <w:color w:val="000000"/>
                <w:spacing w:val="0"/>
                <w:w w:val="100"/>
                <w:position w:val="0"/>
                <w:sz w:val="18"/>
                <w:szCs w:val="18"/>
              </w:rPr>
              <w:t>）</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减值准备期末 余额</w:t>
            </w:r>
          </w:p>
        </w:tc>
      </w:tr>
      <w:tr>
        <w:trPr>
          <w:trHeight w:val="398"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追加投资</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减少投资</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计提减值准备</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w:t>
            </w:r>
          </w:p>
        </w:tc>
        <w:tc>
          <w:tcPr>
            <w:vMerge/>
            <w:tcBorders>
              <w:left w:val="single" w:sz="4"/>
            </w:tcBorders>
            <w:shd w:val="clear" w:color="auto" w:fill="D4D4D4"/>
            <w:vAlign w:val="center"/>
          </w:tcPr>
          <w:p>
            <w:pPr/>
          </w:p>
        </w:tc>
        <w:tc>
          <w:tcPr>
            <w:vMerge/>
            <w:tcBorders>
              <w:left w:val="single" w:sz="4"/>
              <w:right w:val="single" w:sz="4"/>
            </w:tcBorders>
            <w:shd w:val="clear" w:color="auto" w:fill="D4D4D4"/>
            <w:vAlign w:val="center"/>
          </w:tcPr>
          <w:p>
            <w:pP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成都中科石油</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工程技术有限</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2,708,000.00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2,708,000.00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成都瑞拓科技</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有限责任公司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68,765,338.62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68,765,338.62</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成都中科信息</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中科院金华信</w:t>
            </w:r>
          </w:p>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息技术有限公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北京中科振信</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技术有限公司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北京中科成信</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2,550,000.00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2,550,000.00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67,708,000.00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72,315,338.62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140,023,338.62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67"/>
        <w:keepNext/>
        <w:keepLines/>
        <w:widowControl w:val="0"/>
        <w:shd w:val="clear" w:color="auto" w:fill="auto"/>
        <w:bidi w:val="0"/>
        <w:spacing w:before="0" w:line="240" w:lineRule="auto"/>
        <w:ind w:left="0" w:right="0" w:firstLine="0"/>
        <w:jc w:val="left"/>
      </w:pPr>
      <w:bookmarkStart w:id="1646" w:name="bookmark1646"/>
      <w:bookmarkStart w:id="1647" w:name="bookmark1647"/>
      <w:bookmarkStart w:id="1648" w:name="bookmark164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）对联营、合营企业投资</w:t>
      </w:r>
      <w:bookmarkEnd w:id="1646"/>
      <w:bookmarkEnd w:id="1647"/>
      <w:bookmarkEnd w:id="1648"/>
    </w:p>
    <w:p>
      <w:pPr>
        <w:pStyle w:val="Style16"/>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单位：元</w:t>
      </w:r>
    </w:p>
    <w:tbl>
      <w:tblPr>
        <w:tblOverlap w:val="never"/>
        <w:jc w:val="center"/>
        <w:tblLayout w:type="fixed"/>
      </w:tblPr>
      <w:tblGrid>
        <w:gridCol w:w="806"/>
        <w:gridCol w:w="792"/>
        <w:gridCol w:w="797"/>
        <w:gridCol w:w="802"/>
        <w:gridCol w:w="797"/>
        <w:gridCol w:w="797"/>
        <w:gridCol w:w="797"/>
        <w:gridCol w:w="797"/>
        <w:gridCol w:w="802"/>
        <w:gridCol w:w="797"/>
        <w:gridCol w:w="802"/>
        <w:gridCol w:w="802"/>
      </w:tblGrid>
      <w:tr>
        <w:trPr>
          <w:trHeight w:val="413"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投资单位</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期初余额</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账面价</w:t>
            </w:r>
          </w:p>
        </w:tc>
        <w:tc>
          <w:tcPr>
            <w:gridSpan w:val="8"/>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本期增减变动</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color w:val="000000"/>
                <w:spacing w:val="0"/>
                <w:w w:val="100"/>
                <w:position w:val="0"/>
                <w:sz w:val="18"/>
                <w:szCs w:val="18"/>
              </w:rPr>
              <w:t>期末余额</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账面价</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减值准备</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期末余额</w:t>
            </w:r>
          </w:p>
        </w:tc>
      </w:tr>
      <w:tr>
        <w:trPr>
          <w:trHeight w:val="408" w:hRule="exact"/>
        </w:trPr>
        <w:tc>
          <w:tcPr>
            <w:vMerge/>
            <w:tcBorders>
              <w:left w:val="single" w:sz="4"/>
              <w:bottom w:val="single" w:sz="4"/>
            </w:tcBorders>
            <w:shd w:val="clear" w:color="auto" w:fill="D4D4D4"/>
            <w:vAlign w:val="center"/>
          </w:tcPr>
          <w:p>
            <w:pPr/>
          </w:p>
        </w:tc>
        <w:tc>
          <w:tcPr>
            <w:vMerge/>
            <w:tcBorders>
              <w:left w:val="single" w:sz="4"/>
              <w:bottom w:val="single" w:sz="4"/>
            </w:tcBorders>
            <w:shd w:val="clear" w:color="auto" w:fill="D4D4D4"/>
            <w:vAlign w:val="center"/>
          </w:tcPr>
          <w:p>
            <w:pP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追加投资</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减少投资</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权益法下</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其他综合</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其他权益</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宣告发放</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计提减值</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w:t>
            </w:r>
          </w:p>
        </w:tc>
        <w:tc>
          <w:tcPr>
            <w:vMerge/>
            <w:tcBorders>
              <w:left w:val="single" w:sz="4"/>
              <w:bottom w:val="single" w:sz="4"/>
            </w:tcBorders>
            <w:shd w:val="clear" w:color="auto" w:fill="D4D4D4"/>
            <w:vAlign w:val="center"/>
          </w:tcPr>
          <w:p>
            <w:pPr/>
          </w:p>
        </w:tc>
        <w:tc>
          <w:tcPr>
            <w:vMerge/>
            <w:tcBorders>
              <w:left w:val="single" w:sz="4"/>
              <w:bottom w:val="single" w:sz="4"/>
              <w:right w:val="single" w:sz="4"/>
            </w:tcBorders>
            <w:shd w:val="clear" w:color="auto" w:fill="D4D4D4"/>
            <w:vAlign w:val="center"/>
          </w:tcPr>
          <w:p>
            <w:pPr/>
          </w:p>
        </w:tc>
      </w:tr>
    </w:tbl>
    <w:p>
      <w:pPr>
        <w:widowControl w:val="0"/>
        <w:spacing w:line="1" w:lineRule="exact"/>
      </w:pPr>
      <w:r>
        <w:br w:type="page"/>
      </w:r>
    </w:p>
    <w:tbl>
      <w:tblPr>
        <w:tblOverlap w:val="never"/>
        <w:jc w:val="center"/>
        <w:tblLayout w:type="fixed"/>
      </w:tblPr>
      <w:tblGrid>
        <w:gridCol w:w="806"/>
        <w:gridCol w:w="792"/>
        <w:gridCol w:w="797"/>
        <w:gridCol w:w="802"/>
        <w:gridCol w:w="797"/>
        <w:gridCol w:w="797"/>
        <w:gridCol w:w="797"/>
        <w:gridCol w:w="797"/>
        <w:gridCol w:w="802"/>
        <w:gridCol w:w="797"/>
        <w:gridCol w:w="802"/>
        <w:gridCol w:w="802"/>
      </w:tblGrid>
      <w:tr>
        <w:trPr>
          <w:trHeight w:val="682"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值</w:t>
            </w:r>
            <w:r>
              <w:rPr>
                <w:color w:val="000000"/>
                <w:spacing w:val="0"/>
                <w:w w:val="100"/>
                <w:position w:val="0"/>
                <w:sz w:val="18"/>
                <w:szCs w:val="18"/>
              </w:rPr>
              <w:t>）</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确认的投 资损益</w:t>
            </w:r>
          </w:p>
        </w:tc>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收益调整</w:t>
            </w:r>
          </w:p>
        </w:tc>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变动</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现金股利 或利润</w:t>
            </w:r>
          </w:p>
        </w:tc>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准备</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值</w:t>
            </w:r>
            <w:r>
              <w:rPr>
                <w:color w:val="000000"/>
                <w:spacing w:val="0"/>
                <w:w w:val="100"/>
                <w:position w:val="0"/>
                <w:sz w:val="18"/>
                <w:szCs w:val="18"/>
              </w:rPr>
              <w:t>）</w:t>
            </w: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gridSpan w:val="1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一、合营企业</w:t>
            </w:r>
          </w:p>
        </w:tc>
      </w:tr>
      <w:tr>
        <w:trPr>
          <w:trHeight w:val="403" w:hRule="exact"/>
        </w:trPr>
        <w:tc>
          <w:tcPr>
            <w:gridSpan w:val="1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二、联营企业</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8"/>
                <w:szCs w:val="18"/>
              </w:rPr>
            </w:pPr>
            <w:r>
              <w:rPr>
                <w:color w:val="000000"/>
                <w:spacing w:val="0"/>
                <w:w w:val="100"/>
                <w:position w:val="0"/>
                <w:sz w:val="18"/>
                <w:szCs w:val="18"/>
              </w:rPr>
              <w:t>深圳市中 钞科信金 融科技有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113,683,5</w:t>
            </w:r>
          </w:p>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62.89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8,841,006</w:t>
            </w:r>
          </w:p>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118,524,5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69.17</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113,683,5</w:t>
            </w:r>
          </w:p>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62.89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8,841,006</w:t>
            </w:r>
          </w:p>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118,524,5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69.17</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113,683,5</w:t>
            </w:r>
          </w:p>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62.89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8,841,006</w:t>
            </w:r>
          </w:p>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118,524,5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69.17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36"/>
        <w:keepNext/>
        <w:keepLines/>
        <w:widowControl w:val="0"/>
        <w:shd w:val="clear" w:color="auto" w:fill="auto"/>
        <w:bidi w:val="0"/>
        <w:spacing w:before="0" w:after="380" w:line="240" w:lineRule="auto"/>
        <w:ind w:left="0" w:right="0" w:firstLine="0"/>
        <w:jc w:val="left"/>
      </w:pPr>
      <w:bookmarkStart w:id="1649" w:name="bookmark1649"/>
      <w:bookmarkStart w:id="1650" w:name="bookmark1650"/>
      <w:bookmarkStart w:id="1651" w:name="bookmark1651"/>
      <w:bookmarkStart w:id="1652" w:name="bookmark1652"/>
      <w:r>
        <w:rPr>
          <w:rFonts w:ascii="Times New Roman" w:eastAsia="Times New Roman" w:hAnsi="Times New Roman" w:cs="Times New Roman"/>
          <w:color w:val="000000"/>
          <w:spacing w:val="0"/>
          <w:w w:val="100"/>
          <w:position w:val="0"/>
        </w:rPr>
        <w:t>4</w:t>
      </w:r>
      <w:bookmarkEnd w:id="1651"/>
      <w:r>
        <w:rPr>
          <w:color w:val="000000"/>
          <w:spacing w:val="0"/>
          <w:w w:val="100"/>
          <w:position w:val="0"/>
        </w:rPr>
        <w:t>、营业收入和营业成本</w:t>
      </w:r>
      <w:bookmarkEnd w:id="1649"/>
      <w:bookmarkEnd w:id="1650"/>
      <w:bookmarkEnd w:id="1652"/>
    </w:p>
    <w:p>
      <w:pPr>
        <w:pStyle w:val="Style16"/>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单位：元</w:t>
      </w:r>
    </w:p>
    <w:tbl>
      <w:tblPr>
        <w:tblOverlap w:val="never"/>
        <w:jc w:val="center"/>
        <w:tblLayout w:type="fixed"/>
      </w:tblPr>
      <w:tblGrid>
        <w:gridCol w:w="2002"/>
        <w:gridCol w:w="1834"/>
        <w:gridCol w:w="1915"/>
        <w:gridCol w:w="1910"/>
        <w:gridCol w:w="1925"/>
      </w:tblGrid>
      <w:tr>
        <w:trPr>
          <w:trHeight w:val="403"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上期发生额</w:t>
            </w:r>
          </w:p>
        </w:tc>
      </w:tr>
      <w:tr>
        <w:trPr>
          <w:trHeight w:val="403"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收入</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00"/>
              <w:jc w:val="left"/>
              <w:rPr>
                <w:sz w:val="18"/>
                <w:szCs w:val="18"/>
              </w:rPr>
            </w:pPr>
            <w:r>
              <w:rPr>
                <w:color w:val="000000"/>
                <w:spacing w:val="0"/>
                <w:w w:val="100"/>
                <w:position w:val="0"/>
                <w:sz w:val="18"/>
                <w:szCs w:val="18"/>
              </w:rPr>
              <w:t>成本</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收入</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成本</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主营业务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267,283,160.93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234,154,814.95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352,486,424.56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285,906,676.06</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2,551,028.58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52,737.16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2,908,238.07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52,737.16</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269,834,189.51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234,207,552.11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355,394,662.63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285,959,413.22</w:t>
            </w:r>
          </w:p>
        </w:tc>
      </w:tr>
    </w:tbl>
    <w:p>
      <w:pPr>
        <w:pStyle w:val="Style16"/>
        <w:keepNext w:val="0"/>
        <w:keepLines w:val="0"/>
        <w:widowControl w:val="0"/>
        <w:shd w:val="clear" w:color="auto" w:fill="auto"/>
        <w:bidi w:val="0"/>
        <w:spacing w:before="0" w:after="0" w:line="240" w:lineRule="auto"/>
        <w:ind w:left="0" w:right="0" w:firstLine="0"/>
        <w:jc w:val="left"/>
        <w:rPr>
          <w:sz w:val="18"/>
          <w:szCs w:val="18"/>
        </w:rPr>
      </w:pPr>
      <w:r>
        <w:rPr>
          <w:b w:val="0"/>
          <w:bCs w:val="0"/>
          <w:color w:val="000000"/>
          <w:spacing w:val="0"/>
          <w:w w:val="100"/>
          <w:position w:val="0"/>
          <w:sz w:val="18"/>
          <w:szCs w:val="18"/>
        </w:rPr>
        <w:t>收入相关信息:</w:t>
      </w:r>
    </w:p>
    <w:p>
      <w:pPr>
        <w:widowControl w:val="0"/>
        <w:spacing w:after="119" w:line="1" w:lineRule="exact"/>
      </w:pPr>
    </w:p>
    <w:p>
      <w:pPr>
        <w:pStyle w:val="Style3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合同分类</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分部</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分部</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合计</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商品类型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其中：</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按经营地区分类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其中：</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市场或客户类型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其中：</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合同类型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其中：</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按商品转让的时间分类</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920"/>
        <w:gridCol w:w="1915"/>
        <w:gridCol w:w="1915"/>
        <w:gridCol w:w="1910"/>
        <w:gridCol w:w="1925"/>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其中：</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按合同期限分类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其中：</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398"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按销售渠道分类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其中：</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6"/>
        <w:keepNext w:val="0"/>
        <w:keepLines w:val="0"/>
        <w:widowControl w:val="0"/>
        <w:shd w:val="clear" w:color="auto" w:fill="auto"/>
        <w:bidi w:val="0"/>
        <w:spacing w:before="0" w:after="0" w:line="240" w:lineRule="auto"/>
        <w:ind w:left="0" w:right="0" w:firstLine="0"/>
        <w:jc w:val="left"/>
        <w:rPr>
          <w:sz w:val="18"/>
          <w:szCs w:val="18"/>
        </w:rPr>
      </w:pPr>
      <w:r>
        <w:rPr>
          <w:b w:val="0"/>
          <w:bCs w:val="0"/>
          <w:color w:val="000000"/>
          <w:spacing w:val="0"/>
          <w:w w:val="100"/>
          <w:position w:val="0"/>
          <w:sz w:val="18"/>
          <w:szCs w:val="18"/>
        </w:rPr>
        <w:t>与履约义务相关的信息:</w:t>
      </w:r>
    </w:p>
    <w:p>
      <w:pPr>
        <w:pStyle w:val="Style23"/>
        <w:keepNext w:val="0"/>
        <w:keepLines w:val="0"/>
        <w:widowControl w:val="0"/>
        <w:shd w:val="clear" w:color="auto" w:fill="auto"/>
        <w:bidi w:val="0"/>
        <w:spacing w:before="0" w:after="200" w:line="470" w:lineRule="exact"/>
        <w:ind w:left="0" w:right="0" w:firstLine="440"/>
        <w:jc w:val="both"/>
      </w:pPr>
      <w:r>
        <w:rPr>
          <w:color w:val="000000"/>
          <w:spacing w:val="0"/>
          <w:w w:val="100"/>
          <w:position w:val="0"/>
        </w:rPr>
        <w:t>本公司在合同开始日，识别合同中存在的各单项履约义务，并按照各单项履约义务所承诺商品或服务 的单独售价的相对比例，将交易价格分摊至各单项履约义务，在确定交易价格时考虑了可变对价、合同中 存在的重大融资成分、非现金对价、应付客户对价等因素的影响，分别按</w:t>
      </w:r>
      <w:r>
        <w:rPr>
          <w:rFonts w:ascii="Times New Roman" w:eastAsia="Times New Roman" w:hAnsi="Times New Roman" w:cs="Times New Roman"/>
          <w:color w:val="000000"/>
          <w:spacing w:val="0"/>
          <w:w w:val="100"/>
          <w:position w:val="0"/>
        </w:rPr>
        <w:t>“</w:t>
      </w:r>
      <w:r>
        <w:rPr>
          <w:color w:val="000000"/>
          <w:spacing w:val="0"/>
          <w:w w:val="100"/>
          <w:position w:val="0"/>
        </w:rPr>
        <w:t>在某一时段内履行的履约义务</w:t>
      </w:r>
      <w:r>
        <w:rPr>
          <w:rFonts w:ascii="Times New Roman" w:eastAsia="Times New Roman" w:hAnsi="Times New Roman" w:cs="Times New Roman"/>
          <w:color w:val="000000"/>
          <w:spacing w:val="0"/>
          <w:w w:val="100"/>
          <w:position w:val="0"/>
        </w:rPr>
        <w:t xml:space="preserve">” </w:t>
      </w:r>
      <w:r>
        <w:rPr>
          <w:color w:val="000000"/>
          <w:spacing w:val="0"/>
          <w:w w:val="100"/>
          <w:position w:val="0"/>
        </w:rPr>
        <w:t>或</w:t>
      </w:r>
      <w:r>
        <w:rPr>
          <w:rFonts w:ascii="Times New Roman" w:eastAsia="Times New Roman" w:hAnsi="Times New Roman" w:cs="Times New Roman"/>
          <w:color w:val="000000"/>
          <w:spacing w:val="0"/>
          <w:w w:val="100"/>
          <w:position w:val="0"/>
        </w:rPr>
        <w:t>“</w:t>
      </w:r>
      <w:r>
        <w:rPr>
          <w:color w:val="000000"/>
          <w:spacing w:val="0"/>
          <w:w w:val="100"/>
          <w:position w:val="0"/>
        </w:rPr>
        <w:t>某一时点履行的履约义务</w:t>
      </w:r>
      <w:r>
        <w:rPr>
          <w:rFonts w:ascii="Times New Roman" w:eastAsia="Times New Roman" w:hAnsi="Times New Roman" w:cs="Times New Roman"/>
          <w:color w:val="000000"/>
          <w:spacing w:val="0"/>
          <w:w w:val="100"/>
          <w:position w:val="0"/>
        </w:rPr>
        <w:t>”</w:t>
      </w:r>
      <w:r>
        <w:rPr>
          <w:color w:val="000000"/>
          <w:spacing w:val="0"/>
          <w:w w:val="100"/>
          <w:position w:val="0"/>
        </w:rPr>
        <w:t>，根据分摊至各单项履约义务的交易价格计量收入。</w:t>
      </w:r>
    </w:p>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与分摊至剩余履约义务的交易价格相关的信息：</w:t>
      </w:r>
    </w:p>
    <w:p>
      <w:pPr>
        <w:pStyle w:val="Style23"/>
        <w:keepNext w:val="0"/>
        <w:keepLines w:val="0"/>
        <w:widowControl w:val="0"/>
        <w:shd w:val="clear" w:color="auto" w:fill="auto"/>
        <w:bidi w:val="0"/>
        <w:spacing w:before="0" w:after="200" w:line="466" w:lineRule="exact"/>
        <w:ind w:left="0" w:right="0" w:firstLine="440"/>
        <w:jc w:val="left"/>
      </w:pPr>
      <w:r>
        <w:rPr>
          <w:color w:val="000000"/>
          <w:spacing w:val="0"/>
          <w:w w:val="100"/>
          <w:position w:val="0"/>
        </w:rPr>
        <w:t>本报告期末已签订合同、但尚未履行或尚未履行完毕的履约义务所对应的收入金额为</w:t>
      </w:r>
      <w:r>
        <w:rPr>
          <w:rFonts w:ascii="Times New Roman" w:eastAsia="Times New Roman" w:hAnsi="Times New Roman" w:cs="Times New Roman"/>
          <w:color w:val="000000"/>
          <w:spacing w:val="0"/>
          <w:w w:val="100"/>
          <w:position w:val="0"/>
        </w:rPr>
        <w:t xml:space="preserve">155,515,635.81 </w:t>
      </w:r>
      <w:r>
        <w:rPr>
          <w:color w:val="000000"/>
          <w:spacing w:val="0"/>
          <w:w w:val="100"/>
          <w:position w:val="0"/>
        </w:rPr>
        <w:t>元，其中，</w:t>
      </w:r>
      <w:r>
        <w:rPr>
          <w:rFonts w:ascii="Times New Roman" w:eastAsia="Times New Roman" w:hAnsi="Times New Roman" w:cs="Times New Roman"/>
          <w:color w:val="000000"/>
          <w:spacing w:val="0"/>
          <w:w w:val="100"/>
          <w:position w:val="0"/>
        </w:rPr>
        <w:t>70,652,338.03</w:t>
      </w:r>
      <w:r>
        <w:rPr>
          <w:color w:val="000000"/>
          <w:spacing w:val="0"/>
          <w:w w:val="100"/>
          <w:position w:val="0"/>
        </w:rPr>
        <w:t>元预计将于</w:t>
      </w:r>
      <w:r>
        <w:rPr>
          <w:rFonts w:ascii="Times New Roman" w:eastAsia="Times New Roman" w:hAnsi="Times New Roman" w:cs="Times New Roman"/>
          <w:color w:val="000000"/>
          <w:spacing w:val="0"/>
          <w:w w:val="100"/>
          <w:position w:val="0"/>
        </w:rPr>
        <w:t>2022</w:t>
      </w:r>
      <w:r>
        <w:rPr>
          <w:color w:val="000000"/>
          <w:spacing w:val="0"/>
          <w:w w:val="100"/>
          <w:position w:val="0"/>
        </w:rPr>
        <w:t>年度确认收入，</w:t>
      </w:r>
      <w:r>
        <w:rPr>
          <w:rFonts w:ascii="Times New Roman" w:eastAsia="Times New Roman" w:hAnsi="Times New Roman" w:cs="Times New Roman"/>
          <w:color w:val="000000"/>
          <w:spacing w:val="0"/>
          <w:w w:val="100"/>
          <w:position w:val="0"/>
        </w:rPr>
        <w:t>9,992,083.10</w:t>
      </w:r>
      <w:r>
        <w:rPr>
          <w:color w:val="000000"/>
          <w:spacing w:val="0"/>
          <w:w w:val="100"/>
          <w:position w:val="0"/>
        </w:rPr>
        <w:t>元预计将于</w:t>
      </w:r>
      <w:r>
        <w:rPr>
          <w:rFonts w:ascii="Times New Roman" w:eastAsia="Times New Roman" w:hAnsi="Times New Roman" w:cs="Times New Roman"/>
          <w:color w:val="000000"/>
          <w:spacing w:val="0"/>
          <w:w w:val="100"/>
          <w:position w:val="0"/>
        </w:rPr>
        <w:t>2023</w:t>
      </w:r>
      <w:r>
        <w:rPr>
          <w:color w:val="000000"/>
          <w:spacing w:val="0"/>
          <w:w w:val="100"/>
          <w:position w:val="0"/>
        </w:rPr>
        <w:t xml:space="preserve">年度确认收入， </w:t>
      </w:r>
      <w:r>
        <w:rPr>
          <w:rFonts w:ascii="Times New Roman" w:eastAsia="Times New Roman" w:hAnsi="Times New Roman" w:cs="Times New Roman"/>
          <w:color w:val="000000"/>
          <w:spacing w:val="0"/>
          <w:w w:val="100"/>
          <w:position w:val="0"/>
        </w:rPr>
        <w:t>703,584.91</w:t>
      </w:r>
      <w:r>
        <w:rPr>
          <w:color w:val="000000"/>
          <w:spacing w:val="0"/>
          <w:w w:val="100"/>
          <w:position w:val="0"/>
        </w:rPr>
        <w:t>元预计将于</w:t>
      </w:r>
      <w:r>
        <w:rPr>
          <w:rFonts w:ascii="Times New Roman" w:eastAsia="Times New Roman" w:hAnsi="Times New Roman" w:cs="Times New Roman"/>
          <w:color w:val="000000"/>
          <w:spacing w:val="0"/>
          <w:w w:val="100"/>
          <w:position w:val="0"/>
        </w:rPr>
        <w:t>2024</w:t>
      </w:r>
      <w:r>
        <w:rPr>
          <w:color w:val="000000"/>
          <w:spacing w:val="0"/>
          <w:w w:val="100"/>
          <w:position w:val="0"/>
        </w:rPr>
        <w:t>年度确认收入。</w:t>
      </w:r>
    </w:p>
    <w:p>
      <w:pPr>
        <w:pStyle w:val="Style3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其他说明：</w:t>
      </w:r>
    </w:p>
    <w:p>
      <w:pPr>
        <w:pStyle w:val="Style32"/>
        <w:keepNext w:val="0"/>
        <w:keepLines w:val="0"/>
        <w:widowControl w:val="0"/>
        <w:shd w:val="clear" w:color="auto" w:fill="auto"/>
        <w:bidi w:val="0"/>
        <w:spacing w:before="0" w:after="320" w:line="240" w:lineRule="auto"/>
        <w:ind w:left="0" w:right="0" w:firstLine="0"/>
        <w:jc w:val="left"/>
      </w:pPr>
      <w:r>
        <w:rPr>
          <w:color w:val="000000"/>
          <w:spacing w:val="0"/>
          <w:w w:val="100"/>
          <w:position w:val="0"/>
        </w:rPr>
        <w:t>无</w:t>
      </w:r>
    </w:p>
    <w:p>
      <w:pPr>
        <w:pStyle w:val="Style36"/>
        <w:keepNext/>
        <w:keepLines/>
        <w:widowControl w:val="0"/>
        <w:shd w:val="clear" w:color="auto" w:fill="auto"/>
        <w:bidi w:val="0"/>
        <w:spacing w:before="0" w:after="120" w:line="492" w:lineRule="auto"/>
        <w:ind w:left="0" w:right="0" w:firstLine="0"/>
        <w:jc w:val="left"/>
      </w:pPr>
      <w:bookmarkStart w:id="1653" w:name="bookmark1653"/>
      <w:bookmarkStart w:id="1654" w:name="bookmark1654"/>
      <w:bookmarkStart w:id="1655" w:name="bookmark1655"/>
      <w:bookmarkStart w:id="1656" w:name="bookmark1656"/>
      <w:r>
        <w:rPr>
          <w:rFonts w:ascii="Times New Roman" w:eastAsia="Times New Roman" w:hAnsi="Times New Roman" w:cs="Times New Roman"/>
          <w:color w:val="000000"/>
          <w:spacing w:val="0"/>
          <w:w w:val="100"/>
          <w:position w:val="0"/>
        </w:rPr>
        <w:t>5</w:t>
      </w:r>
      <w:bookmarkEnd w:id="1655"/>
      <w:r>
        <w:rPr>
          <w:color w:val="000000"/>
          <w:spacing w:val="0"/>
          <w:w w:val="100"/>
          <w:position w:val="0"/>
        </w:rPr>
        <w:t>、投资收益</w:t>
      </w:r>
      <w:bookmarkEnd w:id="1653"/>
      <w:bookmarkEnd w:id="1654"/>
      <w:bookmarkEnd w:id="1656"/>
    </w:p>
    <w:p>
      <w:pPr>
        <w:pStyle w:val="Style16"/>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单位：元</w:t>
      </w:r>
    </w:p>
    <w:tbl>
      <w:tblPr>
        <w:tblOverlap w:val="never"/>
        <w:jc w:val="center"/>
        <w:tblLayout w:type="fixed"/>
      </w:tblPr>
      <w:tblGrid>
        <w:gridCol w:w="3331"/>
        <w:gridCol w:w="3062"/>
        <w:gridCol w:w="3192"/>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上期发生额</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权益法核算的长期股权投资收益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8,841,006.28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10,557,922.75</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8,841,006.28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10,557,922.75</w:t>
            </w:r>
          </w:p>
        </w:tc>
      </w:tr>
    </w:tbl>
    <w:p>
      <w:pPr>
        <w:widowControl w:val="0"/>
        <w:spacing w:after="319" w:line="1" w:lineRule="exact"/>
      </w:pPr>
    </w:p>
    <w:p>
      <w:pPr>
        <w:pStyle w:val="Style28"/>
        <w:keepNext/>
        <w:keepLines/>
        <w:widowControl w:val="0"/>
        <w:shd w:val="clear" w:color="auto" w:fill="auto"/>
        <w:bidi w:val="0"/>
        <w:spacing w:before="0" w:after="320" w:line="240" w:lineRule="auto"/>
        <w:ind w:left="0" w:right="0" w:firstLine="0"/>
        <w:jc w:val="left"/>
      </w:pPr>
      <w:bookmarkStart w:id="1657" w:name="bookmark1657"/>
      <w:bookmarkStart w:id="1658" w:name="bookmark1658"/>
      <w:bookmarkStart w:id="1659" w:name="bookmark1659"/>
      <w:r>
        <w:rPr>
          <w:color w:val="000000"/>
          <w:spacing w:val="0"/>
          <w:w w:val="100"/>
          <w:position w:val="0"/>
          <w:sz w:val="24"/>
          <w:szCs w:val="24"/>
        </w:rPr>
        <w:t>十七、补充资料</w:t>
      </w:r>
      <w:bookmarkEnd w:id="1657"/>
      <w:bookmarkEnd w:id="1658"/>
      <w:bookmarkEnd w:id="1659"/>
    </w:p>
    <w:p>
      <w:pPr>
        <w:pStyle w:val="Style36"/>
        <w:keepNext/>
        <w:keepLines/>
        <w:widowControl w:val="0"/>
        <w:shd w:val="clear" w:color="auto" w:fill="auto"/>
        <w:bidi w:val="0"/>
        <w:spacing w:before="0" w:after="380" w:line="240" w:lineRule="auto"/>
        <w:ind w:left="0" w:right="0" w:firstLine="0"/>
        <w:jc w:val="left"/>
      </w:pPr>
      <w:bookmarkStart w:id="1660" w:name="bookmark1660"/>
      <w:bookmarkStart w:id="1661" w:name="bookmark1661"/>
      <w:bookmarkStart w:id="1662" w:name="bookmark1662"/>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1660"/>
      <w:bookmarkEnd w:id="1661"/>
      <w:bookmarkEnd w:id="1662"/>
    </w:p>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val="0"/>
          <w:bCs w:val="0"/>
          <w:color w:val="000000"/>
          <w:spacing w:val="0"/>
          <w:w w:val="100"/>
          <w:position w:val="0"/>
          <w:sz w:val="18"/>
          <w:szCs w:val="18"/>
        </w:rPr>
        <w:t>V</w:t>
      </w:r>
      <w:r>
        <w:rPr>
          <w:b w:val="0"/>
          <w:bCs w:val="0"/>
          <w:color w:val="000000"/>
          <w:spacing w:val="0"/>
          <w:w w:val="100"/>
          <w:position w:val="0"/>
          <w:sz w:val="18"/>
          <w:szCs w:val="18"/>
        </w:rPr>
        <w:t>适用</w:t>
      </w:r>
      <w:r>
        <w:rPr>
          <w:b w:val="0"/>
          <w:bCs w:val="0"/>
          <w:color w:val="000000"/>
          <w:spacing w:val="0"/>
          <w:w w:val="100"/>
          <w:position w:val="0"/>
          <w:sz w:val="18"/>
          <w:szCs w:val="18"/>
        </w:rPr>
        <w:t>口</w:t>
      </w:r>
      <w:r>
        <w:rPr>
          <w:b w:val="0"/>
          <w:bCs w:val="0"/>
          <w:color w:val="000000"/>
          <w:spacing w:val="0"/>
          <w:w w:val="100"/>
          <w:position w:val="0"/>
          <w:sz w:val="18"/>
          <w:szCs w:val="18"/>
        </w:rPr>
        <w:t>不适用</w:t>
      </w:r>
    </w:p>
    <w:p>
      <w:pPr>
        <w:pStyle w:val="Style16"/>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单位：元</w:t>
      </w:r>
    </w:p>
    <w:tbl>
      <w:tblPr>
        <w:tblOverlap w:val="never"/>
        <w:jc w:val="center"/>
        <w:tblLayout w:type="fixed"/>
      </w:tblPr>
      <w:tblGrid>
        <w:gridCol w:w="3331"/>
        <w:gridCol w:w="3062"/>
        <w:gridCol w:w="3192"/>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说明</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非流动资产处置损益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-14,076.98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331"/>
        <w:gridCol w:w="3062"/>
        <w:gridCol w:w="3192"/>
      </w:tblGrid>
      <w:tr>
        <w:trPr>
          <w:trHeight w:val="134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计入当期损益的政府补助（与公司正常经 营业务密切相关，符合国家政策规定、按 照一定标准定额或定量持续享受的政府补 助除外）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7,571,418.61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委托他人投资或管理资产的损益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86,819.18</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98" w:lineRule="exact"/>
              <w:ind w:left="0" w:right="0" w:firstLine="0"/>
              <w:jc w:val="both"/>
              <w:rPr>
                <w:sz w:val="18"/>
                <w:szCs w:val="18"/>
              </w:rPr>
            </w:pPr>
            <w:r>
              <w:rPr>
                <w:color w:val="000000"/>
                <w:spacing w:val="0"/>
                <w:w w:val="100"/>
                <w:position w:val="0"/>
                <w:sz w:val="18"/>
                <w:szCs w:val="18"/>
              </w:rPr>
              <w:t>同一控制下企业合并产生的子公司期初至 合并日的当期净损益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12,165,138.97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除上述各项之外的其他营业外收入和支出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115,673.77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减：所得税影响额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1,189,766.37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少数股东权益影响额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-4,484.88</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18,739,692.06</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2"/>
        <w:keepNext w:val="0"/>
        <w:keepLines w:val="0"/>
        <w:widowControl w:val="0"/>
        <w:shd w:val="clear" w:color="auto" w:fill="auto"/>
        <w:bidi w:val="0"/>
        <w:spacing w:before="0" w:after="120" w:line="317" w:lineRule="exact"/>
        <w:ind w:left="0" w:right="0" w:firstLine="0"/>
        <w:jc w:val="both"/>
      </w:pPr>
      <w:r>
        <w:rPr>
          <w:color w:val="000000"/>
          <w:spacing w:val="0"/>
          <w:w w:val="100"/>
          <w:position w:val="0"/>
        </w:rPr>
        <w:t>其他符合非经常性损益定义的损益项目的具体情况：</w:t>
      </w:r>
    </w:p>
    <w:p>
      <w:pPr>
        <w:pStyle w:val="Style32"/>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2"/>
        <w:keepNext w:val="0"/>
        <w:keepLines w:val="0"/>
        <w:widowControl w:val="0"/>
        <w:shd w:val="clear" w:color="auto" w:fill="auto"/>
        <w:bidi w:val="0"/>
        <w:spacing w:before="0" w:after="0" w:line="317" w:lineRule="exact"/>
        <w:ind w:left="0" w:right="0" w:firstLine="0"/>
        <w:jc w:val="both"/>
      </w:pPr>
      <w:r>
        <w:rPr>
          <w:color w:val="000000"/>
          <w:spacing w:val="0"/>
          <w:w w:val="100"/>
          <w:position w:val="0"/>
        </w:rPr>
        <w:t>公司不存在其他符合非经常性损益定义的损益项目的具体情况。</w:t>
      </w:r>
    </w:p>
    <w:p>
      <w:pPr>
        <w:pStyle w:val="Style32"/>
        <w:keepNext w:val="0"/>
        <w:keepLines w:val="0"/>
        <w:widowControl w:val="0"/>
        <w:shd w:val="clear" w:color="auto" w:fill="auto"/>
        <w:bidi w:val="0"/>
        <w:spacing w:before="0" w:after="120" w:line="317" w:lineRule="exact"/>
        <w:ind w:left="0" w:right="0" w:firstLine="0"/>
        <w:jc w:val="both"/>
      </w:pPr>
      <w:r>
        <w:rPr>
          <w:color w:val="000000"/>
          <w:spacing w:val="0"/>
          <w:w w:val="100"/>
          <w:position w:val="0"/>
        </w:rPr>
        <w:t>将《公开发行证券的公司信息披露解释性公告第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w:t>
      </w:r>
      <w:r>
        <w:rPr>
          <w:color w:val="000000"/>
          <w:spacing w:val="0"/>
          <w:w w:val="100"/>
          <w:position w:val="0"/>
        </w:rPr>
        <w:t>一一</w:t>
      </w:r>
      <w:r>
        <w:rPr>
          <w:color w:val="000000"/>
          <w:spacing w:val="0"/>
          <w:w w:val="100"/>
          <w:position w:val="0"/>
        </w:rPr>
        <w:t>非经常性损益》中列举的非经常性损益项目界定为经常性损益项目 的情况说明</w:t>
      </w:r>
    </w:p>
    <w:p>
      <w:pPr>
        <w:pStyle w:val="Style32"/>
        <w:keepNext w:val="0"/>
        <w:keepLines w:val="0"/>
        <w:widowControl w:val="0"/>
        <w:shd w:val="clear" w:color="auto" w:fill="auto"/>
        <w:bidi w:val="0"/>
        <w:spacing w:before="0" w:after="240" w:line="36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6"/>
        <w:keepNext/>
        <w:keepLines/>
        <w:widowControl w:val="0"/>
        <w:shd w:val="clear" w:color="auto" w:fill="auto"/>
        <w:bidi w:val="0"/>
        <w:spacing w:before="0" w:line="240" w:lineRule="auto"/>
        <w:ind w:left="0" w:right="0" w:firstLine="0"/>
        <w:jc w:val="both"/>
      </w:pPr>
      <w:bookmarkStart w:id="1663" w:name="bookmark1663"/>
      <w:bookmarkStart w:id="1664" w:name="bookmark1664"/>
      <w:bookmarkStart w:id="1665" w:name="bookmark1665"/>
      <w:r>
        <w:rPr>
          <w:rFonts w:ascii="Times New Roman" w:eastAsia="Times New Roman" w:hAnsi="Times New Roman" w:cs="Times New Roman"/>
          <w:color w:val="000000"/>
          <w:spacing w:val="0"/>
          <w:w w:val="100"/>
          <w:position w:val="0"/>
        </w:rPr>
        <w:t>2</w:t>
      </w:r>
      <w:r>
        <w:rPr>
          <w:color w:val="000000"/>
          <w:spacing w:val="0"/>
          <w:w w:val="100"/>
          <w:position w:val="0"/>
        </w:rPr>
        <w:t>、净资产收益率及每股收益</w:t>
      </w:r>
      <w:bookmarkEnd w:id="1663"/>
      <w:bookmarkEnd w:id="1664"/>
      <w:bookmarkEnd w:id="1665"/>
    </w:p>
    <w:tbl>
      <w:tblPr>
        <w:tblOverlap w:val="never"/>
        <w:jc w:val="center"/>
        <w:tblLayout w:type="fixed"/>
      </w:tblPr>
      <w:tblGrid>
        <w:gridCol w:w="2669"/>
        <w:gridCol w:w="3082"/>
        <w:gridCol w:w="1910"/>
        <w:gridCol w:w="1925"/>
      </w:tblGrid>
      <w:tr>
        <w:trPr>
          <w:trHeight w:val="403"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报告期利润</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加权平均净资产收益率</w:t>
            </w:r>
          </w:p>
        </w:tc>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每股收益</w:t>
            </w:r>
          </w:p>
        </w:tc>
      </w:tr>
      <w:tr>
        <w:trPr>
          <w:trHeight w:val="403"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股）</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股）</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归属于公司普通股股东的净利润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80" w:right="0" w:firstLine="0"/>
              <w:jc w:val="left"/>
              <w:rPr>
                <w:sz w:val="18"/>
                <w:szCs w:val="18"/>
              </w:rPr>
            </w:pPr>
            <w:r>
              <w:rPr>
                <w:rFonts w:ascii="Times New Roman" w:eastAsia="Times New Roman" w:hAnsi="Times New Roman" w:cs="Times New Roman"/>
                <w:color w:val="000000"/>
                <w:spacing w:val="0"/>
                <w:w w:val="100"/>
                <w:position w:val="0"/>
                <w:sz w:val="18"/>
                <w:szCs w:val="18"/>
              </w:rPr>
              <w:t>6.38%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0.2283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0.2283</w:t>
            </w:r>
          </w:p>
        </w:tc>
      </w:tr>
      <w:tr>
        <w:trPr>
          <w:trHeight w:val="725"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扣除非经常性损益后归属于公司 普通股股东的净利润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80" w:right="0" w:firstLine="0"/>
              <w:jc w:val="left"/>
              <w:rPr>
                <w:sz w:val="18"/>
                <w:szCs w:val="18"/>
              </w:rPr>
            </w:pPr>
            <w:r>
              <w:rPr>
                <w:rFonts w:ascii="Times New Roman" w:eastAsia="Times New Roman" w:hAnsi="Times New Roman" w:cs="Times New Roman"/>
                <w:color w:val="000000"/>
                <w:spacing w:val="0"/>
                <w:w w:val="100"/>
                <w:position w:val="0"/>
                <w:sz w:val="18"/>
                <w:szCs w:val="18"/>
              </w:rPr>
              <w:t>1.99%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0.0673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0.0673</w:t>
            </w:r>
          </w:p>
        </w:tc>
      </w:tr>
    </w:tbl>
    <w:p>
      <w:pPr>
        <w:widowControl w:val="0"/>
        <w:spacing w:after="339" w:line="1" w:lineRule="exact"/>
      </w:pPr>
    </w:p>
    <w:p>
      <w:pPr>
        <w:pStyle w:val="Style36"/>
        <w:keepNext/>
        <w:keepLines/>
        <w:widowControl w:val="0"/>
        <w:shd w:val="clear" w:color="auto" w:fill="auto"/>
        <w:bidi w:val="0"/>
        <w:spacing w:before="0" w:line="240" w:lineRule="auto"/>
        <w:ind w:left="0" w:right="0" w:firstLine="0"/>
        <w:jc w:val="both"/>
      </w:pPr>
      <w:bookmarkStart w:id="1666" w:name="bookmark1666"/>
      <w:bookmarkStart w:id="1667" w:name="bookmark1667"/>
      <w:bookmarkStart w:id="1668" w:name="bookmark1668"/>
      <w:bookmarkStart w:id="1669" w:name="bookmark1669"/>
      <w:r>
        <w:rPr>
          <w:rFonts w:ascii="Times New Roman" w:eastAsia="Times New Roman" w:hAnsi="Times New Roman" w:cs="Times New Roman"/>
          <w:color w:val="000000"/>
          <w:spacing w:val="0"/>
          <w:w w:val="100"/>
          <w:position w:val="0"/>
        </w:rPr>
        <w:t>3</w:t>
      </w:r>
      <w:bookmarkEnd w:id="1668"/>
      <w:r>
        <w:rPr>
          <w:color w:val="000000"/>
          <w:spacing w:val="0"/>
          <w:w w:val="100"/>
          <w:position w:val="0"/>
        </w:rPr>
        <w:t>、境内外会计准则下会计数据差异</w:t>
      </w:r>
      <w:bookmarkEnd w:id="1666"/>
      <w:bookmarkEnd w:id="1667"/>
      <w:bookmarkEnd w:id="1669"/>
    </w:p>
    <w:p>
      <w:pPr>
        <w:pStyle w:val="Style67"/>
        <w:keepNext/>
        <w:keepLines/>
        <w:widowControl w:val="0"/>
        <w:shd w:val="clear" w:color="auto" w:fill="auto"/>
        <w:tabs>
          <w:tab w:pos="493" w:val="left"/>
        </w:tabs>
        <w:bidi w:val="0"/>
        <w:spacing w:before="0" w:after="340" w:line="240" w:lineRule="auto"/>
        <w:ind w:left="0" w:right="0" w:firstLine="0"/>
        <w:jc w:val="both"/>
      </w:pPr>
      <w:bookmarkStart w:id="1670" w:name="bookmark1670"/>
      <w:bookmarkStart w:id="1671" w:name="bookmark1671"/>
      <w:bookmarkStart w:id="1672" w:name="bookmark1672"/>
      <w:bookmarkStart w:id="1673" w:name="bookmark1673"/>
      <w:r>
        <w:rPr>
          <w:color w:val="000000"/>
          <w:spacing w:val="0"/>
          <w:w w:val="100"/>
          <w:position w:val="0"/>
        </w:rPr>
        <w:t>（</w:t>
      </w:r>
      <w:bookmarkEnd w:id="1672"/>
      <w:r>
        <w:rPr>
          <w:rFonts w:ascii="Times New Roman" w:eastAsia="Times New Roman" w:hAnsi="Times New Roman" w:cs="Times New Roman"/>
          <w:color w:val="000000"/>
          <w:spacing w:val="0"/>
          <w:w w:val="100"/>
          <w:position w:val="0"/>
        </w:rPr>
        <w:t>1</w:t>
      </w:r>
      <w:r>
        <w:rPr>
          <w:color w:val="000000"/>
          <w:spacing w:val="0"/>
          <w:w w:val="100"/>
          <w:position w:val="0"/>
        </w:rPr>
        <w:t>）</w:t>
        <w:tab/>
        <w:t>同时按照国际会计准则与按中国会计准则披露的财务报告中净利润和净资产差异情况</w:t>
      </w:r>
      <w:bookmarkEnd w:id="1670"/>
      <w:bookmarkEnd w:id="1671"/>
      <w:bookmarkEnd w:id="1673"/>
    </w:p>
    <w:p>
      <w:pPr>
        <w:pStyle w:val="Style32"/>
        <w:keepNext w:val="0"/>
        <w:keepLines w:val="0"/>
        <w:widowControl w:val="0"/>
        <w:shd w:val="clear" w:color="auto" w:fill="auto"/>
        <w:bidi w:val="0"/>
        <w:spacing w:before="0" w:after="34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67"/>
        <w:keepNext/>
        <w:keepLines/>
        <w:widowControl w:val="0"/>
        <w:shd w:val="clear" w:color="auto" w:fill="auto"/>
        <w:tabs>
          <w:tab w:pos="493" w:val="left"/>
        </w:tabs>
        <w:bidi w:val="0"/>
        <w:spacing w:before="0" w:after="340" w:line="240" w:lineRule="auto"/>
        <w:ind w:left="0" w:right="0" w:firstLine="0"/>
        <w:jc w:val="both"/>
      </w:pPr>
      <w:bookmarkStart w:id="1674" w:name="bookmark1674"/>
      <w:bookmarkStart w:id="1675" w:name="bookmark1675"/>
      <w:bookmarkStart w:id="1676" w:name="bookmark1676"/>
      <w:bookmarkStart w:id="1677" w:name="bookmark1677"/>
      <w:r>
        <w:rPr>
          <w:color w:val="000000"/>
          <w:spacing w:val="0"/>
          <w:w w:val="100"/>
          <w:position w:val="0"/>
        </w:rPr>
        <w:t>（</w:t>
      </w:r>
      <w:bookmarkEnd w:id="1676"/>
      <w:r>
        <w:rPr>
          <w:rFonts w:ascii="Times New Roman" w:eastAsia="Times New Roman" w:hAnsi="Times New Roman" w:cs="Times New Roman"/>
          <w:color w:val="000000"/>
          <w:spacing w:val="0"/>
          <w:w w:val="100"/>
          <w:position w:val="0"/>
        </w:rPr>
        <w:t>2</w:t>
      </w:r>
      <w:r>
        <w:rPr>
          <w:color w:val="000000"/>
          <w:spacing w:val="0"/>
          <w:w w:val="100"/>
          <w:position w:val="0"/>
        </w:rPr>
        <w:t>）</w:t>
        <w:tab/>
        <w:t>同时按照境外会计准则与按中国会计准则披露的财务报告中净利润和净资产差异情况</w:t>
      </w:r>
      <w:bookmarkEnd w:id="1674"/>
      <w:bookmarkEnd w:id="1675"/>
      <w:bookmarkEnd w:id="1677"/>
    </w:p>
    <w:p>
      <w:pPr>
        <w:pStyle w:val="Style32"/>
        <w:keepNext w:val="0"/>
        <w:keepLines w:val="0"/>
        <w:widowControl w:val="0"/>
        <w:shd w:val="clear" w:color="auto" w:fill="auto"/>
        <w:bidi w:val="0"/>
        <w:spacing w:before="0" w:after="340" w:line="240" w:lineRule="auto"/>
        <w:ind w:left="0" w:right="0" w:firstLine="0"/>
        <w:jc w:val="both"/>
        <w:sectPr>
          <w:footnotePr>
            <w:pos w:val="pageBottom"/>
            <w:numFmt w:val="decimal"/>
            <w:numRestart w:val="continuous"/>
          </w:footnotePr>
          <w:pgSz w:w="11900" w:h="16840"/>
          <w:pgMar w:top="1239" w:right="1065" w:bottom="1431" w:left="1043" w:header="0" w:footer="3" w:gutter="0"/>
          <w:cols w:space="720"/>
          <w:noEndnote/>
          <w:rtlGutter w:val="0"/>
          <w:docGrid w:linePitch="360"/>
        </w:sectPr>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3"/>
        <w:keepNext w:val="0"/>
        <w:keepLines w:val="0"/>
        <w:widowControl w:val="0"/>
        <w:shd w:val="clear" w:color="auto" w:fill="auto"/>
        <w:bidi w:val="0"/>
        <w:spacing w:before="0" w:after="280" w:line="317" w:lineRule="exact"/>
        <w:ind w:left="0" w:right="0" w:firstLine="0"/>
        <w:jc w:val="both"/>
      </w:pPr>
      <w:bookmarkStart w:id="1678" w:name="bookmark1678"/>
      <w:r>
        <w:rPr>
          <w:b/>
          <w:bCs/>
          <w:color w:val="000000"/>
          <w:spacing w:val="0"/>
          <w:w w:val="100"/>
          <w:position w:val="0"/>
        </w:rPr>
        <w:t>（</w:t>
      </w:r>
      <w:bookmarkEnd w:id="1678"/>
      <w:r>
        <w:rPr>
          <w:rFonts w:ascii="Times New Roman" w:eastAsia="Times New Roman" w:hAnsi="Times New Roman" w:cs="Times New Roman"/>
          <w:b/>
          <w:bCs/>
          <w:color w:val="000000"/>
          <w:spacing w:val="0"/>
          <w:w w:val="100"/>
          <w:position w:val="0"/>
        </w:rPr>
        <w:t>3）</w:t>
      </w:r>
      <w:r>
        <w:rPr>
          <w:b/>
          <w:bCs/>
          <w:color w:val="000000"/>
          <w:spacing w:val="0"/>
          <w:w w:val="100"/>
          <w:position w:val="0"/>
        </w:rPr>
        <w:t>境内外会计准则下会计数据差异原因说明，对已经境外审计机构审计的数据进行差异调节的，应注 明该境外机构的名称</w:t>
      </w:r>
    </w:p>
    <w:p>
      <w:pPr>
        <w:pStyle w:val="Style23"/>
        <w:keepNext w:val="0"/>
        <w:keepLines w:val="0"/>
        <w:widowControl w:val="0"/>
        <w:shd w:val="clear" w:color="auto" w:fill="auto"/>
        <w:bidi w:val="0"/>
        <w:spacing w:before="0" w:after="1700" w:line="317" w:lineRule="exact"/>
        <w:ind w:left="0" w:right="0" w:firstLine="0"/>
        <w:jc w:val="left"/>
      </w:pPr>
      <w:bookmarkStart w:id="1679" w:name="bookmark1679"/>
      <w:r>
        <w:rPr>
          <w:rFonts w:ascii="Times New Roman" w:eastAsia="Times New Roman" w:hAnsi="Times New Roman" w:cs="Times New Roman"/>
          <w:b/>
          <w:bCs/>
          <w:color w:val="000000"/>
          <w:spacing w:val="0"/>
          <w:w w:val="100"/>
          <w:position w:val="0"/>
        </w:rPr>
        <w:t>4</w:t>
      </w:r>
      <w:bookmarkEnd w:id="1679"/>
      <w:r>
        <w:rPr>
          <w:b/>
          <w:bCs/>
          <w:color w:val="000000"/>
          <w:spacing w:val="0"/>
          <w:w w:val="100"/>
          <w:position w:val="0"/>
        </w:rPr>
        <w:t>、其他</w:t>
      </w:r>
    </w:p>
    <w:p>
      <w:pPr>
        <w:widowControl w:val="0"/>
        <w:jc w:val="center"/>
        <w:rPr>
          <w:sz w:val="2"/>
          <w:szCs w:val="2"/>
        </w:rPr>
      </w:pPr>
      <w:r>
        <w:drawing>
          <wp:inline>
            <wp:extent cx="2152015" cy="1487170"/>
            <wp:docPr id="26" name="Picutre 26"/>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15"/>
                    <a:stretch/>
                  </pic:blipFill>
                  <pic:spPr>
                    <a:xfrm>
                      <a:ext cx="2152015" cy="1487170"/>
                    </a:xfrm>
                    <a:prstGeom prst="rect"/>
                  </pic:spPr>
                </pic:pic>
              </a:graphicData>
            </a:graphic>
          </wp:inline>
        </w:drawing>
      </w:r>
    </w:p>
    <w:sectPr>
      <w:footnotePr>
        <w:pos w:val="pageBottom"/>
        <w:numFmt w:val="decimal"/>
        <w:numRestart w:val="continuous"/>
      </w:footnotePr>
      <w:pgSz w:w="11900" w:h="16840"/>
      <w:pgMar w:top="1321" w:right="979" w:bottom="1321" w:left="121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20">
    <w:multiLevelType w:val="multilevel"/>
    <w:lvl w:ilvl="0">
      <w:start w:val="1"/>
      <w:numFmt w:val="bullet"/>
      <w:lvlText w:val="V"/>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2">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2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2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3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3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8">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4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4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4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4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4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5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5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5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5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5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2">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6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6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6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7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72">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76">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Other_"/>
    <w:basedOn w:val="DefaultParagraphFont"/>
    <w:link w:val="Style2"/>
    <w:rPr>
      <w:rFonts w:ascii="SimSun" w:eastAsia="SimSun" w:hAnsi="SimSun" w:cs="SimSun"/>
      <w:b w:val="0"/>
      <w:bCs w:val="0"/>
      <w:i w:val="0"/>
      <w:iCs w:val="0"/>
      <w:smallCaps w:val="0"/>
      <w:strike w:val="0"/>
      <w:sz w:val="20"/>
      <w:szCs w:val="20"/>
      <w:u w:val="none"/>
      <w:shd w:val="clear" w:color="auto" w:fill="auto"/>
    </w:rPr>
  </w:style>
  <w:style w:type="character" w:customStyle="1" w:styleId="CharStyle11">
    <w:name w:val="Body text (3)_"/>
    <w:basedOn w:val="DefaultParagraphFont"/>
    <w:link w:val="Style10"/>
    <w:rPr>
      <w:rFonts w:ascii="SimSun" w:eastAsia="SimSun" w:hAnsi="SimSun" w:cs="SimSun"/>
      <w:b/>
      <w:bCs/>
      <w:i w:val="0"/>
      <w:iCs w:val="0"/>
      <w:smallCaps w:val="0"/>
      <w:strike w:val="0"/>
      <w:sz w:val="28"/>
      <w:szCs w:val="28"/>
      <w:u w:val="none"/>
      <w:shd w:val="clear" w:color="auto" w:fill="auto"/>
    </w:rPr>
  </w:style>
  <w:style w:type="character" w:customStyle="1" w:styleId="CharStyle15">
    <w:name w:val="Heading #1_"/>
    <w:basedOn w:val="DefaultParagraphFont"/>
    <w:link w:val="Style14"/>
    <w:rPr>
      <w:rFonts w:ascii="SimSun" w:eastAsia="SimSun" w:hAnsi="SimSun" w:cs="SimSun"/>
      <w:b/>
      <w:bCs/>
      <w:i w:val="0"/>
      <w:iCs w:val="0"/>
      <w:smallCaps w:val="0"/>
      <w:strike w:val="0"/>
      <w:sz w:val="32"/>
      <w:szCs w:val="32"/>
      <w:u w:val="none"/>
      <w:shd w:val="clear" w:color="auto" w:fill="auto"/>
    </w:rPr>
  </w:style>
  <w:style w:type="character" w:customStyle="1" w:styleId="CharStyle17">
    <w:name w:val="Table caption_"/>
    <w:basedOn w:val="DefaultParagraphFont"/>
    <w:link w:val="Style16"/>
    <w:rPr>
      <w:rFonts w:ascii="SimSun" w:eastAsia="SimSun" w:hAnsi="SimSun" w:cs="SimSun"/>
      <w:b/>
      <w:bCs/>
      <w:i w:val="0"/>
      <w:iCs w:val="0"/>
      <w:smallCaps w:val="0"/>
      <w:strike w:val="0"/>
      <w:sz w:val="28"/>
      <w:szCs w:val="28"/>
      <w:u w:val="none"/>
      <w:shd w:val="clear" w:color="auto" w:fill="auto"/>
    </w:rPr>
  </w:style>
  <w:style w:type="character" w:customStyle="1" w:styleId="CharStyle21">
    <w:name w:val="Table of contents_"/>
    <w:basedOn w:val="DefaultParagraphFont"/>
    <w:link w:val="Style20"/>
    <w:rPr>
      <w:rFonts w:ascii="SimSun" w:eastAsia="SimSun" w:hAnsi="SimSun" w:cs="SimSun"/>
      <w:b w:val="0"/>
      <w:bCs w:val="0"/>
      <w:i w:val="0"/>
      <w:iCs w:val="0"/>
      <w:smallCaps w:val="0"/>
      <w:strike w:val="0"/>
      <w:sz w:val="18"/>
      <w:szCs w:val="18"/>
      <w:u w:val="none"/>
      <w:shd w:val="clear" w:color="auto" w:fill="auto"/>
    </w:rPr>
  </w:style>
  <w:style w:type="character" w:customStyle="1" w:styleId="CharStyle24">
    <w:name w:val="Body text_"/>
    <w:basedOn w:val="DefaultParagraphFont"/>
    <w:link w:val="Style23"/>
    <w:rPr>
      <w:rFonts w:ascii="SimSun" w:eastAsia="SimSun" w:hAnsi="SimSun" w:cs="SimSun"/>
      <w:b w:val="0"/>
      <w:bCs w:val="0"/>
      <w:i w:val="0"/>
      <w:iCs w:val="0"/>
      <w:smallCaps w:val="0"/>
      <w:strike w:val="0"/>
      <w:sz w:val="20"/>
      <w:szCs w:val="20"/>
      <w:u w:val="none"/>
      <w:shd w:val="clear" w:color="auto" w:fill="auto"/>
    </w:rPr>
  </w:style>
  <w:style w:type="character" w:customStyle="1" w:styleId="CharStyle29">
    <w:name w:val="Heading #2_"/>
    <w:basedOn w:val="DefaultParagraphFont"/>
    <w:link w:val="Style28"/>
    <w:rPr>
      <w:rFonts w:ascii="SimSun" w:eastAsia="SimSun" w:hAnsi="SimSun" w:cs="SimSun"/>
      <w:b/>
      <w:bCs/>
      <w:i w:val="0"/>
      <w:iCs w:val="0"/>
      <w:smallCaps w:val="0"/>
      <w:strike w:val="0"/>
      <w:u w:val="none"/>
      <w:shd w:val="clear" w:color="auto" w:fill="auto"/>
    </w:rPr>
  </w:style>
  <w:style w:type="character" w:customStyle="1" w:styleId="CharStyle33">
    <w:name w:val="Body text (2)_"/>
    <w:basedOn w:val="DefaultParagraphFont"/>
    <w:link w:val="Style32"/>
    <w:rPr>
      <w:rFonts w:ascii="SimSun" w:eastAsia="SimSun" w:hAnsi="SimSun" w:cs="SimSun"/>
      <w:b w:val="0"/>
      <w:bCs w:val="0"/>
      <w:i w:val="0"/>
      <w:iCs w:val="0"/>
      <w:smallCaps w:val="0"/>
      <w:strike w:val="0"/>
      <w:sz w:val="18"/>
      <w:szCs w:val="18"/>
      <w:u w:val="none"/>
      <w:shd w:val="clear" w:color="auto" w:fill="auto"/>
    </w:rPr>
  </w:style>
  <w:style w:type="character" w:customStyle="1" w:styleId="CharStyle37">
    <w:name w:val="Heading #3_"/>
    <w:basedOn w:val="DefaultParagraphFont"/>
    <w:link w:val="Style36"/>
    <w:rPr>
      <w:rFonts w:ascii="SimSun" w:eastAsia="SimSun" w:hAnsi="SimSun" w:cs="SimSun"/>
      <w:b/>
      <w:bCs/>
      <w:i w:val="0"/>
      <w:iCs w:val="0"/>
      <w:smallCaps w:val="0"/>
      <w:strike w:val="0"/>
      <w:sz w:val="20"/>
      <w:szCs w:val="20"/>
      <w:u w:val="none"/>
      <w:shd w:val="clear" w:color="auto" w:fill="auto"/>
    </w:rPr>
  </w:style>
  <w:style w:type="character" w:customStyle="1" w:styleId="CharStyle40">
    <w:name w:val="Other (2)_"/>
    <w:basedOn w:val="DefaultParagraphFont"/>
    <w:link w:val="Style39"/>
    <w:rPr>
      <w:rFonts w:ascii="SimSun" w:eastAsia="SimSun" w:hAnsi="SimSun" w:cs="SimSun"/>
      <w:b w:val="0"/>
      <w:bCs w:val="0"/>
      <w:i w:val="0"/>
      <w:iCs w:val="0"/>
      <w:smallCaps w:val="0"/>
      <w:strike w:val="0"/>
      <w:sz w:val="30"/>
      <w:szCs w:val="30"/>
      <w:u w:val="none"/>
      <w:shd w:val="clear" w:color="auto" w:fill="auto"/>
    </w:rPr>
  </w:style>
  <w:style w:type="character" w:customStyle="1" w:styleId="CharStyle57">
    <w:name w:val="Picture caption (2)_"/>
    <w:basedOn w:val="DefaultParagraphFont"/>
    <w:link w:val="Style56"/>
    <w:rPr>
      <w:rFonts w:ascii="Arial" w:eastAsia="Arial" w:hAnsi="Arial" w:cs="Arial"/>
      <w:b w:val="0"/>
      <w:bCs w:val="0"/>
      <w:i w:val="0"/>
      <w:iCs w:val="0"/>
      <w:smallCaps w:val="0"/>
      <w:strike w:val="0"/>
      <w:color w:val="303030"/>
      <w:sz w:val="14"/>
      <w:szCs w:val="14"/>
      <w:u w:val="none"/>
      <w:shd w:val="clear" w:color="auto" w:fill="auto"/>
    </w:rPr>
  </w:style>
  <w:style w:type="character" w:customStyle="1" w:styleId="CharStyle60">
    <w:name w:val="Picture caption_"/>
    <w:basedOn w:val="DefaultParagraphFont"/>
    <w:link w:val="Style59"/>
    <w:rPr>
      <w:rFonts w:ascii="SimSun" w:eastAsia="SimSun" w:hAnsi="SimSun" w:cs="SimSun"/>
      <w:b/>
      <w:bCs/>
      <w:i w:val="0"/>
      <w:iCs w:val="0"/>
      <w:smallCaps w:val="0"/>
      <w:strike w:val="0"/>
      <w:color w:val="303030"/>
      <w:sz w:val="18"/>
      <w:szCs w:val="18"/>
      <w:u w:val="none"/>
      <w:shd w:val="clear" w:color="auto" w:fill="auto"/>
    </w:rPr>
  </w:style>
  <w:style w:type="character" w:customStyle="1" w:styleId="CharStyle68">
    <w:name w:val="Heading #4_"/>
    <w:basedOn w:val="DefaultParagraphFont"/>
    <w:link w:val="Style67"/>
    <w:rPr>
      <w:rFonts w:ascii="SimSun" w:eastAsia="SimSun" w:hAnsi="SimSun" w:cs="SimSun"/>
      <w:b/>
      <w:bCs/>
      <w:i w:val="0"/>
      <w:iCs w:val="0"/>
      <w:smallCaps w:val="0"/>
      <w:strike w:val="0"/>
      <w:sz w:val="20"/>
      <w:szCs w:val="20"/>
      <w:u w:val="none"/>
      <w:shd w:val="clear" w:color="auto" w:fill="auto"/>
    </w:rPr>
  </w:style>
  <w:style w:type="character" w:customStyle="1" w:styleId="CharStyle72">
    <w:name w:val="Body text (6)_"/>
    <w:basedOn w:val="DefaultParagraphFont"/>
    <w:link w:val="Style71"/>
    <w:rPr>
      <w:rFonts w:ascii="SimSun" w:eastAsia="SimSun" w:hAnsi="SimSun" w:cs="SimSun"/>
      <w:b w:val="0"/>
      <w:bCs w:val="0"/>
      <w:i w:val="0"/>
      <w:iCs w:val="0"/>
      <w:smallCaps w:val="0"/>
      <w:strike w:val="0"/>
      <w:u w:val="none"/>
      <w:shd w:val="clear" w:color="auto" w:fill="auto"/>
    </w:rPr>
  </w:style>
  <w:style w:type="character" w:customStyle="1" w:styleId="CharStyle86">
    <w:name w:val="Body text (7)_"/>
    <w:basedOn w:val="DefaultParagraphFont"/>
    <w:link w:val="Style85"/>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105">
    <w:name w:val="Heading #5_"/>
    <w:basedOn w:val="DefaultParagraphFont"/>
    <w:link w:val="Style104"/>
    <w:rPr>
      <w:rFonts w:ascii="SimSun" w:eastAsia="SimSun" w:hAnsi="SimSun" w:cs="SimSun"/>
      <w:b/>
      <w:bCs/>
      <w:i w:val="0"/>
      <w:iCs w:val="0"/>
      <w:smallCaps w:val="0"/>
      <w:strike w:val="0"/>
      <w:sz w:val="20"/>
      <w:szCs w:val="20"/>
      <w:u w:val="none"/>
      <w:shd w:val="clear" w:color="auto" w:fill="auto"/>
    </w:rPr>
  </w:style>
  <w:style w:type="paragraph" w:customStyle="1" w:styleId="Style2">
    <w:name w:val="Other"/>
    <w:basedOn w:val="Normal"/>
    <w:link w:val="CharStyle3"/>
    <w:pPr>
      <w:widowControl w:val="0"/>
      <w:shd w:val="clear" w:color="auto" w:fill="auto"/>
      <w:spacing w:line="480" w:lineRule="auto"/>
      <w:ind w:firstLine="400"/>
    </w:pPr>
    <w:rPr>
      <w:rFonts w:ascii="SimSun" w:eastAsia="SimSun" w:hAnsi="SimSun" w:cs="SimSun"/>
      <w:b w:val="0"/>
      <w:bCs w:val="0"/>
      <w:i w:val="0"/>
      <w:iCs w:val="0"/>
      <w:smallCaps w:val="0"/>
      <w:strike w:val="0"/>
      <w:sz w:val="20"/>
      <w:szCs w:val="20"/>
      <w:u w:val="none"/>
      <w:shd w:val="clear" w:color="auto" w:fill="auto"/>
    </w:rPr>
  </w:style>
  <w:style w:type="paragraph" w:customStyle="1" w:styleId="Style10">
    <w:name w:val="Body text (3)"/>
    <w:basedOn w:val="Normal"/>
    <w:link w:val="CharStyle11"/>
    <w:pPr>
      <w:widowControl w:val="0"/>
      <w:shd w:val="clear" w:color="auto" w:fill="auto"/>
      <w:spacing w:after="220" w:line="624" w:lineRule="exact"/>
      <w:ind w:firstLine="580"/>
    </w:pPr>
    <w:rPr>
      <w:rFonts w:ascii="SimSun" w:eastAsia="SimSun" w:hAnsi="SimSun" w:cs="SimSun"/>
      <w:b/>
      <w:bCs/>
      <w:i w:val="0"/>
      <w:iCs w:val="0"/>
      <w:smallCaps w:val="0"/>
      <w:strike w:val="0"/>
      <w:sz w:val="28"/>
      <w:szCs w:val="28"/>
      <w:u w:val="none"/>
      <w:shd w:val="clear" w:color="auto" w:fill="auto"/>
    </w:rPr>
  </w:style>
  <w:style w:type="paragraph" w:customStyle="1" w:styleId="Style14">
    <w:name w:val="Heading #1"/>
    <w:basedOn w:val="Normal"/>
    <w:link w:val="CharStyle15"/>
    <w:pPr>
      <w:widowControl w:val="0"/>
      <w:shd w:val="clear" w:color="auto" w:fill="auto"/>
      <w:spacing w:before="480" w:after="540"/>
      <w:jc w:val="center"/>
      <w:outlineLvl w:val="0"/>
    </w:pPr>
    <w:rPr>
      <w:rFonts w:ascii="SimSun" w:eastAsia="SimSun" w:hAnsi="SimSun" w:cs="SimSun"/>
      <w:b/>
      <w:bCs/>
      <w:i w:val="0"/>
      <w:iCs w:val="0"/>
      <w:smallCaps w:val="0"/>
      <w:strike w:val="0"/>
      <w:sz w:val="32"/>
      <w:szCs w:val="32"/>
      <w:u w:val="none"/>
      <w:shd w:val="clear" w:color="auto" w:fill="auto"/>
    </w:rPr>
  </w:style>
  <w:style w:type="paragraph" w:customStyle="1" w:styleId="Style16">
    <w:name w:val="Table caption"/>
    <w:basedOn w:val="Normal"/>
    <w:link w:val="CharStyle17"/>
    <w:pPr>
      <w:widowControl w:val="0"/>
      <w:shd w:val="clear" w:color="auto" w:fill="auto"/>
    </w:pPr>
    <w:rPr>
      <w:rFonts w:ascii="SimSun" w:eastAsia="SimSun" w:hAnsi="SimSun" w:cs="SimSun"/>
      <w:b/>
      <w:bCs/>
      <w:i w:val="0"/>
      <w:iCs w:val="0"/>
      <w:smallCaps w:val="0"/>
      <w:strike w:val="0"/>
      <w:sz w:val="28"/>
      <w:szCs w:val="28"/>
      <w:u w:val="none"/>
      <w:shd w:val="clear" w:color="auto" w:fill="auto"/>
    </w:rPr>
  </w:style>
  <w:style w:type="paragraph" w:customStyle="1" w:styleId="Style20">
    <w:name w:val="Table of contents"/>
    <w:basedOn w:val="Normal"/>
    <w:link w:val="CharStyle21"/>
    <w:pPr>
      <w:widowControl w:val="0"/>
      <w:shd w:val="clear" w:color="auto" w:fill="auto"/>
      <w:spacing w:after="120"/>
    </w:pPr>
    <w:rPr>
      <w:rFonts w:ascii="SimSun" w:eastAsia="SimSun" w:hAnsi="SimSun" w:cs="SimSun"/>
      <w:b w:val="0"/>
      <w:bCs w:val="0"/>
      <w:i w:val="0"/>
      <w:iCs w:val="0"/>
      <w:smallCaps w:val="0"/>
      <w:strike w:val="0"/>
      <w:sz w:val="18"/>
      <w:szCs w:val="18"/>
      <w:u w:val="none"/>
      <w:shd w:val="clear" w:color="auto" w:fill="auto"/>
    </w:rPr>
  </w:style>
  <w:style w:type="paragraph" w:styleId="Style23">
    <w:name w:val="Body text"/>
    <w:basedOn w:val="Normal"/>
    <w:link w:val="CharStyle24"/>
    <w:qFormat/>
    <w:pPr>
      <w:widowControl w:val="0"/>
      <w:shd w:val="clear" w:color="auto" w:fill="auto"/>
      <w:spacing w:line="480" w:lineRule="auto"/>
      <w:ind w:firstLine="400"/>
    </w:pPr>
    <w:rPr>
      <w:rFonts w:ascii="SimSun" w:eastAsia="SimSun" w:hAnsi="SimSun" w:cs="SimSun"/>
      <w:b w:val="0"/>
      <w:bCs w:val="0"/>
      <w:i w:val="0"/>
      <w:iCs w:val="0"/>
      <w:smallCaps w:val="0"/>
      <w:strike w:val="0"/>
      <w:sz w:val="20"/>
      <w:szCs w:val="20"/>
      <w:u w:val="none"/>
      <w:shd w:val="clear" w:color="auto" w:fill="auto"/>
    </w:rPr>
  </w:style>
  <w:style w:type="paragraph" w:customStyle="1" w:styleId="Style28">
    <w:name w:val="Heading #2"/>
    <w:basedOn w:val="Normal"/>
    <w:link w:val="CharStyle29"/>
    <w:pPr>
      <w:widowControl w:val="0"/>
      <w:shd w:val="clear" w:color="auto" w:fill="auto"/>
      <w:spacing w:after="340"/>
      <w:outlineLvl w:val="1"/>
    </w:pPr>
    <w:rPr>
      <w:rFonts w:ascii="SimSun" w:eastAsia="SimSun" w:hAnsi="SimSun" w:cs="SimSun"/>
      <w:b/>
      <w:bCs/>
      <w:i w:val="0"/>
      <w:iCs w:val="0"/>
      <w:smallCaps w:val="0"/>
      <w:strike w:val="0"/>
      <w:u w:val="none"/>
      <w:shd w:val="clear" w:color="auto" w:fill="auto"/>
    </w:rPr>
  </w:style>
  <w:style w:type="paragraph" w:customStyle="1" w:styleId="Style32">
    <w:name w:val="Body text (2)"/>
    <w:basedOn w:val="Normal"/>
    <w:link w:val="CharStyle33"/>
    <w:pPr>
      <w:widowControl w:val="0"/>
      <w:shd w:val="clear" w:color="auto" w:fill="auto"/>
      <w:spacing w:after="100" w:line="295" w:lineRule="auto"/>
    </w:pPr>
    <w:rPr>
      <w:rFonts w:ascii="SimSun" w:eastAsia="SimSun" w:hAnsi="SimSun" w:cs="SimSun"/>
      <w:b w:val="0"/>
      <w:bCs w:val="0"/>
      <w:i w:val="0"/>
      <w:iCs w:val="0"/>
      <w:smallCaps w:val="0"/>
      <w:strike w:val="0"/>
      <w:sz w:val="18"/>
      <w:szCs w:val="18"/>
      <w:u w:val="none"/>
      <w:shd w:val="clear" w:color="auto" w:fill="auto"/>
    </w:rPr>
  </w:style>
  <w:style w:type="paragraph" w:customStyle="1" w:styleId="Style36">
    <w:name w:val="Heading #3"/>
    <w:basedOn w:val="Normal"/>
    <w:link w:val="CharStyle37"/>
    <w:pPr>
      <w:widowControl w:val="0"/>
      <w:shd w:val="clear" w:color="auto" w:fill="auto"/>
      <w:spacing w:after="340"/>
      <w:outlineLvl w:val="2"/>
    </w:pPr>
    <w:rPr>
      <w:rFonts w:ascii="SimSun" w:eastAsia="SimSun" w:hAnsi="SimSun" w:cs="SimSun"/>
      <w:b/>
      <w:bCs/>
      <w:i w:val="0"/>
      <w:iCs w:val="0"/>
      <w:smallCaps w:val="0"/>
      <w:strike w:val="0"/>
      <w:sz w:val="20"/>
      <w:szCs w:val="20"/>
      <w:u w:val="none"/>
      <w:shd w:val="clear" w:color="auto" w:fill="auto"/>
    </w:rPr>
  </w:style>
  <w:style w:type="paragraph" w:customStyle="1" w:styleId="Style39">
    <w:name w:val="Other (2)"/>
    <w:basedOn w:val="Normal"/>
    <w:link w:val="CharStyle40"/>
    <w:pPr>
      <w:widowControl w:val="0"/>
      <w:shd w:val="clear" w:color="auto" w:fill="auto"/>
    </w:pPr>
    <w:rPr>
      <w:rFonts w:ascii="SimSun" w:eastAsia="SimSun" w:hAnsi="SimSun" w:cs="SimSun"/>
      <w:b w:val="0"/>
      <w:bCs w:val="0"/>
      <w:i w:val="0"/>
      <w:iCs w:val="0"/>
      <w:smallCaps w:val="0"/>
      <w:strike w:val="0"/>
      <w:sz w:val="30"/>
      <w:szCs w:val="30"/>
      <w:u w:val="none"/>
      <w:shd w:val="clear" w:color="auto" w:fill="auto"/>
    </w:rPr>
  </w:style>
  <w:style w:type="paragraph" w:customStyle="1" w:styleId="Style56">
    <w:name w:val="Picture caption (2)"/>
    <w:basedOn w:val="Normal"/>
    <w:link w:val="CharStyle57"/>
    <w:pPr>
      <w:widowControl w:val="0"/>
      <w:shd w:val="clear" w:color="auto" w:fill="auto"/>
      <w:jc w:val="right"/>
    </w:pPr>
    <w:rPr>
      <w:rFonts w:ascii="Arial" w:eastAsia="Arial" w:hAnsi="Arial" w:cs="Arial"/>
      <w:b w:val="0"/>
      <w:bCs w:val="0"/>
      <w:i w:val="0"/>
      <w:iCs w:val="0"/>
      <w:smallCaps w:val="0"/>
      <w:strike w:val="0"/>
      <w:color w:val="303030"/>
      <w:sz w:val="14"/>
      <w:szCs w:val="14"/>
      <w:u w:val="none"/>
      <w:shd w:val="clear" w:color="auto" w:fill="auto"/>
    </w:rPr>
  </w:style>
  <w:style w:type="paragraph" w:customStyle="1" w:styleId="Style59">
    <w:name w:val="Picture caption"/>
    <w:basedOn w:val="Normal"/>
    <w:link w:val="CharStyle60"/>
    <w:pPr>
      <w:widowControl w:val="0"/>
      <w:shd w:val="clear" w:color="auto" w:fill="auto"/>
    </w:pPr>
    <w:rPr>
      <w:rFonts w:ascii="SimSun" w:eastAsia="SimSun" w:hAnsi="SimSun" w:cs="SimSun"/>
      <w:b/>
      <w:bCs/>
      <w:i w:val="0"/>
      <w:iCs w:val="0"/>
      <w:smallCaps w:val="0"/>
      <w:strike w:val="0"/>
      <w:color w:val="303030"/>
      <w:sz w:val="18"/>
      <w:szCs w:val="18"/>
      <w:u w:val="none"/>
      <w:shd w:val="clear" w:color="auto" w:fill="auto"/>
    </w:rPr>
  </w:style>
  <w:style w:type="paragraph" w:customStyle="1" w:styleId="Style67">
    <w:name w:val="Heading #4"/>
    <w:basedOn w:val="Normal"/>
    <w:link w:val="CharStyle68"/>
    <w:pPr>
      <w:widowControl w:val="0"/>
      <w:shd w:val="clear" w:color="auto" w:fill="auto"/>
      <w:spacing w:after="360"/>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71">
    <w:name w:val="Body text (6)"/>
    <w:basedOn w:val="Normal"/>
    <w:link w:val="CharStyle72"/>
    <w:pPr>
      <w:widowControl w:val="0"/>
      <w:shd w:val="clear" w:color="auto" w:fill="auto"/>
      <w:spacing w:after="100"/>
      <w:ind w:firstLine="440"/>
    </w:pPr>
    <w:rPr>
      <w:rFonts w:ascii="SimSun" w:eastAsia="SimSun" w:hAnsi="SimSun" w:cs="SimSun"/>
      <w:b w:val="0"/>
      <w:bCs w:val="0"/>
      <w:i w:val="0"/>
      <w:iCs w:val="0"/>
      <w:smallCaps w:val="0"/>
      <w:strike w:val="0"/>
      <w:u w:val="none"/>
      <w:shd w:val="clear" w:color="auto" w:fill="auto"/>
    </w:rPr>
  </w:style>
  <w:style w:type="paragraph" w:customStyle="1" w:styleId="Style85">
    <w:name w:val="Body text (7)"/>
    <w:basedOn w:val="Normal"/>
    <w:link w:val="CharStyle86"/>
    <w:pPr>
      <w:widowControl w:val="0"/>
      <w:shd w:val="clear" w:color="auto" w:fill="auto"/>
      <w:spacing w:after="120"/>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104">
    <w:name w:val="Heading #5"/>
    <w:basedOn w:val="Normal"/>
    <w:link w:val="CharStyle105"/>
    <w:pPr>
      <w:widowControl w:val="0"/>
      <w:shd w:val="clear" w:color="auto" w:fill="auto"/>
      <w:spacing w:after="360"/>
      <w:outlineLvl w:val="4"/>
    </w:pPr>
    <w:rPr>
      <w:rFonts w:ascii="SimSun" w:eastAsia="SimSun" w:hAnsi="SimSun" w:cs="SimSun"/>
      <w:b/>
      <w:bCs/>
      <w:i w:val="0"/>
      <w:iCs w:val="0"/>
      <w:smallCaps w:val="0"/>
      <w:strike w:val="0"/>
      <w:sz w:val="20"/>
      <w:szCs w:val="20"/>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 Id="rId9" Type="http://schemas.openxmlformats.org/officeDocument/2006/relationships/image" Target="media/image3.jpeg"/><Relationship Id="rId10" Type="http://schemas.openxmlformats.org/officeDocument/2006/relationships/image" Target="media/image3.jpeg" TargetMode="External"/><Relationship Id="rId11" Type="http://schemas.openxmlformats.org/officeDocument/2006/relationships/image" Target="media/image4.jpeg"/><Relationship Id="rId12" Type="http://schemas.openxmlformats.org/officeDocument/2006/relationships/image" Target="media/image4.jpeg" TargetMode="External"/><Relationship Id="rId13" Type="http://schemas.openxmlformats.org/officeDocument/2006/relationships/image" Target="media/image5.jpeg"/><Relationship Id="rId14" Type="http://schemas.openxmlformats.org/officeDocument/2006/relationships/image" Target="media/image5.jpeg" TargetMode="External"/><Relationship Id="rId15" Type="http://schemas.openxmlformats.org/officeDocument/2006/relationships/image" Target="media/image6.jpeg"/><Relationship Id="rId16" Type="http://schemas.openxmlformats.org/officeDocument/2006/relationships/image" Target="media/image6.jpeg" TargetMode="External"/></Relationships>
</file>

<file path=docProps/core.xml><?xml version="1.0" encoding="utf-8"?>
<cp:coreProperties xmlns:cp="http://schemas.openxmlformats.org/package/2006/metadata/core-properties" xmlns:dc="http://purl.org/dc/elements/1.1/">
  <dc:title>中科院成都信息技术股份有限公司2021年年度报告全文</dc:title>
  <dc:subject/>
  <dc:creator>中科院成都信息技术股份有限公司</dc:creator>
  <cp:keywords/>
</cp:coreProperties>
</file>