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37.432449pt;margin-top:.479983pt;width:557.6476pt;height:526.560pt;mso-position-horizontal-relative:page;mso-position-vertical-relative:page;z-index:1120" type="#_x0000_t75" stroked="false">
            <v:imagedata r:id="rId5"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7"/>
          <w:szCs w:val="27"/>
        </w:rPr>
      </w:pPr>
    </w:p>
    <w:p>
      <w:pPr>
        <w:spacing w:line="508" w:lineRule="exact"/>
        <w:ind w:left="44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group style="width:241.2pt;height:25.45pt;mso-position-horizontal-relative:char;mso-position-vertical-relative:line" coordorigin="0,0" coordsize="4824,509">
            <v:shape style="position:absolute;left:547;top:10;width:485;height:494" type="#_x0000_t75" stroked="false">
              <v:imagedata r:id="rId6" o:title=""/>
            </v:shape>
            <v:shape style="position:absolute;left:1089;top:34;width:470;height:470" type="#_x0000_t75" stroked="false">
              <v:imagedata r:id="rId7" o:title=""/>
            </v:shape>
            <v:shape style="position:absolute;left:2711;top:10;width:490;height:494" type="#_x0000_t75" stroked="false">
              <v:imagedata r:id="rId8" o:title=""/>
            </v:shape>
            <v:shape style="position:absolute;left:2160;top:10;width:494;height:494" type="#_x0000_t75" stroked="false">
              <v:imagedata r:id="rId9" o:title=""/>
            </v:shape>
            <v:shape style="position:absolute;left:1622;top:0;width:494;height:504" type="#_x0000_t75" stroked="false">
              <v:imagedata r:id="rId10" o:title=""/>
            </v:shape>
            <v:shape style="position:absolute;left:3244;top:10;width:499;height:494" type="#_x0000_t75" stroked="false">
              <v:imagedata r:id="rId11" o:title=""/>
            </v:shape>
            <v:shape style="position:absolute;left:4329;top:29;width:494;height:475" type="#_x0000_t75" stroked="false">
              <v:imagedata r:id="rId12" o:title=""/>
            </v:shape>
            <v:shape style="position:absolute;left:3791;top:10;width:490;height:494" type="#_x0000_t75" stroked="false">
              <v:imagedata r:id="rId13" o:title=""/>
            </v:shape>
            <v:shape style="position:absolute;left:0;top:0;width:211;height:509" type="#_x0000_t75" stroked="false">
              <v:imagedata r:id="rId14" o:title=""/>
            </v:shape>
            <v:shape style="position:absolute;left:269;top:0;width:230;height:509" type="#_x0000_t75" stroked="false">
              <v:imagedata r:id="rId15" o:title=""/>
            </v:shape>
          </v:group>
        </w:pict>
      </w:r>
      <w:r>
        <w:rPr>
          <w:rFonts w:ascii="Times New Roman" w:hAnsi="Times New Roman" w:cs="Times New Roman" w:eastAsia="Times New Roman" w:hint="default"/>
          <w:position w:val="-9"/>
          <w:sz w:val="20"/>
          <w:szCs w:val="20"/>
        </w:rPr>
      </w:r>
    </w:p>
    <w:p>
      <w:pPr>
        <w:spacing w:line="240" w:lineRule="auto" w:before="7"/>
        <w:rPr>
          <w:rFonts w:ascii="Times New Roman" w:hAnsi="Times New Roman" w:cs="Times New Roman" w:eastAsia="Times New Roman" w:hint="default"/>
          <w:sz w:val="12"/>
          <w:szCs w:val="12"/>
        </w:rPr>
      </w:pPr>
    </w:p>
    <w:p>
      <w:pPr>
        <w:tabs>
          <w:tab w:pos="6318" w:val="left" w:leader="none"/>
        </w:tabs>
        <w:spacing w:line="609" w:lineRule="exact" w:before="0"/>
        <w:ind w:left="5296" w:right="0" w:firstLine="0"/>
        <w:jc w:val="left"/>
        <w:rPr>
          <w:rFonts w:ascii="Calibri" w:hAnsi="Calibri" w:cs="Calibri" w:eastAsia="Calibri" w:hint="default"/>
          <w:sz w:val="50"/>
          <w:szCs w:val="50"/>
        </w:rPr>
      </w:pPr>
      <w:r>
        <w:rPr/>
        <w:pict>
          <v:group style="position:absolute;margin-left:55.188881pt;margin-top:5.75pt;width:80.150pt;height:23.05pt;mso-position-horizontal-relative:page;mso-position-vertical-relative:paragraph;z-index:1144" coordorigin="1104,115" coordsize="1603,461">
            <v:shape style="position:absolute;left:1104;top:115;width:269;height:461" type="#_x0000_t75" stroked="false">
              <v:imagedata r:id="rId16" o:title=""/>
            </v:shape>
            <v:shape style="position:absolute;left:1392;top:115;width:278;height:461" type="#_x0000_t75" stroked="false">
              <v:imagedata r:id="rId17" o:title=""/>
            </v:shape>
            <v:shape style="position:absolute;left:1718;top:115;width:269;height:461" type="#_x0000_t75" stroked="false">
              <v:imagedata r:id="rId18" o:title=""/>
            </v:shape>
            <v:shape style="position:absolute;left:2035;top:115;width:326;height:461" type="#_x0000_t75" stroked="false">
              <v:imagedata r:id="rId19" o:title=""/>
            </v:shape>
            <v:shape style="position:absolute;left:2428;top:115;width:278;height:461" type="#_x0000_t75" stroked="false">
              <v:imagedata r:id="rId20" o:title=""/>
            </v:shape>
            <w10:wrap type="none"/>
          </v:group>
        </w:pict>
      </w:r>
      <w:r>
        <w:rPr/>
        <w:pict>
          <v:group style="position:absolute;margin-left:147.330307pt;margin-top:5.75pt;width:69.150pt;height:23.05pt;mso-position-horizontal-relative:page;mso-position-vertical-relative:paragraph;z-index:1192" coordorigin="2947,115" coordsize="1383,461">
            <v:shape style="position:absolute;left:2947;top:115;width:317;height:461" type="#_x0000_t75" stroked="false">
              <v:imagedata r:id="rId21" o:title=""/>
            </v:shape>
            <v:shape style="position:absolute;left:3321;top:115;width:144;height:461" type="#_x0000_t75" stroked="false">
              <v:imagedata r:id="rId22" o:title=""/>
            </v:shape>
            <v:shape style="position:absolute;left:3484;top:115;width:259;height:461" type="#_x0000_t75" stroked="false">
              <v:imagedata r:id="rId23" o:title=""/>
            </v:shape>
            <v:shape style="position:absolute;left:3791;top:115;width:230;height:461" type="#_x0000_t75" stroked="false">
              <v:imagedata r:id="rId24" o:title=""/>
            </v:shape>
            <v:shape style="position:absolute;left:4089;top:115;width:240;height:461" type="#_x0000_t75" stroked="false">
              <v:imagedata r:id="rId25" o:title=""/>
            </v:shape>
            <w10:wrap type="none"/>
          </v:group>
        </w:pict>
      </w:r>
      <w:r>
        <w:rPr/>
        <w:pict>
          <v:group style="position:absolute;margin-left:226.994202pt;margin-top:5.75pt;width:67.2pt;height:23.05pt;mso-position-horizontal-relative:page;mso-position-vertical-relative:paragraph;z-index:1216" coordorigin="4540,115" coordsize="1344,461">
            <v:shape style="position:absolute;left:4540;top:115;width:307;height:461" type="#_x0000_t75" stroked="false">
              <v:imagedata r:id="rId26" o:title=""/>
            </v:shape>
            <v:shape style="position:absolute;left:4895;top:115;width:259;height:461" type="#_x0000_t75" stroked="false">
              <v:imagedata r:id="rId27" o:title=""/>
            </v:shape>
            <v:shape style="position:absolute;left:5212;top:115;width:365;height:461" type="#_x0000_t75" stroked="false">
              <v:imagedata r:id="rId28" o:title=""/>
            </v:shape>
            <v:shape style="position:absolute;left:5634;top:115;width:250;height:461" type="#_x0000_t75" stroked="false">
              <v:imagedata r:id="rId29" o:title=""/>
            </v:shape>
            <w10:wrap type="none"/>
          </v:group>
        </w:pict>
      </w:r>
      <w:r>
        <w:rPr>
          <w:rFonts w:ascii="Calibri"/>
          <w:color w:val="DF6E2A"/>
          <w:w w:val="105"/>
          <w:sz w:val="50"/>
        </w:rPr>
        <w:t>any</w:t>
        <w:tab/>
      </w:r>
      <w:r>
        <w:rPr>
          <w:rFonts w:ascii="Calibri"/>
          <w:color w:val="E86721"/>
          <w:w w:val="110"/>
          <w:sz w:val="50"/>
        </w:rPr>
        <w:t>Limited</w:t>
      </w:r>
      <w:r>
        <w:rPr>
          <w:rFonts w:ascii="Calibri"/>
          <w:sz w:val="50"/>
        </w:rPr>
      </w:r>
    </w:p>
    <w:p>
      <w:pPr>
        <w:spacing w:line="240" w:lineRule="auto" w:before="0"/>
        <w:rPr>
          <w:rFonts w:ascii="Calibri" w:hAnsi="Calibri" w:cs="Calibri" w:eastAsia="Calibri" w:hint="default"/>
          <w:sz w:val="20"/>
          <w:szCs w:val="20"/>
        </w:rPr>
      </w:pPr>
    </w:p>
    <w:p>
      <w:pPr>
        <w:spacing w:line="240" w:lineRule="auto" w:before="11"/>
        <w:rPr>
          <w:rFonts w:ascii="Calibri" w:hAnsi="Calibri" w:cs="Calibri" w:eastAsia="Calibri" w:hint="default"/>
          <w:sz w:val="19"/>
          <w:szCs w:val="19"/>
        </w:rPr>
      </w:pPr>
    </w:p>
    <w:p>
      <w:pPr>
        <w:spacing w:line="249" w:lineRule="exact"/>
        <w:ind w:left="2333" w:right="0" w:firstLine="0"/>
        <w:rPr>
          <w:rFonts w:ascii="Calibri" w:hAnsi="Calibri" w:cs="Calibri" w:eastAsia="Calibri" w:hint="default"/>
          <w:sz w:val="20"/>
          <w:szCs w:val="20"/>
        </w:rPr>
      </w:pPr>
      <w:r>
        <w:rPr>
          <w:rFonts w:ascii="Calibri" w:hAnsi="Calibri" w:cs="Calibri" w:eastAsia="Calibri" w:hint="default"/>
          <w:position w:val="-4"/>
          <w:sz w:val="20"/>
          <w:szCs w:val="20"/>
        </w:rPr>
        <w:pict>
          <v:group style="width:13.45pt;height:12.5pt;mso-position-horizontal-relative:char;mso-position-vertical-relative:line" coordorigin="0,0" coordsize="269,250">
            <v:group style="position:absolute;left:7;top:14;width:255;height:2" coordorigin="7,14" coordsize="255,2">
              <v:shape style="position:absolute;left:7;top:14;width:255;height:2" coordorigin="7,14" coordsize="255,0" path="m7,14l262,14e" filled="false" stroked="true" strokeweight=".72pt" strokecolor="#4f4b4b">
                <v:path arrowok="t"/>
              </v:shape>
            </v:group>
            <v:group style="position:absolute;left:254;top:7;width:2;height:236" coordorigin="254,7" coordsize="2,236">
              <v:shape style="position:absolute;left:254;top:7;width:2;height:236" coordorigin="254,7" coordsize="0,236" path="m254,242l254,7e" filled="false" stroked="true" strokeweight=".719855pt" strokecolor="#4f4b4b">
                <v:path arrowok="t"/>
              </v:shape>
            </v:group>
            <v:group style="position:absolute;left:7;top:235;width:255;height:2" coordorigin="7,235" coordsize="255,2">
              <v:shape style="position:absolute;left:7;top:235;width:255;height:2" coordorigin="7,235" coordsize="255,0" path="m7,235l262,235e" filled="false" stroked="true" strokeweight=".72pt" strokecolor="#4f4b4b">
                <v:path arrowok="t"/>
              </v:shape>
            </v:group>
            <v:group style="position:absolute;left:14;top:7;width:2;height:236" coordorigin="14,7" coordsize="2,236">
              <v:shape style="position:absolute;left:14;top:7;width:2;height:236" coordorigin="14,7" coordsize="0,236" path="m14,242l14,7e" filled="false" stroked="true" strokeweight=".719855pt" strokecolor="#4f4b4b">
                <v:path arrowok="t"/>
              </v:shape>
            </v:group>
          </v:group>
        </w:pict>
      </w:r>
      <w:r>
        <w:rPr>
          <w:rFonts w:ascii="Calibri" w:hAnsi="Calibri" w:cs="Calibri" w:eastAsia="Calibri" w:hint="default"/>
          <w:position w:val="-4"/>
          <w:sz w:val="20"/>
          <w:szCs w:val="20"/>
        </w:rPr>
      </w:r>
    </w:p>
    <w:p>
      <w:pPr>
        <w:spacing w:line="240" w:lineRule="auto" w:before="10"/>
        <w:rPr>
          <w:rFonts w:ascii="Calibri" w:hAnsi="Calibri" w:cs="Calibri" w:eastAsia="Calibri" w:hint="default"/>
          <w:sz w:val="14"/>
          <w:szCs w:val="14"/>
        </w:rPr>
      </w:pPr>
    </w:p>
    <w:p>
      <w:pPr>
        <w:pStyle w:val="Heading4"/>
        <w:tabs>
          <w:tab w:pos="2277" w:val="left" w:leader="none"/>
        </w:tabs>
        <w:spacing w:line="364" w:lineRule="exact"/>
        <w:ind w:left="435" w:right="0"/>
        <w:jc w:val="left"/>
        <w:rPr>
          <w:rFonts w:ascii="Calibri" w:hAnsi="Calibri" w:cs="Calibri" w:eastAsia="Calibri" w:hint="default"/>
        </w:rPr>
      </w:pPr>
      <w:r>
        <w:rPr>
          <w:rFonts w:ascii="Calibri"/>
          <w:position w:val="-6"/>
        </w:rPr>
        <w:pict>
          <v:group style="width:72.5pt;height:18.25pt;mso-position-horizontal-relative:char;mso-position-vertical-relative:line" coordorigin="0,0" coordsize="1450,365">
            <v:shape style="position:absolute;left:0;top:0;width:720;height:365" type="#_x0000_t75" stroked="false">
              <v:imagedata r:id="rId30" o:title=""/>
            </v:shape>
            <v:shape style="position:absolute;left:739;top:0;width:710;height:365" type="#_x0000_t75" stroked="false">
              <v:imagedata r:id="rId31" o:title=""/>
            </v:shape>
          </v:group>
        </w:pict>
      </w:r>
      <w:r>
        <w:rPr>
          <w:rFonts w:ascii="Calibri"/>
          <w:position w:val="-6"/>
        </w:rPr>
      </w:r>
      <w:r>
        <w:rPr>
          <w:rFonts w:ascii="Calibri"/>
          <w:position w:val="-6"/>
        </w:rPr>
        <w:tab/>
      </w:r>
      <w:r>
        <w:rPr>
          <w:rFonts w:ascii="Calibri"/>
          <w:position w:val="-6"/>
        </w:rPr>
        <w:pict>
          <v:group style="width:63.85pt;height:18.25pt;mso-position-horizontal-relative:char;mso-position-vertical-relative:line" coordorigin="0,0" coordsize="1277,365">
            <v:shape style="position:absolute;left:211;top:58;width:350;height:278" type="#_x0000_t75" stroked="false">
              <v:imagedata r:id="rId32" o:title=""/>
            </v:shape>
            <v:shape style="position:absolute;left:0;top:0;width:192;height:365" type="#_x0000_t75" stroked="false">
              <v:imagedata r:id="rId33" o:title=""/>
            </v:shape>
            <v:shape style="position:absolute;left:216;top:58;width:614;height:274" type="#_x0000_t75" stroked="false">
              <v:imagedata r:id="rId34" o:title=""/>
            </v:shape>
            <v:shape style="position:absolute;left:864;top:0;width:192;height:365" type="#_x0000_t75" stroked="false">
              <v:imagedata r:id="rId35" o:title=""/>
            </v:shape>
            <v:shape style="position:absolute;left:1085;top:0;width:192;height:365" type="#_x0000_t75" stroked="false">
              <v:imagedata r:id="rId36" o:title=""/>
            </v:shape>
          </v:group>
        </w:pict>
      </w:r>
      <w:r>
        <w:rPr>
          <w:rFonts w:ascii="Calibri"/>
          <w:position w:val="-6"/>
        </w:rPr>
      </w:r>
    </w:p>
    <w:p>
      <w:pPr>
        <w:spacing w:line="240" w:lineRule="auto" w:before="0"/>
        <w:rPr>
          <w:rFonts w:ascii="Calibri" w:hAnsi="Calibri" w:cs="Calibri" w:eastAsia="Calibri" w:hint="default"/>
          <w:sz w:val="6"/>
          <w:szCs w:val="6"/>
        </w:rPr>
      </w:pPr>
    </w:p>
    <w:p>
      <w:pPr>
        <w:spacing w:before="17"/>
        <w:ind w:left="1226" w:right="0" w:firstLine="0"/>
        <w:jc w:val="left"/>
        <w:rPr>
          <w:rFonts w:ascii="Calibri" w:hAnsi="Calibri" w:cs="Calibri" w:eastAsia="Calibri" w:hint="default"/>
          <w:sz w:val="41"/>
          <w:szCs w:val="41"/>
        </w:rPr>
      </w:pPr>
      <w:r>
        <w:rPr/>
        <w:pict>
          <v:group style="position:absolute;margin-left:53.749161pt;margin-top:4.529030pt;width:36.5pt;height:17.8pt;mso-position-horizontal-relative:page;mso-position-vertical-relative:paragraph;z-index:1168" coordorigin="1075,91" coordsize="730,356">
            <v:shape style="position:absolute;left:1075;top:91;width:355;height:355" type="#_x0000_t75" stroked="false">
              <v:imagedata r:id="rId37" o:title=""/>
            </v:shape>
            <v:shape style="position:absolute;left:1449;top:91;width:355;height:355" type="#_x0000_t75" stroked="false">
              <v:imagedata r:id="rId38" o:title=""/>
            </v:shape>
            <w10:wrap type="none"/>
          </v:group>
        </w:pict>
      </w:r>
      <w:r>
        <w:rPr>
          <w:rFonts w:ascii="Calibri" w:hAnsi="Calibri"/>
          <w:w w:val="105"/>
          <w:sz w:val="41"/>
        </w:rPr>
        <w:t>BËg </w:t>
      </w:r>
      <w:r>
        <w:rPr>
          <w:rFonts w:ascii="Calibri" w:hAnsi="Calibri"/>
          <w:sz w:val="41"/>
        </w:rPr>
        <w:t>: </w:t>
      </w:r>
      <w:r>
        <w:rPr>
          <w:rFonts w:ascii="Calibri" w:hAnsi="Calibri"/>
          <w:w w:val="105"/>
          <w:sz w:val="41"/>
        </w:rPr>
        <w:t>201</w:t>
      </w:r>
      <w:r>
        <w:rPr>
          <w:rFonts w:ascii="Calibri" w:hAnsi="Calibri"/>
          <w:spacing w:val="-2"/>
          <w:w w:val="105"/>
          <w:sz w:val="41"/>
        </w:rPr>
        <w:t> </w:t>
      </w:r>
      <w:r>
        <w:rPr>
          <w:rFonts w:ascii="Calibri" w:hAnsi="Calibri"/>
          <w:spacing w:val="-32"/>
          <w:position w:val="-3"/>
          <w:sz w:val="41"/>
        </w:rPr>
        <w:drawing>
          <wp:inline distT="0" distB="0" distL="0" distR="0">
            <wp:extent cx="493676" cy="225552"/>
            <wp:effectExtent l="0" t="0" r="0" b="0"/>
            <wp:docPr id="1" name="image35.png" descr=""/>
            <wp:cNvGraphicFramePr>
              <a:graphicFrameLocks noChangeAspect="1"/>
            </wp:cNvGraphicFramePr>
            <a:graphic>
              <a:graphicData uri="http://schemas.openxmlformats.org/drawingml/2006/picture">
                <pic:pic>
                  <pic:nvPicPr>
                    <pic:cNvPr id="2" name="image35.png"/>
                    <pic:cNvPicPr/>
                  </pic:nvPicPr>
                  <pic:blipFill>
                    <a:blip r:embed="rId39" cstate="print"/>
                    <a:stretch>
                      <a:fillRect/>
                    </a:stretch>
                  </pic:blipFill>
                  <pic:spPr>
                    <a:xfrm>
                      <a:off x="0" y="0"/>
                      <a:ext cx="493676" cy="225552"/>
                    </a:xfrm>
                    <a:prstGeom prst="rect">
                      <a:avLst/>
                    </a:prstGeom>
                  </pic:spPr>
                </pic:pic>
              </a:graphicData>
            </a:graphic>
          </wp:inline>
        </w:drawing>
      </w:r>
      <w:r>
        <w:rPr>
          <w:rFonts w:ascii="Calibri" w:hAnsi="Calibri"/>
          <w:spacing w:val="-32"/>
          <w:position w:val="-3"/>
          <w:sz w:val="41"/>
        </w:rPr>
      </w:r>
      <w:r>
        <w:rPr>
          <w:rFonts w:ascii="Calibri" w:hAnsi="Calibri"/>
          <w:w w:val="135"/>
          <w:sz w:val="41"/>
        </w:rPr>
        <w:t>B</w:t>
      </w:r>
      <w:r>
        <w:rPr>
          <w:rFonts w:ascii="Calibri" w:hAnsi="Calibri"/>
          <w:sz w:val="41"/>
        </w:rPr>
      </w:r>
    </w:p>
    <w:p>
      <w:pPr>
        <w:spacing w:after="0"/>
        <w:jc w:val="left"/>
        <w:rPr>
          <w:rFonts w:ascii="Calibri" w:hAnsi="Calibri" w:cs="Calibri" w:eastAsia="Calibri" w:hint="default"/>
          <w:sz w:val="41"/>
          <w:szCs w:val="41"/>
        </w:rPr>
        <w:sectPr>
          <w:type w:val="continuous"/>
          <w:pgSz w:w="11910" w:h="16840"/>
          <w:pgMar w:top="0" w:bottom="280" w:left="640" w:right="0"/>
        </w:sect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10"/>
        <w:rPr>
          <w:rFonts w:ascii="Calibri" w:hAnsi="Calibri" w:cs="Calibri" w:eastAsia="Calibri" w:hint="default"/>
          <w:sz w:val="27"/>
          <w:szCs w:val="27"/>
        </w:rPr>
      </w:pPr>
    </w:p>
    <w:p>
      <w:pPr>
        <w:pStyle w:val="Heading1"/>
        <w:spacing w:line="240" w:lineRule="auto"/>
        <w:ind w:right="3769"/>
        <w:jc w:val="center"/>
        <w:rPr>
          <w:b w:val="0"/>
          <w:bCs w:val="0"/>
        </w:rPr>
      </w:pPr>
      <w:bookmarkStart w:name="第一节 重要提示、目录和释义" w:id="1"/>
      <w:bookmarkEnd w:id="1"/>
      <w:r>
        <w:rPr>
          <w:b w:val="0"/>
          <w:bCs w:val="0"/>
        </w:rPr>
      </w:r>
      <w:bookmarkStart w:name="_bookmark0" w:id="2"/>
      <w:bookmarkEnd w:id="2"/>
      <w:r>
        <w:rPr>
          <w:b w:val="0"/>
          <w:bCs w:val="0"/>
        </w:rPr>
      </w:r>
      <w:r>
        <w:rPr>
          <w:color w:val="EC7C30"/>
        </w:rPr>
        <w:t>第一节</w:t>
      </w:r>
      <w:r>
        <w:rPr>
          <w:color w:val="EC7C30"/>
          <w:spacing w:val="-11"/>
        </w:rPr>
        <w:t> </w:t>
      </w:r>
      <w:r>
        <w:rPr>
          <w:color w:val="EC7C30"/>
        </w:rPr>
        <w:t>重要提示、目录和释义</w:t>
      </w:r>
      <w:r>
        <w:rPr>
          <w:b w:val="0"/>
          <w:bCs w:val="0"/>
        </w:rPr>
      </w:r>
    </w:p>
    <w:p>
      <w:pPr>
        <w:spacing w:line="240" w:lineRule="auto" w:before="9"/>
        <w:rPr>
          <w:rFonts w:ascii="宋体" w:hAnsi="宋体" w:cs="宋体" w:eastAsia="宋体" w:hint="default"/>
          <w:b/>
          <w:bCs/>
          <w:sz w:val="38"/>
          <w:szCs w:val="38"/>
        </w:rPr>
      </w:pPr>
    </w:p>
    <w:p>
      <w:pPr>
        <w:pStyle w:val="Heading2"/>
        <w:spacing w:line="240" w:lineRule="auto"/>
        <w:ind w:left="154" w:right="1139" w:firstLine="482"/>
        <w:jc w:val="both"/>
        <w:rPr>
          <w:b w:val="0"/>
          <w:bCs w:val="0"/>
        </w:rPr>
      </w:pPr>
      <w:r>
        <w:rPr>
          <w:w w:val="95"/>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2"/>
        <w:spacing w:line="314" w:lineRule="exact" w:before="126"/>
        <w:ind w:left="154" w:right="1130" w:firstLine="482"/>
        <w:jc w:val="both"/>
        <w:rPr>
          <w:b w:val="0"/>
          <w:bCs w:val="0"/>
        </w:rPr>
      </w:pPr>
      <w:r>
        <w:rPr/>
        <w:t>公司负责人刘铁峰、主管会计工作负责人 </w:t>
      </w:r>
      <w:r>
        <w:rPr>
          <w:rFonts w:ascii="Times New Roman" w:hAnsi="Times New Roman" w:cs="Times New Roman" w:eastAsia="Times New Roman" w:hint="default"/>
        </w:rPr>
        <w:t>CHEN LI </w:t>
      </w:r>
      <w:r>
        <w:rPr>
          <w:rFonts w:ascii="Times New Roman" w:hAnsi="Times New Roman" w:cs="Times New Roman" w:eastAsia="Times New Roman" w:hint="default"/>
          <w:spacing w:val="-12"/>
        </w:rPr>
        <w:t>YA</w:t>
      </w:r>
      <w:r>
        <w:rPr>
          <w:rFonts w:ascii="Times New Roman" w:hAnsi="Times New Roman" w:cs="Times New Roman" w:eastAsia="Times New Roman" w:hint="default"/>
          <w:spacing w:val="14"/>
        </w:rPr>
        <w:t> </w:t>
      </w:r>
      <w:r>
        <w:rPr/>
        <w:t>及会计机构负责人</w:t>
      </w:r>
      <w:r>
        <w:rPr>
          <w:rFonts w:ascii="Times New Roman" w:hAnsi="Times New Roman" w:cs="Times New Roman" w:eastAsia="Times New Roman" w:hint="default"/>
        </w:rPr>
        <w:t>(</w:t>
      </w:r>
      <w:r>
        <w:rPr/>
        <w:t>会计主管人</w:t>
      </w:r>
      <w:r>
        <w:rPr>
          <w:w w:val="99"/>
        </w:rPr>
        <w:t> </w:t>
      </w:r>
      <w:r>
        <w:rPr/>
        <w:t>员</w:t>
      </w:r>
      <w:r>
        <w:rPr>
          <w:rFonts w:ascii="Times New Roman" w:hAnsi="Times New Roman" w:cs="Times New Roman" w:eastAsia="Times New Roman" w:hint="default"/>
        </w:rPr>
        <w:t>)</w:t>
      </w:r>
      <w:r>
        <w:rPr/>
        <w:t>周华明声明：保证年度报告中财务报告的真实、准确、完整。</w:t>
      </w:r>
      <w:r>
        <w:rPr>
          <w:b w:val="0"/>
          <w:bCs w:val="0"/>
        </w:rPr>
      </w:r>
    </w:p>
    <w:p>
      <w:pPr>
        <w:pStyle w:val="Heading2"/>
        <w:tabs>
          <w:tab w:pos="9553" w:val="left" w:leader="none"/>
        </w:tabs>
        <w:spacing w:line="314" w:lineRule="auto" w:before="68"/>
        <w:ind w:left="636" w:right="1130"/>
        <w:jc w:val="left"/>
        <w:rPr>
          <w:b w:val="0"/>
          <w:bCs w:val="0"/>
        </w:rPr>
      </w:pPr>
      <w:r>
        <w:rPr/>
        <w:t>所有董事均已出席了审议本报告的董事会会议。</w:t>
      </w:r>
      <w:r>
        <w:rPr>
          <w:w w:val="99"/>
        </w:rPr>
        <w:t> </w:t>
      </w:r>
      <w:r>
        <w:rPr>
          <w:spacing w:val="-3"/>
          <w:w w:val="99"/>
        </w:rPr>
        <w:t>公司在本年度报告中详细阐述了未来可能发生的有关风险因素及对策，详见</w:t>
      </w:r>
      <w:r>
        <w:rPr>
          <w:rFonts w:ascii="Times New Roman" w:hAnsi="Times New Roman" w:cs="Times New Roman" w:eastAsia="Times New Roman" w:hint="default"/>
          <w:spacing w:val="-3"/>
          <w:w w:val="99"/>
        </w:rPr>
        <w:t>“</w:t>
      </w:r>
      <w:r>
        <w:rPr>
          <w:spacing w:val="-3"/>
          <w:w w:val="99"/>
        </w:rPr>
        <w:t>第四节</w:t>
        <w:tab/>
      </w:r>
      <w:r>
        <w:rPr>
          <w:w w:val="99"/>
        </w:rPr>
        <w:t>经</w:t>
      </w:r>
      <w:r>
        <w:rPr>
          <w:b w:val="0"/>
          <w:bCs w:val="0"/>
        </w:rPr>
      </w:r>
    </w:p>
    <w:p>
      <w:pPr>
        <w:pStyle w:val="Heading2"/>
        <w:spacing w:line="220" w:lineRule="exact"/>
        <w:ind w:left="154" w:right="0"/>
        <w:jc w:val="left"/>
        <w:rPr>
          <w:b w:val="0"/>
          <w:bCs w:val="0"/>
        </w:rPr>
      </w:pPr>
      <w:r>
        <w:rPr>
          <w:spacing w:val="-3"/>
        </w:rPr>
        <w:t>营情况讨论与分析</w:t>
      </w:r>
      <w:r>
        <w:rPr>
          <w:rFonts w:ascii="Times New Roman" w:hAnsi="Times New Roman" w:cs="Times New Roman" w:eastAsia="Times New Roman" w:hint="default"/>
          <w:spacing w:val="-3"/>
        </w:rPr>
        <w:t>”</w:t>
      </w:r>
      <w:r>
        <w:rPr>
          <w:spacing w:val="-3"/>
        </w:rPr>
        <w:t>之</w:t>
      </w:r>
      <w:r>
        <w:rPr>
          <w:rFonts w:ascii="Times New Roman" w:hAnsi="Times New Roman" w:cs="Times New Roman" w:eastAsia="Times New Roman" w:hint="default"/>
          <w:spacing w:val="-3"/>
        </w:rPr>
        <w:t>“</w:t>
      </w:r>
      <w:r>
        <w:rPr>
          <w:spacing w:val="-3"/>
        </w:rPr>
        <w:t>九、公司未来发展的展望</w:t>
      </w:r>
      <w:r>
        <w:rPr>
          <w:rFonts w:ascii="Times New Roman" w:hAnsi="Times New Roman" w:cs="Times New Roman" w:eastAsia="Times New Roman" w:hint="default"/>
          <w:spacing w:val="-3"/>
        </w:rPr>
        <w:t>”</w:t>
      </w:r>
      <w:r>
        <w:rPr>
          <w:spacing w:val="-3"/>
        </w:rPr>
        <w:t>中的</w:t>
      </w:r>
      <w:r>
        <w:rPr>
          <w:rFonts w:ascii="Times New Roman" w:hAnsi="Times New Roman" w:cs="Times New Roman" w:eastAsia="Times New Roman" w:hint="default"/>
          <w:spacing w:val="-3"/>
        </w:rPr>
        <w:t>“</w:t>
      </w:r>
      <w:r>
        <w:rPr>
          <w:spacing w:val="-3"/>
        </w:rPr>
        <w:t>（三）可能面对的风险</w:t>
      </w:r>
      <w:r>
        <w:rPr>
          <w:rFonts w:ascii="Times New Roman" w:hAnsi="Times New Roman" w:cs="Times New Roman" w:eastAsia="Times New Roman" w:hint="default"/>
          <w:spacing w:val="-3"/>
        </w:rPr>
        <w:t>”</w:t>
      </w:r>
      <w:r>
        <w:rPr>
          <w:spacing w:val="-3"/>
        </w:rPr>
        <w:t>，敬请投资者</w:t>
      </w:r>
      <w:r>
        <w:rPr>
          <w:b w:val="0"/>
          <w:bCs w:val="0"/>
          <w:spacing w:val="-3"/>
        </w:rPr>
      </w:r>
    </w:p>
    <w:p>
      <w:pPr>
        <w:pStyle w:val="Heading2"/>
        <w:spacing w:line="305" w:lineRule="exact"/>
        <w:ind w:left="154" w:right="1130"/>
        <w:jc w:val="left"/>
        <w:rPr>
          <w:b w:val="0"/>
          <w:bCs w:val="0"/>
        </w:rPr>
      </w:pPr>
      <w:r>
        <w:rPr/>
        <w:t>予以关注。</w:t>
      </w:r>
      <w:r>
        <w:rPr>
          <w:b w:val="0"/>
          <w:bCs w:val="0"/>
        </w:rPr>
      </w:r>
    </w:p>
    <w:p>
      <w:pPr>
        <w:pStyle w:val="Heading2"/>
        <w:spacing w:line="322" w:lineRule="exact" w:before="97"/>
        <w:ind w:left="636" w:right="0"/>
        <w:jc w:val="left"/>
        <w:rPr>
          <w:b w:val="0"/>
          <w:bCs w:val="0"/>
        </w:rPr>
      </w:pPr>
      <w:r>
        <w:rPr>
          <w:w w:val="99"/>
        </w:rPr>
        <w:t>公司经本次董事会审议通过的利润分配预案为</w:t>
      </w:r>
      <w:r>
        <w:rPr>
          <w:spacing w:val="-113"/>
          <w:w w:val="99"/>
        </w:rPr>
        <w:t>：</w:t>
      </w:r>
      <w:r>
        <w:rPr>
          <w:w w:val="99"/>
        </w:rPr>
        <w:t>以未来实施</w:t>
      </w:r>
      <w:r>
        <w:rPr>
          <w:spacing w:val="-59"/>
        </w:rPr>
        <w:t> </w:t>
      </w:r>
      <w:r>
        <w:rPr>
          <w:rFonts w:ascii="Times New Roman" w:hAnsi="Times New Roman" w:cs="Times New Roman" w:eastAsia="Times New Roman" w:hint="default"/>
        </w:rPr>
        <w:t>2018 </w:t>
      </w:r>
      <w:r>
        <w:rPr>
          <w:w w:val="99"/>
        </w:rPr>
        <w:t>年度利润分配方案的股</w:t>
      </w:r>
      <w:r>
        <w:rPr>
          <w:b w:val="0"/>
          <w:bCs w:val="0"/>
        </w:rPr>
      </w:r>
    </w:p>
    <w:p>
      <w:pPr>
        <w:pStyle w:val="Heading2"/>
        <w:spacing w:line="313" w:lineRule="exact"/>
        <w:ind w:left="154" w:right="0"/>
        <w:jc w:val="left"/>
        <w:rPr>
          <w:b w:val="0"/>
          <w:bCs w:val="0"/>
        </w:rPr>
      </w:pPr>
      <w:r>
        <w:rPr/>
        <w:t>权登记日的总股本减去公司回购专户股数为基数，向全体股东每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股派发现金红利</w:t>
      </w:r>
      <w:r>
        <w:rPr>
          <w:spacing w:val="-51"/>
        </w:rPr>
        <w:t> </w:t>
      </w:r>
      <w:r>
        <w:rPr>
          <w:rFonts w:ascii="Times New Roman" w:hAnsi="Times New Roman" w:cs="Times New Roman" w:eastAsia="Times New Roman" w:hint="default"/>
        </w:rPr>
        <w:t>3.00</w:t>
      </w:r>
      <w:r>
        <w:rPr>
          <w:rFonts w:ascii="Times New Roman" w:hAnsi="Times New Roman" w:cs="Times New Roman" w:eastAsia="Times New Roman" w:hint="default"/>
          <w:spacing w:val="7"/>
        </w:rPr>
        <w:t> </w:t>
      </w:r>
      <w:r>
        <w:rPr/>
        <w:t>元</w:t>
      </w:r>
      <w:r>
        <w:rPr>
          <w:b w:val="0"/>
          <w:bCs w:val="0"/>
        </w:rPr>
      </w:r>
    </w:p>
    <w:p>
      <w:pPr>
        <w:pStyle w:val="Heading2"/>
        <w:spacing w:line="323" w:lineRule="exact"/>
        <w:ind w:left="154" w:right="1130"/>
        <w:jc w:val="left"/>
        <w:rPr>
          <w:b w:val="0"/>
          <w:bCs w:val="0"/>
        </w:rPr>
      </w:pPr>
      <w:r>
        <w:rPr>
          <w:w w:val="99"/>
        </w:rPr>
        <w:t>（含税</w:t>
      </w:r>
      <w:r>
        <w:rPr>
          <w:spacing w:val="-120"/>
          <w:w w:val="99"/>
        </w:rPr>
        <w:t>）</w:t>
      </w:r>
      <w:r>
        <w:rPr>
          <w:w w:val="99"/>
        </w:rPr>
        <w:t>，送红股</w:t>
      </w:r>
      <w:r>
        <w:rPr>
          <w:spacing w:val="-59"/>
        </w:rPr>
        <w:t> </w:t>
      </w:r>
      <w:r>
        <w:rPr>
          <w:rFonts w:ascii="Times New Roman" w:hAnsi="Times New Roman" w:cs="Times New Roman" w:eastAsia="Times New Roman" w:hint="default"/>
        </w:rPr>
        <w:t>0 </w:t>
      </w:r>
      <w:r>
        <w:rPr>
          <w:w w:val="99"/>
        </w:rPr>
        <w:t>股（含税</w:t>
      </w:r>
      <w:r>
        <w:rPr>
          <w:spacing w:val="-120"/>
          <w:w w:val="99"/>
        </w:rPr>
        <w:t>）</w:t>
      </w:r>
      <w:r>
        <w:rPr>
          <w:w w:val="99"/>
        </w:rPr>
        <w:t>，以资本公积金向全体股东每</w:t>
      </w:r>
      <w:r>
        <w:rPr>
          <w:spacing w:val="-57"/>
        </w:rPr>
        <w:t> </w:t>
      </w:r>
      <w:r>
        <w:rPr>
          <w:rFonts w:ascii="Times New Roman" w:hAnsi="Times New Roman" w:cs="Times New Roman" w:eastAsia="Times New Roman" w:hint="default"/>
        </w:rPr>
        <w:t>10 </w:t>
      </w:r>
      <w:r>
        <w:rPr>
          <w:spacing w:val="1"/>
          <w:w w:val="99"/>
        </w:rPr>
        <w:t>股转</w:t>
      </w:r>
      <w:r>
        <w:rPr>
          <w:w w:val="99"/>
        </w:rPr>
        <w:t>增</w:t>
      </w:r>
      <w:r>
        <w:rPr>
          <w:spacing w:val="-60"/>
        </w:rPr>
        <w:t> </w:t>
      </w:r>
      <w:r>
        <w:rPr>
          <w:rFonts w:ascii="Times New Roman" w:hAnsi="Times New Roman" w:cs="Times New Roman" w:eastAsia="Times New Roman" w:hint="default"/>
        </w:rPr>
        <w:t>6 </w:t>
      </w:r>
      <w:r>
        <w:rPr>
          <w:spacing w:val="1"/>
          <w:w w:val="99"/>
        </w:rPr>
        <w:t>股。</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2"/>
          <w:szCs w:val="22"/>
        </w:rPr>
      </w:pPr>
    </w:p>
    <w:p>
      <w:pPr>
        <w:spacing w:before="0"/>
        <w:ind w:left="2790" w:right="3207" w:firstLine="0"/>
        <w:jc w:val="center"/>
        <w:rPr>
          <w:rFonts w:ascii="宋体" w:hAnsi="宋体" w:cs="宋体" w:eastAsia="宋体" w:hint="default"/>
          <w:sz w:val="28"/>
          <w:szCs w:val="28"/>
        </w:rPr>
      </w:pPr>
      <w:r>
        <w:rPr>
          <w:rFonts w:ascii="宋体" w:hAnsi="宋体" w:cs="宋体" w:eastAsia="宋体" w:hint="default"/>
          <w:b/>
          <w:bCs/>
          <w:color w:val="EC7C30"/>
          <w:sz w:val="28"/>
          <w:szCs w:val="28"/>
        </w:rPr>
        <w:t>免责声明</w:t>
      </w:r>
      <w:r>
        <w:rPr>
          <w:rFonts w:ascii="宋体" w:hAnsi="宋体" w:cs="宋体" w:eastAsia="宋体" w:hint="default"/>
          <w:sz w:val="28"/>
          <w:szCs w:val="28"/>
        </w:rPr>
      </w:r>
    </w:p>
    <w:p>
      <w:pPr>
        <w:pStyle w:val="Heading2"/>
        <w:spacing w:line="240" w:lineRule="auto" w:before="234"/>
        <w:ind w:left="154" w:right="1138" w:firstLine="482"/>
        <w:jc w:val="both"/>
        <w:rPr>
          <w:b w:val="0"/>
          <w:bCs w:val="0"/>
        </w:rPr>
      </w:pPr>
      <w:r>
        <w:rPr>
          <w:w w:val="95"/>
        </w:rPr>
        <w:t>本报告包含若干对本公司财务状况、经营业绩及业务发展的展望性陈述。报告中使用诸</w:t>
      </w:r>
      <w:r>
        <w:rPr>
          <w:w w:val="99"/>
        </w:rPr>
        <w:t> </w:t>
      </w:r>
      <w:r>
        <w:rPr>
          <w:spacing w:val="-27"/>
          <w:w w:val="99"/>
        </w:rPr>
        <w:t>如“将”、“可能”、“努力”、“计划”、“预计”、“目标”及类似字眼以表达展望性陈述。这些</w:t>
      </w:r>
      <w:r>
        <w:rPr>
          <w:spacing w:val="-101"/>
          <w:w w:val="99"/>
        </w:rPr>
        <w:t> </w:t>
      </w:r>
      <w:r>
        <w:rPr>
          <w:spacing w:val="-101"/>
          <w:w w:val="99"/>
        </w:rPr>
      </w:r>
      <w:r>
        <w:rPr/>
        <w:t>陈述乃基于现行计划、估计及预测而作出。</w:t>
      </w:r>
      <w:r>
        <w:rPr>
          <w:b w:val="0"/>
          <w:bCs w:val="0"/>
        </w:rPr>
      </w:r>
    </w:p>
    <w:p>
      <w:pPr>
        <w:pStyle w:val="Heading2"/>
        <w:spacing w:line="237" w:lineRule="auto" w:before="99"/>
        <w:ind w:left="154" w:right="1136" w:firstLine="482"/>
        <w:jc w:val="both"/>
        <w:rPr>
          <w:b w:val="0"/>
          <w:bCs w:val="0"/>
        </w:rPr>
      </w:pPr>
      <w:r>
        <w:rPr>
          <w:w w:val="95"/>
        </w:rPr>
        <w:t>虽然本公司相信这些展望性陈述中所反映的期望是合理的，但本公司不能保证这些期望</w:t>
      </w:r>
      <w:r>
        <w:rPr>
          <w:w w:val="99"/>
        </w:rPr>
        <w:t> </w:t>
      </w:r>
      <w:r>
        <w:rPr>
          <w:w w:val="95"/>
        </w:rPr>
        <w:t>被实现或将会证实为正确，故不应对其过分依赖。务请注意，该等展望性陈述与日后事件或</w:t>
      </w:r>
      <w:r>
        <w:rPr>
          <w:spacing w:val="99"/>
          <w:w w:val="95"/>
        </w:rPr>
        <w:t> </w:t>
      </w:r>
      <w:r>
        <w:rPr>
          <w:w w:val="95"/>
        </w:rPr>
        <w:t>本公司日后财务、业务或其他表现有关，并受若干可能会导致实际结果出现重大差异的不明</w:t>
      </w:r>
      <w:r>
        <w:rPr>
          <w:spacing w:val="99"/>
          <w:w w:val="95"/>
        </w:rPr>
        <w:t> </w:t>
      </w:r>
      <w:r>
        <w:rPr/>
        <w:t>确因素的影响。</w:t>
      </w:r>
      <w:r>
        <w:rPr>
          <w:b w:val="0"/>
          <w:bCs w:val="0"/>
        </w:rPr>
      </w:r>
    </w:p>
    <w:p>
      <w:pPr>
        <w:spacing w:after="0" w:line="237" w:lineRule="auto"/>
        <w:jc w:val="both"/>
        <w:sectPr>
          <w:headerReference w:type="default" r:id="rId40"/>
          <w:footerReference w:type="default" r:id="rId41"/>
          <w:pgSz w:w="11910" w:h="16840"/>
          <w:pgMar w:header="877" w:footer="979" w:top="1060" w:bottom="1160" w:left="98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spacing w:line="460" w:lineRule="exact" w:before="0"/>
        <w:ind w:left="2790" w:right="3768" w:firstLine="0"/>
        <w:jc w:val="center"/>
        <w:rPr>
          <w:rFonts w:ascii="宋体" w:hAnsi="宋体" w:cs="宋体" w:eastAsia="宋体" w:hint="default"/>
          <w:sz w:val="36"/>
          <w:szCs w:val="36"/>
        </w:rPr>
      </w:pPr>
      <w:r>
        <w:rPr>
          <w:rFonts w:ascii="宋体" w:hAnsi="宋体" w:cs="宋体" w:eastAsia="宋体" w:hint="default"/>
          <w:b/>
          <w:bCs/>
          <w:color w:val="EC7C30"/>
          <w:sz w:val="36"/>
          <w:szCs w:val="36"/>
        </w:rPr>
        <w:t>目</w:t>
      </w:r>
      <w:r>
        <w:rPr>
          <w:rFonts w:ascii="宋体" w:hAnsi="宋体" w:cs="宋体" w:eastAsia="宋体" w:hint="default"/>
          <w:b/>
          <w:bCs/>
          <w:color w:val="EC7C30"/>
          <w:spacing w:val="-2"/>
          <w:sz w:val="36"/>
          <w:szCs w:val="36"/>
        </w:rPr>
        <w:t> </w:t>
      </w:r>
      <w:r>
        <w:rPr>
          <w:rFonts w:ascii="宋体" w:hAnsi="宋体" w:cs="宋体" w:eastAsia="宋体" w:hint="default"/>
          <w:b/>
          <w:bCs/>
          <w:color w:val="EC7C30"/>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5"/>
        <w:rPr>
          <w:rFonts w:ascii="宋体" w:hAnsi="宋体" w:cs="宋体" w:eastAsia="宋体" w:hint="default"/>
          <w:b/>
          <w:bCs/>
          <w:sz w:val="49"/>
          <w:szCs w:val="49"/>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 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before="204"/>
            <w:ind w:right="0"/>
            <w:jc w:val="left"/>
            <w:rPr>
              <w:rFonts w:ascii="Times New Roman" w:hAnsi="Times New Roman" w:cs="Times New Roman" w:eastAsia="Times New Roman" w:hint="default"/>
              <w:b w:val="0"/>
              <w:bCs w:val="0"/>
            </w:rPr>
          </w:pPr>
          <w:hyperlink w:history="true" w:anchor="_bookmark2">
            <w:r>
              <w:rPr/>
              <w:t>第三节 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 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重要事项</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hyperlink>
        </w:p>
        <w:p>
          <w:pPr>
            <w:pStyle w:val="TOC1"/>
            <w:tabs>
              <w:tab w:pos="9783" w:val="right" w:leader="dot"/>
            </w:tabs>
            <w:spacing w:line="240" w:lineRule="auto" w:before="204"/>
            <w:ind w:right="0"/>
            <w:jc w:val="left"/>
            <w:rPr>
              <w:rFonts w:ascii="Times New Roman" w:hAnsi="Times New Roman" w:cs="Times New Roman" w:eastAsia="Times New Roman" w:hint="default"/>
              <w:b w:val="0"/>
              <w:bCs w:val="0"/>
            </w:rPr>
          </w:pPr>
          <w:hyperlink w:history="true" w:anchor="_bookmark5">
            <w:r>
              <w:rPr/>
              <w:t>第六节 股份变动及股东情况</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 优先股相关情况</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 董事、监事、高级管理人员和员工情况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3" w:val="right" w:leader="dot"/>
            </w:tabs>
            <w:spacing w:line="240" w:lineRule="auto" w:before="204"/>
            <w:ind w:right="0"/>
            <w:jc w:val="left"/>
            <w:rPr>
              <w:rFonts w:ascii="Times New Roman" w:hAnsi="Times New Roman" w:cs="Times New Roman" w:eastAsia="Times New Roman" w:hint="default"/>
              <w:b w:val="0"/>
              <w:bCs w:val="0"/>
            </w:rPr>
          </w:pPr>
          <w:hyperlink w:history="true" w:anchor="_bookmark8">
            <w:r>
              <w:rPr/>
              <w:t>第九节 公司治理</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 公司债券相关情况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 财务报告</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3" w:val="right" w:leader="dot"/>
            </w:tabs>
            <w:spacing w:line="240" w:lineRule="auto" w:before="204"/>
            <w:ind w:right="0"/>
            <w:jc w:val="left"/>
            <w:rPr>
              <w:rFonts w:ascii="Times New Roman" w:hAnsi="Times New Roman" w:cs="Times New Roman" w:eastAsia="Times New Roman" w:hint="default"/>
              <w:b w:val="0"/>
              <w:bCs w:val="0"/>
            </w:rPr>
          </w:pPr>
          <w:hyperlink w:history="true" w:anchor="_bookmark11">
            <w:r>
              <w:rPr/>
              <w:t>第十二节 备查文件目录</w:t>
            </w:r>
            <w:r>
              <w:rPr>
                <w:rFonts w:ascii="Times New Roman" w:hAnsi="Times New Roman" w:cs="Times New Roman" w:eastAsia="Times New Roman" w:hint="default"/>
              </w:rPr>
              <w:tab/>
              <w:t>144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77" w:footer="979" w:top="1100" w:bottom="1160" w:left="980" w:right="0"/>
        </w:sectPr>
      </w:pPr>
    </w:p>
    <w:p>
      <w:pPr>
        <w:spacing w:before="893"/>
        <w:ind w:left="2790" w:right="3767" w:firstLine="0"/>
        <w:jc w:val="center"/>
        <w:rPr>
          <w:rFonts w:ascii="宋体" w:hAnsi="宋体" w:cs="宋体" w:eastAsia="宋体" w:hint="default"/>
          <w:sz w:val="32"/>
          <w:szCs w:val="32"/>
        </w:rPr>
      </w:pPr>
      <w:r>
        <w:rPr>
          <w:rFonts w:ascii="宋体" w:hAnsi="宋体" w:cs="宋体" w:eastAsia="宋体" w:hint="default"/>
          <w:b/>
          <w:bCs/>
          <w:color w:val="EC7C30"/>
          <w:sz w:val="32"/>
          <w:szCs w:val="32"/>
        </w:rPr>
        <w:t>释</w:t>
      </w:r>
      <w:r>
        <w:rPr>
          <w:rFonts w:ascii="宋体" w:hAnsi="宋体" w:cs="宋体" w:eastAsia="宋体" w:hint="default"/>
          <w:b/>
          <w:bCs/>
          <w:color w:val="EC7C30"/>
          <w:spacing w:val="-2"/>
          <w:sz w:val="32"/>
          <w:szCs w:val="32"/>
        </w:rPr>
        <w:t> </w:t>
      </w:r>
      <w:r>
        <w:rPr>
          <w:rFonts w:ascii="宋体" w:hAnsi="宋体" w:cs="宋体" w:eastAsia="宋体" w:hint="default"/>
          <w:b/>
          <w:bCs/>
          <w:color w:val="EC7C30"/>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211" w:type="dxa"/>
        <w:tblLayout w:type="fixed"/>
        <w:tblCellMar>
          <w:top w:w="0" w:type="dxa"/>
          <w:left w:w="0" w:type="dxa"/>
          <w:bottom w:w="0" w:type="dxa"/>
          <w:right w:w="0" w:type="dxa"/>
        </w:tblCellMar>
        <w:tblLook w:val="01E0"/>
      </w:tblPr>
      <w:tblGrid>
        <w:gridCol w:w="3441"/>
        <w:gridCol w:w="616"/>
        <w:gridCol w:w="5437"/>
      </w:tblGrid>
      <w:tr>
        <w:trPr>
          <w:trHeight w:val="616" w:hRule="exact"/>
        </w:trPr>
        <w:tc>
          <w:tcPr>
            <w:tcW w:w="344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54"/>
              <w:ind w:left="55" w:right="0"/>
              <w:jc w:val="center"/>
              <w:rPr>
                <w:rFonts w:ascii="宋体" w:hAnsi="宋体" w:cs="宋体" w:eastAsia="宋体" w:hint="default"/>
                <w:sz w:val="18"/>
                <w:szCs w:val="18"/>
              </w:rPr>
            </w:pPr>
            <w:r>
              <w:rPr>
                <w:rFonts w:ascii="宋体" w:hAnsi="宋体" w:cs="宋体" w:eastAsia="宋体" w:hint="default"/>
                <w:b/>
                <w:bCs/>
                <w:color w:val="FFFFFF"/>
                <w:sz w:val="18"/>
                <w:szCs w:val="18"/>
              </w:rPr>
              <w:t>释义项</w:t>
            </w:r>
            <w:r>
              <w:rPr>
                <w:rFonts w:ascii="宋体" w:hAnsi="宋体" w:cs="宋体" w:eastAsia="宋体" w:hint="default"/>
                <w:sz w:val="18"/>
                <w:szCs w:val="18"/>
              </w:rPr>
            </w:r>
          </w:p>
        </w:tc>
        <w:tc>
          <w:tcPr>
            <w:tcW w:w="61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54"/>
              <w:ind w:right="161"/>
              <w:jc w:val="right"/>
              <w:rPr>
                <w:rFonts w:ascii="宋体" w:hAnsi="宋体" w:cs="宋体" w:eastAsia="宋体" w:hint="default"/>
                <w:sz w:val="18"/>
                <w:szCs w:val="18"/>
              </w:rPr>
            </w:pPr>
            <w:r>
              <w:rPr>
                <w:rFonts w:ascii="宋体" w:hAnsi="宋体" w:cs="宋体" w:eastAsia="宋体" w:hint="default"/>
                <w:b/>
                <w:bCs/>
                <w:color w:val="FFFFFF"/>
                <w:w w:val="99"/>
                <w:sz w:val="18"/>
                <w:szCs w:val="18"/>
              </w:rPr>
              <w:t>指</w:t>
            </w:r>
            <w:r>
              <w:rPr>
                <w:rFonts w:ascii="宋体" w:hAnsi="宋体" w:cs="宋体" w:eastAsia="宋体" w:hint="default"/>
                <w:sz w:val="18"/>
                <w:szCs w:val="18"/>
              </w:rPr>
            </w:r>
          </w:p>
        </w:tc>
        <w:tc>
          <w:tcPr>
            <w:tcW w:w="543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54"/>
              <w:ind w:left="55" w:right="0"/>
              <w:jc w:val="center"/>
              <w:rPr>
                <w:rFonts w:ascii="宋体" w:hAnsi="宋体" w:cs="宋体" w:eastAsia="宋体" w:hint="default"/>
                <w:sz w:val="18"/>
                <w:szCs w:val="18"/>
              </w:rPr>
            </w:pPr>
            <w:r>
              <w:rPr>
                <w:rFonts w:ascii="宋体" w:hAnsi="宋体" w:cs="宋体" w:eastAsia="宋体" w:hint="default"/>
                <w:b/>
                <w:bCs/>
                <w:color w:val="FFFFFF"/>
                <w:sz w:val="18"/>
                <w:szCs w:val="18"/>
              </w:rPr>
              <w:t>释义内容</w:t>
            </w:r>
            <w:r>
              <w:rPr>
                <w:rFonts w:ascii="宋体" w:hAnsi="宋体" w:cs="宋体" w:eastAsia="宋体" w:hint="default"/>
                <w:sz w:val="18"/>
                <w:szCs w:val="18"/>
              </w:rPr>
            </w:r>
          </w:p>
        </w:tc>
      </w:tr>
      <w:tr>
        <w:trPr>
          <w:trHeight w:val="602" w:hRule="exact"/>
        </w:trPr>
        <w:tc>
          <w:tcPr>
            <w:tcW w:w="3441"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08" w:right="0"/>
              <w:jc w:val="left"/>
              <w:rPr>
                <w:rFonts w:ascii="宋体" w:hAnsi="宋体" w:cs="宋体" w:eastAsia="宋体" w:hint="default"/>
                <w:sz w:val="18"/>
                <w:szCs w:val="18"/>
              </w:rPr>
            </w:pPr>
            <w:r>
              <w:rPr>
                <w:rFonts w:ascii="宋体" w:hAnsi="宋体" w:cs="宋体" w:eastAsia="宋体" w:hint="default"/>
                <w:sz w:val="18"/>
                <w:szCs w:val="18"/>
              </w:rPr>
              <w:t>报告期、本年、本年度</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61"/>
              <w:jc w:val="right"/>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72" w:hRule="exact"/>
        </w:trPr>
        <w:tc>
          <w:tcPr>
            <w:tcW w:w="344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41"/>
              <w:ind w:left="108"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41"/>
              <w:ind w:right="161"/>
              <w:jc w:val="right"/>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41"/>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602" w:hRule="exact"/>
        </w:trPr>
        <w:tc>
          <w:tcPr>
            <w:tcW w:w="3441"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08" w:right="0"/>
              <w:jc w:val="left"/>
              <w:rPr>
                <w:rFonts w:ascii="宋体" w:hAnsi="宋体" w:cs="宋体" w:eastAsia="宋体" w:hint="default"/>
                <w:sz w:val="18"/>
                <w:szCs w:val="18"/>
              </w:rPr>
            </w:pPr>
            <w:r>
              <w:rPr>
                <w:rFonts w:ascii="宋体" w:hAnsi="宋体" w:cs="宋体" w:eastAsia="宋体" w:hint="default"/>
                <w:sz w:val="18"/>
                <w:szCs w:val="18"/>
              </w:rPr>
              <w:t>公司、本公司、本集团、百邦、发行人</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61"/>
              <w:jc w:val="right"/>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63" w:right="0"/>
              <w:jc w:val="left"/>
              <w:rPr>
                <w:rFonts w:ascii="宋体" w:hAnsi="宋体" w:cs="宋体" w:eastAsia="宋体" w:hint="default"/>
                <w:sz w:val="18"/>
                <w:szCs w:val="18"/>
              </w:rPr>
            </w:pPr>
            <w:r>
              <w:rPr>
                <w:rFonts w:ascii="宋体" w:hAnsi="宋体" w:cs="宋体" w:eastAsia="宋体" w:hint="default"/>
                <w:sz w:val="18"/>
                <w:szCs w:val="18"/>
              </w:rPr>
              <w:t>北京百华悦邦科技股份有限公司</w:t>
            </w:r>
          </w:p>
        </w:tc>
      </w:tr>
      <w:tr>
        <w:trPr>
          <w:trHeight w:val="602" w:hRule="exact"/>
        </w:trPr>
        <w:tc>
          <w:tcPr>
            <w:tcW w:w="344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55"/>
              <w:ind w:left="108"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55"/>
              <w:ind w:right="161"/>
              <w:jc w:val="right"/>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55"/>
              <w:ind w:left="16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602" w:hRule="exact"/>
        </w:trPr>
        <w:tc>
          <w:tcPr>
            <w:tcW w:w="3441"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08"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61"/>
              <w:jc w:val="right"/>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6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175" w:hRule="exact"/>
        </w:trPr>
        <w:tc>
          <w:tcPr>
            <w:tcW w:w="344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上海百邦、上海倚盛、倚盛（上海）</w:t>
            </w:r>
          </w:p>
        </w:tc>
        <w:tc>
          <w:tcPr>
            <w:tcW w:w="6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316" w:lineRule="auto"/>
              <w:ind w:left="163" w:right="106"/>
              <w:jc w:val="left"/>
              <w:rPr>
                <w:rFonts w:ascii="宋体" w:hAnsi="宋体" w:cs="宋体" w:eastAsia="宋体" w:hint="default"/>
                <w:sz w:val="18"/>
                <w:szCs w:val="18"/>
              </w:rPr>
            </w:pPr>
            <w:r>
              <w:rPr>
                <w:rFonts w:ascii="宋体" w:hAnsi="宋体" w:cs="宋体" w:eastAsia="宋体" w:hint="default"/>
                <w:spacing w:val="-2"/>
                <w:sz w:val="18"/>
                <w:szCs w:val="18"/>
              </w:rPr>
              <w:t>上海百华悦邦电子科技有限公司，原名倚盛（上海）信息科技咨询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r>
      <w:tr>
        <w:trPr>
          <w:trHeight w:val="602" w:hRule="exact"/>
        </w:trPr>
        <w:tc>
          <w:tcPr>
            <w:tcW w:w="3441"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108" w:right="0"/>
              <w:jc w:val="left"/>
              <w:rPr>
                <w:rFonts w:ascii="宋体" w:hAnsi="宋体" w:cs="宋体" w:eastAsia="宋体" w:hint="default"/>
                <w:sz w:val="18"/>
                <w:szCs w:val="18"/>
              </w:rPr>
            </w:pPr>
            <w:r>
              <w:rPr>
                <w:rFonts w:ascii="宋体" w:hAnsi="宋体" w:cs="宋体" w:eastAsia="宋体" w:hint="default"/>
                <w:sz w:val="18"/>
                <w:szCs w:val="18"/>
              </w:rPr>
              <w:t>山西凯特</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61"/>
              <w:jc w:val="right"/>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163" w:right="0"/>
              <w:jc w:val="left"/>
              <w:rPr>
                <w:rFonts w:ascii="宋体" w:hAnsi="宋体" w:cs="宋体" w:eastAsia="宋体" w:hint="default"/>
                <w:sz w:val="18"/>
                <w:szCs w:val="18"/>
              </w:rPr>
            </w:pPr>
            <w:r>
              <w:rPr>
                <w:rFonts w:ascii="宋体" w:hAnsi="宋体" w:cs="宋体" w:eastAsia="宋体" w:hint="default"/>
                <w:sz w:val="18"/>
                <w:szCs w:val="18"/>
              </w:rPr>
              <w:t>山西凯特通讯信息技术有限责任公司</w:t>
            </w:r>
          </w:p>
        </w:tc>
      </w:tr>
      <w:tr>
        <w:trPr>
          <w:trHeight w:val="602" w:hRule="exact"/>
        </w:trPr>
        <w:tc>
          <w:tcPr>
            <w:tcW w:w="344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55"/>
              <w:ind w:left="108" w:right="0"/>
              <w:jc w:val="left"/>
              <w:rPr>
                <w:rFonts w:ascii="宋体" w:hAnsi="宋体" w:cs="宋体" w:eastAsia="宋体" w:hint="default"/>
                <w:sz w:val="18"/>
                <w:szCs w:val="18"/>
              </w:rPr>
            </w:pPr>
            <w:r>
              <w:rPr>
                <w:rFonts w:ascii="宋体" w:hAnsi="宋体" w:cs="宋体" w:eastAsia="宋体" w:hint="default"/>
                <w:sz w:val="18"/>
                <w:szCs w:val="18"/>
              </w:rPr>
              <w:t>上海闪电蜂</w:t>
            </w:r>
          </w:p>
        </w:tc>
        <w:tc>
          <w:tcPr>
            <w:tcW w:w="6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55"/>
              <w:ind w:right="161"/>
              <w:jc w:val="right"/>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55"/>
              <w:ind w:left="163" w:right="0"/>
              <w:jc w:val="left"/>
              <w:rPr>
                <w:rFonts w:ascii="宋体" w:hAnsi="宋体" w:cs="宋体" w:eastAsia="宋体" w:hint="default"/>
                <w:sz w:val="18"/>
                <w:szCs w:val="18"/>
              </w:rPr>
            </w:pPr>
            <w:r>
              <w:rPr>
                <w:rFonts w:ascii="宋体" w:hAnsi="宋体" w:cs="宋体" w:eastAsia="宋体" w:hint="default"/>
                <w:sz w:val="18"/>
                <w:szCs w:val="18"/>
              </w:rPr>
              <w:t>上海闪电蜂电子商务有限公司</w:t>
            </w:r>
          </w:p>
        </w:tc>
      </w:tr>
      <w:tr>
        <w:trPr>
          <w:trHeight w:val="602" w:hRule="exact"/>
        </w:trPr>
        <w:tc>
          <w:tcPr>
            <w:tcW w:w="3441"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08" w:right="0"/>
              <w:jc w:val="left"/>
              <w:rPr>
                <w:rFonts w:ascii="宋体" w:hAnsi="宋体" w:cs="宋体" w:eastAsia="宋体" w:hint="default"/>
                <w:sz w:val="18"/>
                <w:szCs w:val="18"/>
              </w:rPr>
            </w:pPr>
            <w:r>
              <w:rPr>
                <w:rFonts w:ascii="宋体" w:hAnsi="宋体" w:cs="宋体" w:eastAsia="宋体" w:hint="default"/>
                <w:sz w:val="18"/>
                <w:szCs w:val="18"/>
              </w:rPr>
              <w:t>达安世纪</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61"/>
              <w:jc w:val="right"/>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63" w:right="0"/>
              <w:jc w:val="left"/>
              <w:rPr>
                <w:rFonts w:ascii="宋体" w:hAnsi="宋体" w:cs="宋体" w:eastAsia="宋体" w:hint="default"/>
                <w:sz w:val="18"/>
                <w:szCs w:val="18"/>
              </w:rPr>
            </w:pPr>
            <w:r>
              <w:rPr>
                <w:rFonts w:ascii="宋体" w:hAnsi="宋体" w:cs="宋体" w:eastAsia="宋体" w:hint="default"/>
                <w:sz w:val="18"/>
                <w:szCs w:val="18"/>
              </w:rPr>
              <w:t>北京达安世纪投资管理有限公司，为公司控股股东之一</w:t>
            </w:r>
          </w:p>
        </w:tc>
      </w:tr>
      <w:tr>
        <w:trPr>
          <w:trHeight w:val="601" w:hRule="exact"/>
        </w:trPr>
        <w:tc>
          <w:tcPr>
            <w:tcW w:w="344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55"/>
              <w:ind w:left="108" w:right="0"/>
              <w:jc w:val="left"/>
              <w:rPr>
                <w:rFonts w:ascii="宋体" w:hAnsi="宋体" w:cs="宋体" w:eastAsia="宋体" w:hint="default"/>
                <w:sz w:val="18"/>
                <w:szCs w:val="18"/>
              </w:rPr>
            </w:pPr>
            <w:r>
              <w:rPr>
                <w:rFonts w:ascii="宋体" w:hAnsi="宋体" w:cs="宋体" w:eastAsia="宋体" w:hint="default"/>
                <w:sz w:val="18"/>
                <w:szCs w:val="18"/>
              </w:rPr>
              <w:t>悦华众城</w:t>
            </w:r>
          </w:p>
        </w:tc>
        <w:tc>
          <w:tcPr>
            <w:tcW w:w="6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55"/>
              <w:ind w:right="161"/>
              <w:jc w:val="right"/>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55"/>
              <w:ind w:left="163" w:right="0"/>
              <w:jc w:val="left"/>
              <w:rPr>
                <w:rFonts w:ascii="宋体" w:hAnsi="宋体" w:cs="宋体" w:eastAsia="宋体" w:hint="default"/>
                <w:sz w:val="18"/>
                <w:szCs w:val="18"/>
              </w:rPr>
            </w:pPr>
            <w:r>
              <w:rPr>
                <w:rFonts w:ascii="宋体" w:hAnsi="宋体" w:cs="宋体" w:eastAsia="宋体" w:hint="default"/>
                <w:sz w:val="18"/>
                <w:szCs w:val="18"/>
              </w:rPr>
              <w:t>北京悦华众城投资管理中心（有限合伙</w:t>
            </w:r>
            <w:r>
              <w:rPr>
                <w:rFonts w:ascii="宋体" w:hAnsi="宋体" w:cs="宋体" w:eastAsia="宋体" w:hint="default"/>
                <w:spacing w:val="-90"/>
                <w:sz w:val="18"/>
                <w:szCs w:val="18"/>
              </w:rPr>
              <w:t>）</w:t>
            </w:r>
            <w:r>
              <w:rPr>
                <w:rFonts w:ascii="宋体" w:hAnsi="宋体" w:cs="宋体" w:eastAsia="宋体" w:hint="default"/>
                <w:sz w:val="18"/>
                <w:szCs w:val="18"/>
              </w:rPr>
              <w:t>，为公司控股股东之一</w:t>
            </w:r>
          </w:p>
        </w:tc>
      </w:tr>
      <w:tr>
        <w:trPr>
          <w:trHeight w:val="574" w:hRule="exact"/>
        </w:trPr>
        <w:tc>
          <w:tcPr>
            <w:tcW w:w="3441"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08" w:right="0"/>
              <w:jc w:val="left"/>
              <w:rPr>
                <w:rFonts w:ascii="宋体" w:hAnsi="宋体" w:cs="宋体" w:eastAsia="宋体" w:hint="default"/>
                <w:sz w:val="18"/>
                <w:szCs w:val="18"/>
              </w:rPr>
            </w:pPr>
            <w:r>
              <w:rPr>
                <w:rFonts w:ascii="宋体" w:hAnsi="宋体" w:cs="宋体" w:eastAsia="宋体" w:hint="default"/>
                <w:sz w:val="18"/>
                <w:szCs w:val="18"/>
              </w:rPr>
              <w:t>深圳力合</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61"/>
              <w:jc w:val="right"/>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63" w:right="0"/>
              <w:jc w:val="left"/>
              <w:rPr>
                <w:rFonts w:ascii="宋体" w:hAnsi="宋体" w:cs="宋体" w:eastAsia="宋体" w:hint="default"/>
                <w:sz w:val="18"/>
                <w:szCs w:val="18"/>
              </w:rPr>
            </w:pPr>
            <w:r>
              <w:rPr>
                <w:rFonts w:ascii="宋体" w:hAnsi="宋体" w:cs="宋体" w:eastAsia="宋体" w:hint="default"/>
                <w:sz w:val="18"/>
                <w:szCs w:val="18"/>
              </w:rPr>
              <w:t>深圳力合创赢股权投资基金合伙企业（有限合伙</w:t>
            </w:r>
            <w:r>
              <w:rPr>
                <w:rFonts w:ascii="宋体" w:hAnsi="宋体" w:cs="宋体" w:eastAsia="宋体" w:hint="default"/>
                <w:spacing w:val="-90"/>
                <w:sz w:val="18"/>
                <w:szCs w:val="18"/>
              </w:rPr>
              <w:t>）</w:t>
            </w:r>
            <w:r>
              <w:rPr>
                <w:rFonts w:ascii="宋体" w:hAnsi="宋体" w:cs="宋体" w:eastAsia="宋体" w:hint="default"/>
                <w:sz w:val="18"/>
                <w:szCs w:val="18"/>
              </w:rPr>
              <w:t>，为公司股东</w:t>
            </w:r>
          </w:p>
        </w:tc>
      </w:tr>
      <w:tr>
        <w:trPr>
          <w:trHeight w:val="602" w:hRule="exact"/>
        </w:trPr>
        <w:tc>
          <w:tcPr>
            <w:tcW w:w="344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55"/>
              <w:ind w:left="108" w:right="0"/>
              <w:jc w:val="left"/>
              <w:rPr>
                <w:rFonts w:ascii="宋体" w:hAnsi="宋体" w:cs="宋体" w:eastAsia="宋体" w:hint="default"/>
                <w:sz w:val="18"/>
                <w:szCs w:val="18"/>
              </w:rPr>
            </w:pPr>
            <w:r>
              <w:rPr>
                <w:rFonts w:ascii="宋体" w:hAnsi="宋体" w:cs="宋体" w:eastAsia="宋体" w:hint="default"/>
                <w:sz w:val="18"/>
                <w:szCs w:val="18"/>
              </w:rPr>
              <w:t>天津力合</w:t>
            </w:r>
          </w:p>
        </w:tc>
        <w:tc>
          <w:tcPr>
            <w:tcW w:w="6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55"/>
              <w:ind w:right="161"/>
              <w:jc w:val="right"/>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55"/>
              <w:ind w:left="163" w:right="0"/>
              <w:jc w:val="left"/>
              <w:rPr>
                <w:rFonts w:ascii="宋体" w:hAnsi="宋体" w:cs="宋体" w:eastAsia="宋体" w:hint="default"/>
                <w:sz w:val="18"/>
                <w:szCs w:val="18"/>
              </w:rPr>
            </w:pPr>
            <w:r>
              <w:rPr>
                <w:rFonts w:ascii="宋体" w:hAnsi="宋体" w:cs="宋体" w:eastAsia="宋体" w:hint="default"/>
                <w:sz w:val="18"/>
                <w:szCs w:val="18"/>
              </w:rPr>
              <w:t>天津力合创赢股权投资基金合伙企业（有限合伙</w:t>
            </w:r>
            <w:r>
              <w:rPr>
                <w:rFonts w:ascii="宋体" w:hAnsi="宋体" w:cs="宋体" w:eastAsia="宋体" w:hint="default"/>
                <w:spacing w:val="-90"/>
                <w:sz w:val="18"/>
                <w:szCs w:val="18"/>
              </w:rPr>
              <w:t>）</w:t>
            </w:r>
            <w:r>
              <w:rPr>
                <w:rFonts w:ascii="宋体" w:hAnsi="宋体" w:cs="宋体" w:eastAsia="宋体" w:hint="default"/>
                <w:sz w:val="18"/>
                <w:szCs w:val="18"/>
              </w:rPr>
              <w:t>，为公司股东</w:t>
            </w:r>
          </w:p>
        </w:tc>
      </w:tr>
      <w:tr>
        <w:trPr>
          <w:trHeight w:val="601" w:hRule="exact"/>
        </w:trPr>
        <w:tc>
          <w:tcPr>
            <w:tcW w:w="3441"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08" w:right="0"/>
              <w:jc w:val="left"/>
              <w:rPr>
                <w:rFonts w:ascii="宋体" w:hAnsi="宋体" w:cs="宋体" w:eastAsia="宋体" w:hint="default"/>
                <w:sz w:val="18"/>
                <w:szCs w:val="18"/>
              </w:rPr>
            </w:pPr>
            <w:r>
              <w:rPr>
                <w:rFonts w:ascii="宋体" w:hAnsi="宋体" w:cs="宋体" w:eastAsia="宋体" w:hint="default"/>
                <w:sz w:val="18"/>
                <w:szCs w:val="18"/>
              </w:rPr>
              <w:t>中信建投证券、主承销商</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61"/>
              <w:jc w:val="right"/>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63"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r>
      <w:tr>
        <w:trPr>
          <w:trHeight w:val="602" w:hRule="exact"/>
        </w:trPr>
        <w:tc>
          <w:tcPr>
            <w:tcW w:w="344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55"/>
              <w:ind w:left="108" w:right="0"/>
              <w:jc w:val="left"/>
              <w:rPr>
                <w:rFonts w:ascii="宋体" w:hAnsi="宋体" w:cs="宋体" w:eastAsia="宋体" w:hint="default"/>
                <w:sz w:val="18"/>
                <w:szCs w:val="18"/>
              </w:rPr>
            </w:pPr>
            <w:r>
              <w:rPr>
                <w:rFonts w:ascii="宋体" w:hAnsi="宋体" w:cs="宋体" w:eastAsia="宋体" w:hint="default"/>
                <w:sz w:val="18"/>
                <w:szCs w:val="18"/>
              </w:rPr>
              <w:t>普华永道</w:t>
            </w:r>
          </w:p>
        </w:tc>
        <w:tc>
          <w:tcPr>
            <w:tcW w:w="6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55"/>
              <w:ind w:right="161"/>
              <w:jc w:val="right"/>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55"/>
              <w:ind w:left="163" w:right="0"/>
              <w:jc w:val="left"/>
              <w:rPr>
                <w:rFonts w:ascii="宋体" w:hAnsi="宋体" w:cs="宋体" w:eastAsia="宋体" w:hint="default"/>
                <w:sz w:val="18"/>
                <w:szCs w:val="18"/>
              </w:rPr>
            </w:pPr>
            <w:r>
              <w:rPr>
                <w:rFonts w:ascii="宋体" w:hAnsi="宋体" w:cs="宋体" w:eastAsia="宋体" w:hint="default"/>
                <w:sz w:val="18"/>
                <w:szCs w:val="18"/>
              </w:rPr>
              <w:t>普华永道中天会计师事务所（特殊普通合伙）</w:t>
            </w:r>
          </w:p>
        </w:tc>
      </w:tr>
      <w:tr>
        <w:trPr>
          <w:trHeight w:val="602" w:hRule="exact"/>
        </w:trPr>
        <w:tc>
          <w:tcPr>
            <w:tcW w:w="3441"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08"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61"/>
              <w:jc w:val="right"/>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6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573" w:hRule="exact"/>
        </w:trPr>
        <w:tc>
          <w:tcPr>
            <w:tcW w:w="344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40"/>
              <w:ind w:left="108"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40"/>
              <w:ind w:right="161"/>
              <w:jc w:val="right"/>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40"/>
              <w:ind w:left="16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617" w:hRule="exact"/>
        </w:trPr>
        <w:tc>
          <w:tcPr>
            <w:tcW w:w="3441" w:type="dxa"/>
            <w:tcBorders>
              <w:top w:val="nil" w:sz="6" w:space="0" w:color="auto"/>
              <w:left w:val="nil" w:sz="6" w:space="0" w:color="auto"/>
              <w:bottom w:val="single" w:sz="12" w:space="0" w:color="C45811"/>
              <w:right w:val="nil" w:sz="6" w:space="0" w:color="auto"/>
            </w:tcBorders>
          </w:tcPr>
          <w:p>
            <w:pPr>
              <w:pStyle w:val="TableParagraph"/>
              <w:spacing w:line="240" w:lineRule="auto" w:before="155"/>
              <w:ind w:left="108"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6" w:type="dxa"/>
            <w:tcBorders>
              <w:top w:val="nil" w:sz="6" w:space="0" w:color="auto"/>
              <w:left w:val="nil" w:sz="6" w:space="0" w:color="auto"/>
              <w:bottom w:val="single" w:sz="12" w:space="0" w:color="C45811"/>
              <w:right w:val="nil" w:sz="6" w:space="0" w:color="auto"/>
            </w:tcBorders>
          </w:tcPr>
          <w:p>
            <w:pPr>
              <w:pStyle w:val="TableParagraph"/>
              <w:spacing w:line="240" w:lineRule="auto" w:before="155"/>
              <w:ind w:right="161"/>
              <w:jc w:val="right"/>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nil" w:sz="6" w:space="0" w:color="auto"/>
              <w:left w:val="nil" w:sz="6" w:space="0" w:color="auto"/>
              <w:bottom w:val="single" w:sz="12" w:space="0" w:color="C45811"/>
              <w:right w:val="nil" w:sz="6" w:space="0" w:color="auto"/>
            </w:tcBorders>
          </w:tcPr>
          <w:p>
            <w:pPr>
              <w:pStyle w:val="TableParagraph"/>
              <w:spacing w:line="240" w:lineRule="auto" w:before="155"/>
              <w:ind w:left="163" w:right="0"/>
              <w:jc w:val="left"/>
              <w:rPr>
                <w:rFonts w:ascii="宋体" w:hAnsi="宋体" w:cs="宋体" w:eastAsia="宋体" w:hint="default"/>
                <w:sz w:val="18"/>
                <w:szCs w:val="18"/>
              </w:rPr>
            </w:pPr>
            <w:r>
              <w:rPr>
                <w:rFonts w:ascii="宋体" w:hAnsi="宋体" w:cs="宋体" w:eastAsia="宋体" w:hint="default"/>
                <w:sz w:val="18"/>
                <w:szCs w:val="18"/>
              </w:rPr>
              <w:t>《北京百华悦邦科技股份有限公司章程》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left="2724" w:right="1032"/>
        <w:jc w:val="left"/>
        <w:rPr>
          <w:b w:val="0"/>
          <w:bCs w:val="0"/>
        </w:rPr>
      </w:pPr>
      <w:bookmarkStart w:name="第二节 公司简介和主要财务指标" w:id="3"/>
      <w:bookmarkEnd w:id="3"/>
      <w:r>
        <w:rPr>
          <w:b w:val="0"/>
          <w:bCs w:val="0"/>
        </w:rPr>
      </w:r>
      <w:bookmarkStart w:name="_bookmark1" w:id="4"/>
      <w:bookmarkEnd w:id="4"/>
      <w:r>
        <w:rPr>
          <w:b w:val="0"/>
          <w:bCs w:val="0"/>
        </w:rPr>
      </w:r>
      <w:r>
        <w:rPr>
          <w:color w:val="EC7C30"/>
        </w:rPr>
        <w:t>第二节</w:t>
      </w:r>
      <w:r>
        <w:rPr>
          <w:color w:val="EC7C30"/>
          <w:spacing w:val="-11"/>
        </w:rPr>
        <w:t> </w:t>
      </w:r>
      <w:r>
        <w:rPr>
          <w:color w:val="EC7C30"/>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2"/>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p>
      <w:pPr>
        <w:spacing w:line="30" w:lineRule="exact"/>
        <w:ind w:left="25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80.1pt;height:1.5pt;mso-position-horizontal-relative:char;mso-position-vertical-relative:line" coordorigin="0,0" coordsize="9602,30">
            <v:group style="position:absolute;left:15;top:15;width:2286;height:2" coordorigin="15,15" coordsize="2286,2">
              <v:shape style="position:absolute;left:15;top:15;width:2286;height:2" coordorigin="15,15" coordsize="2286,0" path="m15,15l2300,15e" filled="false" stroked="true" strokeweight="1.5pt" strokecolor="#c45811">
                <v:path arrowok="t"/>
              </v:shape>
            </v:group>
            <v:group style="position:absolute;left:2300;top:15;width:30;height:2" coordorigin="2300,15" coordsize="30,2">
              <v:shape style="position:absolute;left:2300;top:15;width:30;height:2" coordorigin="2300,15" coordsize="30,0" path="m2300,15l2330,15e" filled="false" stroked="true" strokeweight="1.5pt" strokecolor="#c45811">
                <v:path arrowok="t"/>
              </v:shape>
            </v:group>
            <v:group style="position:absolute;left:2330;top:15;width:2924;height:2" coordorigin="2330,15" coordsize="2924,2">
              <v:shape style="position:absolute;left:2330;top:15;width:2924;height:2" coordorigin="2330,15" coordsize="2924,0" path="m2330,15l5254,15e" filled="false" stroked="true" strokeweight="1.5pt" strokecolor="#c45811">
                <v:path arrowok="t"/>
              </v:shape>
            </v:group>
            <v:group style="position:absolute;left:5254;top:15;width:30;height:2" coordorigin="5254,15" coordsize="30,2">
              <v:shape style="position:absolute;left:5254;top:15;width:30;height:2" coordorigin="5254,15" coordsize="30,0" path="m5254,15l5284,15e" filled="false" stroked="true" strokeweight="1.5pt" strokecolor="#c45811">
                <v:path arrowok="t"/>
              </v:shape>
            </v:group>
            <v:group style="position:absolute;left:5284;top:15;width:2126;height:2" coordorigin="5284,15" coordsize="2126,2">
              <v:shape style="position:absolute;left:5284;top:15;width:2126;height:2" coordorigin="5284,15" coordsize="2126,0" path="m5284,15l7409,15e" filled="false" stroked="true" strokeweight="1.5pt" strokecolor="#c45811">
                <v:path arrowok="t"/>
              </v:shape>
            </v:group>
            <v:group style="position:absolute;left:7409;top:15;width:30;height:2" coordorigin="7409,15" coordsize="30,2">
              <v:shape style="position:absolute;left:7409;top:15;width:30;height:2" coordorigin="7409,15" coordsize="30,0" path="m7409,15l7439,15e" filled="false" stroked="true" strokeweight="1.5pt" strokecolor="#c45811">
                <v:path arrowok="t"/>
              </v:shape>
            </v:group>
            <v:group style="position:absolute;left:7439;top:15;width:2147;height:2" coordorigin="7439,15" coordsize="2147,2">
              <v:shape style="position:absolute;left:7439;top:15;width:2147;height:2" coordorigin="7439,15" coordsize="2147,0" path="m7439,15l9586,15e" filled="false" stroked="true" strokeweight="1.5pt" strokecolor="#c45811">
                <v:path arrowok="t"/>
              </v:shape>
            </v:group>
          </v:group>
        </w:pict>
      </w:r>
      <w:r>
        <w:rPr>
          <w:rFonts w:ascii="宋体" w:hAnsi="宋体" w:cs="宋体" w:eastAsia="宋体" w:hint="default"/>
          <w:position w:val="0"/>
          <w:sz w:val="3"/>
          <w:szCs w:val="3"/>
        </w:rPr>
      </w:r>
    </w:p>
    <w:p>
      <w:pPr>
        <w:tabs>
          <w:tab w:pos="5506" w:val="left" w:leader="none"/>
          <w:tab w:pos="7661" w:val="left" w:leader="none"/>
          <w:tab w:pos="8479" w:val="left" w:leader="none"/>
        </w:tabs>
        <w:spacing w:before="10"/>
        <w:ind w:left="3668" w:right="1032" w:firstLine="0"/>
        <w:jc w:val="left"/>
        <w:rPr>
          <w:rFonts w:ascii="Times New Roman" w:hAnsi="Times New Roman" w:cs="Times New Roman" w:eastAsia="Times New Roman" w:hint="default"/>
          <w:sz w:val="18"/>
          <w:szCs w:val="18"/>
        </w:rPr>
      </w:pPr>
      <w:r>
        <w:rPr/>
        <w:pict>
          <v:shape style="position:absolute;margin-left:58.380001pt;margin-top:-.028267pt;width:114.3pt;height:15.6pt;mso-position-horizontal-relative:page;mso-position-vertical-relative:paragraph;z-index:-764080" type="#_x0000_t202" filled="true" fillcolor="#ec7c30" stroked="false">
            <v:textbox inset="0,0,0,0">
              <w:txbxContent>
                <w:p>
                  <w:pPr>
                    <w:spacing w:before="10"/>
                    <w:ind w:left="107"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股票简称</w:t>
                  </w:r>
                  <w:r>
                    <w:rPr>
                      <w:rFonts w:ascii="宋体" w:hAnsi="宋体" w:cs="宋体" w:eastAsia="宋体" w:hint="default"/>
                      <w:sz w:val="18"/>
                      <w:szCs w:val="18"/>
                    </w:rPr>
                  </w:r>
                </w:p>
              </w:txbxContent>
            </v:textbox>
            <v:fill type="solid"/>
            <w10:wrap type="none"/>
          </v:shape>
        </w:pict>
      </w:r>
      <w:r>
        <w:rPr>
          <w:rFonts w:ascii="宋体" w:hAnsi="宋体" w:cs="宋体" w:eastAsia="宋体" w:hint="default"/>
          <w:sz w:val="18"/>
          <w:szCs w:val="18"/>
        </w:rPr>
        <w:t>百邦科技</w:t>
        <w:tab/>
      </w:r>
      <w:r>
        <w:rPr>
          <w:rFonts w:ascii="Times New Roman" w:hAnsi="Times New Roman" w:cs="Times New Roman" w:eastAsia="Times New Roman" w:hint="default"/>
          <w:b/>
          <w:bCs/>
          <w:color w:val="FFFFFF"/>
          <w:sz w:val="18"/>
          <w:szCs w:val="18"/>
        </w:rPr>
      </w:r>
      <w:r>
        <w:rPr>
          <w:rFonts w:ascii="Times New Roman" w:hAnsi="Times New Roman" w:cs="Times New Roman" w:eastAsia="Times New Roman" w:hint="default"/>
          <w:b/>
          <w:bCs/>
          <w:color w:val="FFFFFF"/>
          <w:sz w:val="18"/>
          <w:szCs w:val="18"/>
          <w:shd w:fill="EC7C30" w:color="auto" w:val="clear"/>
        </w:rPr>
      </w:r>
      <w:r>
        <w:rPr>
          <w:rFonts w:ascii="宋体" w:hAnsi="宋体" w:cs="宋体" w:eastAsia="宋体" w:hint="default"/>
          <w:b/>
          <w:bCs/>
          <w:color w:val="FFFFFF"/>
          <w:w w:val="95"/>
          <w:sz w:val="18"/>
          <w:szCs w:val="18"/>
          <w:shd w:fill="EC7C30" w:color="auto" w:val="clear"/>
        </w:rPr>
        <w:t>股票代码</w:t>
        <w:tab/>
      </w:r>
      <w:r>
        <w:rPr>
          <w:rFonts w:ascii="宋体" w:hAnsi="宋体" w:cs="宋体" w:eastAsia="宋体" w:hint="default"/>
          <w:b/>
          <w:bCs/>
          <w:color w:val="FFFFFF"/>
          <w:w w:val="95"/>
          <w:sz w:val="18"/>
          <w:szCs w:val="18"/>
        </w:rPr>
        <w:tab/>
      </w:r>
      <w:r>
        <w:rPr>
          <w:rFonts w:ascii="Times New Roman" w:hAnsi="Times New Roman" w:cs="Times New Roman" w:eastAsia="Times New Roman" w:hint="default"/>
          <w:sz w:val="18"/>
          <w:szCs w:val="18"/>
        </w:rPr>
        <w:t>300736</w:t>
      </w:r>
    </w:p>
    <w:p>
      <w:pPr>
        <w:pStyle w:val="BodyText"/>
        <w:tabs>
          <w:tab w:pos="2660" w:val="left" w:leader="none"/>
        </w:tabs>
        <w:spacing w:line="240" w:lineRule="auto" w:before="63"/>
        <w:ind w:left="375" w:right="1032"/>
        <w:jc w:val="left"/>
      </w:pPr>
      <w:r>
        <w:rPr/>
        <w:t>公司的中文名称</w:t>
        <w:tab/>
        <w:t>北京百华悦邦科技股份有限公司</w:t>
      </w:r>
    </w:p>
    <w:p>
      <w:pPr>
        <w:spacing w:line="240" w:lineRule="auto" w:before="0"/>
        <w:rPr>
          <w:rFonts w:ascii="宋体" w:hAnsi="宋体" w:cs="宋体" w:eastAsia="宋体" w:hint="default"/>
          <w:sz w:val="5"/>
          <w:szCs w:val="5"/>
        </w:rPr>
      </w:pPr>
    </w:p>
    <w:p>
      <w:pPr>
        <w:spacing w:line="312" w:lineRule="exact"/>
        <w:ind w:left="267"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478.5pt;height:15.6pt;mso-position-horizontal-relative:char;mso-position-vertical-relative:line" type="#_x0000_t202" filled="true" fillcolor="#fff1cc" stroked="false">
            <w10:anchorlock/>
            <v:textbox inset="0,0,0,0">
              <w:txbxContent>
                <w:p>
                  <w:pPr>
                    <w:pStyle w:val="BodyText"/>
                    <w:tabs>
                      <w:tab w:pos="2393" w:val="left" w:leader="none"/>
                    </w:tabs>
                    <w:spacing w:line="240" w:lineRule="auto" w:before="10"/>
                    <w:ind w:left="107" w:right="0"/>
                    <w:jc w:val="left"/>
                  </w:pPr>
                  <w:r>
                    <w:rPr/>
                    <w:t>公司的中文简称</w:t>
                    <w:tab/>
                    <w:t>百邦</w:t>
                  </w:r>
                </w:p>
              </w:txbxContent>
            </v:textbox>
            <v:fill type="solid"/>
          </v:shape>
        </w:pict>
      </w:r>
      <w:r>
        <w:rPr>
          <w:rFonts w:ascii="宋体" w:hAnsi="宋体" w:cs="宋体" w:eastAsia="宋体" w:hint="default"/>
          <w:position w:val="-5"/>
          <w:sz w:val="20"/>
          <w:szCs w:val="20"/>
        </w:rPr>
      </w:r>
    </w:p>
    <w:p>
      <w:pPr>
        <w:pStyle w:val="BodyText"/>
        <w:tabs>
          <w:tab w:pos="2660" w:val="left" w:leader="none"/>
        </w:tabs>
        <w:spacing w:line="240" w:lineRule="auto" w:before="10"/>
        <w:ind w:left="375" w:right="1032"/>
        <w:jc w:val="left"/>
        <w:rPr>
          <w:rFonts w:ascii="Times New Roman" w:hAnsi="Times New Roman" w:cs="Times New Roman" w:eastAsia="Times New Roman" w:hint="default"/>
        </w:rPr>
      </w:pPr>
      <w:r>
        <w:rPr/>
        <w:t>公司的外文名称</w:t>
        <w:tab/>
      </w:r>
      <w:r>
        <w:rPr>
          <w:rFonts w:ascii="Times New Roman" w:hAnsi="Times New Roman" w:cs="Times New Roman" w:eastAsia="Times New Roman" w:hint="default"/>
        </w:rPr>
        <w:t>BYBON Group Company</w:t>
      </w:r>
      <w:r>
        <w:rPr>
          <w:rFonts w:ascii="Times New Roman" w:hAnsi="Times New Roman" w:cs="Times New Roman" w:eastAsia="Times New Roman" w:hint="default"/>
          <w:spacing w:val="-5"/>
        </w:rPr>
        <w:t> </w:t>
      </w:r>
      <w:r>
        <w:rPr>
          <w:rFonts w:ascii="Times New Roman" w:hAnsi="Times New Roman" w:cs="Times New Roman" w:eastAsia="Times New Roman" w:hint="default"/>
        </w:rPr>
        <w:t>Limited</w:t>
      </w:r>
    </w:p>
    <w:p>
      <w:pPr>
        <w:spacing w:line="240" w:lineRule="auto" w:before="6"/>
        <w:rPr>
          <w:rFonts w:ascii="Times New Roman" w:hAnsi="Times New Roman" w:cs="Times New Roman" w:eastAsia="Times New Roman" w:hint="default"/>
          <w:sz w:val="4"/>
          <w:szCs w:val="4"/>
        </w:rPr>
      </w:pPr>
    </w:p>
    <w:p>
      <w:pPr>
        <w:spacing w:line="312" w:lineRule="exact"/>
        <w:ind w:left="26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shape style="width:478.5pt;height:15.6pt;mso-position-horizontal-relative:char;mso-position-vertical-relative:line" type="#_x0000_t202" filled="true" fillcolor="#fff1cc" stroked="false">
            <w10:anchorlock/>
            <v:textbox inset="0,0,0,0">
              <w:txbxContent>
                <w:p>
                  <w:pPr>
                    <w:pStyle w:val="BodyText"/>
                    <w:tabs>
                      <w:tab w:pos="2393" w:val="left" w:leader="none"/>
                    </w:tabs>
                    <w:spacing w:line="240" w:lineRule="auto" w:before="10"/>
                    <w:ind w:left="107" w:right="0"/>
                    <w:jc w:val="left"/>
                    <w:rPr>
                      <w:rFonts w:ascii="Times New Roman" w:hAnsi="Times New Roman" w:cs="Times New Roman" w:eastAsia="Times New Roman" w:hint="default"/>
                    </w:rPr>
                  </w:pPr>
                  <w:r>
                    <w:rPr/>
                    <w:t>公司的外文名称缩写</w:t>
                    <w:tab/>
                  </w:r>
                  <w:r>
                    <w:rPr>
                      <w:rFonts w:ascii="Times New Roman" w:hAnsi="Times New Roman" w:cs="Times New Roman" w:eastAsia="Times New Roman" w:hint="default"/>
                    </w:rPr>
                    <w:t>BYBON</w:t>
                  </w:r>
                </w:p>
              </w:txbxContent>
            </v:textbox>
            <v:fill type="solid"/>
          </v:shape>
        </w:pict>
      </w:r>
      <w:r>
        <w:rPr>
          <w:rFonts w:ascii="Times New Roman" w:hAnsi="Times New Roman" w:cs="Times New Roman" w:eastAsia="Times New Roman" w:hint="default"/>
          <w:position w:val="-5"/>
          <w:sz w:val="20"/>
          <w:szCs w:val="20"/>
        </w:rPr>
      </w:r>
    </w:p>
    <w:p>
      <w:pPr>
        <w:pStyle w:val="BodyText"/>
        <w:tabs>
          <w:tab w:pos="2660" w:val="left" w:leader="none"/>
        </w:tabs>
        <w:spacing w:line="240" w:lineRule="auto" w:before="10"/>
        <w:ind w:left="375" w:right="1032"/>
        <w:jc w:val="left"/>
      </w:pPr>
      <w:r>
        <w:rPr/>
        <w:t>公司的法定代表人</w:t>
        <w:tab/>
        <w:t>刘铁峰</w:t>
      </w:r>
    </w:p>
    <w:p>
      <w:pPr>
        <w:spacing w:line="240" w:lineRule="auto" w:before="0"/>
        <w:rPr>
          <w:rFonts w:ascii="宋体" w:hAnsi="宋体" w:cs="宋体" w:eastAsia="宋体" w:hint="default"/>
          <w:sz w:val="5"/>
          <w:szCs w:val="5"/>
        </w:rPr>
      </w:pPr>
    </w:p>
    <w:p>
      <w:pPr>
        <w:spacing w:line="312" w:lineRule="exact"/>
        <w:ind w:left="267"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478.5pt;height:15.6pt;mso-position-horizontal-relative:char;mso-position-vertical-relative:line" type="#_x0000_t202" filled="true" fillcolor="#fff1cc" stroked="false">
            <w10:anchorlock/>
            <v:textbox inset="0,0,0,0">
              <w:txbxContent>
                <w:p>
                  <w:pPr>
                    <w:pStyle w:val="BodyText"/>
                    <w:tabs>
                      <w:tab w:pos="2393" w:val="left" w:leader="none"/>
                    </w:tabs>
                    <w:spacing w:line="240" w:lineRule="auto" w:before="10"/>
                    <w:ind w:left="107" w:right="0"/>
                    <w:jc w:val="left"/>
                    <w:rPr>
                      <w:rFonts w:ascii="Times New Roman" w:hAnsi="Times New Roman" w:cs="Times New Roman" w:eastAsia="Times New Roman" w:hint="default"/>
                    </w:rPr>
                  </w:pPr>
                  <w:r>
                    <w:rPr/>
                    <w:t>注册地址</w:t>
                    <w:tab/>
                    <w:t>北京市朝阳区阜通东大街</w:t>
                  </w:r>
                  <w:r>
                    <w:rPr>
                      <w:spacing w:val="-46"/>
                    </w:rPr>
                    <w:t> </w:t>
                  </w:r>
                  <w:r>
                    <w:rPr>
                      <w:rFonts w:ascii="Times New Roman" w:hAnsi="Times New Roman" w:cs="Times New Roman" w:eastAsia="Times New Roman" w:hint="default"/>
                    </w:rPr>
                    <w:t>6 </w:t>
                  </w:r>
                  <w:r>
                    <w:rPr/>
                    <w:t>号院</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号楼</w:t>
                  </w:r>
                  <w:r>
                    <w:rPr>
                      <w:spacing w:val="-46"/>
                    </w:rPr>
                    <w:t> </w:t>
                  </w:r>
                  <w:r>
                    <w:rPr>
                      <w:rFonts w:ascii="Times New Roman" w:hAnsi="Times New Roman" w:cs="Times New Roman" w:eastAsia="Times New Roman" w:hint="default"/>
                    </w:rPr>
                    <w:t>16 </w:t>
                  </w:r>
                  <w:r>
                    <w:rPr/>
                    <w:t>层</w:t>
                  </w:r>
                  <w:r>
                    <w:rPr>
                      <w:spacing w:val="-46"/>
                    </w:rPr>
                    <w:t> </w:t>
                  </w:r>
                  <w:r>
                    <w:rPr>
                      <w:rFonts w:ascii="Times New Roman" w:hAnsi="Times New Roman" w:cs="Times New Roman" w:eastAsia="Times New Roman" w:hint="default"/>
                    </w:rPr>
                    <w:t>1906</w:t>
                  </w:r>
                </w:p>
              </w:txbxContent>
            </v:textbox>
            <v:fill type="solid"/>
          </v:shape>
        </w:pict>
      </w:r>
      <w:r>
        <w:rPr>
          <w:rFonts w:ascii="宋体" w:hAnsi="宋体" w:cs="宋体" w:eastAsia="宋体" w:hint="default"/>
          <w:position w:val="-5"/>
          <w:sz w:val="20"/>
          <w:szCs w:val="20"/>
        </w:rPr>
      </w:r>
    </w:p>
    <w:p>
      <w:pPr>
        <w:pStyle w:val="BodyText"/>
        <w:tabs>
          <w:tab w:pos="2660" w:val="left" w:leader="none"/>
        </w:tabs>
        <w:spacing w:line="240" w:lineRule="auto" w:before="10"/>
        <w:ind w:left="375" w:right="1032"/>
        <w:jc w:val="left"/>
        <w:rPr>
          <w:rFonts w:ascii="Times New Roman" w:hAnsi="Times New Roman" w:cs="Times New Roman" w:eastAsia="Times New Roman" w:hint="default"/>
        </w:rPr>
      </w:pPr>
      <w:r>
        <w:rPr/>
        <w:t>注册地址的邮政编码</w:t>
        <w:tab/>
      </w:r>
      <w:r>
        <w:rPr>
          <w:rFonts w:ascii="Times New Roman" w:hAnsi="Times New Roman" w:cs="Times New Roman" w:eastAsia="Times New Roman" w:hint="default"/>
        </w:rPr>
        <w:t>100102</w:t>
      </w:r>
    </w:p>
    <w:p>
      <w:pPr>
        <w:spacing w:line="240" w:lineRule="auto" w:before="6"/>
        <w:rPr>
          <w:rFonts w:ascii="Times New Roman" w:hAnsi="Times New Roman" w:cs="Times New Roman" w:eastAsia="Times New Roman" w:hint="default"/>
          <w:sz w:val="4"/>
          <w:szCs w:val="4"/>
        </w:rPr>
      </w:pPr>
    </w:p>
    <w:p>
      <w:pPr>
        <w:spacing w:line="312" w:lineRule="exact"/>
        <w:ind w:left="26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shape style="width:478.5pt;height:15.6pt;mso-position-horizontal-relative:char;mso-position-vertical-relative:line" type="#_x0000_t202" filled="true" fillcolor="#fff1cc" stroked="false">
            <w10:anchorlock/>
            <v:textbox inset="0,0,0,0">
              <w:txbxContent>
                <w:p>
                  <w:pPr>
                    <w:pStyle w:val="BodyText"/>
                    <w:tabs>
                      <w:tab w:pos="2393" w:val="left" w:leader="none"/>
                    </w:tabs>
                    <w:spacing w:line="240" w:lineRule="auto" w:before="10"/>
                    <w:ind w:left="107" w:right="0"/>
                    <w:jc w:val="left"/>
                  </w:pPr>
                  <w:r>
                    <w:rPr/>
                    <w:t>办公地址</w:t>
                    <w:tab/>
                    <w:t>北京市朝阳区阜通东大街方恒国际中心</w:t>
                  </w:r>
                  <w:r>
                    <w:rPr>
                      <w:spacing w:val="-46"/>
                    </w:rPr>
                    <w:t> </w:t>
                  </w:r>
                  <w:r>
                    <w:rPr>
                      <w:rFonts w:ascii="Times New Roman" w:hAnsi="Times New Roman" w:cs="Times New Roman" w:eastAsia="Times New Roman" w:hint="default"/>
                    </w:rPr>
                    <w:t>C </w:t>
                  </w:r>
                  <w:r>
                    <w:rPr/>
                    <w:t>座</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层</w:t>
                  </w:r>
                </w:p>
              </w:txbxContent>
            </v:textbox>
            <v:fill type="solid"/>
          </v:shape>
        </w:pict>
      </w:r>
      <w:r>
        <w:rPr>
          <w:rFonts w:ascii="Times New Roman" w:hAnsi="Times New Roman" w:cs="Times New Roman" w:eastAsia="Times New Roman" w:hint="default"/>
          <w:position w:val="-5"/>
          <w:sz w:val="20"/>
          <w:szCs w:val="20"/>
        </w:rPr>
      </w:r>
    </w:p>
    <w:p>
      <w:pPr>
        <w:pStyle w:val="BodyText"/>
        <w:tabs>
          <w:tab w:pos="2660" w:val="left" w:leader="none"/>
        </w:tabs>
        <w:spacing w:line="240" w:lineRule="auto" w:before="10"/>
        <w:ind w:left="375" w:right="1032"/>
        <w:jc w:val="left"/>
        <w:rPr>
          <w:rFonts w:ascii="Times New Roman" w:hAnsi="Times New Roman" w:cs="Times New Roman" w:eastAsia="Times New Roman" w:hint="default"/>
        </w:rPr>
      </w:pPr>
      <w:r>
        <w:rPr/>
        <w:t>办公地址的邮政编码</w:t>
        <w:tab/>
      </w:r>
      <w:r>
        <w:rPr>
          <w:rFonts w:ascii="Times New Roman" w:hAnsi="Times New Roman" w:cs="Times New Roman" w:eastAsia="Times New Roman" w:hint="default"/>
        </w:rPr>
        <w:t>100102</w:t>
      </w:r>
    </w:p>
    <w:p>
      <w:pPr>
        <w:spacing w:line="240" w:lineRule="auto" w:before="6"/>
        <w:rPr>
          <w:rFonts w:ascii="Times New Roman" w:hAnsi="Times New Roman" w:cs="Times New Roman" w:eastAsia="Times New Roman" w:hint="default"/>
          <w:sz w:val="4"/>
          <w:szCs w:val="4"/>
        </w:rPr>
      </w:pPr>
    </w:p>
    <w:p>
      <w:pPr>
        <w:spacing w:line="312" w:lineRule="exact"/>
        <w:ind w:left="26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shape style="width:478.5pt;height:15.6pt;mso-position-horizontal-relative:char;mso-position-vertical-relative:line" type="#_x0000_t202" filled="true" fillcolor="#fff1cc" stroked="false">
            <w10:anchorlock/>
            <v:textbox inset="0,0,0,0">
              <w:txbxContent>
                <w:p>
                  <w:pPr>
                    <w:pStyle w:val="BodyText"/>
                    <w:tabs>
                      <w:tab w:pos="2393" w:val="left" w:leader="none"/>
                    </w:tabs>
                    <w:spacing w:line="240" w:lineRule="auto" w:before="10"/>
                    <w:ind w:left="107" w:right="0"/>
                    <w:jc w:val="left"/>
                    <w:rPr>
                      <w:rFonts w:ascii="Times New Roman" w:hAnsi="Times New Roman" w:cs="Times New Roman" w:eastAsia="Times New Roman" w:hint="default"/>
                    </w:rPr>
                  </w:pPr>
                  <w:r>
                    <w:rPr/>
                    <w:t>公司国际互联网网址</w:t>
                    <w:tab/>
                  </w:r>
                  <w:hyperlink r:id="rId42">
                    <w:r>
                      <w:rPr>
                        <w:rFonts w:ascii="Times New Roman" w:hAnsi="Times New Roman" w:cs="Times New Roman" w:eastAsia="Times New Roman" w:hint="default"/>
                      </w:rPr>
                      <w:t>www.bybon.com</w:t>
                    </w:r>
                  </w:hyperlink>
                </w:p>
              </w:txbxContent>
            </v:textbox>
            <v:fill type="solid"/>
          </v:shape>
        </w:pict>
      </w:r>
      <w:r>
        <w:rPr>
          <w:rFonts w:ascii="Times New Roman" w:hAnsi="Times New Roman" w:cs="Times New Roman" w:eastAsia="Times New Roman" w:hint="default"/>
          <w:position w:val="-5"/>
          <w:sz w:val="20"/>
          <w:szCs w:val="20"/>
        </w:rPr>
      </w:r>
    </w:p>
    <w:p>
      <w:pPr>
        <w:pStyle w:val="BodyText"/>
        <w:tabs>
          <w:tab w:pos="2660" w:val="left" w:leader="none"/>
        </w:tabs>
        <w:spacing w:line="240" w:lineRule="auto" w:before="10"/>
        <w:ind w:left="375" w:right="1032"/>
        <w:jc w:val="left"/>
        <w:rPr>
          <w:rFonts w:ascii="Times New Roman" w:hAnsi="Times New Roman" w:cs="Times New Roman" w:eastAsia="Times New Roman" w:hint="default"/>
        </w:rPr>
      </w:pPr>
      <w:r>
        <w:rPr/>
        <w:t>电子信箱</w:t>
        <w:tab/>
      </w:r>
      <w:hyperlink r:id="rId43">
        <w:r>
          <w:rPr>
            <w:rFonts w:ascii="Times New Roman" w:hAnsi="Times New Roman" w:cs="Times New Roman" w:eastAsia="Times New Roman" w:hint="default"/>
          </w:rPr>
          <w:t>zhengquan@bybon.cn</w:t>
        </w:r>
      </w:hyperlink>
    </w:p>
    <w:p>
      <w:pPr>
        <w:spacing w:line="240" w:lineRule="auto" w:before="6"/>
        <w:rPr>
          <w:rFonts w:ascii="Times New Roman" w:hAnsi="Times New Roman" w:cs="Times New Roman" w:eastAsia="Times New Roman" w:hint="default"/>
          <w:sz w:val="4"/>
          <w:szCs w:val="4"/>
        </w:rPr>
      </w:pPr>
    </w:p>
    <w:p>
      <w:pPr>
        <w:spacing w:line="30" w:lineRule="exact"/>
        <w:ind w:left="238"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80.8pt;height:1.5pt;mso-position-horizontal-relative:char;mso-position-vertical-relative:line" coordorigin="0,0" coordsize="9616,30">
            <v:group style="position:absolute;left:15;top:15;width:2300;height:2" coordorigin="15,15" coordsize="2300,2">
              <v:shape style="position:absolute;left:15;top:15;width:2300;height:2" coordorigin="15,15" coordsize="2300,0" path="m15,15l2315,15e" filled="false" stroked="true" strokeweight="1.5pt" strokecolor="#c45811">
                <v:path arrowok="t"/>
              </v:shape>
            </v:group>
            <v:group style="position:absolute;left:2300;top:15;width:30;height:2" coordorigin="2300,15" coordsize="30,2">
              <v:shape style="position:absolute;left:2300;top:15;width:30;height:2" coordorigin="2300,15" coordsize="30,0" path="m2300,15l2330,15e" filled="false" stroked="true" strokeweight="1.5pt" strokecolor="#c45811">
                <v:path arrowok="t"/>
              </v:shape>
            </v:group>
            <v:group style="position:absolute;left:2330;top:15;width:7271;height:2" coordorigin="2330,15" coordsize="7271,2">
              <v:shape style="position:absolute;left:2330;top:15;width:7271;height:2" coordorigin="2330,15" coordsize="7271,0" path="m2330,15l9601,15e" filled="false" stroked="true" strokeweight="1.5pt" strokecolor="#c45811">
                <v:path arrowok="t"/>
              </v:shape>
            </v:group>
          </v:group>
        </w:pict>
      </w:r>
      <w:r>
        <w:rPr>
          <w:rFonts w:ascii="Times New Roman" w:hAnsi="Times New Roman" w:cs="Times New Roman" w:eastAsia="Times New Roman" w:hint="default"/>
          <w:position w:val="0"/>
          <w:sz w:val="3"/>
          <w:szCs w:val="3"/>
        </w:rPr>
      </w:r>
    </w:p>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032"/>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252" w:type="dxa"/>
        <w:tblLayout w:type="fixed"/>
        <w:tblCellMar>
          <w:top w:w="0" w:type="dxa"/>
          <w:left w:w="0" w:type="dxa"/>
          <w:bottom w:w="0" w:type="dxa"/>
          <w:right w:w="0" w:type="dxa"/>
        </w:tblCellMar>
        <w:tblLook w:val="01E0"/>
      </w:tblPr>
      <w:tblGrid>
        <w:gridCol w:w="1035"/>
        <w:gridCol w:w="4283"/>
        <w:gridCol w:w="4253"/>
      </w:tblGrid>
      <w:tr>
        <w:trPr>
          <w:trHeight w:val="327" w:hRule="exact"/>
        </w:trPr>
        <w:tc>
          <w:tcPr>
            <w:tcW w:w="1035" w:type="dxa"/>
            <w:tcBorders>
              <w:top w:val="single" w:sz="12" w:space="0" w:color="C45811"/>
              <w:left w:val="nil" w:sz="6" w:space="0" w:color="auto"/>
              <w:bottom w:val="nil" w:sz="6" w:space="0" w:color="auto"/>
              <w:right w:val="nil" w:sz="6" w:space="0" w:color="auto"/>
            </w:tcBorders>
            <w:shd w:val="clear" w:color="auto" w:fill="EC7C30"/>
          </w:tcPr>
          <w:p>
            <w:pPr/>
          </w:p>
        </w:tc>
        <w:tc>
          <w:tcPr>
            <w:tcW w:w="428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66" w:right="0"/>
              <w:jc w:val="center"/>
              <w:rPr>
                <w:rFonts w:ascii="宋体" w:hAnsi="宋体" w:cs="宋体" w:eastAsia="宋体" w:hint="default"/>
                <w:sz w:val="18"/>
                <w:szCs w:val="18"/>
              </w:rPr>
            </w:pPr>
            <w:r>
              <w:rPr>
                <w:rFonts w:ascii="宋体" w:hAnsi="宋体" w:cs="宋体" w:eastAsia="宋体" w:hint="default"/>
                <w:b/>
                <w:bCs/>
                <w:color w:val="FFFFFF"/>
                <w:sz w:val="18"/>
                <w:szCs w:val="18"/>
              </w:rPr>
              <w:t>董事会秘书</w:t>
            </w:r>
            <w:r>
              <w:rPr>
                <w:rFonts w:ascii="宋体" w:hAnsi="宋体" w:cs="宋体" w:eastAsia="宋体" w:hint="default"/>
                <w:sz w:val="18"/>
                <w:szCs w:val="18"/>
              </w:rPr>
            </w:r>
          </w:p>
        </w:tc>
        <w:tc>
          <w:tcPr>
            <w:tcW w:w="425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7" w:right="0"/>
              <w:jc w:val="center"/>
              <w:rPr>
                <w:rFonts w:ascii="宋体" w:hAnsi="宋体" w:cs="宋体" w:eastAsia="宋体" w:hint="default"/>
                <w:sz w:val="18"/>
                <w:szCs w:val="18"/>
              </w:rPr>
            </w:pPr>
            <w:r>
              <w:rPr>
                <w:rFonts w:ascii="宋体" w:hAnsi="宋体" w:cs="宋体" w:eastAsia="宋体" w:hint="default"/>
                <w:b/>
                <w:bCs/>
                <w:color w:val="FFFFFF"/>
                <w:sz w:val="18"/>
                <w:szCs w:val="18"/>
              </w:rPr>
              <w:t>证券事务代表</w:t>
            </w:r>
            <w:r>
              <w:rPr>
                <w:rFonts w:ascii="宋体" w:hAnsi="宋体" w:cs="宋体" w:eastAsia="宋体" w:hint="default"/>
                <w:sz w:val="18"/>
                <w:szCs w:val="18"/>
              </w:rPr>
            </w:r>
          </w:p>
        </w:tc>
      </w:tr>
      <w:tr>
        <w:trPr>
          <w:trHeight w:val="312" w:hRule="exact"/>
        </w:trPr>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4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7" w:right="0"/>
              <w:jc w:val="left"/>
              <w:rPr>
                <w:rFonts w:ascii="Times New Roman" w:hAnsi="Times New Roman" w:cs="Times New Roman" w:eastAsia="Times New Roman" w:hint="default"/>
                <w:sz w:val="18"/>
                <w:szCs w:val="18"/>
              </w:rPr>
            </w:pPr>
            <w:r>
              <w:rPr>
                <w:rFonts w:ascii="Times New Roman"/>
                <w:sz w:val="18"/>
              </w:rPr>
              <w:t>CHEN LI</w:t>
            </w:r>
            <w:r>
              <w:rPr>
                <w:rFonts w:ascii="Times New Roman"/>
                <w:spacing w:val="-7"/>
                <w:sz w:val="18"/>
              </w:rPr>
              <w:t> </w:t>
            </w:r>
            <w:r>
              <w:rPr>
                <w:rFonts w:ascii="Times New Roman"/>
                <w:spacing w:val="-11"/>
                <w:sz w:val="18"/>
              </w:rPr>
              <w:t>YA</w:t>
            </w:r>
          </w:p>
        </w:tc>
        <w:tc>
          <w:tcPr>
            <w:tcW w:w="42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6" w:right="0"/>
              <w:jc w:val="left"/>
              <w:rPr>
                <w:rFonts w:ascii="宋体" w:hAnsi="宋体" w:cs="宋体" w:eastAsia="宋体" w:hint="default"/>
                <w:sz w:val="18"/>
                <w:szCs w:val="18"/>
              </w:rPr>
            </w:pPr>
            <w:r>
              <w:rPr>
                <w:rFonts w:ascii="宋体" w:hAnsi="宋体" w:cs="宋体" w:eastAsia="宋体" w:hint="default"/>
                <w:sz w:val="18"/>
                <w:szCs w:val="18"/>
              </w:rPr>
              <w:t>唐浩</w:t>
            </w:r>
          </w:p>
        </w:tc>
      </w:tr>
      <w:tr>
        <w:trPr>
          <w:trHeight w:val="312" w:hRule="exact"/>
        </w:trPr>
        <w:tc>
          <w:tcPr>
            <w:tcW w:w="103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42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207" w:right="0"/>
              <w:jc w:val="left"/>
              <w:rPr>
                <w:rFonts w:ascii="宋体" w:hAnsi="宋体" w:cs="宋体" w:eastAsia="宋体" w:hint="default"/>
                <w:sz w:val="18"/>
                <w:szCs w:val="18"/>
              </w:rPr>
            </w:pPr>
            <w:r>
              <w:rPr>
                <w:rFonts w:ascii="宋体" w:hAnsi="宋体" w:cs="宋体" w:eastAsia="宋体" w:hint="default"/>
                <w:sz w:val="18"/>
                <w:szCs w:val="18"/>
              </w:rPr>
              <w:t>北京市朝阳区阜通东大街方恒国际中心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42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76" w:right="0"/>
              <w:jc w:val="left"/>
              <w:rPr>
                <w:rFonts w:ascii="宋体" w:hAnsi="宋体" w:cs="宋体" w:eastAsia="宋体" w:hint="default"/>
                <w:sz w:val="18"/>
                <w:szCs w:val="18"/>
              </w:rPr>
            </w:pPr>
            <w:r>
              <w:rPr>
                <w:rFonts w:ascii="宋体" w:hAnsi="宋体" w:cs="宋体" w:eastAsia="宋体" w:hint="default"/>
                <w:sz w:val="18"/>
                <w:szCs w:val="18"/>
              </w:rPr>
              <w:t>北京市朝阳区阜通东大街方恒国际中心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12" w:hRule="exact"/>
        </w:trPr>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4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7" w:right="0"/>
              <w:jc w:val="left"/>
              <w:rPr>
                <w:rFonts w:ascii="Times New Roman" w:hAnsi="Times New Roman" w:cs="Times New Roman" w:eastAsia="Times New Roman" w:hint="default"/>
                <w:sz w:val="18"/>
                <w:szCs w:val="18"/>
              </w:rPr>
            </w:pPr>
            <w:r>
              <w:rPr>
                <w:rFonts w:ascii="Times New Roman"/>
                <w:sz w:val="18"/>
              </w:rPr>
              <w:t>010-64775967</w:t>
            </w:r>
          </w:p>
        </w:tc>
        <w:tc>
          <w:tcPr>
            <w:tcW w:w="425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76" w:right="0"/>
              <w:jc w:val="left"/>
              <w:rPr>
                <w:rFonts w:ascii="Times New Roman" w:hAnsi="Times New Roman" w:cs="Times New Roman" w:eastAsia="Times New Roman" w:hint="default"/>
                <w:sz w:val="18"/>
                <w:szCs w:val="18"/>
              </w:rPr>
            </w:pPr>
            <w:r>
              <w:rPr>
                <w:rFonts w:ascii="Times New Roman"/>
                <w:sz w:val="18"/>
              </w:rPr>
              <w:t>010-64775967</w:t>
            </w:r>
          </w:p>
        </w:tc>
      </w:tr>
      <w:tr>
        <w:trPr>
          <w:trHeight w:val="312" w:hRule="exact"/>
        </w:trPr>
        <w:tc>
          <w:tcPr>
            <w:tcW w:w="103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42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207" w:right="0"/>
              <w:jc w:val="left"/>
              <w:rPr>
                <w:rFonts w:ascii="Times New Roman" w:hAnsi="Times New Roman" w:cs="Times New Roman" w:eastAsia="Times New Roman" w:hint="default"/>
                <w:sz w:val="18"/>
                <w:szCs w:val="18"/>
              </w:rPr>
            </w:pPr>
            <w:r>
              <w:rPr>
                <w:rFonts w:ascii="Times New Roman"/>
                <w:sz w:val="18"/>
              </w:rPr>
              <w:t>010-64775927</w:t>
            </w:r>
          </w:p>
        </w:tc>
        <w:tc>
          <w:tcPr>
            <w:tcW w:w="42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76" w:right="0"/>
              <w:jc w:val="left"/>
              <w:rPr>
                <w:rFonts w:ascii="Times New Roman" w:hAnsi="Times New Roman" w:cs="Times New Roman" w:eastAsia="Times New Roman" w:hint="default"/>
                <w:sz w:val="18"/>
                <w:szCs w:val="18"/>
              </w:rPr>
            </w:pPr>
            <w:r>
              <w:rPr>
                <w:rFonts w:ascii="Times New Roman"/>
                <w:sz w:val="18"/>
              </w:rPr>
              <w:t>010-64775927</w:t>
            </w:r>
          </w:p>
        </w:tc>
      </w:tr>
      <w:tr>
        <w:trPr>
          <w:trHeight w:val="327" w:hRule="exact"/>
        </w:trPr>
        <w:tc>
          <w:tcPr>
            <w:tcW w:w="1035"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428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207" w:right="0"/>
              <w:jc w:val="left"/>
              <w:rPr>
                <w:rFonts w:ascii="Times New Roman" w:hAnsi="Times New Roman" w:cs="Times New Roman" w:eastAsia="Times New Roman" w:hint="default"/>
                <w:sz w:val="18"/>
                <w:szCs w:val="18"/>
              </w:rPr>
            </w:pPr>
            <w:hyperlink r:id="rId43">
              <w:r>
                <w:rPr>
                  <w:rFonts w:ascii="Times New Roman"/>
                  <w:sz w:val="18"/>
                </w:rPr>
                <w:t>zhengquan@bybon.cn</w:t>
              </w:r>
            </w:hyperlink>
          </w:p>
        </w:tc>
        <w:tc>
          <w:tcPr>
            <w:tcW w:w="425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76" w:right="0"/>
              <w:jc w:val="left"/>
              <w:rPr>
                <w:rFonts w:ascii="Times New Roman" w:hAnsi="Times New Roman" w:cs="Times New Roman" w:eastAsia="Times New Roman" w:hint="default"/>
                <w:sz w:val="18"/>
                <w:szCs w:val="18"/>
              </w:rPr>
            </w:pPr>
            <w:hyperlink r:id="rId43">
              <w:r>
                <w:rPr>
                  <w:rFonts w:ascii="Times New Roman"/>
                  <w:sz w:val="18"/>
                </w:rPr>
                <w:t>zhengquan@bybon.cn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032"/>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815"/>
        <w:gridCol w:w="5754"/>
      </w:tblGrid>
      <w:tr>
        <w:trPr>
          <w:trHeight w:val="327" w:hRule="exact"/>
        </w:trPr>
        <w:tc>
          <w:tcPr>
            <w:tcW w:w="3815" w:type="dxa"/>
            <w:tcBorders>
              <w:top w:val="single" w:sz="12" w:space="0" w:color="C45811"/>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54" w:type="dxa"/>
            <w:tcBorders>
              <w:top w:val="single" w:sz="12" w:space="0" w:color="C45811"/>
              <w:left w:val="nil" w:sz="6" w:space="0" w:color="auto"/>
              <w:bottom w:val="nil" w:sz="6" w:space="0" w:color="auto"/>
              <w:right w:val="nil" w:sz="6" w:space="0" w:color="auto"/>
            </w:tcBorders>
          </w:tcPr>
          <w:p>
            <w:pPr>
              <w:pStyle w:val="TableParagraph"/>
              <w:spacing w:line="240" w:lineRule="auto" w:before="10"/>
              <w:ind w:left="286" w:right="0"/>
              <w:jc w:val="left"/>
              <w:rPr>
                <w:rFonts w:ascii="宋体" w:hAnsi="宋体" w:cs="宋体" w:eastAsia="宋体" w:hint="default"/>
                <w:sz w:val="18"/>
                <w:szCs w:val="18"/>
              </w:rPr>
            </w:pPr>
            <w:r>
              <w:rPr>
                <w:rFonts w:ascii="宋体" w:hAnsi="宋体" w:cs="宋体" w:eastAsia="宋体" w:hint="default"/>
                <w:sz w:val="18"/>
                <w:szCs w:val="18"/>
              </w:rPr>
              <w:t>中国证券报、上海证券报、证券时报、证券日报和巨潮资讯网</w:t>
            </w:r>
          </w:p>
        </w:tc>
      </w:tr>
      <w:tr>
        <w:trPr>
          <w:trHeight w:val="312" w:hRule="exact"/>
        </w:trPr>
        <w:tc>
          <w:tcPr>
            <w:tcW w:w="381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286" w:right="0"/>
              <w:jc w:val="left"/>
              <w:rPr>
                <w:rFonts w:ascii="Times New Roman" w:hAnsi="Times New Roman" w:cs="Times New Roman" w:eastAsia="Times New Roman" w:hint="default"/>
                <w:sz w:val="18"/>
                <w:szCs w:val="18"/>
              </w:rPr>
            </w:pPr>
            <w:hyperlink r:id="rId44">
              <w:r>
                <w:rPr>
                  <w:rFonts w:ascii="Times New Roman"/>
                  <w:sz w:val="18"/>
                </w:rPr>
                <w:t>http://www.cninfo.com.cn</w:t>
              </w:r>
            </w:hyperlink>
          </w:p>
        </w:tc>
      </w:tr>
      <w:tr>
        <w:trPr>
          <w:trHeight w:val="327" w:hRule="exact"/>
        </w:trPr>
        <w:tc>
          <w:tcPr>
            <w:tcW w:w="3815"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54"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286"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1032"/>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39"/>
        <w:gridCol w:w="7230"/>
      </w:tblGrid>
      <w:tr>
        <w:trPr>
          <w:trHeight w:val="327" w:hRule="exact"/>
        </w:trPr>
        <w:tc>
          <w:tcPr>
            <w:tcW w:w="2339" w:type="dxa"/>
            <w:tcBorders>
              <w:top w:val="single" w:sz="12" w:space="0" w:color="C45811"/>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7230" w:type="dxa"/>
            <w:tcBorders>
              <w:top w:val="single" w:sz="12" w:space="0" w:color="C45811"/>
              <w:left w:val="nil" w:sz="6" w:space="0" w:color="auto"/>
              <w:bottom w:val="nil" w:sz="6" w:space="0" w:color="auto"/>
              <w:right w:val="nil" w:sz="6" w:space="0" w:color="auto"/>
            </w:tcBorders>
          </w:tcPr>
          <w:p>
            <w:pPr>
              <w:pStyle w:val="TableParagraph"/>
              <w:spacing w:line="240" w:lineRule="auto" w:before="10"/>
              <w:ind w:left="430" w:right="0"/>
              <w:jc w:val="left"/>
              <w:rPr>
                <w:rFonts w:ascii="宋体" w:hAnsi="宋体" w:cs="宋体" w:eastAsia="宋体" w:hint="default"/>
                <w:sz w:val="18"/>
                <w:szCs w:val="18"/>
              </w:rPr>
            </w:pPr>
            <w:r>
              <w:rPr>
                <w:rFonts w:ascii="宋体" w:hAnsi="宋体" w:cs="宋体" w:eastAsia="宋体" w:hint="default"/>
                <w:sz w:val="18"/>
                <w:szCs w:val="18"/>
              </w:rPr>
              <w:t>普华永道中天会计师事务所（特殊普通合伙）</w:t>
            </w:r>
          </w:p>
        </w:tc>
      </w:tr>
      <w:tr>
        <w:trPr>
          <w:trHeight w:val="312" w:hRule="exact"/>
        </w:trPr>
        <w:tc>
          <w:tcPr>
            <w:tcW w:w="2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723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30" w:right="0"/>
              <w:jc w:val="left"/>
              <w:rPr>
                <w:rFonts w:ascii="宋体" w:hAnsi="宋体" w:cs="宋体" w:eastAsia="宋体" w:hint="default"/>
                <w:sz w:val="18"/>
                <w:szCs w:val="18"/>
              </w:rPr>
            </w:pPr>
            <w:r>
              <w:rPr>
                <w:rFonts w:ascii="宋体" w:hAnsi="宋体" w:cs="宋体" w:eastAsia="宋体" w:hint="default"/>
                <w:sz w:val="18"/>
                <w:szCs w:val="18"/>
              </w:rPr>
              <w:t>中国上海市黄浦区湖滨路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号领展企业广场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座普华永道中心</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27" w:hRule="exact"/>
        </w:trPr>
        <w:tc>
          <w:tcPr>
            <w:tcW w:w="2339" w:type="dxa"/>
            <w:tcBorders>
              <w:top w:val="nil" w:sz="6" w:space="0" w:color="auto"/>
              <w:left w:val="nil" w:sz="6" w:space="0" w:color="auto"/>
              <w:bottom w:val="single" w:sz="12" w:space="0" w:color="C45811"/>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7230" w:type="dxa"/>
            <w:tcBorders>
              <w:top w:val="nil" w:sz="6" w:space="0" w:color="auto"/>
              <w:left w:val="nil" w:sz="6" w:space="0" w:color="auto"/>
              <w:bottom w:val="single" w:sz="12" w:space="0" w:color="C45811"/>
              <w:right w:val="nil" w:sz="6" w:space="0" w:color="auto"/>
            </w:tcBorders>
          </w:tcPr>
          <w:p>
            <w:pPr>
              <w:pStyle w:val="TableParagraph"/>
              <w:spacing w:line="240" w:lineRule="auto" w:before="11"/>
              <w:ind w:left="430" w:right="0"/>
              <w:jc w:val="left"/>
              <w:rPr>
                <w:rFonts w:ascii="宋体" w:hAnsi="宋体" w:cs="宋体" w:eastAsia="宋体" w:hint="default"/>
                <w:sz w:val="18"/>
                <w:szCs w:val="18"/>
              </w:rPr>
            </w:pPr>
            <w:r>
              <w:rPr>
                <w:rFonts w:ascii="宋体" w:hAnsi="宋体" w:cs="宋体" w:eastAsia="宋体" w:hint="default"/>
                <w:sz w:val="18"/>
                <w:szCs w:val="18"/>
              </w:rPr>
              <w:t>程明，刘渊博</w:t>
            </w:r>
          </w:p>
        </w:tc>
      </w:tr>
    </w:tbl>
    <w:p>
      <w:pPr>
        <w:pStyle w:val="BodyText"/>
        <w:spacing w:line="240" w:lineRule="auto" w:before="51"/>
        <w:ind w:right="1032"/>
        <w:jc w:val="left"/>
      </w:pPr>
      <w:r>
        <w:rPr/>
        <w:t>公司聘请的报告期内履行持续督导职责的保荐机构</w:t>
      </w:r>
    </w:p>
    <w:p>
      <w:pPr>
        <w:pStyle w:val="BodyText"/>
        <w:spacing w:line="240" w:lineRule="auto" w:before="116"/>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301"/>
        <w:gridCol w:w="2527"/>
        <w:gridCol w:w="2393"/>
        <w:gridCol w:w="2348"/>
      </w:tblGrid>
      <w:tr>
        <w:trPr>
          <w:trHeight w:val="342" w:hRule="exact"/>
        </w:trPr>
        <w:tc>
          <w:tcPr>
            <w:tcW w:w="2301" w:type="dxa"/>
            <w:tcBorders>
              <w:top w:val="single" w:sz="12" w:space="0" w:color="C45811"/>
              <w:left w:val="nil" w:sz="6" w:space="0" w:color="auto"/>
              <w:bottom w:val="single" w:sz="12" w:space="0" w:color="C45811"/>
              <w:right w:val="nil" w:sz="6" w:space="0" w:color="auto"/>
            </w:tcBorders>
            <w:shd w:val="clear" w:color="auto" w:fill="EC7C30"/>
          </w:tcPr>
          <w:p>
            <w:pPr>
              <w:pStyle w:val="TableParagraph"/>
              <w:spacing w:line="240" w:lineRule="auto" w:before="10"/>
              <w:ind w:left="654" w:right="0"/>
              <w:jc w:val="left"/>
              <w:rPr>
                <w:rFonts w:ascii="宋体" w:hAnsi="宋体" w:cs="宋体" w:eastAsia="宋体" w:hint="default"/>
                <w:sz w:val="18"/>
                <w:szCs w:val="18"/>
              </w:rPr>
            </w:pPr>
            <w:r>
              <w:rPr>
                <w:rFonts w:ascii="宋体" w:hAnsi="宋体" w:cs="宋体" w:eastAsia="宋体" w:hint="default"/>
                <w:b/>
                <w:bCs/>
                <w:color w:val="FFFFFF"/>
                <w:sz w:val="18"/>
                <w:szCs w:val="18"/>
              </w:rPr>
              <w:t>保荐机构名称</w:t>
            </w:r>
            <w:r>
              <w:rPr>
                <w:rFonts w:ascii="宋体" w:hAnsi="宋体" w:cs="宋体" w:eastAsia="宋体" w:hint="default"/>
                <w:sz w:val="18"/>
                <w:szCs w:val="18"/>
              </w:rPr>
            </w:r>
          </w:p>
        </w:tc>
        <w:tc>
          <w:tcPr>
            <w:tcW w:w="2527" w:type="dxa"/>
            <w:tcBorders>
              <w:top w:val="single" w:sz="12" w:space="0" w:color="C45811"/>
              <w:left w:val="nil" w:sz="6" w:space="0" w:color="auto"/>
              <w:bottom w:val="single" w:sz="12" w:space="0" w:color="C45811"/>
              <w:right w:val="nil" w:sz="6" w:space="0" w:color="auto"/>
            </w:tcBorders>
            <w:shd w:val="clear" w:color="auto" w:fill="EC7C30"/>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b/>
                <w:bCs/>
                <w:color w:val="FFFFFF"/>
                <w:sz w:val="18"/>
                <w:szCs w:val="18"/>
              </w:rPr>
              <w:t>保荐机构办公地址</w:t>
            </w:r>
            <w:r>
              <w:rPr>
                <w:rFonts w:ascii="宋体" w:hAnsi="宋体" w:cs="宋体" w:eastAsia="宋体" w:hint="default"/>
                <w:sz w:val="18"/>
                <w:szCs w:val="18"/>
              </w:rPr>
            </w:r>
          </w:p>
        </w:tc>
        <w:tc>
          <w:tcPr>
            <w:tcW w:w="2393" w:type="dxa"/>
            <w:tcBorders>
              <w:top w:val="single" w:sz="12" w:space="0" w:color="C45811"/>
              <w:left w:val="nil" w:sz="6" w:space="0" w:color="auto"/>
              <w:bottom w:val="single" w:sz="12" w:space="0" w:color="C45811"/>
              <w:right w:val="nil" w:sz="6" w:space="0" w:color="auto"/>
            </w:tcBorders>
            <w:shd w:val="clear" w:color="auto" w:fill="EC7C30"/>
          </w:tcPr>
          <w:p>
            <w:pPr>
              <w:pStyle w:val="TableParagraph"/>
              <w:spacing w:line="240" w:lineRule="auto" w:before="10"/>
              <w:ind w:left="519" w:right="0"/>
              <w:jc w:val="left"/>
              <w:rPr>
                <w:rFonts w:ascii="宋体" w:hAnsi="宋体" w:cs="宋体" w:eastAsia="宋体" w:hint="default"/>
                <w:sz w:val="18"/>
                <w:szCs w:val="18"/>
              </w:rPr>
            </w:pPr>
            <w:r>
              <w:rPr>
                <w:rFonts w:ascii="宋体" w:hAnsi="宋体" w:cs="宋体" w:eastAsia="宋体" w:hint="default"/>
                <w:b/>
                <w:bCs/>
                <w:color w:val="FFFFFF"/>
                <w:sz w:val="18"/>
                <w:szCs w:val="18"/>
              </w:rPr>
              <w:t>保荐代表人姓名</w:t>
            </w:r>
            <w:r>
              <w:rPr>
                <w:rFonts w:ascii="宋体" w:hAnsi="宋体" w:cs="宋体" w:eastAsia="宋体" w:hint="default"/>
                <w:sz w:val="18"/>
                <w:szCs w:val="18"/>
              </w:rPr>
            </w:r>
          </w:p>
        </w:tc>
        <w:tc>
          <w:tcPr>
            <w:tcW w:w="2348" w:type="dxa"/>
            <w:tcBorders>
              <w:top w:val="single" w:sz="12" w:space="0" w:color="C45811"/>
              <w:left w:val="nil" w:sz="6" w:space="0" w:color="auto"/>
              <w:bottom w:val="single" w:sz="12" w:space="0" w:color="C45811"/>
              <w:right w:val="nil" w:sz="6" w:space="0" w:color="auto"/>
            </w:tcBorders>
            <w:shd w:val="clear" w:color="auto" w:fill="EC7C30"/>
          </w:tcPr>
          <w:p>
            <w:pPr>
              <w:pStyle w:val="TableParagraph"/>
              <w:spacing w:line="240" w:lineRule="auto" w:before="10"/>
              <w:ind w:left="609" w:right="0"/>
              <w:jc w:val="left"/>
              <w:rPr>
                <w:rFonts w:ascii="宋体" w:hAnsi="宋体" w:cs="宋体" w:eastAsia="宋体" w:hint="default"/>
                <w:sz w:val="18"/>
                <w:szCs w:val="18"/>
              </w:rPr>
            </w:pPr>
            <w:r>
              <w:rPr>
                <w:rFonts w:ascii="宋体" w:hAnsi="宋体" w:cs="宋体" w:eastAsia="宋体" w:hint="default"/>
                <w:b/>
                <w:bCs/>
                <w:color w:val="FFFFFF"/>
                <w:sz w:val="18"/>
                <w:szCs w:val="18"/>
              </w:rPr>
              <w:t>持续督导期间</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979" w:top="1100" w:bottom="1160" w:left="900" w:right="0"/>
        </w:sectPr>
      </w:pPr>
    </w:p>
    <w:p>
      <w:pPr>
        <w:spacing w:line="240" w:lineRule="auto" w:before="6"/>
        <w:rPr>
          <w:rFonts w:ascii="宋体" w:hAnsi="宋体" w:cs="宋体" w:eastAsia="宋体" w:hint="default"/>
          <w:sz w:val="3"/>
          <w:szCs w:val="3"/>
        </w:rPr>
      </w:pPr>
    </w:p>
    <w:tbl>
      <w:tblPr>
        <w:tblW w:w="0" w:type="auto"/>
        <w:jc w:val="left"/>
        <w:tblInd w:w="266" w:type="dxa"/>
        <w:tblLayout w:type="fixed"/>
        <w:tblCellMar>
          <w:top w:w="0" w:type="dxa"/>
          <w:left w:w="0" w:type="dxa"/>
          <w:bottom w:w="0" w:type="dxa"/>
          <w:right w:w="0" w:type="dxa"/>
        </w:tblCellMar>
        <w:tblLook w:val="01E0"/>
      </w:tblPr>
      <w:tblGrid>
        <w:gridCol w:w="2384"/>
        <w:gridCol w:w="2392"/>
        <w:gridCol w:w="2172"/>
        <w:gridCol w:w="2621"/>
      </w:tblGrid>
      <w:tr>
        <w:trPr>
          <w:trHeight w:val="343" w:hRule="exact"/>
        </w:trPr>
        <w:tc>
          <w:tcPr>
            <w:tcW w:w="2384" w:type="dxa"/>
            <w:tcBorders>
              <w:top w:val="nil" w:sz="6" w:space="0" w:color="auto"/>
              <w:left w:val="nil" w:sz="6" w:space="0" w:color="auto"/>
              <w:bottom w:val="single" w:sz="12" w:space="0" w:color="C45811"/>
              <w:right w:val="nil" w:sz="6" w:space="0" w:color="auto"/>
            </w:tcBorders>
          </w:tcPr>
          <w:p>
            <w:pPr/>
          </w:p>
        </w:tc>
        <w:tc>
          <w:tcPr>
            <w:tcW w:w="2392" w:type="dxa"/>
            <w:tcBorders>
              <w:top w:val="nil" w:sz="6" w:space="0" w:color="auto"/>
              <w:left w:val="nil" w:sz="6" w:space="0" w:color="auto"/>
              <w:bottom w:val="single" w:sz="12" w:space="0" w:color="C45811"/>
              <w:right w:val="nil" w:sz="6" w:space="0" w:color="auto"/>
            </w:tcBorders>
          </w:tcPr>
          <w:p>
            <w:pPr/>
          </w:p>
        </w:tc>
        <w:tc>
          <w:tcPr>
            <w:tcW w:w="2172" w:type="dxa"/>
            <w:tcBorders>
              <w:top w:val="nil" w:sz="6" w:space="0" w:color="auto"/>
              <w:left w:val="nil" w:sz="6" w:space="0" w:color="auto"/>
              <w:bottom w:val="single" w:sz="12" w:space="0" w:color="C45811"/>
              <w:right w:val="nil" w:sz="6" w:space="0" w:color="auto"/>
            </w:tcBorders>
          </w:tcPr>
          <w:p>
            <w:pPr/>
          </w:p>
        </w:tc>
        <w:tc>
          <w:tcPr>
            <w:tcW w:w="2621"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238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b/>
                <w:bCs/>
                <w:color w:val="FFFFFF"/>
                <w:sz w:val="18"/>
                <w:szCs w:val="18"/>
              </w:rPr>
              <w:t>保荐机构名称</w:t>
            </w:r>
            <w:r>
              <w:rPr>
                <w:rFonts w:ascii="宋体" w:hAnsi="宋体" w:cs="宋体" w:eastAsia="宋体" w:hint="default"/>
                <w:sz w:val="18"/>
                <w:szCs w:val="18"/>
              </w:rPr>
            </w:r>
          </w:p>
        </w:tc>
        <w:tc>
          <w:tcPr>
            <w:tcW w:w="239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80" w:right="0"/>
              <w:jc w:val="left"/>
              <w:rPr>
                <w:rFonts w:ascii="宋体" w:hAnsi="宋体" w:cs="宋体" w:eastAsia="宋体" w:hint="default"/>
                <w:sz w:val="18"/>
                <w:szCs w:val="18"/>
              </w:rPr>
            </w:pPr>
            <w:r>
              <w:rPr>
                <w:rFonts w:ascii="宋体" w:hAnsi="宋体" w:cs="宋体" w:eastAsia="宋体" w:hint="default"/>
                <w:b/>
                <w:bCs/>
                <w:color w:val="FFFFFF"/>
                <w:sz w:val="18"/>
                <w:szCs w:val="18"/>
              </w:rPr>
              <w:t>保荐机构办公地址</w:t>
            </w:r>
            <w:r>
              <w:rPr>
                <w:rFonts w:ascii="宋体" w:hAnsi="宋体" w:cs="宋体" w:eastAsia="宋体" w:hint="default"/>
                <w:sz w:val="18"/>
                <w:szCs w:val="18"/>
              </w:rPr>
            </w:r>
          </w:p>
        </w:tc>
        <w:tc>
          <w:tcPr>
            <w:tcW w:w="217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71" w:right="0"/>
              <w:jc w:val="left"/>
              <w:rPr>
                <w:rFonts w:ascii="宋体" w:hAnsi="宋体" w:cs="宋体" w:eastAsia="宋体" w:hint="default"/>
                <w:sz w:val="18"/>
                <w:szCs w:val="18"/>
              </w:rPr>
            </w:pPr>
            <w:r>
              <w:rPr>
                <w:rFonts w:ascii="宋体" w:hAnsi="宋体" w:cs="宋体" w:eastAsia="宋体" w:hint="default"/>
                <w:b/>
                <w:bCs/>
                <w:color w:val="FFFFFF"/>
                <w:sz w:val="18"/>
                <w:szCs w:val="18"/>
              </w:rPr>
              <w:t>保荐代表人姓名</w:t>
            </w:r>
            <w:r>
              <w:rPr>
                <w:rFonts w:ascii="宋体" w:hAnsi="宋体" w:cs="宋体" w:eastAsia="宋体" w:hint="default"/>
                <w:sz w:val="18"/>
                <w:szCs w:val="18"/>
              </w:rPr>
            </w:r>
          </w:p>
        </w:tc>
        <w:tc>
          <w:tcPr>
            <w:tcW w:w="262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82" w:right="0"/>
              <w:jc w:val="left"/>
              <w:rPr>
                <w:rFonts w:ascii="宋体" w:hAnsi="宋体" w:cs="宋体" w:eastAsia="宋体" w:hint="default"/>
                <w:sz w:val="18"/>
                <w:szCs w:val="18"/>
              </w:rPr>
            </w:pPr>
            <w:r>
              <w:rPr>
                <w:rFonts w:ascii="宋体" w:hAnsi="宋体" w:cs="宋体" w:eastAsia="宋体" w:hint="default"/>
                <w:b/>
                <w:bCs/>
                <w:color w:val="FFFFFF"/>
                <w:sz w:val="18"/>
                <w:szCs w:val="18"/>
              </w:rPr>
              <w:t>持续督导期间</w:t>
            </w:r>
            <w:r>
              <w:rPr>
                <w:rFonts w:ascii="宋体" w:hAnsi="宋体" w:cs="宋体" w:eastAsia="宋体" w:hint="default"/>
                <w:sz w:val="18"/>
                <w:szCs w:val="18"/>
              </w:rPr>
            </w:r>
          </w:p>
        </w:tc>
      </w:tr>
      <w:tr>
        <w:trPr>
          <w:trHeight w:val="639" w:hRule="exact"/>
        </w:trPr>
        <w:tc>
          <w:tcPr>
            <w:tcW w:w="2384"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392" w:type="dxa"/>
            <w:tcBorders>
              <w:top w:val="nil" w:sz="6" w:space="0" w:color="auto"/>
              <w:left w:val="nil" w:sz="6" w:space="0" w:color="auto"/>
              <w:bottom w:val="single" w:sz="12" w:space="0" w:color="C45811"/>
              <w:right w:val="nil" w:sz="6" w:space="0" w:color="auto"/>
            </w:tcBorders>
          </w:tcPr>
          <w:p>
            <w:pPr>
              <w:pStyle w:val="TableParagraph"/>
              <w:spacing w:line="300" w:lineRule="auto" w:before="10"/>
              <w:ind w:left="115" w:right="116"/>
              <w:jc w:val="left"/>
              <w:rPr>
                <w:rFonts w:ascii="宋体" w:hAnsi="宋体" w:cs="宋体" w:eastAsia="宋体" w:hint="default"/>
                <w:sz w:val="18"/>
                <w:szCs w:val="18"/>
              </w:rPr>
            </w:pPr>
            <w:r>
              <w:rPr>
                <w:rFonts w:ascii="宋体" w:hAnsi="宋体" w:cs="宋体" w:eastAsia="宋体" w:hint="default"/>
                <w:sz w:val="18"/>
                <w:szCs w:val="18"/>
              </w:rPr>
              <w:t>北京市东城区朝内大街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凯恒中心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172"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16" w:right="0"/>
              <w:jc w:val="left"/>
              <w:rPr>
                <w:rFonts w:ascii="宋体" w:hAnsi="宋体" w:cs="宋体" w:eastAsia="宋体" w:hint="default"/>
                <w:sz w:val="18"/>
                <w:szCs w:val="18"/>
              </w:rPr>
            </w:pPr>
            <w:r>
              <w:rPr>
                <w:rFonts w:ascii="宋体" w:hAnsi="宋体" w:cs="宋体" w:eastAsia="宋体" w:hint="default"/>
                <w:sz w:val="18"/>
                <w:szCs w:val="18"/>
              </w:rPr>
              <w:t>闫明庆、曾琨杰</w:t>
            </w:r>
          </w:p>
        </w:tc>
        <w:tc>
          <w:tcPr>
            <w:tcW w:w="2621"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3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33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734" w:right="2292"/>
        <w:jc w:val="left"/>
      </w:pPr>
      <w:r>
        <w:rPr/>
        <w:pict>
          <v:group style="position:absolute;margin-left:55.200001pt;margin-top:-66.198303pt;width:485pt;height:.1pt;mso-position-horizontal-relative:page;mso-position-vertical-relative:paragraph;z-index:-764056" coordorigin="1104,-1324" coordsize="9700,2">
            <v:shape style="position:absolute;left:1104;top:-1324;width:9700;height:2" coordorigin="1104,-1324" coordsize="9700,0" path="m1104,-1324l10804,-1324e" filled="false" stroked="true" strokeweight=".72pt" strokecolor="#000000">
              <v:path arrowok="t"/>
            </v:shape>
            <w10:wrap type="none"/>
          </v:group>
        </w:pict>
      </w:r>
      <w:r>
        <w:rPr/>
        <w:t>公司聘请的报告期内履行持续督导职责的财务顾问</w:t>
      </w:r>
    </w:p>
    <w:p>
      <w:pPr>
        <w:pStyle w:val="BodyText"/>
        <w:spacing w:line="240" w:lineRule="auto" w:before="117"/>
        <w:ind w:left="734" w:right="22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374" w:right="2292"/>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734" w:right="2292"/>
        <w:jc w:val="left"/>
      </w:pPr>
      <w:r>
        <w:rPr/>
        <w:t>公司是否需追溯调整或重述以前年度会计数据</w:t>
      </w:r>
    </w:p>
    <w:p>
      <w:pPr>
        <w:pStyle w:val="BodyText"/>
        <w:spacing w:line="240" w:lineRule="auto" w:before="116"/>
        <w:ind w:left="734" w:right="22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29"/>
        <w:gridCol w:w="1562"/>
        <w:gridCol w:w="1584"/>
        <w:gridCol w:w="2023"/>
        <w:gridCol w:w="1414"/>
      </w:tblGrid>
      <w:tr>
        <w:trPr>
          <w:trHeight w:val="327" w:hRule="exact"/>
        </w:trPr>
        <w:tc>
          <w:tcPr>
            <w:tcW w:w="3129" w:type="dxa"/>
            <w:tcBorders>
              <w:top w:val="single" w:sz="12" w:space="0" w:color="C45811"/>
              <w:left w:val="nil" w:sz="6" w:space="0" w:color="auto"/>
              <w:bottom w:val="nil" w:sz="6" w:space="0" w:color="auto"/>
              <w:right w:val="nil" w:sz="6" w:space="0" w:color="auto"/>
            </w:tcBorders>
            <w:shd w:val="clear" w:color="auto" w:fill="EC7C30"/>
          </w:tcPr>
          <w:p>
            <w:pPr/>
          </w:p>
        </w:tc>
        <w:tc>
          <w:tcPr>
            <w:tcW w:w="156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88"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2018</w:t>
            </w:r>
            <w:r>
              <w:rPr>
                <w:rFonts w:ascii="Times New Roman" w:hAnsi="Times New Roman" w:cs="Times New Roman" w:eastAsia="Times New Roman" w:hint="default"/>
                <w:b/>
                <w:bCs/>
                <w:color w:val="FFFFFF"/>
                <w:spacing w:val="-1"/>
                <w:sz w:val="18"/>
                <w:szCs w:val="18"/>
              </w:rPr>
              <w:t> </w:t>
            </w:r>
            <w:r>
              <w:rPr>
                <w:rFonts w:ascii="宋体" w:hAnsi="宋体" w:cs="宋体" w:eastAsia="宋体" w:hint="default"/>
                <w:b/>
                <w:bCs/>
                <w:color w:val="FFFFFF"/>
                <w:sz w:val="18"/>
                <w:szCs w:val="18"/>
              </w:rPr>
              <w:t>年</w:t>
            </w:r>
            <w:r>
              <w:rPr>
                <w:rFonts w:ascii="宋体" w:hAnsi="宋体" w:cs="宋体" w:eastAsia="宋体" w:hint="default"/>
                <w:sz w:val="18"/>
                <w:szCs w:val="18"/>
              </w:rPr>
            </w:r>
          </w:p>
        </w:tc>
        <w:tc>
          <w:tcPr>
            <w:tcW w:w="158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86"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2017</w:t>
            </w:r>
            <w:r>
              <w:rPr>
                <w:rFonts w:ascii="Times New Roman" w:hAnsi="Times New Roman" w:cs="Times New Roman" w:eastAsia="Times New Roman" w:hint="default"/>
                <w:b/>
                <w:bCs/>
                <w:color w:val="FFFFFF"/>
                <w:spacing w:val="-1"/>
                <w:sz w:val="18"/>
                <w:szCs w:val="18"/>
              </w:rPr>
              <w:t> </w:t>
            </w:r>
            <w:r>
              <w:rPr>
                <w:rFonts w:ascii="宋体" w:hAnsi="宋体" w:cs="宋体" w:eastAsia="宋体" w:hint="default"/>
                <w:b/>
                <w:bCs/>
                <w:color w:val="FFFFFF"/>
                <w:sz w:val="18"/>
                <w:szCs w:val="18"/>
              </w:rPr>
              <w:t>年</w:t>
            </w:r>
            <w:r>
              <w:rPr>
                <w:rFonts w:ascii="宋体" w:hAnsi="宋体" w:cs="宋体" w:eastAsia="宋体" w:hint="default"/>
                <w:sz w:val="18"/>
                <w:szCs w:val="18"/>
              </w:rPr>
            </w:r>
          </w:p>
        </w:tc>
        <w:tc>
          <w:tcPr>
            <w:tcW w:w="202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22" w:right="0"/>
              <w:jc w:val="left"/>
              <w:rPr>
                <w:rFonts w:ascii="宋体" w:hAnsi="宋体" w:cs="宋体" w:eastAsia="宋体" w:hint="default"/>
                <w:sz w:val="18"/>
                <w:szCs w:val="18"/>
              </w:rPr>
            </w:pPr>
            <w:r>
              <w:rPr>
                <w:rFonts w:ascii="宋体" w:hAnsi="宋体" w:cs="宋体" w:eastAsia="宋体" w:hint="default"/>
                <w:b/>
                <w:bCs/>
                <w:color w:val="FFFFFF"/>
                <w:sz w:val="18"/>
                <w:szCs w:val="18"/>
              </w:rPr>
              <w:t>本年比上年增减</w:t>
            </w:r>
            <w:r>
              <w:rPr>
                <w:rFonts w:ascii="宋体" w:hAnsi="宋体" w:cs="宋体" w:eastAsia="宋体" w:hint="default"/>
                <w:sz w:val="18"/>
                <w:szCs w:val="18"/>
              </w:rPr>
            </w:r>
          </w:p>
        </w:tc>
        <w:tc>
          <w:tcPr>
            <w:tcW w:w="141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76"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2016</w:t>
            </w:r>
            <w:r>
              <w:rPr>
                <w:rFonts w:ascii="Times New Roman" w:hAnsi="Times New Roman" w:cs="Times New Roman" w:eastAsia="Times New Roman" w:hint="default"/>
                <w:b/>
                <w:bCs/>
                <w:color w:val="FFFFFF"/>
                <w:spacing w:val="-1"/>
                <w:sz w:val="18"/>
                <w:szCs w:val="18"/>
              </w:rPr>
              <w:t> </w:t>
            </w:r>
            <w:r>
              <w:rPr>
                <w:rFonts w:ascii="宋体" w:hAnsi="宋体" w:cs="宋体" w:eastAsia="宋体" w:hint="default"/>
                <w:b/>
                <w:bCs/>
                <w:color w:val="FFFFFF"/>
                <w:sz w:val="18"/>
                <w:szCs w:val="18"/>
              </w:rPr>
              <w:t>年</w:t>
            </w:r>
            <w:r>
              <w:rPr>
                <w:rFonts w:ascii="宋体" w:hAnsi="宋体" w:cs="宋体" w:eastAsia="宋体" w:hint="default"/>
                <w:sz w:val="18"/>
                <w:szCs w:val="18"/>
              </w:rPr>
            </w:r>
          </w:p>
        </w:tc>
      </w:tr>
      <w:tr>
        <w:trPr>
          <w:trHeight w:val="312"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0" w:right="0"/>
              <w:jc w:val="left"/>
              <w:rPr>
                <w:rFonts w:ascii="Times New Roman" w:hAnsi="Times New Roman" w:cs="Times New Roman" w:eastAsia="Times New Roman" w:hint="default"/>
                <w:sz w:val="18"/>
                <w:szCs w:val="18"/>
              </w:rPr>
            </w:pPr>
            <w:r>
              <w:rPr>
                <w:rFonts w:ascii="Times New Roman"/>
                <w:sz w:val="18"/>
              </w:rPr>
              <w:t>630,556,651.24</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1"/>
              <w:jc w:val="right"/>
              <w:rPr>
                <w:rFonts w:ascii="Times New Roman" w:hAnsi="Times New Roman" w:cs="Times New Roman" w:eastAsia="Times New Roman" w:hint="default"/>
                <w:sz w:val="18"/>
                <w:szCs w:val="18"/>
              </w:rPr>
            </w:pPr>
            <w:r>
              <w:rPr>
                <w:rFonts w:ascii="Times New Roman"/>
                <w:spacing w:val="-1"/>
                <w:sz w:val="18"/>
              </w:rPr>
              <w:t>675,123,540.03</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0"/>
              <w:jc w:val="right"/>
              <w:rPr>
                <w:rFonts w:ascii="Times New Roman" w:hAnsi="Times New Roman" w:cs="Times New Roman" w:eastAsia="Times New Roman" w:hint="default"/>
                <w:sz w:val="18"/>
                <w:szCs w:val="18"/>
              </w:rPr>
            </w:pPr>
            <w:r>
              <w:rPr>
                <w:rFonts w:ascii="Times New Roman"/>
                <w:sz w:val="18"/>
              </w:rPr>
              <w:t>-6.60%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648,067,280.60</w:t>
            </w:r>
          </w:p>
        </w:tc>
      </w:tr>
      <w:tr>
        <w:trPr>
          <w:trHeight w:val="312" w:hRule="exact"/>
        </w:trPr>
        <w:tc>
          <w:tcPr>
            <w:tcW w:w="312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56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94"/>
              <w:jc w:val="right"/>
              <w:rPr>
                <w:rFonts w:ascii="Times New Roman" w:hAnsi="Times New Roman" w:cs="Times New Roman" w:eastAsia="Times New Roman" w:hint="default"/>
                <w:sz w:val="18"/>
                <w:szCs w:val="18"/>
              </w:rPr>
            </w:pPr>
            <w:r>
              <w:rPr>
                <w:rFonts w:ascii="Times New Roman"/>
                <w:spacing w:val="-1"/>
                <w:sz w:val="18"/>
              </w:rPr>
              <w:t>27,028,850.55</w:t>
            </w:r>
          </w:p>
        </w:tc>
        <w:tc>
          <w:tcPr>
            <w:tcW w:w="158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41"/>
              <w:jc w:val="right"/>
              <w:rPr>
                <w:rFonts w:ascii="Times New Roman" w:hAnsi="Times New Roman" w:cs="Times New Roman" w:eastAsia="Times New Roman" w:hint="default"/>
                <w:sz w:val="18"/>
                <w:szCs w:val="18"/>
              </w:rPr>
            </w:pPr>
            <w:r>
              <w:rPr>
                <w:rFonts w:ascii="Times New Roman"/>
                <w:spacing w:val="-1"/>
                <w:sz w:val="18"/>
              </w:rPr>
              <w:t>39,635,195.46</w:t>
            </w:r>
          </w:p>
        </w:tc>
        <w:tc>
          <w:tcPr>
            <w:tcW w:w="20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80"/>
              <w:jc w:val="right"/>
              <w:rPr>
                <w:rFonts w:ascii="Times New Roman" w:hAnsi="Times New Roman" w:cs="Times New Roman" w:eastAsia="Times New Roman" w:hint="default"/>
                <w:sz w:val="18"/>
                <w:szCs w:val="18"/>
              </w:rPr>
            </w:pPr>
            <w:r>
              <w:rPr>
                <w:rFonts w:ascii="Times New Roman"/>
                <w:sz w:val="18"/>
              </w:rPr>
              <w:t>-31.81%</w:t>
            </w:r>
          </w:p>
        </w:tc>
        <w:tc>
          <w:tcPr>
            <w:tcW w:w="14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47,250,173.48</w:t>
            </w:r>
          </w:p>
        </w:tc>
      </w:tr>
      <w:tr>
        <w:trPr>
          <w:trHeight w:val="624"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7" w:right="138"/>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pacing w:val="-1"/>
                <w:sz w:val="18"/>
              </w:rPr>
              <w:t>18,493,065.83</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36,181,023.90</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9"/>
              <w:jc w:val="right"/>
              <w:rPr>
                <w:rFonts w:ascii="Times New Roman" w:hAnsi="Times New Roman" w:cs="Times New Roman" w:eastAsia="Times New Roman" w:hint="default"/>
                <w:sz w:val="18"/>
                <w:szCs w:val="18"/>
              </w:rPr>
            </w:pPr>
            <w:r>
              <w:rPr>
                <w:rFonts w:ascii="Times New Roman"/>
                <w:sz w:val="18"/>
              </w:rPr>
              <w:t>-48.89%</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45,307,350.73</w:t>
            </w:r>
          </w:p>
        </w:tc>
      </w:tr>
      <w:tr>
        <w:trPr>
          <w:trHeight w:val="312" w:hRule="exact"/>
        </w:trPr>
        <w:tc>
          <w:tcPr>
            <w:tcW w:w="312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6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94"/>
              <w:jc w:val="right"/>
              <w:rPr>
                <w:rFonts w:ascii="Times New Roman" w:hAnsi="Times New Roman" w:cs="Times New Roman" w:eastAsia="Times New Roman" w:hint="default"/>
                <w:sz w:val="18"/>
                <w:szCs w:val="18"/>
              </w:rPr>
            </w:pPr>
            <w:r>
              <w:rPr>
                <w:rFonts w:ascii="Times New Roman"/>
                <w:spacing w:val="-1"/>
                <w:sz w:val="18"/>
              </w:rPr>
              <w:t>50,381,172.15</w:t>
            </w:r>
          </w:p>
        </w:tc>
        <w:tc>
          <w:tcPr>
            <w:tcW w:w="158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41"/>
              <w:jc w:val="right"/>
              <w:rPr>
                <w:rFonts w:ascii="Times New Roman" w:hAnsi="Times New Roman" w:cs="Times New Roman" w:eastAsia="Times New Roman" w:hint="default"/>
                <w:sz w:val="18"/>
                <w:szCs w:val="18"/>
              </w:rPr>
            </w:pPr>
            <w:r>
              <w:rPr>
                <w:rFonts w:ascii="Times New Roman"/>
                <w:spacing w:val="-1"/>
                <w:sz w:val="18"/>
              </w:rPr>
              <w:t>45,947,783.94</w:t>
            </w:r>
          </w:p>
        </w:tc>
        <w:tc>
          <w:tcPr>
            <w:tcW w:w="20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80"/>
              <w:jc w:val="right"/>
              <w:rPr>
                <w:rFonts w:ascii="Times New Roman" w:hAnsi="Times New Roman" w:cs="Times New Roman" w:eastAsia="Times New Roman" w:hint="default"/>
                <w:sz w:val="18"/>
                <w:szCs w:val="18"/>
              </w:rPr>
            </w:pPr>
            <w:r>
              <w:rPr>
                <w:rFonts w:ascii="Times New Roman"/>
                <w:sz w:val="18"/>
              </w:rPr>
              <w:t>9.65%</w:t>
            </w:r>
          </w:p>
        </w:tc>
        <w:tc>
          <w:tcPr>
            <w:tcW w:w="14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78,083,315.19</w:t>
            </w:r>
          </w:p>
        </w:tc>
      </w:tr>
      <w:tr>
        <w:trPr>
          <w:trHeight w:val="312"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3"/>
              <w:jc w:val="right"/>
              <w:rPr>
                <w:rFonts w:ascii="Times New Roman" w:hAnsi="Times New Roman" w:cs="Times New Roman" w:eastAsia="Times New Roman" w:hint="default"/>
                <w:sz w:val="18"/>
                <w:szCs w:val="18"/>
              </w:rPr>
            </w:pPr>
            <w:r>
              <w:rPr>
                <w:rFonts w:ascii="Times New Roman"/>
                <w:sz w:val="18"/>
              </w:rPr>
              <w:t>0.34</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0"/>
              <w:jc w:val="right"/>
              <w:rPr>
                <w:rFonts w:ascii="Times New Roman" w:hAnsi="Times New Roman" w:cs="Times New Roman" w:eastAsia="Times New Roman" w:hint="default"/>
                <w:sz w:val="18"/>
                <w:szCs w:val="18"/>
              </w:rPr>
            </w:pPr>
            <w:r>
              <w:rPr>
                <w:rFonts w:ascii="Times New Roman"/>
                <w:sz w:val="18"/>
              </w:rPr>
              <w:t>0.65</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0"/>
              <w:jc w:val="right"/>
              <w:rPr>
                <w:rFonts w:ascii="Times New Roman" w:hAnsi="Times New Roman" w:cs="Times New Roman" w:eastAsia="Times New Roman" w:hint="default"/>
                <w:sz w:val="18"/>
                <w:szCs w:val="18"/>
              </w:rPr>
            </w:pPr>
            <w:r>
              <w:rPr>
                <w:rFonts w:ascii="Times New Roman"/>
                <w:sz w:val="18"/>
              </w:rPr>
              <w:t>-47.69%</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0.77</w:t>
            </w:r>
          </w:p>
        </w:tc>
      </w:tr>
      <w:tr>
        <w:trPr>
          <w:trHeight w:val="312" w:hRule="exact"/>
        </w:trPr>
        <w:tc>
          <w:tcPr>
            <w:tcW w:w="312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6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93"/>
              <w:jc w:val="right"/>
              <w:rPr>
                <w:rFonts w:ascii="Times New Roman" w:hAnsi="Times New Roman" w:cs="Times New Roman" w:eastAsia="Times New Roman" w:hint="default"/>
                <w:sz w:val="18"/>
                <w:szCs w:val="18"/>
              </w:rPr>
            </w:pPr>
            <w:r>
              <w:rPr>
                <w:rFonts w:ascii="Times New Roman"/>
                <w:sz w:val="18"/>
              </w:rPr>
              <w:t>0.34</w:t>
            </w:r>
          </w:p>
        </w:tc>
        <w:tc>
          <w:tcPr>
            <w:tcW w:w="158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40"/>
              <w:jc w:val="right"/>
              <w:rPr>
                <w:rFonts w:ascii="Times New Roman" w:hAnsi="Times New Roman" w:cs="Times New Roman" w:eastAsia="Times New Roman" w:hint="default"/>
                <w:sz w:val="18"/>
                <w:szCs w:val="18"/>
              </w:rPr>
            </w:pPr>
            <w:r>
              <w:rPr>
                <w:rFonts w:ascii="Times New Roman"/>
                <w:sz w:val="18"/>
              </w:rPr>
              <w:t>0.65</w:t>
            </w:r>
          </w:p>
        </w:tc>
        <w:tc>
          <w:tcPr>
            <w:tcW w:w="20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80"/>
              <w:jc w:val="right"/>
              <w:rPr>
                <w:rFonts w:ascii="Times New Roman" w:hAnsi="Times New Roman" w:cs="Times New Roman" w:eastAsia="Times New Roman" w:hint="default"/>
                <w:sz w:val="18"/>
                <w:szCs w:val="18"/>
              </w:rPr>
            </w:pPr>
            <w:r>
              <w:rPr>
                <w:rFonts w:ascii="Times New Roman"/>
                <w:sz w:val="18"/>
              </w:rPr>
              <w:t>-47.69%</w:t>
            </w:r>
          </w:p>
        </w:tc>
        <w:tc>
          <w:tcPr>
            <w:tcW w:w="14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0.77</w:t>
            </w:r>
          </w:p>
        </w:tc>
      </w:tr>
      <w:tr>
        <w:trPr>
          <w:trHeight w:val="312"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3"/>
              <w:jc w:val="right"/>
              <w:rPr>
                <w:rFonts w:ascii="Times New Roman" w:hAnsi="Times New Roman" w:cs="Times New Roman" w:eastAsia="Times New Roman" w:hint="default"/>
                <w:sz w:val="18"/>
                <w:szCs w:val="18"/>
              </w:rPr>
            </w:pPr>
            <w:r>
              <w:rPr>
                <w:rFonts w:ascii="Times New Roman"/>
                <w:sz w:val="18"/>
              </w:rPr>
              <w:t>6.95%</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0"/>
              <w:jc w:val="right"/>
              <w:rPr>
                <w:rFonts w:ascii="Times New Roman" w:hAnsi="Times New Roman" w:cs="Times New Roman" w:eastAsia="Times New Roman" w:hint="default"/>
                <w:sz w:val="18"/>
                <w:szCs w:val="18"/>
              </w:rPr>
            </w:pPr>
            <w:r>
              <w:rPr>
                <w:rFonts w:ascii="Times New Roman"/>
                <w:sz w:val="18"/>
              </w:rPr>
              <w:t>20.45%</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0"/>
              <w:jc w:val="right"/>
              <w:rPr>
                <w:rFonts w:ascii="Times New Roman" w:hAnsi="Times New Roman" w:cs="Times New Roman" w:eastAsia="Times New Roman" w:hint="default"/>
                <w:sz w:val="18"/>
                <w:szCs w:val="18"/>
              </w:rPr>
            </w:pPr>
            <w:r>
              <w:rPr>
                <w:rFonts w:ascii="Times New Roman"/>
                <w:sz w:val="18"/>
              </w:rPr>
              <w:t>-13.50%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26.28%</w:t>
            </w:r>
          </w:p>
        </w:tc>
      </w:tr>
      <w:tr>
        <w:trPr>
          <w:trHeight w:val="312" w:hRule="exact"/>
        </w:trPr>
        <w:tc>
          <w:tcPr>
            <w:tcW w:w="3129" w:type="dxa"/>
            <w:tcBorders>
              <w:top w:val="nil" w:sz="6" w:space="0" w:color="auto"/>
              <w:left w:val="nil" w:sz="6" w:space="0" w:color="auto"/>
              <w:bottom w:val="nil" w:sz="6" w:space="0" w:color="auto"/>
              <w:right w:val="nil" w:sz="6" w:space="0" w:color="auto"/>
            </w:tcBorders>
            <w:shd w:val="clear" w:color="auto" w:fill="EC7C30"/>
          </w:tcPr>
          <w:p>
            <w:pPr/>
          </w:p>
        </w:tc>
        <w:tc>
          <w:tcPr>
            <w:tcW w:w="1562"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297"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2018 </w:t>
            </w:r>
            <w:r>
              <w:rPr>
                <w:rFonts w:ascii="宋体" w:hAnsi="宋体" w:cs="宋体" w:eastAsia="宋体" w:hint="default"/>
                <w:b/>
                <w:bCs/>
                <w:color w:val="FFFFFF"/>
                <w:sz w:val="18"/>
                <w:szCs w:val="18"/>
              </w:rPr>
              <w:t>年末</w:t>
            </w:r>
            <w:r>
              <w:rPr>
                <w:rFonts w:ascii="宋体" w:hAnsi="宋体" w:cs="宋体" w:eastAsia="宋体" w:hint="default"/>
                <w:sz w:val="18"/>
                <w:szCs w:val="18"/>
              </w:rPr>
            </w:r>
          </w:p>
        </w:tc>
        <w:tc>
          <w:tcPr>
            <w:tcW w:w="1584"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295"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2017 </w:t>
            </w:r>
            <w:r>
              <w:rPr>
                <w:rFonts w:ascii="宋体" w:hAnsi="宋体" w:cs="宋体" w:eastAsia="宋体" w:hint="default"/>
                <w:b/>
                <w:bCs/>
                <w:color w:val="FFFFFF"/>
                <w:sz w:val="18"/>
                <w:szCs w:val="18"/>
              </w:rPr>
              <w:t>年末</w:t>
            </w:r>
            <w:r>
              <w:rPr>
                <w:rFonts w:ascii="宋体" w:hAnsi="宋体" w:cs="宋体" w:eastAsia="宋体" w:hint="default"/>
                <w:sz w:val="18"/>
                <w:szCs w:val="18"/>
              </w:rPr>
            </w:r>
          </w:p>
        </w:tc>
        <w:tc>
          <w:tcPr>
            <w:tcW w:w="2023"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right="252"/>
              <w:jc w:val="right"/>
              <w:rPr>
                <w:rFonts w:ascii="宋体" w:hAnsi="宋体" w:cs="宋体" w:eastAsia="宋体" w:hint="default"/>
                <w:sz w:val="18"/>
                <w:szCs w:val="18"/>
              </w:rPr>
            </w:pPr>
            <w:r>
              <w:rPr>
                <w:rFonts w:ascii="宋体" w:hAnsi="宋体" w:cs="宋体" w:eastAsia="宋体" w:hint="default"/>
                <w:b/>
                <w:bCs/>
                <w:color w:val="FFFFFF"/>
                <w:w w:val="95"/>
                <w:sz w:val="18"/>
                <w:szCs w:val="18"/>
              </w:rPr>
              <w:t>本年末比上年末增减</w:t>
            </w:r>
            <w:r>
              <w:rPr>
                <w:rFonts w:ascii="宋体" w:hAnsi="宋体" w:cs="宋体" w:eastAsia="宋体" w:hint="default"/>
                <w:sz w:val="18"/>
                <w:szCs w:val="18"/>
              </w:rPr>
            </w:r>
          </w:p>
        </w:tc>
        <w:tc>
          <w:tcPr>
            <w:tcW w:w="1414"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286"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2016 </w:t>
            </w:r>
            <w:r>
              <w:rPr>
                <w:rFonts w:ascii="宋体" w:hAnsi="宋体" w:cs="宋体" w:eastAsia="宋体" w:hint="default"/>
                <w:b/>
                <w:bCs/>
                <w:color w:val="FFFFFF"/>
                <w:sz w:val="18"/>
                <w:szCs w:val="18"/>
              </w:rPr>
              <w:t>年末</w:t>
            </w:r>
            <w:r>
              <w:rPr>
                <w:rFonts w:ascii="宋体" w:hAnsi="宋体" w:cs="宋体" w:eastAsia="宋体" w:hint="default"/>
                <w:sz w:val="18"/>
                <w:szCs w:val="18"/>
              </w:rPr>
            </w:r>
          </w:p>
        </w:tc>
      </w:tr>
      <w:tr>
        <w:trPr>
          <w:trHeight w:val="312" w:hRule="exact"/>
        </w:trPr>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0" w:right="0"/>
              <w:jc w:val="left"/>
              <w:rPr>
                <w:rFonts w:ascii="Times New Roman" w:hAnsi="Times New Roman" w:cs="Times New Roman" w:eastAsia="Times New Roman" w:hint="default"/>
                <w:sz w:val="18"/>
                <w:szCs w:val="18"/>
              </w:rPr>
            </w:pPr>
            <w:r>
              <w:rPr>
                <w:rFonts w:ascii="Times New Roman"/>
                <w:sz w:val="18"/>
              </w:rPr>
              <w:t>471,418,956.15</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1"/>
              <w:jc w:val="right"/>
              <w:rPr>
                <w:rFonts w:ascii="Times New Roman" w:hAnsi="Times New Roman" w:cs="Times New Roman" w:eastAsia="Times New Roman" w:hint="default"/>
                <w:sz w:val="18"/>
                <w:szCs w:val="18"/>
              </w:rPr>
            </w:pPr>
            <w:r>
              <w:rPr>
                <w:rFonts w:ascii="Times New Roman"/>
                <w:spacing w:val="-1"/>
                <w:sz w:val="18"/>
              </w:rPr>
              <w:t>274,470,198.18</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0"/>
              <w:jc w:val="right"/>
              <w:rPr>
                <w:rFonts w:ascii="Times New Roman" w:hAnsi="Times New Roman" w:cs="Times New Roman" w:eastAsia="Times New Roman" w:hint="default"/>
                <w:sz w:val="18"/>
                <w:szCs w:val="18"/>
              </w:rPr>
            </w:pPr>
            <w:r>
              <w:rPr>
                <w:rFonts w:ascii="Times New Roman"/>
                <w:sz w:val="18"/>
              </w:rPr>
              <w:t>71.76%</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281,685,497.13</w:t>
            </w:r>
          </w:p>
        </w:tc>
      </w:tr>
      <w:tr>
        <w:trPr>
          <w:trHeight w:val="327" w:hRule="exact"/>
        </w:trPr>
        <w:tc>
          <w:tcPr>
            <w:tcW w:w="312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56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140" w:right="0"/>
              <w:jc w:val="left"/>
              <w:rPr>
                <w:rFonts w:ascii="Times New Roman" w:hAnsi="Times New Roman" w:cs="Times New Roman" w:eastAsia="Times New Roman" w:hint="default"/>
                <w:sz w:val="18"/>
                <w:szCs w:val="18"/>
              </w:rPr>
            </w:pPr>
            <w:r>
              <w:rPr>
                <w:rFonts w:ascii="Times New Roman"/>
                <w:sz w:val="18"/>
              </w:rPr>
              <w:t>403,071,971.49</w:t>
            </w:r>
          </w:p>
        </w:tc>
        <w:tc>
          <w:tcPr>
            <w:tcW w:w="158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41"/>
              <w:jc w:val="right"/>
              <w:rPr>
                <w:rFonts w:ascii="Times New Roman" w:hAnsi="Times New Roman" w:cs="Times New Roman" w:eastAsia="Times New Roman" w:hint="default"/>
                <w:sz w:val="18"/>
                <w:szCs w:val="18"/>
              </w:rPr>
            </w:pPr>
            <w:r>
              <w:rPr>
                <w:rFonts w:ascii="Times New Roman"/>
                <w:spacing w:val="-1"/>
                <w:sz w:val="18"/>
              </w:rPr>
              <w:t>202,775,022.21</w:t>
            </w:r>
          </w:p>
        </w:tc>
        <w:tc>
          <w:tcPr>
            <w:tcW w:w="202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80"/>
              <w:jc w:val="right"/>
              <w:rPr>
                <w:rFonts w:ascii="Times New Roman" w:hAnsi="Times New Roman" w:cs="Times New Roman" w:eastAsia="Times New Roman" w:hint="default"/>
                <w:sz w:val="18"/>
                <w:szCs w:val="18"/>
              </w:rPr>
            </w:pPr>
            <w:r>
              <w:rPr>
                <w:rFonts w:ascii="Times New Roman"/>
                <w:sz w:val="18"/>
              </w:rPr>
              <w:t>98.78%</w:t>
            </w:r>
          </w:p>
        </w:tc>
        <w:tc>
          <w:tcPr>
            <w:tcW w:w="141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195,725,026.75</w:t>
            </w:r>
          </w:p>
        </w:tc>
      </w:tr>
    </w:tbl>
    <w:p>
      <w:pPr>
        <w:spacing w:line="240" w:lineRule="auto" w:before="2"/>
        <w:rPr>
          <w:rFonts w:ascii="宋体" w:hAnsi="宋体" w:cs="宋体" w:eastAsia="宋体" w:hint="default"/>
          <w:sz w:val="18"/>
          <w:szCs w:val="18"/>
        </w:rPr>
      </w:pPr>
    </w:p>
    <w:p>
      <w:pPr>
        <w:pStyle w:val="Heading2"/>
        <w:spacing w:line="240" w:lineRule="auto" w:before="26"/>
        <w:ind w:left="374" w:right="2292"/>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251" w:type="dxa"/>
        <w:tblLayout w:type="fixed"/>
        <w:tblCellMar>
          <w:top w:w="0" w:type="dxa"/>
          <w:left w:w="0" w:type="dxa"/>
          <w:bottom w:w="0" w:type="dxa"/>
          <w:right w:w="0" w:type="dxa"/>
        </w:tblCellMar>
        <w:tblLook w:val="01E0"/>
      </w:tblPr>
      <w:tblGrid>
        <w:gridCol w:w="2788"/>
        <w:gridCol w:w="1772"/>
        <w:gridCol w:w="1709"/>
        <w:gridCol w:w="1765"/>
        <w:gridCol w:w="1535"/>
      </w:tblGrid>
      <w:tr>
        <w:trPr>
          <w:trHeight w:val="327" w:hRule="exact"/>
        </w:trPr>
        <w:tc>
          <w:tcPr>
            <w:tcW w:w="2788" w:type="dxa"/>
            <w:tcBorders>
              <w:top w:val="single" w:sz="12" w:space="0" w:color="C45811"/>
              <w:left w:val="nil" w:sz="6" w:space="0" w:color="auto"/>
              <w:bottom w:val="nil" w:sz="6" w:space="0" w:color="auto"/>
              <w:right w:val="nil" w:sz="6" w:space="0" w:color="auto"/>
            </w:tcBorders>
            <w:shd w:val="clear" w:color="auto" w:fill="EC7C30"/>
          </w:tcPr>
          <w:p>
            <w:pPr/>
          </w:p>
        </w:tc>
        <w:tc>
          <w:tcPr>
            <w:tcW w:w="177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41" w:right="0"/>
              <w:jc w:val="left"/>
              <w:rPr>
                <w:rFonts w:ascii="宋体" w:hAnsi="宋体" w:cs="宋体" w:eastAsia="宋体" w:hint="default"/>
                <w:sz w:val="18"/>
                <w:szCs w:val="18"/>
              </w:rPr>
            </w:pPr>
            <w:r>
              <w:rPr>
                <w:rFonts w:ascii="宋体" w:hAnsi="宋体" w:cs="宋体" w:eastAsia="宋体" w:hint="default"/>
                <w:b/>
                <w:bCs/>
                <w:color w:val="FFFFFF"/>
                <w:sz w:val="18"/>
                <w:szCs w:val="18"/>
              </w:rPr>
              <w:t>第一季度</w:t>
            </w:r>
            <w:r>
              <w:rPr>
                <w:rFonts w:ascii="宋体" w:hAnsi="宋体" w:cs="宋体" w:eastAsia="宋体" w:hint="default"/>
                <w:sz w:val="18"/>
                <w:szCs w:val="18"/>
              </w:rPr>
            </w:r>
          </w:p>
        </w:tc>
        <w:tc>
          <w:tcPr>
            <w:tcW w:w="170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b/>
                <w:bCs/>
                <w:color w:val="FFFFFF"/>
                <w:sz w:val="18"/>
                <w:szCs w:val="18"/>
              </w:rPr>
              <w:t>第二季度</w:t>
            </w:r>
            <w:r>
              <w:rPr>
                <w:rFonts w:ascii="宋体" w:hAnsi="宋体" w:cs="宋体" w:eastAsia="宋体" w:hint="default"/>
                <w:sz w:val="18"/>
                <w:szCs w:val="18"/>
              </w:rPr>
            </w:r>
          </w:p>
        </w:tc>
        <w:tc>
          <w:tcPr>
            <w:tcW w:w="176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38" w:right="0"/>
              <w:jc w:val="left"/>
              <w:rPr>
                <w:rFonts w:ascii="宋体" w:hAnsi="宋体" w:cs="宋体" w:eastAsia="宋体" w:hint="default"/>
                <w:sz w:val="18"/>
                <w:szCs w:val="18"/>
              </w:rPr>
            </w:pPr>
            <w:r>
              <w:rPr>
                <w:rFonts w:ascii="宋体" w:hAnsi="宋体" w:cs="宋体" w:eastAsia="宋体" w:hint="default"/>
                <w:b/>
                <w:bCs/>
                <w:color w:val="FFFFFF"/>
                <w:sz w:val="18"/>
                <w:szCs w:val="18"/>
              </w:rPr>
              <w:t>第三季度</w:t>
            </w:r>
            <w:r>
              <w:rPr>
                <w:rFonts w:ascii="宋体" w:hAnsi="宋体" w:cs="宋体" w:eastAsia="宋体" w:hint="default"/>
                <w:sz w:val="18"/>
                <w:szCs w:val="18"/>
              </w:rPr>
            </w:r>
          </w:p>
        </w:tc>
        <w:tc>
          <w:tcPr>
            <w:tcW w:w="153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b/>
                <w:bCs/>
                <w:color w:val="FFFFFF"/>
                <w:sz w:val="18"/>
                <w:szCs w:val="18"/>
              </w:rPr>
              <w:t>第四季度</w:t>
            </w:r>
            <w:r>
              <w:rPr>
                <w:rFonts w:ascii="宋体" w:hAnsi="宋体" w:cs="宋体" w:eastAsia="宋体" w:hint="default"/>
                <w:sz w:val="18"/>
                <w:szCs w:val="18"/>
              </w:rPr>
            </w:r>
          </w:p>
        </w:tc>
      </w:tr>
      <w:tr>
        <w:trPr>
          <w:trHeight w:val="312"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40" w:right="0"/>
              <w:jc w:val="left"/>
              <w:rPr>
                <w:rFonts w:ascii="Times New Roman" w:hAnsi="Times New Roman" w:cs="Times New Roman" w:eastAsia="Times New Roman" w:hint="default"/>
                <w:sz w:val="18"/>
                <w:szCs w:val="18"/>
              </w:rPr>
            </w:pPr>
            <w:r>
              <w:rPr>
                <w:rFonts w:ascii="Times New Roman"/>
                <w:sz w:val="18"/>
              </w:rPr>
              <w:t>103,123,782.97</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5"/>
              <w:jc w:val="right"/>
              <w:rPr>
                <w:rFonts w:ascii="Times New Roman" w:hAnsi="Times New Roman" w:cs="Times New Roman" w:eastAsia="Times New Roman" w:hint="default"/>
                <w:sz w:val="18"/>
                <w:szCs w:val="18"/>
              </w:rPr>
            </w:pPr>
            <w:r>
              <w:rPr>
                <w:rFonts w:ascii="Times New Roman"/>
                <w:spacing w:val="-1"/>
                <w:sz w:val="18"/>
              </w:rPr>
              <w:t>106,585,163.61</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36" w:right="0"/>
              <w:jc w:val="left"/>
              <w:rPr>
                <w:rFonts w:ascii="Times New Roman" w:hAnsi="Times New Roman" w:cs="Times New Roman" w:eastAsia="Times New Roman" w:hint="default"/>
                <w:sz w:val="18"/>
                <w:szCs w:val="18"/>
              </w:rPr>
            </w:pPr>
            <w:r>
              <w:rPr>
                <w:rFonts w:ascii="Times New Roman"/>
                <w:sz w:val="18"/>
              </w:rPr>
              <w:t>133,632,725.50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287,214,979.16</w:t>
            </w:r>
          </w:p>
        </w:tc>
      </w:tr>
      <w:tr>
        <w:trPr>
          <w:trHeight w:val="312" w:hRule="exact"/>
        </w:trPr>
        <w:tc>
          <w:tcPr>
            <w:tcW w:w="278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7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05"/>
              <w:jc w:val="right"/>
              <w:rPr>
                <w:rFonts w:ascii="Times New Roman" w:hAnsi="Times New Roman" w:cs="Times New Roman" w:eastAsia="Times New Roman" w:hint="default"/>
                <w:sz w:val="18"/>
                <w:szCs w:val="18"/>
              </w:rPr>
            </w:pPr>
            <w:r>
              <w:rPr>
                <w:rFonts w:ascii="Times New Roman"/>
                <w:spacing w:val="-1"/>
                <w:sz w:val="18"/>
              </w:rPr>
              <w:t>10,287,406.61</w:t>
            </w:r>
          </w:p>
        </w:tc>
        <w:tc>
          <w:tcPr>
            <w:tcW w:w="170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75"/>
              <w:jc w:val="right"/>
              <w:rPr>
                <w:rFonts w:ascii="Times New Roman" w:hAnsi="Times New Roman" w:cs="Times New Roman" w:eastAsia="Times New Roman" w:hint="default"/>
                <w:sz w:val="18"/>
                <w:szCs w:val="18"/>
              </w:rPr>
            </w:pPr>
            <w:r>
              <w:rPr>
                <w:rFonts w:ascii="Times New Roman"/>
                <w:spacing w:val="-1"/>
                <w:sz w:val="18"/>
              </w:rPr>
              <w:t>8,982,659.15</w:t>
            </w:r>
          </w:p>
        </w:tc>
        <w:tc>
          <w:tcPr>
            <w:tcW w:w="17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02"/>
              <w:jc w:val="right"/>
              <w:rPr>
                <w:rFonts w:ascii="Times New Roman" w:hAnsi="Times New Roman" w:cs="Times New Roman" w:eastAsia="Times New Roman" w:hint="default"/>
                <w:sz w:val="18"/>
                <w:szCs w:val="18"/>
              </w:rPr>
            </w:pPr>
            <w:r>
              <w:rPr>
                <w:rFonts w:ascii="Times New Roman"/>
                <w:spacing w:val="-1"/>
                <w:sz w:val="18"/>
              </w:rPr>
              <w:t>2,183,550.13</w:t>
            </w:r>
          </w:p>
        </w:tc>
        <w:tc>
          <w:tcPr>
            <w:tcW w:w="153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5,575,234.66</w:t>
            </w:r>
          </w:p>
        </w:tc>
      </w:tr>
      <w:tr>
        <w:trPr>
          <w:trHeight w:val="624"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338"/>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05"/>
              <w:jc w:val="right"/>
              <w:rPr>
                <w:rFonts w:ascii="Times New Roman" w:hAnsi="Times New Roman" w:cs="Times New Roman" w:eastAsia="Times New Roman" w:hint="default"/>
                <w:sz w:val="18"/>
                <w:szCs w:val="18"/>
              </w:rPr>
            </w:pPr>
            <w:r>
              <w:rPr>
                <w:rFonts w:ascii="Times New Roman"/>
                <w:spacing w:val="-1"/>
                <w:sz w:val="18"/>
              </w:rPr>
              <w:t>6,631,138.59</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pacing w:val="-1"/>
                <w:sz w:val="18"/>
              </w:rPr>
              <w:t>8,650,696.40</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pacing w:val="-1"/>
                <w:sz w:val="18"/>
              </w:rPr>
              <w:t>-2,163,964.05</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5,375,194.89</w:t>
            </w:r>
          </w:p>
        </w:tc>
      </w:tr>
      <w:tr>
        <w:trPr>
          <w:trHeight w:val="327" w:hRule="exact"/>
        </w:trPr>
        <w:tc>
          <w:tcPr>
            <w:tcW w:w="278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7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305"/>
              <w:jc w:val="right"/>
              <w:rPr>
                <w:rFonts w:ascii="Times New Roman" w:hAnsi="Times New Roman" w:cs="Times New Roman" w:eastAsia="Times New Roman" w:hint="default"/>
                <w:sz w:val="18"/>
                <w:szCs w:val="18"/>
              </w:rPr>
            </w:pPr>
            <w:r>
              <w:rPr>
                <w:rFonts w:ascii="Times New Roman"/>
                <w:spacing w:val="-1"/>
                <w:sz w:val="18"/>
              </w:rPr>
              <w:t>24,028,140.74</w:t>
            </w:r>
          </w:p>
        </w:tc>
        <w:tc>
          <w:tcPr>
            <w:tcW w:w="170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274"/>
              <w:jc w:val="right"/>
              <w:rPr>
                <w:rFonts w:ascii="Times New Roman" w:hAnsi="Times New Roman" w:cs="Times New Roman" w:eastAsia="Times New Roman" w:hint="default"/>
                <w:sz w:val="18"/>
                <w:szCs w:val="18"/>
              </w:rPr>
            </w:pPr>
            <w:r>
              <w:rPr>
                <w:rFonts w:ascii="Times New Roman"/>
                <w:w w:val="95"/>
                <w:sz w:val="18"/>
              </w:rPr>
              <w:t>-704,433.02</w:t>
            </w:r>
            <w:r>
              <w:rPr>
                <w:rFonts w:ascii="Times New Roman"/>
                <w:sz w:val="18"/>
              </w:rPr>
            </w:r>
          </w:p>
        </w:tc>
        <w:tc>
          <w:tcPr>
            <w:tcW w:w="176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276" w:right="0"/>
              <w:jc w:val="left"/>
              <w:rPr>
                <w:rFonts w:ascii="Times New Roman" w:hAnsi="Times New Roman" w:cs="Times New Roman" w:eastAsia="Times New Roman" w:hint="default"/>
                <w:sz w:val="18"/>
                <w:szCs w:val="18"/>
              </w:rPr>
            </w:pPr>
            <w:r>
              <w:rPr>
                <w:rFonts w:ascii="Times New Roman"/>
                <w:sz w:val="18"/>
              </w:rPr>
              <w:t>-193,851,494.57</w:t>
            </w:r>
          </w:p>
        </w:tc>
        <w:tc>
          <w:tcPr>
            <w:tcW w:w="153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220,908,959.00</w:t>
            </w:r>
          </w:p>
        </w:tc>
      </w:tr>
    </w:tbl>
    <w:p>
      <w:pPr>
        <w:pStyle w:val="BodyText"/>
        <w:spacing w:line="240" w:lineRule="auto" w:before="51"/>
        <w:ind w:left="734" w:right="2292"/>
        <w:jc w:val="left"/>
      </w:pPr>
      <w:r>
        <w:rPr/>
        <w:t>上述财务指标或其加总数是否与公司已披露季度报告、半年度报告相关财务指标存在重大差异</w:t>
      </w:r>
    </w:p>
    <w:p>
      <w:pPr>
        <w:pStyle w:val="BodyText"/>
        <w:spacing w:line="240" w:lineRule="auto" w:before="116"/>
        <w:ind w:left="734" w:right="22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left="374" w:right="2292"/>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374" w:right="2292"/>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734" w:right="22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after="0" w:line="338" w:lineRule="auto"/>
        <w:jc w:val="left"/>
        <w:sectPr>
          <w:pgSz w:w="11910" w:h="16840"/>
          <w:pgMar w:header="877" w:footer="979" w:top="1060" w:bottom="1160" w:left="760" w:right="0"/>
        </w:sectPr>
      </w:pPr>
    </w:p>
    <w:p>
      <w:pPr>
        <w:spacing w:line="240" w:lineRule="auto" w:before="12"/>
        <w:rPr>
          <w:rFonts w:ascii="宋体" w:hAnsi="宋体" w:cs="宋体" w:eastAsia="宋体" w:hint="default"/>
          <w:sz w:val="2"/>
          <w:szCs w:val="2"/>
        </w:rPr>
      </w:pPr>
    </w:p>
    <w:p>
      <w:pPr>
        <w:spacing w:line="20" w:lineRule="exact"/>
        <w:ind w:left="25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3"/>
        <w:spacing w:line="240" w:lineRule="auto" w:before="35"/>
        <w:ind w:left="294" w:right="2292"/>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654" w:right="22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left="294" w:right="2292"/>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654" w:right="22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3814"/>
        <w:gridCol w:w="1518"/>
        <w:gridCol w:w="1520"/>
        <w:gridCol w:w="1433"/>
        <w:gridCol w:w="1710"/>
      </w:tblGrid>
      <w:tr>
        <w:trPr>
          <w:trHeight w:val="327" w:hRule="exact"/>
        </w:trPr>
        <w:tc>
          <w:tcPr>
            <w:tcW w:w="381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 w:right="88"/>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151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94"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2018</w:t>
            </w:r>
            <w:r>
              <w:rPr>
                <w:rFonts w:ascii="Times New Roman" w:hAnsi="Times New Roman" w:cs="Times New Roman" w:eastAsia="Times New Roman" w:hint="default"/>
                <w:b/>
                <w:bCs/>
                <w:color w:val="FFFFFF"/>
                <w:spacing w:val="-2"/>
                <w:sz w:val="18"/>
                <w:szCs w:val="18"/>
              </w:rPr>
              <w:t> </w:t>
            </w:r>
            <w:r>
              <w:rPr>
                <w:rFonts w:ascii="宋体" w:hAnsi="宋体" w:cs="宋体" w:eastAsia="宋体" w:hint="default"/>
                <w:b/>
                <w:bCs/>
                <w:color w:val="FFFFFF"/>
                <w:sz w:val="18"/>
                <w:szCs w:val="18"/>
              </w:rPr>
              <w:t>年金额</w:t>
            </w:r>
            <w:r>
              <w:rPr>
                <w:rFonts w:ascii="宋体" w:hAnsi="宋体" w:cs="宋体" w:eastAsia="宋体" w:hint="default"/>
                <w:sz w:val="18"/>
                <w:szCs w:val="18"/>
              </w:rPr>
            </w:r>
          </w:p>
        </w:tc>
        <w:tc>
          <w:tcPr>
            <w:tcW w:w="152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97"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2017</w:t>
            </w:r>
            <w:r>
              <w:rPr>
                <w:rFonts w:ascii="Times New Roman" w:hAnsi="Times New Roman" w:cs="Times New Roman" w:eastAsia="Times New Roman" w:hint="default"/>
                <w:b/>
                <w:bCs/>
                <w:color w:val="FFFFFF"/>
                <w:spacing w:val="-2"/>
                <w:sz w:val="18"/>
                <w:szCs w:val="18"/>
              </w:rPr>
              <w:t> </w:t>
            </w:r>
            <w:r>
              <w:rPr>
                <w:rFonts w:ascii="宋体" w:hAnsi="宋体" w:cs="宋体" w:eastAsia="宋体" w:hint="default"/>
                <w:b/>
                <w:bCs/>
                <w:color w:val="FFFFFF"/>
                <w:sz w:val="18"/>
                <w:szCs w:val="18"/>
              </w:rPr>
              <w:t>年金额</w:t>
            </w:r>
            <w:r>
              <w:rPr>
                <w:rFonts w:ascii="宋体" w:hAnsi="宋体" w:cs="宋体" w:eastAsia="宋体" w:hint="default"/>
                <w:sz w:val="18"/>
                <w:szCs w:val="18"/>
              </w:rPr>
            </w:r>
          </w:p>
        </w:tc>
        <w:tc>
          <w:tcPr>
            <w:tcW w:w="143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97"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2016</w:t>
            </w:r>
            <w:r>
              <w:rPr>
                <w:rFonts w:ascii="Times New Roman" w:hAnsi="Times New Roman" w:cs="Times New Roman" w:eastAsia="Times New Roman" w:hint="default"/>
                <w:b/>
                <w:bCs/>
                <w:color w:val="FFFFFF"/>
                <w:spacing w:val="-1"/>
                <w:sz w:val="18"/>
                <w:szCs w:val="18"/>
              </w:rPr>
              <w:t> </w:t>
            </w:r>
            <w:r>
              <w:rPr>
                <w:rFonts w:ascii="宋体" w:hAnsi="宋体" w:cs="宋体" w:eastAsia="宋体" w:hint="default"/>
                <w:b/>
                <w:bCs/>
                <w:color w:val="FFFFFF"/>
                <w:sz w:val="18"/>
                <w:szCs w:val="18"/>
              </w:rPr>
              <w:t>年金额</w:t>
            </w:r>
            <w:r>
              <w:rPr>
                <w:rFonts w:ascii="宋体" w:hAnsi="宋体" w:cs="宋体" w:eastAsia="宋体" w:hint="default"/>
                <w:sz w:val="18"/>
                <w:szCs w:val="18"/>
              </w:rPr>
            </w:r>
          </w:p>
        </w:tc>
        <w:tc>
          <w:tcPr>
            <w:tcW w:w="171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color w:val="FFFFFF"/>
                <w:sz w:val="18"/>
                <w:szCs w:val="18"/>
              </w:rPr>
              <w:t>说明</w:t>
            </w:r>
            <w:r>
              <w:rPr>
                <w:rFonts w:ascii="宋体" w:hAnsi="宋体" w:cs="宋体" w:eastAsia="宋体" w:hint="default"/>
                <w:sz w:val="18"/>
                <w:szCs w:val="18"/>
              </w:rPr>
            </w:r>
          </w:p>
        </w:tc>
      </w:tr>
      <w:tr>
        <w:trPr>
          <w:trHeight w:val="624" w:hRule="exact"/>
        </w:trPr>
        <w:tc>
          <w:tcPr>
            <w:tcW w:w="3814"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7" w:right="192"/>
              <w:jc w:val="left"/>
              <w:rPr>
                <w:rFonts w:ascii="宋体" w:hAnsi="宋体" w:cs="宋体" w:eastAsia="宋体" w:hint="default"/>
                <w:sz w:val="18"/>
                <w:szCs w:val="18"/>
              </w:rPr>
            </w:pPr>
            <w:r>
              <w:rPr>
                <w:rFonts w:ascii="宋体" w:hAnsi="宋体" w:cs="宋体" w:eastAsia="宋体" w:hint="default"/>
                <w:spacing w:val="4"/>
                <w:sz w:val="18"/>
                <w:szCs w:val="18"/>
              </w:rPr>
              <w:t>非流动资产处置损益（包括已计提资产减值 </w:t>
            </w:r>
            <w:r>
              <w:rPr>
                <w:rFonts w:ascii="宋体" w:hAnsi="宋体" w:cs="宋体" w:eastAsia="宋体" w:hint="default"/>
                <w:sz w:val="18"/>
                <w:szCs w:val="18"/>
              </w:rPr>
              <w:t>准备的冲销部分）</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5"/>
              <w:jc w:val="right"/>
              <w:rPr>
                <w:rFonts w:ascii="Times New Roman" w:hAnsi="Times New Roman" w:cs="Times New Roman" w:eastAsia="Times New Roman" w:hint="default"/>
                <w:sz w:val="18"/>
                <w:szCs w:val="18"/>
              </w:rPr>
            </w:pPr>
            <w:r>
              <w:rPr>
                <w:rFonts w:ascii="Times New Roman"/>
                <w:spacing w:val="-1"/>
                <w:sz w:val="18"/>
              </w:rPr>
              <w:t>-1,655,072.32</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5"/>
              <w:jc w:val="right"/>
              <w:rPr>
                <w:rFonts w:ascii="Times New Roman" w:hAnsi="Times New Roman" w:cs="Times New Roman" w:eastAsia="Times New Roman" w:hint="default"/>
                <w:sz w:val="18"/>
                <w:szCs w:val="18"/>
              </w:rPr>
            </w:pPr>
            <w:r>
              <w:rPr>
                <w:rFonts w:ascii="Times New Roman"/>
                <w:w w:val="95"/>
                <w:sz w:val="18"/>
              </w:rPr>
              <w:t>-618,543.13</w:t>
            </w:r>
            <w:r>
              <w:rPr>
                <w:rFonts w:ascii="Times New Roman"/>
                <w:sz w:val="18"/>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-1,592,450.74</w:t>
            </w:r>
          </w:p>
        </w:tc>
        <w:tc>
          <w:tcPr>
            <w:tcW w:w="1710" w:type="dxa"/>
            <w:tcBorders>
              <w:top w:val="nil" w:sz="6" w:space="0" w:color="auto"/>
              <w:left w:val="nil" w:sz="6" w:space="0" w:color="auto"/>
              <w:bottom w:val="nil" w:sz="6" w:space="0" w:color="auto"/>
              <w:right w:val="nil" w:sz="6" w:space="0" w:color="auto"/>
            </w:tcBorders>
          </w:tcPr>
          <w:p>
            <w:pPr/>
          </w:p>
        </w:tc>
      </w:tr>
      <w:tr>
        <w:trPr>
          <w:trHeight w:val="936" w:hRule="exact"/>
        </w:trPr>
        <w:tc>
          <w:tcPr>
            <w:tcW w:w="38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7" w:right="192"/>
              <w:jc w:val="both"/>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 相关，按照国家统一标准定额或定量享受的 </w:t>
            </w:r>
            <w:r>
              <w:rPr>
                <w:rFonts w:ascii="宋体" w:hAnsi="宋体" w:cs="宋体" w:eastAsia="宋体" w:hint="default"/>
                <w:sz w:val="18"/>
                <w:szCs w:val="18"/>
              </w:rPr>
              <w:t>政府补助除外）</w:t>
            </w:r>
          </w:p>
        </w:tc>
        <w:tc>
          <w:tcPr>
            <w:tcW w:w="151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5"/>
              <w:jc w:val="right"/>
              <w:rPr>
                <w:rFonts w:ascii="Times New Roman" w:hAnsi="Times New Roman" w:cs="Times New Roman" w:eastAsia="Times New Roman" w:hint="default"/>
                <w:sz w:val="18"/>
                <w:szCs w:val="18"/>
              </w:rPr>
            </w:pPr>
            <w:r>
              <w:rPr>
                <w:rFonts w:ascii="Times New Roman"/>
                <w:spacing w:val="-1"/>
                <w:sz w:val="18"/>
              </w:rPr>
              <w:t>10,207,566.67</w:t>
            </w:r>
          </w:p>
        </w:tc>
        <w:tc>
          <w:tcPr>
            <w:tcW w:w="152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5"/>
              <w:jc w:val="right"/>
              <w:rPr>
                <w:rFonts w:ascii="Times New Roman" w:hAnsi="Times New Roman" w:cs="Times New Roman" w:eastAsia="Times New Roman" w:hint="default"/>
                <w:sz w:val="18"/>
                <w:szCs w:val="18"/>
              </w:rPr>
            </w:pPr>
            <w:r>
              <w:rPr>
                <w:rFonts w:ascii="Times New Roman"/>
                <w:spacing w:val="-1"/>
                <w:sz w:val="18"/>
              </w:rPr>
              <w:t>3,016,600.00</w:t>
            </w:r>
          </w:p>
        </w:tc>
        <w:tc>
          <w:tcPr>
            <w:tcW w:w="14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2,210,000.00</w:t>
            </w:r>
          </w:p>
        </w:tc>
        <w:tc>
          <w:tcPr>
            <w:tcW w:w="1710" w:type="dxa"/>
            <w:tcBorders>
              <w:top w:val="nil" w:sz="6" w:space="0" w:color="auto"/>
              <w:left w:val="nil" w:sz="6" w:space="0" w:color="auto"/>
              <w:bottom w:val="nil" w:sz="6" w:space="0" w:color="auto"/>
              <w:right w:val="nil" w:sz="6" w:space="0" w:color="auto"/>
            </w:tcBorders>
            <w:shd w:val="clear" w:color="auto" w:fill="FFF1CC"/>
          </w:tcPr>
          <w:p>
            <w:pPr/>
          </w:p>
        </w:tc>
      </w:tr>
      <w:tr>
        <w:trPr>
          <w:trHeight w:val="1560" w:hRule="exact"/>
        </w:trPr>
        <w:tc>
          <w:tcPr>
            <w:tcW w:w="3814"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7" w:right="192"/>
              <w:jc w:val="both"/>
              <w:rPr>
                <w:rFonts w:ascii="宋体" w:hAnsi="宋体" w:cs="宋体" w:eastAsia="宋体" w:hint="default"/>
                <w:sz w:val="18"/>
                <w:szCs w:val="18"/>
              </w:rPr>
            </w:pPr>
            <w:r>
              <w:rPr>
                <w:rFonts w:ascii="宋体" w:hAnsi="宋体" w:cs="宋体" w:eastAsia="宋体" w:hint="default"/>
                <w:spacing w:val="4"/>
                <w:sz w:val="18"/>
                <w:szCs w:val="18"/>
              </w:rPr>
              <w:t>除同公司正常经营业务相关的有效套期保值 业务外，持有交易性金融资产、交易性金融 负债产生的公允价值变动损益，以及处置交 易性金融资产、交易性金融负债和可供出售 </w:t>
            </w:r>
            <w:r>
              <w:rPr>
                <w:rFonts w:ascii="宋体" w:hAnsi="宋体" w:cs="宋体" w:eastAsia="宋体" w:hint="default"/>
                <w:sz w:val="18"/>
                <w:szCs w:val="18"/>
              </w:rPr>
              <w:t>金融资产取得的投资收益</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5"/>
              <w:jc w:val="right"/>
              <w:rPr>
                <w:rFonts w:ascii="Times New Roman" w:hAnsi="Times New Roman" w:cs="Times New Roman" w:eastAsia="Times New Roman" w:hint="default"/>
                <w:sz w:val="18"/>
                <w:szCs w:val="18"/>
              </w:rPr>
            </w:pPr>
            <w:r>
              <w:rPr>
                <w:rFonts w:ascii="Times New Roman"/>
                <w:spacing w:val="-1"/>
                <w:sz w:val="18"/>
              </w:rPr>
              <w:t>3,854,510.58</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5"/>
              <w:jc w:val="right"/>
              <w:rPr>
                <w:rFonts w:ascii="Times New Roman" w:hAnsi="Times New Roman" w:cs="Times New Roman" w:eastAsia="Times New Roman" w:hint="default"/>
                <w:sz w:val="18"/>
                <w:szCs w:val="18"/>
              </w:rPr>
            </w:pPr>
            <w:r>
              <w:rPr>
                <w:rFonts w:ascii="Times New Roman"/>
                <w:spacing w:val="-1"/>
                <w:sz w:val="18"/>
              </w:rPr>
              <w:t>2,022,390.08</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1,597,092.36</w:t>
            </w:r>
          </w:p>
        </w:tc>
        <w:tc>
          <w:tcPr>
            <w:tcW w:w="1710" w:type="dxa"/>
            <w:tcBorders>
              <w:top w:val="nil" w:sz="6" w:space="0" w:color="auto"/>
              <w:left w:val="nil" w:sz="6" w:space="0" w:color="auto"/>
              <w:bottom w:val="nil" w:sz="6" w:space="0" w:color="auto"/>
              <w:right w:val="nil" w:sz="6" w:space="0" w:color="auto"/>
            </w:tcBorders>
          </w:tcPr>
          <w:p>
            <w:pPr/>
          </w:p>
        </w:tc>
      </w:tr>
      <w:tr>
        <w:trPr>
          <w:trHeight w:val="312" w:hRule="exact"/>
        </w:trPr>
        <w:tc>
          <w:tcPr>
            <w:tcW w:w="38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w w:val="95"/>
                <w:sz w:val="18"/>
              </w:rPr>
              <w:t>-502,067.23</w:t>
            </w:r>
            <w:r>
              <w:rPr>
                <w:rFonts w:ascii="Times New Roman"/>
                <w:sz w:val="18"/>
              </w:rPr>
            </w:r>
          </w:p>
        </w:tc>
        <w:tc>
          <w:tcPr>
            <w:tcW w:w="152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pacing w:val="-1"/>
                <w:sz w:val="18"/>
              </w:rPr>
              <w:t>185,115.13</w:t>
            </w:r>
          </w:p>
        </w:tc>
        <w:tc>
          <w:tcPr>
            <w:tcW w:w="14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208,555.88</w:t>
            </w:r>
          </w:p>
        </w:tc>
        <w:tc>
          <w:tcPr>
            <w:tcW w:w="1710" w:type="dxa"/>
            <w:tcBorders>
              <w:top w:val="nil" w:sz="6" w:space="0" w:color="auto"/>
              <w:left w:val="nil" w:sz="6" w:space="0" w:color="auto"/>
              <w:bottom w:val="nil" w:sz="6" w:space="0" w:color="auto"/>
              <w:right w:val="nil" w:sz="6" w:space="0" w:color="auto"/>
            </w:tcBorders>
            <w:shd w:val="clear" w:color="auto" w:fill="FFF1CC"/>
          </w:tcPr>
          <w:p>
            <w:pPr/>
          </w:p>
        </w:tc>
      </w:tr>
      <w:tr>
        <w:trPr>
          <w:trHeight w:val="624" w:hRule="exact"/>
        </w:trPr>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5"/>
              <w:jc w:val="right"/>
              <w:rPr>
                <w:rFonts w:ascii="Times New Roman" w:hAnsi="Times New Roman" w:cs="Times New Roman" w:eastAsia="Times New Roman" w:hint="default"/>
                <w:sz w:val="18"/>
                <w:szCs w:val="18"/>
              </w:rPr>
            </w:pPr>
            <w:r>
              <w:rPr>
                <w:rFonts w:ascii="Times New Roman"/>
                <w:w w:val="95"/>
                <w:sz w:val="18"/>
              </w:rPr>
              <w:t>-523,891.41</w:t>
            </w:r>
            <w:r>
              <w:rPr>
                <w:rFonts w:ascii="Times New Roman"/>
                <w:sz w:val="18"/>
              </w:rPr>
            </w:r>
          </w:p>
        </w:tc>
        <w:tc>
          <w:tcPr>
            <w:tcW w:w="1520"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167,232.83</w:t>
            </w:r>
          </w:p>
        </w:tc>
        <w:tc>
          <w:tcPr>
            <w:tcW w:w="1710" w:type="dxa"/>
            <w:tcBorders>
              <w:top w:val="nil" w:sz="6" w:space="0" w:color="auto"/>
              <w:left w:val="nil" w:sz="6" w:space="0" w:color="auto"/>
              <w:bottom w:val="nil" w:sz="6" w:space="0" w:color="auto"/>
              <w:right w:val="nil" w:sz="6" w:space="0" w:color="auto"/>
            </w:tcBorders>
          </w:tcPr>
          <w:p>
            <w:pPr>
              <w:pStyle w:val="TableParagraph"/>
              <w:spacing w:line="319" w:lineRule="auto" w:before="10"/>
              <w:ind w:left="107" w:right="107"/>
              <w:jc w:val="left"/>
              <w:rPr>
                <w:rFonts w:ascii="宋体" w:hAnsi="宋体" w:cs="宋体" w:eastAsia="宋体" w:hint="default"/>
                <w:sz w:val="18"/>
                <w:szCs w:val="18"/>
              </w:rPr>
            </w:pPr>
            <w:r>
              <w:rPr>
                <w:rFonts w:ascii="宋体" w:hAnsi="宋体" w:cs="宋体" w:eastAsia="宋体" w:hint="default"/>
                <w:spacing w:val="6"/>
                <w:sz w:val="18"/>
                <w:szCs w:val="18"/>
              </w:rPr>
              <w:t>处置长期股权投资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产生的投资损失</w:t>
            </w:r>
          </w:p>
        </w:tc>
      </w:tr>
      <w:tr>
        <w:trPr>
          <w:trHeight w:val="312" w:hRule="exact"/>
        </w:trPr>
        <w:tc>
          <w:tcPr>
            <w:tcW w:w="38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pacing w:val="-1"/>
                <w:sz w:val="18"/>
              </w:rPr>
              <w:t>2,845,261.57</w:t>
            </w:r>
          </w:p>
        </w:tc>
        <w:tc>
          <w:tcPr>
            <w:tcW w:w="152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pacing w:val="-1"/>
                <w:sz w:val="18"/>
              </w:rPr>
              <w:t>1,151,390.52</w:t>
            </w:r>
          </w:p>
        </w:tc>
        <w:tc>
          <w:tcPr>
            <w:tcW w:w="14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647,607.58</w:t>
            </w:r>
          </w:p>
        </w:tc>
        <w:tc>
          <w:tcPr>
            <w:tcW w:w="1710" w:type="dxa"/>
            <w:tcBorders>
              <w:top w:val="nil" w:sz="6" w:space="0" w:color="auto"/>
              <w:left w:val="nil" w:sz="6" w:space="0" w:color="auto"/>
              <w:bottom w:val="nil" w:sz="6" w:space="0" w:color="auto"/>
              <w:right w:val="nil" w:sz="6" w:space="0" w:color="auto"/>
            </w:tcBorders>
            <w:shd w:val="clear" w:color="auto" w:fill="FFF1CC"/>
          </w:tcPr>
          <w:p>
            <w:pPr/>
          </w:p>
        </w:tc>
      </w:tr>
      <w:tr>
        <w:trPr>
          <w:trHeight w:val="327" w:hRule="exact"/>
        </w:trPr>
        <w:tc>
          <w:tcPr>
            <w:tcW w:w="3814"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8"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pacing w:val="-1"/>
                <w:sz w:val="18"/>
              </w:rPr>
              <w:t>8,535,784.72</w:t>
            </w:r>
          </w:p>
        </w:tc>
        <w:tc>
          <w:tcPr>
            <w:tcW w:w="1520"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pacing w:val="-1"/>
                <w:sz w:val="18"/>
              </w:rPr>
              <w:t>3,454,171.56</w:t>
            </w:r>
          </w:p>
        </w:tc>
        <w:tc>
          <w:tcPr>
            <w:tcW w:w="143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1,942,822.75</w:t>
            </w:r>
          </w:p>
        </w:tc>
        <w:tc>
          <w:tcPr>
            <w:tcW w:w="1710"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654" w:right="0"/>
        <w:jc w:val="left"/>
      </w:pPr>
      <w:r>
        <w:rPr/>
        <w:t>对公司根据《公开发行证券的公司信息披露解释性公告第</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非经常性损益》定义界定的非经常性损益项目，以及</w:t>
      </w:r>
    </w:p>
    <w:p>
      <w:pPr>
        <w:pStyle w:val="BodyText"/>
        <w:spacing w:line="302" w:lineRule="auto" w:before="61"/>
        <w:ind w:left="294" w:right="1116"/>
        <w:jc w:val="left"/>
      </w:pPr>
      <w:r>
        <w:rPr>
          <w:spacing w:val="-2"/>
        </w:rPr>
        <w:t>把《公开发行证券的公司信息披露解释性公告第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spacing w:val="-2"/>
        </w:rPr>
        <w:t>号</w:t>
      </w:r>
      <w:r>
        <w:rPr>
          <w:rFonts w:ascii="Times New Roman" w:hAnsi="Times New Roman" w:cs="Times New Roman" w:eastAsia="Times New Roman" w:hint="default"/>
          <w:spacing w:val="-2"/>
        </w:rPr>
        <w:t>——</w:t>
      </w:r>
      <w:r>
        <w:rPr>
          <w:spacing w:val="-2"/>
        </w:rPr>
        <w:t>非经常性损益》中列举的非经常性损益项目界定为经常性损益的项</w:t>
      </w:r>
      <w:r>
        <w:rPr/>
        <w:t> 目，应说明原因</w:t>
      </w:r>
    </w:p>
    <w:p>
      <w:pPr>
        <w:pStyle w:val="BodyText"/>
        <w:spacing w:line="240" w:lineRule="auto" w:before="70"/>
        <w:ind w:left="654" w:right="22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left="294" w:right="1115" w:firstLine="360"/>
        <w:jc w:val="left"/>
      </w:pPr>
      <w:r>
        <w:rPr/>
        <w:t>公司报告期不存在将根据《公开发行证券的公司信息披露解释性公告第</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3"/>
        </w:rPr>
        <w:t>号</w:t>
      </w:r>
      <w:r>
        <w:rPr>
          <w:rFonts w:ascii="Times New Roman" w:hAnsi="Times New Roman" w:cs="Times New Roman" w:eastAsia="Times New Roman" w:hint="default"/>
          <w:spacing w:val="-3"/>
        </w:rPr>
        <w:t>——</w:t>
      </w:r>
      <w:r>
        <w:rPr>
          <w:spacing w:val="-3"/>
        </w:rPr>
        <w:t>非经常性损益》定义、列举的非经常性</w:t>
      </w:r>
      <w:r>
        <w:rPr/>
        <w:t> 损益项目界定为经常性损益的项目的情形。</w:t>
      </w:r>
    </w:p>
    <w:p>
      <w:pPr>
        <w:spacing w:after="0" w:line="302" w:lineRule="auto"/>
        <w:jc w:val="left"/>
        <w:sectPr>
          <w:pgSz w:w="11910" w:h="16840"/>
          <w:pgMar w:header="877" w:footer="979" w:top="1060" w:bottom="1160" w:left="8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130"/>
        <w:jc w:val="left"/>
        <w:rPr>
          <w:b w:val="0"/>
          <w:bCs w:val="0"/>
        </w:rPr>
      </w:pPr>
      <w:bookmarkStart w:name="第三节 公司业务概要" w:id="15"/>
      <w:bookmarkEnd w:id="15"/>
      <w:r>
        <w:rPr>
          <w:b w:val="0"/>
          <w:bCs w:val="0"/>
        </w:rPr>
      </w:r>
      <w:bookmarkStart w:name="_bookmark2" w:id="16"/>
      <w:bookmarkEnd w:id="16"/>
      <w:r>
        <w:rPr>
          <w:b w:val="0"/>
          <w:bCs w:val="0"/>
        </w:rPr>
      </w:r>
      <w:r>
        <w:rPr>
          <w:color w:val="EC7C30"/>
        </w:rPr>
        <w:t>第三节</w:t>
      </w:r>
      <w:r>
        <w:rPr>
          <w:color w:val="EC7C30"/>
          <w:spacing w:val="-7"/>
        </w:rPr>
        <w:t> </w:t>
      </w:r>
      <w:r>
        <w:rPr>
          <w:color w:val="EC7C30"/>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54" w:right="113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14" w:right="7332"/>
        <w:jc w:val="left"/>
      </w:pPr>
      <w:r>
        <w:rPr/>
        <w:t>公司是否需要遵守特殊行业的披露要求 否</w:t>
      </w:r>
    </w:p>
    <w:p>
      <w:pPr>
        <w:pStyle w:val="Heading5"/>
        <w:spacing w:line="240" w:lineRule="auto" w:before="105"/>
        <w:ind w:right="1130"/>
        <w:jc w:val="left"/>
        <w:rPr>
          <w:b w:val="0"/>
          <w:bCs w:val="0"/>
        </w:rPr>
      </w:pPr>
      <w:r>
        <w:rPr/>
        <w:t>（一）公司主要业务</w:t>
      </w:r>
      <w:r>
        <w:rPr>
          <w:b w:val="0"/>
          <w:bCs w:val="0"/>
        </w:rPr>
      </w:r>
    </w:p>
    <w:p>
      <w:pPr>
        <w:spacing w:line="240" w:lineRule="auto" w:before="0"/>
        <w:rPr>
          <w:rFonts w:ascii="宋体" w:hAnsi="宋体" w:cs="宋体" w:eastAsia="宋体" w:hint="default"/>
          <w:b/>
          <w:bCs/>
          <w:sz w:val="15"/>
          <w:szCs w:val="15"/>
        </w:rPr>
      </w:pPr>
    </w:p>
    <w:p>
      <w:pPr>
        <w:pStyle w:val="BodyText"/>
        <w:spacing w:line="309" w:lineRule="auto"/>
        <w:ind w:left="154" w:right="1130" w:firstLine="360"/>
        <w:jc w:val="both"/>
      </w:pPr>
      <w:r>
        <w:rPr>
          <w:spacing w:val="-2"/>
        </w:rPr>
        <w:t>公司专注于手机售后服务产业，通过实体门店连锁经营与电子商务经营相结合的模式，为消费者提供手机维修服务、商</w:t>
      </w:r>
      <w:r>
        <w:rPr/>
        <w:t> </w:t>
      </w:r>
      <w:r>
        <w:rPr>
          <w:spacing w:val="-2"/>
        </w:rPr>
        <w:t>品销售、二手机回收及销售、增值服务、手机保障服务以及其他手机相关服务。公司始终坚持以优质的服务为导向、以专业</w:t>
      </w:r>
      <w:r>
        <w:rPr>
          <w:spacing w:val="-66"/>
        </w:rPr>
        <w:t> </w:t>
      </w:r>
      <w:r>
        <w:rPr>
          <w:spacing w:val="-66"/>
        </w:rPr>
      </w:r>
      <w:r>
        <w:rPr>
          <w:spacing w:val="-2"/>
        </w:rPr>
        <w:t>的技术为支撑、以先进的模式为驱动，向消费者提供高效、专业、全面的覆盖手机</w:t>
      </w:r>
      <w:r>
        <w:rPr>
          <w:rFonts w:ascii="Times New Roman" w:hAnsi="Times New Roman" w:cs="Times New Roman" w:eastAsia="Times New Roman" w:hint="default"/>
          <w:spacing w:val="-2"/>
        </w:rPr>
        <w:t>“</w:t>
      </w:r>
      <w:r>
        <w:rPr>
          <w:spacing w:val="-2"/>
        </w:rPr>
        <w:t>买</w:t>
      </w:r>
      <w:r>
        <w:rPr>
          <w:rFonts w:ascii="Times New Roman" w:hAnsi="Times New Roman" w:cs="Times New Roman" w:eastAsia="Times New Roman" w:hint="default"/>
          <w:spacing w:val="-2"/>
        </w:rPr>
        <w:t>-</w:t>
      </w:r>
      <w:r>
        <w:rPr>
          <w:spacing w:val="-2"/>
        </w:rPr>
        <w:t>用</w:t>
      </w:r>
      <w:r>
        <w:rPr>
          <w:rFonts w:ascii="Times New Roman" w:hAnsi="Times New Roman" w:cs="Times New Roman" w:eastAsia="Times New Roman" w:hint="default"/>
          <w:spacing w:val="-2"/>
        </w:rPr>
        <w:t>-</w:t>
      </w:r>
      <w:r>
        <w:rPr>
          <w:spacing w:val="-2"/>
        </w:rPr>
        <w:t>修</w:t>
      </w:r>
      <w:r>
        <w:rPr>
          <w:rFonts w:ascii="Times New Roman" w:hAnsi="Times New Roman" w:cs="Times New Roman" w:eastAsia="Times New Roman" w:hint="default"/>
          <w:spacing w:val="-2"/>
        </w:rPr>
        <w:t>-</w:t>
      </w:r>
      <w:r>
        <w:rPr>
          <w:spacing w:val="-2"/>
        </w:rPr>
        <w:t>换</w:t>
      </w:r>
      <w:r>
        <w:rPr>
          <w:rFonts w:ascii="Times New Roman" w:hAnsi="Times New Roman" w:cs="Times New Roman" w:eastAsia="Times New Roman" w:hint="default"/>
          <w:spacing w:val="-2"/>
        </w:rPr>
        <w:t>”</w:t>
      </w:r>
      <w:r>
        <w:rPr>
          <w:spacing w:val="-2"/>
        </w:rPr>
        <w:t>全生命周期的售后服务，向</w:t>
      </w:r>
      <w:r>
        <w:rPr>
          <w:spacing w:val="-44"/>
        </w:rPr>
        <w:t> </w:t>
      </w:r>
      <w:r>
        <w:rPr>
          <w:spacing w:val="-44"/>
        </w:rPr>
      </w:r>
      <w:r>
        <w:rPr/>
        <w:t>大型手机品牌厂商提供稳定、无忧的售后支持，并努力成为中国</w:t>
      </w:r>
      <w:r>
        <w:rPr>
          <w:rFonts w:ascii="Times New Roman" w:hAnsi="Times New Roman" w:cs="Times New Roman" w:eastAsia="Times New Roman" w:hint="default"/>
        </w:rPr>
        <w:t>3C</w:t>
      </w:r>
      <w:r>
        <w:rPr/>
        <w:t>产品售后服务领域一流的、全国性的、线上线下融合的</w:t>
      </w:r>
      <w:r>
        <w:rPr>
          <w:spacing w:val="-30"/>
        </w:rPr>
        <w:t> </w:t>
      </w:r>
      <w:r>
        <w:rPr>
          <w:spacing w:val="-30"/>
        </w:rPr>
      </w:r>
      <w:r>
        <w:rPr/>
        <w:t>综合服务供应商。</w:t>
      </w:r>
    </w:p>
    <w:p>
      <w:pPr>
        <w:pStyle w:val="BodyText"/>
        <w:spacing w:line="316" w:lineRule="auto" w:before="144"/>
        <w:ind w:left="154" w:right="1133" w:firstLine="360"/>
        <w:jc w:val="both"/>
      </w:pPr>
      <w:r>
        <w:rPr>
          <w:spacing w:val="-2"/>
        </w:rPr>
        <w:t>公司与国内外主要的手机品牌生产厂商建立了长期的互信合作伙伴关系，是苹果、三星、华为手机品牌的授权售后服务</w:t>
      </w:r>
      <w:r>
        <w:rPr/>
        <w:t> 商，</w:t>
      </w:r>
      <w:r>
        <w:rPr>
          <w:spacing w:val="-19"/>
        </w:rPr>
        <w:t> </w:t>
      </w:r>
      <w:r>
        <w:rPr>
          <w:rFonts w:ascii="Times New Roman" w:hAnsi="Times New Roman" w:cs="Times New Roman" w:eastAsia="Times New Roman" w:hint="default"/>
        </w:rPr>
        <w:t>2018</w:t>
      </w:r>
      <w:r>
        <w:rPr/>
        <w:t>年公司成为诺基亚在中国的手机售后服务商。</w:t>
      </w:r>
    </w:p>
    <w:p>
      <w:pPr>
        <w:pStyle w:val="BodyText"/>
        <w:spacing w:line="309" w:lineRule="auto" w:before="119"/>
        <w:ind w:left="154" w:right="1133" w:firstLine="360"/>
        <w:jc w:val="both"/>
      </w:pPr>
      <w:r>
        <w:rPr/>
        <w:t>公司业务范围遍布全国。</w:t>
      </w:r>
      <w:r>
        <w:rPr>
          <w:rFonts w:ascii="Times New Roman" w:hAnsi="Times New Roman" w:cs="Times New Roman" w:eastAsia="Times New Roman" w:hint="default"/>
        </w:rPr>
        <w:t>2018</w:t>
      </w:r>
      <w:r>
        <w:rPr/>
        <w:t>年，公司收购山西凯特</w:t>
      </w:r>
      <w:r>
        <w:rPr>
          <w:rFonts w:ascii="Times New Roman" w:hAnsi="Times New Roman" w:cs="Times New Roman" w:eastAsia="Times New Roman" w:hint="default"/>
        </w:rPr>
        <w:t>100%</w:t>
      </w:r>
      <w:r>
        <w:rPr/>
        <w:t>股权，服务范围进一步覆盖到山西和湖南，截至报告期末， </w:t>
      </w:r>
      <w:r>
        <w:rPr>
          <w:spacing w:val="-2"/>
        </w:rPr>
        <w:t>公司已经在北京、山东、浙江、江苏、河北、福建、广东、上海、陕西、辽宁、安徽、天津、吉林、宁夏、重庆、四川、新</w:t>
      </w:r>
      <w:r>
        <w:rPr>
          <w:spacing w:val="-73"/>
        </w:rPr>
        <w:t> </w:t>
      </w:r>
      <w:r>
        <w:rPr>
          <w:spacing w:val="-73"/>
        </w:rPr>
      </w:r>
      <w:r>
        <w:rPr/>
        <w:t>疆、甘肃、湖北、河南、青海、内蒙、山西、湖南</w:t>
      </w:r>
      <w:r>
        <w:rPr>
          <w:rFonts w:ascii="Times New Roman" w:hAnsi="Times New Roman" w:cs="Times New Roman" w:eastAsia="Times New Roman" w:hint="default"/>
        </w:rPr>
        <w:t>24</w:t>
      </w:r>
      <w:r>
        <w:rPr/>
        <w:t>个省、自治区和地市建有</w:t>
      </w:r>
      <w:r>
        <w:rPr>
          <w:rFonts w:ascii="Times New Roman" w:hAnsi="Times New Roman" w:cs="Times New Roman" w:eastAsia="Times New Roman" w:hint="default"/>
        </w:rPr>
        <w:t>150</w:t>
      </w:r>
      <w:r>
        <w:rPr/>
        <w:t>家售后服务连锁门店。</w:t>
      </w:r>
    </w:p>
    <w:p>
      <w:pPr>
        <w:pStyle w:val="BodyText"/>
        <w:spacing w:line="300" w:lineRule="auto" w:before="125"/>
        <w:ind w:left="154" w:right="1131" w:firstLine="360"/>
        <w:jc w:val="both"/>
      </w:pPr>
      <w:r>
        <w:rPr/>
        <w:t>为了进一步满足消费者对上门维修手机服务的需求，公司于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月成立了</w:t>
      </w:r>
      <w:r>
        <w:rPr>
          <w:rFonts w:ascii="Times New Roman" w:hAnsi="Times New Roman" w:cs="Times New Roman" w:eastAsia="Times New Roman" w:hint="default"/>
        </w:rPr>
        <w:t>O2O</w:t>
      </w:r>
      <w:r>
        <w:rPr/>
        <w:t>上门维修团队。截至报告期末，</w:t>
      </w:r>
      <w:r>
        <w:rPr>
          <w:rFonts w:ascii="Times New Roman" w:hAnsi="Times New Roman" w:cs="Times New Roman" w:eastAsia="Times New Roman" w:hint="default"/>
        </w:rPr>
        <w:t>O2O</w:t>
      </w:r>
      <w:r>
        <w:rPr>
          <w:rFonts w:ascii="Times New Roman" w:hAnsi="Times New Roman" w:cs="Times New Roman" w:eastAsia="Times New Roman" w:hint="default"/>
          <w:w w:val="99"/>
        </w:rPr>
        <w:t> </w:t>
      </w:r>
      <w:r>
        <w:rPr>
          <w:spacing w:val="-2"/>
        </w:rPr>
        <w:t>上门维修业务已经覆盖全国</w:t>
      </w:r>
      <w:r>
        <w:rPr>
          <w:rFonts w:ascii="Times New Roman" w:hAnsi="Times New Roman" w:cs="Times New Roman" w:eastAsia="Times New Roman" w:hint="default"/>
          <w:spacing w:val="-2"/>
        </w:rPr>
        <w:t>11</w:t>
      </w:r>
      <w:r>
        <w:rPr>
          <w:spacing w:val="-2"/>
        </w:rPr>
        <w:t>个城市，为当地企业和个人提供苹果系列产品及诺基亚手机的原厂上门维修服务，未来上门手</w:t>
      </w:r>
      <w:r>
        <w:rPr>
          <w:spacing w:val="-62"/>
        </w:rPr>
        <w:t> </w:t>
      </w:r>
      <w:r>
        <w:rPr>
          <w:spacing w:val="-62"/>
        </w:rPr>
      </w:r>
      <w:r>
        <w:rPr/>
        <w:t>机维修服务还将推广至全国更多地区。</w:t>
      </w:r>
    </w:p>
    <w:p>
      <w:pPr>
        <w:pStyle w:val="BodyText"/>
        <w:spacing w:line="300" w:lineRule="auto" w:before="151"/>
        <w:ind w:left="154" w:right="1132" w:firstLine="360"/>
        <w:jc w:val="both"/>
      </w:pPr>
      <w:r>
        <w:rPr/>
        <w:t>经过</w:t>
      </w:r>
      <w:r>
        <w:rPr>
          <w:rFonts w:ascii="Times New Roman" w:hAnsi="Times New Roman" w:cs="Times New Roman" w:eastAsia="Times New Roman" w:hint="default"/>
        </w:rPr>
        <w:t>12</w:t>
      </w:r>
      <w:r>
        <w:rPr/>
        <w:t>年的发展，公司已形成</w:t>
      </w:r>
      <w:r>
        <w:rPr>
          <w:rFonts w:ascii="Times New Roman" w:hAnsi="Times New Roman" w:cs="Times New Roman" w:eastAsia="Times New Roman" w:hint="default"/>
        </w:rPr>
        <w:t>“</w:t>
      </w:r>
      <w:r>
        <w:rPr/>
        <w:t>实体门店</w:t>
      </w:r>
      <w:r>
        <w:rPr>
          <w:rFonts w:ascii="Times New Roman" w:hAnsi="Times New Roman" w:cs="Times New Roman" w:eastAsia="Times New Roman" w:hint="default"/>
        </w:rPr>
        <w:t>+</w:t>
      </w:r>
      <w:r>
        <w:rPr/>
        <w:t>电商平台</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自有渠道</w:t>
      </w:r>
      <w:r>
        <w:rPr>
          <w:rFonts w:ascii="Times New Roman" w:hAnsi="Times New Roman" w:cs="Times New Roman" w:eastAsia="Times New Roman" w:hint="default"/>
        </w:rPr>
        <w:t>+</w:t>
      </w:r>
      <w:r>
        <w:rPr/>
        <w:t>运营商渠道</w:t>
      </w:r>
      <w:r>
        <w:rPr>
          <w:rFonts w:ascii="Times New Roman" w:hAnsi="Times New Roman" w:cs="Times New Roman" w:eastAsia="Times New Roman" w:hint="default"/>
        </w:rPr>
        <w:t>+</w:t>
      </w:r>
      <w:r>
        <w:rPr/>
        <w:t>零售商渠道</w:t>
      </w:r>
      <w:r>
        <w:rPr>
          <w:rFonts w:ascii="Times New Roman" w:hAnsi="Times New Roman" w:cs="Times New Roman" w:eastAsia="Times New Roman" w:hint="default"/>
        </w:rPr>
        <w:t>”</w:t>
      </w:r>
      <w:r>
        <w:rPr/>
        <w:t>、线上线下融合发展的业务 模式，可以为消费者提供多品牌、全方位的手机售后服务。</w:t>
      </w:r>
    </w:p>
    <w:p>
      <w:pPr>
        <w:pStyle w:val="BodyText"/>
        <w:spacing w:line="432" w:lineRule="exact" w:before="16"/>
        <w:ind w:left="514" w:right="1130" w:firstLine="1"/>
        <w:jc w:val="left"/>
      </w:pPr>
      <w:r>
        <w:rPr>
          <w:rFonts w:ascii="宋体" w:hAnsi="宋体" w:cs="宋体" w:eastAsia="宋体" w:hint="default"/>
          <w:b/>
          <w:bCs/>
        </w:rPr>
        <w:t>（二）公司主要产品</w:t>
      </w:r>
      <w:r>
        <w:rPr>
          <w:rFonts w:ascii="宋体" w:hAnsi="宋体" w:cs="宋体" w:eastAsia="宋体" w:hint="default"/>
          <w:b/>
          <w:bCs/>
          <w:w w:val="99"/>
        </w:rPr>
        <w:t> </w:t>
      </w:r>
      <w:r>
        <w:rPr>
          <w:spacing w:val="-2"/>
        </w:rPr>
        <w:t>经过多年手机售后服务行业的经营积累，公司已逐步形成了手机维修业务、商品销售与增值服务和电子商务三大板块的</w:t>
      </w:r>
    </w:p>
    <w:p>
      <w:pPr>
        <w:pStyle w:val="BodyText"/>
        <w:spacing w:line="240" w:lineRule="auto" w:before="15"/>
        <w:ind w:left="154" w:right="1130"/>
        <w:jc w:val="left"/>
      </w:pPr>
      <w:r>
        <w:rPr/>
        <w:t>综合服务体系。</w:t>
      </w:r>
    </w:p>
    <w:p>
      <w:pPr>
        <w:pStyle w:val="BodyText"/>
        <w:spacing w:line="420" w:lineRule="atLeast" w:before="25"/>
        <w:ind w:left="514" w:right="1130" w:firstLine="1"/>
        <w:jc w:val="left"/>
      </w:pPr>
      <w:r>
        <w:rPr>
          <w:rFonts w:ascii="Times New Roman" w:hAnsi="Times New Roman" w:cs="Times New Roman" w:eastAsia="Times New Roman" w:hint="default"/>
          <w:b/>
          <w:bCs/>
        </w:rPr>
        <w:t>1</w:t>
      </w:r>
      <w:r>
        <w:rPr>
          <w:rFonts w:ascii="宋体" w:hAnsi="宋体" w:cs="宋体" w:eastAsia="宋体" w:hint="default"/>
          <w:b/>
          <w:bCs/>
        </w:rPr>
        <w:t>、手机维修业务</w:t>
      </w:r>
      <w:r>
        <w:rPr>
          <w:rFonts w:ascii="宋体" w:hAnsi="宋体" w:cs="宋体" w:eastAsia="宋体" w:hint="default"/>
          <w:b/>
          <w:bCs/>
          <w:w w:val="99"/>
        </w:rPr>
        <w:t> </w:t>
      </w:r>
      <w:r>
        <w:rPr>
          <w:spacing w:val="-2"/>
        </w:rPr>
        <w:t>手机维修业务，是指在手机品牌厂商的授权下，公司通过实体门店或上门服务向消费者提供智能手机等电子产品保内维</w:t>
      </w:r>
    </w:p>
    <w:p>
      <w:pPr>
        <w:pStyle w:val="BodyText"/>
        <w:spacing w:line="240" w:lineRule="auto" w:before="76"/>
        <w:ind w:left="154" w:right="1130"/>
        <w:jc w:val="left"/>
      </w:pPr>
      <w:r>
        <w:rPr/>
        <w:t>修服务和保外维修服务。</w:t>
      </w:r>
    </w:p>
    <w:p>
      <w:pPr>
        <w:pStyle w:val="BodyText"/>
        <w:spacing w:line="420" w:lineRule="atLeast" w:before="25"/>
        <w:ind w:left="514" w:right="1130"/>
        <w:jc w:val="left"/>
      </w:pPr>
      <w:r>
        <w:rPr/>
        <w:t>（</w:t>
      </w:r>
      <w:r>
        <w:rPr>
          <w:rFonts w:ascii="Times New Roman" w:hAnsi="Times New Roman" w:cs="Times New Roman" w:eastAsia="Times New Roman" w:hint="default"/>
        </w:rPr>
        <w:t>1</w:t>
      </w:r>
      <w:r>
        <w:rPr/>
        <w:t>）保内维修服务 </w:t>
      </w:r>
      <w:r>
        <w:rPr>
          <w:spacing w:val="-2"/>
        </w:rPr>
        <w:t>保内维修服务，是指在手机品牌厂商授权下，公司通过专业检测和判断，为符合手机品牌厂商保修期内维修政策的消费</w:t>
      </w:r>
    </w:p>
    <w:p>
      <w:pPr>
        <w:pStyle w:val="BodyText"/>
        <w:spacing w:line="240" w:lineRule="auto" w:before="76"/>
        <w:ind w:left="154" w:right="1130"/>
        <w:jc w:val="left"/>
      </w:pPr>
      <w:r>
        <w:rPr/>
        <w:t>者提供免费的原厂整机更换或配附件维修服务，并向手机品牌厂商收取劳务费用。</w:t>
      </w:r>
    </w:p>
    <w:p>
      <w:pPr>
        <w:pStyle w:val="BodyText"/>
        <w:spacing w:line="420" w:lineRule="atLeast" w:before="25"/>
        <w:ind w:left="514" w:right="1130"/>
        <w:jc w:val="left"/>
      </w:pPr>
      <w:r>
        <w:rPr/>
        <w:t>（</w:t>
      </w:r>
      <w:r>
        <w:rPr>
          <w:rFonts w:ascii="Times New Roman" w:hAnsi="Times New Roman" w:cs="Times New Roman" w:eastAsia="Times New Roman" w:hint="default"/>
        </w:rPr>
        <w:t>2</w:t>
      </w:r>
      <w:r>
        <w:rPr/>
        <w:t>）保外维修服务 </w:t>
      </w:r>
      <w:r>
        <w:rPr>
          <w:spacing w:val="-2"/>
        </w:rPr>
        <w:t>保外维修服务，是指在手机品牌厂商授权下，公司为已经不符合手机品牌厂商保修期内维修政策的消费者，提供原厂整</w:t>
      </w:r>
    </w:p>
    <w:p>
      <w:pPr>
        <w:pStyle w:val="BodyText"/>
        <w:spacing w:line="240" w:lineRule="auto" w:before="76"/>
        <w:ind w:left="154" w:right="1130"/>
        <w:jc w:val="left"/>
      </w:pPr>
      <w:r>
        <w:rPr/>
        <w:t>机更换或配附件维修服务，并向消费者收取相应的硬件成本及劳务费用。</w:t>
      </w:r>
    </w:p>
    <w:p>
      <w:pPr>
        <w:spacing w:line="240" w:lineRule="auto" w:before="12"/>
        <w:rPr>
          <w:rFonts w:ascii="宋体" w:hAnsi="宋体" w:cs="宋体" w:eastAsia="宋体" w:hint="default"/>
          <w:sz w:val="14"/>
          <w:szCs w:val="14"/>
        </w:rPr>
      </w:pPr>
    </w:p>
    <w:p>
      <w:pPr>
        <w:pStyle w:val="Heading5"/>
        <w:spacing w:line="240" w:lineRule="auto"/>
        <w:ind w:right="1130"/>
        <w:jc w:val="left"/>
        <w:rPr>
          <w:b w:val="0"/>
          <w:bCs w:val="0"/>
        </w:rPr>
      </w:pPr>
      <w:r>
        <w:rPr>
          <w:rFonts w:ascii="Times New Roman" w:hAnsi="Times New Roman" w:cs="Times New Roman" w:eastAsia="Times New Roman" w:hint="default"/>
        </w:rPr>
        <w:t>2</w:t>
      </w:r>
      <w:r>
        <w:rPr/>
        <w:t>、商品销售和增值业务</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14" w:right="1130"/>
        <w:jc w:val="left"/>
      </w:pPr>
      <w:r>
        <w:rPr/>
        <w:t>（</w:t>
      </w:r>
      <w:r>
        <w:rPr>
          <w:rFonts w:ascii="Times New Roman" w:hAnsi="Times New Roman" w:cs="Times New Roman" w:eastAsia="Times New Roman" w:hint="default"/>
        </w:rPr>
        <w:t>1</w:t>
      </w:r>
      <w:r>
        <w:rPr/>
        <w:t>）商品销售业务</w:t>
      </w:r>
    </w:p>
    <w:p>
      <w:pPr>
        <w:spacing w:after="0" w:line="240"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234" w:right="1130" w:firstLine="360"/>
        <w:jc w:val="both"/>
      </w:pPr>
      <w:r>
        <w:rPr>
          <w:spacing w:val="-2"/>
        </w:rPr>
        <w:t>商品销售业务，是指公司通过下属门店为消费者提供手机保护壳膜、移动电源、蓝牙耳机、数据线、便携式音响、充电</w:t>
      </w:r>
      <w:r>
        <w:rPr/>
        <w:t> 器等高品质手机周边产品的业务。主要在售商品均经过苹果</w:t>
      </w:r>
      <w:r>
        <w:rPr>
          <w:rFonts w:ascii="Times New Roman" w:hAnsi="Times New Roman" w:cs="Times New Roman" w:eastAsia="Times New Roman" w:hint="default"/>
        </w:rPr>
        <w:t>Mfi</w:t>
      </w:r>
      <w:r>
        <w:rPr/>
        <w:t>认证，自有品牌</w:t>
      </w:r>
      <w:r>
        <w:rPr>
          <w:rFonts w:ascii="Times New Roman" w:hAnsi="Times New Roman" w:cs="Times New Roman" w:eastAsia="Times New Roman" w:hint="default"/>
        </w:rPr>
        <w:t>“UKER”</w:t>
      </w:r>
      <w:r>
        <w:rPr/>
        <w:t>、</w:t>
      </w:r>
      <w:r>
        <w:rPr>
          <w:rFonts w:ascii="Times New Roman" w:hAnsi="Times New Roman" w:cs="Times New Roman" w:eastAsia="Times New Roman" w:hint="default"/>
        </w:rPr>
        <w:t>Moment</w:t>
      </w:r>
      <w:r>
        <w:rPr/>
        <w:t>系列涵盖了手机壳、膜、</w:t>
      </w:r>
      <w:r>
        <w:rPr>
          <w:spacing w:val="-87"/>
        </w:rPr>
        <w:t> </w:t>
      </w:r>
      <w:r>
        <w:rPr>
          <w:spacing w:val="-87"/>
        </w:rPr>
      </w:r>
      <w:r>
        <w:rPr/>
        <w:t>移动电源等产品。</w:t>
      </w:r>
    </w:p>
    <w:p>
      <w:pPr>
        <w:pStyle w:val="BodyText"/>
        <w:spacing w:line="240" w:lineRule="auto" w:before="144"/>
        <w:ind w:right="1032"/>
        <w:jc w:val="left"/>
      </w:pPr>
      <w:r>
        <w:rPr/>
        <w:t>（</w:t>
      </w:r>
      <w:r>
        <w:rPr>
          <w:rFonts w:ascii="Times New Roman" w:hAnsi="Times New Roman" w:cs="Times New Roman" w:eastAsia="Times New Roman" w:hint="default"/>
        </w:rPr>
        <w:t>2</w:t>
      </w:r>
      <w:r>
        <w:rPr/>
        <w:t>）增值业务</w:t>
      </w:r>
    </w:p>
    <w:p>
      <w:pPr>
        <w:pStyle w:val="BodyText"/>
        <w:spacing w:line="432" w:lineRule="exact" w:before="48"/>
        <w:ind w:right="1032"/>
        <w:jc w:val="left"/>
      </w:pPr>
      <w:r>
        <w:rPr>
          <w:spacing w:val="-3"/>
          <w:w w:val="100"/>
        </w:rPr>
        <w:t>为满足消费者对增值业务的需求，公司还推出了会员服务产品，为会员消费者提供智能手机</w:t>
      </w:r>
      <w:r>
        <w:rPr>
          <w:rFonts w:ascii="Times New Roman" w:hAnsi="Times New Roman" w:cs="Times New Roman" w:eastAsia="Times New Roman" w:hint="default"/>
          <w:spacing w:val="-3"/>
          <w:w w:val="100"/>
        </w:rPr>
        <w:t>“</w:t>
      </w:r>
      <w:r>
        <w:rPr>
          <w:spacing w:val="-3"/>
          <w:w w:val="100"/>
        </w:rPr>
        <w:t>买</w:t>
      </w:r>
      <w:r>
        <w:rPr>
          <w:rFonts w:ascii="Times New Roman" w:hAnsi="Times New Roman" w:cs="Times New Roman" w:eastAsia="Times New Roman" w:hint="default"/>
          <w:spacing w:val="-3"/>
          <w:w w:val="100"/>
        </w:rPr>
        <w:t>-</w:t>
      </w:r>
      <w:r>
        <w:rPr>
          <w:spacing w:val="-3"/>
          <w:w w:val="100"/>
        </w:rPr>
        <w:t>用</w:t>
      </w:r>
      <w:r>
        <w:rPr>
          <w:rFonts w:ascii="Times New Roman" w:hAnsi="Times New Roman" w:cs="Times New Roman" w:eastAsia="Times New Roman" w:hint="default"/>
          <w:spacing w:val="-3"/>
          <w:w w:val="100"/>
        </w:rPr>
        <w:t>-</w:t>
      </w:r>
      <w:r>
        <w:rPr>
          <w:spacing w:val="-3"/>
          <w:w w:val="100"/>
        </w:rPr>
        <w:t>修</w:t>
      </w:r>
      <w:r>
        <w:rPr>
          <w:rFonts w:ascii="Times New Roman" w:hAnsi="Times New Roman" w:cs="Times New Roman" w:eastAsia="Times New Roman" w:hint="default"/>
          <w:spacing w:val="-3"/>
          <w:w w:val="100"/>
        </w:rPr>
        <w:t>-</w:t>
      </w:r>
      <w:r>
        <w:rPr>
          <w:spacing w:val="-3"/>
          <w:w w:val="100"/>
        </w:rPr>
        <w:t>换</w:t>
      </w:r>
      <w:r>
        <w:rPr>
          <w:rFonts w:ascii="Times New Roman" w:hAnsi="Times New Roman" w:cs="Times New Roman" w:eastAsia="Times New Roman" w:hint="default"/>
          <w:spacing w:val="-3"/>
          <w:w w:val="100"/>
        </w:rPr>
        <w:t>”</w:t>
      </w:r>
      <w:r>
        <w:rPr>
          <w:spacing w:val="-3"/>
          <w:w w:val="100"/>
        </w:rPr>
        <w:t>综合解决方案。</w:t>
      </w:r>
      <w:r>
        <w:rPr>
          <w:spacing w:val="-76"/>
          <w:w w:val="100"/>
        </w:rPr>
        <w:t> </w:t>
      </w:r>
      <w:r>
        <w:rPr>
          <w:rFonts w:ascii="Times New Roman" w:hAnsi="Times New Roman" w:cs="Times New Roman" w:eastAsia="Times New Roman" w:hint="default"/>
          <w:b/>
          <w:bCs/>
        </w:rPr>
        <w:t>3</w:t>
      </w:r>
      <w:r>
        <w:rPr>
          <w:rFonts w:ascii="宋体" w:hAnsi="宋体" w:cs="宋体" w:eastAsia="宋体" w:hint="default"/>
          <w:b/>
          <w:bCs/>
        </w:rPr>
        <w:t>、电子商务业务</w:t>
      </w:r>
      <w:r>
        <w:rPr>
          <w:rFonts w:ascii="宋体" w:hAnsi="宋体" w:cs="宋体" w:eastAsia="宋体" w:hint="default"/>
          <w:b/>
          <w:bCs/>
          <w:w w:val="99"/>
        </w:rPr>
        <w:t> </w:t>
      </w:r>
      <w:r>
        <w:rPr>
          <w:spacing w:val="-2"/>
        </w:rPr>
        <w:t>在传统业务的基础上，通过电子商务平台连接线上和线下手机服务各业务主体，开展二手机回收及销售、手机保障和商</w:t>
      </w:r>
    </w:p>
    <w:p>
      <w:pPr>
        <w:pStyle w:val="BodyText"/>
        <w:spacing w:line="316" w:lineRule="auto" w:before="15"/>
        <w:ind w:left="234" w:right="1133"/>
        <w:jc w:val="both"/>
      </w:pPr>
      <w:r>
        <w:rPr>
          <w:spacing w:val="-2"/>
        </w:rPr>
        <w:t>品销售等具有广阔市场前景的业务，进一步提升了线下手机维修业务与线上二手机业务、商品销售的协同效应，增加交叉销</w:t>
      </w:r>
      <w:r>
        <w:rPr>
          <w:spacing w:val="-66"/>
        </w:rPr>
        <w:t> </w:t>
      </w:r>
      <w:r>
        <w:rPr>
          <w:spacing w:val="-66"/>
        </w:rPr>
      </w:r>
      <w:r>
        <w:rPr/>
        <w:t>售机会。</w:t>
      </w:r>
    </w:p>
    <w:p>
      <w:pPr>
        <w:pStyle w:val="BodyText"/>
        <w:spacing w:line="432" w:lineRule="exact" w:before="3"/>
        <w:ind w:right="1032"/>
        <w:jc w:val="left"/>
      </w:pPr>
      <w:r>
        <w:rPr/>
        <w:t>（</w:t>
      </w:r>
      <w:r>
        <w:rPr>
          <w:rFonts w:ascii="Times New Roman" w:hAnsi="Times New Roman" w:cs="Times New Roman" w:eastAsia="Times New Roman" w:hint="default"/>
        </w:rPr>
        <w:t>1</w:t>
      </w:r>
      <w:r>
        <w:rPr/>
        <w:t>）二手机回收及销售业务 </w:t>
      </w:r>
      <w:r>
        <w:rPr>
          <w:spacing w:val="-2"/>
        </w:rPr>
        <w:t>公司通过二手机经销商、移动运营商、手机零售商等渠道回收二手机，经过专业检测并附加手机延保服务后，借助电商</w:t>
      </w:r>
    </w:p>
    <w:p>
      <w:pPr>
        <w:pStyle w:val="BodyText"/>
        <w:spacing w:line="240" w:lineRule="auto" w:before="15"/>
        <w:ind w:left="234" w:right="0"/>
        <w:jc w:val="both"/>
      </w:pPr>
      <w:r>
        <w:rPr/>
        <w:t>平台及区域二手机经销商，销售给消费者。</w:t>
      </w:r>
    </w:p>
    <w:p>
      <w:pPr>
        <w:pStyle w:val="BodyText"/>
        <w:spacing w:line="420" w:lineRule="atLeast" w:before="25"/>
        <w:ind w:right="1032"/>
        <w:jc w:val="left"/>
      </w:pPr>
      <w:r>
        <w:rPr/>
        <w:t>（</w:t>
      </w:r>
      <w:r>
        <w:rPr>
          <w:rFonts w:ascii="Times New Roman" w:hAnsi="Times New Roman" w:cs="Times New Roman" w:eastAsia="Times New Roman" w:hint="default"/>
        </w:rPr>
        <w:t>2</w:t>
      </w:r>
      <w:r>
        <w:rPr/>
        <w:t>）手机保障业务 </w:t>
      </w:r>
      <w:r>
        <w:rPr>
          <w:spacing w:val="-2"/>
        </w:rPr>
        <w:t>为满足消费者对手机保障服务的需求，公司适时推出了手机碎屏保障产品。消费者在闪电蜂电商平台购买手机碎屏保障</w:t>
      </w:r>
    </w:p>
    <w:p>
      <w:pPr>
        <w:pStyle w:val="BodyText"/>
        <w:spacing w:line="316" w:lineRule="auto" w:before="76"/>
        <w:ind w:left="234" w:right="1131"/>
        <w:jc w:val="both"/>
      </w:pPr>
      <w:r>
        <w:rPr>
          <w:spacing w:val="-2"/>
        </w:rPr>
        <w:t>产品，当手机屏幕出现保障需求时，可通过闪电蜂电商平台实现产品激活、用户出险报修，在线下门店完成核保检测并获得</w:t>
      </w:r>
      <w:r>
        <w:rPr>
          <w:spacing w:val="-66"/>
        </w:rPr>
        <w:t> </w:t>
      </w:r>
      <w:r>
        <w:rPr>
          <w:spacing w:val="-66"/>
        </w:rPr>
      </w:r>
      <w:r>
        <w:rPr/>
        <w:t>换屏维修服务。</w:t>
      </w:r>
    </w:p>
    <w:p>
      <w:pPr>
        <w:pStyle w:val="BodyText"/>
        <w:spacing w:line="316" w:lineRule="auto" w:before="139"/>
        <w:ind w:left="234" w:right="1032" w:firstLine="360"/>
        <w:jc w:val="left"/>
      </w:pPr>
      <w:r>
        <w:rPr>
          <w:spacing w:val="-2"/>
        </w:rPr>
        <w:t>同时，公司推出了专门针对二手机的保障产品，为经过公司质检合格的二手机提供保障。消费者通过闪电蜂电商平台激</w:t>
      </w:r>
      <w:r>
        <w:rPr/>
        <w:t> 活保障产品，在保障期内可携手机至全国百邦门店进行免费维修，或直接将手机邮寄至百邦维修中心进行免费维修。</w:t>
      </w:r>
    </w:p>
    <w:p>
      <w:pPr>
        <w:pStyle w:val="BodyText"/>
        <w:spacing w:line="432" w:lineRule="exact" w:before="4"/>
        <w:ind w:right="1032" w:firstLine="1"/>
        <w:jc w:val="left"/>
      </w:pPr>
      <w:r>
        <w:rPr>
          <w:rFonts w:ascii="宋体" w:hAnsi="宋体" w:cs="宋体" w:eastAsia="宋体" w:hint="default"/>
          <w:b/>
          <w:bCs/>
        </w:rPr>
        <w:t>（三）行业发展及格局</w:t>
      </w:r>
      <w:r>
        <w:rPr>
          <w:rFonts w:ascii="宋体" w:hAnsi="宋体" w:cs="宋体" w:eastAsia="宋体" w:hint="default"/>
          <w:b/>
          <w:bCs/>
          <w:w w:val="99"/>
        </w:rPr>
        <w:t> </w:t>
      </w:r>
      <w:r>
        <w:rPr>
          <w:spacing w:val="-2"/>
        </w:rPr>
        <w:t>售后服务行业，是一个</w:t>
      </w:r>
      <w:r>
        <w:rPr>
          <w:rFonts w:ascii="Times New Roman" w:hAnsi="Times New Roman" w:cs="Times New Roman" w:eastAsia="Times New Roman" w:hint="default"/>
          <w:spacing w:val="-2"/>
        </w:rPr>
        <w:t>“</w:t>
      </w:r>
      <w:r>
        <w:rPr>
          <w:spacing w:val="-2"/>
        </w:rPr>
        <w:t>大蛋糕、小蚂蚁</w:t>
      </w:r>
      <w:r>
        <w:rPr>
          <w:rFonts w:ascii="Times New Roman" w:hAnsi="Times New Roman" w:cs="Times New Roman" w:eastAsia="Times New Roman" w:hint="default"/>
          <w:spacing w:val="-2"/>
        </w:rPr>
        <w:t>”</w:t>
      </w:r>
      <w:r>
        <w:rPr>
          <w:spacing w:val="-2"/>
        </w:rPr>
        <w:t>的市场，根据赛迪顾问对</w:t>
      </w:r>
      <w:r>
        <w:rPr>
          <w:rFonts w:ascii="Times New Roman" w:hAnsi="Times New Roman" w:cs="Times New Roman" w:eastAsia="Times New Roman" w:hint="default"/>
          <w:spacing w:val="-2"/>
        </w:rPr>
        <w:t>2008</w:t>
      </w:r>
      <w:r>
        <w:rPr>
          <w:spacing w:val="-2"/>
        </w:rPr>
        <w:t>年至</w:t>
      </w:r>
      <w:r>
        <w:rPr>
          <w:rFonts w:ascii="Times New Roman" w:hAnsi="Times New Roman" w:cs="Times New Roman" w:eastAsia="Times New Roman" w:hint="default"/>
          <w:spacing w:val="-2"/>
        </w:rPr>
        <w:t>2014</w:t>
      </w:r>
      <w:r>
        <w:rPr>
          <w:spacing w:val="-2"/>
        </w:rPr>
        <w:t>年中国手机售后服务市场的统计数据以</w:t>
      </w:r>
    </w:p>
    <w:p>
      <w:pPr>
        <w:pStyle w:val="BodyText"/>
        <w:spacing w:line="300" w:lineRule="auto" w:before="15"/>
        <w:ind w:left="234" w:right="1132"/>
        <w:jc w:val="both"/>
      </w:pPr>
      <w:r>
        <w:rPr/>
        <w:t>及</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2018</w:t>
      </w:r>
      <w:r>
        <w:rPr/>
        <w:t>年预计我国智能手机保有量的增长率计算，</w:t>
      </w:r>
      <w:r>
        <w:rPr>
          <w:rFonts w:ascii="Times New Roman" w:hAnsi="Times New Roman" w:cs="Times New Roman" w:eastAsia="Times New Roman" w:hint="default"/>
        </w:rPr>
        <w:t>2018</w:t>
      </w:r>
      <w:r>
        <w:rPr/>
        <w:t>年我国手机售后服务行业的市场规模约为</w:t>
      </w:r>
      <w:r>
        <w:rPr>
          <w:rFonts w:ascii="Times New Roman" w:hAnsi="Times New Roman" w:cs="Times New Roman" w:eastAsia="Times New Roman" w:hint="default"/>
        </w:rPr>
        <w:t>282.7</w:t>
      </w:r>
      <w:r>
        <w:rPr/>
        <w:t>亿元，</w:t>
      </w:r>
      <w:r>
        <w:rPr>
          <w:rFonts w:ascii="Times New Roman" w:hAnsi="Times New Roman" w:cs="Times New Roman" w:eastAsia="Times New Roman" w:hint="default"/>
        </w:rPr>
        <w:t>3C</w:t>
      </w:r>
      <w:r>
        <w:rPr/>
        <w:t>售</w:t>
      </w:r>
      <w:r>
        <w:rPr>
          <w:spacing w:val="-72"/>
        </w:rPr>
        <w:t> </w:t>
      </w:r>
      <w:r>
        <w:rPr>
          <w:spacing w:val="-1"/>
        </w:rPr>
        <w:t>后服务市场的规模近</w:t>
      </w:r>
      <w:r>
        <w:rPr>
          <w:rFonts w:ascii="Times New Roman" w:hAnsi="Times New Roman" w:cs="Times New Roman" w:eastAsia="Times New Roman" w:hint="default"/>
          <w:spacing w:val="-1"/>
        </w:rPr>
        <w:t>2,000</w:t>
      </w:r>
      <w:r>
        <w:rPr>
          <w:spacing w:val="-1"/>
        </w:rPr>
        <w:t>亿元人民币，公司</w:t>
      </w:r>
      <w:r>
        <w:rPr>
          <w:rFonts w:ascii="Times New Roman" w:hAnsi="Times New Roman" w:cs="Times New Roman" w:eastAsia="Times New Roman" w:hint="default"/>
          <w:spacing w:val="-1"/>
        </w:rPr>
        <w:t>2018</w:t>
      </w:r>
      <w:r>
        <w:rPr>
          <w:spacing w:val="-1"/>
        </w:rPr>
        <w:t>年营业收入</w:t>
      </w:r>
      <w:r>
        <w:rPr>
          <w:rFonts w:ascii="Times New Roman" w:hAnsi="Times New Roman" w:cs="Times New Roman" w:eastAsia="Times New Roman" w:hint="default"/>
          <w:spacing w:val="-1"/>
        </w:rPr>
        <w:t>6.31</w:t>
      </w:r>
      <w:r>
        <w:rPr>
          <w:spacing w:val="-1"/>
        </w:rPr>
        <w:t>亿元，占手机售后服务市场的</w:t>
      </w:r>
      <w:r>
        <w:rPr>
          <w:rFonts w:ascii="Times New Roman" w:hAnsi="Times New Roman" w:cs="Times New Roman" w:eastAsia="Times New Roman" w:hint="default"/>
          <w:spacing w:val="-1"/>
        </w:rPr>
        <w:t>2.23%</w:t>
      </w:r>
      <w:r>
        <w:rPr>
          <w:spacing w:val="-1"/>
        </w:rPr>
        <w:t>，与其他手机售后企业</w:t>
      </w:r>
      <w:r>
        <w:rPr>
          <w:spacing w:val="-39"/>
        </w:rPr>
        <w:t> </w:t>
      </w:r>
      <w:r>
        <w:rPr>
          <w:spacing w:val="-39"/>
        </w:rPr>
      </w:r>
      <w:r>
        <w:rPr/>
        <w:t>相比具有明显的优势。</w:t>
      </w:r>
    </w:p>
    <w:p>
      <w:pPr>
        <w:pStyle w:val="BodyText"/>
        <w:spacing w:line="300" w:lineRule="auto" w:before="72"/>
        <w:ind w:left="234" w:right="1032" w:firstLine="360"/>
        <w:jc w:val="left"/>
      </w:pPr>
      <w:r>
        <w:rPr/>
        <w:t>国际数据公司（</w:t>
      </w:r>
      <w:r>
        <w:rPr>
          <w:rFonts w:ascii="Times New Roman" w:hAnsi="Times New Roman" w:cs="Times New Roman" w:eastAsia="Times New Roman" w:hint="default"/>
        </w:rPr>
        <w:t>IDC</w:t>
      </w:r>
      <w:r>
        <w:rPr/>
        <w:t>）最新统计显示，</w:t>
      </w:r>
      <w:r>
        <w:rPr>
          <w:rFonts w:ascii="Times New Roman" w:hAnsi="Times New Roman" w:cs="Times New Roman" w:eastAsia="Times New Roman" w:hint="default"/>
        </w:rPr>
        <w:t>2018</w:t>
      </w:r>
      <w:r>
        <w:rPr/>
        <w:t>年以来，受宏观经济增速下行，消费者换机周期拉长，碎片化智能终端分流 等因素的协同影响，</w:t>
      </w:r>
      <w:r>
        <w:rPr>
          <w:rFonts w:ascii="Times New Roman" w:hAnsi="Times New Roman" w:cs="Times New Roman" w:eastAsia="Times New Roman" w:hint="default"/>
        </w:rPr>
        <w:t>2018</w:t>
      </w:r>
      <w:r>
        <w:rPr/>
        <w:t>年全年，中国智能手机市场整体出货量同比下滑超</w:t>
      </w:r>
      <w:r>
        <w:rPr>
          <w:rFonts w:ascii="Times New Roman" w:hAnsi="Times New Roman" w:cs="Times New Roman" w:eastAsia="Times New Roman" w:hint="default"/>
        </w:rPr>
        <w:t>10%</w:t>
      </w:r>
      <w:r>
        <w:rPr/>
        <w:t>。预期消费者对手机维修、二手机和手机保 障业务的需求有进一步增长。公司顺应市场及行业变化，适时推出了</w:t>
      </w:r>
      <w:r>
        <w:rPr>
          <w:rFonts w:ascii="Times New Roman" w:hAnsi="Times New Roman" w:cs="Times New Roman" w:eastAsia="Times New Roman" w:hint="default"/>
        </w:rPr>
        <w:t>O2O</w:t>
      </w:r>
      <w:r>
        <w:rPr/>
        <w:t>手机上门维修服务，提供二手机回收及销售业务，</w:t>
      </w:r>
      <w:r>
        <w:rPr>
          <w:spacing w:val="-76"/>
        </w:rPr>
        <w:t> </w:t>
      </w:r>
      <w:r>
        <w:rPr>
          <w:spacing w:val="-76"/>
        </w:rPr>
      </w:r>
      <w:r>
        <w:rPr>
          <w:rFonts w:ascii="Times New Roman" w:hAnsi="Times New Roman" w:cs="Times New Roman" w:eastAsia="Times New Roman" w:hint="default"/>
        </w:rPr>
        <w:t>iPhone</w:t>
      </w:r>
      <w:r>
        <w:rPr/>
        <w:t>屏幕保障计划及会员产品。</w:t>
      </w:r>
    </w:p>
    <w:p>
      <w:pPr>
        <w:spacing w:line="240" w:lineRule="auto" w:before="3"/>
        <w:rPr>
          <w:rFonts w:ascii="宋体" w:hAnsi="宋体" w:cs="宋体" w:eastAsia="宋体" w:hint="default"/>
          <w:sz w:val="20"/>
          <w:szCs w:val="20"/>
        </w:rPr>
      </w:pPr>
    </w:p>
    <w:p>
      <w:pPr>
        <w:pStyle w:val="Heading2"/>
        <w:spacing w:line="240" w:lineRule="auto"/>
        <w:ind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2052"/>
        <w:gridCol w:w="7516"/>
      </w:tblGrid>
      <w:tr>
        <w:trPr>
          <w:trHeight w:val="407" w:hRule="exact"/>
        </w:trPr>
        <w:tc>
          <w:tcPr>
            <w:tcW w:w="205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773" w:right="0"/>
              <w:jc w:val="left"/>
              <w:rPr>
                <w:rFonts w:ascii="宋体" w:hAnsi="宋体" w:cs="宋体" w:eastAsia="宋体" w:hint="default"/>
                <w:sz w:val="18"/>
                <w:szCs w:val="18"/>
              </w:rPr>
            </w:pPr>
            <w:r>
              <w:rPr>
                <w:rFonts w:ascii="宋体" w:hAnsi="宋体" w:cs="宋体" w:eastAsia="宋体" w:hint="default"/>
                <w:b/>
                <w:bCs/>
                <w:color w:val="FFFFFF"/>
                <w:sz w:val="18"/>
                <w:szCs w:val="18"/>
              </w:rPr>
              <w:t>主要资产</w:t>
            </w:r>
            <w:r>
              <w:rPr>
                <w:rFonts w:ascii="宋体" w:hAnsi="宋体" w:cs="宋体" w:eastAsia="宋体" w:hint="default"/>
                <w:sz w:val="18"/>
                <w:szCs w:val="18"/>
              </w:rPr>
            </w:r>
          </w:p>
        </w:tc>
        <w:tc>
          <w:tcPr>
            <w:tcW w:w="751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15" w:right="0"/>
              <w:jc w:val="center"/>
              <w:rPr>
                <w:rFonts w:ascii="宋体" w:hAnsi="宋体" w:cs="宋体" w:eastAsia="宋体" w:hint="default"/>
                <w:sz w:val="18"/>
                <w:szCs w:val="18"/>
              </w:rPr>
            </w:pPr>
            <w:r>
              <w:rPr>
                <w:rFonts w:ascii="宋体" w:hAnsi="宋体" w:cs="宋体" w:eastAsia="宋体" w:hint="default"/>
                <w:b/>
                <w:bCs/>
                <w:color w:val="FFFFFF"/>
                <w:sz w:val="18"/>
                <w:szCs w:val="18"/>
              </w:rPr>
              <w:t>重大变化说明</w:t>
            </w:r>
            <w:r>
              <w:rPr>
                <w:rFonts w:ascii="宋体" w:hAnsi="宋体" w:cs="宋体" w:eastAsia="宋体" w:hint="default"/>
                <w:sz w:val="18"/>
                <w:szCs w:val="18"/>
              </w:rPr>
            </w:r>
          </w:p>
        </w:tc>
      </w:tr>
      <w:tr>
        <w:trPr>
          <w:trHeight w:val="624" w:hRule="exact"/>
        </w:trPr>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516" w:type="dxa"/>
            <w:tcBorders>
              <w:top w:val="nil" w:sz="6" w:space="0" w:color="auto"/>
              <w:left w:val="nil" w:sz="6" w:space="0" w:color="auto"/>
              <w:bottom w:val="nil" w:sz="6" w:space="0" w:color="auto"/>
              <w:right w:val="nil" w:sz="6" w:space="0" w:color="auto"/>
            </w:tcBorders>
          </w:tcPr>
          <w:p>
            <w:pPr>
              <w:pStyle w:val="TableParagraph"/>
              <w:spacing w:line="300" w:lineRule="auto" w:before="10"/>
              <w:ind w:left="323" w:right="106"/>
              <w:jc w:val="left"/>
              <w:rPr>
                <w:rFonts w:ascii="宋体" w:hAnsi="宋体" w:cs="宋体" w:eastAsia="宋体" w:hint="default"/>
                <w:sz w:val="18"/>
                <w:szCs w:val="18"/>
              </w:rPr>
            </w:pPr>
            <w:r>
              <w:rPr>
                <w:rFonts w:ascii="宋体" w:hAnsi="宋体" w:cs="宋体" w:eastAsia="宋体" w:hint="default"/>
                <w:sz w:val="18"/>
                <w:szCs w:val="18"/>
              </w:rPr>
              <w:t>比上年末增加 </w:t>
            </w:r>
            <w:r>
              <w:rPr>
                <w:rFonts w:ascii="Times New Roman" w:hAnsi="Times New Roman" w:cs="Times New Roman" w:eastAsia="Times New Roman" w:hint="default"/>
                <w:sz w:val="18"/>
                <w:szCs w:val="18"/>
              </w:rPr>
              <w:t>1,750.09 </w:t>
            </w:r>
            <w:r>
              <w:rPr>
                <w:rFonts w:ascii="宋体" w:hAnsi="宋体" w:cs="宋体" w:eastAsia="宋体" w:hint="default"/>
                <w:spacing w:val="-6"/>
                <w:sz w:val="18"/>
                <w:szCs w:val="18"/>
              </w:rPr>
              <w:t>万元（增加</w:t>
            </w:r>
            <w:r>
              <w:rPr>
                <w:rFonts w:ascii="宋体" w:hAnsi="宋体" w:cs="宋体" w:eastAsia="宋体" w:hint="default"/>
                <w:spacing w:val="-72"/>
                <w:sz w:val="18"/>
                <w:szCs w:val="18"/>
              </w:rPr>
              <w:t> </w:t>
            </w:r>
            <w:r>
              <w:rPr>
                <w:rFonts w:ascii="Times New Roman" w:hAnsi="Times New Roman" w:cs="Times New Roman" w:eastAsia="Times New Roman" w:hint="default"/>
                <w:spacing w:val="-6"/>
                <w:sz w:val="18"/>
                <w:szCs w:val="18"/>
              </w:rPr>
              <w:t>83.81%</w:t>
            </w:r>
            <w:r>
              <w:rPr>
                <w:rFonts w:ascii="宋体" w:hAnsi="宋体" w:cs="宋体" w:eastAsia="宋体" w:hint="default"/>
                <w:spacing w:val="-6"/>
                <w:sz w:val="18"/>
                <w:szCs w:val="18"/>
              </w:rPr>
              <w:t>），主要系本年收购山西凯特增加的无形资产，以</w:t>
            </w:r>
            <w:r>
              <w:rPr>
                <w:rFonts w:ascii="宋体" w:hAnsi="宋体" w:cs="宋体" w:eastAsia="宋体" w:hint="default"/>
                <w:sz w:val="18"/>
                <w:szCs w:val="18"/>
              </w:rPr>
              <w:t> 及公司内部研发形成的无形资产。</w:t>
            </w:r>
          </w:p>
        </w:tc>
      </w:tr>
      <w:tr>
        <w:trPr>
          <w:trHeight w:val="624" w:hRule="exact"/>
        </w:trPr>
        <w:tc>
          <w:tcPr>
            <w:tcW w:w="205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5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00" w:lineRule="auto" w:before="11"/>
              <w:ind w:left="323" w:right="106"/>
              <w:jc w:val="left"/>
              <w:rPr>
                <w:rFonts w:ascii="宋体" w:hAnsi="宋体" w:cs="宋体" w:eastAsia="宋体" w:hint="default"/>
                <w:sz w:val="18"/>
                <w:szCs w:val="18"/>
              </w:rPr>
            </w:pPr>
            <w:r>
              <w:rPr>
                <w:rFonts w:ascii="宋体" w:hAnsi="宋体" w:cs="宋体" w:eastAsia="宋体" w:hint="default"/>
                <w:sz w:val="18"/>
                <w:szCs w:val="18"/>
              </w:rPr>
              <w:t>比上年末增加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19,653.46</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万元（增加</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207.37%</w:t>
            </w:r>
            <w:r>
              <w:rPr>
                <w:rFonts w:ascii="宋体" w:hAnsi="宋体" w:cs="宋体" w:eastAsia="宋体" w:hint="default"/>
                <w:spacing w:val="-5"/>
                <w:sz w:val="18"/>
                <w:szCs w:val="18"/>
              </w:rPr>
              <w:t>），主要系本年经营活动产生的现金及首次公开</w:t>
            </w:r>
            <w:r>
              <w:rPr>
                <w:rFonts w:ascii="宋体" w:hAnsi="宋体" w:cs="宋体" w:eastAsia="宋体" w:hint="default"/>
                <w:sz w:val="18"/>
                <w:szCs w:val="18"/>
              </w:rPr>
              <w:t> 发行募集资金到账。</w:t>
            </w:r>
          </w:p>
        </w:tc>
      </w:tr>
      <w:tr>
        <w:trPr>
          <w:trHeight w:val="312" w:hRule="exact"/>
        </w:trPr>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751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23" w:right="0"/>
              <w:jc w:val="left"/>
              <w:rPr>
                <w:rFonts w:ascii="宋体" w:hAnsi="宋体" w:cs="宋体" w:eastAsia="宋体" w:hint="default"/>
                <w:sz w:val="18"/>
                <w:szCs w:val="18"/>
              </w:rPr>
            </w:pPr>
            <w:r>
              <w:rPr>
                <w:rFonts w:ascii="宋体" w:hAnsi="宋体" w:cs="宋体" w:eastAsia="宋体" w:hint="default"/>
                <w:sz w:val="18"/>
                <w:szCs w:val="18"/>
              </w:rPr>
              <w:t>比上年末减少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1,702.07 </w:t>
            </w:r>
            <w:r>
              <w:rPr>
                <w:rFonts w:ascii="宋体" w:hAnsi="宋体" w:cs="宋体" w:eastAsia="宋体" w:hint="default"/>
                <w:sz w:val="18"/>
                <w:szCs w:val="18"/>
              </w:rPr>
              <w:t>万元</w:t>
            </w:r>
            <w:r>
              <w:rPr>
                <w:rFonts w:ascii="宋体" w:hAnsi="宋体" w:cs="宋体" w:eastAsia="宋体" w:hint="default"/>
                <w:spacing w:val="-2"/>
                <w:sz w:val="18"/>
                <w:szCs w:val="18"/>
              </w:rPr>
              <w:t>（</w:t>
            </w: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39.61%</w:t>
            </w:r>
            <w:r>
              <w:rPr>
                <w:rFonts w:ascii="宋体" w:hAnsi="宋体" w:cs="宋体" w:eastAsia="宋体" w:hint="default"/>
                <w:spacing w:val="-90"/>
                <w:sz w:val="18"/>
                <w:szCs w:val="18"/>
              </w:rPr>
              <w:t>）</w:t>
            </w:r>
            <w:r>
              <w:rPr>
                <w:rFonts w:ascii="宋体" w:hAnsi="宋体" w:cs="宋体" w:eastAsia="宋体" w:hint="default"/>
                <w:sz w:val="18"/>
                <w:szCs w:val="18"/>
              </w:rPr>
              <w:t>，主要系二手机销售业务相关应收账款减少。</w:t>
            </w:r>
          </w:p>
        </w:tc>
      </w:tr>
      <w:tr>
        <w:trPr>
          <w:trHeight w:val="327" w:hRule="exact"/>
        </w:trPr>
        <w:tc>
          <w:tcPr>
            <w:tcW w:w="205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51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323" w:right="0"/>
              <w:jc w:val="left"/>
              <w:rPr>
                <w:rFonts w:ascii="宋体" w:hAnsi="宋体" w:cs="宋体" w:eastAsia="宋体" w:hint="default"/>
                <w:sz w:val="18"/>
                <w:szCs w:val="18"/>
              </w:rPr>
            </w:pPr>
            <w:r>
              <w:rPr>
                <w:rFonts w:ascii="宋体" w:hAnsi="宋体" w:cs="宋体" w:eastAsia="宋体" w:hint="default"/>
                <w:sz w:val="18"/>
                <w:szCs w:val="18"/>
              </w:rPr>
              <w:t>比上年末增加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894.93 </w:t>
            </w:r>
            <w:r>
              <w:rPr>
                <w:rFonts w:ascii="宋体" w:hAnsi="宋体" w:cs="宋体" w:eastAsia="宋体" w:hint="default"/>
                <w:sz w:val="18"/>
                <w:szCs w:val="18"/>
              </w:rPr>
              <w:t>万元（增加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33.08%</w:t>
            </w:r>
            <w:r>
              <w:rPr>
                <w:rFonts w:ascii="宋体" w:hAnsi="宋体" w:cs="宋体" w:eastAsia="宋体" w:hint="default"/>
                <w:spacing w:val="-90"/>
                <w:sz w:val="18"/>
                <w:szCs w:val="18"/>
              </w:rPr>
              <w:t>）</w:t>
            </w:r>
            <w:r>
              <w:rPr>
                <w:rFonts w:ascii="宋体" w:hAnsi="宋体" w:cs="宋体" w:eastAsia="宋体" w:hint="default"/>
                <w:sz w:val="18"/>
                <w:szCs w:val="18"/>
              </w:rPr>
              <w:t>，主要系本期收购山西凯特增加的商誉。</w:t>
            </w:r>
          </w:p>
        </w:tc>
      </w:tr>
    </w:tbl>
    <w:p>
      <w:pPr>
        <w:spacing w:after="0" w:line="240" w:lineRule="auto"/>
        <w:jc w:val="left"/>
        <w:rPr>
          <w:rFonts w:ascii="宋体" w:hAnsi="宋体" w:cs="宋体" w:eastAsia="宋体" w:hint="default"/>
          <w:sz w:val="18"/>
          <w:szCs w:val="18"/>
        </w:rPr>
        <w:sectPr>
          <w:pgSz w:w="11910" w:h="16840"/>
          <w:pgMar w:header="877" w:footer="979" w:top="1060" w:bottom="1160" w:left="900" w:right="0"/>
        </w:sectPr>
      </w:pPr>
    </w:p>
    <w:p>
      <w:pPr>
        <w:spacing w:line="240" w:lineRule="auto" w:before="10"/>
        <w:rPr>
          <w:rFonts w:ascii="宋体" w:hAnsi="宋体" w:cs="宋体" w:eastAsia="宋体" w:hint="default"/>
          <w:b/>
          <w:bCs/>
          <w:sz w:val="24"/>
          <w:szCs w:val="24"/>
        </w:rPr>
      </w:pPr>
    </w:p>
    <w:p>
      <w:pPr>
        <w:pStyle w:val="Heading3"/>
        <w:spacing w:line="240" w:lineRule="auto" w:before="35"/>
        <w:ind w:left="154" w:right="0"/>
        <w:jc w:val="both"/>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left="154"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7192"/>
        <w:jc w:val="left"/>
      </w:pPr>
      <w:r>
        <w:rPr/>
        <w:t>公司是否需要遵守特殊行业的披露要求 否</w:t>
      </w:r>
    </w:p>
    <w:p>
      <w:pPr>
        <w:pStyle w:val="Heading5"/>
        <w:spacing w:line="240" w:lineRule="auto" w:before="108"/>
        <w:ind w:right="1130"/>
        <w:jc w:val="left"/>
        <w:rPr>
          <w:b w:val="0"/>
          <w:bCs w:val="0"/>
        </w:rPr>
      </w:pPr>
      <w:r>
        <w:rPr>
          <w:rFonts w:ascii="Times New Roman" w:hAnsi="Times New Roman" w:cs="Times New Roman" w:eastAsia="Times New Roman" w:hint="default"/>
        </w:rPr>
        <w:t>1</w:t>
      </w:r>
      <w:r>
        <w:rPr/>
        <w:t>、高效的客户需求响应及服务覆盖能力</w:t>
      </w:r>
      <w:r>
        <w:rPr>
          <w:b w:val="0"/>
          <w:bCs w:val="0"/>
        </w:rPr>
      </w:r>
    </w:p>
    <w:p>
      <w:pPr>
        <w:spacing w:line="240" w:lineRule="auto" w:before="12"/>
        <w:rPr>
          <w:rFonts w:ascii="宋体" w:hAnsi="宋体" w:cs="宋体" w:eastAsia="宋体" w:hint="default"/>
          <w:b/>
          <w:bCs/>
          <w:sz w:val="13"/>
          <w:szCs w:val="13"/>
        </w:rPr>
      </w:pPr>
    </w:p>
    <w:p>
      <w:pPr>
        <w:pStyle w:val="BodyText"/>
        <w:spacing w:line="300" w:lineRule="auto"/>
        <w:ind w:left="154" w:right="1130" w:firstLine="360"/>
        <w:jc w:val="both"/>
      </w:pPr>
      <w:r>
        <w:rPr>
          <w:spacing w:val="-2"/>
        </w:rPr>
        <w:t>截至报告期末，公司的服务网点已经覆盖</w:t>
      </w:r>
      <w:r>
        <w:rPr>
          <w:rFonts w:ascii="Times New Roman" w:hAnsi="Times New Roman" w:cs="Times New Roman" w:eastAsia="Times New Roman" w:hint="default"/>
          <w:spacing w:val="-2"/>
        </w:rPr>
        <w:t>24</w:t>
      </w:r>
      <w:r>
        <w:rPr>
          <w:spacing w:val="-2"/>
        </w:rPr>
        <w:t>个省，</w:t>
      </w:r>
      <w:r>
        <w:rPr>
          <w:rFonts w:ascii="Times New Roman" w:hAnsi="Times New Roman" w:cs="Times New Roman" w:eastAsia="Times New Roman" w:hint="default"/>
          <w:spacing w:val="-2"/>
        </w:rPr>
        <w:t>102</w:t>
      </w:r>
      <w:r>
        <w:rPr>
          <w:spacing w:val="-2"/>
        </w:rPr>
        <w:t>个城市，经营门店数量</w:t>
      </w:r>
      <w:r>
        <w:rPr>
          <w:rFonts w:ascii="Times New Roman" w:hAnsi="Times New Roman" w:cs="Times New Roman" w:eastAsia="Times New Roman" w:hint="default"/>
          <w:spacing w:val="-2"/>
        </w:rPr>
        <w:t>150</w:t>
      </w:r>
      <w:r>
        <w:rPr>
          <w:spacing w:val="-2"/>
        </w:rPr>
        <w:t>家，其中有</w:t>
      </w:r>
      <w:r>
        <w:rPr>
          <w:rFonts w:ascii="Times New Roman" w:hAnsi="Times New Roman" w:cs="Times New Roman" w:eastAsia="Times New Roman" w:hint="default"/>
          <w:spacing w:val="-2"/>
        </w:rPr>
        <w:t>57</w:t>
      </w:r>
      <w:r>
        <w:rPr>
          <w:spacing w:val="-2"/>
        </w:rPr>
        <w:t>个城市为苹果公司独家授</w:t>
      </w:r>
      <w:r>
        <w:rPr/>
        <w:t> 权服务。同时，公司</w:t>
      </w:r>
      <w:r>
        <w:rPr>
          <w:rFonts w:ascii="Times New Roman" w:hAnsi="Times New Roman" w:cs="Times New Roman" w:eastAsia="Times New Roman" w:hint="default"/>
        </w:rPr>
        <w:t>O2O</w:t>
      </w:r>
      <w:r>
        <w:rPr/>
        <w:t>上门服务业务发展迅速，目前已经覆盖</w:t>
      </w:r>
      <w:r>
        <w:rPr>
          <w:rFonts w:ascii="Times New Roman" w:hAnsi="Times New Roman" w:cs="Times New Roman" w:eastAsia="Times New Roman" w:hint="default"/>
        </w:rPr>
        <w:t>9</w:t>
      </w:r>
      <w:r>
        <w:rPr/>
        <w:t>省</w:t>
      </w:r>
      <w:r>
        <w:rPr>
          <w:rFonts w:ascii="Times New Roman" w:hAnsi="Times New Roman" w:cs="Times New Roman" w:eastAsia="Times New Roman" w:hint="default"/>
        </w:rPr>
        <w:t>11</w:t>
      </w:r>
      <w:r>
        <w:rPr/>
        <w:t>个城市，</w:t>
      </w:r>
      <w:r>
        <w:rPr>
          <w:spacing w:val="-60"/>
        </w:rPr>
        <w:t> </w:t>
      </w:r>
      <w:r>
        <w:rPr>
          <w:rFonts w:ascii="Times New Roman" w:hAnsi="Times New Roman" w:cs="Times New Roman" w:eastAsia="Times New Roman" w:hint="default"/>
        </w:rPr>
        <w:t>O2O</w:t>
      </w:r>
      <w:r>
        <w:rPr/>
        <w:t>上门服务业务的持续快速发展，进一步 提高了客户需求响应速度，拉近了公司与消费者之间的距离。</w:t>
      </w:r>
    </w:p>
    <w:p>
      <w:pPr>
        <w:pStyle w:val="BodyText"/>
        <w:spacing w:line="300" w:lineRule="auto" w:before="151"/>
        <w:ind w:left="154" w:right="1130" w:firstLine="360"/>
        <w:jc w:val="both"/>
      </w:pPr>
      <w:r>
        <w:rPr>
          <w:spacing w:val="-3"/>
        </w:rPr>
        <w:t>公司充分利用移动互联网及电话服务，满足消费者需求，增强与消费者互动。公司官方微信公众号</w:t>
      </w:r>
      <w:r>
        <w:rPr>
          <w:rFonts w:ascii="Times New Roman" w:hAnsi="Times New Roman" w:cs="Times New Roman" w:eastAsia="Times New Roman" w:hint="default"/>
          <w:spacing w:val="-3"/>
        </w:rPr>
        <w:t>“</w:t>
      </w:r>
      <w:r>
        <w:rPr>
          <w:spacing w:val="-3"/>
        </w:rPr>
        <w:t>百邦</w:t>
      </w:r>
      <w:r>
        <w:rPr>
          <w:rFonts w:ascii="Times New Roman" w:hAnsi="Times New Roman" w:cs="Times New Roman" w:eastAsia="Times New Roman" w:hint="default"/>
          <w:spacing w:val="-3"/>
        </w:rPr>
        <w:t>Apple</w:t>
      </w:r>
      <w:r>
        <w:rPr>
          <w:spacing w:val="-3"/>
        </w:rPr>
        <w:t>服务专家</w:t>
      </w:r>
      <w:r>
        <w:rPr>
          <w:rFonts w:ascii="Times New Roman" w:hAnsi="Times New Roman" w:cs="Times New Roman" w:eastAsia="Times New Roman" w:hint="default"/>
          <w:spacing w:val="-3"/>
        </w:rPr>
        <w:t>”</w:t>
      </w:r>
      <w:r>
        <w:rPr>
          <w:rFonts w:ascii="Times New Roman" w:hAnsi="Times New Roman" w:cs="Times New Roman" w:eastAsia="Times New Roman" w:hint="default"/>
          <w:w w:val="100"/>
        </w:rPr>
        <w:t> </w:t>
      </w:r>
      <w:r>
        <w:rPr/>
        <w:t>和</w:t>
      </w:r>
      <w:r>
        <w:rPr>
          <w:rFonts w:ascii="Times New Roman" w:hAnsi="Times New Roman" w:cs="Times New Roman" w:eastAsia="Times New Roman" w:hint="default"/>
        </w:rPr>
        <w:t>“</w:t>
      </w:r>
      <w:r>
        <w:rPr/>
        <w:t>百邦生活</w:t>
      </w:r>
      <w:r>
        <w:rPr>
          <w:rFonts w:ascii="Times New Roman" w:hAnsi="Times New Roman" w:cs="Times New Roman" w:eastAsia="Times New Roman" w:hint="default"/>
        </w:rPr>
        <w:t>”</w:t>
      </w:r>
      <w:r>
        <w:rPr/>
        <w:t>粉丝量已经超过</w:t>
      </w:r>
      <w:r>
        <w:rPr>
          <w:rFonts w:ascii="Times New Roman" w:hAnsi="Times New Roman" w:cs="Times New Roman" w:eastAsia="Times New Roman" w:hint="default"/>
        </w:rPr>
        <w:t>150</w:t>
      </w:r>
      <w:r>
        <w:rPr/>
        <w:t>万，平均月活达到</w:t>
      </w:r>
      <w:r>
        <w:rPr>
          <w:rFonts w:ascii="Times New Roman" w:hAnsi="Times New Roman" w:cs="Times New Roman" w:eastAsia="Times New Roman" w:hint="default"/>
        </w:rPr>
        <w:t>50</w:t>
      </w:r>
      <w:r>
        <w:rPr/>
        <w:t>万人次。</w:t>
      </w:r>
    </w:p>
    <w:p>
      <w:pPr>
        <w:pStyle w:val="Heading5"/>
        <w:spacing w:line="240" w:lineRule="auto" w:before="133"/>
        <w:ind w:right="1130"/>
        <w:jc w:val="left"/>
        <w:rPr>
          <w:b w:val="0"/>
          <w:bCs w:val="0"/>
        </w:rPr>
      </w:pPr>
      <w:r>
        <w:rPr>
          <w:rFonts w:ascii="Times New Roman" w:hAnsi="Times New Roman" w:cs="Times New Roman" w:eastAsia="Times New Roman" w:hint="default"/>
        </w:rPr>
        <w:t>2</w:t>
      </w:r>
      <w:r>
        <w:rPr/>
        <w:t>、过硬的维修技术能力</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left="154" w:right="1130" w:firstLine="360"/>
        <w:jc w:val="both"/>
      </w:pPr>
      <w:r>
        <w:rPr>
          <w:spacing w:val="-3"/>
        </w:rPr>
        <w:t>公司维修工程师上岗前均经过专业维修技术培训，具有苹果授权维修资质的人数达到</w:t>
      </w:r>
      <w:r>
        <w:rPr>
          <w:rFonts w:ascii="Times New Roman" w:hAnsi="Times New Roman" w:cs="Times New Roman" w:eastAsia="Times New Roman" w:hint="default"/>
          <w:spacing w:val="-3"/>
        </w:rPr>
        <w:t>500</w:t>
      </w:r>
      <w:r>
        <w:rPr>
          <w:spacing w:val="-3"/>
        </w:rPr>
        <w:t>人，资深工程师占比超过</w:t>
      </w:r>
      <w:r>
        <w:rPr>
          <w:rFonts w:ascii="Times New Roman" w:hAnsi="Times New Roman" w:cs="Times New Roman" w:eastAsia="Times New Roman" w:hint="default"/>
          <w:spacing w:val="-3"/>
        </w:rPr>
        <w:t>70%</w:t>
      </w:r>
      <w:r>
        <w:rPr>
          <w:spacing w:val="-3"/>
        </w:rPr>
        <w:t>。</w:t>
      </w:r>
      <w:r>
        <w:rPr/>
        <w:t> </w:t>
      </w:r>
      <w:r>
        <w:rPr>
          <w:spacing w:val="-2"/>
        </w:rPr>
        <w:t>为了满足日益增长的专业手机维修工程师的需求，公司已建成人才急聘、集训和辅导的培养体系，更加完善的</w:t>
      </w:r>
      <w:r>
        <w:rPr>
          <w:rFonts w:ascii="Times New Roman" w:hAnsi="Times New Roman" w:cs="Times New Roman" w:eastAsia="Times New Roman" w:hint="default"/>
          <w:spacing w:val="-2"/>
        </w:rPr>
        <w:t>“</w:t>
      </w:r>
      <w:r>
        <w:rPr>
          <w:spacing w:val="-2"/>
        </w:rPr>
        <w:t>工程师之家</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 </w:t>
      </w:r>
      <w:r>
        <w:rPr/>
        <w:t>也已经在建设中。</w:t>
      </w:r>
    </w:p>
    <w:p>
      <w:pPr>
        <w:spacing w:line="240" w:lineRule="auto" w:before="12"/>
        <w:rPr>
          <w:rFonts w:ascii="宋体" w:hAnsi="宋体" w:cs="宋体" w:eastAsia="宋体" w:hint="default"/>
          <w:sz w:val="23"/>
          <w:szCs w:val="23"/>
        </w:rPr>
      </w:pPr>
    </w:p>
    <w:p>
      <w:pPr>
        <w:pStyle w:val="BodyText"/>
        <w:spacing w:line="240" w:lineRule="auto"/>
        <w:ind w:left="514" w:right="0"/>
        <w:jc w:val="left"/>
      </w:pPr>
      <w:r>
        <w:rPr/>
        <w:t>公司已拥有</w:t>
      </w:r>
      <w:r>
        <w:rPr>
          <w:rFonts w:ascii="Arial" w:hAnsi="Arial" w:cs="Arial" w:eastAsia="Arial" w:hint="default"/>
        </w:rPr>
        <w:t>“</w:t>
      </w:r>
      <w:r>
        <w:rPr/>
        <w:t>无支架结构手机屏幕开启工具</w:t>
      </w:r>
      <w:r>
        <w:rPr>
          <w:rFonts w:ascii="Arial" w:hAnsi="Arial" w:cs="Arial" w:eastAsia="Arial" w:hint="default"/>
        </w:rPr>
        <w:t>”</w:t>
      </w:r>
      <w:r>
        <w:rPr/>
        <w:t>、</w:t>
      </w:r>
      <w:r>
        <w:rPr>
          <w:rFonts w:ascii="Arial" w:hAnsi="Arial" w:cs="Arial" w:eastAsia="Arial" w:hint="default"/>
        </w:rPr>
        <w:t>“</w:t>
      </w:r>
      <w:r>
        <w:rPr/>
        <w:t>一种自动手机外观检测工具</w:t>
      </w:r>
      <w:r>
        <w:rPr>
          <w:rFonts w:ascii="Arial" w:hAnsi="Arial" w:cs="Arial" w:eastAsia="Arial" w:hint="default"/>
        </w:rPr>
        <w:t>”</w:t>
      </w:r>
      <w:r>
        <w:rPr/>
        <w:t>、</w:t>
      </w:r>
      <w:r>
        <w:rPr>
          <w:rFonts w:ascii="Arial" w:hAnsi="Arial" w:cs="Arial" w:eastAsia="Arial" w:hint="default"/>
        </w:rPr>
        <w:t>“</w:t>
      </w:r>
      <w:r>
        <w:rPr/>
        <w:t>一体化机身手机的屏幕开启工具</w:t>
      </w:r>
      <w:r>
        <w:rPr>
          <w:rFonts w:ascii="Arial" w:hAnsi="Arial" w:cs="Arial" w:eastAsia="Arial" w:hint="default"/>
        </w:rPr>
        <w:t>”</w:t>
      </w:r>
      <w:r>
        <w:rPr/>
        <w:t>等</w:t>
      </w:r>
      <w:r>
        <w:rPr>
          <w:rFonts w:ascii="Times New Roman" w:hAnsi="Times New Roman" w:cs="Times New Roman" w:eastAsia="Times New Roman" w:hint="default"/>
        </w:rPr>
        <w:t>20</w:t>
      </w:r>
      <w:r>
        <w:rPr/>
        <w:t>项专</w:t>
      </w:r>
    </w:p>
    <w:p>
      <w:pPr>
        <w:spacing w:line="240" w:lineRule="auto" w:before="4"/>
        <w:rPr>
          <w:rFonts w:ascii="宋体" w:hAnsi="宋体" w:cs="宋体" w:eastAsia="宋体" w:hint="default"/>
          <w:sz w:val="16"/>
          <w:szCs w:val="16"/>
        </w:rPr>
      </w:pPr>
    </w:p>
    <w:p>
      <w:pPr>
        <w:pStyle w:val="BodyText"/>
        <w:spacing w:line="316" w:lineRule="auto"/>
        <w:ind w:left="154" w:right="1130"/>
        <w:jc w:val="left"/>
      </w:pPr>
      <w:r>
        <w:rPr>
          <w:spacing w:val="-2"/>
        </w:rPr>
        <w:t>利证书，开创手机维修工具专利的先河，以技术领先于业内其它品牌。在由人力资源保障部、工业和信息化部组织的信息通</w:t>
      </w:r>
      <w:r>
        <w:rPr>
          <w:spacing w:val="-66"/>
        </w:rPr>
        <w:t> </w:t>
      </w:r>
      <w:r>
        <w:rPr>
          <w:spacing w:val="-66"/>
        </w:rPr>
      </w:r>
      <w:r>
        <w:rPr/>
        <w:t>信网络终端维修员国家技能职业标准设定中，公司是该标准通用题库开发领导小组成员。</w:t>
      </w:r>
    </w:p>
    <w:p>
      <w:pPr>
        <w:pStyle w:val="BodyText"/>
        <w:spacing w:line="432" w:lineRule="exact" w:before="3"/>
        <w:ind w:left="514" w:right="0" w:firstLine="1"/>
        <w:jc w:val="left"/>
      </w:pPr>
      <w:r>
        <w:rPr>
          <w:rFonts w:ascii="Times New Roman" w:hAnsi="Times New Roman" w:cs="Times New Roman" w:eastAsia="Times New Roman" w:hint="default"/>
          <w:b/>
          <w:bCs/>
        </w:rPr>
        <w:t>3</w:t>
      </w:r>
      <w:r>
        <w:rPr>
          <w:rFonts w:ascii="宋体" w:hAnsi="宋体" w:cs="宋体" w:eastAsia="宋体" w:hint="default"/>
          <w:b/>
          <w:bCs/>
        </w:rPr>
        <w:t>、精准的供应链管理能力</w:t>
      </w:r>
      <w:r>
        <w:rPr>
          <w:rFonts w:ascii="宋体" w:hAnsi="宋体" w:cs="宋体" w:eastAsia="宋体" w:hint="default"/>
          <w:b/>
          <w:bCs/>
          <w:w w:val="99"/>
        </w:rPr>
        <w:t> </w:t>
      </w:r>
      <w:r>
        <w:rPr>
          <w:spacing w:val="-4"/>
          <w:w w:val="99"/>
        </w:rPr>
        <w:t>公司依托强大的信息化系统和管理手段，采用基于销售预测的动态补货模型，可以支持多品牌多</w:t>
      </w:r>
      <w:r>
        <w:rPr>
          <w:rFonts w:ascii="Times New Roman" w:hAnsi="Times New Roman" w:cs="Times New Roman" w:eastAsia="Times New Roman" w:hint="default"/>
          <w:spacing w:val="-4"/>
          <w:w w:val="99"/>
        </w:rPr>
        <w:t>SKU</w:t>
      </w:r>
      <w:r>
        <w:rPr>
          <w:spacing w:val="-4"/>
          <w:w w:val="99"/>
        </w:rPr>
        <w:t>的供应链动态协同。</w:t>
      </w:r>
    </w:p>
    <w:p>
      <w:pPr>
        <w:pStyle w:val="BodyText"/>
        <w:spacing w:line="240" w:lineRule="auto" w:before="15"/>
        <w:ind w:left="154" w:right="0"/>
        <w:jc w:val="both"/>
      </w:pPr>
      <w:r>
        <w:rPr/>
        <w:t>有效提高商品和配附件的供应能力，同时提高库存周转率，减少资金占用。</w:t>
      </w:r>
    </w:p>
    <w:p>
      <w:pPr>
        <w:pStyle w:val="BodyText"/>
        <w:spacing w:line="430" w:lineRule="atLeast" w:before="15"/>
        <w:ind w:left="514" w:right="1130" w:firstLine="1"/>
        <w:jc w:val="left"/>
      </w:pPr>
      <w:r>
        <w:rPr>
          <w:rFonts w:ascii="Times New Roman" w:hAnsi="Times New Roman" w:cs="Times New Roman" w:eastAsia="Times New Roman" w:hint="default"/>
          <w:b/>
          <w:bCs/>
        </w:rPr>
        <w:t>4</w:t>
      </w:r>
      <w:r>
        <w:rPr>
          <w:rFonts w:ascii="宋体" w:hAnsi="宋体" w:cs="宋体" w:eastAsia="宋体" w:hint="default"/>
          <w:b/>
          <w:bCs/>
        </w:rPr>
        <w:t>、标准化的服务交付能力</w:t>
      </w:r>
      <w:r>
        <w:rPr>
          <w:rFonts w:ascii="宋体" w:hAnsi="宋体" w:cs="宋体" w:eastAsia="宋体" w:hint="default"/>
          <w:b/>
          <w:bCs/>
          <w:w w:val="99"/>
        </w:rPr>
        <w:t> </w:t>
      </w:r>
      <w:r>
        <w:rPr>
          <w:spacing w:val="-5"/>
          <w:w w:val="99"/>
        </w:rPr>
        <w:t>公司在门店经营、</w:t>
      </w:r>
      <w:r>
        <w:rPr>
          <w:rFonts w:ascii="Times New Roman" w:hAnsi="Times New Roman" w:cs="Times New Roman" w:eastAsia="Times New Roman" w:hint="default"/>
          <w:spacing w:val="-5"/>
          <w:w w:val="99"/>
        </w:rPr>
        <w:t>O2O</w:t>
      </w:r>
      <w:r>
        <w:rPr>
          <w:spacing w:val="-5"/>
          <w:w w:val="99"/>
        </w:rPr>
        <w:t>上门服务以及互联网销售平台的管理上，均制定了严格的标准化服务流程、运营规范及考核标准，</w:t>
      </w:r>
    </w:p>
    <w:p>
      <w:pPr>
        <w:pStyle w:val="BodyText"/>
        <w:spacing w:line="240" w:lineRule="auto" w:before="63"/>
        <w:ind w:left="154" w:right="0"/>
        <w:jc w:val="both"/>
      </w:pPr>
      <w:r>
        <w:rPr/>
        <w:t>落实责任到人，通过音视频监控等手段，使全流程环节可追踪。</w:t>
      </w:r>
    </w:p>
    <w:p>
      <w:pPr>
        <w:spacing w:line="240" w:lineRule="auto" w:before="0"/>
        <w:rPr>
          <w:rFonts w:ascii="宋体" w:hAnsi="宋体" w:cs="宋体" w:eastAsia="宋体" w:hint="default"/>
          <w:sz w:val="15"/>
          <w:szCs w:val="15"/>
        </w:rPr>
      </w:pPr>
    </w:p>
    <w:p>
      <w:pPr>
        <w:pStyle w:val="BodyText"/>
        <w:spacing w:line="415" w:lineRule="auto"/>
        <w:ind w:left="514" w:right="1130" w:firstLine="1"/>
        <w:jc w:val="left"/>
      </w:pPr>
      <w:r>
        <w:rPr>
          <w:rFonts w:ascii="Times New Roman" w:hAnsi="Times New Roman" w:cs="Times New Roman" w:eastAsia="Times New Roman" w:hint="default"/>
          <w:b/>
          <w:bCs/>
        </w:rPr>
        <w:t>5</w:t>
      </w:r>
      <w:r>
        <w:rPr>
          <w:rFonts w:ascii="宋体" w:hAnsi="宋体" w:cs="宋体" w:eastAsia="宋体" w:hint="default"/>
          <w:b/>
          <w:bCs/>
        </w:rPr>
        <w:t>、多样化的客户经营能力</w:t>
      </w:r>
      <w:r>
        <w:rPr>
          <w:rFonts w:ascii="宋体" w:hAnsi="宋体" w:cs="宋体" w:eastAsia="宋体" w:hint="default"/>
          <w:b/>
          <w:bCs/>
          <w:w w:val="99"/>
        </w:rPr>
        <w:t> </w:t>
      </w:r>
      <w:r>
        <w:rPr>
          <w:spacing w:val="-2"/>
        </w:rPr>
        <w:t>为了满足消费者对智能手机周边产品的品质和多样性的需求，公司在手机售后维修的基础上，推出了自有品牌的手机周</w:t>
      </w:r>
    </w:p>
    <w:p>
      <w:pPr>
        <w:pStyle w:val="BodyText"/>
        <w:spacing w:line="194" w:lineRule="exact"/>
        <w:ind w:left="154" w:right="0"/>
        <w:jc w:val="both"/>
      </w:pPr>
      <w:r>
        <w:rPr/>
        <w:t>边电子产品</w:t>
      </w:r>
      <w:r>
        <w:rPr>
          <w:rFonts w:ascii="Times New Roman" w:hAnsi="Times New Roman" w:cs="Times New Roman" w:eastAsia="Times New Roman" w:hint="default"/>
        </w:rPr>
        <w:t>“UKER”</w:t>
      </w:r>
      <w:r>
        <w:rPr/>
        <w:t>、</w:t>
      </w:r>
      <w:r>
        <w:rPr>
          <w:rFonts w:ascii="Times New Roman" w:hAnsi="Times New Roman" w:cs="Times New Roman" w:eastAsia="Times New Roman" w:hint="default"/>
        </w:rPr>
        <w:t>Moment</w:t>
      </w:r>
      <w:r>
        <w:rPr/>
        <w:t>系列，涵盖了手机壳、膜、移动电源等产品种类；推出</w:t>
      </w:r>
      <w:r>
        <w:rPr>
          <w:rFonts w:ascii="Times New Roman" w:hAnsi="Times New Roman" w:cs="Times New Roman" w:eastAsia="Times New Roman" w:hint="default"/>
        </w:rPr>
        <w:t>“</w:t>
      </w:r>
      <w:r>
        <w:rPr/>
        <w:t>百邦优品</w:t>
      </w:r>
      <w:r>
        <w:rPr>
          <w:rFonts w:ascii="Times New Roman" w:hAnsi="Times New Roman" w:cs="Times New Roman" w:eastAsia="Times New Roman" w:hint="default"/>
        </w:rPr>
        <w:t>”</w:t>
      </w:r>
      <w:r>
        <w:rPr/>
        <w:t>，为达到</w:t>
      </w:r>
      <w:r>
        <w:rPr>
          <w:rFonts w:ascii="Times New Roman" w:hAnsi="Times New Roman" w:cs="Times New Roman" w:eastAsia="Times New Roman" w:hint="default"/>
        </w:rPr>
        <w:t>A+</w:t>
      </w:r>
      <w:r>
        <w:rPr/>
        <w:t>级的二手机提</w:t>
      </w:r>
    </w:p>
    <w:p>
      <w:pPr>
        <w:pStyle w:val="BodyText"/>
        <w:spacing w:line="300" w:lineRule="auto" w:before="63"/>
        <w:ind w:left="154" w:right="1132"/>
        <w:jc w:val="both"/>
      </w:pPr>
      <w:r>
        <w:rPr/>
        <w:t>供长达</w:t>
      </w:r>
      <w:r>
        <w:rPr>
          <w:rFonts w:ascii="Times New Roman" w:hAnsi="Times New Roman" w:cs="Times New Roman" w:eastAsia="Times New Roman" w:hint="default"/>
        </w:rPr>
        <w:t>1</w:t>
      </w:r>
      <w:r>
        <w:rPr/>
        <w:t>年的超长保修和官方品质的专业售后；推出</w:t>
      </w:r>
      <w:r>
        <w:rPr>
          <w:rFonts w:ascii="Times New Roman" w:hAnsi="Times New Roman" w:cs="Times New Roman" w:eastAsia="Times New Roman" w:hint="default"/>
        </w:rPr>
        <w:t>“</w:t>
      </w:r>
      <w:r>
        <w:rPr/>
        <w:t>屏幕保障计划</w:t>
      </w:r>
      <w:r>
        <w:rPr>
          <w:rFonts w:ascii="Times New Roman" w:hAnsi="Times New Roman" w:cs="Times New Roman" w:eastAsia="Times New Roman" w:hint="default"/>
        </w:rPr>
        <w:t>”</w:t>
      </w:r>
      <w:r>
        <w:rPr/>
        <w:t>，与中国人民财产保险股份有限公司和众安在线财务保</w:t>
      </w:r>
      <w:r>
        <w:rPr>
          <w:spacing w:val="-68"/>
        </w:rPr>
        <w:t> </w:t>
      </w:r>
      <w:r>
        <w:rPr>
          <w:spacing w:val="-68"/>
        </w:rPr>
      </w:r>
      <w:r>
        <w:rPr/>
        <w:t>险股份有限公司等多家保险公司建立起深度合作；推出会员产品</w:t>
      </w:r>
      <w:r>
        <w:rPr>
          <w:rFonts w:ascii="Times New Roman" w:hAnsi="Times New Roman" w:cs="Times New Roman" w:eastAsia="Times New Roman" w:hint="default"/>
        </w:rPr>
        <w:t>“</w:t>
      </w:r>
      <w:r>
        <w:rPr/>
        <w:t>百悦汇</w:t>
      </w:r>
      <w:r>
        <w:rPr>
          <w:rFonts w:ascii="Times New Roman" w:hAnsi="Times New Roman" w:cs="Times New Roman" w:eastAsia="Times New Roman" w:hint="default"/>
        </w:rPr>
        <w:t>”</w:t>
      </w:r>
      <w:r>
        <w:rPr/>
        <w:t>，上线仅</w:t>
      </w:r>
      <w:r>
        <w:rPr>
          <w:rFonts w:ascii="Times New Roman" w:hAnsi="Times New Roman" w:cs="Times New Roman" w:eastAsia="Times New Roman" w:hint="default"/>
        </w:rPr>
        <w:t>1</w:t>
      </w:r>
      <w:r>
        <w:rPr/>
        <w:t>年，付费会员人数超过</w:t>
      </w:r>
      <w:r>
        <w:rPr>
          <w:rFonts w:ascii="Times New Roman" w:hAnsi="Times New Roman" w:cs="Times New Roman" w:eastAsia="Times New Roman" w:hint="default"/>
        </w:rPr>
        <w:t>10</w:t>
      </w:r>
      <w:r>
        <w:rPr/>
        <w:t>万，且会员忠</w:t>
      </w:r>
      <w:r>
        <w:rPr>
          <w:spacing w:val="-67"/>
        </w:rPr>
        <w:t> </w:t>
      </w:r>
      <w:r>
        <w:rPr>
          <w:spacing w:val="-67"/>
        </w:rPr>
      </w:r>
      <w:r>
        <w:rPr/>
        <w:t>诚度高、复购比例高。</w:t>
      </w:r>
    </w:p>
    <w:p>
      <w:pPr>
        <w:pStyle w:val="BodyText"/>
        <w:spacing w:line="417" w:lineRule="auto" w:before="151"/>
        <w:ind w:left="514" w:right="1130" w:firstLine="1"/>
        <w:jc w:val="left"/>
      </w:pPr>
      <w:r>
        <w:rPr>
          <w:rFonts w:ascii="Times New Roman" w:hAnsi="Times New Roman" w:cs="Times New Roman" w:eastAsia="Times New Roman" w:hint="default"/>
          <w:b/>
          <w:bCs/>
        </w:rPr>
        <w:t>6</w:t>
      </w:r>
      <w:r>
        <w:rPr>
          <w:rFonts w:ascii="宋体" w:hAnsi="宋体" w:cs="宋体" w:eastAsia="宋体" w:hint="default"/>
          <w:b/>
          <w:bCs/>
        </w:rPr>
        <w:t>、领先的信息化管理能力</w:t>
      </w:r>
      <w:r>
        <w:rPr>
          <w:rFonts w:ascii="宋体" w:hAnsi="宋体" w:cs="宋体" w:eastAsia="宋体" w:hint="default"/>
          <w:b/>
          <w:bCs/>
          <w:w w:val="99"/>
        </w:rPr>
        <w:t> </w:t>
      </w:r>
      <w:r>
        <w:rPr>
          <w:spacing w:val="-2"/>
        </w:rPr>
        <w:t>连锁经营模式和电子商务模式对公司的信息管理能力有较高的要求，公司始终注重在信息化建设方面的投入，在行业内</w:t>
      </w:r>
    </w:p>
    <w:p>
      <w:pPr>
        <w:pStyle w:val="BodyText"/>
        <w:spacing w:line="192" w:lineRule="exact"/>
        <w:ind w:left="154" w:right="0"/>
        <w:jc w:val="both"/>
      </w:pPr>
      <w:r>
        <w:rPr/>
        <w:t>首先运用信息化手段加强对各门店的垂直管理。公司主要采用</w:t>
      </w:r>
      <w:r>
        <w:rPr>
          <w:rFonts w:ascii="Times New Roman" w:hAnsi="Times New Roman" w:cs="Times New Roman" w:eastAsia="Times New Roman" w:hint="default"/>
        </w:rPr>
        <w:t>BOMS</w:t>
      </w:r>
      <w:r>
        <w:rPr/>
        <w:t>门店管理系统和</w:t>
      </w:r>
      <w:r>
        <w:rPr>
          <w:rFonts w:ascii="Times New Roman" w:hAnsi="Times New Roman" w:cs="Times New Roman" w:eastAsia="Times New Roman" w:hint="default"/>
        </w:rPr>
        <w:t>SAP</w:t>
      </w:r>
      <w:r>
        <w:rPr/>
        <w:t>财务管理系统对公司业务和财务实</w:t>
      </w:r>
    </w:p>
    <w:p>
      <w:pPr>
        <w:pStyle w:val="BodyText"/>
        <w:spacing w:line="300" w:lineRule="auto" w:before="63"/>
        <w:ind w:left="154" w:right="1130"/>
        <w:jc w:val="left"/>
      </w:pPr>
      <w:r>
        <w:rPr>
          <w:spacing w:val="-4"/>
        </w:rPr>
        <w:t>施信息化管理。未来，为了配合业务的持续拓展，公司将打造</w:t>
      </w:r>
      <w:r>
        <w:rPr>
          <w:rFonts w:ascii="Times New Roman" w:hAnsi="Times New Roman" w:cs="Times New Roman" w:eastAsia="Times New Roman" w:hint="default"/>
          <w:spacing w:val="-4"/>
        </w:rPr>
        <w:t>3C</w:t>
      </w:r>
      <w:r>
        <w:rPr>
          <w:spacing w:val="-4"/>
        </w:rPr>
        <w:t>售后的</w:t>
      </w:r>
      <w:r>
        <w:rPr>
          <w:rFonts w:ascii="Times New Roman" w:hAnsi="Times New Roman" w:cs="Times New Roman" w:eastAsia="Times New Roman" w:hint="default"/>
          <w:spacing w:val="-4"/>
        </w:rPr>
        <w:t>SaaS</w:t>
      </w:r>
      <w:r>
        <w:rPr>
          <w:spacing w:val="-4"/>
        </w:rPr>
        <w:t>平台，实现</w:t>
      </w:r>
      <w:r>
        <w:rPr>
          <w:rFonts w:ascii="Times New Roman" w:hAnsi="Times New Roman" w:cs="Times New Roman" w:eastAsia="Times New Roman" w:hint="default"/>
          <w:spacing w:val="-4"/>
        </w:rPr>
        <w:t>“</w:t>
      </w:r>
      <w:r>
        <w:rPr>
          <w:spacing w:val="-4"/>
        </w:rPr>
        <w:t>用户管理、订单管理、供应链管理、</w:t>
      </w:r>
      <w:r>
        <w:rPr>
          <w:spacing w:val="-56"/>
        </w:rPr>
        <w:t> </w:t>
      </w:r>
      <w:r>
        <w:rPr>
          <w:spacing w:val="-56"/>
        </w:rPr>
      </w:r>
      <w:r>
        <w:rPr/>
        <w:t>工程师管理、业绩管理</w:t>
      </w:r>
      <w:r>
        <w:rPr>
          <w:rFonts w:ascii="Times New Roman" w:hAnsi="Times New Roman" w:cs="Times New Roman" w:eastAsia="Times New Roman" w:hint="default"/>
        </w:rPr>
        <w:t>”</w:t>
      </w:r>
      <w:r>
        <w:rPr/>
        <w:t>等多功能于一体的、灵活可配置的技术支撑。</w:t>
      </w:r>
    </w:p>
    <w:p>
      <w:pPr>
        <w:spacing w:after="0" w:line="300"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40" w:lineRule="auto" w:before="44"/>
        <w:ind w:left="514" w:right="1032" w:firstLine="1"/>
        <w:jc w:val="left"/>
      </w:pPr>
      <w:r>
        <w:rPr>
          <w:rFonts w:ascii="Times New Roman" w:hAnsi="Times New Roman" w:cs="Times New Roman" w:eastAsia="Times New Roman" w:hint="default"/>
          <w:b/>
          <w:bCs/>
        </w:rPr>
        <w:t>7</w:t>
      </w:r>
      <w:r>
        <w:rPr>
          <w:rFonts w:ascii="宋体" w:hAnsi="宋体" w:cs="宋体" w:eastAsia="宋体" w:hint="default"/>
          <w:b/>
          <w:bCs/>
        </w:rPr>
        <w:t>、强有力的合规管理能力</w:t>
      </w:r>
      <w:r>
        <w:rPr>
          <w:rFonts w:ascii="宋体" w:hAnsi="宋体" w:cs="宋体" w:eastAsia="宋体" w:hint="default"/>
          <w:b/>
          <w:bCs/>
          <w:w w:val="99"/>
        </w:rPr>
        <w:t> </w:t>
      </w:r>
      <w:r>
        <w:rPr/>
        <w:t>手机售后维修服务领域，供应商复杂，产品形态多样。为了保证公司的服务质量，真正为消费者提供优质的原厂服务，</w:t>
      </w:r>
    </w:p>
    <w:p>
      <w:pPr>
        <w:pStyle w:val="BodyText"/>
        <w:spacing w:line="319" w:lineRule="auto"/>
        <w:ind w:left="154" w:right="1130"/>
        <w:jc w:val="left"/>
      </w:pPr>
      <w:r>
        <w:rPr>
          <w:spacing w:val="-2"/>
        </w:rPr>
        <w:t>公司持续提升技术手段和管理手段，坚决打击各种虚假维修、以次充好、内外联合诈骗等行为，客户满意度和手机品牌厂家</w:t>
      </w:r>
      <w:r>
        <w:rPr>
          <w:spacing w:val="-66"/>
        </w:rPr>
        <w:t> </w:t>
      </w:r>
      <w:r>
        <w:rPr>
          <w:spacing w:val="-66"/>
        </w:rPr>
      </w:r>
      <w:r>
        <w:rPr/>
        <w:t>满意度持续上升。</w:t>
      </w:r>
    </w:p>
    <w:p>
      <w:pPr>
        <w:spacing w:after="0" w:line="319"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1130"/>
        <w:jc w:val="left"/>
        <w:rPr>
          <w:b w:val="0"/>
          <w:bCs w:val="0"/>
        </w:rPr>
      </w:pPr>
      <w:bookmarkStart w:name="第四节 经营情况讨论与分析" w:id="22"/>
      <w:bookmarkEnd w:id="22"/>
      <w:r>
        <w:rPr>
          <w:b w:val="0"/>
          <w:bCs w:val="0"/>
        </w:rPr>
      </w:r>
      <w:bookmarkStart w:name="_bookmark3" w:id="23"/>
      <w:bookmarkEnd w:id="23"/>
      <w:r>
        <w:rPr>
          <w:b w:val="0"/>
          <w:bCs w:val="0"/>
        </w:rPr>
      </w:r>
      <w:r>
        <w:rPr>
          <w:color w:val="EC7C30"/>
        </w:rPr>
        <w:t>第四节</w:t>
      </w:r>
      <w:r>
        <w:rPr>
          <w:color w:val="EC7C30"/>
          <w:spacing w:val="-10"/>
        </w:rPr>
        <w:t> </w:t>
      </w:r>
      <w:r>
        <w:rPr>
          <w:color w:val="EC7C30"/>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4" w:right="113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131" w:firstLine="360"/>
        <w:jc w:val="both"/>
      </w:pPr>
      <w:r>
        <w:rPr>
          <w:rFonts w:ascii="Times New Roman" w:hAnsi="Times New Roman" w:cs="Times New Roman" w:eastAsia="Times New Roman" w:hint="default"/>
        </w:rPr>
        <w:t>2018</w:t>
      </w:r>
      <w:r>
        <w:rPr/>
        <w:t>年，公司营业收入</w:t>
      </w:r>
      <w:r>
        <w:rPr>
          <w:rFonts w:ascii="Times New Roman" w:hAnsi="Times New Roman" w:cs="Times New Roman" w:eastAsia="Times New Roman" w:hint="default"/>
        </w:rPr>
        <w:t>63,055.67</w:t>
      </w:r>
      <w:r>
        <w:rPr/>
        <w:t>万元，同比下降</w:t>
      </w:r>
      <w:r>
        <w:rPr>
          <w:rFonts w:ascii="Times New Roman" w:hAnsi="Times New Roman" w:cs="Times New Roman" w:eastAsia="Times New Roman" w:hint="default"/>
        </w:rPr>
        <w:t>6.60%</w:t>
      </w:r>
      <w:r>
        <w:rPr/>
        <w:t>；利润总额</w:t>
      </w:r>
      <w:r>
        <w:rPr>
          <w:rFonts w:ascii="Times New Roman" w:hAnsi="Times New Roman" w:cs="Times New Roman" w:eastAsia="Times New Roman" w:hint="default"/>
        </w:rPr>
        <w:t>3,258.89</w:t>
      </w:r>
      <w:r>
        <w:rPr/>
        <w:t>万元，同比下降</w:t>
      </w:r>
      <w:r>
        <w:rPr>
          <w:rFonts w:ascii="Times New Roman" w:hAnsi="Times New Roman" w:cs="Times New Roman" w:eastAsia="Times New Roman" w:hint="default"/>
        </w:rPr>
        <w:t>39.70%</w:t>
      </w:r>
      <w:r>
        <w:rPr/>
        <w:t>；归属于上市公司股 </w:t>
      </w:r>
      <w:r>
        <w:rPr>
          <w:spacing w:val="-1"/>
        </w:rPr>
        <w:t>东的净利润</w:t>
      </w:r>
      <w:r>
        <w:rPr>
          <w:rFonts w:ascii="Times New Roman" w:hAnsi="Times New Roman" w:cs="Times New Roman" w:eastAsia="Times New Roman" w:hint="default"/>
          <w:spacing w:val="-1"/>
        </w:rPr>
        <w:t>2,702.89</w:t>
      </w:r>
      <w:r>
        <w:rPr>
          <w:spacing w:val="-1"/>
        </w:rPr>
        <w:t>万元，同比下降</w:t>
      </w:r>
      <w:r>
        <w:rPr>
          <w:rFonts w:ascii="Times New Roman" w:hAnsi="Times New Roman" w:cs="Times New Roman" w:eastAsia="Times New Roman" w:hint="default"/>
          <w:spacing w:val="-1"/>
        </w:rPr>
        <w:t>31.81%</w:t>
      </w:r>
      <w:r>
        <w:rPr>
          <w:spacing w:val="-1"/>
        </w:rPr>
        <w:t>。报告期内，公司主营业务受到市场环境影响，手机维修业务及电子商务业务的</w:t>
      </w:r>
      <w:r>
        <w:rPr>
          <w:spacing w:val="-42"/>
        </w:rPr>
        <w:t> </w:t>
      </w:r>
      <w:r>
        <w:rPr>
          <w:spacing w:val="-42"/>
        </w:rPr>
      </w:r>
      <w:r>
        <w:rPr/>
        <w:t>收入和利润均有不同程度下降，同时，公司积极拓展新业务和经营渠道，经营成本有所上升，具体分析如下：</w:t>
      </w:r>
    </w:p>
    <w:p>
      <w:pPr>
        <w:spacing w:line="432" w:lineRule="exact" w:before="16"/>
        <w:ind w:left="514" w:right="112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、授权维修业务持续扩张，支持多品牌售后服务</w:t>
      </w:r>
      <w:r>
        <w:rPr>
          <w:rFonts w:ascii="宋体" w:hAnsi="宋体" w:cs="宋体" w:eastAsia="宋体" w:hint="default"/>
          <w:b/>
          <w:bCs/>
          <w:w w:val="99"/>
          <w:sz w:val="18"/>
          <w:szCs w:val="18"/>
        </w:rPr>
        <w:t> </w:t>
      </w:r>
      <w:r>
        <w:rPr>
          <w:rFonts w:ascii="宋体" w:hAnsi="宋体" w:cs="宋体" w:eastAsia="宋体" w:hint="default"/>
          <w:spacing w:val="-1"/>
          <w:sz w:val="18"/>
          <w:szCs w:val="18"/>
        </w:rPr>
        <w:t>国际数据公司（</w:t>
      </w:r>
      <w:r>
        <w:rPr>
          <w:rFonts w:ascii="宋体" w:hAnsi="宋体" w:cs="宋体" w:eastAsia="宋体" w:hint="default"/>
          <w:spacing w:val="-1"/>
          <w:sz w:val="18"/>
          <w:szCs w:val="18"/>
        </w:rPr>
        <w:t>IDC</w:t>
      </w:r>
      <w:r>
        <w:rPr>
          <w:rFonts w:ascii="宋体" w:hAnsi="宋体" w:cs="宋体" w:eastAsia="宋体" w:hint="default"/>
          <w:spacing w:val="-1"/>
          <w:sz w:val="18"/>
          <w:szCs w:val="18"/>
        </w:rPr>
        <w:t>）的统计显示：</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年全年，苹果手机在华出货量为</w:t>
      </w:r>
      <w:r>
        <w:rPr>
          <w:rFonts w:ascii="Times New Roman" w:hAnsi="Times New Roman" w:cs="Times New Roman" w:eastAsia="Times New Roman" w:hint="default"/>
          <w:spacing w:val="-1"/>
          <w:sz w:val="18"/>
          <w:szCs w:val="18"/>
        </w:rPr>
        <w:t>3,630</w:t>
      </w:r>
      <w:r>
        <w:rPr>
          <w:rFonts w:ascii="宋体" w:hAnsi="宋体" w:cs="宋体" w:eastAsia="宋体" w:hint="default"/>
          <w:spacing w:val="-1"/>
          <w:sz w:val="18"/>
          <w:szCs w:val="18"/>
        </w:rPr>
        <w:t>万台，同比下降</w:t>
      </w:r>
      <w:r>
        <w:rPr>
          <w:rFonts w:ascii="Times New Roman" w:hAnsi="Times New Roman" w:cs="Times New Roman" w:eastAsia="Times New Roman" w:hint="default"/>
          <w:spacing w:val="-1"/>
          <w:sz w:val="18"/>
          <w:szCs w:val="18"/>
        </w:rPr>
        <w:t>11.68%</w:t>
      </w:r>
      <w:r>
        <w:rPr>
          <w:rFonts w:ascii="宋体" w:hAnsi="宋体" w:cs="宋体" w:eastAsia="宋体" w:hint="default"/>
          <w:spacing w:val="-1"/>
          <w:sz w:val="18"/>
          <w:szCs w:val="18"/>
        </w:rPr>
        <w:t>，苹果手机在华市</w:t>
      </w:r>
    </w:p>
    <w:p>
      <w:pPr>
        <w:pStyle w:val="BodyText"/>
        <w:spacing w:line="240" w:lineRule="auto" w:before="15"/>
        <w:ind w:left="154" w:right="1130"/>
        <w:jc w:val="left"/>
      </w:pPr>
      <w:r>
        <w:rPr/>
        <w:t>场份额占比</w:t>
      </w:r>
      <w:r>
        <w:rPr>
          <w:rFonts w:ascii="Times New Roman" w:hAnsi="Times New Roman" w:cs="Times New Roman" w:eastAsia="Times New Roman" w:hint="default"/>
        </w:rPr>
        <w:t>9.10%</w:t>
      </w:r>
      <w:r>
        <w:rPr/>
        <w:t>，低于</w:t>
      </w:r>
      <w:r>
        <w:rPr>
          <w:rFonts w:ascii="Times New Roman" w:hAnsi="Times New Roman" w:cs="Times New Roman" w:eastAsia="Times New Roman" w:hint="default"/>
        </w:rPr>
        <w:t>2017</w:t>
      </w:r>
      <w:r>
        <w:rPr/>
        <w:t>年的</w:t>
      </w:r>
      <w:r>
        <w:rPr>
          <w:rFonts w:ascii="Times New Roman" w:hAnsi="Times New Roman" w:cs="Times New Roman" w:eastAsia="Times New Roman" w:hint="default"/>
        </w:rPr>
        <w:t>9.30%</w:t>
      </w:r>
      <w:r>
        <w:rPr/>
        <w:t>。</w:t>
      </w:r>
    </w:p>
    <w:p>
      <w:pPr>
        <w:spacing w:line="240" w:lineRule="auto" w:before="13"/>
        <w:rPr>
          <w:rFonts w:ascii="宋体" w:hAnsi="宋体" w:cs="宋体" w:eastAsia="宋体" w:hint="default"/>
          <w:sz w:val="13"/>
          <w:szCs w:val="13"/>
        </w:rPr>
      </w:pPr>
    </w:p>
    <w:p>
      <w:pPr>
        <w:pStyle w:val="BodyText"/>
        <w:spacing w:line="300" w:lineRule="auto"/>
        <w:ind w:left="154" w:right="1132" w:firstLine="360"/>
        <w:jc w:val="both"/>
      </w:pPr>
      <w:r>
        <w:rPr>
          <w:spacing w:val="-2"/>
        </w:rPr>
        <w:t>为了应对苹果市场份额下降的趋势，公司一方面通过收购山西凯特，扩大市场覆盖范围到山西和湖南两省，增加门店</w:t>
      </w:r>
      <w:r>
        <w:rPr>
          <w:rFonts w:ascii="Times New Roman" w:hAnsi="Times New Roman" w:cs="Times New Roman" w:eastAsia="Times New Roman" w:hint="default"/>
          <w:spacing w:val="-2"/>
        </w:rPr>
        <w:t>18</w:t>
      </w:r>
      <w:r>
        <w:rPr>
          <w:rFonts w:ascii="Times New Roman" w:hAnsi="Times New Roman" w:cs="Times New Roman" w:eastAsia="Times New Roman" w:hint="default"/>
        </w:rPr>
        <w:t> </w:t>
      </w:r>
      <w:r>
        <w:rPr/>
        <w:t>家，全年增加营业收入</w:t>
      </w:r>
      <w:r>
        <w:rPr>
          <w:rFonts w:ascii="Times New Roman" w:hAnsi="Times New Roman" w:cs="Times New Roman" w:eastAsia="Times New Roman" w:hint="default"/>
        </w:rPr>
        <w:t>3,928</w:t>
      </w:r>
      <w:r>
        <w:rPr/>
        <w:t>万元；另一方面，公司积极拓展合作品牌手机厂商，报告期内获得了诺基亚授权，成为诺基亚</w:t>
      </w:r>
      <w:r>
        <w:rPr>
          <w:spacing w:val="-46"/>
        </w:rPr>
        <w:t> </w:t>
      </w:r>
      <w:r>
        <w:rPr>
          <w:spacing w:val="-46"/>
        </w:rPr>
      </w:r>
      <w:r>
        <w:rPr/>
        <w:t>在中国的手机售后服务商。</w:t>
      </w:r>
    </w:p>
    <w:p>
      <w:pPr>
        <w:pStyle w:val="BodyText"/>
        <w:spacing w:line="300" w:lineRule="auto" w:before="151"/>
        <w:ind w:left="154" w:right="1130" w:firstLine="360"/>
        <w:jc w:val="both"/>
      </w:pPr>
      <w:r>
        <w:rPr/>
        <w:t>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月成立</w:t>
      </w:r>
      <w:r>
        <w:rPr>
          <w:rFonts w:ascii="Times New Roman" w:hAnsi="Times New Roman" w:cs="Times New Roman" w:eastAsia="Times New Roman" w:hint="default"/>
        </w:rPr>
        <w:t>O2O</w:t>
      </w:r>
      <w:r>
        <w:rPr/>
        <w:t>上门维修团队，至报告期末，公司已经累计为近</w:t>
      </w:r>
      <w:r>
        <w:rPr>
          <w:rFonts w:ascii="Times New Roman" w:hAnsi="Times New Roman" w:cs="Times New Roman" w:eastAsia="Times New Roman" w:hint="default"/>
        </w:rPr>
        <w:t>2</w:t>
      </w:r>
      <w:r>
        <w:rPr/>
        <w:t>万名消费者提供上门手机维修服务，为</w:t>
      </w:r>
      <w:r>
        <w:rPr>
          <w:rFonts w:ascii="Times New Roman" w:hAnsi="Times New Roman" w:cs="Times New Roman" w:eastAsia="Times New Roman" w:hint="default"/>
        </w:rPr>
        <w:t>300</w:t>
      </w:r>
      <w:r>
        <w:rPr/>
        <w:t>家以 </w:t>
      </w:r>
      <w:r>
        <w:rPr>
          <w:spacing w:val="-2"/>
        </w:rPr>
        <w:t>上各类企业提供了</w:t>
      </w:r>
      <w:r>
        <w:rPr>
          <w:rFonts w:ascii="Times New Roman" w:hAnsi="Times New Roman" w:cs="Times New Roman" w:eastAsia="Times New Roman" w:hint="default"/>
          <w:spacing w:val="-2"/>
        </w:rPr>
        <w:t>400</w:t>
      </w:r>
      <w:r>
        <w:rPr>
          <w:spacing w:val="-2"/>
        </w:rPr>
        <w:t>多场到司手机检测和维修服务。基于公司现有门店和工程师资源，上门维修服务范围迅速覆盖到全国</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5"/>
        </w:rPr>
        <w:t> </w:t>
      </w:r>
      <w:r>
        <w:rPr/>
        <w:t>省</w:t>
      </w:r>
      <w:r>
        <w:rPr>
          <w:rFonts w:ascii="Times New Roman" w:hAnsi="Times New Roman" w:cs="Times New Roman" w:eastAsia="Times New Roman" w:hint="default"/>
        </w:rPr>
        <w:t>11</w:t>
      </w:r>
      <w:r>
        <w:rPr/>
        <w:t>个城市，并有望在</w:t>
      </w:r>
      <w:r>
        <w:rPr>
          <w:rFonts w:ascii="Times New Roman" w:hAnsi="Times New Roman" w:cs="Times New Roman" w:eastAsia="Times New Roman" w:hint="default"/>
        </w:rPr>
        <w:t>2019</w:t>
      </w:r>
      <w:r>
        <w:rPr/>
        <w:t>年实现覆盖范围翻倍。</w:t>
      </w:r>
    </w:p>
    <w:p>
      <w:pPr>
        <w:spacing w:line="417" w:lineRule="auto" w:before="133"/>
        <w:ind w:left="514" w:right="113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、平台业务多点开花，持续高速增长</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报告期内，公司继续拓展二手机回收和销售业务，与京东建立起战略合作关系，成为京东拍拍的核心供应商，截至报告</w:t>
      </w:r>
    </w:p>
    <w:p>
      <w:pPr>
        <w:pStyle w:val="BodyText"/>
        <w:spacing w:line="192" w:lineRule="exact"/>
        <w:ind w:left="154" w:right="1130"/>
        <w:jc w:val="left"/>
      </w:pPr>
      <w:r>
        <w:rPr/>
        <w:t>期末，累计销售二手机</w:t>
      </w:r>
      <w:r>
        <w:rPr>
          <w:rFonts w:ascii="Times New Roman" w:hAnsi="Times New Roman" w:cs="Times New Roman" w:eastAsia="Times New Roman" w:hint="default"/>
        </w:rPr>
        <w:t>1.1</w:t>
      </w:r>
      <w:r>
        <w:rPr/>
        <w:t>万台，实现销售收入</w:t>
      </w:r>
      <w:r>
        <w:rPr>
          <w:rFonts w:ascii="Times New Roman" w:hAnsi="Times New Roman" w:cs="Times New Roman" w:eastAsia="Times New Roman" w:hint="default"/>
        </w:rPr>
        <w:t>5,317</w:t>
      </w:r>
      <w:r>
        <w:rPr/>
        <w:t>万元。</w:t>
      </w:r>
    </w:p>
    <w:p>
      <w:pPr>
        <w:spacing w:line="240" w:lineRule="auto" w:before="13"/>
        <w:rPr>
          <w:rFonts w:ascii="宋体" w:hAnsi="宋体" w:cs="宋体" w:eastAsia="宋体" w:hint="default"/>
          <w:sz w:val="13"/>
          <w:szCs w:val="13"/>
        </w:rPr>
      </w:pPr>
    </w:p>
    <w:p>
      <w:pPr>
        <w:pStyle w:val="BodyText"/>
        <w:spacing w:line="300" w:lineRule="auto"/>
        <w:ind w:left="154" w:right="1129" w:firstLine="360"/>
        <w:jc w:val="both"/>
      </w:pPr>
      <w:r>
        <w:rPr/>
        <w:t>手机保障业务持续增长，与众安在线财务保险股份有限公司等多家保险公司建立起深度合作。</w:t>
      </w:r>
      <w:r>
        <w:rPr>
          <w:rFonts w:ascii="Times New Roman" w:hAnsi="Times New Roman" w:cs="Times New Roman" w:eastAsia="Times New Roman" w:hint="default"/>
        </w:rPr>
        <w:t>2018</w:t>
      </w:r>
      <w:r>
        <w:rPr/>
        <w:t>年实现销售收入</w:t>
      </w:r>
      <w:r>
        <w:rPr>
          <w:rFonts w:ascii="Times New Roman" w:hAnsi="Times New Roman" w:cs="Times New Roman" w:eastAsia="Times New Roman" w:hint="default"/>
        </w:rPr>
        <w:t>578 </w:t>
      </w:r>
      <w:r>
        <w:rPr/>
        <w:t>万元，同比增长</w:t>
      </w:r>
      <w:r>
        <w:rPr>
          <w:rFonts w:ascii="Times New Roman" w:hAnsi="Times New Roman" w:cs="Times New Roman" w:eastAsia="Times New Roman" w:hint="default"/>
        </w:rPr>
        <w:t>71%</w:t>
      </w:r>
      <w:r>
        <w:rPr/>
        <w:t>。</w:t>
      </w:r>
    </w:p>
    <w:p>
      <w:pPr>
        <w:pStyle w:val="BodyText"/>
        <w:spacing w:line="240" w:lineRule="auto" w:before="53"/>
        <w:ind w:left="514" w:right="1130"/>
        <w:jc w:val="left"/>
      </w:pPr>
      <w:r>
        <w:rPr/>
        <w:t>报告期内，公司已经在京东商城、天猫商城建立官方旗舰店，同时，与国美、苏宁达成战略合作关系。</w:t>
      </w:r>
    </w:p>
    <w:p>
      <w:pPr>
        <w:spacing w:line="240" w:lineRule="auto" w:before="13"/>
        <w:rPr>
          <w:rFonts w:ascii="宋体" w:hAnsi="宋体" w:cs="宋体" w:eastAsia="宋体" w:hint="default"/>
          <w:sz w:val="24"/>
          <w:szCs w:val="24"/>
        </w:rPr>
      </w:pPr>
    </w:p>
    <w:p>
      <w:pPr>
        <w:pStyle w:val="Heading2"/>
        <w:spacing w:line="240" w:lineRule="auto"/>
        <w:ind w:left="154" w:right="113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13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1130"/>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9"/>
        <w:rPr>
          <w:rFonts w:ascii="宋体" w:hAnsi="宋体" w:cs="宋体" w:eastAsia="宋体" w:hint="default"/>
          <w:sz w:val="25"/>
          <w:szCs w:val="25"/>
        </w:rPr>
      </w:pPr>
    </w:p>
    <w:p>
      <w:pPr>
        <w:pStyle w:val="Heading3"/>
        <w:spacing w:line="240" w:lineRule="auto"/>
        <w:ind w:left="154" w:right="113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3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514" w:right="6612"/>
        <w:jc w:val="left"/>
      </w:pPr>
      <w:r>
        <w:rPr/>
        <w:t>公司是否需要遵守光伏产业链相关业的披露要求 否</w:t>
      </w:r>
    </w:p>
    <w:p>
      <w:pPr>
        <w:pStyle w:val="BodyText"/>
        <w:spacing w:line="338" w:lineRule="auto" w:before="26"/>
        <w:ind w:left="514" w:right="1027"/>
        <w:jc w:val="left"/>
      </w:pPr>
      <w:r>
        <w:rPr/>
        <w:t>公司是否需遵守《深圳证券交易所创业板行业信息披露指引第</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left="514" w:right="121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after="0" w:line="338"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left="234" w:right="1136" w:firstLine="360"/>
        <w:jc w:val="left"/>
      </w:pPr>
      <w:r>
        <w:rPr/>
        <w:t>公司是否需遵守《深圳证券交易所创业板行业信息披露指引第</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 求：</w:t>
      </w:r>
    </w:p>
    <w:p>
      <w:pPr>
        <w:pStyle w:val="BodyText"/>
        <w:spacing w:line="240" w:lineRule="auto" w:before="69"/>
        <w:ind w:right="1032"/>
        <w:jc w:val="left"/>
      </w:pPr>
      <w:r>
        <w:rPr/>
        <w:t>否</w:t>
      </w:r>
    </w:p>
    <w:p>
      <w:pPr>
        <w:pStyle w:val="BodyText"/>
        <w:spacing w:line="338" w:lineRule="auto" w:before="117"/>
        <w:ind w:right="130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40" w:lineRule="auto" w:before="42"/>
        <w:ind w:right="1303"/>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否</w:t>
      </w:r>
    </w:p>
    <w:p>
      <w:pPr>
        <w:pStyle w:val="BodyText"/>
        <w:spacing w:line="240" w:lineRule="auto" w:before="40"/>
        <w:ind w:right="1032"/>
        <w:jc w:val="left"/>
      </w:pPr>
      <w:r>
        <w:rPr/>
        <w:t>营业收入整体情况</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723"/>
        <w:gridCol w:w="1496"/>
        <w:gridCol w:w="1693"/>
        <w:gridCol w:w="1496"/>
        <w:gridCol w:w="1933"/>
        <w:gridCol w:w="1228"/>
      </w:tblGrid>
      <w:tr>
        <w:trPr>
          <w:trHeight w:val="254" w:hRule="exact"/>
        </w:trPr>
        <w:tc>
          <w:tcPr>
            <w:tcW w:w="4912" w:type="dxa"/>
            <w:gridSpan w:val="3"/>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897"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2018</w:t>
            </w:r>
            <w:r>
              <w:rPr>
                <w:rFonts w:ascii="Times New Roman" w:hAnsi="Times New Roman" w:cs="Times New Roman" w:eastAsia="Times New Roman" w:hint="default"/>
                <w:b/>
                <w:bCs/>
                <w:color w:val="FFFFFF"/>
                <w:spacing w:val="-1"/>
                <w:sz w:val="18"/>
                <w:szCs w:val="18"/>
              </w:rPr>
              <w:t> </w:t>
            </w:r>
            <w:r>
              <w:rPr>
                <w:rFonts w:ascii="宋体" w:hAnsi="宋体" w:cs="宋体" w:eastAsia="宋体" w:hint="default"/>
                <w:b/>
                <w:bCs/>
                <w:color w:val="FFFFFF"/>
                <w:sz w:val="18"/>
                <w:szCs w:val="18"/>
              </w:rPr>
              <w:t>年</w:t>
            </w:r>
            <w:r>
              <w:rPr>
                <w:rFonts w:ascii="宋体" w:hAnsi="宋体" w:cs="宋体" w:eastAsia="宋体" w:hint="default"/>
                <w:sz w:val="18"/>
                <w:szCs w:val="18"/>
              </w:rPr>
            </w:r>
          </w:p>
        </w:tc>
        <w:tc>
          <w:tcPr>
            <w:tcW w:w="3428" w:type="dxa"/>
            <w:gridSpan w:val="2"/>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491"/>
              <w:jc w:val="center"/>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2017</w:t>
            </w:r>
            <w:r>
              <w:rPr>
                <w:rFonts w:ascii="Times New Roman" w:hAnsi="Times New Roman" w:cs="Times New Roman" w:eastAsia="Times New Roman" w:hint="default"/>
                <w:b/>
                <w:bCs/>
                <w:color w:val="FFFFFF"/>
                <w:spacing w:val="-1"/>
                <w:sz w:val="18"/>
                <w:szCs w:val="18"/>
              </w:rPr>
              <w:t> </w:t>
            </w:r>
            <w:r>
              <w:rPr>
                <w:rFonts w:ascii="宋体" w:hAnsi="宋体" w:cs="宋体" w:eastAsia="宋体" w:hint="default"/>
                <w:b/>
                <w:bCs/>
                <w:color w:val="FFFFFF"/>
                <w:sz w:val="18"/>
                <w:szCs w:val="18"/>
              </w:rPr>
              <w:t>年</w:t>
            </w:r>
            <w:r>
              <w:rPr>
                <w:rFonts w:ascii="宋体" w:hAnsi="宋体" w:cs="宋体" w:eastAsia="宋体" w:hint="default"/>
                <w:sz w:val="18"/>
                <w:szCs w:val="18"/>
              </w:rPr>
            </w:r>
          </w:p>
        </w:tc>
        <w:tc>
          <w:tcPr>
            <w:tcW w:w="1228" w:type="dxa"/>
            <w:tcBorders>
              <w:top w:val="single" w:sz="12" w:space="0" w:color="C45811"/>
              <w:left w:val="nil" w:sz="6" w:space="0" w:color="auto"/>
              <w:bottom w:val="nil" w:sz="6" w:space="0" w:color="auto"/>
              <w:right w:val="nil" w:sz="6" w:space="0" w:color="auto"/>
            </w:tcBorders>
            <w:shd w:val="clear" w:color="auto" w:fill="EC7C30"/>
          </w:tcPr>
          <w:p>
            <w:pPr/>
          </w:p>
        </w:tc>
      </w:tr>
      <w:tr>
        <w:trPr>
          <w:trHeight w:val="151" w:hRule="exact"/>
        </w:trPr>
        <w:tc>
          <w:tcPr>
            <w:tcW w:w="1723" w:type="dxa"/>
            <w:tcBorders>
              <w:top w:val="nil" w:sz="6" w:space="0" w:color="auto"/>
              <w:left w:val="nil" w:sz="6" w:space="0" w:color="auto"/>
              <w:bottom w:val="nil" w:sz="6" w:space="0" w:color="auto"/>
              <w:right w:val="nil" w:sz="6" w:space="0" w:color="auto"/>
            </w:tcBorders>
            <w:shd w:val="clear" w:color="auto" w:fill="EC7C30"/>
          </w:tcPr>
          <w:p>
            <w:pPr/>
          </w:p>
        </w:tc>
        <w:tc>
          <w:tcPr>
            <w:tcW w:w="1496" w:type="dxa"/>
            <w:tcBorders>
              <w:top w:val="nil" w:sz="6" w:space="0" w:color="auto"/>
              <w:left w:val="nil" w:sz="6" w:space="0" w:color="auto"/>
              <w:bottom w:val="nil" w:sz="6" w:space="0" w:color="auto"/>
              <w:right w:val="nil" w:sz="6" w:space="0" w:color="auto"/>
            </w:tcBorders>
            <w:shd w:val="clear" w:color="auto" w:fill="EC7C30"/>
          </w:tcPr>
          <w:p>
            <w:pPr/>
          </w:p>
        </w:tc>
        <w:tc>
          <w:tcPr>
            <w:tcW w:w="1693" w:type="dxa"/>
            <w:tcBorders>
              <w:top w:val="nil" w:sz="6" w:space="0" w:color="auto"/>
              <w:left w:val="nil" w:sz="6" w:space="0" w:color="auto"/>
              <w:bottom w:val="nil" w:sz="6" w:space="0" w:color="auto"/>
              <w:right w:val="nil" w:sz="6" w:space="0" w:color="auto"/>
            </w:tcBorders>
            <w:shd w:val="clear" w:color="auto" w:fill="EC7C30"/>
          </w:tcPr>
          <w:p>
            <w:pPr/>
          </w:p>
        </w:tc>
        <w:tc>
          <w:tcPr>
            <w:tcW w:w="1496" w:type="dxa"/>
            <w:tcBorders>
              <w:top w:val="nil" w:sz="6" w:space="0" w:color="auto"/>
              <w:left w:val="nil" w:sz="6" w:space="0" w:color="auto"/>
              <w:bottom w:val="nil" w:sz="6" w:space="0" w:color="auto"/>
              <w:right w:val="nil" w:sz="6" w:space="0" w:color="auto"/>
            </w:tcBorders>
            <w:shd w:val="clear" w:color="auto" w:fill="EC7C30"/>
          </w:tcPr>
          <w:p>
            <w:pPr/>
          </w:p>
        </w:tc>
        <w:tc>
          <w:tcPr>
            <w:tcW w:w="1933" w:type="dxa"/>
            <w:tcBorders>
              <w:top w:val="nil" w:sz="6" w:space="0" w:color="auto"/>
              <w:left w:val="nil" w:sz="6" w:space="0" w:color="auto"/>
              <w:bottom w:val="nil" w:sz="6" w:space="0" w:color="auto"/>
              <w:right w:val="nil" w:sz="6" w:space="0" w:color="auto"/>
            </w:tcBorders>
            <w:shd w:val="clear" w:color="auto" w:fill="EC7C30"/>
          </w:tcPr>
          <w:p>
            <w:pPr/>
          </w:p>
        </w:tc>
        <w:tc>
          <w:tcPr>
            <w:tcW w:w="1228" w:type="dxa"/>
            <w:tcBorders>
              <w:top w:val="nil" w:sz="6" w:space="0" w:color="auto"/>
              <w:left w:val="nil" w:sz="6" w:space="0" w:color="auto"/>
              <w:bottom w:val="nil" w:sz="6" w:space="0" w:color="auto"/>
              <w:right w:val="nil" w:sz="6" w:space="0" w:color="auto"/>
            </w:tcBorders>
            <w:shd w:val="clear" w:color="auto" w:fill="EC7C30"/>
          </w:tcPr>
          <w:p>
            <w:pPr>
              <w:pStyle w:val="TableParagraph"/>
              <w:spacing w:line="163" w:lineRule="exact"/>
              <w:ind w:left="68" w:right="0"/>
              <w:jc w:val="left"/>
              <w:rPr>
                <w:rFonts w:ascii="宋体" w:hAnsi="宋体" w:cs="宋体" w:eastAsia="宋体" w:hint="default"/>
                <w:sz w:val="18"/>
                <w:szCs w:val="18"/>
              </w:rPr>
            </w:pPr>
            <w:r>
              <w:rPr>
                <w:rFonts w:ascii="宋体" w:hAnsi="宋体" w:cs="宋体" w:eastAsia="宋体" w:hint="default"/>
                <w:b/>
                <w:bCs/>
                <w:color w:val="FFFFFF"/>
                <w:sz w:val="18"/>
                <w:szCs w:val="18"/>
              </w:rPr>
              <w:t>同比增减</w:t>
            </w:r>
            <w:r>
              <w:rPr>
                <w:rFonts w:ascii="宋体" w:hAnsi="宋体" w:cs="宋体" w:eastAsia="宋体" w:hint="default"/>
                <w:sz w:val="18"/>
                <w:szCs w:val="18"/>
              </w:rPr>
            </w:r>
          </w:p>
        </w:tc>
      </w:tr>
      <w:tr>
        <w:trPr>
          <w:trHeight w:val="234" w:hRule="exact"/>
        </w:trPr>
        <w:tc>
          <w:tcPr>
            <w:tcW w:w="1723" w:type="dxa"/>
            <w:tcBorders>
              <w:top w:val="nil" w:sz="6" w:space="0" w:color="auto"/>
              <w:left w:val="nil" w:sz="6" w:space="0" w:color="auto"/>
              <w:bottom w:val="nil" w:sz="6" w:space="0" w:color="auto"/>
              <w:right w:val="nil" w:sz="6" w:space="0" w:color="auto"/>
            </w:tcBorders>
            <w:shd w:val="clear" w:color="auto" w:fill="EC7C30"/>
          </w:tcPr>
          <w:p>
            <w:pPr/>
          </w:p>
        </w:tc>
        <w:tc>
          <w:tcPr>
            <w:tcW w:w="1496" w:type="dxa"/>
            <w:tcBorders>
              <w:top w:val="nil" w:sz="6" w:space="0" w:color="auto"/>
              <w:left w:val="nil" w:sz="6" w:space="0" w:color="auto"/>
              <w:bottom w:val="nil" w:sz="6" w:space="0" w:color="auto"/>
              <w:right w:val="nil" w:sz="6" w:space="0" w:color="auto"/>
            </w:tcBorders>
            <w:shd w:val="clear" w:color="auto" w:fill="EC7C30"/>
          </w:tcPr>
          <w:p>
            <w:pPr>
              <w:pStyle w:val="TableParagraph"/>
              <w:spacing w:line="168" w:lineRule="exact"/>
              <w:ind w:left="489" w:right="0"/>
              <w:jc w:val="left"/>
              <w:rPr>
                <w:rFonts w:ascii="宋体" w:hAnsi="宋体" w:cs="宋体" w:eastAsia="宋体" w:hint="default"/>
                <w:sz w:val="18"/>
                <w:szCs w:val="18"/>
              </w:rPr>
            </w:pPr>
            <w:r>
              <w:rPr>
                <w:rFonts w:ascii="宋体" w:hAnsi="宋体" w:cs="宋体" w:eastAsia="宋体" w:hint="default"/>
                <w:b/>
                <w:bCs/>
                <w:color w:val="FFFFFF"/>
                <w:sz w:val="18"/>
                <w:szCs w:val="18"/>
              </w:rPr>
              <w:t>金额</w:t>
            </w:r>
            <w:r>
              <w:rPr>
                <w:rFonts w:ascii="宋体" w:hAnsi="宋体" w:cs="宋体" w:eastAsia="宋体" w:hint="default"/>
                <w:sz w:val="18"/>
                <w:szCs w:val="18"/>
              </w:rPr>
            </w:r>
          </w:p>
        </w:tc>
        <w:tc>
          <w:tcPr>
            <w:tcW w:w="1693" w:type="dxa"/>
            <w:tcBorders>
              <w:top w:val="nil" w:sz="6" w:space="0" w:color="auto"/>
              <w:left w:val="nil" w:sz="6" w:space="0" w:color="auto"/>
              <w:bottom w:val="nil" w:sz="6" w:space="0" w:color="auto"/>
              <w:right w:val="nil" w:sz="6" w:space="0" w:color="auto"/>
            </w:tcBorders>
            <w:shd w:val="clear" w:color="auto" w:fill="EC7C30"/>
          </w:tcPr>
          <w:p>
            <w:pPr>
              <w:pStyle w:val="TableParagraph"/>
              <w:spacing w:line="168" w:lineRule="exact"/>
              <w:ind w:right="292"/>
              <w:jc w:val="right"/>
              <w:rPr>
                <w:rFonts w:ascii="宋体" w:hAnsi="宋体" w:cs="宋体" w:eastAsia="宋体" w:hint="default"/>
                <w:sz w:val="18"/>
                <w:szCs w:val="18"/>
              </w:rPr>
            </w:pPr>
            <w:r>
              <w:rPr>
                <w:rFonts w:ascii="宋体" w:hAnsi="宋体" w:cs="宋体" w:eastAsia="宋体" w:hint="default"/>
                <w:b/>
                <w:bCs/>
                <w:color w:val="FFFFFF"/>
                <w:w w:val="95"/>
                <w:sz w:val="18"/>
                <w:szCs w:val="18"/>
              </w:rPr>
              <w:t>占营业收入比重</w:t>
            </w:r>
            <w:r>
              <w:rPr>
                <w:rFonts w:ascii="宋体" w:hAnsi="宋体" w:cs="宋体" w:eastAsia="宋体" w:hint="default"/>
                <w:sz w:val="18"/>
                <w:szCs w:val="18"/>
              </w:rPr>
            </w:r>
          </w:p>
        </w:tc>
        <w:tc>
          <w:tcPr>
            <w:tcW w:w="1496" w:type="dxa"/>
            <w:tcBorders>
              <w:top w:val="nil" w:sz="6" w:space="0" w:color="auto"/>
              <w:left w:val="nil" w:sz="6" w:space="0" w:color="auto"/>
              <w:bottom w:val="nil" w:sz="6" w:space="0" w:color="auto"/>
              <w:right w:val="nil" w:sz="6" w:space="0" w:color="auto"/>
            </w:tcBorders>
            <w:shd w:val="clear" w:color="auto" w:fill="EC7C30"/>
          </w:tcPr>
          <w:p>
            <w:pPr>
              <w:pStyle w:val="TableParagraph"/>
              <w:spacing w:line="168" w:lineRule="exact"/>
              <w:ind w:left="489" w:right="0"/>
              <w:jc w:val="left"/>
              <w:rPr>
                <w:rFonts w:ascii="宋体" w:hAnsi="宋体" w:cs="宋体" w:eastAsia="宋体" w:hint="default"/>
                <w:sz w:val="18"/>
                <w:szCs w:val="18"/>
              </w:rPr>
            </w:pPr>
            <w:r>
              <w:rPr>
                <w:rFonts w:ascii="宋体" w:hAnsi="宋体" w:cs="宋体" w:eastAsia="宋体" w:hint="default"/>
                <w:b/>
                <w:bCs/>
                <w:color w:val="FFFFFF"/>
                <w:sz w:val="18"/>
                <w:szCs w:val="18"/>
              </w:rPr>
              <w:t>金额</w:t>
            </w:r>
            <w:r>
              <w:rPr>
                <w:rFonts w:ascii="宋体" w:hAnsi="宋体" w:cs="宋体" w:eastAsia="宋体" w:hint="default"/>
                <w:sz w:val="18"/>
                <w:szCs w:val="18"/>
              </w:rPr>
            </w:r>
          </w:p>
        </w:tc>
        <w:tc>
          <w:tcPr>
            <w:tcW w:w="1933" w:type="dxa"/>
            <w:tcBorders>
              <w:top w:val="nil" w:sz="6" w:space="0" w:color="auto"/>
              <w:left w:val="nil" w:sz="6" w:space="0" w:color="auto"/>
              <w:bottom w:val="nil" w:sz="6" w:space="0" w:color="auto"/>
              <w:right w:val="nil" w:sz="6" w:space="0" w:color="auto"/>
            </w:tcBorders>
            <w:shd w:val="clear" w:color="auto" w:fill="EC7C30"/>
          </w:tcPr>
          <w:p>
            <w:pPr>
              <w:pStyle w:val="TableParagraph"/>
              <w:spacing w:line="168" w:lineRule="exact"/>
              <w:ind w:left="135" w:right="0"/>
              <w:jc w:val="left"/>
              <w:rPr>
                <w:rFonts w:ascii="宋体" w:hAnsi="宋体" w:cs="宋体" w:eastAsia="宋体" w:hint="default"/>
                <w:sz w:val="18"/>
                <w:szCs w:val="18"/>
              </w:rPr>
            </w:pPr>
            <w:r>
              <w:rPr>
                <w:rFonts w:ascii="宋体" w:hAnsi="宋体" w:cs="宋体" w:eastAsia="宋体" w:hint="default"/>
                <w:b/>
                <w:bCs/>
                <w:color w:val="FFFFFF"/>
                <w:sz w:val="18"/>
                <w:szCs w:val="18"/>
              </w:rPr>
              <w:t>占营业收入比重</w:t>
            </w:r>
            <w:r>
              <w:rPr>
                <w:rFonts w:ascii="宋体" w:hAnsi="宋体" w:cs="宋体" w:eastAsia="宋体" w:hint="default"/>
                <w:sz w:val="18"/>
                <w:szCs w:val="18"/>
              </w:rPr>
            </w:r>
          </w:p>
        </w:tc>
        <w:tc>
          <w:tcPr>
            <w:tcW w:w="1228" w:type="dxa"/>
            <w:tcBorders>
              <w:top w:val="nil" w:sz="6" w:space="0" w:color="auto"/>
              <w:left w:val="nil" w:sz="6" w:space="0" w:color="auto"/>
              <w:bottom w:val="nil" w:sz="6" w:space="0" w:color="auto"/>
              <w:right w:val="nil" w:sz="6" w:space="0" w:color="auto"/>
            </w:tcBorders>
            <w:shd w:val="clear" w:color="auto" w:fill="EC7C30"/>
          </w:tcPr>
          <w:p>
            <w:pPr/>
          </w:p>
        </w:tc>
      </w:tr>
      <w:tr>
        <w:trPr>
          <w:trHeight w:val="312" w:hRule="exact"/>
        </w:trPr>
        <w:tc>
          <w:tcPr>
            <w:tcW w:w="17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4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5"/>
              <w:jc w:val="right"/>
              <w:rPr>
                <w:rFonts w:ascii="Times New Roman" w:hAnsi="Times New Roman" w:cs="Times New Roman" w:eastAsia="Times New Roman" w:hint="default"/>
                <w:sz w:val="18"/>
                <w:szCs w:val="18"/>
              </w:rPr>
            </w:pPr>
            <w:r>
              <w:rPr>
                <w:rFonts w:ascii="Times New Roman"/>
                <w:spacing w:val="-1"/>
                <w:sz w:val="18"/>
              </w:rPr>
              <w:t>630,556,651.24</w:t>
            </w:r>
          </w:p>
        </w:tc>
        <w:tc>
          <w:tcPr>
            <w:tcW w:w="169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3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5"/>
              <w:jc w:val="right"/>
              <w:rPr>
                <w:rFonts w:ascii="Times New Roman" w:hAnsi="Times New Roman" w:cs="Times New Roman" w:eastAsia="Times New Roman" w:hint="default"/>
                <w:sz w:val="18"/>
                <w:szCs w:val="18"/>
              </w:rPr>
            </w:pPr>
            <w:r>
              <w:rPr>
                <w:rFonts w:ascii="Times New Roman"/>
                <w:spacing w:val="-1"/>
                <w:sz w:val="18"/>
              </w:rPr>
              <w:t>675,123,540.03</w:t>
            </w:r>
          </w:p>
        </w:tc>
        <w:tc>
          <w:tcPr>
            <w:tcW w:w="19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7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2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-6.60%</w:t>
            </w:r>
          </w:p>
        </w:tc>
      </w:tr>
      <w:tr>
        <w:trPr>
          <w:trHeight w:val="312"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分行业</w:t>
            </w:r>
          </w:p>
        </w:tc>
        <w:tc>
          <w:tcPr>
            <w:tcW w:w="149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r>
      <w:tr>
        <w:trPr>
          <w:trHeight w:val="624" w:hRule="exact"/>
        </w:trPr>
        <w:tc>
          <w:tcPr>
            <w:tcW w:w="17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232"/>
              <w:jc w:val="left"/>
              <w:rPr>
                <w:rFonts w:ascii="宋体" w:hAnsi="宋体" w:cs="宋体" w:eastAsia="宋体" w:hint="default"/>
                <w:sz w:val="18"/>
                <w:szCs w:val="18"/>
              </w:rPr>
            </w:pPr>
            <w:r>
              <w:rPr>
                <w:rFonts w:ascii="宋体" w:hAnsi="宋体" w:cs="宋体" w:eastAsia="宋体" w:hint="default"/>
                <w:spacing w:val="-8"/>
                <w:sz w:val="18"/>
                <w:szCs w:val="18"/>
              </w:rPr>
              <w:t>居民服务、修理及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其他服务业</w:t>
            </w:r>
          </w:p>
        </w:tc>
        <w:tc>
          <w:tcPr>
            <w:tcW w:w="14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5"/>
              <w:jc w:val="right"/>
              <w:rPr>
                <w:rFonts w:ascii="Times New Roman" w:hAnsi="Times New Roman" w:cs="Times New Roman" w:eastAsia="Times New Roman" w:hint="default"/>
                <w:sz w:val="18"/>
                <w:szCs w:val="18"/>
              </w:rPr>
            </w:pPr>
            <w:r>
              <w:rPr>
                <w:rFonts w:ascii="Times New Roman"/>
                <w:spacing w:val="-1"/>
                <w:sz w:val="18"/>
              </w:rPr>
              <w:t>629,446,693.35</w:t>
            </w:r>
          </w:p>
        </w:tc>
        <w:tc>
          <w:tcPr>
            <w:tcW w:w="169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32"/>
              <w:jc w:val="right"/>
              <w:rPr>
                <w:rFonts w:ascii="Times New Roman" w:hAnsi="Times New Roman" w:cs="Times New Roman" w:eastAsia="Times New Roman" w:hint="default"/>
                <w:sz w:val="18"/>
                <w:szCs w:val="18"/>
              </w:rPr>
            </w:pPr>
            <w:r>
              <w:rPr>
                <w:rFonts w:ascii="Times New Roman"/>
                <w:sz w:val="18"/>
              </w:rPr>
              <w:t>99.82%</w:t>
            </w:r>
          </w:p>
        </w:tc>
        <w:tc>
          <w:tcPr>
            <w:tcW w:w="14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5"/>
              <w:jc w:val="right"/>
              <w:rPr>
                <w:rFonts w:ascii="Times New Roman" w:hAnsi="Times New Roman" w:cs="Times New Roman" w:eastAsia="Times New Roman" w:hint="default"/>
                <w:sz w:val="18"/>
                <w:szCs w:val="18"/>
              </w:rPr>
            </w:pPr>
            <w:r>
              <w:rPr>
                <w:rFonts w:ascii="Times New Roman"/>
                <w:spacing w:val="-1"/>
                <w:sz w:val="18"/>
              </w:rPr>
              <w:t>673,353,366.98</w:t>
            </w:r>
          </w:p>
        </w:tc>
        <w:tc>
          <w:tcPr>
            <w:tcW w:w="19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72"/>
              <w:jc w:val="right"/>
              <w:rPr>
                <w:rFonts w:ascii="Times New Roman" w:hAnsi="Times New Roman" w:cs="Times New Roman" w:eastAsia="Times New Roman" w:hint="default"/>
                <w:sz w:val="18"/>
                <w:szCs w:val="18"/>
              </w:rPr>
            </w:pPr>
            <w:r>
              <w:rPr>
                <w:rFonts w:ascii="Times New Roman"/>
                <w:sz w:val="18"/>
              </w:rPr>
              <w:t>99.74%</w:t>
            </w:r>
          </w:p>
        </w:tc>
        <w:tc>
          <w:tcPr>
            <w:tcW w:w="12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-6.52%</w:t>
            </w:r>
          </w:p>
        </w:tc>
      </w:tr>
      <w:tr>
        <w:trPr>
          <w:trHeight w:val="316"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5"/>
              <w:jc w:val="right"/>
              <w:rPr>
                <w:rFonts w:ascii="Times New Roman" w:hAnsi="Times New Roman" w:cs="Times New Roman" w:eastAsia="Times New Roman" w:hint="default"/>
                <w:sz w:val="18"/>
                <w:szCs w:val="18"/>
              </w:rPr>
            </w:pPr>
            <w:r>
              <w:rPr>
                <w:rFonts w:ascii="Times New Roman"/>
                <w:spacing w:val="-1"/>
                <w:sz w:val="18"/>
              </w:rPr>
              <w:t>1,109,957.89</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32"/>
              <w:jc w:val="right"/>
              <w:rPr>
                <w:rFonts w:ascii="Times New Roman" w:hAnsi="Times New Roman" w:cs="Times New Roman" w:eastAsia="Times New Roman" w:hint="default"/>
                <w:sz w:val="18"/>
                <w:szCs w:val="18"/>
              </w:rPr>
            </w:pPr>
            <w:r>
              <w:rPr>
                <w:rFonts w:ascii="Times New Roman"/>
                <w:sz w:val="18"/>
              </w:rPr>
              <w:t>0.18%</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5"/>
              <w:jc w:val="right"/>
              <w:rPr>
                <w:rFonts w:ascii="Times New Roman" w:hAnsi="Times New Roman" w:cs="Times New Roman" w:eastAsia="Times New Roman" w:hint="default"/>
                <w:sz w:val="18"/>
                <w:szCs w:val="18"/>
              </w:rPr>
            </w:pPr>
            <w:r>
              <w:rPr>
                <w:rFonts w:ascii="Times New Roman"/>
                <w:spacing w:val="-1"/>
                <w:sz w:val="18"/>
              </w:rPr>
              <w:t>1,770,173.05</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2"/>
              <w:jc w:val="right"/>
              <w:rPr>
                <w:rFonts w:ascii="Times New Roman" w:hAnsi="Times New Roman" w:cs="Times New Roman" w:eastAsia="Times New Roman" w:hint="default"/>
                <w:sz w:val="18"/>
                <w:szCs w:val="18"/>
              </w:rPr>
            </w:pPr>
            <w:r>
              <w:rPr>
                <w:rFonts w:ascii="Times New Roman"/>
                <w:sz w:val="18"/>
              </w:rPr>
              <w:t>0.26%</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-37.30%</w:t>
            </w:r>
          </w:p>
        </w:tc>
      </w:tr>
      <w:tr>
        <w:trPr>
          <w:trHeight w:val="308" w:hRule="exact"/>
        </w:trPr>
        <w:tc>
          <w:tcPr>
            <w:tcW w:w="9568" w:type="dxa"/>
            <w:gridSpan w:val="6"/>
            <w:tcBorders>
              <w:top w:val="nil" w:sz="6" w:space="0" w:color="auto"/>
              <w:left w:val="nil" w:sz="6" w:space="0" w:color="auto"/>
              <w:bottom w:val="nil" w:sz="6" w:space="0" w:color="auto"/>
              <w:right w:val="nil" w:sz="6" w:space="0" w:color="auto"/>
            </w:tcBorders>
          </w:tcPr>
          <w:p>
            <w:pPr>
              <w:pStyle w:val="TableParagraph"/>
              <w:tabs>
                <w:tab w:pos="9567" w:val="left" w:leader="none"/>
              </w:tabs>
              <w:spacing w:line="240" w:lineRule="auto" w:before="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宋体" w:hAnsi="宋体" w:cs="宋体" w:eastAsia="宋体" w:hint="default"/>
                <w:sz w:val="18"/>
                <w:szCs w:val="18"/>
                <w:shd w:fill="FFF1CC" w:color="auto" w:val="clear"/>
              </w:rPr>
              <w:t>分产品</w:t>
              <w:tab/>
            </w:r>
            <w:r>
              <w:rPr>
                <w:rFonts w:ascii="宋体" w:hAnsi="宋体" w:cs="宋体" w:eastAsia="宋体" w:hint="default"/>
                <w:sz w:val="18"/>
                <w:szCs w:val="18"/>
              </w:rPr>
            </w:r>
          </w:p>
        </w:tc>
      </w:tr>
      <w:tr>
        <w:trPr>
          <w:trHeight w:val="312"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手机维修</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5"/>
              <w:jc w:val="right"/>
              <w:rPr>
                <w:rFonts w:ascii="Times New Roman" w:hAnsi="Times New Roman" w:cs="Times New Roman" w:eastAsia="Times New Roman" w:hint="default"/>
                <w:sz w:val="18"/>
                <w:szCs w:val="18"/>
              </w:rPr>
            </w:pPr>
            <w:r>
              <w:rPr>
                <w:rFonts w:ascii="Times New Roman"/>
                <w:spacing w:val="-1"/>
                <w:sz w:val="18"/>
              </w:rPr>
              <w:t>285,071,695.67</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32"/>
              <w:jc w:val="right"/>
              <w:rPr>
                <w:rFonts w:ascii="Times New Roman" w:hAnsi="Times New Roman" w:cs="Times New Roman" w:eastAsia="Times New Roman" w:hint="default"/>
                <w:sz w:val="18"/>
                <w:szCs w:val="18"/>
              </w:rPr>
            </w:pPr>
            <w:r>
              <w:rPr>
                <w:rFonts w:ascii="Times New Roman"/>
                <w:sz w:val="18"/>
              </w:rPr>
              <w:t>45.21%</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5"/>
              <w:jc w:val="right"/>
              <w:rPr>
                <w:rFonts w:ascii="Times New Roman" w:hAnsi="Times New Roman" w:cs="Times New Roman" w:eastAsia="Times New Roman" w:hint="default"/>
                <w:sz w:val="18"/>
                <w:szCs w:val="18"/>
              </w:rPr>
            </w:pPr>
            <w:r>
              <w:rPr>
                <w:rFonts w:ascii="Times New Roman"/>
                <w:spacing w:val="-1"/>
                <w:sz w:val="18"/>
              </w:rPr>
              <w:t>430,936,642.21</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2"/>
              <w:jc w:val="right"/>
              <w:rPr>
                <w:rFonts w:ascii="Times New Roman" w:hAnsi="Times New Roman" w:cs="Times New Roman" w:eastAsia="Times New Roman" w:hint="default"/>
                <w:sz w:val="18"/>
                <w:szCs w:val="18"/>
              </w:rPr>
            </w:pPr>
            <w:r>
              <w:rPr>
                <w:rFonts w:ascii="Times New Roman"/>
                <w:sz w:val="18"/>
              </w:rPr>
              <w:t>63.83%</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-33.85%</w:t>
            </w:r>
          </w:p>
        </w:tc>
      </w:tr>
      <w:tr>
        <w:trPr>
          <w:trHeight w:val="312" w:hRule="exact"/>
        </w:trPr>
        <w:tc>
          <w:tcPr>
            <w:tcW w:w="17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4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5"/>
              <w:jc w:val="right"/>
              <w:rPr>
                <w:rFonts w:ascii="Times New Roman" w:hAnsi="Times New Roman" w:cs="Times New Roman" w:eastAsia="Times New Roman" w:hint="default"/>
                <w:sz w:val="18"/>
                <w:szCs w:val="18"/>
              </w:rPr>
            </w:pPr>
            <w:r>
              <w:rPr>
                <w:rFonts w:ascii="Times New Roman"/>
                <w:spacing w:val="-1"/>
                <w:sz w:val="18"/>
              </w:rPr>
              <w:t>57,532,379.31</w:t>
            </w:r>
          </w:p>
        </w:tc>
        <w:tc>
          <w:tcPr>
            <w:tcW w:w="169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32"/>
              <w:jc w:val="right"/>
              <w:rPr>
                <w:rFonts w:ascii="Times New Roman" w:hAnsi="Times New Roman" w:cs="Times New Roman" w:eastAsia="Times New Roman" w:hint="default"/>
                <w:sz w:val="18"/>
                <w:szCs w:val="18"/>
              </w:rPr>
            </w:pPr>
            <w:r>
              <w:rPr>
                <w:rFonts w:ascii="Times New Roman"/>
                <w:sz w:val="18"/>
              </w:rPr>
              <w:t>9.12%</w:t>
            </w:r>
          </w:p>
        </w:tc>
        <w:tc>
          <w:tcPr>
            <w:tcW w:w="14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5"/>
              <w:jc w:val="right"/>
              <w:rPr>
                <w:rFonts w:ascii="Times New Roman" w:hAnsi="Times New Roman" w:cs="Times New Roman" w:eastAsia="Times New Roman" w:hint="default"/>
                <w:sz w:val="18"/>
                <w:szCs w:val="18"/>
              </w:rPr>
            </w:pPr>
            <w:r>
              <w:rPr>
                <w:rFonts w:ascii="Times New Roman"/>
                <w:spacing w:val="-1"/>
                <w:sz w:val="18"/>
              </w:rPr>
              <w:t>137,356,018.74</w:t>
            </w:r>
          </w:p>
        </w:tc>
        <w:tc>
          <w:tcPr>
            <w:tcW w:w="19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72"/>
              <w:jc w:val="right"/>
              <w:rPr>
                <w:rFonts w:ascii="Times New Roman" w:hAnsi="Times New Roman" w:cs="Times New Roman" w:eastAsia="Times New Roman" w:hint="default"/>
                <w:sz w:val="18"/>
                <w:szCs w:val="18"/>
              </w:rPr>
            </w:pPr>
            <w:r>
              <w:rPr>
                <w:rFonts w:ascii="Times New Roman"/>
                <w:sz w:val="18"/>
              </w:rPr>
              <w:t>20.35%</w:t>
            </w:r>
          </w:p>
        </w:tc>
        <w:tc>
          <w:tcPr>
            <w:tcW w:w="12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2"/>
                <w:sz w:val="18"/>
              </w:rPr>
              <w:t>-58.11%</w:t>
            </w:r>
          </w:p>
        </w:tc>
      </w:tr>
      <w:tr>
        <w:trPr>
          <w:trHeight w:val="624"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232"/>
              <w:jc w:val="left"/>
              <w:rPr>
                <w:rFonts w:ascii="宋体" w:hAnsi="宋体" w:cs="宋体" w:eastAsia="宋体" w:hint="default"/>
                <w:sz w:val="18"/>
                <w:szCs w:val="18"/>
              </w:rPr>
            </w:pPr>
            <w:r>
              <w:rPr>
                <w:rFonts w:ascii="宋体" w:hAnsi="宋体" w:cs="宋体" w:eastAsia="宋体" w:hint="default"/>
                <w:spacing w:val="-8"/>
                <w:sz w:val="18"/>
                <w:szCs w:val="18"/>
              </w:rPr>
              <w:t>商品销售、增值服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务及其他</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5"/>
              <w:jc w:val="right"/>
              <w:rPr>
                <w:rFonts w:ascii="Times New Roman" w:hAnsi="Times New Roman" w:cs="Times New Roman" w:eastAsia="Times New Roman" w:hint="default"/>
                <w:sz w:val="18"/>
                <w:szCs w:val="18"/>
              </w:rPr>
            </w:pPr>
            <w:r>
              <w:rPr>
                <w:rFonts w:ascii="Times New Roman"/>
                <w:spacing w:val="-1"/>
                <w:sz w:val="18"/>
              </w:rPr>
              <w:t>286,842,618.37</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32"/>
              <w:jc w:val="right"/>
              <w:rPr>
                <w:rFonts w:ascii="Times New Roman" w:hAnsi="Times New Roman" w:cs="Times New Roman" w:eastAsia="Times New Roman" w:hint="default"/>
                <w:sz w:val="18"/>
                <w:szCs w:val="18"/>
              </w:rPr>
            </w:pPr>
            <w:r>
              <w:rPr>
                <w:rFonts w:ascii="Times New Roman"/>
                <w:sz w:val="18"/>
              </w:rPr>
              <w:t>45.49%</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5"/>
              <w:jc w:val="right"/>
              <w:rPr>
                <w:rFonts w:ascii="Times New Roman" w:hAnsi="Times New Roman" w:cs="Times New Roman" w:eastAsia="Times New Roman" w:hint="default"/>
                <w:sz w:val="18"/>
                <w:szCs w:val="18"/>
              </w:rPr>
            </w:pPr>
            <w:r>
              <w:rPr>
                <w:rFonts w:ascii="Times New Roman"/>
                <w:spacing w:val="-1"/>
                <w:sz w:val="18"/>
              </w:rPr>
              <w:t>105,060,706.03</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2"/>
              <w:jc w:val="right"/>
              <w:rPr>
                <w:rFonts w:ascii="Times New Roman" w:hAnsi="Times New Roman" w:cs="Times New Roman" w:eastAsia="Times New Roman" w:hint="default"/>
                <w:sz w:val="18"/>
                <w:szCs w:val="18"/>
              </w:rPr>
            </w:pPr>
            <w:r>
              <w:rPr>
                <w:rFonts w:ascii="Times New Roman"/>
                <w:sz w:val="18"/>
              </w:rPr>
              <w:t>15.56%</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173.03%</w:t>
            </w:r>
          </w:p>
        </w:tc>
      </w:tr>
      <w:tr>
        <w:trPr>
          <w:trHeight w:val="312" w:hRule="exact"/>
        </w:trPr>
        <w:tc>
          <w:tcPr>
            <w:tcW w:w="17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5"/>
              <w:jc w:val="right"/>
              <w:rPr>
                <w:rFonts w:ascii="Times New Roman" w:hAnsi="Times New Roman" w:cs="Times New Roman" w:eastAsia="Times New Roman" w:hint="default"/>
                <w:sz w:val="18"/>
                <w:szCs w:val="18"/>
              </w:rPr>
            </w:pPr>
            <w:r>
              <w:rPr>
                <w:rFonts w:ascii="Times New Roman"/>
                <w:spacing w:val="-1"/>
                <w:sz w:val="18"/>
              </w:rPr>
              <w:t>1,109,957.89</w:t>
            </w:r>
          </w:p>
        </w:tc>
        <w:tc>
          <w:tcPr>
            <w:tcW w:w="169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32"/>
              <w:jc w:val="right"/>
              <w:rPr>
                <w:rFonts w:ascii="Times New Roman" w:hAnsi="Times New Roman" w:cs="Times New Roman" w:eastAsia="Times New Roman" w:hint="default"/>
                <w:sz w:val="18"/>
                <w:szCs w:val="18"/>
              </w:rPr>
            </w:pPr>
            <w:r>
              <w:rPr>
                <w:rFonts w:ascii="Times New Roman"/>
                <w:sz w:val="18"/>
              </w:rPr>
              <w:t>0.18%</w:t>
            </w:r>
          </w:p>
        </w:tc>
        <w:tc>
          <w:tcPr>
            <w:tcW w:w="14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5"/>
              <w:jc w:val="right"/>
              <w:rPr>
                <w:rFonts w:ascii="Times New Roman" w:hAnsi="Times New Roman" w:cs="Times New Roman" w:eastAsia="Times New Roman" w:hint="default"/>
                <w:sz w:val="18"/>
                <w:szCs w:val="18"/>
              </w:rPr>
            </w:pPr>
            <w:r>
              <w:rPr>
                <w:rFonts w:ascii="Times New Roman"/>
                <w:spacing w:val="-1"/>
                <w:sz w:val="18"/>
              </w:rPr>
              <w:t>1,770,173.05</w:t>
            </w:r>
          </w:p>
        </w:tc>
        <w:tc>
          <w:tcPr>
            <w:tcW w:w="19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72"/>
              <w:jc w:val="right"/>
              <w:rPr>
                <w:rFonts w:ascii="Times New Roman" w:hAnsi="Times New Roman" w:cs="Times New Roman" w:eastAsia="Times New Roman" w:hint="default"/>
                <w:sz w:val="18"/>
                <w:szCs w:val="18"/>
              </w:rPr>
            </w:pPr>
            <w:r>
              <w:rPr>
                <w:rFonts w:ascii="Times New Roman"/>
                <w:sz w:val="18"/>
              </w:rPr>
              <w:t>0.26%</w:t>
            </w:r>
          </w:p>
        </w:tc>
        <w:tc>
          <w:tcPr>
            <w:tcW w:w="12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-37.30%</w:t>
            </w:r>
          </w:p>
        </w:tc>
      </w:tr>
      <w:tr>
        <w:trPr>
          <w:trHeight w:val="312"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分地区</w:t>
            </w:r>
          </w:p>
        </w:tc>
        <w:tc>
          <w:tcPr>
            <w:tcW w:w="149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r>
      <w:tr>
        <w:trPr>
          <w:trHeight w:val="327" w:hRule="exact"/>
        </w:trPr>
        <w:tc>
          <w:tcPr>
            <w:tcW w:w="172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境内收入</w:t>
            </w:r>
          </w:p>
        </w:tc>
        <w:tc>
          <w:tcPr>
            <w:tcW w:w="149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35"/>
              <w:jc w:val="right"/>
              <w:rPr>
                <w:rFonts w:ascii="Times New Roman" w:hAnsi="Times New Roman" w:cs="Times New Roman" w:eastAsia="Times New Roman" w:hint="default"/>
                <w:sz w:val="18"/>
                <w:szCs w:val="18"/>
              </w:rPr>
            </w:pPr>
            <w:r>
              <w:rPr>
                <w:rFonts w:ascii="Times New Roman"/>
                <w:spacing w:val="-1"/>
                <w:sz w:val="18"/>
              </w:rPr>
              <w:t>630,556,651.24</w:t>
            </w:r>
          </w:p>
        </w:tc>
        <w:tc>
          <w:tcPr>
            <w:tcW w:w="169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232"/>
              <w:jc w:val="right"/>
              <w:rPr>
                <w:rFonts w:ascii="Times New Roman" w:hAnsi="Times New Roman" w:cs="Times New Roman" w:eastAsia="Times New Roman" w:hint="default"/>
                <w:sz w:val="18"/>
                <w:szCs w:val="18"/>
              </w:rPr>
            </w:pPr>
            <w:r>
              <w:rPr>
                <w:rFonts w:ascii="Times New Roman"/>
                <w:sz w:val="18"/>
              </w:rPr>
              <w:t>100.00%</w:t>
            </w:r>
          </w:p>
        </w:tc>
        <w:tc>
          <w:tcPr>
            <w:tcW w:w="149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35"/>
              <w:jc w:val="right"/>
              <w:rPr>
                <w:rFonts w:ascii="Times New Roman" w:hAnsi="Times New Roman" w:cs="Times New Roman" w:eastAsia="Times New Roman" w:hint="default"/>
                <w:sz w:val="18"/>
                <w:szCs w:val="18"/>
              </w:rPr>
            </w:pPr>
            <w:r>
              <w:rPr>
                <w:rFonts w:ascii="Times New Roman"/>
                <w:spacing w:val="-1"/>
                <w:sz w:val="18"/>
              </w:rPr>
              <w:t>675,123,540.03</w:t>
            </w:r>
          </w:p>
        </w:tc>
        <w:tc>
          <w:tcPr>
            <w:tcW w:w="193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472"/>
              <w:jc w:val="right"/>
              <w:rPr>
                <w:rFonts w:ascii="Times New Roman" w:hAnsi="Times New Roman" w:cs="Times New Roman" w:eastAsia="Times New Roman" w:hint="default"/>
                <w:sz w:val="18"/>
                <w:szCs w:val="18"/>
              </w:rPr>
            </w:pPr>
            <w:r>
              <w:rPr>
                <w:rFonts w:ascii="Times New Roman"/>
                <w:sz w:val="18"/>
              </w:rPr>
              <w:t>100.00%</w:t>
            </w:r>
          </w:p>
        </w:tc>
        <w:tc>
          <w:tcPr>
            <w:tcW w:w="122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-6.60%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900" w:right="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593" w:right="0"/>
        <w:jc w:val="left"/>
      </w:pPr>
      <w:r>
        <w:rPr/>
        <w:t>单位：元</w:t>
      </w:r>
    </w:p>
    <w:p>
      <w:pPr>
        <w:spacing w:after="0" w:line="240" w:lineRule="auto"/>
        <w:jc w:val="left"/>
        <w:sectPr>
          <w:type w:val="continuous"/>
          <w:pgSz w:w="11910" w:h="16840"/>
          <w:pgMar w:top="0" w:bottom="280" w:left="900" w:right="0"/>
          <w:cols w:num="2" w:equalWidth="0">
            <w:col w:w="3655" w:space="4905"/>
            <w:col w:w="2450"/>
          </w:cols>
        </w:sectPr>
      </w:pP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1506"/>
        <w:gridCol w:w="1383"/>
        <w:gridCol w:w="1505"/>
        <w:gridCol w:w="1233"/>
        <w:gridCol w:w="1368"/>
        <w:gridCol w:w="1368"/>
        <w:gridCol w:w="1352"/>
      </w:tblGrid>
      <w:tr>
        <w:trPr>
          <w:trHeight w:val="639" w:hRule="exact"/>
        </w:trPr>
        <w:tc>
          <w:tcPr>
            <w:tcW w:w="1506" w:type="dxa"/>
            <w:tcBorders>
              <w:top w:val="single" w:sz="12" w:space="0" w:color="C45811"/>
              <w:left w:val="nil" w:sz="6" w:space="0" w:color="auto"/>
              <w:bottom w:val="nil" w:sz="6" w:space="0" w:color="auto"/>
              <w:right w:val="nil" w:sz="6" w:space="0" w:color="auto"/>
            </w:tcBorders>
            <w:shd w:val="clear" w:color="auto" w:fill="EC7C30"/>
          </w:tcPr>
          <w:p>
            <w:pPr/>
          </w:p>
        </w:tc>
        <w:tc>
          <w:tcPr>
            <w:tcW w:w="138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b/>
                <w:bCs/>
                <w:color w:val="FFFFFF"/>
                <w:sz w:val="18"/>
                <w:szCs w:val="18"/>
              </w:rPr>
              <w:t>营业收入</w:t>
            </w:r>
            <w:r>
              <w:rPr>
                <w:rFonts w:ascii="宋体" w:hAnsi="宋体" w:cs="宋体" w:eastAsia="宋体" w:hint="default"/>
                <w:sz w:val="18"/>
                <w:szCs w:val="18"/>
              </w:rPr>
            </w:r>
          </w:p>
        </w:tc>
        <w:tc>
          <w:tcPr>
            <w:tcW w:w="150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b/>
                <w:bCs/>
                <w:color w:val="FFFFFF"/>
                <w:sz w:val="18"/>
                <w:szCs w:val="18"/>
              </w:rPr>
              <w:t>营业成本</w:t>
            </w:r>
            <w:r>
              <w:rPr>
                <w:rFonts w:ascii="宋体" w:hAnsi="宋体" w:cs="宋体" w:eastAsia="宋体" w:hint="default"/>
                <w:sz w:val="18"/>
                <w:szCs w:val="18"/>
              </w:rPr>
            </w:r>
          </w:p>
        </w:tc>
        <w:tc>
          <w:tcPr>
            <w:tcW w:w="123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b/>
                <w:bCs/>
                <w:color w:val="FFFFFF"/>
                <w:sz w:val="18"/>
                <w:szCs w:val="18"/>
              </w:rPr>
              <w:t>毛利率</w:t>
            </w:r>
            <w:r>
              <w:rPr>
                <w:rFonts w:ascii="宋体" w:hAnsi="宋体" w:cs="宋体" w:eastAsia="宋体" w:hint="default"/>
                <w:sz w:val="18"/>
                <w:szCs w:val="18"/>
              </w:rPr>
            </w:r>
          </w:p>
        </w:tc>
        <w:tc>
          <w:tcPr>
            <w:tcW w:w="136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214" w:right="157" w:hanging="90"/>
              <w:jc w:val="left"/>
              <w:rPr>
                <w:rFonts w:ascii="宋体" w:hAnsi="宋体" w:cs="宋体" w:eastAsia="宋体" w:hint="default"/>
                <w:sz w:val="18"/>
                <w:szCs w:val="18"/>
              </w:rPr>
            </w:pPr>
            <w:r>
              <w:rPr>
                <w:rFonts w:ascii="宋体" w:hAnsi="宋体" w:cs="宋体" w:eastAsia="宋体" w:hint="default"/>
                <w:b/>
                <w:bCs/>
                <w:color w:val="FFFFFF"/>
                <w:sz w:val="18"/>
                <w:szCs w:val="18"/>
              </w:rPr>
              <w:t>营业收入比上</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年同期增减</w:t>
            </w:r>
            <w:r>
              <w:rPr>
                <w:rFonts w:ascii="宋体" w:hAnsi="宋体" w:cs="宋体" w:eastAsia="宋体" w:hint="default"/>
                <w:sz w:val="18"/>
                <w:szCs w:val="18"/>
              </w:rPr>
            </w:r>
          </w:p>
        </w:tc>
        <w:tc>
          <w:tcPr>
            <w:tcW w:w="136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214" w:right="158" w:hanging="90"/>
              <w:jc w:val="left"/>
              <w:rPr>
                <w:rFonts w:ascii="宋体" w:hAnsi="宋体" w:cs="宋体" w:eastAsia="宋体" w:hint="default"/>
                <w:sz w:val="18"/>
                <w:szCs w:val="18"/>
              </w:rPr>
            </w:pPr>
            <w:r>
              <w:rPr>
                <w:rFonts w:ascii="宋体" w:hAnsi="宋体" w:cs="宋体" w:eastAsia="宋体" w:hint="default"/>
                <w:b/>
                <w:bCs/>
                <w:color w:val="FFFFFF"/>
                <w:sz w:val="18"/>
                <w:szCs w:val="18"/>
              </w:rPr>
              <w:t>营业成本比上</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年同期增减</w:t>
            </w:r>
            <w:r>
              <w:rPr>
                <w:rFonts w:ascii="宋体" w:hAnsi="宋体" w:cs="宋体" w:eastAsia="宋体" w:hint="default"/>
                <w:sz w:val="18"/>
                <w:szCs w:val="18"/>
              </w:rPr>
            </w:r>
          </w:p>
        </w:tc>
        <w:tc>
          <w:tcPr>
            <w:tcW w:w="135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05" w:right="141" w:hanging="180"/>
              <w:jc w:val="left"/>
              <w:rPr>
                <w:rFonts w:ascii="宋体" w:hAnsi="宋体" w:cs="宋体" w:eastAsia="宋体" w:hint="default"/>
                <w:sz w:val="18"/>
                <w:szCs w:val="18"/>
              </w:rPr>
            </w:pPr>
            <w:r>
              <w:rPr>
                <w:rFonts w:ascii="宋体" w:hAnsi="宋体" w:cs="宋体" w:eastAsia="宋体" w:hint="default"/>
                <w:b/>
                <w:bCs/>
                <w:color w:val="FFFFFF"/>
                <w:sz w:val="18"/>
                <w:szCs w:val="18"/>
              </w:rPr>
              <w:t>毛利率比上年</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同期增减</w:t>
            </w:r>
            <w:r>
              <w:rPr>
                <w:rFonts w:ascii="宋体" w:hAnsi="宋体" w:cs="宋体" w:eastAsia="宋体" w:hint="default"/>
                <w:sz w:val="18"/>
                <w:szCs w:val="18"/>
              </w:rPr>
            </w:r>
          </w:p>
        </w:tc>
      </w:tr>
      <w:tr>
        <w:trPr>
          <w:trHeight w:val="312" w:hRule="exact"/>
        </w:trPr>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分行业</w:t>
            </w:r>
          </w:p>
        </w:tc>
        <w:tc>
          <w:tcPr>
            <w:tcW w:w="1383"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
        </w:tc>
      </w:tr>
      <w:tr>
        <w:trPr>
          <w:trHeight w:val="624" w:hRule="exact"/>
        </w:trPr>
        <w:tc>
          <w:tcPr>
            <w:tcW w:w="150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7" w:right="135"/>
              <w:jc w:val="left"/>
              <w:rPr>
                <w:rFonts w:ascii="宋体" w:hAnsi="宋体" w:cs="宋体" w:eastAsia="宋体" w:hint="default"/>
                <w:sz w:val="18"/>
                <w:szCs w:val="18"/>
              </w:rPr>
            </w:pPr>
            <w:r>
              <w:rPr>
                <w:rFonts w:ascii="宋体" w:hAnsi="宋体" w:cs="宋体" w:eastAsia="宋体" w:hint="default"/>
                <w:sz w:val="18"/>
                <w:szCs w:val="18"/>
              </w:rPr>
              <w:t>居民服务、修理 及其他服务业</w:t>
            </w:r>
          </w:p>
        </w:tc>
        <w:tc>
          <w:tcPr>
            <w:tcW w:w="13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pacing w:val="-1"/>
                <w:sz w:val="18"/>
              </w:rPr>
              <w:t>629,446,693.35</w:t>
            </w:r>
          </w:p>
        </w:tc>
        <w:tc>
          <w:tcPr>
            <w:tcW w:w="150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pacing w:val="-1"/>
                <w:sz w:val="18"/>
              </w:rPr>
              <w:t>483,732,168.23</w:t>
            </w:r>
          </w:p>
        </w:tc>
        <w:tc>
          <w:tcPr>
            <w:tcW w:w="12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z w:val="18"/>
              </w:rPr>
              <w:t>23.15%</w:t>
            </w:r>
          </w:p>
        </w:tc>
        <w:tc>
          <w:tcPr>
            <w:tcW w:w="136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z w:val="18"/>
              </w:rPr>
              <w:t>-6.52%</w:t>
            </w:r>
          </w:p>
        </w:tc>
        <w:tc>
          <w:tcPr>
            <w:tcW w:w="136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23"/>
              <w:jc w:val="right"/>
              <w:rPr>
                <w:rFonts w:ascii="Times New Roman" w:hAnsi="Times New Roman" w:cs="Times New Roman" w:eastAsia="Times New Roman" w:hint="default"/>
                <w:sz w:val="18"/>
                <w:szCs w:val="18"/>
              </w:rPr>
            </w:pPr>
            <w:r>
              <w:rPr>
                <w:rFonts w:ascii="Times New Roman"/>
                <w:sz w:val="18"/>
              </w:rPr>
              <w:t>5.74%</w:t>
            </w:r>
          </w:p>
        </w:tc>
        <w:tc>
          <w:tcPr>
            <w:tcW w:w="135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-27.80%</w:t>
            </w:r>
          </w:p>
        </w:tc>
      </w:tr>
      <w:tr>
        <w:trPr>
          <w:trHeight w:val="316" w:hRule="exact"/>
        </w:trPr>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8"/>
              <w:jc w:val="right"/>
              <w:rPr>
                <w:rFonts w:ascii="Times New Roman" w:hAnsi="Times New Roman" w:cs="Times New Roman" w:eastAsia="Times New Roman" w:hint="default"/>
                <w:sz w:val="18"/>
                <w:szCs w:val="18"/>
              </w:rPr>
            </w:pPr>
            <w:r>
              <w:rPr>
                <w:rFonts w:ascii="Times New Roman"/>
                <w:spacing w:val="-1"/>
                <w:sz w:val="18"/>
              </w:rPr>
              <w:t>1,109,957.89</w:t>
            </w:r>
          </w:p>
        </w:tc>
        <w:tc>
          <w:tcPr>
            <w:tcW w:w="1505"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-37.30%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15.90%</w:t>
            </w:r>
          </w:p>
        </w:tc>
      </w:tr>
      <w:tr>
        <w:trPr>
          <w:trHeight w:val="308" w:hRule="exact"/>
        </w:trPr>
        <w:tc>
          <w:tcPr>
            <w:tcW w:w="9714" w:type="dxa"/>
            <w:gridSpan w:val="7"/>
            <w:tcBorders>
              <w:top w:val="nil" w:sz="6" w:space="0" w:color="auto"/>
              <w:left w:val="nil" w:sz="6" w:space="0" w:color="auto"/>
              <w:bottom w:val="nil" w:sz="6" w:space="0" w:color="auto"/>
              <w:right w:val="nil" w:sz="6" w:space="0" w:color="auto"/>
            </w:tcBorders>
          </w:tcPr>
          <w:p>
            <w:pPr>
              <w:pStyle w:val="TableParagraph"/>
              <w:tabs>
                <w:tab w:pos="9713" w:val="left" w:leader="none"/>
              </w:tabs>
              <w:spacing w:line="240" w:lineRule="auto" w:before="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宋体" w:hAnsi="宋体" w:cs="宋体" w:eastAsia="宋体" w:hint="default"/>
                <w:sz w:val="18"/>
                <w:szCs w:val="18"/>
                <w:shd w:fill="FFF1CC" w:color="auto" w:val="clear"/>
              </w:rPr>
              <w:t>分产品</w:t>
              <w:tab/>
            </w:r>
            <w:r>
              <w:rPr>
                <w:rFonts w:ascii="宋体" w:hAnsi="宋体" w:cs="宋体" w:eastAsia="宋体" w:hint="default"/>
                <w:sz w:val="18"/>
                <w:szCs w:val="18"/>
              </w:rPr>
            </w:r>
          </w:p>
        </w:tc>
      </w:tr>
      <w:tr>
        <w:trPr>
          <w:trHeight w:val="312" w:hRule="exact"/>
        </w:trPr>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手机维修</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8"/>
              <w:jc w:val="right"/>
              <w:rPr>
                <w:rFonts w:ascii="Times New Roman" w:hAnsi="Times New Roman" w:cs="Times New Roman" w:eastAsia="Times New Roman" w:hint="default"/>
                <w:sz w:val="18"/>
                <w:szCs w:val="18"/>
              </w:rPr>
            </w:pPr>
            <w:r>
              <w:rPr>
                <w:rFonts w:ascii="Times New Roman"/>
                <w:spacing w:val="-1"/>
                <w:sz w:val="18"/>
              </w:rPr>
              <w:t>285,071,695.67</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7"/>
              <w:jc w:val="right"/>
              <w:rPr>
                <w:rFonts w:ascii="Times New Roman" w:hAnsi="Times New Roman" w:cs="Times New Roman" w:eastAsia="Times New Roman" w:hint="default"/>
                <w:sz w:val="18"/>
                <w:szCs w:val="18"/>
              </w:rPr>
            </w:pPr>
            <w:r>
              <w:rPr>
                <w:rFonts w:ascii="Times New Roman"/>
                <w:spacing w:val="-1"/>
                <w:sz w:val="18"/>
              </w:rPr>
              <w:t>177,414,599.58</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37.76%</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-33.85%</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3"/>
              <w:jc w:val="right"/>
              <w:rPr>
                <w:rFonts w:ascii="Times New Roman" w:hAnsi="Times New Roman" w:cs="Times New Roman" w:eastAsia="Times New Roman" w:hint="default"/>
                <w:sz w:val="18"/>
                <w:szCs w:val="18"/>
              </w:rPr>
            </w:pPr>
            <w:r>
              <w:rPr>
                <w:rFonts w:ascii="Times New Roman"/>
                <w:sz w:val="18"/>
              </w:rPr>
              <w:t>-37.65%</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2"/>
                <w:sz w:val="18"/>
              </w:rPr>
              <w:t>11.12%</w:t>
            </w:r>
          </w:p>
        </w:tc>
      </w:tr>
      <w:tr>
        <w:trPr>
          <w:trHeight w:val="312" w:hRule="exact"/>
        </w:trPr>
        <w:tc>
          <w:tcPr>
            <w:tcW w:w="150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18"/>
              <w:jc w:val="right"/>
              <w:rPr>
                <w:rFonts w:ascii="Times New Roman" w:hAnsi="Times New Roman" w:cs="Times New Roman" w:eastAsia="Times New Roman" w:hint="default"/>
                <w:sz w:val="18"/>
                <w:szCs w:val="18"/>
              </w:rPr>
            </w:pPr>
            <w:r>
              <w:rPr>
                <w:rFonts w:ascii="Times New Roman"/>
                <w:spacing w:val="-1"/>
                <w:sz w:val="18"/>
              </w:rPr>
              <w:t>57,532,379.31</w:t>
            </w:r>
          </w:p>
        </w:tc>
        <w:tc>
          <w:tcPr>
            <w:tcW w:w="150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57"/>
              <w:jc w:val="right"/>
              <w:rPr>
                <w:rFonts w:ascii="Times New Roman" w:hAnsi="Times New Roman" w:cs="Times New Roman" w:eastAsia="Times New Roman" w:hint="default"/>
                <w:sz w:val="18"/>
                <w:szCs w:val="18"/>
              </w:rPr>
            </w:pPr>
            <w:r>
              <w:rPr>
                <w:rFonts w:ascii="Times New Roman"/>
                <w:spacing w:val="-1"/>
                <w:sz w:val="18"/>
              </w:rPr>
              <w:t>56,299,018.24</w:t>
            </w:r>
          </w:p>
        </w:tc>
        <w:tc>
          <w:tcPr>
            <w:tcW w:w="12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2.14%</w:t>
            </w:r>
          </w:p>
        </w:tc>
        <w:tc>
          <w:tcPr>
            <w:tcW w:w="136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23"/>
              <w:jc w:val="right"/>
              <w:rPr>
                <w:rFonts w:ascii="Times New Roman" w:hAnsi="Times New Roman" w:cs="Times New Roman" w:eastAsia="Times New Roman" w:hint="default"/>
                <w:sz w:val="18"/>
                <w:szCs w:val="18"/>
              </w:rPr>
            </w:pPr>
            <w:r>
              <w:rPr>
                <w:rFonts w:ascii="Times New Roman"/>
                <w:spacing w:val="-2"/>
                <w:sz w:val="18"/>
              </w:rPr>
              <w:t>-58.11%</w:t>
            </w:r>
          </w:p>
        </w:tc>
        <w:tc>
          <w:tcPr>
            <w:tcW w:w="136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23"/>
              <w:jc w:val="right"/>
              <w:rPr>
                <w:rFonts w:ascii="Times New Roman" w:hAnsi="Times New Roman" w:cs="Times New Roman" w:eastAsia="Times New Roman" w:hint="default"/>
                <w:sz w:val="18"/>
                <w:szCs w:val="18"/>
              </w:rPr>
            </w:pPr>
            <w:r>
              <w:rPr>
                <w:rFonts w:ascii="Times New Roman"/>
                <w:sz w:val="18"/>
              </w:rPr>
              <w:t>-40.79%</w:t>
            </w:r>
          </w:p>
        </w:tc>
        <w:tc>
          <w:tcPr>
            <w:tcW w:w="135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-93.04%</w:t>
            </w:r>
          </w:p>
        </w:tc>
      </w:tr>
      <w:tr>
        <w:trPr>
          <w:trHeight w:val="639" w:hRule="exact"/>
        </w:trPr>
        <w:tc>
          <w:tcPr>
            <w:tcW w:w="1506" w:type="dxa"/>
            <w:tcBorders>
              <w:top w:val="nil" w:sz="6" w:space="0" w:color="auto"/>
              <w:left w:val="nil" w:sz="6" w:space="0" w:color="auto"/>
              <w:bottom w:val="single" w:sz="12" w:space="0" w:color="C45811"/>
              <w:right w:val="nil" w:sz="6" w:space="0" w:color="auto"/>
            </w:tcBorders>
          </w:tcPr>
          <w:p>
            <w:pPr>
              <w:pStyle w:val="TableParagraph"/>
              <w:spacing w:line="316" w:lineRule="auto" w:before="10"/>
              <w:ind w:left="107" w:right="135"/>
              <w:jc w:val="left"/>
              <w:rPr>
                <w:rFonts w:ascii="宋体" w:hAnsi="宋体" w:cs="宋体" w:eastAsia="宋体" w:hint="default"/>
                <w:sz w:val="18"/>
                <w:szCs w:val="18"/>
              </w:rPr>
            </w:pPr>
            <w:r>
              <w:rPr>
                <w:rFonts w:ascii="宋体" w:hAnsi="宋体" w:cs="宋体" w:eastAsia="宋体" w:hint="default"/>
                <w:sz w:val="18"/>
                <w:szCs w:val="18"/>
              </w:rPr>
              <w:t>商品销售、增值 服务及其他</w:t>
            </w:r>
          </w:p>
        </w:tc>
        <w:tc>
          <w:tcPr>
            <w:tcW w:w="1383"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pacing w:val="-1"/>
                <w:sz w:val="18"/>
              </w:rPr>
              <w:t>286,842,618.37</w:t>
            </w:r>
          </w:p>
        </w:tc>
        <w:tc>
          <w:tcPr>
            <w:tcW w:w="1505"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pacing w:val="-1"/>
                <w:sz w:val="18"/>
              </w:rPr>
              <w:t>250,018,550.41</w:t>
            </w:r>
          </w:p>
        </w:tc>
        <w:tc>
          <w:tcPr>
            <w:tcW w:w="1233"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z w:val="18"/>
              </w:rPr>
              <w:t>12.84%</w:t>
            </w:r>
          </w:p>
        </w:tc>
        <w:tc>
          <w:tcPr>
            <w:tcW w:w="1368"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z w:val="18"/>
              </w:rPr>
              <w:t>173.03%</w:t>
            </w:r>
          </w:p>
        </w:tc>
        <w:tc>
          <w:tcPr>
            <w:tcW w:w="1368"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23"/>
              <w:jc w:val="right"/>
              <w:rPr>
                <w:rFonts w:ascii="Times New Roman" w:hAnsi="Times New Roman" w:cs="Times New Roman" w:eastAsia="Times New Roman" w:hint="default"/>
                <w:sz w:val="18"/>
                <w:szCs w:val="18"/>
              </w:rPr>
            </w:pPr>
            <w:r>
              <w:rPr>
                <w:rFonts w:ascii="Times New Roman"/>
                <w:sz w:val="18"/>
              </w:rPr>
              <w:t>221.09%</w:t>
            </w:r>
          </w:p>
        </w:tc>
        <w:tc>
          <w:tcPr>
            <w:tcW w:w="1352"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-50.41%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0" w:bottom="280" w:left="900" w:right="0"/>
        </w:sectPr>
      </w:pPr>
    </w:p>
    <w:p>
      <w:pPr>
        <w:spacing w:line="240" w:lineRule="auto" w:before="12"/>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236"/>
        <w:gridCol w:w="1653"/>
        <w:gridCol w:w="1505"/>
        <w:gridCol w:w="1233"/>
        <w:gridCol w:w="1368"/>
        <w:gridCol w:w="1368"/>
        <w:gridCol w:w="1352"/>
      </w:tblGrid>
      <w:tr>
        <w:trPr>
          <w:trHeight w:val="343" w:hRule="exact"/>
        </w:trPr>
        <w:tc>
          <w:tcPr>
            <w:tcW w:w="1236" w:type="dxa"/>
            <w:tcBorders>
              <w:top w:val="single" w:sz="6" w:space="0" w:color="000000"/>
              <w:left w:val="nil" w:sz="6" w:space="0" w:color="auto"/>
              <w:bottom w:val="single" w:sz="12" w:space="0" w:color="C45811"/>
              <w:right w:val="nil" w:sz="6" w:space="0" w:color="auto"/>
            </w:tcBorders>
          </w:tcPr>
          <w:p>
            <w:pPr/>
          </w:p>
        </w:tc>
        <w:tc>
          <w:tcPr>
            <w:tcW w:w="1653" w:type="dxa"/>
            <w:tcBorders>
              <w:top w:val="single" w:sz="6" w:space="0" w:color="000000"/>
              <w:left w:val="nil" w:sz="6" w:space="0" w:color="auto"/>
              <w:bottom w:val="single" w:sz="12" w:space="0" w:color="C45811"/>
              <w:right w:val="nil" w:sz="6" w:space="0" w:color="auto"/>
            </w:tcBorders>
          </w:tcPr>
          <w:p>
            <w:pPr/>
          </w:p>
        </w:tc>
        <w:tc>
          <w:tcPr>
            <w:tcW w:w="1505" w:type="dxa"/>
            <w:tcBorders>
              <w:top w:val="single" w:sz="6" w:space="0" w:color="000000"/>
              <w:left w:val="nil" w:sz="6" w:space="0" w:color="auto"/>
              <w:bottom w:val="single" w:sz="12" w:space="0" w:color="C45811"/>
              <w:right w:val="nil" w:sz="6" w:space="0" w:color="auto"/>
            </w:tcBorders>
          </w:tcPr>
          <w:p>
            <w:pPr/>
          </w:p>
        </w:tc>
        <w:tc>
          <w:tcPr>
            <w:tcW w:w="1233" w:type="dxa"/>
            <w:tcBorders>
              <w:top w:val="single" w:sz="6" w:space="0" w:color="000000"/>
              <w:left w:val="nil" w:sz="6" w:space="0" w:color="auto"/>
              <w:bottom w:val="single" w:sz="12" w:space="0" w:color="C45811"/>
              <w:right w:val="nil" w:sz="6" w:space="0" w:color="auto"/>
            </w:tcBorders>
          </w:tcPr>
          <w:p>
            <w:pPr/>
          </w:p>
        </w:tc>
        <w:tc>
          <w:tcPr>
            <w:tcW w:w="1368" w:type="dxa"/>
            <w:tcBorders>
              <w:top w:val="single" w:sz="6" w:space="0" w:color="000000"/>
              <w:left w:val="nil" w:sz="6" w:space="0" w:color="auto"/>
              <w:bottom w:val="single" w:sz="12" w:space="0" w:color="C45811"/>
              <w:right w:val="nil" w:sz="6" w:space="0" w:color="auto"/>
            </w:tcBorders>
          </w:tcPr>
          <w:p>
            <w:pPr/>
          </w:p>
        </w:tc>
        <w:tc>
          <w:tcPr>
            <w:tcW w:w="1368" w:type="dxa"/>
            <w:tcBorders>
              <w:top w:val="single" w:sz="6" w:space="0" w:color="000000"/>
              <w:left w:val="nil" w:sz="6" w:space="0" w:color="auto"/>
              <w:bottom w:val="single" w:sz="12" w:space="0" w:color="C45811"/>
              <w:right w:val="nil" w:sz="6" w:space="0" w:color="auto"/>
            </w:tcBorders>
          </w:tcPr>
          <w:p>
            <w:pPr/>
          </w:p>
        </w:tc>
        <w:tc>
          <w:tcPr>
            <w:tcW w:w="1352" w:type="dxa"/>
            <w:tcBorders>
              <w:top w:val="single" w:sz="6" w:space="0" w:color="000000"/>
              <w:left w:val="nil" w:sz="6" w:space="0" w:color="auto"/>
              <w:bottom w:val="single" w:sz="12" w:space="0" w:color="C45811"/>
              <w:right w:val="nil" w:sz="6" w:space="0" w:color="auto"/>
            </w:tcBorders>
          </w:tcPr>
          <w:p>
            <w:pPr/>
          </w:p>
        </w:tc>
      </w:tr>
      <w:tr>
        <w:trPr>
          <w:trHeight w:val="639" w:hRule="exact"/>
        </w:trPr>
        <w:tc>
          <w:tcPr>
            <w:tcW w:w="1236" w:type="dxa"/>
            <w:tcBorders>
              <w:top w:val="single" w:sz="12" w:space="0" w:color="C45811"/>
              <w:left w:val="nil" w:sz="6" w:space="0" w:color="auto"/>
              <w:bottom w:val="nil" w:sz="6" w:space="0" w:color="auto"/>
              <w:right w:val="nil" w:sz="6" w:space="0" w:color="auto"/>
            </w:tcBorders>
            <w:shd w:val="clear" w:color="auto" w:fill="EC7C30"/>
          </w:tcPr>
          <w:p>
            <w:pPr/>
          </w:p>
        </w:tc>
        <w:tc>
          <w:tcPr>
            <w:tcW w:w="165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b/>
                <w:bCs/>
                <w:color w:val="FFFFFF"/>
                <w:sz w:val="18"/>
                <w:szCs w:val="18"/>
              </w:rPr>
              <w:t>营业收入</w:t>
            </w:r>
            <w:r>
              <w:rPr>
                <w:rFonts w:ascii="宋体" w:hAnsi="宋体" w:cs="宋体" w:eastAsia="宋体" w:hint="default"/>
                <w:sz w:val="18"/>
                <w:szCs w:val="18"/>
              </w:rPr>
            </w:r>
          </w:p>
        </w:tc>
        <w:tc>
          <w:tcPr>
            <w:tcW w:w="150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3"/>
              <w:jc w:val="center"/>
              <w:rPr>
                <w:rFonts w:ascii="宋体" w:hAnsi="宋体" w:cs="宋体" w:eastAsia="宋体" w:hint="default"/>
                <w:sz w:val="18"/>
                <w:szCs w:val="18"/>
              </w:rPr>
            </w:pPr>
            <w:r>
              <w:rPr>
                <w:rFonts w:ascii="宋体" w:hAnsi="宋体" w:cs="宋体" w:eastAsia="宋体" w:hint="default"/>
                <w:b/>
                <w:bCs/>
                <w:color w:val="FFFFFF"/>
                <w:sz w:val="18"/>
                <w:szCs w:val="18"/>
              </w:rPr>
              <w:t>营业成本</w:t>
            </w:r>
            <w:r>
              <w:rPr>
                <w:rFonts w:ascii="宋体" w:hAnsi="宋体" w:cs="宋体" w:eastAsia="宋体" w:hint="default"/>
                <w:sz w:val="18"/>
                <w:szCs w:val="18"/>
              </w:rPr>
            </w:r>
          </w:p>
        </w:tc>
        <w:tc>
          <w:tcPr>
            <w:tcW w:w="123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b/>
                <w:bCs/>
                <w:color w:val="FFFFFF"/>
                <w:sz w:val="18"/>
                <w:szCs w:val="18"/>
              </w:rPr>
              <w:t>毛利率</w:t>
            </w:r>
            <w:r>
              <w:rPr>
                <w:rFonts w:ascii="宋体" w:hAnsi="宋体" w:cs="宋体" w:eastAsia="宋体" w:hint="default"/>
                <w:sz w:val="18"/>
                <w:szCs w:val="18"/>
              </w:rPr>
            </w:r>
          </w:p>
        </w:tc>
        <w:tc>
          <w:tcPr>
            <w:tcW w:w="136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214" w:right="157" w:hanging="90"/>
              <w:jc w:val="left"/>
              <w:rPr>
                <w:rFonts w:ascii="宋体" w:hAnsi="宋体" w:cs="宋体" w:eastAsia="宋体" w:hint="default"/>
                <w:sz w:val="18"/>
                <w:szCs w:val="18"/>
              </w:rPr>
            </w:pPr>
            <w:r>
              <w:rPr>
                <w:rFonts w:ascii="宋体" w:hAnsi="宋体" w:cs="宋体" w:eastAsia="宋体" w:hint="default"/>
                <w:b/>
                <w:bCs/>
                <w:color w:val="FFFFFF"/>
                <w:sz w:val="18"/>
                <w:szCs w:val="18"/>
              </w:rPr>
              <w:t>营业收入比上</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年同期增减</w:t>
            </w:r>
            <w:r>
              <w:rPr>
                <w:rFonts w:ascii="宋体" w:hAnsi="宋体" w:cs="宋体" w:eastAsia="宋体" w:hint="default"/>
                <w:sz w:val="18"/>
                <w:szCs w:val="18"/>
              </w:rPr>
            </w:r>
          </w:p>
        </w:tc>
        <w:tc>
          <w:tcPr>
            <w:tcW w:w="136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214" w:right="158" w:hanging="90"/>
              <w:jc w:val="left"/>
              <w:rPr>
                <w:rFonts w:ascii="宋体" w:hAnsi="宋体" w:cs="宋体" w:eastAsia="宋体" w:hint="default"/>
                <w:sz w:val="18"/>
                <w:szCs w:val="18"/>
              </w:rPr>
            </w:pPr>
            <w:r>
              <w:rPr>
                <w:rFonts w:ascii="宋体" w:hAnsi="宋体" w:cs="宋体" w:eastAsia="宋体" w:hint="default"/>
                <w:b/>
                <w:bCs/>
                <w:color w:val="FFFFFF"/>
                <w:sz w:val="18"/>
                <w:szCs w:val="18"/>
              </w:rPr>
              <w:t>营业成本比上</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年同期增减</w:t>
            </w:r>
            <w:r>
              <w:rPr>
                <w:rFonts w:ascii="宋体" w:hAnsi="宋体" w:cs="宋体" w:eastAsia="宋体" w:hint="default"/>
                <w:sz w:val="18"/>
                <w:szCs w:val="18"/>
              </w:rPr>
            </w:r>
          </w:p>
        </w:tc>
        <w:tc>
          <w:tcPr>
            <w:tcW w:w="135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05" w:right="141" w:hanging="180"/>
              <w:jc w:val="left"/>
              <w:rPr>
                <w:rFonts w:ascii="宋体" w:hAnsi="宋体" w:cs="宋体" w:eastAsia="宋体" w:hint="default"/>
                <w:sz w:val="18"/>
                <w:szCs w:val="18"/>
              </w:rPr>
            </w:pPr>
            <w:r>
              <w:rPr>
                <w:rFonts w:ascii="宋体" w:hAnsi="宋体" w:cs="宋体" w:eastAsia="宋体" w:hint="default"/>
                <w:b/>
                <w:bCs/>
                <w:color w:val="FFFFFF"/>
                <w:sz w:val="18"/>
                <w:szCs w:val="18"/>
              </w:rPr>
              <w:t>毛利率比上年</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同期增减</w:t>
            </w:r>
            <w:r>
              <w:rPr>
                <w:rFonts w:ascii="宋体" w:hAnsi="宋体" w:cs="宋体" w:eastAsia="宋体" w:hint="default"/>
                <w:sz w:val="18"/>
                <w:szCs w:val="18"/>
              </w:rPr>
            </w:r>
          </w:p>
        </w:tc>
      </w:tr>
      <w:tr>
        <w:trPr>
          <w:trHeight w:val="312" w:hRule="exact"/>
        </w:trPr>
        <w:tc>
          <w:tcPr>
            <w:tcW w:w="12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18"/>
              <w:jc w:val="right"/>
              <w:rPr>
                <w:rFonts w:ascii="Times New Roman" w:hAnsi="Times New Roman" w:cs="Times New Roman" w:eastAsia="Times New Roman" w:hint="default"/>
                <w:sz w:val="18"/>
                <w:szCs w:val="18"/>
              </w:rPr>
            </w:pPr>
            <w:r>
              <w:rPr>
                <w:rFonts w:ascii="Times New Roman"/>
                <w:spacing w:val="-1"/>
                <w:sz w:val="18"/>
              </w:rPr>
              <w:t>1,109,957.89</w:t>
            </w:r>
          </w:p>
        </w:tc>
        <w:tc>
          <w:tcPr>
            <w:tcW w:w="1505" w:type="dxa"/>
            <w:tcBorders>
              <w:top w:val="nil" w:sz="6" w:space="0" w:color="auto"/>
              <w:left w:val="nil" w:sz="6" w:space="0" w:color="auto"/>
              <w:bottom w:val="nil" w:sz="6" w:space="0" w:color="auto"/>
              <w:right w:val="nil" w:sz="6" w:space="0" w:color="auto"/>
            </w:tcBorders>
            <w:shd w:val="clear" w:color="auto" w:fill="FFF1CC"/>
          </w:tcPr>
          <w:p>
            <w:pPr/>
          </w:p>
        </w:tc>
        <w:tc>
          <w:tcPr>
            <w:tcW w:w="12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-37.30%</w:t>
            </w:r>
          </w:p>
        </w:tc>
        <w:tc>
          <w:tcPr>
            <w:tcW w:w="136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2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5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15.90%</w:t>
            </w:r>
          </w:p>
        </w:tc>
      </w:tr>
      <w:tr>
        <w:trPr>
          <w:trHeight w:val="312" w:hRule="exact"/>
        </w:trPr>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分地区</w:t>
            </w:r>
          </w:p>
        </w:tc>
        <w:tc>
          <w:tcPr>
            <w:tcW w:w="1653"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
        </w:tc>
      </w:tr>
      <w:tr>
        <w:trPr>
          <w:trHeight w:val="327" w:hRule="exact"/>
        </w:trPr>
        <w:tc>
          <w:tcPr>
            <w:tcW w:w="123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境内收入</w:t>
            </w:r>
          </w:p>
        </w:tc>
        <w:tc>
          <w:tcPr>
            <w:tcW w:w="165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18"/>
              <w:jc w:val="right"/>
              <w:rPr>
                <w:rFonts w:ascii="Times New Roman" w:hAnsi="Times New Roman" w:cs="Times New Roman" w:eastAsia="Times New Roman" w:hint="default"/>
                <w:sz w:val="18"/>
                <w:szCs w:val="18"/>
              </w:rPr>
            </w:pPr>
            <w:r>
              <w:rPr>
                <w:rFonts w:ascii="Times New Roman"/>
                <w:spacing w:val="-1"/>
                <w:sz w:val="18"/>
              </w:rPr>
              <w:t>630,556,651.24</w:t>
            </w:r>
          </w:p>
        </w:tc>
        <w:tc>
          <w:tcPr>
            <w:tcW w:w="150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37"/>
              <w:jc w:val="center"/>
              <w:rPr>
                <w:rFonts w:ascii="Times New Roman" w:hAnsi="Times New Roman" w:cs="Times New Roman" w:eastAsia="Times New Roman" w:hint="default"/>
                <w:sz w:val="18"/>
                <w:szCs w:val="18"/>
              </w:rPr>
            </w:pPr>
            <w:r>
              <w:rPr>
                <w:rFonts w:ascii="Times New Roman"/>
                <w:sz w:val="18"/>
              </w:rPr>
              <w:t>483,732,168.23</w:t>
            </w:r>
          </w:p>
        </w:tc>
        <w:tc>
          <w:tcPr>
            <w:tcW w:w="123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23.28%</w:t>
            </w:r>
          </w:p>
        </w:tc>
        <w:tc>
          <w:tcPr>
            <w:tcW w:w="136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-6.60%</w:t>
            </w:r>
          </w:p>
        </w:tc>
        <w:tc>
          <w:tcPr>
            <w:tcW w:w="136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23"/>
              <w:jc w:val="right"/>
              <w:rPr>
                <w:rFonts w:ascii="Times New Roman" w:hAnsi="Times New Roman" w:cs="Times New Roman" w:eastAsia="Times New Roman" w:hint="default"/>
                <w:sz w:val="18"/>
                <w:szCs w:val="18"/>
              </w:rPr>
            </w:pPr>
            <w:r>
              <w:rPr>
                <w:rFonts w:ascii="Times New Roman"/>
                <w:sz w:val="18"/>
              </w:rPr>
              <w:t>5.69%</w:t>
            </w:r>
          </w:p>
        </w:tc>
        <w:tc>
          <w:tcPr>
            <w:tcW w:w="135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-27.69%</w:t>
            </w:r>
          </w:p>
        </w:tc>
      </w:tr>
    </w:tbl>
    <w:p>
      <w:pPr>
        <w:pStyle w:val="BodyText"/>
        <w:spacing w:line="240" w:lineRule="auto" w:before="51"/>
        <w:ind w:right="1032"/>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2"/>
        <w:jc w:val="left"/>
      </w:pPr>
      <w:r>
        <w:rPr/>
        <w:t>产品分类</w:t>
      </w:r>
    </w:p>
    <w:p>
      <w:pPr>
        <w:pStyle w:val="BodyText"/>
        <w:spacing w:line="240" w:lineRule="auto" w:before="116"/>
        <w:ind w:left="0" w:right="1130"/>
        <w:jc w:val="right"/>
      </w:pPr>
      <w:r>
        <w:rPr/>
        <w:pict>
          <v:shape style="position:absolute;margin-left:50.490002pt;margin-top:22.851727pt;width:495.1pt;height:80.3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3"/>
                    <w:gridCol w:w="1183"/>
                    <w:gridCol w:w="2932"/>
                    <w:gridCol w:w="2828"/>
                    <w:gridCol w:w="1261"/>
                  </w:tblGrid>
                  <w:tr>
                    <w:trPr>
                      <w:trHeight w:val="332" w:hRule="exact"/>
                    </w:trPr>
                    <w:tc>
                      <w:tcPr>
                        <w:tcW w:w="1653" w:type="dxa"/>
                        <w:tcBorders>
                          <w:top w:val="single" w:sz="12" w:space="0" w:color="C45811"/>
                          <w:left w:val="nil" w:sz="6" w:space="0" w:color="auto"/>
                          <w:bottom w:val="nil" w:sz="6" w:space="0" w:color="auto"/>
                          <w:right w:val="nil" w:sz="6" w:space="0" w:color="auto"/>
                        </w:tcBorders>
                        <w:shd w:val="clear" w:color="auto" w:fill="EC7C30"/>
                      </w:tcPr>
                      <w:p>
                        <w:pPr/>
                      </w:p>
                    </w:tc>
                    <w:tc>
                      <w:tcPr>
                        <w:tcW w:w="1183" w:type="dxa"/>
                        <w:tcBorders>
                          <w:top w:val="single" w:sz="12" w:space="0" w:color="C45811"/>
                          <w:left w:val="nil" w:sz="6" w:space="0" w:color="auto"/>
                          <w:bottom w:val="nil" w:sz="6" w:space="0" w:color="auto"/>
                          <w:right w:val="nil" w:sz="6" w:space="0" w:color="auto"/>
                        </w:tcBorders>
                        <w:shd w:val="clear" w:color="auto" w:fill="EC7C30"/>
                      </w:tcPr>
                      <w:p>
                        <w:pPr/>
                      </w:p>
                    </w:tc>
                    <w:tc>
                      <w:tcPr>
                        <w:tcW w:w="293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70" w:right="0"/>
                          <w:jc w:val="center"/>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2018</w:t>
                        </w:r>
                        <w:r>
                          <w:rPr>
                            <w:rFonts w:ascii="Times New Roman" w:hAnsi="Times New Roman" w:cs="Times New Roman" w:eastAsia="Times New Roman" w:hint="default"/>
                            <w:b/>
                            <w:bCs/>
                            <w:color w:val="FFFFFF"/>
                            <w:spacing w:val="-1"/>
                            <w:sz w:val="18"/>
                            <w:szCs w:val="18"/>
                          </w:rPr>
                          <w:t> </w:t>
                        </w:r>
                        <w:r>
                          <w:rPr>
                            <w:rFonts w:ascii="宋体" w:hAnsi="宋体" w:cs="宋体" w:eastAsia="宋体" w:hint="default"/>
                            <w:b/>
                            <w:bCs/>
                            <w:color w:val="FFFFFF"/>
                            <w:sz w:val="18"/>
                            <w:szCs w:val="18"/>
                          </w:rPr>
                          <w:t>年</w:t>
                        </w:r>
                        <w:r>
                          <w:rPr>
                            <w:rFonts w:ascii="宋体" w:hAnsi="宋体" w:cs="宋体" w:eastAsia="宋体" w:hint="default"/>
                            <w:sz w:val="18"/>
                            <w:szCs w:val="18"/>
                          </w:rPr>
                        </w:r>
                      </w:p>
                    </w:tc>
                    <w:tc>
                      <w:tcPr>
                        <w:tcW w:w="282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19"/>
                          <w:jc w:val="center"/>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2017 </w:t>
                        </w:r>
                        <w:r>
                          <w:rPr>
                            <w:rFonts w:ascii="宋体" w:hAnsi="宋体" w:cs="宋体" w:eastAsia="宋体" w:hint="default"/>
                            <w:b/>
                            <w:bCs/>
                            <w:color w:val="FFFFFF"/>
                            <w:sz w:val="18"/>
                            <w:szCs w:val="18"/>
                          </w:rPr>
                          <w:t>年</w:t>
                        </w:r>
                        <w:r>
                          <w:rPr>
                            <w:rFonts w:ascii="宋体" w:hAnsi="宋体" w:cs="宋体" w:eastAsia="宋体" w:hint="default"/>
                            <w:sz w:val="18"/>
                            <w:szCs w:val="18"/>
                          </w:rPr>
                        </w:r>
                      </w:p>
                    </w:tc>
                    <w:tc>
                      <w:tcPr>
                        <w:tcW w:w="1261" w:type="dxa"/>
                        <w:tcBorders>
                          <w:top w:val="single" w:sz="12" w:space="0" w:color="C45811"/>
                          <w:left w:val="nil" w:sz="6" w:space="0" w:color="auto"/>
                          <w:bottom w:val="nil" w:sz="6" w:space="0" w:color="auto"/>
                          <w:right w:val="nil" w:sz="6" w:space="0" w:color="auto"/>
                        </w:tcBorders>
                        <w:shd w:val="clear" w:color="auto" w:fill="EC7C30"/>
                      </w:tcPr>
                      <w:p>
                        <w:pPr/>
                      </w:p>
                    </w:tc>
                  </w:tr>
                  <w:tr>
                    <w:trPr>
                      <w:trHeight w:val="229" w:hRule="exact"/>
                    </w:trPr>
                    <w:tc>
                      <w:tcPr>
                        <w:tcW w:w="1653"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5"/>
                          <w:ind w:left="465" w:right="0"/>
                          <w:jc w:val="left"/>
                          <w:rPr>
                            <w:rFonts w:ascii="宋体" w:hAnsi="宋体" w:cs="宋体" w:eastAsia="宋体" w:hint="default"/>
                            <w:sz w:val="18"/>
                            <w:szCs w:val="18"/>
                          </w:rPr>
                        </w:pPr>
                        <w:r>
                          <w:rPr>
                            <w:rFonts w:ascii="宋体" w:hAnsi="宋体" w:cs="宋体" w:eastAsia="宋体" w:hint="default"/>
                            <w:b/>
                            <w:bCs/>
                            <w:color w:val="FFFFFF"/>
                            <w:sz w:val="18"/>
                            <w:szCs w:val="18"/>
                          </w:rPr>
                          <w:t>产品分类</w:t>
                        </w:r>
                        <w:r>
                          <w:rPr>
                            <w:rFonts w:ascii="宋体" w:hAnsi="宋体" w:cs="宋体" w:eastAsia="宋体" w:hint="default"/>
                            <w:sz w:val="18"/>
                            <w:szCs w:val="18"/>
                          </w:rPr>
                        </w:r>
                      </w:p>
                    </w:tc>
                    <w:tc>
                      <w:tcPr>
                        <w:tcW w:w="1183"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5"/>
                          <w:ind w:right="315"/>
                          <w:jc w:val="right"/>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2932"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5"/>
                          <w:ind w:right="153"/>
                          <w:jc w:val="right"/>
                          <w:rPr>
                            <w:rFonts w:ascii="宋体" w:hAnsi="宋体" w:cs="宋体" w:eastAsia="宋体" w:hint="default"/>
                            <w:sz w:val="18"/>
                            <w:szCs w:val="18"/>
                          </w:rPr>
                        </w:pPr>
                        <w:r>
                          <w:rPr>
                            <w:rFonts w:ascii="宋体" w:hAnsi="宋体" w:cs="宋体" w:eastAsia="宋体" w:hint="default"/>
                            <w:b/>
                            <w:bCs/>
                            <w:color w:val="FFFFFF"/>
                            <w:w w:val="95"/>
                            <w:sz w:val="18"/>
                            <w:szCs w:val="18"/>
                          </w:rPr>
                          <w:t>占营业成本比</w:t>
                        </w:r>
                        <w:r>
                          <w:rPr>
                            <w:rFonts w:ascii="宋体" w:hAnsi="宋体" w:cs="宋体" w:eastAsia="宋体" w:hint="default"/>
                            <w:sz w:val="18"/>
                            <w:szCs w:val="18"/>
                          </w:rPr>
                        </w:r>
                      </w:p>
                    </w:tc>
                    <w:tc>
                      <w:tcPr>
                        <w:tcW w:w="2828"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5"/>
                          <w:ind w:right="247"/>
                          <w:jc w:val="right"/>
                          <w:rPr>
                            <w:rFonts w:ascii="宋体" w:hAnsi="宋体" w:cs="宋体" w:eastAsia="宋体" w:hint="default"/>
                            <w:sz w:val="18"/>
                            <w:szCs w:val="18"/>
                          </w:rPr>
                        </w:pPr>
                        <w:r>
                          <w:rPr>
                            <w:rFonts w:ascii="宋体" w:hAnsi="宋体" w:cs="宋体" w:eastAsia="宋体" w:hint="default"/>
                            <w:b/>
                            <w:bCs/>
                            <w:color w:val="FFFFFF"/>
                            <w:w w:val="95"/>
                            <w:sz w:val="18"/>
                            <w:szCs w:val="18"/>
                          </w:rPr>
                          <w:t>占营业成本比</w:t>
                        </w:r>
                        <w:r>
                          <w:rPr>
                            <w:rFonts w:ascii="宋体" w:hAnsi="宋体" w:cs="宋体" w:eastAsia="宋体" w:hint="default"/>
                            <w:sz w:val="18"/>
                            <w:szCs w:val="18"/>
                          </w:rPr>
                        </w:r>
                      </w:p>
                    </w:tc>
                    <w:tc>
                      <w:tcPr>
                        <w:tcW w:w="1261"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5"/>
                          <w:ind w:left="214" w:right="0"/>
                          <w:jc w:val="left"/>
                          <w:rPr>
                            <w:rFonts w:ascii="宋体" w:hAnsi="宋体" w:cs="宋体" w:eastAsia="宋体" w:hint="default"/>
                            <w:sz w:val="18"/>
                            <w:szCs w:val="18"/>
                          </w:rPr>
                        </w:pPr>
                        <w:r>
                          <w:rPr>
                            <w:rFonts w:ascii="宋体" w:hAnsi="宋体" w:cs="宋体" w:eastAsia="宋体" w:hint="default"/>
                            <w:b/>
                            <w:bCs/>
                            <w:color w:val="FFFFFF"/>
                            <w:sz w:val="18"/>
                            <w:szCs w:val="18"/>
                          </w:rPr>
                          <w:t>同比增减</w:t>
                        </w:r>
                        <w:r>
                          <w:rPr>
                            <w:rFonts w:ascii="宋体" w:hAnsi="宋体" w:cs="宋体" w:eastAsia="宋体" w:hint="default"/>
                            <w:sz w:val="18"/>
                            <w:szCs w:val="18"/>
                          </w:rPr>
                        </w:r>
                      </w:p>
                    </w:tc>
                  </w:tr>
                  <w:tr>
                    <w:trPr>
                      <w:trHeight w:val="156" w:hRule="exact"/>
                    </w:trPr>
                    <w:tc>
                      <w:tcPr>
                        <w:tcW w:w="1653" w:type="dxa"/>
                        <w:tcBorders>
                          <w:top w:val="nil" w:sz="6" w:space="0" w:color="auto"/>
                          <w:left w:val="nil" w:sz="6" w:space="0" w:color="auto"/>
                          <w:bottom w:val="nil" w:sz="6" w:space="0" w:color="auto"/>
                          <w:right w:val="nil" w:sz="6" w:space="0" w:color="auto"/>
                        </w:tcBorders>
                        <w:shd w:val="clear" w:color="auto" w:fill="EC7C30"/>
                      </w:tcPr>
                      <w:p>
                        <w:pPr/>
                      </w:p>
                    </w:tc>
                    <w:tc>
                      <w:tcPr>
                        <w:tcW w:w="1183" w:type="dxa"/>
                        <w:tcBorders>
                          <w:top w:val="nil" w:sz="6" w:space="0" w:color="auto"/>
                          <w:left w:val="nil" w:sz="6" w:space="0" w:color="auto"/>
                          <w:bottom w:val="nil" w:sz="6" w:space="0" w:color="auto"/>
                          <w:right w:val="nil" w:sz="6" w:space="0" w:color="auto"/>
                        </w:tcBorders>
                        <w:shd w:val="clear" w:color="auto" w:fill="EC7C30"/>
                      </w:tcPr>
                      <w:p>
                        <w:pPr/>
                      </w:p>
                    </w:tc>
                    <w:tc>
                      <w:tcPr>
                        <w:tcW w:w="2932" w:type="dxa"/>
                        <w:tcBorders>
                          <w:top w:val="nil" w:sz="6" w:space="0" w:color="auto"/>
                          <w:left w:val="nil" w:sz="6" w:space="0" w:color="auto"/>
                          <w:bottom w:val="nil" w:sz="6" w:space="0" w:color="auto"/>
                          <w:right w:val="nil" w:sz="6" w:space="0" w:color="auto"/>
                        </w:tcBorders>
                        <w:shd w:val="clear" w:color="auto" w:fill="EC7C30"/>
                      </w:tcPr>
                      <w:p>
                        <w:pPr>
                          <w:pStyle w:val="TableParagraph"/>
                          <w:spacing w:line="168" w:lineRule="exact"/>
                          <w:ind w:left="686" w:right="0"/>
                          <w:jc w:val="left"/>
                          <w:rPr>
                            <w:rFonts w:ascii="宋体" w:hAnsi="宋体" w:cs="宋体" w:eastAsia="宋体" w:hint="default"/>
                            <w:sz w:val="18"/>
                            <w:szCs w:val="18"/>
                          </w:rPr>
                        </w:pPr>
                        <w:r>
                          <w:rPr>
                            <w:rFonts w:ascii="宋体" w:hAnsi="宋体" w:cs="宋体" w:eastAsia="宋体" w:hint="default"/>
                            <w:b/>
                            <w:bCs/>
                            <w:color w:val="FFFFFF"/>
                            <w:sz w:val="18"/>
                            <w:szCs w:val="18"/>
                          </w:rPr>
                          <w:t>金额</w:t>
                        </w:r>
                        <w:r>
                          <w:rPr>
                            <w:rFonts w:ascii="宋体" w:hAnsi="宋体" w:cs="宋体" w:eastAsia="宋体" w:hint="default"/>
                            <w:sz w:val="18"/>
                            <w:szCs w:val="18"/>
                          </w:rPr>
                        </w:r>
                      </w:p>
                    </w:tc>
                    <w:tc>
                      <w:tcPr>
                        <w:tcW w:w="2828" w:type="dxa"/>
                        <w:tcBorders>
                          <w:top w:val="nil" w:sz="6" w:space="0" w:color="auto"/>
                          <w:left w:val="nil" w:sz="6" w:space="0" w:color="auto"/>
                          <w:bottom w:val="nil" w:sz="6" w:space="0" w:color="auto"/>
                          <w:right w:val="nil" w:sz="6" w:space="0" w:color="auto"/>
                        </w:tcBorders>
                        <w:shd w:val="clear" w:color="auto" w:fill="EC7C30"/>
                      </w:tcPr>
                      <w:p>
                        <w:pPr>
                          <w:pStyle w:val="TableParagraph"/>
                          <w:spacing w:line="168" w:lineRule="exact"/>
                          <w:ind w:left="489" w:right="0"/>
                          <w:jc w:val="left"/>
                          <w:rPr>
                            <w:rFonts w:ascii="宋体" w:hAnsi="宋体" w:cs="宋体" w:eastAsia="宋体" w:hint="default"/>
                            <w:sz w:val="18"/>
                            <w:szCs w:val="18"/>
                          </w:rPr>
                        </w:pPr>
                        <w:r>
                          <w:rPr>
                            <w:rFonts w:ascii="宋体" w:hAnsi="宋体" w:cs="宋体" w:eastAsia="宋体" w:hint="default"/>
                            <w:b/>
                            <w:bCs/>
                            <w:color w:val="FFFFFF"/>
                            <w:sz w:val="18"/>
                            <w:szCs w:val="18"/>
                          </w:rPr>
                          <w:t>金额</w:t>
                        </w:r>
                        <w:r>
                          <w:rPr>
                            <w:rFonts w:ascii="宋体" w:hAnsi="宋体" w:cs="宋体" w:eastAsia="宋体" w:hint="default"/>
                            <w:sz w:val="18"/>
                            <w:szCs w:val="18"/>
                          </w:rPr>
                        </w:r>
                      </w:p>
                    </w:tc>
                    <w:tc>
                      <w:tcPr>
                        <w:tcW w:w="1261" w:type="dxa"/>
                        <w:tcBorders>
                          <w:top w:val="nil" w:sz="6" w:space="0" w:color="auto"/>
                          <w:left w:val="nil" w:sz="6" w:space="0" w:color="auto"/>
                          <w:bottom w:val="nil" w:sz="6" w:space="0" w:color="auto"/>
                          <w:right w:val="nil" w:sz="6" w:space="0" w:color="auto"/>
                        </w:tcBorders>
                        <w:shd w:val="clear" w:color="auto" w:fill="EC7C30"/>
                      </w:tcPr>
                      <w:p>
                        <w:pPr/>
                      </w:p>
                    </w:tc>
                  </w:tr>
                  <w:tr>
                    <w:trPr>
                      <w:trHeight w:val="234" w:hRule="exact"/>
                    </w:trPr>
                    <w:tc>
                      <w:tcPr>
                        <w:tcW w:w="1653" w:type="dxa"/>
                        <w:tcBorders>
                          <w:top w:val="nil" w:sz="6" w:space="0" w:color="auto"/>
                          <w:left w:val="nil" w:sz="6" w:space="0" w:color="auto"/>
                          <w:bottom w:val="nil" w:sz="6" w:space="0" w:color="auto"/>
                          <w:right w:val="nil" w:sz="6" w:space="0" w:color="auto"/>
                        </w:tcBorders>
                        <w:shd w:val="clear" w:color="auto" w:fill="EC7C30"/>
                      </w:tcPr>
                      <w:p>
                        <w:pPr/>
                      </w:p>
                    </w:tc>
                    <w:tc>
                      <w:tcPr>
                        <w:tcW w:w="1183" w:type="dxa"/>
                        <w:tcBorders>
                          <w:top w:val="nil" w:sz="6" w:space="0" w:color="auto"/>
                          <w:left w:val="nil" w:sz="6" w:space="0" w:color="auto"/>
                          <w:bottom w:val="nil" w:sz="6" w:space="0" w:color="auto"/>
                          <w:right w:val="nil" w:sz="6" w:space="0" w:color="auto"/>
                        </w:tcBorders>
                        <w:shd w:val="clear" w:color="auto" w:fill="EC7C30"/>
                      </w:tcPr>
                      <w:p>
                        <w:pPr/>
                      </w:p>
                    </w:tc>
                    <w:tc>
                      <w:tcPr>
                        <w:tcW w:w="2932" w:type="dxa"/>
                        <w:tcBorders>
                          <w:top w:val="nil" w:sz="6" w:space="0" w:color="auto"/>
                          <w:left w:val="nil" w:sz="6" w:space="0" w:color="auto"/>
                          <w:bottom w:val="nil" w:sz="6" w:space="0" w:color="auto"/>
                          <w:right w:val="nil" w:sz="6" w:space="0" w:color="auto"/>
                        </w:tcBorders>
                        <w:shd w:val="clear" w:color="auto" w:fill="EC7C30"/>
                      </w:tcPr>
                      <w:p>
                        <w:pPr>
                          <w:pStyle w:val="TableParagraph"/>
                          <w:spacing w:line="168" w:lineRule="exact"/>
                          <w:ind w:right="605"/>
                          <w:jc w:val="right"/>
                          <w:rPr>
                            <w:rFonts w:ascii="宋体" w:hAnsi="宋体" w:cs="宋体" w:eastAsia="宋体" w:hint="default"/>
                            <w:sz w:val="18"/>
                            <w:szCs w:val="18"/>
                          </w:rPr>
                        </w:pPr>
                        <w:r>
                          <w:rPr>
                            <w:rFonts w:ascii="宋体" w:hAnsi="宋体" w:cs="宋体" w:eastAsia="宋体" w:hint="default"/>
                            <w:b/>
                            <w:bCs/>
                            <w:color w:val="FFFFFF"/>
                            <w:w w:val="99"/>
                            <w:sz w:val="18"/>
                            <w:szCs w:val="18"/>
                          </w:rPr>
                          <w:t>重</w:t>
                        </w:r>
                        <w:r>
                          <w:rPr>
                            <w:rFonts w:ascii="宋体" w:hAnsi="宋体" w:cs="宋体" w:eastAsia="宋体" w:hint="default"/>
                            <w:sz w:val="18"/>
                            <w:szCs w:val="18"/>
                          </w:rPr>
                        </w:r>
                      </w:p>
                    </w:tc>
                    <w:tc>
                      <w:tcPr>
                        <w:tcW w:w="2828" w:type="dxa"/>
                        <w:tcBorders>
                          <w:top w:val="nil" w:sz="6" w:space="0" w:color="auto"/>
                          <w:left w:val="nil" w:sz="6" w:space="0" w:color="auto"/>
                          <w:bottom w:val="nil" w:sz="6" w:space="0" w:color="auto"/>
                          <w:right w:val="nil" w:sz="6" w:space="0" w:color="auto"/>
                        </w:tcBorders>
                        <w:shd w:val="clear" w:color="auto" w:fill="EC7C30"/>
                      </w:tcPr>
                      <w:p>
                        <w:pPr>
                          <w:pStyle w:val="TableParagraph"/>
                          <w:spacing w:line="168" w:lineRule="exact"/>
                          <w:ind w:right="699"/>
                          <w:jc w:val="right"/>
                          <w:rPr>
                            <w:rFonts w:ascii="宋体" w:hAnsi="宋体" w:cs="宋体" w:eastAsia="宋体" w:hint="default"/>
                            <w:sz w:val="18"/>
                            <w:szCs w:val="18"/>
                          </w:rPr>
                        </w:pPr>
                        <w:r>
                          <w:rPr>
                            <w:rFonts w:ascii="宋体" w:hAnsi="宋体" w:cs="宋体" w:eastAsia="宋体" w:hint="default"/>
                            <w:b/>
                            <w:bCs/>
                            <w:color w:val="FFFFFF"/>
                            <w:w w:val="99"/>
                            <w:sz w:val="18"/>
                            <w:szCs w:val="18"/>
                          </w:rPr>
                          <w:t>重</w:t>
                        </w:r>
                        <w:r>
                          <w:rPr>
                            <w:rFonts w:ascii="宋体" w:hAnsi="宋体" w:cs="宋体" w:eastAsia="宋体" w:hint="default"/>
                            <w:sz w:val="18"/>
                            <w:szCs w:val="18"/>
                          </w:rPr>
                        </w:r>
                      </w:p>
                    </w:tc>
                    <w:tc>
                      <w:tcPr>
                        <w:tcW w:w="1261" w:type="dxa"/>
                        <w:tcBorders>
                          <w:top w:val="nil" w:sz="6" w:space="0" w:color="auto"/>
                          <w:left w:val="nil" w:sz="6" w:space="0" w:color="auto"/>
                          <w:bottom w:val="nil" w:sz="6" w:space="0" w:color="auto"/>
                          <w:right w:val="nil" w:sz="6" w:space="0" w:color="auto"/>
                        </w:tcBorders>
                        <w:shd w:val="clear" w:color="auto" w:fill="EC7C30"/>
                      </w:tcPr>
                      <w:p>
                        <w:pPr/>
                      </w:p>
                    </w:tc>
                  </w:tr>
                  <w:tr>
                    <w:trPr>
                      <w:trHeight w:val="624" w:hRule="exact"/>
                    </w:trPr>
                    <w:tc>
                      <w:tcPr>
                        <w:tcW w:w="16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7" w:right="106"/>
                          <w:jc w:val="left"/>
                          <w:rPr>
                            <w:rFonts w:ascii="宋体" w:hAnsi="宋体" w:cs="宋体" w:eastAsia="宋体" w:hint="default"/>
                            <w:sz w:val="18"/>
                            <w:szCs w:val="18"/>
                          </w:rPr>
                        </w:pPr>
                        <w:r>
                          <w:rPr>
                            <w:rFonts w:ascii="宋体" w:hAnsi="宋体" w:cs="宋体" w:eastAsia="宋体" w:hint="default"/>
                            <w:spacing w:val="-1"/>
                            <w:sz w:val="18"/>
                            <w:szCs w:val="18"/>
                          </w:rPr>
                          <w:t>居民服务、修理及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其他服务业</w:t>
                        </w:r>
                      </w:p>
                    </w:tc>
                    <w:tc>
                      <w:tcPr>
                        <w:tcW w:w="11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352"/>
                          <w:jc w:val="right"/>
                          <w:rPr>
                            <w:rFonts w:ascii="宋体" w:hAnsi="宋体" w:cs="宋体" w:eastAsia="宋体" w:hint="default"/>
                            <w:sz w:val="18"/>
                            <w:szCs w:val="18"/>
                          </w:rPr>
                        </w:pPr>
                        <w:r>
                          <w:rPr>
                            <w:rFonts w:ascii="宋体" w:hAnsi="宋体" w:cs="宋体" w:eastAsia="宋体" w:hint="default"/>
                            <w:sz w:val="18"/>
                            <w:szCs w:val="18"/>
                          </w:rPr>
                          <w:t>手机维修</w:t>
                        </w:r>
                      </w:p>
                    </w:tc>
                    <w:tc>
                      <w:tcPr>
                        <w:tcW w:w="2932" w:type="dxa"/>
                        <w:tcBorders>
                          <w:top w:val="nil" w:sz="6" w:space="0" w:color="auto"/>
                          <w:left w:val="nil" w:sz="6" w:space="0" w:color="auto"/>
                          <w:bottom w:val="nil" w:sz="6" w:space="0" w:color="auto"/>
                          <w:right w:val="nil" w:sz="6" w:space="0" w:color="auto"/>
                        </w:tcBorders>
                        <w:shd w:val="clear" w:color="auto" w:fill="FFF1CC"/>
                      </w:tcPr>
                      <w:p>
                        <w:pPr>
                          <w:pStyle w:val="TableParagraph"/>
                          <w:tabs>
                            <w:tab w:pos="1937" w:val="left" w:leader="none"/>
                          </w:tabs>
                          <w:spacing w:line="240" w:lineRule="auto" w:before="50"/>
                          <w:ind w:right="118"/>
                          <w:jc w:val="right"/>
                          <w:rPr>
                            <w:rFonts w:ascii="Times New Roman" w:hAnsi="Times New Roman" w:cs="Times New Roman" w:eastAsia="Times New Roman" w:hint="default"/>
                            <w:sz w:val="18"/>
                            <w:szCs w:val="18"/>
                          </w:rPr>
                        </w:pPr>
                        <w:r>
                          <w:rPr>
                            <w:rFonts w:ascii="Times New Roman"/>
                            <w:spacing w:val="-1"/>
                            <w:sz w:val="18"/>
                          </w:rPr>
                          <w:t>177,414,599.58</w:t>
                          <w:tab/>
                        </w:r>
                        <w:r>
                          <w:rPr>
                            <w:rFonts w:ascii="Times New Roman"/>
                            <w:sz w:val="18"/>
                          </w:rPr>
                          <w:t>36.68%</w:t>
                        </w:r>
                      </w:p>
                    </w:tc>
                    <w:tc>
                      <w:tcPr>
                        <w:tcW w:w="2828" w:type="dxa"/>
                        <w:tcBorders>
                          <w:top w:val="nil" w:sz="6" w:space="0" w:color="auto"/>
                          <w:left w:val="nil" w:sz="6" w:space="0" w:color="auto"/>
                          <w:bottom w:val="nil" w:sz="6" w:space="0" w:color="auto"/>
                          <w:right w:val="nil" w:sz="6" w:space="0" w:color="auto"/>
                        </w:tcBorders>
                        <w:shd w:val="clear" w:color="auto" w:fill="FFF1CC"/>
                      </w:tcPr>
                      <w:p>
                        <w:pPr>
                          <w:pStyle w:val="TableParagraph"/>
                          <w:tabs>
                            <w:tab w:pos="1937" w:val="left" w:leader="none"/>
                          </w:tabs>
                          <w:spacing w:line="240" w:lineRule="auto" w:before="50"/>
                          <w:ind w:right="212"/>
                          <w:jc w:val="right"/>
                          <w:rPr>
                            <w:rFonts w:ascii="Times New Roman" w:hAnsi="Times New Roman" w:cs="Times New Roman" w:eastAsia="Times New Roman" w:hint="default"/>
                            <w:sz w:val="18"/>
                            <w:szCs w:val="18"/>
                          </w:rPr>
                        </w:pPr>
                        <w:r>
                          <w:rPr>
                            <w:rFonts w:ascii="Times New Roman"/>
                            <w:spacing w:val="-1"/>
                            <w:sz w:val="18"/>
                          </w:rPr>
                          <w:t>284,525,017.10</w:t>
                          <w:tab/>
                        </w:r>
                        <w:r>
                          <w:rPr>
                            <w:rFonts w:ascii="Times New Roman"/>
                            <w:sz w:val="18"/>
                          </w:rPr>
                          <w:t>62.17%</w:t>
                        </w:r>
                      </w:p>
                    </w:tc>
                    <w:tc>
                      <w:tcPr>
                        <w:tcW w:w="126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37" w:right="0"/>
                          <w:jc w:val="left"/>
                          <w:rPr>
                            <w:rFonts w:ascii="Times New Roman" w:hAnsi="Times New Roman" w:cs="Times New Roman" w:eastAsia="Times New Roman" w:hint="default"/>
                            <w:sz w:val="18"/>
                            <w:szCs w:val="18"/>
                          </w:rPr>
                        </w:pPr>
                        <w:r>
                          <w:rPr>
                            <w:rFonts w:ascii="Times New Roman"/>
                            <w:sz w:val="18"/>
                          </w:rPr>
                          <w:t>-37.65%</w:t>
                        </w:r>
                      </w:p>
                    </w:tc>
                  </w:tr>
                </w:tbl>
                <w:p>
                  <w:pPr/>
                </w:p>
              </w:txbxContent>
            </v:textbox>
            <w10:wrap type="none"/>
          </v:shape>
        </w:pict>
      </w: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653"/>
        <w:gridCol w:w="1345"/>
        <w:gridCol w:w="1688"/>
        <w:gridCol w:w="1127"/>
        <w:gridCol w:w="1607"/>
        <w:gridCol w:w="1292"/>
        <w:gridCol w:w="1144"/>
      </w:tblGrid>
      <w:tr>
        <w:trPr>
          <w:trHeight w:val="658" w:hRule="exact"/>
        </w:trPr>
        <w:tc>
          <w:tcPr>
            <w:tcW w:w="1653" w:type="dxa"/>
            <w:tcBorders>
              <w:top w:val="nil" w:sz="6" w:space="0" w:color="auto"/>
              <w:left w:val="nil" w:sz="6" w:space="0" w:color="auto"/>
              <w:bottom w:val="nil" w:sz="6" w:space="0" w:color="auto"/>
              <w:right w:val="nil" w:sz="6" w:space="0" w:color="auto"/>
            </w:tcBorders>
          </w:tcPr>
          <w:p>
            <w:pPr>
              <w:pStyle w:val="TableParagraph"/>
              <w:spacing w:line="316" w:lineRule="auto" w:before="44"/>
              <w:ind w:left="107" w:right="106"/>
              <w:jc w:val="left"/>
              <w:rPr>
                <w:rFonts w:ascii="宋体" w:hAnsi="宋体" w:cs="宋体" w:eastAsia="宋体" w:hint="default"/>
                <w:sz w:val="18"/>
                <w:szCs w:val="18"/>
              </w:rPr>
            </w:pPr>
            <w:r>
              <w:rPr>
                <w:rFonts w:ascii="宋体" w:hAnsi="宋体" w:cs="宋体" w:eastAsia="宋体" w:hint="default"/>
                <w:spacing w:val="-1"/>
                <w:sz w:val="18"/>
                <w:szCs w:val="18"/>
              </w:rPr>
              <w:t>居民服务、修理及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其他服务业</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04"/>
              <w:jc w:val="right"/>
              <w:rPr>
                <w:rFonts w:ascii="Times New Roman" w:hAnsi="Times New Roman" w:cs="Times New Roman" w:eastAsia="Times New Roman" w:hint="default"/>
                <w:sz w:val="18"/>
                <w:szCs w:val="18"/>
              </w:rPr>
            </w:pPr>
            <w:r>
              <w:rPr>
                <w:rFonts w:ascii="Times New Roman"/>
                <w:spacing w:val="-1"/>
                <w:sz w:val="18"/>
              </w:rPr>
              <w:t>56,299,018.24</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5"/>
              <w:jc w:val="right"/>
              <w:rPr>
                <w:rFonts w:ascii="Times New Roman" w:hAnsi="Times New Roman" w:cs="Times New Roman" w:eastAsia="Times New Roman" w:hint="default"/>
                <w:sz w:val="18"/>
                <w:szCs w:val="18"/>
              </w:rPr>
            </w:pPr>
            <w:r>
              <w:rPr>
                <w:rFonts w:ascii="Times New Roman"/>
                <w:spacing w:val="-2"/>
                <w:sz w:val="18"/>
              </w:rPr>
              <w:t>11.64%</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04"/>
              <w:jc w:val="right"/>
              <w:rPr>
                <w:rFonts w:ascii="Times New Roman" w:hAnsi="Times New Roman" w:cs="Times New Roman" w:eastAsia="Times New Roman" w:hint="default"/>
                <w:sz w:val="18"/>
                <w:szCs w:val="18"/>
              </w:rPr>
            </w:pPr>
            <w:r>
              <w:rPr>
                <w:rFonts w:ascii="Times New Roman"/>
                <w:spacing w:val="-1"/>
                <w:sz w:val="18"/>
              </w:rPr>
              <w:t>95,075,964.62</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28"/>
              <w:jc w:val="right"/>
              <w:rPr>
                <w:rFonts w:ascii="Times New Roman" w:hAnsi="Times New Roman" w:cs="Times New Roman" w:eastAsia="Times New Roman" w:hint="default"/>
                <w:sz w:val="18"/>
                <w:szCs w:val="18"/>
              </w:rPr>
            </w:pPr>
            <w:r>
              <w:rPr>
                <w:rFonts w:ascii="Times New Roman"/>
                <w:sz w:val="18"/>
              </w:rPr>
              <w:t>20.77%</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z w:val="18"/>
              </w:rPr>
              <w:t>-40.79%</w:t>
            </w:r>
          </w:p>
        </w:tc>
      </w:tr>
      <w:tr>
        <w:trPr>
          <w:trHeight w:val="624" w:hRule="exact"/>
        </w:trPr>
        <w:tc>
          <w:tcPr>
            <w:tcW w:w="16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7" w:right="106"/>
              <w:jc w:val="left"/>
              <w:rPr>
                <w:rFonts w:ascii="宋体" w:hAnsi="宋体" w:cs="宋体" w:eastAsia="宋体" w:hint="default"/>
                <w:sz w:val="18"/>
                <w:szCs w:val="18"/>
              </w:rPr>
            </w:pPr>
            <w:r>
              <w:rPr>
                <w:rFonts w:ascii="宋体" w:hAnsi="宋体" w:cs="宋体" w:eastAsia="宋体" w:hint="default"/>
                <w:spacing w:val="-1"/>
                <w:sz w:val="18"/>
                <w:szCs w:val="18"/>
              </w:rPr>
              <w:t>居民服务、修理及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其他服务业</w:t>
            </w:r>
          </w:p>
        </w:tc>
        <w:tc>
          <w:tcPr>
            <w:tcW w:w="134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154"/>
              <w:jc w:val="left"/>
              <w:rPr>
                <w:rFonts w:ascii="宋体" w:hAnsi="宋体" w:cs="宋体" w:eastAsia="宋体" w:hint="default"/>
                <w:sz w:val="18"/>
                <w:szCs w:val="18"/>
              </w:rPr>
            </w:pPr>
            <w:r>
              <w:rPr>
                <w:rFonts w:ascii="宋体" w:hAnsi="宋体" w:cs="宋体" w:eastAsia="宋体" w:hint="default"/>
                <w:sz w:val="18"/>
                <w:szCs w:val="18"/>
              </w:rPr>
              <w:t>商品销售、增 值服务及其他</w:t>
            </w:r>
          </w:p>
        </w:tc>
        <w:tc>
          <w:tcPr>
            <w:tcW w:w="168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04"/>
              <w:jc w:val="right"/>
              <w:rPr>
                <w:rFonts w:ascii="Times New Roman" w:hAnsi="Times New Roman" w:cs="Times New Roman" w:eastAsia="Times New Roman" w:hint="default"/>
                <w:sz w:val="18"/>
                <w:szCs w:val="18"/>
              </w:rPr>
            </w:pPr>
            <w:r>
              <w:rPr>
                <w:rFonts w:ascii="Times New Roman"/>
                <w:spacing w:val="-1"/>
                <w:sz w:val="18"/>
              </w:rPr>
              <w:t>250,018,550.41</w:t>
            </w:r>
          </w:p>
        </w:tc>
        <w:tc>
          <w:tcPr>
            <w:tcW w:w="112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63"/>
              <w:jc w:val="right"/>
              <w:rPr>
                <w:rFonts w:ascii="Times New Roman" w:hAnsi="Times New Roman" w:cs="Times New Roman" w:eastAsia="Times New Roman" w:hint="default"/>
                <w:sz w:val="18"/>
                <w:szCs w:val="18"/>
              </w:rPr>
            </w:pPr>
            <w:r>
              <w:rPr>
                <w:rFonts w:ascii="Times New Roman"/>
                <w:sz w:val="18"/>
              </w:rPr>
              <w:t>51.68%</w:t>
            </w:r>
          </w:p>
        </w:tc>
        <w:tc>
          <w:tcPr>
            <w:tcW w:w="16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04"/>
              <w:jc w:val="right"/>
              <w:rPr>
                <w:rFonts w:ascii="Times New Roman" w:hAnsi="Times New Roman" w:cs="Times New Roman" w:eastAsia="Times New Roman" w:hint="default"/>
                <w:sz w:val="18"/>
                <w:szCs w:val="18"/>
              </w:rPr>
            </w:pPr>
            <w:r>
              <w:rPr>
                <w:rFonts w:ascii="Times New Roman"/>
                <w:spacing w:val="-1"/>
                <w:sz w:val="18"/>
              </w:rPr>
              <w:t>77,864,909.51</w:t>
            </w:r>
          </w:p>
        </w:tc>
        <w:tc>
          <w:tcPr>
            <w:tcW w:w="129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28"/>
              <w:jc w:val="right"/>
              <w:rPr>
                <w:rFonts w:ascii="Times New Roman" w:hAnsi="Times New Roman" w:cs="Times New Roman" w:eastAsia="Times New Roman" w:hint="default"/>
                <w:sz w:val="18"/>
                <w:szCs w:val="18"/>
              </w:rPr>
            </w:pPr>
            <w:r>
              <w:rPr>
                <w:rFonts w:ascii="Times New Roman"/>
                <w:sz w:val="18"/>
              </w:rPr>
              <w:t>17.01%</w:t>
            </w:r>
          </w:p>
        </w:tc>
        <w:tc>
          <w:tcPr>
            <w:tcW w:w="114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221.09%</w:t>
            </w:r>
          </w:p>
        </w:tc>
      </w:tr>
      <w:tr>
        <w:trPr>
          <w:trHeight w:val="327" w:hRule="exact"/>
        </w:trPr>
        <w:tc>
          <w:tcPr>
            <w:tcW w:w="1653"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5"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688" w:type="dxa"/>
            <w:tcBorders>
              <w:top w:val="nil" w:sz="6" w:space="0" w:color="auto"/>
              <w:left w:val="nil" w:sz="6" w:space="0" w:color="auto"/>
              <w:bottom w:val="single" w:sz="12" w:space="0" w:color="C45811"/>
              <w:right w:val="nil" w:sz="6" w:space="0" w:color="auto"/>
            </w:tcBorders>
          </w:tcPr>
          <w:p>
            <w:pPr/>
          </w:p>
        </w:tc>
        <w:tc>
          <w:tcPr>
            <w:tcW w:w="1127"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63"/>
              <w:jc w:val="right"/>
              <w:rPr>
                <w:rFonts w:ascii="Times New Roman" w:hAnsi="Times New Roman" w:cs="Times New Roman" w:eastAsia="Times New Roman" w:hint="default"/>
                <w:sz w:val="18"/>
                <w:szCs w:val="18"/>
              </w:rPr>
            </w:pPr>
            <w:r>
              <w:rPr>
                <w:rFonts w:ascii="Times New Roman"/>
                <w:sz w:val="18"/>
              </w:rPr>
              <w:t>0.00%</w:t>
            </w:r>
          </w:p>
        </w:tc>
        <w:tc>
          <w:tcPr>
            <w:tcW w:w="1607"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404"/>
              <w:jc w:val="right"/>
              <w:rPr>
                <w:rFonts w:ascii="Times New Roman" w:hAnsi="Times New Roman" w:cs="Times New Roman" w:eastAsia="Times New Roman" w:hint="default"/>
                <w:sz w:val="18"/>
                <w:szCs w:val="18"/>
              </w:rPr>
            </w:pPr>
            <w:r>
              <w:rPr>
                <w:rFonts w:ascii="Times New Roman"/>
                <w:sz w:val="18"/>
              </w:rPr>
              <w:t>242,878.80</w:t>
            </w:r>
          </w:p>
        </w:tc>
        <w:tc>
          <w:tcPr>
            <w:tcW w:w="1292"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328"/>
              <w:jc w:val="right"/>
              <w:rPr>
                <w:rFonts w:ascii="Times New Roman" w:hAnsi="Times New Roman" w:cs="Times New Roman" w:eastAsia="Times New Roman" w:hint="default"/>
                <w:sz w:val="18"/>
                <w:szCs w:val="18"/>
              </w:rPr>
            </w:pPr>
            <w:r>
              <w:rPr>
                <w:rFonts w:ascii="Times New Roman"/>
                <w:sz w:val="18"/>
              </w:rPr>
              <w:t>0.05%</w:t>
            </w:r>
          </w:p>
        </w:tc>
        <w:tc>
          <w:tcPr>
            <w:tcW w:w="114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1"/>
        <w:rPr>
          <w:rFonts w:ascii="宋体" w:hAnsi="宋体" w:cs="宋体" w:eastAsia="宋体" w:hint="default"/>
          <w:sz w:val="18"/>
          <w:szCs w:val="18"/>
        </w:rPr>
      </w:pPr>
    </w:p>
    <w:p>
      <w:pPr>
        <w:pStyle w:val="Heading3"/>
        <w:spacing w:line="240" w:lineRule="auto" w:before="35"/>
        <w:ind w:right="1032"/>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w:t>
      </w:r>
      <w:r>
        <w:rPr>
          <w:spacing w:val="-5"/>
        </w:rPr>
        <w:t>本年度新纳入合并范围的子公司主要有山西凯特通讯信息技术有限公司、上海鑫廖汽车服务有限公司、威尔沃斯（香港）</w:t>
      </w:r>
    </w:p>
    <w:p>
      <w:pPr>
        <w:pStyle w:val="BodyText"/>
        <w:spacing w:line="338" w:lineRule="auto" w:before="4"/>
        <w:ind w:right="3322" w:hanging="360"/>
        <w:jc w:val="left"/>
      </w:pPr>
      <w:r>
        <w:rPr/>
        <w:t>国际贸易有限公司、骏驰融资租赁有限公司，本年度不再纳入合并范围的子公司主要如下所示</w:t>
      </w:r>
      <w:r>
        <w:rPr>
          <w:rFonts w:ascii="Times New Roman" w:hAnsi="Times New Roman" w:cs="Times New Roman" w:eastAsia="Times New Roman" w:hint="default"/>
        </w:rPr>
        <w:t>: </w:t>
      </w:r>
      <w:r>
        <w:rPr/>
        <w:t>长春市百华悦邦电子科技有限公司</w:t>
      </w:r>
    </w:p>
    <w:p>
      <w:pPr>
        <w:pStyle w:val="BodyText"/>
        <w:spacing w:line="357" w:lineRule="auto" w:before="43"/>
        <w:ind w:right="7512"/>
        <w:jc w:val="left"/>
      </w:pPr>
      <w:r>
        <w:rPr/>
        <w:t>镇江百邦电子科技有限公司 济南闪电蜂星网络科技有限公司 沧州市百邦电子科技有限公司 青岛百邦电子科技有限公司 北京百邦优保电子科技有限责任公司</w:t>
      </w:r>
    </w:p>
    <w:p>
      <w:pPr>
        <w:spacing w:after="0" w:line="357" w:lineRule="auto"/>
        <w:jc w:val="left"/>
        <w:sectPr>
          <w:pgSz w:w="11910" w:h="16840"/>
          <w:pgMar w:header="877" w:footer="979" w:top="1060" w:bottom="1160" w:left="900" w:right="0"/>
        </w:sectPr>
      </w:pPr>
    </w:p>
    <w:p>
      <w:pPr>
        <w:spacing w:line="240" w:lineRule="auto" w:before="12"/>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3"/>
        <w:spacing w:line="240" w:lineRule="auto" w:before="35"/>
        <w:ind w:right="1032"/>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6382"/>
        <w:gridCol w:w="3187"/>
      </w:tblGrid>
      <w:tr>
        <w:trPr>
          <w:trHeight w:val="327" w:hRule="exact"/>
        </w:trPr>
        <w:tc>
          <w:tcPr>
            <w:tcW w:w="6382" w:type="dxa"/>
            <w:tcBorders>
              <w:top w:val="single" w:sz="12" w:space="0" w:color="C45811"/>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3187" w:type="dxa"/>
            <w:tcBorders>
              <w:top w:val="single" w:sz="12" w:space="0" w:color="C45811"/>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213,810,387.29</w:t>
            </w:r>
          </w:p>
        </w:tc>
      </w:tr>
      <w:tr>
        <w:trPr>
          <w:trHeight w:val="312" w:hRule="exact"/>
        </w:trPr>
        <w:tc>
          <w:tcPr>
            <w:tcW w:w="63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33.97%</w:t>
            </w:r>
          </w:p>
        </w:tc>
      </w:tr>
      <w:tr>
        <w:trPr>
          <w:trHeight w:val="327" w:hRule="exact"/>
        </w:trPr>
        <w:tc>
          <w:tcPr>
            <w:tcW w:w="638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318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3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336"/>
        <w:gridCol w:w="2431"/>
        <w:gridCol w:w="2983"/>
        <w:gridCol w:w="2818"/>
      </w:tblGrid>
      <w:tr>
        <w:trPr>
          <w:trHeight w:val="327" w:hRule="exact"/>
        </w:trPr>
        <w:tc>
          <w:tcPr>
            <w:tcW w:w="133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19" w:right="0"/>
              <w:jc w:val="left"/>
              <w:rPr>
                <w:rFonts w:ascii="宋体" w:hAnsi="宋体" w:cs="宋体" w:eastAsia="宋体" w:hint="default"/>
                <w:sz w:val="18"/>
                <w:szCs w:val="18"/>
              </w:rPr>
            </w:pPr>
            <w:r>
              <w:rPr>
                <w:rFonts w:ascii="宋体" w:hAnsi="宋体" w:cs="宋体" w:eastAsia="宋体" w:hint="default"/>
                <w:b/>
                <w:bCs/>
                <w:color w:val="FFFFFF"/>
                <w:sz w:val="18"/>
                <w:szCs w:val="18"/>
              </w:rPr>
              <w:t>序号</w:t>
            </w:r>
            <w:r>
              <w:rPr>
                <w:rFonts w:ascii="宋体" w:hAnsi="宋体" w:cs="宋体" w:eastAsia="宋体" w:hint="default"/>
                <w:sz w:val="18"/>
                <w:szCs w:val="18"/>
              </w:rPr>
            </w:r>
          </w:p>
        </w:tc>
        <w:tc>
          <w:tcPr>
            <w:tcW w:w="243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98"/>
              <w:jc w:val="center"/>
              <w:rPr>
                <w:rFonts w:ascii="宋体" w:hAnsi="宋体" w:cs="宋体" w:eastAsia="宋体" w:hint="default"/>
                <w:sz w:val="18"/>
                <w:szCs w:val="18"/>
              </w:rPr>
            </w:pPr>
            <w:r>
              <w:rPr>
                <w:rFonts w:ascii="宋体" w:hAnsi="宋体" w:cs="宋体" w:eastAsia="宋体" w:hint="default"/>
                <w:b/>
                <w:bCs/>
                <w:color w:val="FFFFFF"/>
                <w:sz w:val="18"/>
                <w:szCs w:val="18"/>
              </w:rPr>
              <w:t>客户名称</w:t>
            </w:r>
            <w:r>
              <w:rPr>
                <w:rFonts w:ascii="宋体" w:hAnsi="宋体" w:cs="宋体" w:eastAsia="宋体" w:hint="default"/>
                <w:sz w:val="18"/>
                <w:szCs w:val="18"/>
              </w:rPr>
            </w:r>
          </w:p>
        </w:tc>
        <w:tc>
          <w:tcPr>
            <w:tcW w:w="298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954" w:right="0"/>
              <w:jc w:val="left"/>
              <w:rPr>
                <w:rFonts w:ascii="宋体" w:hAnsi="宋体" w:cs="宋体" w:eastAsia="宋体" w:hint="default"/>
                <w:sz w:val="18"/>
                <w:szCs w:val="18"/>
              </w:rPr>
            </w:pPr>
            <w:r>
              <w:rPr>
                <w:rFonts w:ascii="宋体" w:hAnsi="宋体" w:cs="宋体" w:eastAsia="宋体" w:hint="default"/>
                <w:b/>
                <w:bCs/>
                <w:color w:val="FFFFFF"/>
                <w:sz w:val="18"/>
                <w:szCs w:val="18"/>
              </w:rPr>
              <w:t>销售额（元）</w:t>
            </w:r>
            <w:r>
              <w:rPr>
                <w:rFonts w:ascii="宋体" w:hAnsi="宋体" w:cs="宋体" w:eastAsia="宋体" w:hint="default"/>
                <w:sz w:val="18"/>
                <w:szCs w:val="18"/>
              </w:rPr>
            </w:r>
          </w:p>
        </w:tc>
        <w:tc>
          <w:tcPr>
            <w:tcW w:w="281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b/>
                <w:bCs/>
                <w:color w:val="FFFFFF"/>
                <w:sz w:val="18"/>
                <w:szCs w:val="18"/>
              </w:rPr>
              <w:t>占年度销售总额比例</w:t>
            </w:r>
            <w:r>
              <w:rPr>
                <w:rFonts w:ascii="宋体" w:hAnsi="宋体" w:cs="宋体" w:eastAsia="宋体" w:hint="default"/>
                <w:sz w:val="18"/>
                <w:szCs w:val="18"/>
              </w:rPr>
            </w:r>
          </w:p>
        </w:tc>
      </w:tr>
      <w:tr>
        <w:trPr>
          <w:trHeight w:val="312" w:hRule="exact"/>
        </w:trPr>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5" w:right="0"/>
              <w:jc w:val="left"/>
              <w:rPr>
                <w:rFonts w:ascii="Times New Roman" w:hAnsi="Times New Roman" w:cs="Times New Roman" w:eastAsia="Times New Roman" w:hint="default"/>
                <w:sz w:val="18"/>
                <w:szCs w:val="18"/>
              </w:rPr>
            </w:pPr>
            <w:r>
              <w:rPr>
                <w:rFonts w:ascii="Times New Roman"/>
                <w:sz w:val="18"/>
              </w:rPr>
              <w:t>1</w:t>
            </w:r>
          </w:p>
        </w:tc>
        <w:tc>
          <w:tcPr>
            <w:tcW w:w="24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8"/>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1"/>
              <w:jc w:val="right"/>
              <w:rPr>
                <w:rFonts w:ascii="Times New Roman" w:hAnsi="Times New Roman" w:cs="Times New Roman" w:eastAsia="Times New Roman" w:hint="default"/>
                <w:sz w:val="18"/>
                <w:szCs w:val="18"/>
              </w:rPr>
            </w:pPr>
            <w:r>
              <w:rPr>
                <w:rFonts w:ascii="Times New Roman"/>
                <w:spacing w:val="-1"/>
                <w:sz w:val="18"/>
              </w:rPr>
              <w:t>83,580,042.46</w:t>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13.28%</w:t>
            </w:r>
          </w:p>
        </w:tc>
      </w:tr>
      <w:tr>
        <w:trPr>
          <w:trHeight w:val="312" w:hRule="exact"/>
        </w:trPr>
        <w:tc>
          <w:tcPr>
            <w:tcW w:w="13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55" w:right="0"/>
              <w:jc w:val="left"/>
              <w:rPr>
                <w:rFonts w:ascii="Times New Roman" w:hAnsi="Times New Roman" w:cs="Times New Roman" w:eastAsia="Times New Roman" w:hint="default"/>
                <w:sz w:val="18"/>
                <w:szCs w:val="18"/>
              </w:rPr>
            </w:pPr>
            <w:r>
              <w:rPr>
                <w:rFonts w:ascii="Times New Roman"/>
                <w:sz w:val="18"/>
              </w:rPr>
              <w:t>2</w:t>
            </w:r>
          </w:p>
        </w:tc>
        <w:tc>
          <w:tcPr>
            <w:tcW w:w="243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198"/>
              <w:jc w:val="center"/>
              <w:rPr>
                <w:rFonts w:ascii="宋体" w:hAnsi="宋体" w:cs="宋体" w:eastAsia="宋体" w:hint="default"/>
                <w:sz w:val="18"/>
                <w:szCs w:val="18"/>
              </w:rPr>
            </w:pPr>
            <w:r>
              <w:rPr>
                <w:rFonts w:ascii="宋体" w:hAnsi="宋体" w:cs="宋体" w:eastAsia="宋体" w:hint="default"/>
                <w:sz w:val="18"/>
                <w:szCs w:val="18"/>
              </w:rPr>
              <w:t>客户二</w:t>
            </w:r>
          </w:p>
        </w:tc>
        <w:tc>
          <w:tcPr>
            <w:tcW w:w="29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31"/>
              <w:jc w:val="right"/>
              <w:rPr>
                <w:rFonts w:ascii="Times New Roman" w:hAnsi="Times New Roman" w:cs="Times New Roman" w:eastAsia="Times New Roman" w:hint="default"/>
                <w:sz w:val="18"/>
                <w:szCs w:val="18"/>
              </w:rPr>
            </w:pPr>
            <w:r>
              <w:rPr>
                <w:rFonts w:ascii="Times New Roman"/>
                <w:spacing w:val="-1"/>
                <w:sz w:val="18"/>
              </w:rPr>
              <w:t>60,749,173.28</w:t>
            </w:r>
          </w:p>
        </w:tc>
        <w:tc>
          <w:tcPr>
            <w:tcW w:w="281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9.65%</w:t>
            </w:r>
          </w:p>
        </w:tc>
      </w:tr>
      <w:tr>
        <w:trPr>
          <w:trHeight w:val="312" w:hRule="exact"/>
        </w:trPr>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5" w:right="0"/>
              <w:jc w:val="left"/>
              <w:rPr>
                <w:rFonts w:ascii="Times New Roman" w:hAnsi="Times New Roman" w:cs="Times New Roman" w:eastAsia="Times New Roman" w:hint="default"/>
                <w:sz w:val="18"/>
                <w:szCs w:val="18"/>
              </w:rPr>
            </w:pPr>
            <w:r>
              <w:rPr>
                <w:rFonts w:ascii="Times New Roman"/>
                <w:sz w:val="18"/>
              </w:rPr>
              <w:t>3</w:t>
            </w:r>
          </w:p>
        </w:tc>
        <w:tc>
          <w:tcPr>
            <w:tcW w:w="24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8"/>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1"/>
              <w:jc w:val="right"/>
              <w:rPr>
                <w:rFonts w:ascii="Times New Roman" w:hAnsi="Times New Roman" w:cs="Times New Roman" w:eastAsia="Times New Roman" w:hint="default"/>
                <w:sz w:val="18"/>
                <w:szCs w:val="18"/>
              </w:rPr>
            </w:pPr>
            <w:r>
              <w:rPr>
                <w:rFonts w:ascii="Times New Roman"/>
                <w:spacing w:val="-1"/>
                <w:sz w:val="18"/>
              </w:rPr>
              <w:t>26,379,310.34</w:t>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4.19%</w:t>
            </w:r>
          </w:p>
        </w:tc>
      </w:tr>
      <w:tr>
        <w:trPr>
          <w:trHeight w:val="312" w:hRule="exact"/>
        </w:trPr>
        <w:tc>
          <w:tcPr>
            <w:tcW w:w="13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55" w:right="0"/>
              <w:jc w:val="left"/>
              <w:rPr>
                <w:rFonts w:ascii="Times New Roman" w:hAnsi="Times New Roman" w:cs="Times New Roman" w:eastAsia="Times New Roman" w:hint="default"/>
                <w:sz w:val="18"/>
                <w:szCs w:val="18"/>
              </w:rPr>
            </w:pPr>
            <w:r>
              <w:rPr>
                <w:rFonts w:ascii="Times New Roman"/>
                <w:sz w:val="18"/>
              </w:rPr>
              <w:t>4</w:t>
            </w:r>
          </w:p>
        </w:tc>
        <w:tc>
          <w:tcPr>
            <w:tcW w:w="243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198"/>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9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31"/>
              <w:jc w:val="right"/>
              <w:rPr>
                <w:rFonts w:ascii="Times New Roman" w:hAnsi="Times New Roman" w:cs="Times New Roman" w:eastAsia="Times New Roman" w:hint="default"/>
                <w:sz w:val="18"/>
                <w:szCs w:val="18"/>
              </w:rPr>
            </w:pPr>
            <w:r>
              <w:rPr>
                <w:rFonts w:ascii="Times New Roman"/>
                <w:spacing w:val="-1"/>
                <w:sz w:val="18"/>
              </w:rPr>
              <w:t>25,862,068.97</w:t>
            </w:r>
          </w:p>
        </w:tc>
        <w:tc>
          <w:tcPr>
            <w:tcW w:w="281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2"/>
                <w:sz w:val="18"/>
              </w:rPr>
              <w:t>4.11%</w:t>
            </w:r>
          </w:p>
        </w:tc>
      </w:tr>
      <w:tr>
        <w:trPr>
          <w:trHeight w:val="312" w:hRule="exact"/>
        </w:trPr>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5" w:right="0"/>
              <w:jc w:val="left"/>
              <w:rPr>
                <w:rFonts w:ascii="Times New Roman" w:hAnsi="Times New Roman" w:cs="Times New Roman" w:eastAsia="Times New Roman" w:hint="default"/>
                <w:sz w:val="18"/>
                <w:szCs w:val="18"/>
              </w:rPr>
            </w:pPr>
            <w:r>
              <w:rPr>
                <w:rFonts w:ascii="Times New Roman"/>
                <w:sz w:val="18"/>
              </w:rPr>
              <w:t>5</w:t>
            </w:r>
          </w:p>
        </w:tc>
        <w:tc>
          <w:tcPr>
            <w:tcW w:w="24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8"/>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1"/>
              <w:jc w:val="right"/>
              <w:rPr>
                <w:rFonts w:ascii="Times New Roman" w:hAnsi="Times New Roman" w:cs="Times New Roman" w:eastAsia="Times New Roman" w:hint="default"/>
                <w:sz w:val="18"/>
                <w:szCs w:val="18"/>
              </w:rPr>
            </w:pPr>
            <w:r>
              <w:rPr>
                <w:rFonts w:ascii="Times New Roman"/>
                <w:spacing w:val="-1"/>
                <w:sz w:val="18"/>
              </w:rPr>
              <w:t>17,239,792.24</w:t>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2.74%</w:t>
            </w:r>
          </w:p>
        </w:tc>
      </w:tr>
      <w:tr>
        <w:trPr>
          <w:trHeight w:val="327" w:hRule="exact"/>
        </w:trPr>
        <w:tc>
          <w:tcPr>
            <w:tcW w:w="133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2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98"/>
              <w:jc w:val="center"/>
              <w:rPr>
                <w:rFonts w:ascii="Times New Roman" w:hAnsi="Times New Roman" w:cs="Times New Roman" w:eastAsia="Times New Roman" w:hint="default"/>
                <w:sz w:val="18"/>
                <w:szCs w:val="18"/>
              </w:rPr>
            </w:pPr>
            <w:r>
              <w:rPr>
                <w:rFonts w:ascii="Times New Roman"/>
                <w:sz w:val="18"/>
              </w:rPr>
              <w:t>--</w:t>
            </w:r>
          </w:p>
        </w:tc>
        <w:tc>
          <w:tcPr>
            <w:tcW w:w="298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431"/>
              <w:jc w:val="right"/>
              <w:rPr>
                <w:rFonts w:ascii="Times New Roman" w:hAnsi="Times New Roman" w:cs="Times New Roman" w:eastAsia="Times New Roman" w:hint="default"/>
                <w:sz w:val="18"/>
                <w:szCs w:val="18"/>
              </w:rPr>
            </w:pPr>
            <w:r>
              <w:rPr>
                <w:rFonts w:ascii="Times New Roman"/>
                <w:spacing w:val="-1"/>
                <w:sz w:val="18"/>
              </w:rPr>
              <w:t>213,810,387.29</w:t>
            </w:r>
          </w:p>
        </w:tc>
        <w:tc>
          <w:tcPr>
            <w:tcW w:w="281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33.97%</w:t>
            </w:r>
          </w:p>
        </w:tc>
      </w:tr>
    </w:tbl>
    <w:p>
      <w:pPr>
        <w:pStyle w:val="BodyText"/>
        <w:spacing w:line="240" w:lineRule="auto" w:before="51"/>
        <w:ind w:right="1032"/>
        <w:jc w:val="left"/>
      </w:pPr>
      <w:r>
        <w:rPr/>
        <w:t>主要客户其他情况说明</w:t>
      </w:r>
    </w:p>
    <w:p>
      <w:pPr>
        <w:pStyle w:val="BodyText"/>
        <w:spacing w:line="338" w:lineRule="auto" w:before="117"/>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6472"/>
        <w:gridCol w:w="3097"/>
      </w:tblGrid>
      <w:tr>
        <w:trPr>
          <w:trHeight w:val="327" w:hRule="exact"/>
        </w:trPr>
        <w:tc>
          <w:tcPr>
            <w:tcW w:w="6472" w:type="dxa"/>
            <w:tcBorders>
              <w:top w:val="single" w:sz="12" w:space="0" w:color="C45811"/>
              <w:left w:val="nil" w:sz="6" w:space="0" w:color="auto"/>
              <w:bottom w:val="nil" w:sz="6" w:space="0" w:color="auto"/>
              <w:right w:val="nil" w:sz="6" w:space="0" w:color="auto"/>
            </w:tcBorders>
            <w:shd w:val="clear" w:color="auto" w:fill="FFF1CC"/>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3097" w:type="dxa"/>
            <w:tcBorders>
              <w:top w:val="single" w:sz="12" w:space="0" w:color="C45811"/>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378,061,143.00</w:t>
            </w:r>
          </w:p>
        </w:tc>
      </w:tr>
      <w:tr>
        <w:trPr>
          <w:trHeight w:val="312" w:hRule="exact"/>
        </w:trPr>
        <w:tc>
          <w:tcPr>
            <w:tcW w:w="647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90.49%</w:t>
            </w:r>
          </w:p>
        </w:tc>
      </w:tr>
      <w:tr>
        <w:trPr>
          <w:trHeight w:val="327" w:hRule="exact"/>
        </w:trPr>
        <w:tc>
          <w:tcPr>
            <w:tcW w:w="647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309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03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254"/>
        <w:gridCol w:w="2373"/>
        <w:gridCol w:w="3073"/>
        <w:gridCol w:w="2800"/>
      </w:tblGrid>
      <w:tr>
        <w:trPr>
          <w:trHeight w:val="327" w:hRule="exact"/>
        </w:trPr>
        <w:tc>
          <w:tcPr>
            <w:tcW w:w="125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316"/>
              <w:jc w:val="center"/>
              <w:rPr>
                <w:rFonts w:ascii="宋体" w:hAnsi="宋体" w:cs="宋体" w:eastAsia="宋体" w:hint="default"/>
                <w:sz w:val="18"/>
                <w:szCs w:val="18"/>
              </w:rPr>
            </w:pPr>
            <w:r>
              <w:rPr>
                <w:rFonts w:ascii="宋体" w:hAnsi="宋体" w:cs="宋体" w:eastAsia="宋体" w:hint="default"/>
                <w:b/>
                <w:bCs/>
                <w:color w:val="FFFFFF"/>
                <w:sz w:val="18"/>
                <w:szCs w:val="18"/>
              </w:rPr>
              <w:t>序号</w:t>
            </w:r>
            <w:r>
              <w:rPr>
                <w:rFonts w:ascii="宋体" w:hAnsi="宋体" w:cs="宋体" w:eastAsia="宋体" w:hint="default"/>
                <w:sz w:val="18"/>
                <w:szCs w:val="18"/>
              </w:rPr>
            </w:r>
          </w:p>
        </w:tc>
        <w:tc>
          <w:tcPr>
            <w:tcW w:w="237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04" w:right="0"/>
              <w:jc w:val="left"/>
              <w:rPr>
                <w:rFonts w:ascii="宋体" w:hAnsi="宋体" w:cs="宋体" w:eastAsia="宋体" w:hint="default"/>
                <w:sz w:val="18"/>
                <w:szCs w:val="18"/>
              </w:rPr>
            </w:pPr>
            <w:r>
              <w:rPr>
                <w:rFonts w:ascii="宋体" w:hAnsi="宋体" w:cs="宋体" w:eastAsia="宋体" w:hint="default"/>
                <w:b/>
                <w:bCs/>
                <w:color w:val="FFFFFF"/>
                <w:sz w:val="18"/>
                <w:szCs w:val="18"/>
              </w:rPr>
              <w:t>供应商名称</w:t>
            </w:r>
            <w:r>
              <w:rPr>
                <w:rFonts w:ascii="宋体" w:hAnsi="宋体" w:cs="宋体" w:eastAsia="宋体" w:hint="default"/>
                <w:sz w:val="18"/>
                <w:szCs w:val="18"/>
              </w:rPr>
            </w:r>
          </w:p>
        </w:tc>
        <w:tc>
          <w:tcPr>
            <w:tcW w:w="307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64" w:right="0"/>
              <w:jc w:val="left"/>
              <w:rPr>
                <w:rFonts w:ascii="宋体" w:hAnsi="宋体" w:cs="宋体" w:eastAsia="宋体" w:hint="default"/>
                <w:sz w:val="18"/>
                <w:szCs w:val="18"/>
              </w:rPr>
            </w:pPr>
            <w:r>
              <w:rPr>
                <w:rFonts w:ascii="宋体" w:hAnsi="宋体" w:cs="宋体" w:eastAsia="宋体" w:hint="default"/>
                <w:b/>
                <w:bCs/>
                <w:color w:val="FFFFFF"/>
                <w:sz w:val="18"/>
                <w:szCs w:val="18"/>
              </w:rPr>
              <w:t>采购额（元）</w:t>
            </w:r>
            <w:r>
              <w:rPr>
                <w:rFonts w:ascii="宋体" w:hAnsi="宋体" w:cs="宋体" w:eastAsia="宋体" w:hint="default"/>
                <w:sz w:val="18"/>
                <w:szCs w:val="18"/>
              </w:rPr>
            </w:r>
          </w:p>
        </w:tc>
        <w:tc>
          <w:tcPr>
            <w:tcW w:w="280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27" w:right="0"/>
              <w:jc w:val="left"/>
              <w:rPr>
                <w:rFonts w:ascii="宋体" w:hAnsi="宋体" w:cs="宋体" w:eastAsia="宋体" w:hint="default"/>
                <w:sz w:val="18"/>
                <w:szCs w:val="18"/>
              </w:rPr>
            </w:pPr>
            <w:r>
              <w:rPr>
                <w:rFonts w:ascii="宋体" w:hAnsi="宋体" w:cs="宋体" w:eastAsia="宋体" w:hint="default"/>
                <w:b/>
                <w:bCs/>
                <w:color w:val="FFFFFF"/>
                <w:sz w:val="18"/>
                <w:szCs w:val="18"/>
              </w:rPr>
              <w:t>占年度采购总额比例</w:t>
            </w:r>
            <w:r>
              <w:rPr>
                <w:rFonts w:ascii="宋体" w:hAnsi="宋体" w:cs="宋体" w:eastAsia="宋体" w:hint="default"/>
                <w:sz w:val="18"/>
                <w:szCs w:val="18"/>
              </w:rPr>
            </w:r>
          </w:p>
        </w:tc>
      </w:tr>
      <w:tr>
        <w:trPr>
          <w:trHeight w:val="312" w:hRule="exact"/>
        </w:trPr>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7"/>
              <w:jc w:val="center"/>
              <w:rPr>
                <w:rFonts w:ascii="Times New Roman" w:hAnsi="Times New Roman" w:cs="Times New Roman" w:eastAsia="Times New Roman" w:hint="default"/>
                <w:sz w:val="18"/>
                <w:szCs w:val="18"/>
              </w:rPr>
            </w:pPr>
            <w:r>
              <w:rPr>
                <w:rFonts w:ascii="Times New Roman"/>
                <w:sz w:val="18"/>
              </w:rPr>
              <w:t>1</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96"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25"/>
              <w:jc w:val="right"/>
              <w:rPr>
                <w:rFonts w:ascii="Times New Roman" w:hAnsi="Times New Roman" w:cs="Times New Roman" w:eastAsia="Times New Roman" w:hint="default"/>
                <w:sz w:val="18"/>
                <w:szCs w:val="18"/>
              </w:rPr>
            </w:pPr>
            <w:r>
              <w:rPr>
                <w:rFonts w:ascii="Times New Roman"/>
                <w:spacing w:val="-1"/>
                <w:sz w:val="18"/>
              </w:rPr>
              <w:t>130,197,893.00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31.17%</w:t>
            </w:r>
          </w:p>
        </w:tc>
      </w:tr>
      <w:tr>
        <w:trPr>
          <w:trHeight w:val="312" w:hRule="exact"/>
        </w:trPr>
        <w:tc>
          <w:tcPr>
            <w:tcW w:w="12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17"/>
              <w:jc w:val="center"/>
              <w:rPr>
                <w:rFonts w:ascii="Times New Roman" w:hAnsi="Times New Roman" w:cs="Times New Roman" w:eastAsia="Times New Roman" w:hint="default"/>
                <w:sz w:val="18"/>
                <w:szCs w:val="18"/>
              </w:rPr>
            </w:pPr>
            <w:r>
              <w:rPr>
                <w:rFonts w:ascii="Times New Roman"/>
                <w:sz w:val="18"/>
              </w:rPr>
              <w:t>2</w:t>
            </w:r>
          </w:p>
        </w:tc>
        <w:tc>
          <w:tcPr>
            <w:tcW w:w="23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696"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0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25"/>
              <w:jc w:val="right"/>
              <w:rPr>
                <w:rFonts w:ascii="Times New Roman" w:hAnsi="Times New Roman" w:cs="Times New Roman" w:eastAsia="Times New Roman" w:hint="default"/>
                <w:sz w:val="18"/>
                <w:szCs w:val="18"/>
              </w:rPr>
            </w:pPr>
            <w:r>
              <w:rPr>
                <w:rFonts w:ascii="Times New Roman"/>
                <w:spacing w:val="-1"/>
                <w:sz w:val="18"/>
              </w:rPr>
              <w:t>130,074,234.00</w:t>
            </w:r>
          </w:p>
        </w:tc>
        <w:tc>
          <w:tcPr>
            <w:tcW w:w="280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31.13%</w:t>
            </w:r>
          </w:p>
        </w:tc>
      </w:tr>
      <w:tr>
        <w:trPr>
          <w:trHeight w:val="312" w:hRule="exact"/>
        </w:trPr>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7"/>
              <w:jc w:val="center"/>
              <w:rPr>
                <w:rFonts w:ascii="Times New Roman" w:hAnsi="Times New Roman" w:cs="Times New Roman" w:eastAsia="Times New Roman" w:hint="default"/>
                <w:sz w:val="18"/>
                <w:szCs w:val="18"/>
              </w:rPr>
            </w:pPr>
            <w:r>
              <w:rPr>
                <w:rFonts w:ascii="Times New Roman"/>
                <w:sz w:val="18"/>
              </w:rPr>
              <w:t>3</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96"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25"/>
              <w:jc w:val="right"/>
              <w:rPr>
                <w:rFonts w:ascii="Times New Roman" w:hAnsi="Times New Roman" w:cs="Times New Roman" w:eastAsia="Times New Roman" w:hint="default"/>
                <w:sz w:val="18"/>
                <w:szCs w:val="18"/>
              </w:rPr>
            </w:pPr>
            <w:r>
              <w:rPr>
                <w:rFonts w:ascii="Times New Roman"/>
                <w:spacing w:val="-1"/>
                <w:sz w:val="18"/>
              </w:rPr>
              <w:t>68,413,643.00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16.37%</w:t>
            </w:r>
          </w:p>
        </w:tc>
      </w:tr>
      <w:tr>
        <w:trPr>
          <w:trHeight w:val="312" w:hRule="exact"/>
        </w:trPr>
        <w:tc>
          <w:tcPr>
            <w:tcW w:w="12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17"/>
              <w:jc w:val="center"/>
              <w:rPr>
                <w:rFonts w:ascii="Times New Roman" w:hAnsi="Times New Roman" w:cs="Times New Roman" w:eastAsia="Times New Roman" w:hint="default"/>
                <w:sz w:val="18"/>
                <w:szCs w:val="18"/>
              </w:rPr>
            </w:pPr>
            <w:r>
              <w:rPr>
                <w:rFonts w:ascii="Times New Roman"/>
                <w:sz w:val="18"/>
              </w:rPr>
              <w:t>4</w:t>
            </w:r>
          </w:p>
        </w:tc>
        <w:tc>
          <w:tcPr>
            <w:tcW w:w="23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696"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30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25"/>
              <w:jc w:val="right"/>
              <w:rPr>
                <w:rFonts w:ascii="Times New Roman" w:hAnsi="Times New Roman" w:cs="Times New Roman" w:eastAsia="Times New Roman" w:hint="default"/>
                <w:sz w:val="18"/>
                <w:szCs w:val="18"/>
              </w:rPr>
            </w:pPr>
            <w:r>
              <w:rPr>
                <w:rFonts w:ascii="Times New Roman"/>
                <w:spacing w:val="-1"/>
                <w:sz w:val="18"/>
              </w:rPr>
              <w:t>34,687,219.00</w:t>
            </w:r>
          </w:p>
        </w:tc>
        <w:tc>
          <w:tcPr>
            <w:tcW w:w="280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8.30%</w:t>
            </w:r>
          </w:p>
        </w:tc>
      </w:tr>
      <w:tr>
        <w:trPr>
          <w:trHeight w:val="312" w:hRule="exact"/>
        </w:trPr>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7"/>
              <w:jc w:val="center"/>
              <w:rPr>
                <w:rFonts w:ascii="Times New Roman" w:hAnsi="Times New Roman" w:cs="Times New Roman" w:eastAsia="Times New Roman" w:hint="default"/>
                <w:sz w:val="18"/>
                <w:szCs w:val="18"/>
              </w:rPr>
            </w:pPr>
            <w:r>
              <w:rPr>
                <w:rFonts w:ascii="Times New Roman"/>
                <w:sz w:val="18"/>
              </w:rPr>
              <w:t>5</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96"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25"/>
              <w:jc w:val="right"/>
              <w:rPr>
                <w:rFonts w:ascii="Times New Roman" w:hAnsi="Times New Roman" w:cs="Times New Roman" w:eastAsia="Times New Roman" w:hint="default"/>
                <w:sz w:val="18"/>
                <w:szCs w:val="18"/>
              </w:rPr>
            </w:pPr>
            <w:r>
              <w:rPr>
                <w:rFonts w:ascii="Times New Roman"/>
                <w:spacing w:val="-1"/>
                <w:sz w:val="18"/>
              </w:rPr>
              <w:t>14,688,154.00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3.52%</w:t>
            </w:r>
          </w:p>
        </w:tc>
      </w:tr>
      <w:tr>
        <w:trPr>
          <w:trHeight w:val="327" w:hRule="exact"/>
        </w:trPr>
        <w:tc>
          <w:tcPr>
            <w:tcW w:w="125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right="318"/>
              <w:jc w:val="center"/>
              <w:rPr>
                <w:rFonts w:ascii="宋体" w:hAnsi="宋体" w:cs="宋体" w:eastAsia="宋体" w:hint="default"/>
                <w:sz w:val="18"/>
                <w:szCs w:val="18"/>
              </w:rPr>
            </w:pPr>
            <w:r>
              <w:rPr>
                <w:rFonts w:ascii="宋体" w:hAnsi="宋体" w:cs="宋体" w:eastAsia="宋体" w:hint="default"/>
                <w:sz w:val="18"/>
                <w:szCs w:val="18"/>
              </w:rPr>
              <w:t>合计</w:t>
            </w:r>
          </w:p>
        </w:tc>
        <w:tc>
          <w:tcPr>
            <w:tcW w:w="237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258"/>
              <w:jc w:val="center"/>
              <w:rPr>
                <w:rFonts w:ascii="Times New Roman" w:hAnsi="Times New Roman" w:cs="Times New Roman" w:eastAsia="Times New Roman" w:hint="default"/>
                <w:sz w:val="18"/>
                <w:szCs w:val="18"/>
              </w:rPr>
            </w:pPr>
            <w:r>
              <w:rPr>
                <w:rFonts w:ascii="Times New Roman"/>
                <w:sz w:val="18"/>
              </w:rPr>
              <w:t>--</w:t>
            </w:r>
          </w:p>
        </w:tc>
        <w:tc>
          <w:tcPr>
            <w:tcW w:w="307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425"/>
              <w:jc w:val="right"/>
              <w:rPr>
                <w:rFonts w:ascii="Times New Roman" w:hAnsi="Times New Roman" w:cs="Times New Roman" w:eastAsia="Times New Roman" w:hint="default"/>
                <w:sz w:val="18"/>
                <w:szCs w:val="18"/>
              </w:rPr>
            </w:pPr>
            <w:r>
              <w:rPr>
                <w:rFonts w:ascii="Times New Roman"/>
                <w:spacing w:val="-1"/>
                <w:sz w:val="18"/>
              </w:rPr>
              <w:t>378,061,143.00</w:t>
            </w:r>
          </w:p>
        </w:tc>
        <w:tc>
          <w:tcPr>
            <w:tcW w:w="280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90.49%</w:t>
            </w:r>
          </w:p>
        </w:tc>
      </w:tr>
    </w:tbl>
    <w:p>
      <w:pPr>
        <w:pStyle w:val="BodyText"/>
        <w:spacing w:line="240" w:lineRule="auto" w:before="51"/>
        <w:ind w:right="1032"/>
        <w:jc w:val="left"/>
      </w:pPr>
      <w:r>
        <w:rPr/>
        <w:t>主要供应商其他情况说明</w:t>
      </w:r>
    </w:p>
    <w:p>
      <w:pPr>
        <w:pStyle w:val="BodyText"/>
        <w:spacing w:line="240" w:lineRule="auto" w:before="117"/>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619"/>
        <w:gridCol w:w="2127"/>
        <w:gridCol w:w="1575"/>
        <w:gridCol w:w="1331"/>
        <w:gridCol w:w="2917"/>
      </w:tblGrid>
      <w:tr>
        <w:trPr>
          <w:trHeight w:val="327" w:hRule="exact"/>
        </w:trPr>
        <w:tc>
          <w:tcPr>
            <w:tcW w:w="1619" w:type="dxa"/>
            <w:tcBorders>
              <w:top w:val="single" w:sz="12" w:space="0" w:color="C45811"/>
              <w:left w:val="nil" w:sz="6" w:space="0" w:color="auto"/>
              <w:bottom w:val="nil" w:sz="6" w:space="0" w:color="auto"/>
              <w:right w:val="nil" w:sz="6" w:space="0" w:color="auto"/>
            </w:tcBorders>
            <w:shd w:val="clear" w:color="auto" w:fill="EC7C30"/>
          </w:tcPr>
          <w:p>
            <w:pPr/>
          </w:p>
        </w:tc>
        <w:tc>
          <w:tcPr>
            <w:tcW w:w="212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1"/>
              <w:ind w:left="822"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2018</w:t>
            </w:r>
            <w:r>
              <w:rPr>
                <w:rFonts w:ascii="Times New Roman" w:hAnsi="Times New Roman" w:cs="Times New Roman" w:eastAsia="Times New Roman" w:hint="default"/>
                <w:b/>
                <w:bCs/>
                <w:color w:val="FFFFFF"/>
                <w:spacing w:val="-1"/>
                <w:sz w:val="18"/>
                <w:szCs w:val="18"/>
              </w:rPr>
              <w:t> </w:t>
            </w:r>
            <w:r>
              <w:rPr>
                <w:rFonts w:ascii="宋体" w:hAnsi="宋体" w:cs="宋体" w:eastAsia="宋体" w:hint="default"/>
                <w:b/>
                <w:bCs/>
                <w:color w:val="FFFFFF"/>
                <w:sz w:val="18"/>
                <w:szCs w:val="18"/>
              </w:rPr>
              <w:t>年</w:t>
            </w:r>
            <w:r>
              <w:rPr>
                <w:rFonts w:ascii="宋体" w:hAnsi="宋体" w:cs="宋体" w:eastAsia="宋体" w:hint="default"/>
                <w:sz w:val="18"/>
                <w:szCs w:val="18"/>
              </w:rPr>
            </w:r>
          </w:p>
        </w:tc>
        <w:tc>
          <w:tcPr>
            <w:tcW w:w="157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1"/>
              <w:ind w:left="332"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2017</w:t>
            </w:r>
            <w:r>
              <w:rPr>
                <w:rFonts w:ascii="Times New Roman" w:hAnsi="Times New Roman" w:cs="Times New Roman" w:eastAsia="Times New Roman" w:hint="default"/>
                <w:b/>
                <w:bCs/>
                <w:color w:val="FFFFFF"/>
                <w:spacing w:val="-1"/>
                <w:sz w:val="18"/>
                <w:szCs w:val="18"/>
              </w:rPr>
              <w:t> </w:t>
            </w:r>
            <w:r>
              <w:rPr>
                <w:rFonts w:ascii="宋体" w:hAnsi="宋体" w:cs="宋体" w:eastAsia="宋体" w:hint="default"/>
                <w:b/>
                <w:bCs/>
                <w:color w:val="FFFFFF"/>
                <w:sz w:val="18"/>
                <w:szCs w:val="18"/>
              </w:rPr>
              <w:t>年</w:t>
            </w:r>
            <w:r>
              <w:rPr>
                <w:rFonts w:ascii="宋体" w:hAnsi="宋体" w:cs="宋体" w:eastAsia="宋体" w:hint="default"/>
                <w:sz w:val="18"/>
                <w:szCs w:val="18"/>
              </w:rPr>
            </w:r>
          </w:p>
        </w:tc>
        <w:tc>
          <w:tcPr>
            <w:tcW w:w="133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1"/>
              <w:ind w:left="238" w:right="0"/>
              <w:jc w:val="left"/>
              <w:rPr>
                <w:rFonts w:ascii="宋体" w:hAnsi="宋体" w:cs="宋体" w:eastAsia="宋体" w:hint="default"/>
                <w:sz w:val="18"/>
                <w:szCs w:val="18"/>
              </w:rPr>
            </w:pPr>
            <w:r>
              <w:rPr>
                <w:rFonts w:ascii="宋体" w:hAnsi="宋体" w:cs="宋体" w:eastAsia="宋体" w:hint="default"/>
                <w:b/>
                <w:bCs/>
                <w:color w:val="FFFFFF"/>
                <w:sz w:val="18"/>
                <w:szCs w:val="18"/>
              </w:rPr>
              <w:t>同比增减</w:t>
            </w:r>
            <w:r>
              <w:rPr>
                <w:rFonts w:ascii="宋体" w:hAnsi="宋体" w:cs="宋体" w:eastAsia="宋体" w:hint="default"/>
                <w:sz w:val="18"/>
                <w:szCs w:val="18"/>
              </w:rPr>
            </w:r>
          </w:p>
        </w:tc>
        <w:tc>
          <w:tcPr>
            <w:tcW w:w="291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1"/>
              <w:ind w:left="916" w:right="0"/>
              <w:jc w:val="left"/>
              <w:rPr>
                <w:rFonts w:ascii="宋体" w:hAnsi="宋体" w:cs="宋体" w:eastAsia="宋体" w:hint="default"/>
                <w:sz w:val="18"/>
                <w:szCs w:val="18"/>
              </w:rPr>
            </w:pPr>
            <w:r>
              <w:rPr>
                <w:rFonts w:ascii="宋体" w:hAnsi="宋体" w:cs="宋体" w:eastAsia="宋体" w:hint="default"/>
                <w:b/>
                <w:bCs/>
                <w:color w:val="FFFFFF"/>
                <w:sz w:val="18"/>
                <w:szCs w:val="18"/>
              </w:rPr>
              <w:t>重大变动说明</w:t>
            </w:r>
            <w:r>
              <w:rPr>
                <w:rFonts w:ascii="宋体" w:hAnsi="宋体" w:cs="宋体" w:eastAsia="宋体" w:hint="default"/>
                <w:sz w:val="18"/>
                <w:szCs w:val="18"/>
              </w:rPr>
            </w:r>
          </w:p>
        </w:tc>
      </w:tr>
      <w:tr>
        <w:trPr>
          <w:trHeight w:val="951" w:hRule="exact"/>
        </w:trPr>
        <w:tc>
          <w:tcPr>
            <w:tcW w:w="1619" w:type="dxa"/>
            <w:tcBorders>
              <w:top w:val="nil" w:sz="6" w:space="0" w:color="auto"/>
              <w:left w:val="nil" w:sz="6" w:space="0" w:color="auto"/>
              <w:bottom w:val="single" w:sz="12" w:space="0" w:color="C45811"/>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27" w:type="dxa"/>
            <w:tcBorders>
              <w:top w:val="nil" w:sz="6" w:space="0" w:color="auto"/>
              <w:left w:val="nil" w:sz="6" w:space="0" w:color="auto"/>
              <w:bottom w:val="single" w:sz="12" w:space="0" w:color="C45811"/>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90" w:right="0"/>
              <w:jc w:val="left"/>
              <w:rPr>
                <w:rFonts w:ascii="Times New Roman" w:hAnsi="Times New Roman" w:cs="Times New Roman" w:eastAsia="Times New Roman" w:hint="default"/>
                <w:sz w:val="18"/>
                <w:szCs w:val="18"/>
              </w:rPr>
            </w:pPr>
            <w:r>
              <w:rPr>
                <w:rFonts w:ascii="Times New Roman"/>
                <w:sz w:val="18"/>
              </w:rPr>
              <w:t>41,167,666.99</w:t>
            </w:r>
          </w:p>
        </w:tc>
        <w:tc>
          <w:tcPr>
            <w:tcW w:w="1575" w:type="dxa"/>
            <w:tcBorders>
              <w:top w:val="nil" w:sz="6" w:space="0" w:color="auto"/>
              <w:left w:val="nil" w:sz="6" w:space="0" w:color="auto"/>
              <w:bottom w:val="single" w:sz="12" w:space="0" w:color="C45811"/>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01" w:right="0"/>
              <w:jc w:val="left"/>
              <w:rPr>
                <w:rFonts w:ascii="Times New Roman" w:hAnsi="Times New Roman" w:cs="Times New Roman" w:eastAsia="Times New Roman" w:hint="default"/>
                <w:sz w:val="18"/>
                <w:szCs w:val="18"/>
              </w:rPr>
            </w:pPr>
            <w:r>
              <w:rPr>
                <w:rFonts w:ascii="Times New Roman"/>
                <w:sz w:val="18"/>
              </w:rPr>
              <w:t>59,052,428.09</w:t>
            </w:r>
          </w:p>
        </w:tc>
        <w:tc>
          <w:tcPr>
            <w:tcW w:w="1331" w:type="dxa"/>
            <w:tcBorders>
              <w:top w:val="nil" w:sz="6" w:space="0" w:color="auto"/>
              <w:left w:val="nil" w:sz="6" w:space="0" w:color="auto"/>
              <w:bottom w:val="single" w:sz="12" w:space="0" w:color="C45811"/>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08" w:right="0"/>
              <w:jc w:val="left"/>
              <w:rPr>
                <w:rFonts w:ascii="Times New Roman" w:hAnsi="Times New Roman" w:cs="Times New Roman" w:eastAsia="Times New Roman" w:hint="default"/>
                <w:sz w:val="18"/>
                <w:szCs w:val="18"/>
              </w:rPr>
            </w:pPr>
            <w:r>
              <w:rPr>
                <w:rFonts w:ascii="Times New Roman"/>
                <w:sz w:val="18"/>
              </w:rPr>
              <w:t>-30.29%</w:t>
            </w:r>
          </w:p>
        </w:tc>
        <w:tc>
          <w:tcPr>
            <w:tcW w:w="2917" w:type="dxa"/>
            <w:tcBorders>
              <w:top w:val="nil" w:sz="6" w:space="0" w:color="auto"/>
              <w:left w:val="nil" w:sz="6" w:space="0" w:color="auto"/>
              <w:bottom w:val="single" w:sz="12" w:space="0" w:color="C45811"/>
              <w:right w:val="nil" w:sz="6" w:space="0" w:color="auto"/>
            </w:tcBorders>
          </w:tcPr>
          <w:p>
            <w:pPr>
              <w:pStyle w:val="TableParagraph"/>
              <w:spacing w:line="316" w:lineRule="auto" w:before="10"/>
              <w:ind w:left="107" w:right="107"/>
              <w:jc w:val="both"/>
              <w:rPr>
                <w:rFonts w:ascii="宋体" w:hAnsi="宋体" w:cs="宋体" w:eastAsia="宋体" w:hint="default"/>
                <w:sz w:val="18"/>
                <w:szCs w:val="18"/>
              </w:rPr>
            </w:pPr>
            <w:r>
              <w:rPr>
                <w:rFonts w:ascii="宋体" w:hAnsi="宋体" w:cs="宋体" w:eastAsia="宋体" w:hint="default"/>
                <w:sz w:val="18"/>
                <w:szCs w:val="18"/>
              </w:rPr>
              <w:t>对销售组织架构调整和门店岗位优 化，降低了销售费用中的人工成本 部分，以及提升物流管理水平，降</w:t>
            </w:r>
          </w:p>
        </w:tc>
      </w:tr>
    </w:tbl>
    <w:p>
      <w:pPr>
        <w:spacing w:after="0" w:line="316" w:lineRule="auto"/>
        <w:jc w:val="both"/>
        <w:rPr>
          <w:rFonts w:ascii="宋体" w:hAnsi="宋体" w:cs="宋体" w:eastAsia="宋体" w:hint="default"/>
          <w:sz w:val="18"/>
          <w:szCs w:val="18"/>
        </w:rPr>
        <w:sectPr>
          <w:pgSz w:w="11910" w:h="16840"/>
          <w:pgMar w:header="877" w:footer="979" w:top="1060" w:bottom="1160" w:left="900" w:right="0"/>
        </w:sectPr>
      </w:pPr>
    </w:p>
    <w:p>
      <w:pPr>
        <w:spacing w:line="240" w:lineRule="auto" w:before="6"/>
        <w:rPr>
          <w:rFonts w:ascii="宋体" w:hAnsi="宋体" w:cs="宋体" w:eastAsia="宋体" w:hint="default"/>
          <w:sz w:val="3"/>
          <w:szCs w:val="3"/>
        </w:rPr>
      </w:pPr>
      <w:r>
        <w:rPr/>
        <w:pict>
          <v:group style="position:absolute;margin-left:55.200001pt;margin-top:55.619984pt;width:485pt;height:.1pt;mso-position-horizontal-relative:page;mso-position-vertical-relative:page;z-index:-76396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1622"/>
        <w:gridCol w:w="2124"/>
        <w:gridCol w:w="1574"/>
        <w:gridCol w:w="1331"/>
        <w:gridCol w:w="2917"/>
      </w:tblGrid>
      <w:tr>
        <w:trPr>
          <w:trHeight w:val="343" w:hRule="exact"/>
        </w:trPr>
        <w:tc>
          <w:tcPr>
            <w:tcW w:w="1622" w:type="dxa"/>
            <w:tcBorders>
              <w:top w:val="nil" w:sz="6" w:space="0" w:color="auto"/>
              <w:left w:val="nil" w:sz="6" w:space="0" w:color="auto"/>
              <w:bottom w:val="single" w:sz="12" w:space="0" w:color="C45811"/>
              <w:right w:val="nil" w:sz="6" w:space="0" w:color="auto"/>
            </w:tcBorders>
          </w:tcPr>
          <w:p>
            <w:pPr/>
          </w:p>
        </w:tc>
        <w:tc>
          <w:tcPr>
            <w:tcW w:w="2124" w:type="dxa"/>
            <w:tcBorders>
              <w:top w:val="nil" w:sz="6" w:space="0" w:color="auto"/>
              <w:left w:val="nil" w:sz="6" w:space="0" w:color="auto"/>
              <w:bottom w:val="single" w:sz="12" w:space="0" w:color="C45811"/>
              <w:right w:val="nil" w:sz="6" w:space="0" w:color="auto"/>
            </w:tcBorders>
          </w:tcPr>
          <w:p>
            <w:pPr/>
          </w:p>
        </w:tc>
        <w:tc>
          <w:tcPr>
            <w:tcW w:w="1574" w:type="dxa"/>
            <w:tcBorders>
              <w:top w:val="nil" w:sz="6" w:space="0" w:color="auto"/>
              <w:left w:val="nil" w:sz="6" w:space="0" w:color="auto"/>
              <w:bottom w:val="single" w:sz="12" w:space="0" w:color="C45811"/>
              <w:right w:val="nil" w:sz="6" w:space="0" w:color="auto"/>
            </w:tcBorders>
          </w:tcPr>
          <w:p>
            <w:pPr/>
          </w:p>
        </w:tc>
        <w:tc>
          <w:tcPr>
            <w:tcW w:w="1331" w:type="dxa"/>
            <w:tcBorders>
              <w:top w:val="nil" w:sz="6" w:space="0" w:color="auto"/>
              <w:left w:val="nil" w:sz="6" w:space="0" w:color="auto"/>
              <w:bottom w:val="single" w:sz="12" w:space="0" w:color="C45811"/>
              <w:right w:val="nil" w:sz="6" w:space="0" w:color="auto"/>
            </w:tcBorders>
          </w:tcPr>
          <w:p>
            <w:pPr/>
          </w:p>
        </w:tc>
        <w:tc>
          <w:tcPr>
            <w:tcW w:w="2917"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1622" w:type="dxa"/>
            <w:tcBorders>
              <w:top w:val="single" w:sz="12" w:space="0" w:color="C45811"/>
              <w:left w:val="nil" w:sz="6" w:space="0" w:color="auto"/>
              <w:bottom w:val="nil" w:sz="6" w:space="0" w:color="auto"/>
              <w:right w:val="nil" w:sz="6" w:space="0" w:color="auto"/>
            </w:tcBorders>
            <w:shd w:val="clear" w:color="auto" w:fill="EC7C30"/>
          </w:tcPr>
          <w:p>
            <w:pPr/>
          </w:p>
        </w:tc>
        <w:tc>
          <w:tcPr>
            <w:tcW w:w="212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99" w:right="0"/>
              <w:jc w:val="center"/>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2018</w:t>
            </w:r>
            <w:r>
              <w:rPr>
                <w:rFonts w:ascii="Times New Roman" w:hAnsi="Times New Roman" w:cs="Times New Roman" w:eastAsia="Times New Roman" w:hint="default"/>
                <w:b/>
                <w:bCs/>
                <w:color w:val="FFFFFF"/>
                <w:spacing w:val="-1"/>
                <w:sz w:val="18"/>
                <w:szCs w:val="18"/>
              </w:rPr>
              <w:t> </w:t>
            </w:r>
            <w:r>
              <w:rPr>
                <w:rFonts w:ascii="宋体" w:hAnsi="宋体" w:cs="宋体" w:eastAsia="宋体" w:hint="default"/>
                <w:b/>
                <w:bCs/>
                <w:color w:val="FFFFFF"/>
                <w:sz w:val="18"/>
                <w:szCs w:val="18"/>
              </w:rPr>
              <w:t>年</w:t>
            </w:r>
            <w:r>
              <w:rPr>
                <w:rFonts w:ascii="宋体" w:hAnsi="宋体" w:cs="宋体" w:eastAsia="宋体" w:hint="default"/>
                <w:sz w:val="18"/>
                <w:szCs w:val="18"/>
              </w:rPr>
            </w:r>
          </w:p>
        </w:tc>
        <w:tc>
          <w:tcPr>
            <w:tcW w:w="157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32"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2017</w:t>
            </w:r>
            <w:r>
              <w:rPr>
                <w:rFonts w:ascii="Times New Roman" w:hAnsi="Times New Roman" w:cs="Times New Roman" w:eastAsia="Times New Roman" w:hint="default"/>
                <w:b/>
                <w:bCs/>
                <w:color w:val="FFFFFF"/>
                <w:spacing w:val="-1"/>
                <w:sz w:val="18"/>
                <w:szCs w:val="18"/>
              </w:rPr>
              <w:t> </w:t>
            </w:r>
            <w:r>
              <w:rPr>
                <w:rFonts w:ascii="宋体" w:hAnsi="宋体" w:cs="宋体" w:eastAsia="宋体" w:hint="default"/>
                <w:b/>
                <w:bCs/>
                <w:color w:val="FFFFFF"/>
                <w:sz w:val="18"/>
                <w:szCs w:val="18"/>
              </w:rPr>
              <w:t>年</w:t>
            </w:r>
            <w:r>
              <w:rPr>
                <w:rFonts w:ascii="宋体" w:hAnsi="宋体" w:cs="宋体" w:eastAsia="宋体" w:hint="default"/>
                <w:sz w:val="18"/>
                <w:szCs w:val="18"/>
              </w:rPr>
            </w:r>
          </w:p>
        </w:tc>
        <w:tc>
          <w:tcPr>
            <w:tcW w:w="133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38" w:right="0"/>
              <w:jc w:val="left"/>
              <w:rPr>
                <w:rFonts w:ascii="宋体" w:hAnsi="宋体" w:cs="宋体" w:eastAsia="宋体" w:hint="default"/>
                <w:sz w:val="18"/>
                <w:szCs w:val="18"/>
              </w:rPr>
            </w:pPr>
            <w:r>
              <w:rPr>
                <w:rFonts w:ascii="宋体" w:hAnsi="宋体" w:cs="宋体" w:eastAsia="宋体" w:hint="default"/>
                <w:b/>
                <w:bCs/>
                <w:color w:val="FFFFFF"/>
                <w:sz w:val="18"/>
                <w:szCs w:val="18"/>
              </w:rPr>
              <w:t>同比增减</w:t>
            </w:r>
            <w:r>
              <w:rPr>
                <w:rFonts w:ascii="宋体" w:hAnsi="宋体" w:cs="宋体" w:eastAsia="宋体" w:hint="default"/>
                <w:sz w:val="18"/>
                <w:szCs w:val="18"/>
              </w:rPr>
            </w:r>
          </w:p>
        </w:tc>
        <w:tc>
          <w:tcPr>
            <w:tcW w:w="291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916" w:right="0"/>
              <w:jc w:val="left"/>
              <w:rPr>
                <w:rFonts w:ascii="宋体" w:hAnsi="宋体" w:cs="宋体" w:eastAsia="宋体" w:hint="default"/>
                <w:sz w:val="18"/>
                <w:szCs w:val="18"/>
              </w:rPr>
            </w:pPr>
            <w:r>
              <w:rPr>
                <w:rFonts w:ascii="宋体" w:hAnsi="宋体" w:cs="宋体" w:eastAsia="宋体" w:hint="default"/>
                <w:b/>
                <w:bCs/>
                <w:color w:val="FFFFFF"/>
                <w:sz w:val="18"/>
                <w:szCs w:val="18"/>
              </w:rPr>
              <w:t>重大变动说明</w:t>
            </w:r>
            <w:r>
              <w:rPr>
                <w:rFonts w:ascii="宋体" w:hAnsi="宋体" w:cs="宋体" w:eastAsia="宋体" w:hint="default"/>
                <w:sz w:val="18"/>
                <w:szCs w:val="18"/>
              </w:rPr>
            </w:r>
          </w:p>
        </w:tc>
      </w:tr>
      <w:tr>
        <w:trPr>
          <w:trHeight w:val="312" w:hRule="exact"/>
        </w:trPr>
        <w:tc>
          <w:tcPr>
            <w:tcW w:w="1622" w:type="dxa"/>
            <w:tcBorders>
              <w:top w:val="nil" w:sz="6" w:space="0" w:color="auto"/>
              <w:left w:val="nil" w:sz="6" w:space="0" w:color="auto"/>
              <w:bottom w:val="nil" w:sz="6" w:space="0" w:color="auto"/>
              <w:right w:val="nil" w:sz="6" w:space="0" w:color="auto"/>
            </w:tcBorders>
          </w:tcPr>
          <w:p>
            <w:pPr/>
          </w:p>
        </w:tc>
        <w:tc>
          <w:tcPr>
            <w:tcW w:w="2124"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29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低了运输邮寄费。</w:t>
            </w:r>
          </w:p>
        </w:tc>
      </w:tr>
      <w:tr>
        <w:trPr>
          <w:trHeight w:val="936" w:hRule="exact"/>
        </w:trPr>
        <w:tc>
          <w:tcPr>
            <w:tcW w:w="162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99"/>
              <w:jc w:val="right"/>
              <w:rPr>
                <w:rFonts w:ascii="Times New Roman" w:hAnsi="Times New Roman" w:cs="Times New Roman" w:eastAsia="Times New Roman" w:hint="default"/>
                <w:sz w:val="18"/>
                <w:szCs w:val="18"/>
              </w:rPr>
            </w:pPr>
            <w:r>
              <w:rPr>
                <w:rFonts w:ascii="Times New Roman"/>
                <w:spacing w:val="-1"/>
                <w:sz w:val="18"/>
              </w:rPr>
              <w:t>70,479,911.60</w:t>
            </w:r>
          </w:p>
        </w:tc>
        <w:tc>
          <w:tcPr>
            <w:tcW w:w="157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01" w:right="0"/>
              <w:jc w:val="left"/>
              <w:rPr>
                <w:rFonts w:ascii="Times New Roman" w:hAnsi="Times New Roman" w:cs="Times New Roman" w:eastAsia="Times New Roman" w:hint="default"/>
                <w:sz w:val="18"/>
                <w:szCs w:val="18"/>
              </w:rPr>
            </w:pPr>
            <w:r>
              <w:rPr>
                <w:rFonts w:ascii="Times New Roman"/>
                <w:sz w:val="18"/>
              </w:rPr>
              <w:t>88,304,048.60</w:t>
            </w:r>
          </w:p>
        </w:tc>
        <w:tc>
          <w:tcPr>
            <w:tcW w:w="133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z w:val="18"/>
              </w:rPr>
              <w:t>-20.18%</w:t>
            </w:r>
          </w:p>
        </w:tc>
        <w:tc>
          <w:tcPr>
            <w:tcW w:w="291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9" w:lineRule="auto" w:before="10"/>
              <w:ind w:left="107" w:right="107"/>
              <w:jc w:val="both"/>
              <w:rPr>
                <w:rFonts w:ascii="宋体" w:hAnsi="宋体" w:cs="宋体" w:eastAsia="宋体" w:hint="default"/>
                <w:sz w:val="18"/>
                <w:szCs w:val="18"/>
              </w:rPr>
            </w:pPr>
            <w:r>
              <w:rPr>
                <w:rFonts w:ascii="宋体" w:hAnsi="宋体" w:cs="宋体" w:eastAsia="宋体" w:hint="default"/>
                <w:sz w:val="18"/>
                <w:szCs w:val="18"/>
              </w:rPr>
              <w:t>对管理部门组织架构调整优化，降 低了管理费用中的人工成本部分， 以及咨询服务费较上年降低。</w:t>
            </w:r>
          </w:p>
        </w:tc>
      </w:tr>
      <w:tr>
        <w:trPr>
          <w:trHeight w:val="1248" w:hRule="exact"/>
        </w:trPr>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pacing w:val="-1"/>
                <w:sz w:val="18"/>
              </w:rPr>
              <w:t>885,639.11</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2,592,702.47</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-65.84%</w:t>
            </w:r>
          </w:p>
        </w:tc>
        <w:tc>
          <w:tcPr>
            <w:tcW w:w="2917"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7" w:right="107"/>
              <w:jc w:val="both"/>
              <w:rPr>
                <w:rFonts w:ascii="宋体" w:hAnsi="宋体" w:cs="宋体" w:eastAsia="宋体" w:hint="default"/>
                <w:sz w:val="18"/>
                <w:szCs w:val="18"/>
              </w:rPr>
            </w:pPr>
            <w:r>
              <w:rPr>
                <w:rFonts w:ascii="宋体" w:hAnsi="宋体" w:cs="宋体" w:eastAsia="宋体" w:hint="default"/>
                <w:sz w:val="18"/>
                <w:szCs w:val="18"/>
              </w:rPr>
              <w:t>募集资金到账银行存款余额上升， 活期存款利息收入增加；优化门店 客户刷卡结算费用管理，相关手续 费降低。</w:t>
            </w:r>
          </w:p>
        </w:tc>
      </w:tr>
      <w:tr>
        <w:trPr>
          <w:trHeight w:val="639" w:hRule="exact"/>
        </w:trPr>
        <w:tc>
          <w:tcPr>
            <w:tcW w:w="162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12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pacing w:val="-1"/>
                <w:sz w:val="18"/>
              </w:rPr>
              <w:t>8,626,262.33</w:t>
            </w:r>
          </w:p>
        </w:tc>
        <w:tc>
          <w:tcPr>
            <w:tcW w:w="157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12,314,478.02</w:t>
            </w:r>
          </w:p>
        </w:tc>
        <w:tc>
          <w:tcPr>
            <w:tcW w:w="133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-29.95%</w:t>
            </w:r>
          </w:p>
        </w:tc>
        <w:tc>
          <w:tcPr>
            <w:tcW w:w="291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316" w:lineRule="auto" w:before="10"/>
              <w:ind w:left="107" w:right="107"/>
              <w:jc w:val="left"/>
              <w:rPr>
                <w:rFonts w:ascii="宋体" w:hAnsi="宋体" w:cs="宋体" w:eastAsia="宋体" w:hint="default"/>
                <w:sz w:val="18"/>
                <w:szCs w:val="18"/>
              </w:rPr>
            </w:pPr>
            <w:r>
              <w:rPr>
                <w:rFonts w:ascii="宋体" w:hAnsi="宋体" w:cs="宋体" w:eastAsia="宋体" w:hint="default"/>
                <w:sz w:val="18"/>
                <w:szCs w:val="18"/>
              </w:rPr>
              <w:t>持续研发投入力度，推动流程优化 与业务升级。</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本年度公司主要利用公司内部的研发人员并结合外包团队共同开发了</w:t>
      </w:r>
      <w:r>
        <w:rPr>
          <w:rFonts w:ascii="Times New Roman" w:hAnsi="Times New Roman" w:cs="Times New Roman" w:eastAsia="Times New Roman" w:hint="default"/>
          <w:spacing w:val="-2"/>
        </w:rPr>
        <w:t>O2O</w:t>
      </w:r>
      <w:r>
        <w:rPr>
          <w:spacing w:val="-2"/>
        </w:rPr>
        <w:t>上门维修服务系统、诺基亚售后服务项目、苹</w:t>
      </w:r>
    </w:p>
    <w:p>
      <w:pPr>
        <w:pStyle w:val="BodyText"/>
        <w:spacing w:line="217" w:lineRule="exact"/>
        <w:ind w:left="234" w:right="1032"/>
        <w:jc w:val="left"/>
      </w:pPr>
      <w:r>
        <w:rPr/>
        <w:t>果售后服务系统升级、新销售系统等业务系统，截至报告期末，</w:t>
      </w:r>
      <w:r>
        <w:rPr>
          <w:spacing w:val="-19"/>
        </w:rPr>
        <w:t> </w:t>
      </w:r>
      <w:r>
        <w:rPr/>
        <w:t>上述系统已投入运行并转入无形资产进行摊销。</w:t>
      </w:r>
    </w:p>
    <w:p>
      <w:pPr>
        <w:pStyle w:val="BodyText"/>
        <w:spacing w:line="240" w:lineRule="auto" w:before="117"/>
        <w:ind w:right="1032"/>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3315"/>
        <w:gridCol w:w="2041"/>
        <w:gridCol w:w="2395"/>
        <w:gridCol w:w="1818"/>
      </w:tblGrid>
      <w:tr>
        <w:trPr>
          <w:trHeight w:val="327" w:hRule="exact"/>
        </w:trPr>
        <w:tc>
          <w:tcPr>
            <w:tcW w:w="3315" w:type="dxa"/>
            <w:tcBorders>
              <w:top w:val="single" w:sz="12" w:space="0" w:color="C45811"/>
              <w:left w:val="nil" w:sz="6" w:space="0" w:color="auto"/>
              <w:bottom w:val="nil" w:sz="6" w:space="0" w:color="auto"/>
              <w:right w:val="nil" w:sz="6" w:space="0" w:color="auto"/>
            </w:tcBorders>
            <w:shd w:val="clear" w:color="auto" w:fill="EC7C30"/>
          </w:tcPr>
          <w:p>
            <w:pPr/>
          </w:p>
        </w:tc>
        <w:tc>
          <w:tcPr>
            <w:tcW w:w="204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43"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2018 </w:t>
            </w:r>
            <w:r>
              <w:rPr>
                <w:rFonts w:ascii="宋体" w:hAnsi="宋体" w:cs="宋体" w:eastAsia="宋体" w:hint="default"/>
                <w:b/>
                <w:bCs/>
                <w:color w:val="FFFFFF"/>
                <w:sz w:val="18"/>
                <w:szCs w:val="18"/>
              </w:rPr>
              <w:t>年</w:t>
            </w:r>
            <w:r>
              <w:rPr>
                <w:rFonts w:ascii="宋体" w:hAnsi="宋体" w:cs="宋体" w:eastAsia="宋体" w:hint="default"/>
                <w:sz w:val="18"/>
                <w:szCs w:val="18"/>
              </w:rPr>
            </w:r>
          </w:p>
        </w:tc>
        <w:tc>
          <w:tcPr>
            <w:tcW w:w="239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31"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2017</w:t>
            </w:r>
            <w:r>
              <w:rPr>
                <w:rFonts w:ascii="Times New Roman" w:hAnsi="Times New Roman" w:cs="Times New Roman" w:eastAsia="Times New Roman" w:hint="default"/>
                <w:b/>
                <w:bCs/>
                <w:color w:val="FFFFFF"/>
                <w:spacing w:val="-1"/>
                <w:sz w:val="18"/>
                <w:szCs w:val="18"/>
              </w:rPr>
              <w:t> </w:t>
            </w:r>
            <w:r>
              <w:rPr>
                <w:rFonts w:ascii="宋体" w:hAnsi="宋体" w:cs="宋体" w:eastAsia="宋体" w:hint="default"/>
                <w:b/>
                <w:bCs/>
                <w:color w:val="FFFFFF"/>
                <w:sz w:val="18"/>
                <w:szCs w:val="18"/>
              </w:rPr>
              <w:t>年</w:t>
            </w:r>
            <w:r>
              <w:rPr>
                <w:rFonts w:ascii="宋体" w:hAnsi="宋体" w:cs="宋体" w:eastAsia="宋体" w:hint="default"/>
                <w:sz w:val="18"/>
                <w:szCs w:val="18"/>
              </w:rPr>
            </w:r>
          </w:p>
        </w:tc>
        <w:tc>
          <w:tcPr>
            <w:tcW w:w="181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28"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2016</w:t>
            </w:r>
            <w:r>
              <w:rPr>
                <w:rFonts w:ascii="Times New Roman" w:hAnsi="Times New Roman" w:cs="Times New Roman" w:eastAsia="Times New Roman" w:hint="default"/>
                <w:b/>
                <w:bCs/>
                <w:color w:val="FFFFFF"/>
                <w:spacing w:val="-1"/>
                <w:sz w:val="18"/>
                <w:szCs w:val="18"/>
              </w:rPr>
              <w:t> </w:t>
            </w:r>
            <w:r>
              <w:rPr>
                <w:rFonts w:ascii="宋体" w:hAnsi="宋体" w:cs="宋体" w:eastAsia="宋体" w:hint="default"/>
                <w:b/>
                <w:bCs/>
                <w:color w:val="FFFFFF"/>
                <w:sz w:val="18"/>
                <w:szCs w:val="18"/>
              </w:rPr>
              <w:t>年</w:t>
            </w:r>
            <w:r>
              <w:rPr>
                <w:rFonts w:ascii="宋体" w:hAnsi="宋体" w:cs="宋体" w:eastAsia="宋体" w:hint="default"/>
                <w:sz w:val="18"/>
                <w:szCs w:val="18"/>
              </w:rPr>
            </w:r>
          </w:p>
        </w:tc>
      </w:tr>
      <w:tr>
        <w:trPr>
          <w:trHeight w:val="312"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77"/>
              <w:jc w:val="right"/>
              <w:rPr>
                <w:rFonts w:ascii="Times New Roman" w:hAnsi="Times New Roman" w:cs="Times New Roman" w:eastAsia="Times New Roman" w:hint="default"/>
                <w:sz w:val="18"/>
                <w:szCs w:val="18"/>
              </w:rPr>
            </w:pPr>
            <w:r>
              <w:rPr>
                <w:rFonts w:ascii="Times New Roman"/>
                <w:sz w:val="18"/>
              </w:rPr>
              <w:t>47</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80"/>
              <w:jc w:val="right"/>
              <w:rPr>
                <w:rFonts w:ascii="Times New Roman" w:hAnsi="Times New Roman" w:cs="Times New Roman" w:eastAsia="Times New Roman" w:hint="default"/>
                <w:sz w:val="18"/>
                <w:szCs w:val="18"/>
              </w:rPr>
            </w:pPr>
            <w:r>
              <w:rPr>
                <w:rFonts w:ascii="Times New Roman"/>
                <w:sz w:val="18"/>
              </w:rPr>
              <w:t>25</w:t>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19</w:t>
            </w:r>
          </w:p>
        </w:tc>
      </w:tr>
      <w:tr>
        <w:trPr>
          <w:trHeight w:val="312" w:hRule="exact"/>
        </w:trPr>
        <w:tc>
          <w:tcPr>
            <w:tcW w:w="331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04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76"/>
              <w:jc w:val="right"/>
              <w:rPr>
                <w:rFonts w:ascii="Times New Roman" w:hAnsi="Times New Roman" w:cs="Times New Roman" w:eastAsia="Times New Roman" w:hint="default"/>
                <w:sz w:val="18"/>
                <w:szCs w:val="18"/>
              </w:rPr>
            </w:pPr>
            <w:r>
              <w:rPr>
                <w:rFonts w:ascii="Times New Roman"/>
                <w:sz w:val="18"/>
              </w:rPr>
              <w:t>7.82%</w:t>
            </w:r>
          </w:p>
        </w:tc>
        <w:tc>
          <w:tcPr>
            <w:tcW w:w="239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79"/>
              <w:jc w:val="right"/>
              <w:rPr>
                <w:rFonts w:ascii="Times New Roman" w:hAnsi="Times New Roman" w:cs="Times New Roman" w:eastAsia="Times New Roman" w:hint="default"/>
                <w:sz w:val="18"/>
                <w:szCs w:val="18"/>
              </w:rPr>
            </w:pPr>
            <w:r>
              <w:rPr>
                <w:rFonts w:ascii="Times New Roman"/>
                <w:sz w:val="18"/>
              </w:rPr>
              <w:t>2.64%</w:t>
            </w:r>
          </w:p>
        </w:tc>
        <w:tc>
          <w:tcPr>
            <w:tcW w:w="181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1.74%</w:t>
            </w:r>
          </w:p>
        </w:tc>
      </w:tr>
      <w:tr>
        <w:trPr>
          <w:trHeight w:val="312"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6" w:right="0"/>
              <w:jc w:val="left"/>
              <w:rPr>
                <w:rFonts w:ascii="Times New Roman" w:hAnsi="Times New Roman" w:cs="Times New Roman" w:eastAsia="Times New Roman" w:hint="default"/>
                <w:sz w:val="18"/>
                <w:szCs w:val="18"/>
              </w:rPr>
            </w:pPr>
            <w:r>
              <w:rPr>
                <w:rFonts w:ascii="Times New Roman"/>
                <w:sz w:val="18"/>
              </w:rPr>
              <w:t>17,262,042.53</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79"/>
              <w:jc w:val="right"/>
              <w:rPr>
                <w:rFonts w:ascii="Times New Roman" w:hAnsi="Times New Roman" w:cs="Times New Roman" w:eastAsia="Times New Roman" w:hint="default"/>
                <w:sz w:val="18"/>
                <w:szCs w:val="18"/>
              </w:rPr>
            </w:pPr>
            <w:r>
              <w:rPr>
                <w:rFonts w:ascii="Times New Roman"/>
                <w:spacing w:val="-1"/>
                <w:sz w:val="18"/>
              </w:rPr>
              <w:t>15,494,949.48</w:t>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11,259,332.25</w:t>
            </w:r>
          </w:p>
        </w:tc>
      </w:tr>
      <w:tr>
        <w:trPr>
          <w:trHeight w:val="312" w:hRule="exact"/>
        </w:trPr>
        <w:tc>
          <w:tcPr>
            <w:tcW w:w="331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04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76"/>
              <w:jc w:val="right"/>
              <w:rPr>
                <w:rFonts w:ascii="Times New Roman" w:hAnsi="Times New Roman" w:cs="Times New Roman" w:eastAsia="Times New Roman" w:hint="default"/>
                <w:sz w:val="18"/>
                <w:szCs w:val="18"/>
              </w:rPr>
            </w:pPr>
            <w:r>
              <w:rPr>
                <w:rFonts w:ascii="Times New Roman"/>
                <w:sz w:val="18"/>
              </w:rPr>
              <w:t>2.74%</w:t>
            </w:r>
          </w:p>
        </w:tc>
        <w:tc>
          <w:tcPr>
            <w:tcW w:w="239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79"/>
              <w:jc w:val="right"/>
              <w:rPr>
                <w:rFonts w:ascii="Times New Roman" w:hAnsi="Times New Roman" w:cs="Times New Roman" w:eastAsia="Times New Roman" w:hint="default"/>
                <w:sz w:val="18"/>
                <w:szCs w:val="18"/>
              </w:rPr>
            </w:pPr>
            <w:r>
              <w:rPr>
                <w:rFonts w:ascii="Times New Roman"/>
                <w:sz w:val="18"/>
              </w:rPr>
              <w:t>2.30%</w:t>
            </w:r>
          </w:p>
        </w:tc>
        <w:tc>
          <w:tcPr>
            <w:tcW w:w="181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1.74%</w:t>
            </w:r>
          </w:p>
        </w:tc>
      </w:tr>
      <w:tr>
        <w:trPr>
          <w:trHeight w:val="312"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6" w:right="0"/>
              <w:jc w:val="left"/>
              <w:rPr>
                <w:rFonts w:ascii="Times New Roman" w:hAnsi="Times New Roman" w:cs="Times New Roman" w:eastAsia="Times New Roman" w:hint="default"/>
                <w:sz w:val="18"/>
                <w:szCs w:val="18"/>
              </w:rPr>
            </w:pPr>
            <w:r>
              <w:rPr>
                <w:rFonts w:ascii="Times New Roman"/>
                <w:sz w:val="18"/>
              </w:rPr>
              <w:t>8,635,780.20</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79"/>
              <w:jc w:val="right"/>
              <w:rPr>
                <w:rFonts w:ascii="Times New Roman" w:hAnsi="Times New Roman" w:cs="Times New Roman" w:eastAsia="Times New Roman" w:hint="default"/>
                <w:sz w:val="18"/>
                <w:szCs w:val="18"/>
              </w:rPr>
            </w:pPr>
            <w:r>
              <w:rPr>
                <w:rFonts w:ascii="Times New Roman"/>
                <w:spacing w:val="-1"/>
                <w:sz w:val="18"/>
              </w:rPr>
              <w:t>3,180,471.46</w:t>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6,169,751.31</w:t>
            </w:r>
          </w:p>
        </w:tc>
      </w:tr>
      <w:tr>
        <w:trPr>
          <w:trHeight w:val="312" w:hRule="exact"/>
        </w:trPr>
        <w:tc>
          <w:tcPr>
            <w:tcW w:w="331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04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76"/>
              <w:jc w:val="right"/>
              <w:rPr>
                <w:rFonts w:ascii="Times New Roman" w:hAnsi="Times New Roman" w:cs="Times New Roman" w:eastAsia="Times New Roman" w:hint="default"/>
                <w:sz w:val="18"/>
                <w:szCs w:val="18"/>
              </w:rPr>
            </w:pPr>
            <w:r>
              <w:rPr>
                <w:rFonts w:ascii="Times New Roman"/>
                <w:sz w:val="18"/>
              </w:rPr>
              <w:t>50.03%</w:t>
            </w:r>
          </w:p>
        </w:tc>
        <w:tc>
          <w:tcPr>
            <w:tcW w:w="239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79"/>
              <w:jc w:val="right"/>
              <w:rPr>
                <w:rFonts w:ascii="Times New Roman" w:hAnsi="Times New Roman" w:cs="Times New Roman" w:eastAsia="Times New Roman" w:hint="default"/>
                <w:sz w:val="18"/>
                <w:szCs w:val="18"/>
              </w:rPr>
            </w:pPr>
            <w:r>
              <w:rPr>
                <w:rFonts w:ascii="Times New Roman"/>
                <w:sz w:val="18"/>
              </w:rPr>
              <w:t>20.53%</w:t>
            </w:r>
          </w:p>
        </w:tc>
        <w:tc>
          <w:tcPr>
            <w:tcW w:w="181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54.80%</w:t>
            </w:r>
          </w:p>
        </w:tc>
      </w:tr>
      <w:tr>
        <w:trPr>
          <w:trHeight w:val="327" w:hRule="exact"/>
        </w:trPr>
        <w:tc>
          <w:tcPr>
            <w:tcW w:w="3315"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041"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676"/>
              <w:jc w:val="right"/>
              <w:rPr>
                <w:rFonts w:ascii="Times New Roman" w:hAnsi="Times New Roman" w:cs="Times New Roman" w:eastAsia="Times New Roman" w:hint="default"/>
                <w:sz w:val="18"/>
                <w:szCs w:val="18"/>
              </w:rPr>
            </w:pPr>
            <w:r>
              <w:rPr>
                <w:rFonts w:ascii="Times New Roman"/>
                <w:sz w:val="18"/>
              </w:rPr>
              <w:t>31.95%</w:t>
            </w:r>
          </w:p>
        </w:tc>
        <w:tc>
          <w:tcPr>
            <w:tcW w:w="2395"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679"/>
              <w:jc w:val="right"/>
              <w:rPr>
                <w:rFonts w:ascii="Times New Roman" w:hAnsi="Times New Roman" w:cs="Times New Roman" w:eastAsia="Times New Roman" w:hint="default"/>
                <w:sz w:val="18"/>
                <w:szCs w:val="18"/>
              </w:rPr>
            </w:pPr>
            <w:r>
              <w:rPr>
                <w:rFonts w:ascii="Times New Roman"/>
                <w:sz w:val="18"/>
              </w:rPr>
              <w:t>8.02%</w:t>
            </w:r>
          </w:p>
        </w:tc>
        <w:tc>
          <w:tcPr>
            <w:tcW w:w="1818"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13.06%</w:t>
            </w:r>
          </w:p>
        </w:tc>
      </w:tr>
    </w:tbl>
    <w:p>
      <w:pPr>
        <w:pStyle w:val="BodyText"/>
        <w:spacing w:line="240" w:lineRule="auto" w:before="51"/>
        <w:ind w:right="1032"/>
        <w:jc w:val="left"/>
      </w:pPr>
      <w:r>
        <w:rPr/>
        <w:t>研发投入总额占营业收入的比重较上年发生显著变化的原因</w:t>
      </w:r>
    </w:p>
    <w:p>
      <w:pPr>
        <w:pStyle w:val="BodyText"/>
        <w:spacing w:line="338" w:lineRule="auto" w:before="117"/>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left="234" w:right="1134" w:firstLine="360"/>
        <w:jc w:val="left"/>
      </w:pPr>
      <w:r>
        <w:rPr/>
        <w:t>由于公司维修业务复杂，现行市场无法采购到相应的服务软件，且公司加大对</w:t>
      </w:r>
      <w:r>
        <w:rPr>
          <w:spacing w:val="-46"/>
        </w:rPr>
        <w:t> </w:t>
      </w:r>
      <w:r>
        <w:rPr>
          <w:rFonts w:ascii="Times New Roman" w:hAnsi="Times New Roman" w:cs="Times New Roman" w:eastAsia="Times New Roman" w:hint="default"/>
        </w:rPr>
        <w:t>O2O</w:t>
      </w:r>
      <w:r>
        <w:rPr>
          <w:rFonts w:ascii="Times New Roman" w:hAnsi="Times New Roman" w:cs="Times New Roman" w:eastAsia="Times New Roman" w:hint="default"/>
          <w:spacing w:val="-1"/>
        </w:rPr>
        <w:t> </w:t>
      </w:r>
      <w:r>
        <w:rPr/>
        <w:t>上门维修、诺基亚售后服务项目等 新业务的开发力度，导致研发投入大幅上升。</w:t>
      </w:r>
    </w:p>
    <w:p>
      <w:pPr>
        <w:spacing w:line="240" w:lineRule="auto" w:before="2"/>
        <w:rPr>
          <w:rFonts w:ascii="宋体" w:hAnsi="宋体" w:cs="宋体" w:eastAsia="宋体" w:hint="default"/>
          <w:sz w:val="23"/>
          <w:szCs w:val="23"/>
        </w:rPr>
      </w:pPr>
    </w:p>
    <w:p>
      <w:pPr>
        <w:pStyle w:val="Heading3"/>
        <w:spacing w:line="240" w:lineRule="auto"/>
        <w:ind w:right="1032"/>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947"/>
        <w:gridCol w:w="2235"/>
        <w:gridCol w:w="2358"/>
        <w:gridCol w:w="2029"/>
      </w:tblGrid>
      <w:tr>
        <w:trPr>
          <w:trHeight w:val="327" w:hRule="exact"/>
        </w:trPr>
        <w:tc>
          <w:tcPr>
            <w:tcW w:w="294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249"/>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223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99"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2018 </w:t>
            </w:r>
            <w:r>
              <w:rPr>
                <w:rFonts w:ascii="宋体" w:hAnsi="宋体" w:cs="宋体" w:eastAsia="宋体" w:hint="default"/>
                <w:b/>
                <w:bCs/>
                <w:color w:val="FFFFFF"/>
                <w:sz w:val="18"/>
                <w:szCs w:val="18"/>
              </w:rPr>
              <w:t>年</w:t>
            </w:r>
            <w:r>
              <w:rPr>
                <w:rFonts w:ascii="宋体" w:hAnsi="宋体" w:cs="宋体" w:eastAsia="宋体" w:hint="default"/>
                <w:sz w:val="18"/>
                <w:szCs w:val="18"/>
              </w:rPr>
            </w:r>
          </w:p>
        </w:tc>
        <w:tc>
          <w:tcPr>
            <w:tcW w:w="235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05"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2017</w:t>
            </w:r>
            <w:r>
              <w:rPr>
                <w:rFonts w:ascii="Times New Roman" w:hAnsi="Times New Roman" w:cs="Times New Roman" w:eastAsia="Times New Roman" w:hint="default"/>
                <w:b/>
                <w:bCs/>
                <w:color w:val="FFFFFF"/>
                <w:spacing w:val="-1"/>
                <w:sz w:val="18"/>
                <w:szCs w:val="18"/>
              </w:rPr>
              <w:t> </w:t>
            </w:r>
            <w:r>
              <w:rPr>
                <w:rFonts w:ascii="宋体" w:hAnsi="宋体" w:cs="宋体" w:eastAsia="宋体" w:hint="default"/>
                <w:b/>
                <w:bCs/>
                <w:color w:val="FFFFFF"/>
                <w:sz w:val="18"/>
                <w:szCs w:val="18"/>
              </w:rPr>
              <w:t>年</w:t>
            </w:r>
            <w:r>
              <w:rPr>
                <w:rFonts w:ascii="宋体" w:hAnsi="宋体" w:cs="宋体" w:eastAsia="宋体" w:hint="default"/>
                <w:sz w:val="18"/>
                <w:szCs w:val="18"/>
              </w:rPr>
            </w:r>
          </w:p>
        </w:tc>
        <w:tc>
          <w:tcPr>
            <w:tcW w:w="202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70" w:right="0"/>
              <w:jc w:val="left"/>
              <w:rPr>
                <w:rFonts w:ascii="宋体" w:hAnsi="宋体" w:cs="宋体" w:eastAsia="宋体" w:hint="default"/>
                <w:sz w:val="18"/>
                <w:szCs w:val="18"/>
              </w:rPr>
            </w:pPr>
            <w:r>
              <w:rPr>
                <w:rFonts w:ascii="宋体" w:hAnsi="宋体" w:cs="宋体" w:eastAsia="宋体" w:hint="default"/>
                <w:b/>
                <w:bCs/>
                <w:color w:val="FFFFFF"/>
                <w:sz w:val="18"/>
                <w:szCs w:val="18"/>
              </w:rPr>
              <w:t>同比增减</w:t>
            </w:r>
            <w:r>
              <w:rPr>
                <w:rFonts w:ascii="宋体" w:hAnsi="宋体" w:cs="宋体" w:eastAsia="宋体" w:hint="default"/>
                <w:sz w:val="18"/>
                <w:szCs w:val="18"/>
              </w:rPr>
            </w:r>
          </w:p>
        </w:tc>
      </w:tr>
      <w:tr>
        <w:trPr>
          <w:trHeight w:val="312"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03"/>
              <w:jc w:val="right"/>
              <w:rPr>
                <w:rFonts w:ascii="Times New Roman" w:hAnsi="Times New Roman" w:cs="Times New Roman" w:eastAsia="Times New Roman" w:hint="default"/>
                <w:sz w:val="18"/>
                <w:szCs w:val="18"/>
              </w:rPr>
            </w:pPr>
            <w:r>
              <w:rPr>
                <w:rFonts w:ascii="Times New Roman"/>
                <w:spacing w:val="-1"/>
                <w:sz w:val="18"/>
              </w:rPr>
              <w:t>698,414,288.64</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0"/>
              <w:jc w:val="right"/>
              <w:rPr>
                <w:rFonts w:ascii="Times New Roman" w:hAnsi="Times New Roman" w:cs="Times New Roman" w:eastAsia="Times New Roman" w:hint="default"/>
                <w:sz w:val="18"/>
                <w:szCs w:val="18"/>
              </w:rPr>
            </w:pPr>
            <w:r>
              <w:rPr>
                <w:rFonts w:ascii="Times New Roman"/>
                <w:spacing w:val="-1"/>
                <w:sz w:val="18"/>
              </w:rPr>
              <w:t>797,359,874.64</w:t>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-12.41%</w:t>
            </w:r>
          </w:p>
        </w:tc>
      </w:tr>
      <w:tr>
        <w:trPr>
          <w:trHeight w:val="312" w:hRule="exact"/>
        </w:trPr>
        <w:tc>
          <w:tcPr>
            <w:tcW w:w="294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3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503"/>
              <w:jc w:val="right"/>
              <w:rPr>
                <w:rFonts w:ascii="Times New Roman" w:hAnsi="Times New Roman" w:cs="Times New Roman" w:eastAsia="Times New Roman" w:hint="default"/>
                <w:sz w:val="18"/>
                <w:szCs w:val="18"/>
              </w:rPr>
            </w:pPr>
            <w:r>
              <w:rPr>
                <w:rFonts w:ascii="Times New Roman"/>
                <w:spacing w:val="-1"/>
                <w:sz w:val="18"/>
              </w:rPr>
              <w:t>648,033,116.49</w:t>
            </w:r>
          </w:p>
        </w:tc>
        <w:tc>
          <w:tcPr>
            <w:tcW w:w="23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70"/>
              <w:jc w:val="right"/>
              <w:rPr>
                <w:rFonts w:ascii="Times New Roman" w:hAnsi="Times New Roman" w:cs="Times New Roman" w:eastAsia="Times New Roman" w:hint="default"/>
                <w:sz w:val="18"/>
                <w:szCs w:val="18"/>
              </w:rPr>
            </w:pPr>
            <w:r>
              <w:rPr>
                <w:rFonts w:ascii="Times New Roman"/>
                <w:spacing w:val="-1"/>
                <w:sz w:val="18"/>
              </w:rPr>
              <w:t>751,412,090.70</w:t>
            </w:r>
          </w:p>
        </w:tc>
        <w:tc>
          <w:tcPr>
            <w:tcW w:w="202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-13.76%</w:t>
            </w:r>
          </w:p>
        </w:tc>
      </w:tr>
      <w:tr>
        <w:trPr>
          <w:trHeight w:val="312"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03"/>
              <w:jc w:val="right"/>
              <w:rPr>
                <w:rFonts w:ascii="Times New Roman" w:hAnsi="Times New Roman" w:cs="Times New Roman" w:eastAsia="Times New Roman" w:hint="default"/>
                <w:sz w:val="18"/>
                <w:szCs w:val="18"/>
              </w:rPr>
            </w:pPr>
            <w:r>
              <w:rPr>
                <w:rFonts w:ascii="Times New Roman"/>
                <w:spacing w:val="-1"/>
                <w:sz w:val="18"/>
              </w:rPr>
              <w:t>50,381,172.15</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0"/>
              <w:jc w:val="right"/>
              <w:rPr>
                <w:rFonts w:ascii="Times New Roman" w:hAnsi="Times New Roman" w:cs="Times New Roman" w:eastAsia="Times New Roman" w:hint="default"/>
                <w:sz w:val="18"/>
                <w:szCs w:val="18"/>
              </w:rPr>
            </w:pPr>
            <w:r>
              <w:rPr>
                <w:rFonts w:ascii="Times New Roman"/>
                <w:spacing w:val="-1"/>
                <w:sz w:val="18"/>
              </w:rPr>
              <w:t>45,947,783.94</w:t>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9.65%</w:t>
            </w:r>
          </w:p>
        </w:tc>
      </w:tr>
      <w:tr>
        <w:trPr>
          <w:trHeight w:val="312" w:hRule="exact"/>
        </w:trPr>
        <w:tc>
          <w:tcPr>
            <w:tcW w:w="294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3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503"/>
              <w:jc w:val="right"/>
              <w:rPr>
                <w:rFonts w:ascii="Times New Roman" w:hAnsi="Times New Roman" w:cs="Times New Roman" w:eastAsia="Times New Roman" w:hint="default"/>
                <w:sz w:val="18"/>
                <w:szCs w:val="18"/>
              </w:rPr>
            </w:pPr>
            <w:r>
              <w:rPr>
                <w:rFonts w:ascii="Times New Roman"/>
                <w:spacing w:val="-1"/>
                <w:sz w:val="18"/>
              </w:rPr>
              <w:t>927,933,119.17</w:t>
            </w:r>
          </w:p>
        </w:tc>
        <w:tc>
          <w:tcPr>
            <w:tcW w:w="23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70"/>
              <w:jc w:val="right"/>
              <w:rPr>
                <w:rFonts w:ascii="Times New Roman" w:hAnsi="Times New Roman" w:cs="Times New Roman" w:eastAsia="Times New Roman" w:hint="default"/>
                <w:sz w:val="18"/>
                <w:szCs w:val="18"/>
              </w:rPr>
            </w:pPr>
            <w:r>
              <w:rPr>
                <w:rFonts w:ascii="Times New Roman"/>
                <w:spacing w:val="-1"/>
                <w:sz w:val="18"/>
              </w:rPr>
              <w:t>458,466,531.76</w:t>
            </w:r>
          </w:p>
        </w:tc>
        <w:tc>
          <w:tcPr>
            <w:tcW w:w="202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102.40%</w:t>
            </w:r>
          </w:p>
        </w:tc>
      </w:tr>
      <w:tr>
        <w:trPr>
          <w:trHeight w:val="312"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03"/>
              <w:jc w:val="right"/>
              <w:rPr>
                <w:rFonts w:ascii="Times New Roman" w:hAnsi="Times New Roman" w:cs="Times New Roman" w:eastAsia="Times New Roman" w:hint="default"/>
                <w:sz w:val="18"/>
                <w:szCs w:val="18"/>
              </w:rPr>
            </w:pPr>
            <w:r>
              <w:rPr>
                <w:rFonts w:ascii="Times New Roman"/>
                <w:spacing w:val="-1"/>
                <w:sz w:val="18"/>
              </w:rPr>
              <w:t>971,350,892.10</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0"/>
              <w:jc w:val="right"/>
              <w:rPr>
                <w:rFonts w:ascii="Times New Roman" w:hAnsi="Times New Roman" w:cs="Times New Roman" w:eastAsia="Times New Roman" w:hint="default"/>
                <w:sz w:val="18"/>
                <w:szCs w:val="18"/>
              </w:rPr>
            </w:pPr>
            <w:r>
              <w:rPr>
                <w:rFonts w:ascii="Times New Roman"/>
                <w:spacing w:val="-1"/>
                <w:sz w:val="18"/>
              </w:rPr>
              <w:t>383,513,063.11</w:t>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153.28%</w:t>
            </w:r>
          </w:p>
        </w:tc>
      </w:tr>
      <w:tr>
        <w:trPr>
          <w:trHeight w:val="327" w:hRule="exact"/>
        </w:trPr>
        <w:tc>
          <w:tcPr>
            <w:tcW w:w="294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3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503"/>
              <w:jc w:val="right"/>
              <w:rPr>
                <w:rFonts w:ascii="Times New Roman" w:hAnsi="Times New Roman" w:cs="Times New Roman" w:eastAsia="Times New Roman" w:hint="default"/>
                <w:sz w:val="18"/>
                <w:szCs w:val="18"/>
              </w:rPr>
            </w:pPr>
            <w:r>
              <w:rPr>
                <w:rFonts w:ascii="Times New Roman"/>
                <w:spacing w:val="-1"/>
                <w:sz w:val="18"/>
              </w:rPr>
              <w:t>-43,417,772.93</w:t>
            </w:r>
          </w:p>
        </w:tc>
        <w:tc>
          <w:tcPr>
            <w:tcW w:w="235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470"/>
              <w:jc w:val="right"/>
              <w:rPr>
                <w:rFonts w:ascii="Times New Roman" w:hAnsi="Times New Roman" w:cs="Times New Roman" w:eastAsia="Times New Roman" w:hint="default"/>
                <w:sz w:val="18"/>
                <w:szCs w:val="18"/>
              </w:rPr>
            </w:pPr>
            <w:r>
              <w:rPr>
                <w:rFonts w:ascii="Times New Roman"/>
                <w:spacing w:val="-1"/>
                <w:sz w:val="18"/>
              </w:rPr>
              <w:t>74,953,468.65</w:t>
            </w:r>
          </w:p>
        </w:tc>
        <w:tc>
          <w:tcPr>
            <w:tcW w:w="202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w w:val="95"/>
                <w:sz w:val="18"/>
              </w:rPr>
              <w:t>-157.93%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00" w:right="0"/>
        </w:sectPr>
      </w:pPr>
    </w:p>
    <w:p>
      <w:pPr>
        <w:spacing w:line="240" w:lineRule="auto" w:before="6"/>
        <w:rPr>
          <w:rFonts w:ascii="宋体" w:hAnsi="宋体" w:cs="宋体" w:eastAsia="宋体" w:hint="default"/>
          <w:sz w:val="3"/>
          <w:szCs w:val="3"/>
        </w:rPr>
      </w:pPr>
    </w:p>
    <w:tbl>
      <w:tblPr>
        <w:tblW w:w="0" w:type="auto"/>
        <w:jc w:val="left"/>
        <w:tblInd w:w="211" w:type="dxa"/>
        <w:tblLayout w:type="fixed"/>
        <w:tblCellMar>
          <w:top w:w="0" w:type="dxa"/>
          <w:left w:w="0" w:type="dxa"/>
          <w:bottom w:w="0" w:type="dxa"/>
          <w:right w:w="0" w:type="dxa"/>
        </w:tblCellMar>
        <w:tblLook w:val="01E0"/>
      </w:tblPr>
      <w:tblGrid>
        <w:gridCol w:w="2947"/>
        <w:gridCol w:w="2235"/>
        <w:gridCol w:w="2358"/>
        <w:gridCol w:w="2029"/>
      </w:tblGrid>
      <w:tr>
        <w:trPr>
          <w:trHeight w:val="343" w:hRule="exact"/>
        </w:trPr>
        <w:tc>
          <w:tcPr>
            <w:tcW w:w="2947" w:type="dxa"/>
            <w:tcBorders>
              <w:top w:val="nil" w:sz="6" w:space="0" w:color="auto"/>
              <w:left w:val="nil" w:sz="6" w:space="0" w:color="auto"/>
              <w:bottom w:val="single" w:sz="12" w:space="0" w:color="C45811"/>
              <w:right w:val="nil" w:sz="6" w:space="0" w:color="auto"/>
            </w:tcBorders>
          </w:tcPr>
          <w:p>
            <w:pPr/>
          </w:p>
        </w:tc>
        <w:tc>
          <w:tcPr>
            <w:tcW w:w="2235" w:type="dxa"/>
            <w:tcBorders>
              <w:top w:val="nil" w:sz="6" w:space="0" w:color="auto"/>
              <w:left w:val="nil" w:sz="6" w:space="0" w:color="auto"/>
              <w:bottom w:val="single" w:sz="12" w:space="0" w:color="C45811"/>
              <w:right w:val="nil" w:sz="6" w:space="0" w:color="auto"/>
            </w:tcBorders>
          </w:tcPr>
          <w:p>
            <w:pPr/>
          </w:p>
        </w:tc>
        <w:tc>
          <w:tcPr>
            <w:tcW w:w="2358" w:type="dxa"/>
            <w:tcBorders>
              <w:top w:val="nil" w:sz="6" w:space="0" w:color="auto"/>
              <w:left w:val="nil" w:sz="6" w:space="0" w:color="auto"/>
              <w:bottom w:val="single" w:sz="12" w:space="0" w:color="C45811"/>
              <w:right w:val="nil" w:sz="6" w:space="0" w:color="auto"/>
            </w:tcBorders>
          </w:tcPr>
          <w:p>
            <w:pPr/>
          </w:p>
        </w:tc>
        <w:tc>
          <w:tcPr>
            <w:tcW w:w="2029"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294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249"/>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223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99"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2018 </w:t>
            </w:r>
            <w:r>
              <w:rPr>
                <w:rFonts w:ascii="宋体" w:hAnsi="宋体" w:cs="宋体" w:eastAsia="宋体" w:hint="default"/>
                <w:b/>
                <w:bCs/>
                <w:color w:val="FFFFFF"/>
                <w:sz w:val="18"/>
                <w:szCs w:val="18"/>
              </w:rPr>
              <w:t>年</w:t>
            </w:r>
            <w:r>
              <w:rPr>
                <w:rFonts w:ascii="宋体" w:hAnsi="宋体" w:cs="宋体" w:eastAsia="宋体" w:hint="default"/>
                <w:sz w:val="18"/>
                <w:szCs w:val="18"/>
              </w:rPr>
            </w:r>
          </w:p>
        </w:tc>
        <w:tc>
          <w:tcPr>
            <w:tcW w:w="235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05"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2017</w:t>
            </w:r>
            <w:r>
              <w:rPr>
                <w:rFonts w:ascii="Times New Roman" w:hAnsi="Times New Roman" w:cs="Times New Roman" w:eastAsia="Times New Roman" w:hint="default"/>
                <w:b/>
                <w:bCs/>
                <w:color w:val="FFFFFF"/>
                <w:spacing w:val="-1"/>
                <w:sz w:val="18"/>
                <w:szCs w:val="18"/>
              </w:rPr>
              <w:t> </w:t>
            </w:r>
            <w:r>
              <w:rPr>
                <w:rFonts w:ascii="宋体" w:hAnsi="宋体" w:cs="宋体" w:eastAsia="宋体" w:hint="default"/>
                <w:b/>
                <w:bCs/>
                <w:color w:val="FFFFFF"/>
                <w:sz w:val="18"/>
                <w:szCs w:val="18"/>
              </w:rPr>
              <w:t>年</w:t>
            </w:r>
            <w:r>
              <w:rPr>
                <w:rFonts w:ascii="宋体" w:hAnsi="宋体" w:cs="宋体" w:eastAsia="宋体" w:hint="default"/>
                <w:sz w:val="18"/>
                <w:szCs w:val="18"/>
              </w:rPr>
            </w:r>
          </w:p>
        </w:tc>
        <w:tc>
          <w:tcPr>
            <w:tcW w:w="202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70" w:right="0"/>
              <w:jc w:val="left"/>
              <w:rPr>
                <w:rFonts w:ascii="宋体" w:hAnsi="宋体" w:cs="宋体" w:eastAsia="宋体" w:hint="default"/>
                <w:sz w:val="18"/>
                <w:szCs w:val="18"/>
              </w:rPr>
            </w:pPr>
            <w:r>
              <w:rPr>
                <w:rFonts w:ascii="宋体" w:hAnsi="宋体" w:cs="宋体" w:eastAsia="宋体" w:hint="default"/>
                <w:b/>
                <w:bCs/>
                <w:color w:val="FFFFFF"/>
                <w:sz w:val="18"/>
                <w:szCs w:val="18"/>
              </w:rPr>
              <w:t>同比增减</w:t>
            </w:r>
            <w:r>
              <w:rPr>
                <w:rFonts w:ascii="宋体" w:hAnsi="宋体" w:cs="宋体" w:eastAsia="宋体" w:hint="default"/>
                <w:sz w:val="18"/>
                <w:szCs w:val="18"/>
              </w:rPr>
            </w:r>
          </w:p>
        </w:tc>
      </w:tr>
      <w:tr>
        <w:trPr>
          <w:trHeight w:val="312"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03"/>
              <w:jc w:val="right"/>
              <w:rPr>
                <w:rFonts w:ascii="Times New Roman" w:hAnsi="Times New Roman" w:cs="Times New Roman" w:eastAsia="Times New Roman" w:hint="default"/>
                <w:sz w:val="18"/>
                <w:szCs w:val="18"/>
              </w:rPr>
            </w:pPr>
            <w:r>
              <w:rPr>
                <w:rFonts w:ascii="Times New Roman"/>
                <w:spacing w:val="-1"/>
                <w:sz w:val="18"/>
              </w:rPr>
              <w:t>246,341,405.43</w:t>
            </w:r>
          </w:p>
        </w:tc>
        <w:tc>
          <w:tcPr>
            <w:tcW w:w="2358"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r>
      <w:tr>
        <w:trPr>
          <w:trHeight w:val="312" w:hRule="exact"/>
        </w:trPr>
        <w:tc>
          <w:tcPr>
            <w:tcW w:w="294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3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503"/>
              <w:jc w:val="right"/>
              <w:rPr>
                <w:rFonts w:ascii="Times New Roman" w:hAnsi="Times New Roman" w:cs="Times New Roman" w:eastAsia="Times New Roman" w:hint="default"/>
                <w:sz w:val="18"/>
                <w:szCs w:val="18"/>
              </w:rPr>
            </w:pPr>
            <w:r>
              <w:rPr>
                <w:rFonts w:ascii="Times New Roman"/>
                <w:spacing w:val="-1"/>
                <w:sz w:val="18"/>
              </w:rPr>
              <w:t>56,779,708.53</w:t>
            </w:r>
          </w:p>
        </w:tc>
        <w:tc>
          <w:tcPr>
            <w:tcW w:w="23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70"/>
              <w:jc w:val="right"/>
              <w:rPr>
                <w:rFonts w:ascii="Times New Roman" w:hAnsi="Times New Roman" w:cs="Times New Roman" w:eastAsia="Times New Roman" w:hint="default"/>
                <w:sz w:val="18"/>
                <w:szCs w:val="18"/>
              </w:rPr>
            </w:pPr>
            <w:r>
              <w:rPr>
                <w:rFonts w:ascii="Times New Roman"/>
                <w:spacing w:val="-1"/>
                <w:sz w:val="18"/>
              </w:rPr>
              <w:t>32,585,200.00</w:t>
            </w:r>
          </w:p>
        </w:tc>
        <w:tc>
          <w:tcPr>
            <w:tcW w:w="202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74.25%</w:t>
            </w:r>
          </w:p>
        </w:tc>
      </w:tr>
      <w:tr>
        <w:trPr>
          <w:trHeight w:val="312" w:hRule="exact"/>
        </w:trPr>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03"/>
              <w:jc w:val="right"/>
              <w:rPr>
                <w:rFonts w:ascii="Times New Roman" w:hAnsi="Times New Roman" w:cs="Times New Roman" w:eastAsia="Times New Roman" w:hint="default"/>
                <w:sz w:val="18"/>
                <w:szCs w:val="18"/>
              </w:rPr>
            </w:pPr>
            <w:r>
              <w:rPr>
                <w:rFonts w:ascii="Times New Roman"/>
                <w:spacing w:val="-1"/>
                <w:sz w:val="18"/>
              </w:rPr>
              <w:t>189,561,696.90</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0"/>
              <w:jc w:val="right"/>
              <w:rPr>
                <w:rFonts w:ascii="Times New Roman" w:hAnsi="Times New Roman" w:cs="Times New Roman" w:eastAsia="Times New Roman" w:hint="default"/>
                <w:sz w:val="18"/>
                <w:szCs w:val="18"/>
              </w:rPr>
            </w:pPr>
            <w:r>
              <w:rPr>
                <w:rFonts w:ascii="Times New Roman"/>
                <w:spacing w:val="-1"/>
                <w:sz w:val="18"/>
              </w:rPr>
              <w:t>-32,585,200.00</w:t>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681.74%</w:t>
            </w:r>
          </w:p>
        </w:tc>
      </w:tr>
      <w:tr>
        <w:trPr>
          <w:trHeight w:val="327" w:hRule="exact"/>
        </w:trPr>
        <w:tc>
          <w:tcPr>
            <w:tcW w:w="294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3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503"/>
              <w:jc w:val="right"/>
              <w:rPr>
                <w:rFonts w:ascii="Times New Roman" w:hAnsi="Times New Roman" w:cs="Times New Roman" w:eastAsia="Times New Roman" w:hint="default"/>
                <w:sz w:val="18"/>
                <w:szCs w:val="18"/>
              </w:rPr>
            </w:pPr>
            <w:r>
              <w:rPr>
                <w:rFonts w:ascii="Times New Roman"/>
                <w:spacing w:val="-1"/>
                <w:sz w:val="18"/>
              </w:rPr>
              <w:t>196,534,607.99</w:t>
            </w:r>
          </w:p>
        </w:tc>
        <w:tc>
          <w:tcPr>
            <w:tcW w:w="235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468"/>
              <w:jc w:val="right"/>
              <w:rPr>
                <w:rFonts w:ascii="Times New Roman" w:hAnsi="Times New Roman" w:cs="Times New Roman" w:eastAsia="Times New Roman" w:hint="default"/>
                <w:sz w:val="18"/>
                <w:szCs w:val="18"/>
              </w:rPr>
            </w:pPr>
            <w:r>
              <w:rPr>
                <w:rFonts w:ascii="Times New Roman"/>
                <w:spacing w:val="-1"/>
                <w:sz w:val="18"/>
              </w:rPr>
              <w:t>88,311,065.62</w:t>
            </w:r>
          </w:p>
        </w:tc>
        <w:tc>
          <w:tcPr>
            <w:tcW w:w="202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122.55%</w:t>
            </w:r>
          </w:p>
        </w:tc>
      </w:tr>
    </w:tbl>
    <w:p>
      <w:pPr>
        <w:pStyle w:val="BodyText"/>
        <w:spacing w:line="240" w:lineRule="auto" w:before="51"/>
        <w:ind w:left="694" w:right="1115"/>
        <w:jc w:val="left"/>
      </w:pPr>
      <w:r>
        <w:rPr/>
        <w:pict>
          <v:group style="position:absolute;margin-left:55.200001pt;margin-top:-97.418274pt;width:485pt;height:.1pt;mso-position-horizontal-relative:page;mso-position-vertical-relative:paragraph;z-index:-763744" coordorigin="1104,-1948" coordsize="9700,2">
            <v:shape style="position:absolute;left:1104;top:-1948;width:9700;height:2" coordorigin="1104,-1948" coordsize="9700,0" path="m1104,-1948l10804,-1948e" filled="false" stroked="true" strokeweight=".72pt" strokecolor="#000000">
              <v:path arrowok="t"/>
            </v:shape>
            <w10:wrap type="none"/>
          </v:group>
        </w:pict>
      </w:r>
      <w:r>
        <w:rPr/>
        <w:t>相关数据同比发生重大变动的主要影响因素说明</w:t>
      </w:r>
    </w:p>
    <w:p>
      <w:pPr>
        <w:pStyle w:val="BodyText"/>
        <w:spacing w:line="240" w:lineRule="auto" w:before="117"/>
        <w:ind w:left="694"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left="334" w:right="1115" w:firstLine="360"/>
        <w:jc w:val="left"/>
      </w:pPr>
      <w:r>
        <w:rPr/>
        <w:t>（</w:t>
      </w:r>
      <w:r>
        <w:rPr>
          <w:rFonts w:ascii="Times New Roman" w:hAnsi="Times New Roman" w:cs="Times New Roman" w:eastAsia="Times New Roman" w:hint="default"/>
        </w:rPr>
        <w:t>1</w:t>
      </w:r>
      <w:r>
        <w:rPr/>
        <w:t>）投资活动现金流入：同比增加</w:t>
      </w:r>
      <w:r>
        <w:rPr>
          <w:spacing w:val="-8"/>
        </w:rPr>
        <w:t> </w:t>
      </w:r>
      <w:r>
        <w:rPr>
          <w:rFonts w:ascii="Times New Roman" w:hAnsi="Times New Roman" w:cs="Times New Roman" w:eastAsia="Times New Roman" w:hint="default"/>
        </w:rPr>
        <w:t>102.40%</w:t>
      </w:r>
      <w:r>
        <w:rPr/>
        <w:t>，主要是本年在股东大会授权范围内对首次公开发行所募资金开展理财活 动收回投资所形成的现金流入。</w:t>
      </w:r>
    </w:p>
    <w:p>
      <w:pPr>
        <w:pStyle w:val="BodyText"/>
        <w:spacing w:line="302" w:lineRule="auto" w:before="68"/>
        <w:ind w:left="334" w:right="1115" w:firstLine="360"/>
        <w:jc w:val="left"/>
      </w:pPr>
      <w:r>
        <w:rPr/>
        <w:t>（</w:t>
      </w:r>
      <w:r>
        <w:rPr>
          <w:rFonts w:ascii="Times New Roman" w:hAnsi="Times New Roman" w:cs="Times New Roman" w:eastAsia="Times New Roman" w:hint="default"/>
        </w:rPr>
        <w:t>2</w:t>
      </w:r>
      <w:r>
        <w:rPr/>
        <w:t>）投资活动现金流出：同比增加</w:t>
      </w:r>
      <w:r>
        <w:rPr>
          <w:spacing w:val="-8"/>
        </w:rPr>
        <w:t> </w:t>
      </w:r>
      <w:r>
        <w:rPr>
          <w:rFonts w:ascii="Times New Roman" w:hAnsi="Times New Roman" w:cs="Times New Roman" w:eastAsia="Times New Roman" w:hint="default"/>
        </w:rPr>
        <w:t>153.28%</w:t>
      </w:r>
      <w:r>
        <w:rPr/>
        <w:t>，主要是本年在股东大会授权范围内对首次公开发行所募资金开展理财活 动投出资金形成的现金流出，以及本年收购山西凯特所支付的现金。</w:t>
      </w:r>
    </w:p>
    <w:p>
      <w:pPr>
        <w:pStyle w:val="BodyText"/>
        <w:spacing w:line="302" w:lineRule="auto" w:before="69"/>
        <w:ind w:left="334" w:right="1114" w:firstLine="360"/>
        <w:jc w:val="left"/>
      </w:pPr>
      <w:r>
        <w:rPr/>
        <w:t>（</w:t>
      </w:r>
      <w:r>
        <w:rPr>
          <w:rFonts w:ascii="Times New Roman" w:hAnsi="Times New Roman" w:cs="Times New Roman" w:eastAsia="Times New Roman" w:hint="default"/>
        </w:rPr>
        <w:t>3</w:t>
      </w:r>
      <w:r>
        <w:rPr/>
        <w:t>）投资活动使用的现金流量净额：同比下降</w:t>
      </w:r>
      <w:r>
        <w:rPr>
          <w:spacing w:val="-7"/>
        </w:rPr>
        <w:t> </w:t>
      </w:r>
      <w:r>
        <w:rPr>
          <w:rFonts w:ascii="Times New Roman" w:hAnsi="Times New Roman" w:cs="Times New Roman" w:eastAsia="Times New Roman" w:hint="default"/>
        </w:rPr>
        <w:t>157.93%</w:t>
      </w:r>
      <w:r>
        <w:rPr/>
        <w:t>，主要是本年收回投资所获现金净额少于上年以及收购山西凯 特支付现金所致。</w:t>
      </w:r>
    </w:p>
    <w:p>
      <w:pPr>
        <w:pStyle w:val="BodyText"/>
        <w:spacing w:line="240" w:lineRule="auto" w:before="69"/>
        <w:ind w:left="694" w:right="1115"/>
        <w:jc w:val="left"/>
      </w:pPr>
      <w:r>
        <w:rPr/>
        <w:t>（</w:t>
      </w:r>
      <w:r>
        <w:rPr>
          <w:rFonts w:ascii="Times New Roman" w:hAnsi="Times New Roman" w:cs="Times New Roman" w:eastAsia="Times New Roman" w:hint="default"/>
        </w:rPr>
        <w:t>4</w:t>
      </w:r>
      <w:r>
        <w:rPr/>
        <w:t>）筹资活动现金流入：同比增加</w:t>
      </w:r>
      <w:r>
        <w:rPr>
          <w:spacing w:val="-46"/>
        </w:rPr>
        <w:t> </w:t>
      </w:r>
      <w:r>
        <w:rPr>
          <w:rFonts w:ascii="Times New Roman" w:hAnsi="Times New Roman" w:cs="Times New Roman" w:eastAsia="Times New Roman" w:hint="default"/>
        </w:rPr>
        <w:t>100.00%</w:t>
      </w:r>
      <w:r>
        <w:rPr/>
        <w:t>，主要是本年首次公开发行募集资金到账增加现金所致。</w:t>
      </w:r>
    </w:p>
    <w:p>
      <w:pPr>
        <w:pStyle w:val="BodyText"/>
        <w:spacing w:line="240" w:lineRule="auto" w:before="102"/>
        <w:ind w:left="694" w:right="1115"/>
        <w:jc w:val="left"/>
      </w:pPr>
      <w:r>
        <w:rPr/>
        <w:t>（</w:t>
      </w:r>
      <w:r>
        <w:rPr>
          <w:rFonts w:ascii="Times New Roman" w:hAnsi="Times New Roman" w:cs="Times New Roman" w:eastAsia="Times New Roman" w:hint="default"/>
        </w:rPr>
        <w:t>5</w:t>
      </w:r>
      <w:r>
        <w:rPr/>
        <w:t>）筹资活动现金流出：同比增加</w:t>
      </w:r>
      <w:r>
        <w:rPr>
          <w:spacing w:val="-46"/>
        </w:rPr>
        <w:t> </w:t>
      </w:r>
      <w:r>
        <w:rPr>
          <w:rFonts w:ascii="Times New Roman" w:hAnsi="Times New Roman" w:cs="Times New Roman" w:eastAsia="Times New Roman" w:hint="default"/>
        </w:rPr>
        <w:t>74.25%</w:t>
      </w:r>
      <w:r>
        <w:rPr/>
        <w:t>，主要是支付与首次公开发行相关的中介服务费用所致。</w:t>
      </w:r>
    </w:p>
    <w:p>
      <w:pPr>
        <w:pStyle w:val="BodyText"/>
        <w:spacing w:line="302" w:lineRule="auto" w:before="102"/>
        <w:ind w:left="334" w:right="1114" w:firstLine="360"/>
        <w:jc w:val="left"/>
      </w:pPr>
      <w:r>
        <w:rPr/>
        <w:t>（</w:t>
      </w:r>
      <w:r>
        <w:rPr>
          <w:rFonts w:ascii="Times New Roman" w:hAnsi="Times New Roman" w:cs="Times New Roman" w:eastAsia="Times New Roman" w:hint="default"/>
        </w:rPr>
        <w:t>6</w:t>
      </w:r>
      <w:r>
        <w:rPr/>
        <w:t>）筹资活动产生的现金流量净额：同比增加</w:t>
      </w:r>
      <w:r>
        <w:rPr>
          <w:spacing w:val="-7"/>
        </w:rPr>
        <w:t> </w:t>
      </w:r>
      <w:r>
        <w:rPr>
          <w:rFonts w:ascii="Times New Roman" w:hAnsi="Times New Roman" w:cs="Times New Roman" w:eastAsia="Times New Roman" w:hint="default"/>
        </w:rPr>
        <w:t>681.74%</w:t>
      </w:r>
      <w:r>
        <w:rPr/>
        <w:t>，主要是本年首次公开发行募集资金到账增加现金所致，并部 分被支付与首次公开发行相关的中介服务费用所抵消。</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240" w:lineRule="auto"/>
        <w:ind w:left="694" w:right="1115"/>
        <w:jc w:val="left"/>
      </w:pPr>
      <w:r>
        <w:rPr/>
        <w:t>报告期内公司经营活动产生的现金净流量与本年度净利润存在重大差异的原因说明</w:t>
      </w:r>
    </w:p>
    <w:p>
      <w:pPr>
        <w:pStyle w:val="BodyText"/>
        <w:spacing w:line="240" w:lineRule="auto" w:before="117"/>
        <w:ind w:left="694"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left="314" w:right="8583"/>
        <w:jc w:val="center"/>
        <w:rPr>
          <w:b w:val="0"/>
          <w:bCs w:val="0"/>
        </w:rPr>
      </w:pPr>
      <w:bookmarkStart w:name="三、非主营业务情况" w:id="39"/>
      <w:bookmarkEnd w:id="39"/>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694"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211" w:type="dxa"/>
        <w:tblLayout w:type="fixed"/>
        <w:tblCellMar>
          <w:top w:w="0" w:type="dxa"/>
          <w:left w:w="0" w:type="dxa"/>
          <w:bottom w:w="0" w:type="dxa"/>
          <w:right w:w="0" w:type="dxa"/>
        </w:tblCellMar>
        <w:tblLook w:val="01E0"/>
      </w:tblPr>
      <w:tblGrid>
        <w:gridCol w:w="1653"/>
        <w:gridCol w:w="1823"/>
        <w:gridCol w:w="1588"/>
        <w:gridCol w:w="2260"/>
        <w:gridCol w:w="2245"/>
      </w:tblGrid>
      <w:tr>
        <w:trPr>
          <w:trHeight w:val="327" w:hRule="exact"/>
        </w:trPr>
        <w:tc>
          <w:tcPr>
            <w:tcW w:w="1653" w:type="dxa"/>
            <w:tcBorders>
              <w:top w:val="single" w:sz="12" w:space="0" w:color="C45811"/>
              <w:left w:val="nil" w:sz="6" w:space="0" w:color="auto"/>
              <w:bottom w:val="nil" w:sz="6" w:space="0" w:color="auto"/>
              <w:right w:val="nil" w:sz="6" w:space="0" w:color="auto"/>
            </w:tcBorders>
            <w:shd w:val="clear" w:color="auto" w:fill="EC7C30"/>
          </w:tcPr>
          <w:p>
            <w:pPr/>
          </w:p>
        </w:tc>
        <w:tc>
          <w:tcPr>
            <w:tcW w:w="182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61"/>
              <w:jc w:val="center"/>
              <w:rPr>
                <w:rFonts w:ascii="宋体" w:hAnsi="宋体" w:cs="宋体" w:eastAsia="宋体" w:hint="default"/>
                <w:sz w:val="18"/>
                <w:szCs w:val="18"/>
              </w:rPr>
            </w:pPr>
            <w:r>
              <w:rPr>
                <w:rFonts w:ascii="宋体" w:hAnsi="宋体" w:cs="宋体" w:eastAsia="宋体" w:hint="default"/>
                <w:b/>
                <w:bCs/>
                <w:color w:val="FFFFFF"/>
                <w:sz w:val="18"/>
                <w:szCs w:val="18"/>
              </w:rPr>
              <w:t>金额</w:t>
            </w:r>
            <w:r>
              <w:rPr>
                <w:rFonts w:ascii="宋体" w:hAnsi="宋体" w:cs="宋体" w:eastAsia="宋体" w:hint="default"/>
                <w:sz w:val="18"/>
                <w:szCs w:val="18"/>
              </w:rPr>
            </w:r>
          </w:p>
        </w:tc>
        <w:tc>
          <w:tcPr>
            <w:tcW w:w="158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b/>
                <w:bCs/>
                <w:color w:val="FFFFFF"/>
                <w:sz w:val="18"/>
                <w:szCs w:val="18"/>
              </w:rPr>
              <w:t>占利润总额比例</w:t>
            </w:r>
            <w:r>
              <w:rPr>
                <w:rFonts w:ascii="宋体" w:hAnsi="宋体" w:cs="宋体" w:eastAsia="宋体" w:hint="default"/>
                <w:sz w:val="18"/>
                <w:szCs w:val="18"/>
              </w:rPr>
            </w:r>
          </w:p>
        </w:tc>
        <w:tc>
          <w:tcPr>
            <w:tcW w:w="226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40" w:right="0"/>
              <w:jc w:val="left"/>
              <w:rPr>
                <w:rFonts w:ascii="宋体" w:hAnsi="宋体" w:cs="宋体" w:eastAsia="宋体" w:hint="default"/>
                <w:sz w:val="18"/>
                <w:szCs w:val="18"/>
              </w:rPr>
            </w:pPr>
            <w:r>
              <w:rPr>
                <w:rFonts w:ascii="宋体" w:hAnsi="宋体" w:cs="宋体" w:eastAsia="宋体" w:hint="default"/>
                <w:b/>
                <w:bCs/>
                <w:color w:val="FFFFFF"/>
                <w:sz w:val="18"/>
                <w:szCs w:val="18"/>
              </w:rPr>
              <w:t>形成原因说明</w:t>
            </w:r>
            <w:r>
              <w:rPr>
                <w:rFonts w:ascii="宋体" w:hAnsi="宋体" w:cs="宋体" w:eastAsia="宋体" w:hint="default"/>
                <w:sz w:val="18"/>
                <w:szCs w:val="18"/>
              </w:rPr>
            </w:r>
          </w:p>
        </w:tc>
        <w:tc>
          <w:tcPr>
            <w:tcW w:w="224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93"/>
              <w:jc w:val="center"/>
              <w:rPr>
                <w:rFonts w:ascii="宋体" w:hAnsi="宋体" w:cs="宋体" w:eastAsia="宋体" w:hint="default"/>
                <w:sz w:val="18"/>
                <w:szCs w:val="18"/>
              </w:rPr>
            </w:pPr>
            <w:r>
              <w:rPr>
                <w:rFonts w:ascii="宋体" w:hAnsi="宋体" w:cs="宋体" w:eastAsia="宋体" w:hint="default"/>
                <w:b/>
                <w:bCs/>
                <w:color w:val="FFFFFF"/>
                <w:sz w:val="18"/>
                <w:szCs w:val="18"/>
              </w:rPr>
              <w:t>是否具有可持续性</w:t>
            </w:r>
            <w:r>
              <w:rPr>
                <w:rFonts w:ascii="宋体" w:hAnsi="宋体" w:cs="宋体" w:eastAsia="宋体" w:hint="default"/>
                <w:sz w:val="18"/>
                <w:szCs w:val="18"/>
              </w:rPr>
            </w:r>
          </w:p>
        </w:tc>
      </w:tr>
      <w:tr>
        <w:trPr>
          <w:trHeight w:val="624" w:hRule="exact"/>
        </w:trPr>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3,330,619.17</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10.22%</w:t>
            </w:r>
          </w:p>
        </w:tc>
        <w:tc>
          <w:tcPr>
            <w:tcW w:w="2260"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6" w:right="352"/>
              <w:jc w:val="left"/>
              <w:rPr>
                <w:rFonts w:ascii="宋体" w:hAnsi="宋体" w:cs="宋体" w:eastAsia="宋体" w:hint="default"/>
                <w:sz w:val="18"/>
                <w:szCs w:val="18"/>
              </w:rPr>
            </w:pPr>
            <w:r>
              <w:rPr>
                <w:rFonts w:ascii="宋体" w:hAnsi="宋体" w:cs="宋体" w:eastAsia="宋体" w:hint="default"/>
                <w:sz w:val="18"/>
                <w:szCs w:val="18"/>
              </w:rPr>
              <w:t>主要是购买银行理财产 品形成的投资收益</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12" w:hRule="exact"/>
        </w:trPr>
        <w:tc>
          <w:tcPr>
            <w:tcW w:w="16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8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41"/>
              <w:jc w:val="right"/>
              <w:rPr>
                <w:rFonts w:ascii="Times New Roman" w:hAnsi="Times New Roman" w:cs="Times New Roman" w:eastAsia="Times New Roman" w:hint="default"/>
                <w:sz w:val="18"/>
                <w:szCs w:val="18"/>
              </w:rPr>
            </w:pPr>
            <w:r>
              <w:rPr>
                <w:rFonts w:ascii="Times New Roman"/>
                <w:w w:val="95"/>
                <w:sz w:val="18"/>
              </w:rPr>
              <w:t>-9,981.67</w:t>
            </w:r>
            <w:r>
              <w:rPr>
                <w:rFonts w:ascii="Times New Roman"/>
                <w:sz w:val="18"/>
              </w:rPr>
            </w:r>
          </w:p>
        </w:tc>
        <w:tc>
          <w:tcPr>
            <w:tcW w:w="158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-0.03%</w:t>
            </w:r>
          </w:p>
        </w:tc>
        <w:tc>
          <w:tcPr>
            <w:tcW w:w="2260" w:type="dxa"/>
            <w:tcBorders>
              <w:top w:val="nil" w:sz="6" w:space="0" w:color="auto"/>
              <w:left w:val="nil" w:sz="6" w:space="0" w:color="auto"/>
              <w:bottom w:val="nil" w:sz="6" w:space="0" w:color="auto"/>
              <w:right w:val="nil" w:sz="6" w:space="0" w:color="auto"/>
            </w:tcBorders>
            <w:shd w:val="clear" w:color="auto" w:fill="FFF1CC"/>
          </w:tcPr>
          <w:p>
            <w:pPr/>
          </w:p>
        </w:tc>
        <w:tc>
          <w:tcPr>
            <w:tcW w:w="224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9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24" w:hRule="exact"/>
        </w:trPr>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10,527,757.28</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32.30%</w:t>
            </w:r>
          </w:p>
        </w:tc>
        <w:tc>
          <w:tcPr>
            <w:tcW w:w="2260"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6" w:right="352"/>
              <w:jc w:val="left"/>
              <w:rPr>
                <w:rFonts w:ascii="宋体" w:hAnsi="宋体" w:cs="宋体" w:eastAsia="宋体" w:hint="default"/>
                <w:sz w:val="18"/>
                <w:szCs w:val="18"/>
              </w:rPr>
            </w:pPr>
            <w:r>
              <w:rPr>
                <w:rFonts w:ascii="宋体" w:hAnsi="宋体" w:cs="宋体" w:eastAsia="宋体" w:hint="default"/>
                <w:sz w:val="18"/>
                <w:szCs w:val="18"/>
              </w:rPr>
              <w:t>主要来源于政府发放的 补助和产业扶持金</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951" w:hRule="exact"/>
        </w:trPr>
        <w:tc>
          <w:tcPr>
            <w:tcW w:w="165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82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41"/>
              <w:jc w:val="right"/>
              <w:rPr>
                <w:rFonts w:ascii="Times New Roman" w:hAnsi="Times New Roman" w:cs="Times New Roman" w:eastAsia="Times New Roman" w:hint="default"/>
                <w:sz w:val="18"/>
                <w:szCs w:val="18"/>
              </w:rPr>
            </w:pPr>
            <w:r>
              <w:rPr>
                <w:rFonts w:ascii="Times New Roman"/>
                <w:spacing w:val="-1"/>
                <w:sz w:val="18"/>
              </w:rPr>
              <w:t>-2,428,806.66</w:t>
            </w:r>
          </w:p>
        </w:tc>
        <w:tc>
          <w:tcPr>
            <w:tcW w:w="158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4"/>
              <w:jc w:val="right"/>
              <w:rPr>
                <w:rFonts w:ascii="Times New Roman" w:hAnsi="Times New Roman" w:cs="Times New Roman" w:eastAsia="Times New Roman" w:hint="default"/>
                <w:sz w:val="18"/>
                <w:szCs w:val="18"/>
              </w:rPr>
            </w:pPr>
            <w:r>
              <w:rPr>
                <w:rFonts w:ascii="Times New Roman"/>
                <w:sz w:val="18"/>
              </w:rPr>
              <w:t>-7.45%</w:t>
            </w:r>
          </w:p>
        </w:tc>
        <w:tc>
          <w:tcPr>
            <w:tcW w:w="226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316" w:lineRule="auto" w:before="10"/>
              <w:ind w:left="106" w:right="352"/>
              <w:jc w:val="both"/>
              <w:rPr>
                <w:rFonts w:ascii="宋体" w:hAnsi="宋体" w:cs="宋体" w:eastAsia="宋体" w:hint="default"/>
                <w:sz w:val="18"/>
                <w:szCs w:val="18"/>
              </w:rPr>
            </w:pPr>
            <w:r>
              <w:rPr>
                <w:rFonts w:ascii="宋体" w:hAnsi="宋体" w:cs="宋体" w:eastAsia="宋体" w:hint="default"/>
                <w:sz w:val="18"/>
                <w:szCs w:val="18"/>
              </w:rPr>
              <w:t>主要为门店关闭或迁址 造成的租赁押金及未摊 销完装修费的损失</w:t>
            </w:r>
          </w:p>
        </w:tc>
        <w:tc>
          <w:tcPr>
            <w:tcW w:w="224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left="334" w:right="1115"/>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34" w:right="1115"/>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p>
      <w:pPr>
        <w:spacing w:line="684" w:lineRule="exact"/>
        <w:ind w:left="105"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504.8pt;height:34.2pt;mso-position-horizontal-relative:char;mso-position-vertical-relative:line" coordorigin="0,0" coordsize="10096,684">
            <v:group style="position:absolute;left:15;top:30;width:108;height:312" coordorigin="15,30" coordsize="108,312">
              <v:shape style="position:absolute;left:15;top:30;width:108;height:312" coordorigin="15,30" coordsize="108,312" path="m15,342l123,342,123,30,15,30,15,342xe" filled="true" fillcolor="#ec7c30" stroked="false">
                <v:path arrowok="t"/>
                <v:fill type="solid"/>
              </v:shape>
            </v:group>
            <v:group style="position:absolute;left:1184;top:30;width:108;height:312" coordorigin="1184,30" coordsize="108,312">
              <v:shape style="position:absolute;left:1184;top:30;width:108;height:312" coordorigin="1184,30" coordsize="108,312" path="m1184,342l1292,342,1292,30,1184,30,1184,342xe" filled="true" fillcolor="#ec7c30" stroked="false">
                <v:path arrowok="t"/>
                <v:fill type="solid"/>
              </v:shape>
            </v:group>
            <v:group style="position:absolute;left:15;top:342;width:1278;height:312" coordorigin="15,342" coordsize="1278,312">
              <v:shape style="position:absolute;left:15;top:342;width:1278;height:312" coordorigin="15,342" coordsize="1278,312" path="m15,654l1292,654,1292,342,15,342,15,654xe" filled="true" fillcolor="#ec7c30" stroked="false">
                <v:path arrowok="t"/>
                <v:fill type="solid"/>
              </v:shape>
            </v:group>
            <v:group style="position:absolute;left:123;top:30;width:1062;height:312" coordorigin="123,30" coordsize="1062,312">
              <v:shape style="position:absolute;left:123;top:30;width:1062;height:312" coordorigin="123,30" coordsize="1062,312" path="m123,342l1184,342,1184,30,123,30,123,342xe" filled="true" fillcolor="#ec7c30" stroked="false">
                <v:path arrowok="t"/>
                <v:fill type="solid"/>
              </v:shape>
            </v:group>
            <v:group style="position:absolute;left:1292;top:30;width:108;height:312" coordorigin="1292,30" coordsize="108,312">
              <v:shape style="position:absolute;left:1292;top:30;width:108;height:312" coordorigin="1292,30" coordsize="108,312" path="m1292,342l1400,342,1400,30,1292,30,1292,342xe" filled="true" fillcolor="#ec7c30" stroked="false">
                <v:path arrowok="t"/>
                <v:fill type="solid"/>
              </v:shape>
            </v:group>
            <v:group style="position:absolute;left:3452;top:30;width:108;height:312" coordorigin="3452,30" coordsize="108,312">
              <v:shape style="position:absolute;left:3452;top:30;width:108;height:312" coordorigin="3452,30" coordsize="108,312" path="m3452,342l3560,342,3560,30,3452,30,3452,342xe" filled="true" fillcolor="#ec7c30" stroked="false">
                <v:path arrowok="t"/>
                <v:fill type="solid"/>
              </v:shape>
            </v:group>
            <v:group style="position:absolute;left:1400;top:30;width:2052;height:312" coordorigin="1400,30" coordsize="2052,312">
              <v:shape style="position:absolute;left:1400;top:30;width:2052;height:312" coordorigin="1400,30" coordsize="2052,312" path="m1400,342l3452,342,3452,30,1400,30,1400,342xe" filled="true" fillcolor="#ec7c30" stroked="false">
                <v:path arrowok="t"/>
                <v:fill type="solid"/>
              </v:shape>
            </v:group>
            <v:group style="position:absolute;left:3560;top:30;width:108;height:312" coordorigin="3560,30" coordsize="108,312">
              <v:shape style="position:absolute;left:3560;top:30;width:108;height:312" coordorigin="3560,30" coordsize="108,312" path="m3560,342l3668,342,3668,30,3560,30,3560,342xe" filled="true" fillcolor="#ec7c30" stroked="false">
                <v:path arrowok="t"/>
                <v:fill type="solid"/>
              </v:shape>
            </v:group>
            <v:group style="position:absolute;left:5861;top:30;width:108;height:312" coordorigin="5861,30" coordsize="108,312">
              <v:shape style="position:absolute;left:5861;top:30;width:108;height:312" coordorigin="5861,30" coordsize="108,312" path="m5861,342l5969,342,5969,30,5861,30,5861,342xe" filled="true" fillcolor="#ec7c30" stroked="false">
                <v:path arrowok="t"/>
                <v:fill type="solid"/>
              </v:shape>
            </v:group>
            <v:group style="position:absolute;left:3668;top:30;width:2193;height:312" coordorigin="3668,30" coordsize="2193,312">
              <v:shape style="position:absolute;left:3668;top:30;width:2193;height:312" coordorigin="3668,30" coordsize="2193,312" path="m3668,342l5861,342,5861,30,3668,30,3668,342xe" filled="true" fillcolor="#ec7c30" stroked="false">
                <v:path arrowok="t"/>
                <v:fill type="solid"/>
              </v:shape>
            </v:group>
            <v:group style="position:absolute;left:5969;top:30;width:982;height:156" coordorigin="5969,30" coordsize="982,156">
              <v:shape style="position:absolute;left:5969;top:30;width:982;height:156" coordorigin="5969,30" coordsize="982,156" path="m5969,186l6951,186,6951,30,5969,30,5969,186xe" filled="true" fillcolor="#ec7c30" stroked="false">
                <v:path arrowok="t"/>
                <v:fill type="solid"/>
              </v:shape>
            </v:group>
            <v:group style="position:absolute;left:5969;top:186;width:108;height:312" coordorigin="5969,186" coordsize="108,312">
              <v:shape style="position:absolute;left:5969;top:186;width:108;height:312" coordorigin="5969,186" coordsize="108,312" path="m5969,498l6077,498,6077,186,5969,186,5969,498xe" filled="true" fillcolor="#ec7c30" stroked="false">
                <v:path arrowok="t"/>
                <v:fill type="solid"/>
              </v:shape>
            </v:group>
            <v:group style="position:absolute;left:6843;top:186;width:108;height:312" coordorigin="6843,186" coordsize="108,312">
              <v:shape style="position:absolute;left:6843;top:186;width:108;height:312" coordorigin="6843,186" coordsize="108,312" path="m6843,498l6951,498,6951,186,6843,186,6843,498xe" filled="true" fillcolor="#ec7c30" stroked="false">
                <v:path arrowok="t"/>
                <v:fill type="solid"/>
              </v:shape>
            </v:group>
            <v:group style="position:absolute;left:5969;top:498;width:982;height:156" coordorigin="5969,498" coordsize="982,156">
              <v:shape style="position:absolute;left:5969;top:498;width:982;height:156" coordorigin="5969,498" coordsize="982,156" path="m5969,654l6951,654,6951,498,5969,498,5969,654xe" filled="true" fillcolor="#ec7c30" stroked="false">
                <v:path arrowok="t"/>
                <v:fill type="solid"/>
              </v:shape>
            </v:group>
            <v:group style="position:absolute;left:6077;top:186;width:766;height:312" coordorigin="6077,186" coordsize="766,312">
              <v:shape style="position:absolute;left:6077;top:186;width:766;height:312" coordorigin="6077,186" coordsize="766,312" path="m6077,498l6843,498,6843,186,6077,186,6077,498xe" filled="true" fillcolor="#ec7c30" stroked="false">
                <v:path arrowok="t"/>
                <v:fill type="solid"/>
              </v:shape>
            </v:group>
            <v:group style="position:absolute;left:6951;top:30;width:3130;height:156" coordorigin="6951,30" coordsize="3130,156">
              <v:shape style="position:absolute;left:6951;top:30;width:3130;height:156" coordorigin="6951,30" coordsize="3130,156" path="m6951,186l10081,186,10081,30,6951,30,6951,186xe" filled="true" fillcolor="#ec7c30" stroked="false">
                <v:path arrowok="t"/>
                <v:fill type="solid"/>
              </v:shape>
            </v:group>
            <v:group style="position:absolute;left:6951;top:186;width:108;height:312" coordorigin="6951,186" coordsize="108,312">
              <v:shape style="position:absolute;left:6951;top:186;width:108;height:312" coordorigin="6951,186" coordsize="108,312" path="m6951,498l7059,498,7059,186,6951,186,6951,498xe" filled="true" fillcolor="#ec7c30" stroked="false">
                <v:path arrowok="t"/>
                <v:fill type="solid"/>
              </v:shape>
            </v:group>
            <v:group style="position:absolute;left:9973;top:186;width:108;height:312" coordorigin="9973,186" coordsize="108,312">
              <v:shape style="position:absolute;left:9973;top:186;width:108;height:312" coordorigin="9973,186" coordsize="108,312" path="m9973,498l10081,498,10081,186,9973,186,9973,498xe" filled="true" fillcolor="#ec7c30" stroked="false">
                <v:path arrowok="t"/>
                <v:fill type="solid"/>
              </v:shape>
            </v:group>
            <v:group style="position:absolute;left:6951;top:498;width:3130;height:156" coordorigin="6951,498" coordsize="3130,156">
              <v:shape style="position:absolute;left:6951;top:498;width:3130;height:156" coordorigin="6951,498" coordsize="3130,156" path="m6951,654l10081,654,10081,498,6951,498,6951,654xe" filled="true" fillcolor="#ec7c30" stroked="false">
                <v:path arrowok="t"/>
                <v:fill type="solid"/>
              </v:shape>
            </v:group>
            <v:group style="position:absolute;left:7059;top:186;width:2914;height:312" coordorigin="7059,186" coordsize="2914,312">
              <v:shape style="position:absolute;left:7059;top:186;width:2914;height:312" coordorigin="7059,186" coordsize="2914,312" path="m7059,498l9973,498,9973,186,7059,186,7059,498xe" filled="true" fillcolor="#ec7c30" stroked="false">
                <v:path arrowok="t"/>
                <v:fill type="solid"/>
              </v:shape>
            </v:group>
            <v:group style="position:absolute;left:15;top:15;width:1278;height:2" coordorigin="15,15" coordsize="1278,2">
              <v:shape style="position:absolute;left:15;top:15;width:1278;height:2" coordorigin="15,15" coordsize="1278,0" path="m15,15l1292,15e" filled="false" stroked="true" strokeweight="1.5pt" strokecolor="#c45811">
                <v:path arrowok="t"/>
              </v:shape>
            </v:group>
            <v:group style="position:absolute;left:1292;top:15;width:30;height:2" coordorigin="1292,15" coordsize="30,2">
              <v:shape style="position:absolute;left:1292;top:15;width:30;height:2" coordorigin="1292,15" coordsize="30,0" path="m1292,15l1322,15e" filled="false" stroked="true" strokeweight="1.5pt" strokecolor="#c45811">
                <v:path arrowok="t"/>
              </v:shape>
            </v:group>
            <v:group style="position:absolute;left:1322;top:15;width:2238;height:2" coordorigin="1322,15" coordsize="2238,2">
              <v:shape style="position:absolute;left:1322;top:15;width:2238;height:2" coordorigin="1322,15" coordsize="2238,0" path="m1322,15l3560,15e" filled="false" stroked="true" strokeweight="1.5pt" strokecolor="#c45811">
                <v:path arrowok="t"/>
              </v:shape>
            </v:group>
            <v:group style="position:absolute;left:3560;top:15;width:30;height:2" coordorigin="3560,15" coordsize="30,2">
              <v:shape style="position:absolute;left:3560;top:15;width:30;height:2" coordorigin="3560,15" coordsize="30,0" path="m3560,15l3590,15e" filled="false" stroked="true" strokeweight="1.5pt" strokecolor="#c45811">
                <v:path arrowok="t"/>
              </v:shape>
            </v:group>
            <v:group style="position:absolute;left:3590;top:15;width:2379;height:2" coordorigin="3590,15" coordsize="2379,2">
              <v:shape style="position:absolute;left:3590;top:15;width:2379;height:2" coordorigin="3590,15" coordsize="2379,0" path="m3590,15l5969,15e" filled="false" stroked="true" strokeweight="1.5pt" strokecolor="#c45811">
                <v:path arrowok="t"/>
              </v:shape>
            </v:group>
            <v:group style="position:absolute;left:5969;top:15;width:30;height:2" coordorigin="5969,15" coordsize="30,2">
              <v:shape style="position:absolute;left:5969;top:15;width:30;height:2" coordorigin="5969,15" coordsize="30,0" path="m5969,15l5999,15e" filled="false" stroked="true" strokeweight="1.5pt" strokecolor="#c45811">
                <v:path arrowok="t"/>
              </v:shape>
            </v:group>
            <v:group style="position:absolute;left:5999;top:15;width:952;height:2" coordorigin="5999,15" coordsize="952,2">
              <v:shape style="position:absolute;left:5999;top:15;width:952;height:2" coordorigin="5999,15" coordsize="952,0" path="m5999,15l6951,15e" filled="false" stroked="true" strokeweight="1.5pt" strokecolor="#c45811">
                <v:path arrowok="t"/>
              </v:shape>
            </v:group>
            <v:group style="position:absolute;left:6951;top:15;width:30;height:2" coordorigin="6951,15" coordsize="30,2">
              <v:shape style="position:absolute;left:6951;top:15;width:30;height:2" coordorigin="6951,15" coordsize="30,0" path="m6951,15l6981,15e" filled="false" stroked="true" strokeweight="1.5pt" strokecolor="#c45811">
                <v:path arrowok="t"/>
              </v:shape>
            </v:group>
            <v:group style="position:absolute;left:6981;top:15;width:3100;height:2" coordorigin="6981,15" coordsize="3100,2">
              <v:shape style="position:absolute;left:6981;top:15;width:3100;height:2" coordorigin="6981,15" coordsize="3100,0" path="m6981,15l10081,15e" filled="false" stroked="true" strokeweight="1.5pt" strokecolor="#c45811">
                <v:path arrowok="t"/>
              </v:shape>
            </v:group>
            <v:group style="position:absolute;left:1292;top:342;width:108;height:312" coordorigin="1292,342" coordsize="108,312">
              <v:shape style="position:absolute;left:1292;top:342;width:108;height:312" coordorigin="1292,342" coordsize="108,312" path="m1292,654l1400,654,1400,342,1292,342,1292,654xe" filled="true" fillcolor="#ec7c30" stroked="false">
                <v:path arrowok="t"/>
                <v:fill type="solid"/>
              </v:shape>
            </v:group>
            <v:group style="position:absolute;left:2601;top:342;width:108;height:312" coordorigin="2601,342" coordsize="108,312">
              <v:shape style="position:absolute;left:2601;top:342;width:108;height:312" coordorigin="2601,342" coordsize="108,312" path="m2601,654l2709,654,2709,342,2601,342,2601,654xe" filled="true" fillcolor="#ec7c30" stroked="false">
                <v:path arrowok="t"/>
                <v:fill type="solid"/>
              </v:shape>
            </v:group>
            <v:group style="position:absolute;left:1400;top:342;width:1202;height:312" coordorigin="1400,342" coordsize="1202,312">
              <v:shape style="position:absolute;left:1400;top:342;width:1202;height:312" coordorigin="1400,342" coordsize="1202,312" path="m1400,654l2601,654,2601,342,1400,342,1400,654xe" filled="true" fillcolor="#ec7c30" stroked="false">
                <v:path arrowok="t"/>
                <v:fill type="solid"/>
              </v:shape>
            </v:group>
            <v:group style="position:absolute;left:2709;top:342;width:108;height:312" coordorigin="2709,342" coordsize="108,312">
              <v:shape style="position:absolute;left:2709;top:342;width:108;height:312" coordorigin="2709,342" coordsize="108,312" path="m2709,654l2817,654,2817,342,2709,342,2709,654xe" filled="true" fillcolor="#ec7c30" stroked="false">
                <v:path arrowok="t"/>
                <v:fill type="solid"/>
              </v:shape>
            </v:group>
            <v:group style="position:absolute;left:3452;top:342;width:108;height:312" coordorigin="3452,342" coordsize="108,312">
              <v:shape style="position:absolute;left:3452;top:342;width:108;height:312" coordorigin="3452,342" coordsize="108,312" path="m3452,654l3560,654,3560,342,3452,342,3452,654xe" filled="true" fillcolor="#ec7c30" stroked="false">
                <v:path arrowok="t"/>
                <v:fill type="solid"/>
              </v:shape>
            </v:group>
            <v:group style="position:absolute;left:2817;top:342;width:635;height:312" coordorigin="2817,342" coordsize="635,312">
              <v:shape style="position:absolute;left:2817;top:342;width:635;height:312" coordorigin="2817,342" coordsize="635,312" path="m2817,654l3452,654,3452,342,2817,342,2817,654xe" filled="true" fillcolor="#ec7c30" stroked="false">
                <v:path arrowok="t"/>
                <v:fill type="solid"/>
              </v:shape>
            </v:group>
            <v:group style="position:absolute;left:3560;top:342;width:108;height:312" coordorigin="3560,342" coordsize="108,312">
              <v:shape style="position:absolute;left:3560;top:342;width:108;height:312" coordorigin="3560,342" coordsize="108,312" path="m3560,654l3668,654,3668,342,3560,342,3560,654xe" filled="true" fillcolor="#ec7c30" stroked="false">
                <v:path arrowok="t"/>
                <v:fill type="solid"/>
              </v:shape>
            </v:group>
            <v:group style="position:absolute;left:4870;top:342;width:108;height:312" coordorigin="4870,342" coordsize="108,312">
              <v:shape style="position:absolute;left:4870;top:342;width:108;height:312" coordorigin="4870,342" coordsize="108,312" path="m4870,654l4978,654,4978,342,4870,342,4870,654xe" filled="true" fillcolor="#ec7c30" stroked="false">
                <v:path arrowok="t"/>
                <v:fill type="solid"/>
              </v:shape>
            </v:group>
            <v:group style="position:absolute;left:3668;top:342;width:1202;height:312" coordorigin="3668,342" coordsize="1202,312">
              <v:shape style="position:absolute;left:3668;top:342;width:1202;height:312" coordorigin="3668,342" coordsize="1202,312" path="m3668,654l4870,654,4870,342,3668,342,3668,654xe" filled="true" fillcolor="#ec7c30" stroked="false">
                <v:path arrowok="t"/>
                <v:fill type="solid"/>
              </v:shape>
            </v:group>
            <v:group style="position:absolute;left:4978;top:342;width:108;height:312" coordorigin="4978,342" coordsize="108,312">
              <v:shape style="position:absolute;left:4978;top:342;width:108;height:312" coordorigin="4978,342" coordsize="108,312" path="m4978,654l5086,654,5086,342,4978,342,4978,654xe" filled="true" fillcolor="#ec7c30" stroked="false">
                <v:path arrowok="t"/>
                <v:fill type="solid"/>
              </v:shape>
            </v:group>
            <v:group style="position:absolute;left:5861;top:342;width:108;height:312" coordorigin="5861,342" coordsize="108,312">
              <v:shape style="position:absolute;left:5861;top:342;width:108;height:312" coordorigin="5861,342" coordsize="108,312" path="m5861,654l5969,654,5969,342,5861,342,5861,654xe" filled="true" fillcolor="#ec7c30" stroked="false">
                <v:path arrowok="t"/>
                <v:fill type="solid"/>
              </v:shape>
            </v:group>
            <v:group style="position:absolute;left:5086;top:342;width:776;height:312" coordorigin="5086,342" coordsize="776,312">
              <v:shape style="position:absolute;left:5086;top:342;width:776;height:312" coordorigin="5086,342" coordsize="776,312" path="m5086,654l5861,654,5861,342,5086,342,5086,654xe" filled="true" fillcolor="#ec7c30" stroked="false">
                <v:path arrowok="t"/>
                <v:fill type="solid"/>
              </v:shape>
            </v:group>
            <v:group style="position:absolute;left:15;top:669;width:1278;height:2" coordorigin="15,669" coordsize="1278,2">
              <v:shape style="position:absolute;left:15;top:669;width:1278;height:2" coordorigin="15,669" coordsize="1278,0" path="m15,669l1292,669e" filled="false" stroked="true" strokeweight="1.5pt" strokecolor="#c45811">
                <v:path arrowok="t"/>
              </v:shape>
            </v:group>
            <v:group style="position:absolute;left:1292;top:669;width:30;height:2" coordorigin="1292,669" coordsize="30,2">
              <v:shape style="position:absolute;left:1292;top:669;width:30;height:2" coordorigin="1292,669" coordsize="30,0" path="m1292,669l1322,669e" filled="false" stroked="true" strokeweight="1.5pt" strokecolor="#c45811">
                <v:path arrowok="t"/>
              </v:shape>
            </v:group>
            <v:group style="position:absolute;left:1322;top:669;width:1388;height:2" coordorigin="1322,669" coordsize="1388,2">
              <v:shape style="position:absolute;left:1322;top:669;width:1388;height:2" coordorigin="1322,669" coordsize="1388,0" path="m1322,669l2709,669e" filled="false" stroked="true" strokeweight="1.5pt" strokecolor="#c45811">
                <v:path arrowok="t"/>
              </v:shape>
            </v:group>
            <v:group style="position:absolute;left:2709;top:669;width:30;height:2" coordorigin="2709,669" coordsize="30,2">
              <v:shape style="position:absolute;left:2709;top:669;width:30;height:2" coordorigin="2709,669" coordsize="30,0" path="m2709,669l2739,669e" filled="false" stroked="true" strokeweight="1.5pt" strokecolor="#c45811">
                <v:path arrowok="t"/>
              </v:shape>
            </v:group>
            <v:group style="position:absolute;left:2739;top:669;width:821;height:2" coordorigin="2739,669" coordsize="821,2">
              <v:shape style="position:absolute;left:2739;top:669;width:821;height:2" coordorigin="2739,669" coordsize="821,0" path="m2739,669l3560,669e" filled="false" stroked="true" strokeweight="1.5pt" strokecolor="#c45811">
                <v:path arrowok="t"/>
              </v:shape>
            </v:group>
            <v:group style="position:absolute;left:3560;top:669;width:30;height:2" coordorigin="3560,669" coordsize="30,2">
              <v:shape style="position:absolute;left:3560;top:669;width:30;height:2" coordorigin="3560,669" coordsize="30,0" path="m3560,669l3590,669e" filled="false" stroked="true" strokeweight="1.5pt" strokecolor="#c45811">
                <v:path arrowok="t"/>
              </v:shape>
            </v:group>
            <v:group style="position:absolute;left:3590;top:669;width:1388;height:2" coordorigin="3590,669" coordsize="1388,2">
              <v:shape style="position:absolute;left:3590;top:669;width:1388;height:2" coordorigin="3590,669" coordsize="1388,0" path="m3590,669l4978,669e" filled="false" stroked="true" strokeweight="1.5pt" strokecolor="#c45811">
                <v:path arrowok="t"/>
              </v:shape>
            </v:group>
            <v:group style="position:absolute;left:4978;top:669;width:30;height:2" coordorigin="4978,669" coordsize="30,2">
              <v:shape style="position:absolute;left:4978;top:669;width:30;height:2" coordorigin="4978,669" coordsize="30,0" path="m4978,669l5008,669e" filled="false" stroked="true" strokeweight="1.5pt" strokecolor="#c45811">
                <v:path arrowok="t"/>
              </v:shape>
            </v:group>
            <v:group style="position:absolute;left:5008;top:669;width:962;height:2" coordorigin="5008,669" coordsize="962,2">
              <v:shape style="position:absolute;left:5008;top:669;width:962;height:2" coordorigin="5008,669" coordsize="962,0" path="m5008,669l5969,669e" filled="false" stroked="true" strokeweight="1.5pt" strokecolor="#c45811">
                <v:path arrowok="t"/>
              </v:shape>
            </v:group>
            <v:group style="position:absolute;left:5969;top:669;width:30;height:2" coordorigin="5969,669" coordsize="30,2">
              <v:shape style="position:absolute;left:5969;top:669;width:30;height:2" coordorigin="5969,669" coordsize="30,0" path="m5969,669l5999,669e" filled="false" stroked="true" strokeweight="1.5pt" strokecolor="#c45811">
                <v:path arrowok="t"/>
              </v:shape>
            </v:group>
            <v:group style="position:absolute;left:5999;top:669;width:952;height:2" coordorigin="5999,669" coordsize="952,2">
              <v:shape style="position:absolute;left:5999;top:669;width:952;height:2" coordorigin="5999,669" coordsize="952,0" path="m5999,669l6951,669e" filled="false" stroked="true" strokeweight="1.5pt" strokecolor="#c45811">
                <v:path arrowok="t"/>
              </v:shape>
            </v:group>
            <v:group style="position:absolute;left:6951;top:669;width:30;height:2" coordorigin="6951,669" coordsize="30,2">
              <v:shape style="position:absolute;left:6951;top:669;width:30;height:2" coordorigin="6951,669" coordsize="30,0" path="m6951,669l6981,669e" filled="false" stroked="true" strokeweight="1.5pt" strokecolor="#c45811">
                <v:path arrowok="t"/>
              </v:shape>
            </v:group>
            <v:group style="position:absolute;left:6981;top:669;width:3100;height:2" coordorigin="6981,669" coordsize="3100,2">
              <v:shape style="position:absolute;left:6981;top:669;width:3100;height:2" coordorigin="6981,669" coordsize="3100,0" path="m6981,669l10081,669e" filled="false" stroked="true" strokeweight="1.5pt" strokecolor="#c45811">
                <v:path arrowok="t"/>
              </v:shape>
              <v:shape style="position:absolute;left:1820;top:96;width:990;height:492" type="#_x0000_t202" filled="false" stroked="false">
                <v:textbox inset="0,0,0,0">
                  <w:txbxContent>
                    <w:p>
                      <w:pPr>
                        <w:spacing w:line="194" w:lineRule="exact" w:before="0"/>
                        <w:ind w:left="221" w:right="0" w:firstLine="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2018 </w:t>
                      </w:r>
                      <w:r>
                        <w:rPr>
                          <w:rFonts w:ascii="宋体" w:hAnsi="宋体" w:cs="宋体" w:eastAsia="宋体" w:hint="default"/>
                          <w:b/>
                          <w:bCs/>
                          <w:color w:val="FFFFFF"/>
                          <w:sz w:val="18"/>
                          <w:szCs w:val="18"/>
                        </w:rPr>
                        <w:t>年末</w:t>
                      </w:r>
                      <w:r>
                        <w:rPr>
                          <w:rFonts w:ascii="宋体" w:hAnsi="宋体" w:cs="宋体" w:eastAsia="宋体" w:hint="default"/>
                          <w:sz w:val="18"/>
                          <w:szCs w:val="18"/>
                        </w:rPr>
                      </w:r>
                    </w:p>
                    <w:p>
                      <w:pPr>
                        <w:spacing w:before="63"/>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金额</w:t>
                      </w:r>
                      <w:r>
                        <w:rPr>
                          <w:rFonts w:ascii="宋体" w:hAnsi="宋体" w:cs="宋体" w:eastAsia="宋体" w:hint="default"/>
                          <w:sz w:val="18"/>
                          <w:szCs w:val="18"/>
                        </w:rPr>
                      </w:r>
                    </w:p>
                  </w:txbxContent>
                </v:textbox>
                <w10:wrap type="none"/>
              </v:shape>
              <v:shape style="position:absolute;left:4381;top:96;width:768;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2017 </w:t>
                      </w:r>
                      <w:r>
                        <w:rPr>
                          <w:rFonts w:ascii="宋体" w:hAnsi="宋体" w:cs="宋体" w:eastAsia="宋体" w:hint="default"/>
                          <w:b/>
                          <w:bCs/>
                          <w:color w:val="FFFFFF"/>
                          <w:sz w:val="18"/>
                          <w:szCs w:val="18"/>
                        </w:rPr>
                        <w:t>年末</w:t>
                      </w:r>
                      <w:r>
                        <w:rPr>
                          <w:rFonts w:ascii="宋体" w:hAnsi="宋体" w:cs="宋体" w:eastAsia="宋体" w:hint="default"/>
                          <w:sz w:val="18"/>
                          <w:szCs w:val="18"/>
                        </w:rPr>
                      </w:r>
                    </w:p>
                  </w:txbxContent>
                </v:textbox>
                <w10:wrap type="none"/>
              </v:shape>
              <v:shape style="position:absolute;left:6099;top:252;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比重增减</w:t>
                      </w:r>
                      <w:r>
                        <w:rPr>
                          <w:rFonts w:ascii="宋体" w:hAnsi="宋体" w:cs="宋体" w:eastAsia="宋体" w:hint="default"/>
                          <w:sz w:val="18"/>
                          <w:szCs w:val="18"/>
                        </w:rPr>
                      </w:r>
                    </w:p>
                  </w:txbxContent>
                </v:textbox>
                <w10:wrap type="none"/>
              </v:shape>
              <v:shape style="position:absolute;left:7973;top:252;width:108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重大变动说明</w:t>
                      </w:r>
                      <w:r>
                        <w:rPr>
                          <w:rFonts w:ascii="宋体" w:hAnsi="宋体" w:cs="宋体" w:eastAsia="宋体" w:hint="default"/>
                          <w:sz w:val="18"/>
                          <w:szCs w:val="18"/>
                        </w:rPr>
                      </w:r>
                    </w:p>
                  </w:txbxContent>
                </v:textbox>
                <w10:wrap type="none"/>
              </v:shape>
              <v:shape style="position:absolute;left:2863;top:408;width:54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占总资</w:t>
                      </w:r>
                      <w:r>
                        <w:rPr>
                          <w:rFonts w:ascii="宋体" w:hAnsi="宋体" w:cs="宋体" w:eastAsia="宋体" w:hint="default"/>
                          <w:sz w:val="18"/>
                          <w:szCs w:val="18"/>
                        </w:rPr>
                      </w:r>
                    </w:p>
                  </w:txbxContent>
                </v:textbox>
                <w10:wrap type="none"/>
              </v:shape>
              <v:shape style="position:absolute;left:4089;top:408;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金额</w:t>
                      </w:r>
                      <w:r>
                        <w:rPr>
                          <w:rFonts w:ascii="宋体" w:hAnsi="宋体" w:cs="宋体" w:eastAsia="宋体" w:hint="default"/>
                          <w:sz w:val="18"/>
                          <w:szCs w:val="18"/>
                        </w:rPr>
                      </w:r>
                    </w:p>
                  </w:txbxContent>
                </v:textbox>
                <w10:wrap type="none"/>
              </v:shape>
              <v:shape style="position:absolute;left:5112;top:408;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占总资产</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13"/>
          <w:sz w:val="20"/>
          <w:szCs w:val="20"/>
        </w:rPr>
      </w:r>
    </w:p>
    <w:p>
      <w:pPr>
        <w:spacing w:after="0" w:line="684" w:lineRule="exact"/>
        <w:rPr>
          <w:rFonts w:ascii="宋体" w:hAnsi="宋体" w:cs="宋体" w:eastAsia="宋体" w:hint="default"/>
          <w:sz w:val="20"/>
          <w:szCs w:val="20"/>
        </w:rPr>
        <w:sectPr>
          <w:pgSz w:w="11910" w:h="16840"/>
          <w:pgMar w:header="877" w:footer="979" w:top="1060" w:bottom="1160" w:left="800" w:right="0"/>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16"/>
        <w:gridCol w:w="1523"/>
        <w:gridCol w:w="790"/>
        <w:gridCol w:w="1585"/>
        <w:gridCol w:w="817"/>
        <w:gridCol w:w="905"/>
        <w:gridCol w:w="3129"/>
      </w:tblGrid>
      <w:tr>
        <w:trPr>
          <w:trHeight w:val="343" w:hRule="exact"/>
        </w:trPr>
        <w:tc>
          <w:tcPr>
            <w:tcW w:w="1316" w:type="dxa"/>
            <w:tcBorders>
              <w:top w:val="single" w:sz="6" w:space="0" w:color="000000"/>
              <w:left w:val="nil" w:sz="6" w:space="0" w:color="auto"/>
              <w:bottom w:val="single" w:sz="12" w:space="0" w:color="C45811"/>
              <w:right w:val="nil" w:sz="6" w:space="0" w:color="auto"/>
            </w:tcBorders>
          </w:tcPr>
          <w:p>
            <w:pPr/>
          </w:p>
        </w:tc>
        <w:tc>
          <w:tcPr>
            <w:tcW w:w="1523" w:type="dxa"/>
            <w:tcBorders>
              <w:top w:val="single" w:sz="6" w:space="0" w:color="000000"/>
              <w:left w:val="nil" w:sz="6" w:space="0" w:color="auto"/>
              <w:bottom w:val="single" w:sz="12" w:space="0" w:color="C45811"/>
              <w:right w:val="nil" w:sz="6" w:space="0" w:color="auto"/>
            </w:tcBorders>
          </w:tcPr>
          <w:p>
            <w:pPr/>
          </w:p>
        </w:tc>
        <w:tc>
          <w:tcPr>
            <w:tcW w:w="790" w:type="dxa"/>
            <w:tcBorders>
              <w:top w:val="single" w:sz="6" w:space="0" w:color="000000"/>
              <w:left w:val="nil" w:sz="6" w:space="0" w:color="auto"/>
              <w:bottom w:val="single" w:sz="12" w:space="0" w:color="C45811"/>
              <w:right w:val="nil" w:sz="6" w:space="0" w:color="auto"/>
            </w:tcBorders>
          </w:tcPr>
          <w:p>
            <w:pPr/>
          </w:p>
        </w:tc>
        <w:tc>
          <w:tcPr>
            <w:tcW w:w="1585" w:type="dxa"/>
            <w:tcBorders>
              <w:top w:val="single" w:sz="6" w:space="0" w:color="000000"/>
              <w:left w:val="nil" w:sz="6" w:space="0" w:color="auto"/>
              <w:bottom w:val="single" w:sz="12" w:space="0" w:color="C45811"/>
              <w:right w:val="nil" w:sz="6" w:space="0" w:color="auto"/>
            </w:tcBorders>
          </w:tcPr>
          <w:p>
            <w:pPr/>
          </w:p>
        </w:tc>
        <w:tc>
          <w:tcPr>
            <w:tcW w:w="817" w:type="dxa"/>
            <w:tcBorders>
              <w:top w:val="single" w:sz="6" w:space="0" w:color="000000"/>
              <w:left w:val="nil" w:sz="6" w:space="0" w:color="auto"/>
              <w:bottom w:val="single" w:sz="12" w:space="0" w:color="C45811"/>
              <w:right w:val="nil" w:sz="6" w:space="0" w:color="auto"/>
            </w:tcBorders>
          </w:tcPr>
          <w:p>
            <w:pPr/>
          </w:p>
        </w:tc>
        <w:tc>
          <w:tcPr>
            <w:tcW w:w="905" w:type="dxa"/>
            <w:tcBorders>
              <w:top w:val="single" w:sz="6" w:space="0" w:color="000000"/>
              <w:left w:val="nil" w:sz="6" w:space="0" w:color="auto"/>
              <w:bottom w:val="single" w:sz="12" w:space="0" w:color="C45811"/>
              <w:right w:val="nil" w:sz="6" w:space="0" w:color="auto"/>
            </w:tcBorders>
          </w:tcPr>
          <w:p>
            <w:pPr/>
          </w:p>
        </w:tc>
        <w:tc>
          <w:tcPr>
            <w:tcW w:w="3129" w:type="dxa"/>
            <w:tcBorders>
              <w:top w:val="single" w:sz="6" w:space="0" w:color="000000"/>
              <w:left w:val="nil" w:sz="6" w:space="0" w:color="auto"/>
              <w:bottom w:val="single" w:sz="12" w:space="0" w:color="C45811"/>
              <w:right w:val="nil" w:sz="6" w:space="0" w:color="auto"/>
            </w:tcBorders>
          </w:tcPr>
          <w:p>
            <w:pPr/>
          </w:p>
        </w:tc>
      </w:tr>
      <w:tr>
        <w:trPr>
          <w:trHeight w:val="332" w:hRule="exact"/>
        </w:trPr>
        <w:tc>
          <w:tcPr>
            <w:tcW w:w="1316" w:type="dxa"/>
            <w:tcBorders>
              <w:top w:val="single" w:sz="12" w:space="0" w:color="C45811"/>
              <w:left w:val="nil" w:sz="6" w:space="0" w:color="auto"/>
              <w:bottom w:val="nil" w:sz="6" w:space="0" w:color="auto"/>
              <w:right w:val="nil" w:sz="6" w:space="0" w:color="auto"/>
            </w:tcBorders>
            <w:shd w:val="clear" w:color="auto" w:fill="EC7C30"/>
          </w:tcPr>
          <w:p>
            <w:pPr/>
          </w:p>
        </w:tc>
        <w:tc>
          <w:tcPr>
            <w:tcW w:w="152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711"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2018 </w:t>
            </w:r>
            <w:r>
              <w:rPr>
                <w:rFonts w:ascii="宋体" w:hAnsi="宋体" w:cs="宋体" w:eastAsia="宋体" w:hint="default"/>
                <w:b/>
                <w:bCs/>
                <w:color w:val="FFFFFF"/>
                <w:sz w:val="18"/>
                <w:szCs w:val="18"/>
              </w:rPr>
              <w:t>年末</w:t>
            </w:r>
            <w:r>
              <w:rPr>
                <w:rFonts w:ascii="宋体" w:hAnsi="宋体" w:cs="宋体" w:eastAsia="宋体" w:hint="default"/>
                <w:sz w:val="18"/>
                <w:szCs w:val="18"/>
              </w:rPr>
            </w:r>
          </w:p>
        </w:tc>
        <w:tc>
          <w:tcPr>
            <w:tcW w:w="790" w:type="dxa"/>
            <w:tcBorders>
              <w:top w:val="single" w:sz="12" w:space="0" w:color="C45811"/>
              <w:left w:val="nil" w:sz="6" w:space="0" w:color="auto"/>
              <w:bottom w:val="nil" w:sz="6" w:space="0" w:color="auto"/>
              <w:right w:val="nil" w:sz="6" w:space="0" w:color="auto"/>
            </w:tcBorders>
            <w:shd w:val="clear" w:color="auto" w:fill="EC7C30"/>
          </w:tcPr>
          <w:p>
            <w:pPr/>
          </w:p>
        </w:tc>
        <w:tc>
          <w:tcPr>
            <w:tcW w:w="158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737"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2017 </w:t>
            </w:r>
            <w:r>
              <w:rPr>
                <w:rFonts w:ascii="宋体" w:hAnsi="宋体" w:cs="宋体" w:eastAsia="宋体" w:hint="default"/>
                <w:b/>
                <w:bCs/>
                <w:color w:val="FFFFFF"/>
                <w:sz w:val="18"/>
                <w:szCs w:val="18"/>
              </w:rPr>
              <w:t>年末</w:t>
            </w:r>
            <w:r>
              <w:rPr>
                <w:rFonts w:ascii="宋体" w:hAnsi="宋体" w:cs="宋体" w:eastAsia="宋体" w:hint="default"/>
                <w:sz w:val="18"/>
                <w:szCs w:val="18"/>
              </w:rPr>
            </w:r>
          </w:p>
        </w:tc>
        <w:tc>
          <w:tcPr>
            <w:tcW w:w="817" w:type="dxa"/>
            <w:tcBorders>
              <w:top w:val="single" w:sz="12" w:space="0" w:color="C45811"/>
              <w:left w:val="nil" w:sz="6" w:space="0" w:color="auto"/>
              <w:bottom w:val="nil" w:sz="6" w:space="0" w:color="auto"/>
              <w:right w:val="nil" w:sz="6" w:space="0" w:color="auto"/>
            </w:tcBorders>
            <w:shd w:val="clear" w:color="auto" w:fill="EC7C30"/>
          </w:tcPr>
          <w:p>
            <w:pPr/>
          </w:p>
        </w:tc>
        <w:tc>
          <w:tcPr>
            <w:tcW w:w="90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28"/>
              <w:jc w:val="right"/>
              <w:rPr>
                <w:rFonts w:ascii="宋体" w:hAnsi="宋体" w:cs="宋体" w:eastAsia="宋体" w:hint="default"/>
                <w:sz w:val="18"/>
                <w:szCs w:val="18"/>
              </w:rPr>
            </w:pPr>
            <w:r>
              <w:rPr>
                <w:rFonts w:ascii="宋体" w:hAnsi="宋体" w:cs="宋体" w:eastAsia="宋体" w:hint="default"/>
                <w:b/>
                <w:bCs/>
                <w:color w:val="FFFFFF"/>
                <w:w w:val="95"/>
                <w:sz w:val="18"/>
                <w:szCs w:val="18"/>
              </w:rPr>
              <w:t>比重增减</w:t>
            </w:r>
            <w:r>
              <w:rPr>
                <w:rFonts w:ascii="宋体" w:hAnsi="宋体" w:cs="宋体" w:eastAsia="宋体" w:hint="default"/>
                <w:sz w:val="18"/>
                <w:szCs w:val="18"/>
              </w:rPr>
            </w:r>
          </w:p>
        </w:tc>
        <w:tc>
          <w:tcPr>
            <w:tcW w:w="312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022" w:right="0"/>
              <w:jc w:val="left"/>
              <w:rPr>
                <w:rFonts w:ascii="宋体" w:hAnsi="宋体" w:cs="宋体" w:eastAsia="宋体" w:hint="default"/>
                <w:sz w:val="18"/>
                <w:szCs w:val="18"/>
              </w:rPr>
            </w:pPr>
            <w:r>
              <w:rPr>
                <w:rFonts w:ascii="宋体" w:hAnsi="宋体" w:cs="宋体" w:eastAsia="宋体" w:hint="default"/>
                <w:b/>
                <w:bCs/>
                <w:color w:val="FFFFFF"/>
                <w:sz w:val="18"/>
                <w:szCs w:val="18"/>
              </w:rPr>
              <w:t>重大变动说明</w:t>
            </w:r>
            <w:r>
              <w:rPr>
                <w:rFonts w:ascii="宋体" w:hAnsi="宋体" w:cs="宋体" w:eastAsia="宋体" w:hint="default"/>
                <w:sz w:val="18"/>
                <w:szCs w:val="18"/>
              </w:rPr>
            </w:r>
          </w:p>
        </w:tc>
      </w:tr>
      <w:tr>
        <w:trPr>
          <w:trHeight w:val="307" w:hRule="exact"/>
        </w:trPr>
        <w:tc>
          <w:tcPr>
            <w:tcW w:w="1316" w:type="dxa"/>
            <w:tcBorders>
              <w:top w:val="nil" w:sz="6" w:space="0" w:color="auto"/>
              <w:left w:val="nil" w:sz="6" w:space="0" w:color="auto"/>
              <w:bottom w:val="nil" w:sz="6" w:space="0" w:color="auto"/>
              <w:right w:val="nil" w:sz="6" w:space="0" w:color="auto"/>
            </w:tcBorders>
            <w:shd w:val="clear" w:color="auto" w:fill="EC7C30"/>
          </w:tcPr>
          <w:p>
            <w:pPr/>
          </w:p>
        </w:tc>
        <w:tc>
          <w:tcPr>
            <w:tcW w:w="1523" w:type="dxa"/>
            <w:tcBorders>
              <w:top w:val="nil" w:sz="6" w:space="0" w:color="auto"/>
              <w:left w:val="nil" w:sz="6" w:space="0" w:color="auto"/>
              <w:bottom w:val="nil" w:sz="6" w:space="0" w:color="auto"/>
              <w:right w:val="nil" w:sz="6" w:space="0" w:color="auto"/>
            </w:tcBorders>
            <w:shd w:val="clear" w:color="auto" w:fill="EC7C30"/>
          </w:tcPr>
          <w:p>
            <w:pPr/>
          </w:p>
        </w:tc>
        <w:tc>
          <w:tcPr>
            <w:tcW w:w="790"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5"/>
              <w:ind w:right="235"/>
              <w:jc w:val="right"/>
              <w:rPr>
                <w:rFonts w:ascii="宋体" w:hAnsi="宋体" w:cs="宋体" w:eastAsia="宋体" w:hint="default"/>
                <w:sz w:val="18"/>
                <w:szCs w:val="18"/>
              </w:rPr>
            </w:pPr>
            <w:r>
              <w:rPr>
                <w:rFonts w:ascii="宋体" w:hAnsi="宋体" w:cs="宋体" w:eastAsia="宋体" w:hint="default"/>
                <w:b/>
                <w:bCs/>
                <w:color w:val="FFFFFF"/>
                <w:sz w:val="18"/>
                <w:szCs w:val="18"/>
              </w:rPr>
              <w:t>产比例</w:t>
            </w:r>
            <w:r>
              <w:rPr>
                <w:rFonts w:ascii="宋体" w:hAnsi="宋体" w:cs="宋体" w:eastAsia="宋体" w:hint="default"/>
                <w:sz w:val="18"/>
                <w:szCs w:val="18"/>
              </w:rPr>
            </w:r>
          </w:p>
        </w:tc>
        <w:tc>
          <w:tcPr>
            <w:tcW w:w="1585" w:type="dxa"/>
            <w:tcBorders>
              <w:top w:val="nil" w:sz="6" w:space="0" w:color="auto"/>
              <w:left w:val="nil" w:sz="6" w:space="0" w:color="auto"/>
              <w:bottom w:val="nil" w:sz="6" w:space="0" w:color="auto"/>
              <w:right w:val="nil" w:sz="6" w:space="0" w:color="auto"/>
            </w:tcBorders>
            <w:shd w:val="clear" w:color="auto" w:fill="EC7C30"/>
          </w:tcPr>
          <w:p>
            <w:pPr/>
          </w:p>
        </w:tc>
        <w:tc>
          <w:tcPr>
            <w:tcW w:w="817"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5"/>
              <w:ind w:left="64" w:right="0"/>
              <w:jc w:val="left"/>
              <w:rPr>
                <w:rFonts w:ascii="宋体" w:hAnsi="宋体" w:cs="宋体" w:eastAsia="宋体" w:hint="default"/>
                <w:sz w:val="18"/>
                <w:szCs w:val="18"/>
              </w:rPr>
            </w:pPr>
            <w:r>
              <w:rPr>
                <w:rFonts w:ascii="宋体" w:hAnsi="宋体" w:cs="宋体" w:eastAsia="宋体" w:hint="default"/>
                <w:b/>
                <w:bCs/>
                <w:color w:val="FFFFFF"/>
                <w:sz w:val="18"/>
                <w:szCs w:val="18"/>
              </w:rPr>
              <w:t>比例</w:t>
            </w:r>
            <w:r>
              <w:rPr>
                <w:rFonts w:ascii="宋体" w:hAnsi="宋体" w:cs="宋体" w:eastAsia="宋体" w:hint="default"/>
                <w:sz w:val="18"/>
                <w:szCs w:val="18"/>
              </w:rPr>
            </w:r>
          </w:p>
        </w:tc>
        <w:tc>
          <w:tcPr>
            <w:tcW w:w="905" w:type="dxa"/>
            <w:tcBorders>
              <w:top w:val="nil" w:sz="6" w:space="0" w:color="auto"/>
              <w:left w:val="nil" w:sz="6" w:space="0" w:color="auto"/>
              <w:bottom w:val="nil" w:sz="6" w:space="0" w:color="auto"/>
              <w:right w:val="nil" w:sz="6" w:space="0" w:color="auto"/>
            </w:tcBorders>
            <w:shd w:val="clear" w:color="auto" w:fill="EC7C30"/>
          </w:tcPr>
          <w:p>
            <w:pPr/>
          </w:p>
        </w:tc>
        <w:tc>
          <w:tcPr>
            <w:tcW w:w="3129" w:type="dxa"/>
            <w:tcBorders>
              <w:top w:val="nil" w:sz="6" w:space="0" w:color="auto"/>
              <w:left w:val="nil" w:sz="6" w:space="0" w:color="auto"/>
              <w:bottom w:val="nil" w:sz="6" w:space="0" w:color="auto"/>
              <w:right w:val="nil" w:sz="6" w:space="0" w:color="auto"/>
            </w:tcBorders>
            <w:shd w:val="clear" w:color="auto" w:fill="EC7C30"/>
          </w:tcPr>
          <w:p>
            <w:pPr/>
          </w:p>
        </w:tc>
      </w:tr>
      <w:tr>
        <w:trPr>
          <w:trHeight w:val="624" w:hRule="exact"/>
        </w:trPr>
        <w:tc>
          <w:tcPr>
            <w:tcW w:w="13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291,310,595.60</w:t>
            </w:r>
          </w:p>
        </w:tc>
        <w:tc>
          <w:tcPr>
            <w:tcW w:w="7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8"/>
              <w:jc w:val="right"/>
              <w:rPr>
                <w:rFonts w:ascii="Times New Roman" w:hAnsi="Times New Roman" w:cs="Times New Roman" w:eastAsia="Times New Roman" w:hint="default"/>
                <w:sz w:val="18"/>
                <w:szCs w:val="18"/>
              </w:rPr>
            </w:pPr>
            <w:r>
              <w:rPr>
                <w:rFonts w:ascii="Times New Roman"/>
                <w:sz w:val="18"/>
              </w:rPr>
              <w:t>61.79%</w:t>
            </w:r>
          </w:p>
        </w:tc>
        <w:tc>
          <w:tcPr>
            <w:tcW w:w="158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94,775,987.61</w:t>
            </w:r>
          </w:p>
        </w:tc>
        <w:tc>
          <w:tcPr>
            <w:tcW w:w="81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34.53%</w:t>
            </w:r>
          </w:p>
        </w:tc>
        <w:tc>
          <w:tcPr>
            <w:tcW w:w="90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27.26%</w:t>
            </w:r>
          </w:p>
        </w:tc>
        <w:tc>
          <w:tcPr>
            <w:tcW w:w="312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7" w:right="141"/>
              <w:jc w:val="left"/>
              <w:rPr>
                <w:rFonts w:ascii="宋体" w:hAnsi="宋体" w:cs="宋体" w:eastAsia="宋体" w:hint="default"/>
                <w:sz w:val="18"/>
                <w:szCs w:val="18"/>
              </w:rPr>
            </w:pPr>
            <w:r>
              <w:rPr>
                <w:rFonts w:ascii="宋体" w:hAnsi="宋体" w:cs="宋体" w:eastAsia="宋体" w:hint="default"/>
                <w:sz w:val="18"/>
                <w:szCs w:val="18"/>
              </w:rPr>
              <w:t>本年经营活动产生的现金及首次公开 发行募集资金到账</w:t>
            </w:r>
          </w:p>
        </w:tc>
      </w:tr>
      <w:tr>
        <w:trPr>
          <w:trHeight w:val="312"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36" w:right="0"/>
              <w:jc w:val="left"/>
              <w:rPr>
                <w:rFonts w:ascii="Times New Roman" w:hAnsi="Times New Roman" w:cs="Times New Roman" w:eastAsia="Times New Roman" w:hint="default"/>
                <w:sz w:val="18"/>
                <w:szCs w:val="18"/>
              </w:rPr>
            </w:pPr>
            <w:r>
              <w:rPr>
                <w:rFonts w:ascii="Times New Roman"/>
                <w:sz w:val="18"/>
              </w:rPr>
              <w:t>25,945,682.70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5.50%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90" w:right="0"/>
              <w:jc w:val="left"/>
              <w:rPr>
                <w:rFonts w:ascii="Times New Roman" w:hAnsi="Times New Roman" w:cs="Times New Roman" w:eastAsia="Times New Roman" w:hint="default"/>
                <w:sz w:val="18"/>
                <w:szCs w:val="18"/>
              </w:rPr>
            </w:pPr>
            <w:r>
              <w:rPr>
                <w:rFonts w:ascii="Times New Roman"/>
                <w:sz w:val="18"/>
              </w:rPr>
              <w:t>42,966,401.24</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15.65%</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-10.15%</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二手机销售业务相关应收账款减少</w:t>
            </w:r>
          </w:p>
        </w:tc>
      </w:tr>
      <w:tr>
        <w:trPr>
          <w:trHeight w:val="312" w:hRule="exact"/>
        </w:trPr>
        <w:tc>
          <w:tcPr>
            <w:tcW w:w="13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236" w:right="0"/>
              <w:jc w:val="left"/>
              <w:rPr>
                <w:rFonts w:ascii="Times New Roman" w:hAnsi="Times New Roman" w:cs="Times New Roman" w:eastAsia="Times New Roman" w:hint="default"/>
                <w:sz w:val="18"/>
                <w:szCs w:val="18"/>
              </w:rPr>
            </w:pPr>
            <w:r>
              <w:rPr>
                <w:rFonts w:ascii="Times New Roman"/>
                <w:sz w:val="18"/>
              </w:rPr>
              <w:t>15,450,677.57</w:t>
            </w:r>
          </w:p>
        </w:tc>
        <w:tc>
          <w:tcPr>
            <w:tcW w:w="7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3.28%</w:t>
            </w:r>
          </w:p>
        </w:tc>
        <w:tc>
          <w:tcPr>
            <w:tcW w:w="158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90" w:right="0"/>
              <w:jc w:val="left"/>
              <w:rPr>
                <w:rFonts w:ascii="Times New Roman" w:hAnsi="Times New Roman" w:cs="Times New Roman" w:eastAsia="Times New Roman" w:hint="default"/>
                <w:sz w:val="18"/>
                <w:szCs w:val="18"/>
              </w:rPr>
            </w:pPr>
            <w:r>
              <w:rPr>
                <w:rFonts w:ascii="Times New Roman"/>
                <w:sz w:val="18"/>
              </w:rPr>
              <w:t>12,206,280.17</w:t>
            </w:r>
          </w:p>
        </w:tc>
        <w:tc>
          <w:tcPr>
            <w:tcW w:w="81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80"/>
              <w:jc w:val="right"/>
              <w:rPr>
                <w:rFonts w:ascii="Times New Roman" w:hAnsi="Times New Roman" w:cs="Times New Roman" w:eastAsia="Times New Roman" w:hint="default"/>
                <w:sz w:val="18"/>
                <w:szCs w:val="18"/>
              </w:rPr>
            </w:pPr>
            <w:r>
              <w:rPr>
                <w:rFonts w:ascii="Times New Roman"/>
                <w:sz w:val="18"/>
              </w:rPr>
              <w:t>4.45%</w:t>
            </w:r>
          </w:p>
        </w:tc>
        <w:tc>
          <w:tcPr>
            <w:tcW w:w="90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-1.17%</w:t>
            </w:r>
          </w:p>
        </w:tc>
        <w:tc>
          <w:tcPr>
            <w:tcW w:w="3129"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6" w:right="0"/>
              <w:jc w:val="left"/>
              <w:rPr>
                <w:rFonts w:ascii="Times New Roman" w:hAnsi="Times New Roman" w:cs="Times New Roman" w:eastAsia="Times New Roman" w:hint="default"/>
                <w:sz w:val="18"/>
                <w:szCs w:val="18"/>
              </w:rPr>
            </w:pPr>
            <w:r>
              <w:rPr>
                <w:rFonts w:ascii="Times New Roman"/>
                <w:sz w:val="18"/>
              </w:rPr>
              <w:t>5,947,949.15</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1.26%</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0" w:right="0"/>
              <w:jc w:val="left"/>
              <w:rPr>
                <w:rFonts w:ascii="Times New Roman" w:hAnsi="Times New Roman" w:cs="Times New Roman" w:eastAsia="Times New Roman" w:hint="default"/>
                <w:sz w:val="18"/>
                <w:szCs w:val="18"/>
              </w:rPr>
            </w:pPr>
            <w:r>
              <w:rPr>
                <w:rFonts w:ascii="Times New Roman"/>
                <w:sz w:val="18"/>
              </w:rPr>
              <w:t>6,678,862.52</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0"/>
              <w:jc w:val="right"/>
              <w:rPr>
                <w:rFonts w:ascii="Times New Roman" w:hAnsi="Times New Roman" w:cs="Times New Roman" w:eastAsia="Times New Roman" w:hint="default"/>
                <w:sz w:val="18"/>
                <w:szCs w:val="18"/>
              </w:rPr>
            </w:pPr>
            <w:r>
              <w:rPr>
                <w:rFonts w:ascii="Times New Roman"/>
                <w:sz w:val="18"/>
              </w:rPr>
              <w:t>2.43%</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-1.17%</w:t>
            </w:r>
          </w:p>
        </w:tc>
        <w:tc>
          <w:tcPr>
            <w:tcW w:w="3129" w:type="dxa"/>
            <w:tcBorders>
              <w:top w:val="nil" w:sz="6" w:space="0" w:color="auto"/>
              <w:left w:val="nil" w:sz="6" w:space="0" w:color="auto"/>
              <w:bottom w:val="nil" w:sz="6" w:space="0" w:color="auto"/>
              <w:right w:val="nil" w:sz="6" w:space="0" w:color="auto"/>
            </w:tcBorders>
          </w:tcPr>
          <w:p>
            <w:pPr/>
          </w:p>
        </w:tc>
      </w:tr>
      <w:tr>
        <w:trPr>
          <w:trHeight w:val="624" w:hRule="exact"/>
        </w:trPr>
        <w:tc>
          <w:tcPr>
            <w:tcW w:w="13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38,382,282.51</w:t>
            </w:r>
          </w:p>
        </w:tc>
        <w:tc>
          <w:tcPr>
            <w:tcW w:w="7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8"/>
              <w:jc w:val="right"/>
              <w:rPr>
                <w:rFonts w:ascii="Times New Roman" w:hAnsi="Times New Roman" w:cs="Times New Roman" w:eastAsia="Times New Roman" w:hint="default"/>
                <w:sz w:val="18"/>
                <w:szCs w:val="18"/>
              </w:rPr>
            </w:pPr>
            <w:r>
              <w:rPr>
                <w:rFonts w:ascii="Times New Roman"/>
                <w:sz w:val="18"/>
              </w:rPr>
              <w:t>8.14%</w:t>
            </w:r>
          </w:p>
        </w:tc>
        <w:tc>
          <w:tcPr>
            <w:tcW w:w="158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20,881,343.09</w:t>
            </w:r>
          </w:p>
        </w:tc>
        <w:tc>
          <w:tcPr>
            <w:tcW w:w="81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0"/>
              <w:jc w:val="right"/>
              <w:rPr>
                <w:rFonts w:ascii="Times New Roman" w:hAnsi="Times New Roman" w:cs="Times New Roman" w:eastAsia="Times New Roman" w:hint="default"/>
                <w:sz w:val="18"/>
                <w:szCs w:val="18"/>
              </w:rPr>
            </w:pPr>
            <w:r>
              <w:rPr>
                <w:rFonts w:ascii="Times New Roman"/>
                <w:sz w:val="18"/>
              </w:rPr>
              <w:t>7.61%</w:t>
            </w:r>
          </w:p>
        </w:tc>
        <w:tc>
          <w:tcPr>
            <w:tcW w:w="90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0.53%</w:t>
            </w:r>
          </w:p>
        </w:tc>
        <w:tc>
          <w:tcPr>
            <w:tcW w:w="312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7" w:right="109"/>
              <w:jc w:val="left"/>
              <w:rPr>
                <w:rFonts w:ascii="宋体" w:hAnsi="宋体" w:cs="宋体" w:eastAsia="宋体" w:hint="default"/>
                <w:sz w:val="18"/>
                <w:szCs w:val="18"/>
              </w:rPr>
            </w:pPr>
            <w:r>
              <w:rPr>
                <w:rFonts w:ascii="宋体" w:hAnsi="宋体" w:cs="宋体" w:eastAsia="宋体" w:hint="default"/>
                <w:sz w:val="18"/>
                <w:szCs w:val="18"/>
              </w:rPr>
              <w:t>本年收购山西凯特增加的无形资产，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以及公司内部研发形成的无形资产</w:t>
            </w:r>
          </w:p>
        </w:tc>
      </w:tr>
      <w:tr>
        <w:trPr>
          <w:trHeight w:val="312"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36" w:right="0"/>
              <w:jc w:val="left"/>
              <w:rPr>
                <w:rFonts w:ascii="Times New Roman" w:hAnsi="Times New Roman" w:cs="Times New Roman" w:eastAsia="Times New Roman" w:hint="default"/>
                <w:sz w:val="18"/>
                <w:szCs w:val="18"/>
              </w:rPr>
            </w:pPr>
            <w:r>
              <w:rPr>
                <w:rFonts w:ascii="Times New Roman"/>
                <w:sz w:val="18"/>
              </w:rPr>
              <w:t>36,003,243.62</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7.64%</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90" w:right="0"/>
              <w:jc w:val="left"/>
              <w:rPr>
                <w:rFonts w:ascii="Times New Roman" w:hAnsi="Times New Roman" w:cs="Times New Roman" w:eastAsia="Times New Roman" w:hint="default"/>
                <w:sz w:val="18"/>
                <w:szCs w:val="18"/>
              </w:rPr>
            </w:pPr>
            <w:r>
              <w:rPr>
                <w:rFonts w:ascii="Times New Roman"/>
                <w:sz w:val="18"/>
              </w:rPr>
              <w:t>27,053,907.05</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0"/>
              <w:jc w:val="right"/>
              <w:rPr>
                <w:rFonts w:ascii="Times New Roman" w:hAnsi="Times New Roman" w:cs="Times New Roman" w:eastAsia="Times New Roman" w:hint="default"/>
                <w:sz w:val="18"/>
                <w:szCs w:val="18"/>
              </w:rPr>
            </w:pPr>
            <w:r>
              <w:rPr>
                <w:rFonts w:ascii="Times New Roman"/>
                <w:sz w:val="18"/>
              </w:rPr>
              <w:t>9.86%</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-2.22%</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本年收购山西凯特增加的商誉</w:t>
            </w:r>
          </w:p>
        </w:tc>
      </w:tr>
      <w:tr>
        <w:trPr>
          <w:trHeight w:val="312" w:hRule="exact"/>
        </w:trPr>
        <w:tc>
          <w:tcPr>
            <w:tcW w:w="13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60" w:right="0"/>
              <w:jc w:val="left"/>
              <w:rPr>
                <w:rFonts w:ascii="Times New Roman" w:hAnsi="Times New Roman" w:cs="Times New Roman" w:eastAsia="Times New Roman" w:hint="default"/>
                <w:sz w:val="18"/>
                <w:szCs w:val="18"/>
              </w:rPr>
            </w:pPr>
            <w:r>
              <w:rPr>
                <w:rFonts w:ascii="Times New Roman"/>
                <w:sz w:val="18"/>
              </w:rPr>
              <w:t>500,000.00</w:t>
            </w:r>
          </w:p>
        </w:tc>
        <w:tc>
          <w:tcPr>
            <w:tcW w:w="7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90"/>
              <w:jc w:val="right"/>
              <w:rPr>
                <w:rFonts w:ascii="Times New Roman" w:hAnsi="Times New Roman" w:cs="Times New Roman" w:eastAsia="Times New Roman" w:hint="default"/>
                <w:sz w:val="18"/>
                <w:szCs w:val="18"/>
              </w:rPr>
            </w:pPr>
            <w:r>
              <w:rPr>
                <w:rFonts w:ascii="Times New Roman"/>
                <w:spacing w:val="-2"/>
                <w:sz w:val="18"/>
              </w:rPr>
              <w:t>0.11%</w:t>
            </w:r>
          </w:p>
        </w:tc>
        <w:tc>
          <w:tcPr>
            <w:tcW w:w="1585" w:type="dxa"/>
            <w:tcBorders>
              <w:top w:val="nil" w:sz="6" w:space="0" w:color="auto"/>
              <w:left w:val="nil" w:sz="6" w:space="0" w:color="auto"/>
              <w:bottom w:val="nil" w:sz="6" w:space="0" w:color="auto"/>
              <w:right w:val="nil" w:sz="6" w:space="0" w:color="auto"/>
            </w:tcBorders>
            <w:shd w:val="clear" w:color="auto" w:fill="FFF1CC"/>
          </w:tcPr>
          <w:p>
            <w:pPr/>
          </w:p>
        </w:tc>
        <w:tc>
          <w:tcPr>
            <w:tcW w:w="817" w:type="dxa"/>
            <w:tcBorders>
              <w:top w:val="nil" w:sz="6" w:space="0" w:color="auto"/>
              <w:left w:val="nil" w:sz="6" w:space="0" w:color="auto"/>
              <w:bottom w:val="nil" w:sz="6" w:space="0" w:color="auto"/>
              <w:right w:val="nil" w:sz="6" w:space="0" w:color="auto"/>
            </w:tcBorders>
            <w:shd w:val="clear" w:color="auto" w:fill="FFF1CC"/>
          </w:tcPr>
          <w:p>
            <w:pPr/>
          </w:p>
        </w:tc>
        <w:tc>
          <w:tcPr>
            <w:tcW w:w="90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2"/>
                <w:sz w:val="18"/>
              </w:rPr>
              <w:t>0.11%</w:t>
            </w:r>
          </w:p>
        </w:tc>
        <w:tc>
          <w:tcPr>
            <w:tcW w:w="312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本年新增一笔短期借款</w:t>
            </w:r>
          </w:p>
        </w:tc>
      </w:tr>
      <w:tr>
        <w:trPr>
          <w:trHeight w:val="312"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11,592,989.27</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2.46%</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96" w:right="0"/>
              <w:jc w:val="left"/>
              <w:rPr>
                <w:rFonts w:ascii="Times New Roman" w:hAnsi="Times New Roman" w:cs="Times New Roman" w:eastAsia="Times New Roman" w:hint="default"/>
                <w:sz w:val="18"/>
                <w:szCs w:val="18"/>
              </w:rPr>
            </w:pPr>
            <w:r>
              <w:rPr>
                <w:rFonts w:ascii="Times New Roman"/>
                <w:sz w:val="18"/>
              </w:rPr>
              <w:t>11,004,360.65</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0"/>
              <w:jc w:val="right"/>
              <w:rPr>
                <w:rFonts w:ascii="Times New Roman" w:hAnsi="Times New Roman" w:cs="Times New Roman" w:eastAsia="Times New Roman" w:hint="default"/>
                <w:sz w:val="18"/>
                <w:szCs w:val="18"/>
              </w:rPr>
            </w:pPr>
            <w:r>
              <w:rPr>
                <w:rFonts w:ascii="Times New Roman"/>
                <w:sz w:val="18"/>
              </w:rPr>
              <w:t>4.01%</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-1.55%</w:t>
            </w:r>
          </w:p>
        </w:tc>
        <w:tc>
          <w:tcPr>
            <w:tcW w:w="3129" w:type="dxa"/>
            <w:tcBorders>
              <w:top w:val="nil" w:sz="6" w:space="0" w:color="auto"/>
              <w:left w:val="nil" w:sz="6" w:space="0" w:color="auto"/>
              <w:bottom w:val="nil" w:sz="6" w:space="0" w:color="auto"/>
              <w:right w:val="nil" w:sz="6" w:space="0" w:color="auto"/>
            </w:tcBorders>
          </w:tcPr>
          <w:p>
            <w:pPr/>
          </w:p>
        </w:tc>
      </w:tr>
      <w:tr>
        <w:trPr>
          <w:trHeight w:val="312" w:hRule="exact"/>
        </w:trPr>
        <w:tc>
          <w:tcPr>
            <w:tcW w:w="13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26" w:right="0"/>
              <w:jc w:val="left"/>
              <w:rPr>
                <w:rFonts w:ascii="Times New Roman" w:hAnsi="Times New Roman" w:cs="Times New Roman" w:eastAsia="Times New Roman" w:hint="default"/>
                <w:sz w:val="18"/>
                <w:szCs w:val="18"/>
              </w:rPr>
            </w:pPr>
            <w:r>
              <w:rPr>
                <w:rFonts w:ascii="Times New Roman"/>
                <w:sz w:val="18"/>
              </w:rPr>
              <w:t>9,735,787.14</w:t>
            </w:r>
          </w:p>
        </w:tc>
        <w:tc>
          <w:tcPr>
            <w:tcW w:w="7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2.07%</w:t>
            </w:r>
          </w:p>
        </w:tc>
        <w:tc>
          <w:tcPr>
            <w:tcW w:w="158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280" w:right="0"/>
              <w:jc w:val="left"/>
              <w:rPr>
                <w:rFonts w:ascii="Times New Roman" w:hAnsi="Times New Roman" w:cs="Times New Roman" w:eastAsia="Times New Roman" w:hint="default"/>
                <w:sz w:val="18"/>
                <w:szCs w:val="18"/>
              </w:rPr>
            </w:pPr>
            <w:r>
              <w:rPr>
                <w:rFonts w:ascii="Times New Roman"/>
                <w:sz w:val="18"/>
              </w:rPr>
              <w:t>6,712,028.55</w:t>
            </w:r>
          </w:p>
        </w:tc>
        <w:tc>
          <w:tcPr>
            <w:tcW w:w="81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80"/>
              <w:jc w:val="right"/>
              <w:rPr>
                <w:rFonts w:ascii="Times New Roman" w:hAnsi="Times New Roman" w:cs="Times New Roman" w:eastAsia="Times New Roman" w:hint="default"/>
                <w:sz w:val="18"/>
                <w:szCs w:val="18"/>
              </w:rPr>
            </w:pPr>
            <w:r>
              <w:rPr>
                <w:rFonts w:ascii="Times New Roman"/>
                <w:sz w:val="18"/>
              </w:rPr>
              <w:t>2.45%</w:t>
            </w:r>
          </w:p>
        </w:tc>
        <w:tc>
          <w:tcPr>
            <w:tcW w:w="90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-0.38%</w:t>
            </w:r>
          </w:p>
        </w:tc>
        <w:tc>
          <w:tcPr>
            <w:tcW w:w="312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年末门店预收保外业务款项增加</w:t>
            </w:r>
          </w:p>
        </w:tc>
      </w:tr>
      <w:tr>
        <w:trPr>
          <w:trHeight w:val="312"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11,418,708.42</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2.42%</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90" w:right="0"/>
              <w:jc w:val="left"/>
              <w:rPr>
                <w:rFonts w:ascii="Times New Roman" w:hAnsi="Times New Roman" w:cs="Times New Roman" w:eastAsia="Times New Roman" w:hint="default"/>
                <w:sz w:val="18"/>
                <w:szCs w:val="18"/>
              </w:rPr>
            </w:pPr>
            <w:r>
              <w:rPr>
                <w:rFonts w:ascii="Times New Roman"/>
                <w:sz w:val="18"/>
              </w:rPr>
              <w:t>16,273,076.17</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0"/>
              <w:jc w:val="right"/>
              <w:rPr>
                <w:rFonts w:ascii="Times New Roman" w:hAnsi="Times New Roman" w:cs="Times New Roman" w:eastAsia="Times New Roman" w:hint="default"/>
                <w:sz w:val="18"/>
                <w:szCs w:val="18"/>
              </w:rPr>
            </w:pPr>
            <w:r>
              <w:rPr>
                <w:rFonts w:ascii="Times New Roman"/>
                <w:sz w:val="18"/>
              </w:rPr>
              <w:t>5.93%</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-3.51%</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计提的应交企业所得税较上年末减少</w:t>
            </w:r>
          </w:p>
        </w:tc>
      </w:tr>
      <w:tr>
        <w:trPr>
          <w:trHeight w:val="1248" w:hRule="exact"/>
        </w:trPr>
        <w:tc>
          <w:tcPr>
            <w:tcW w:w="13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14,858,712.47</w:t>
            </w:r>
          </w:p>
        </w:tc>
        <w:tc>
          <w:tcPr>
            <w:tcW w:w="7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8"/>
              <w:jc w:val="right"/>
              <w:rPr>
                <w:rFonts w:ascii="Times New Roman" w:hAnsi="Times New Roman" w:cs="Times New Roman" w:eastAsia="Times New Roman" w:hint="default"/>
                <w:sz w:val="18"/>
                <w:szCs w:val="18"/>
              </w:rPr>
            </w:pPr>
            <w:r>
              <w:rPr>
                <w:rFonts w:ascii="Times New Roman"/>
                <w:sz w:val="18"/>
              </w:rPr>
              <w:t>3.15%</w:t>
            </w:r>
          </w:p>
        </w:tc>
        <w:tc>
          <w:tcPr>
            <w:tcW w:w="158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22,489,371.11</w:t>
            </w:r>
          </w:p>
        </w:tc>
        <w:tc>
          <w:tcPr>
            <w:tcW w:w="81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80"/>
              <w:jc w:val="right"/>
              <w:rPr>
                <w:rFonts w:ascii="Times New Roman" w:hAnsi="Times New Roman" w:cs="Times New Roman" w:eastAsia="Times New Roman" w:hint="default"/>
                <w:sz w:val="18"/>
                <w:szCs w:val="18"/>
              </w:rPr>
            </w:pPr>
            <w:r>
              <w:rPr>
                <w:rFonts w:ascii="Times New Roman"/>
                <w:sz w:val="18"/>
              </w:rPr>
              <w:t>8.19%</w:t>
            </w:r>
          </w:p>
        </w:tc>
        <w:tc>
          <w:tcPr>
            <w:tcW w:w="90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-5.04%</w:t>
            </w:r>
          </w:p>
        </w:tc>
        <w:tc>
          <w:tcPr>
            <w:tcW w:w="312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7" w:right="141"/>
              <w:jc w:val="left"/>
              <w:rPr>
                <w:rFonts w:ascii="宋体" w:hAnsi="宋体" w:cs="宋体" w:eastAsia="宋体" w:hint="default"/>
                <w:sz w:val="18"/>
                <w:szCs w:val="18"/>
              </w:rPr>
            </w:pPr>
            <w:r>
              <w:rPr>
                <w:rFonts w:ascii="宋体" w:hAnsi="宋体" w:cs="宋体" w:eastAsia="宋体" w:hint="default"/>
                <w:sz w:val="18"/>
                <w:szCs w:val="18"/>
              </w:rPr>
              <w:t>本年停止与部分经销商合作退回押 金、上年末预提上市相关费用本年完 成支付，以及支付以前年度计提的装 修设计尾款</w:t>
            </w:r>
          </w:p>
        </w:tc>
      </w:tr>
      <w:tr>
        <w:trPr>
          <w:trHeight w:val="639" w:hRule="exact"/>
        </w:trPr>
        <w:tc>
          <w:tcPr>
            <w:tcW w:w="1316" w:type="dxa"/>
            <w:tcBorders>
              <w:top w:val="nil" w:sz="6" w:space="0" w:color="auto"/>
              <w:left w:val="nil" w:sz="6" w:space="0" w:color="auto"/>
              <w:bottom w:val="single" w:sz="12" w:space="0" w:color="C45811"/>
              <w:right w:val="nil" w:sz="6" w:space="0" w:color="auto"/>
            </w:tcBorders>
          </w:tcPr>
          <w:p>
            <w:pPr>
              <w:pStyle w:val="TableParagraph"/>
              <w:spacing w:line="316" w:lineRule="auto" w:before="10"/>
              <w:ind w:left="107" w:right="144"/>
              <w:jc w:val="left"/>
              <w:rPr>
                <w:rFonts w:ascii="宋体" w:hAnsi="宋体" w:cs="宋体" w:eastAsia="宋体" w:hint="default"/>
                <w:sz w:val="18"/>
                <w:szCs w:val="18"/>
              </w:rPr>
            </w:pPr>
            <w:r>
              <w:rPr>
                <w:rFonts w:ascii="宋体" w:hAnsi="宋体" w:cs="宋体" w:eastAsia="宋体" w:hint="default"/>
                <w:sz w:val="18"/>
                <w:szCs w:val="18"/>
              </w:rPr>
              <w:t>递</w:t>
            </w:r>
            <w:r>
              <w:rPr>
                <w:rFonts w:ascii="宋体" w:hAnsi="宋体" w:cs="宋体" w:eastAsia="宋体" w:hint="default"/>
                <w:spacing w:val="-50"/>
                <w:sz w:val="18"/>
                <w:szCs w:val="18"/>
              </w:rPr>
              <w:t> </w:t>
            </w:r>
            <w:r>
              <w:rPr>
                <w:rFonts w:ascii="宋体" w:hAnsi="宋体" w:cs="宋体" w:eastAsia="宋体" w:hint="default"/>
                <w:sz w:val="18"/>
                <w:szCs w:val="18"/>
              </w:rPr>
              <w:t>延</w:t>
            </w:r>
            <w:r>
              <w:rPr>
                <w:rFonts w:ascii="宋体" w:hAnsi="宋体" w:cs="宋体" w:eastAsia="宋体" w:hint="default"/>
                <w:spacing w:val="-50"/>
                <w:sz w:val="18"/>
                <w:szCs w:val="18"/>
              </w:rPr>
              <w:t> </w:t>
            </w:r>
            <w:r>
              <w:rPr>
                <w:rFonts w:ascii="宋体" w:hAnsi="宋体" w:cs="宋体" w:eastAsia="宋体" w:hint="default"/>
                <w:sz w:val="18"/>
                <w:szCs w:val="18"/>
              </w:rPr>
              <w:t>所</w:t>
            </w:r>
            <w:r>
              <w:rPr>
                <w:rFonts w:ascii="宋体" w:hAnsi="宋体" w:cs="宋体" w:eastAsia="宋体" w:hint="default"/>
                <w:spacing w:val="-51"/>
                <w:sz w:val="18"/>
                <w:szCs w:val="18"/>
              </w:rPr>
              <w:t> </w:t>
            </w:r>
            <w:r>
              <w:rPr>
                <w:rFonts w:ascii="宋体" w:hAnsi="宋体" w:cs="宋体" w:eastAsia="宋体" w:hint="default"/>
                <w:sz w:val="18"/>
                <w:szCs w:val="18"/>
              </w:rPr>
              <w:t>得</w:t>
            </w:r>
            <w:r>
              <w:rPr>
                <w:rFonts w:ascii="宋体" w:hAnsi="宋体" w:cs="宋体" w:eastAsia="宋体" w:hint="default"/>
                <w:spacing w:val="-50"/>
                <w:sz w:val="18"/>
                <w:szCs w:val="18"/>
              </w:rPr>
              <w:t> </w:t>
            </w:r>
            <w:r>
              <w:rPr>
                <w:rFonts w:ascii="宋体" w:hAnsi="宋体" w:cs="宋体" w:eastAsia="宋体" w:hint="default"/>
                <w:sz w:val="18"/>
                <w:szCs w:val="18"/>
              </w:rPr>
              <w:t>税</w:t>
            </w:r>
            <w:r>
              <w:rPr>
                <w:rFonts w:ascii="宋体" w:hAnsi="宋体" w:cs="宋体" w:eastAsia="宋体" w:hint="default"/>
                <w:sz w:val="18"/>
                <w:szCs w:val="18"/>
              </w:rPr>
              <w:t> 负债</w:t>
            </w:r>
          </w:p>
        </w:tc>
        <w:tc>
          <w:tcPr>
            <w:tcW w:w="1523"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3,363,539.06</w:t>
            </w:r>
          </w:p>
        </w:tc>
        <w:tc>
          <w:tcPr>
            <w:tcW w:w="790"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8"/>
              <w:jc w:val="right"/>
              <w:rPr>
                <w:rFonts w:ascii="Times New Roman" w:hAnsi="Times New Roman" w:cs="Times New Roman" w:eastAsia="Times New Roman" w:hint="default"/>
                <w:sz w:val="18"/>
                <w:szCs w:val="18"/>
              </w:rPr>
            </w:pPr>
            <w:r>
              <w:rPr>
                <w:rFonts w:ascii="Times New Roman"/>
                <w:sz w:val="18"/>
              </w:rPr>
              <w:t>0.71%</w:t>
            </w:r>
          </w:p>
        </w:tc>
        <w:tc>
          <w:tcPr>
            <w:tcW w:w="1585" w:type="dxa"/>
            <w:tcBorders>
              <w:top w:val="nil" w:sz="6" w:space="0" w:color="auto"/>
              <w:left w:val="nil" w:sz="6" w:space="0" w:color="auto"/>
              <w:bottom w:val="single" w:sz="12" w:space="0" w:color="C45811"/>
              <w:right w:val="nil" w:sz="6" w:space="0" w:color="auto"/>
            </w:tcBorders>
          </w:tcPr>
          <w:p>
            <w:pPr/>
          </w:p>
        </w:tc>
        <w:tc>
          <w:tcPr>
            <w:tcW w:w="817"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0"/>
              <w:jc w:val="right"/>
              <w:rPr>
                <w:rFonts w:ascii="Times New Roman" w:hAnsi="Times New Roman" w:cs="Times New Roman" w:eastAsia="Times New Roman" w:hint="default"/>
                <w:sz w:val="18"/>
                <w:szCs w:val="18"/>
              </w:rPr>
            </w:pPr>
            <w:r>
              <w:rPr>
                <w:rFonts w:ascii="Times New Roman"/>
                <w:sz w:val="18"/>
              </w:rPr>
              <w:t>0.00%</w:t>
            </w:r>
          </w:p>
        </w:tc>
        <w:tc>
          <w:tcPr>
            <w:tcW w:w="905"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0.71%</w:t>
            </w:r>
          </w:p>
        </w:tc>
        <w:tc>
          <w:tcPr>
            <w:tcW w:w="3129" w:type="dxa"/>
            <w:tcBorders>
              <w:top w:val="nil" w:sz="6" w:space="0" w:color="auto"/>
              <w:left w:val="nil" w:sz="6" w:space="0" w:color="auto"/>
              <w:bottom w:val="single" w:sz="12" w:space="0" w:color="C45811"/>
              <w:right w:val="nil" w:sz="6" w:space="0" w:color="auto"/>
            </w:tcBorders>
          </w:tcPr>
          <w:p>
            <w:pPr>
              <w:pStyle w:val="TableParagraph"/>
              <w:spacing w:line="316" w:lineRule="auto" w:before="10"/>
              <w:ind w:left="107" w:right="141"/>
              <w:jc w:val="left"/>
              <w:rPr>
                <w:rFonts w:ascii="宋体" w:hAnsi="宋体" w:cs="宋体" w:eastAsia="宋体" w:hint="default"/>
                <w:sz w:val="18"/>
                <w:szCs w:val="18"/>
              </w:rPr>
            </w:pPr>
            <w:r>
              <w:rPr>
                <w:rFonts w:ascii="宋体" w:hAnsi="宋体" w:cs="宋体" w:eastAsia="宋体" w:hint="default"/>
                <w:sz w:val="18"/>
                <w:szCs w:val="18"/>
              </w:rPr>
              <w:t>收购山西凯特按公允价值记录其可辨 认净资产确认相应的递延所得税负债</w:t>
            </w:r>
          </w:p>
        </w:tc>
      </w:tr>
    </w:tbl>
    <w:p>
      <w:pPr>
        <w:spacing w:line="240" w:lineRule="auto" w:before="2"/>
        <w:rPr>
          <w:rFonts w:ascii="宋体" w:hAnsi="宋体" w:cs="宋体" w:eastAsia="宋体" w:hint="default"/>
          <w:sz w:val="19"/>
          <w:szCs w:val="19"/>
        </w:rPr>
      </w:pPr>
    </w:p>
    <w:p>
      <w:pPr>
        <w:pStyle w:val="Heading3"/>
        <w:spacing w:line="240" w:lineRule="auto" w:before="35"/>
        <w:ind w:left="314"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314"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7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314"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14"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91" w:type="dxa"/>
        <w:tblLayout w:type="fixed"/>
        <w:tblCellMar>
          <w:top w:w="0" w:type="dxa"/>
          <w:left w:w="0" w:type="dxa"/>
          <w:bottom w:w="0" w:type="dxa"/>
          <w:right w:w="0" w:type="dxa"/>
        </w:tblCellMar>
        <w:tblLook w:val="01E0"/>
      </w:tblPr>
      <w:tblGrid>
        <w:gridCol w:w="3481"/>
        <w:gridCol w:w="3462"/>
        <w:gridCol w:w="2627"/>
      </w:tblGrid>
      <w:tr>
        <w:trPr>
          <w:trHeight w:val="327" w:hRule="exact"/>
        </w:trPr>
        <w:tc>
          <w:tcPr>
            <w:tcW w:w="348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781" w:right="0"/>
              <w:jc w:val="left"/>
              <w:rPr>
                <w:rFonts w:ascii="宋体" w:hAnsi="宋体" w:cs="宋体" w:eastAsia="宋体" w:hint="default"/>
                <w:sz w:val="18"/>
                <w:szCs w:val="18"/>
              </w:rPr>
            </w:pPr>
            <w:r>
              <w:rPr>
                <w:rFonts w:ascii="宋体" w:hAnsi="宋体" w:cs="宋体" w:eastAsia="宋体" w:hint="default"/>
                <w:b/>
                <w:bCs/>
                <w:color w:val="FFFFFF"/>
                <w:sz w:val="18"/>
                <w:szCs w:val="18"/>
              </w:rPr>
              <w:t>报告期投资额（元）</w:t>
            </w:r>
            <w:r>
              <w:rPr>
                <w:rFonts w:ascii="宋体" w:hAnsi="宋体" w:cs="宋体" w:eastAsia="宋体" w:hint="default"/>
                <w:sz w:val="18"/>
                <w:szCs w:val="18"/>
              </w:rPr>
            </w:r>
          </w:p>
        </w:tc>
        <w:tc>
          <w:tcPr>
            <w:tcW w:w="346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99" w:right="0"/>
              <w:jc w:val="left"/>
              <w:rPr>
                <w:rFonts w:ascii="宋体" w:hAnsi="宋体" w:cs="宋体" w:eastAsia="宋体" w:hint="default"/>
                <w:sz w:val="18"/>
                <w:szCs w:val="18"/>
              </w:rPr>
            </w:pPr>
            <w:r>
              <w:rPr>
                <w:rFonts w:ascii="宋体" w:hAnsi="宋体" w:cs="宋体" w:eastAsia="宋体" w:hint="default"/>
                <w:b/>
                <w:bCs/>
                <w:color w:val="FFFFFF"/>
                <w:sz w:val="18"/>
                <w:szCs w:val="18"/>
              </w:rPr>
              <w:t>上年同期投资额（元）</w:t>
            </w:r>
            <w:r>
              <w:rPr>
                <w:rFonts w:ascii="宋体" w:hAnsi="宋体" w:cs="宋体" w:eastAsia="宋体" w:hint="default"/>
                <w:sz w:val="18"/>
                <w:szCs w:val="18"/>
              </w:rPr>
            </w:r>
          </w:p>
        </w:tc>
        <w:tc>
          <w:tcPr>
            <w:tcW w:w="262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71" w:right="0"/>
              <w:jc w:val="left"/>
              <w:rPr>
                <w:rFonts w:ascii="宋体" w:hAnsi="宋体" w:cs="宋体" w:eastAsia="宋体" w:hint="default"/>
                <w:sz w:val="18"/>
                <w:szCs w:val="18"/>
              </w:rPr>
            </w:pPr>
            <w:r>
              <w:rPr>
                <w:rFonts w:ascii="宋体" w:hAnsi="宋体" w:cs="宋体" w:eastAsia="宋体" w:hint="default"/>
                <w:b/>
                <w:bCs/>
                <w:color w:val="FFFFFF"/>
                <w:sz w:val="18"/>
                <w:szCs w:val="18"/>
              </w:rPr>
              <w:t>变动幅度</w:t>
            </w:r>
            <w:r>
              <w:rPr>
                <w:rFonts w:ascii="宋体" w:hAnsi="宋体" w:cs="宋体" w:eastAsia="宋体" w:hint="default"/>
                <w:sz w:val="18"/>
                <w:szCs w:val="18"/>
              </w:rPr>
            </w:r>
          </w:p>
        </w:tc>
      </w:tr>
      <w:tr>
        <w:trPr>
          <w:trHeight w:val="327" w:hRule="exact"/>
        </w:trPr>
        <w:tc>
          <w:tcPr>
            <w:tcW w:w="3481"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2270" w:right="0"/>
              <w:jc w:val="left"/>
              <w:rPr>
                <w:rFonts w:ascii="Times New Roman" w:hAnsi="Times New Roman" w:cs="Times New Roman" w:eastAsia="Times New Roman" w:hint="default"/>
                <w:sz w:val="18"/>
                <w:szCs w:val="18"/>
              </w:rPr>
            </w:pPr>
            <w:r>
              <w:rPr>
                <w:rFonts w:ascii="Times New Roman"/>
                <w:sz w:val="18"/>
              </w:rPr>
              <w:t>36,900,000</w:t>
            </w:r>
          </w:p>
        </w:tc>
        <w:tc>
          <w:tcPr>
            <w:tcW w:w="3462"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669"/>
              <w:jc w:val="right"/>
              <w:rPr>
                <w:rFonts w:ascii="Times New Roman" w:hAnsi="Times New Roman" w:cs="Times New Roman" w:eastAsia="Times New Roman" w:hint="default"/>
                <w:sz w:val="18"/>
                <w:szCs w:val="18"/>
              </w:rPr>
            </w:pPr>
            <w:r>
              <w:rPr>
                <w:rFonts w:ascii="Times New Roman"/>
                <w:sz w:val="18"/>
              </w:rPr>
              <w:t>0.00</w:t>
            </w:r>
          </w:p>
        </w:tc>
        <w:tc>
          <w:tcPr>
            <w:tcW w:w="2627"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19"/>
          <w:szCs w:val="19"/>
        </w:rPr>
      </w:pPr>
    </w:p>
    <w:p>
      <w:pPr>
        <w:pStyle w:val="Heading3"/>
        <w:spacing w:line="240" w:lineRule="auto" w:before="35"/>
        <w:ind w:left="314"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6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after="0" w:line="240" w:lineRule="auto"/>
        <w:jc w:val="right"/>
        <w:sectPr>
          <w:pgSz w:w="11910" w:h="16840"/>
          <w:pgMar w:header="877" w:footer="979" w:top="1060" w:bottom="1160" w:left="820" w:right="0"/>
        </w:sectPr>
      </w:pPr>
    </w:p>
    <w:p>
      <w:pPr>
        <w:spacing w:line="240" w:lineRule="auto" w:before="1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750"/>
        <w:gridCol w:w="816"/>
        <w:gridCol w:w="630"/>
        <w:gridCol w:w="1221"/>
        <w:gridCol w:w="842"/>
        <w:gridCol w:w="572"/>
        <w:gridCol w:w="905"/>
        <w:gridCol w:w="600"/>
        <w:gridCol w:w="636"/>
        <w:gridCol w:w="1132"/>
        <w:gridCol w:w="1259"/>
        <w:gridCol w:w="562"/>
        <w:gridCol w:w="598"/>
        <w:gridCol w:w="677"/>
      </w:tblGrid>
      <w:tr>
        <w:trPr>
          <w:trHeight w:val="343" w:hRule="exact"/>
        </w:trPr>
        <w:tc>
          <w:tcPr>
            <w:tcW w:w="750" w:type="dxa"/>
            <w:tcBorders>
              <w:top w:val="nil" w:sz="6" w:space="0" w:color="auto"/>
              <w:left w:val="nil" w:sz="6" w:space="0" w:color="auto"/>
              <w:bottom w:val="single" w:sz="12" w:space="0" w:color="C45811"/>
              <w:right w:val="nil" w:sz="6" w:space="0" w:color="auto"/>
            </w:tcBorders>
          </w:tcPr>
          <w:p>
            <w:pPr/>
          </w:p>
        </w:tc>
        <w:tc>
          <w:tcPr>
            <w:tcW w:w="816" w:type="dxa"/>
            <w:tcBorders>
              <w:top w:val="single" w:sz="6" w:space="0" w:color="000000"/>
              <w:left w:val="nil" w:sz="6" w:space="0" w:color="auto"/>
              <w:bottom w:val="single" w:sz="12" w:space="0" w:color="C45811"/>
              <w:right w:val="nil" w:sz="6" w:space="0" w:color="auto"/>
            </w:tcBorders>
          </w:tcPr>
          <w:p>
            <w:pPr/>
          </w:p>
        </w:tc>
        <w:tc>
          <w:tcPr>
            <w:tcW w:w="630" w:type="dxa"/>
            <w:tcBorders>
              <w:top w:val="single" w:sz="6" w:space="0" w:color="000000"/>
              <w:left w:val="nil" w:sz="6" w:space="0" w:color="auto"/>
              <w:bottom w:val="single" w:sz="12" w:space="0" w:color="C45811"/>
              <w:right w:val="nil" w:sz="6" w:space="0" w:color="auto"/>
            </w:tcBorders>
          </w:tcPr>
          <w:p>
            <w:pPr/>
          </w:p>
        </w:tc>
        <w:tc>
          <w:tcPr>
            <w:tcW w:w="1221" w:type="dxa"/>
            <w:tcBorders>
              <w:top w:val="single" w:sz="6" w:space="0" w:color="000000"/>
              <w:left w:val="nil" w:sz="6" w:space="0" w:color="auto"/>
              <w:bottom w:val="single" w:sz="12" w:space="0" w:color="C45811"/>
              <w:right w:val="nil" w:sz="6" w:space="0" w:color="auto"/>
            </w:tcBorders>
          </w:tcPr>
          <w:p>
            <w:pPr/>
          </w:p>
        </w:tc>
        <w:tc>
          <w:tcPr>
            <w:tcW w:w="842" w:type="dxa"/>
            <w:tcBorders>
              <w:top w:val="single" w:sz="6" w:space="0" w:color="000000"/>
              <w:left w:val="nil" w:sz="6" w:space="0" w:color="auto"/>
              <w:bottom w:val="single" w:sz="12" w:space="0" w:color="C45811"/>
              <w:right w:val="nil" w:sz="6" w:space="0" w:color="auto"/>
            </w:tcBorders>
          </w:tcPr>
          <w:p>
            <w:pPr/>
          </w:p>
        </w:tc>
        <w:tc>
          <w:tcPr>
            <w:tcW w:w="572" w:type="dxa"/>
            <w:tcBorders>
              <w:top w:val="single" w:sz="6" w:space="0" w:color="000000"/>
              <w:left w:val="nil" w:sz="6" w:space="0" w:color="auto"/>
              <w:bottom w:val="single" w:sz="12" w:space="0" w:color="C45811"/>
              <w:right w:val="nil" w:sz="6" w:space="0" w:color="auto"/>
            </w:tcBorders>
          </w:tcPr>
          <w:p>
            <w:pPr/>
          </w:p>
        </w:tc>
        <w:tc>
          <w:tcPr>
            <w:tcW w:w="905" w:type="dxa"/>
            <w:tcBorders>
              <w:top w:val="single" w:sz="6" w:space="0" w:color="000000"/>
              <w:left w:val="nil" w:sz="6" w:space="0" w:color="auto"/>
              <w:bottom w:val="single" w:sz="12" w:space="0" w:color="C45811"/>
              <w:right w:val="nil" w:sz="6" w:space="0" w:color="auto"/>
            </w:tcBorders>
          </w:tcPr>
          <w:p>
            <w:pPr/>
          </w:p>
        </w:tc>
        <w:tc>
          <w:tcPr>
            <w:tcW w:w="600" w:type="dxa"/>
            <w:tcBorders>
              <w:top w:val="single" w:sz="6" w:space="0" w:color="000000"/>
              <w:left w:val="nil" w:sz="6" w:space="0" w:color="auto"/>
              <w:bottom w:val="single" w:sz="12" w:space="0" w:color="C45811"/>
              <w:right w:val="nil" w:sz="6" w:space="0" w:color="auto"/>
            </w:tcBorders>
          </w:tcPr>
          <w:p>
            <w:pPr/>
          </w:p>
        </w:tc>
        <w:tc>
          <w:tcPr>
            <w:tcW w:w="636" w:type="dxa"/>
            <w:tcBorders>
              <w:top w:val="single" w:sz="6" w:space="0" w:color="000000"/>
              <w:left w:val="nil" w:sz="6" w:space="0" w:color="auto"/>
              <w:bottom w:val="single" w:sz="12" w:space="0" w:color="C45811"/>
              <w:right w:val="nil" w:sz="6" w:space="0" w:color="auto"/>
            </w:tcBorders>
          </w:tcPr>
          <w:p>
            <w:pPr/>
          </w:p>
        </w:tc>
        <w:tc>
          <w:tcPr>
            <w:tcW w:w="1132" w:type="dxa"/>
            <w:tcBorders>
              <w:top w:val="single" w:sz="6" w:space="0" w:color="000000"/>
              <w:left w:val="nil" w:sz="6" w:space="0" w:color="auto"/>
              <w:bottom w:val="single" w:sz="12" w:space="0" w:color="C45811"/>
              <w:right w:val="nil" w:sz="6" w:space="0" w:color="auto"/>
            </w:tcBorders>
          </w:tcPr>
          <w:p>
            <w:pPr/>
          </w:p>
        </w:tc>
        <w:tc>
          <w:tcPr>
            <w:tcW w:w="1259" w:type="dxa"/>
            <w:tcBorders>
              <w:top w:val="single" w:sz="6" w:space="0" w:color="000000"/>
              <w:left w:val="nil" w:sz="6" w:space="0" w:color="auto"/>
              <w:bottom w:val="single" w:sz="12" w:space="0" w:color="C45811"/>
              <w:right w:val="nil" w:sz="6" w:space="0" w:color="auto"/>
            </w:tcBorders>
          </w:tcPr>
          <w:p>
            <w:pPr/>
          </w:p>
        </w:tc>
        <w:tc>
          <w:tcPr>
            <w:tcW w:w="562" w:type="dxa"/>
            <w:tcBorders>
              <w:top w:val="single" w:sz="6" w:space="0" w:color="000000"/>
              <w:left w:val="nil" w:sz="6" w:space="0" w:color="auto"/>
              <w:bottom w:val="single" w:sz="12" w:space="0" w:color="C45811"/>
              <w:right w:val="nil" w:sz="6" w:space="0" w:color="auto"/>
            </w:tcBorders>
          </w:tcPr>
          <w:p>
            <w:pPr/>
          </w:p>
        </w:tc>
        <w:tc>
          <w:tcPr>
            <w:tcW w:w="598" w:type="dxa"/>
            <w:tcBorders>
              <w:top w:val="single" w:sz="6" w:space="0" w:color="000000"/>
              <w:left w:val="nil" w:sz="6" w:space="0" w:color="auto"/>
              <w:bottom w:val="single" w:sz="12" w:space="0" w:color="C45811"/>
              <w:right w:val="nil" w:sz="6" w:space="0" w:color="auto"/>
            </w:tcBorders>
          </w:tcPr>
          <w:p>
            <w:pPr/>
          </w:p>
        </w:tc>
        <w:tc>
          <w:tcPr>
            <w:tcW w:w="677" w:type="dxa"/>
            <w:tcBorders>
              <w:top w:val="nil" w:sz="6" w:space="0" w:color="auto"/>
              <w:left w:val="nil" w:sz="6" w:space="0" w:color="auto"/>
              <w:bottom w:val="single" w:sz="12" w:space="0" w:color="C45811"/>
              <w:right w:val="nil" w:sz="6" w:space="0" w:color="auto"/>
            </w:tcBorders>
          </w:tcPr>
          <w:p>
            <w:pPr/>
          </w:p>
        </w:tc>
      </w:tr>
      <w:tr>
        <w:trPr>
          <w:trHeight w:val="1011" w:hRule="exact"/>
        </w:trPr>
        <w:tc>
          <w:tcPr>
            <w:tcW w:w="75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57" w:lineRule="auto" w:before="55"/>
              <w:ind w:left="183" w:right="83"/>
              <w:jc w:val="center"/>
              <w:rPr>
                <w:rFonts w:ascii="宋体" w:hAnsi="宋体" w:cs="宋体" w:eastAsia="宋体" w:hint="default"/>
                <w:sz w:val="16"/>
                <w:szCs w:val="16"/>
              </w:rPr>
            </w:pPr>
            <w:r>
              <w:rPr>
                <w:rFonts w:ascii="宋体" w:hAnsi="宋体" w:cs="宋体" w:eastAsia="宋体" w:hint="default"/>
                <w:b/>
                <w:bCs/>
                <w:color w:val="FFFFFF"/>
                <w:sz w:val="16"/>
                <w:szCs w:val="16"/>
              </w:rPr>
              <w:t>被投资</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公司名</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称</w:t>
            </w:r>
            <w:r>
              <w:rPr>
                <w:rFonts w:ascii="宋体" w:hAnsi="宋体" w:cs="宋体" w:eastAsia="宋体" w:hint="default"/>
                <w:sz w:val="16"/>
                <w:szCs w:val="16"/>
              </w:rPr>
            </w:r>
          </w:p>
        </w:tc>
        <w:tc>
          <w:tcPr>
            <w:tcW w:w="81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2"/>
              <w:ind w:right="0"/>
              <w:jc w:val="left"/>
              <w:rPr>
                <w:rFonts w:ascii="宋体" w:hAnsi="宋体" w:cs="宋体" w:eastAsia="宋体" w:hint="default"/>
                <w:sz w:val="16"/>
                <w:szCs w:val="16"/>
              </w:rPr>
            </w:pPr>
          </w:p>
          <w:p>
            <w:pPr>
              <w:pStyle w:val="TableParagraph"/>
              <w:spacing w:line="357" w:lineRule="auto"/>
              <w:ind w:left="373" w:right="119" w:hanging="161"/>
              <w:jc w:val="left"/>
              <w:rPr>
                <w:rFonts w:ascii="宋体" w:hAnsi="宋体" w:cs="宋体" w:eastAsia="宋体" w:hint="default"/>
                <w:sz w:val="16"/>
                <w:szCs w:val="16"/>
              </w:rPr>
            </w:pPr>
            <w:r>
              <w:rPr>
                <w:rFonts w:ascii="宋体" w:hAnsi="宋体" w:cs="宋体" w:eastAsia="宋体" w:hint="default"/>
                <w:b/>
                <w:bCs/>
                <w:color w:val="FFFFFF"/>
                <w:sz w:val="16"/>
                <w:szCs w:val="16"/>
              </w:rPr>
              <w:t>主要业</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务</w:t>
            </w:r>
            <w:r>
              <w:rPr>
                <w:rFonts w:ascii="宋体" w:hAnsi="宋体" w:cs="宋体" w:eastAsia="宋体" w:hint="default"/>
                <w:sz w:val="16"/>
                <w:szCs w:val="16"/>
              </w:rPr>
            </w:r>
          </w:p>
        </w:tc>
        <w:tc>
          <w:tcPr>
            <w:tcW w:w="63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2"/>
              <w:ind w:right="0"/>
              <w:jc w:val="left"/>
              <w:rPr>
                <w:rFonts w:ascii="宋体" w:hAnsi="宋体" w:cs="宋体" w:eastAsia="宋体" w:hint="default"/>
                <w:sz w:val="16"/>
                <w:szCs w:val="16"/>
              </w:rPr>
            </w:pPr>
          </w:p>
          <w:p>
            <w:pPr>
              <w:pStyle w:val="TableParagraph"/>
              <w:spacing w:line="357" w:lineRule="auto"/>
              <w:ind w:left="115" w:right="190"/>
              <w:jc w:val="left"/>
              <w:rPr>
                <w:rFonts w:ascii="宋体" w:hAnsi="宋体" w:cs="宋体" w:eastAsia="宋体" w:hint="default"/>
                <w:sz w:val="16"/>
                <w:szCs w:val="16"/>
              </w:rPr>
            </w:pPr>
            <w:r>
              <w:rPr>
                <w:rFonts w:ascii="宋体" w:hAnsi="宋体" w:cs="宋体" w:eastAsia="宋体" w:hint="default"/>
                <w:b/>
                <w:bCs/>
                <w:color w:val="FFFFFF"/>
                <w:sz w:val="16"/>
                <w:szCs w:val="16"/>
              </w:rPr>
              <w:t>投资</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方式</w:t>
            </w:r>
            <w:r>
              <w:rPr>
                <w:rFonts w:ascii="宋体" w:hAnsi="宋体" w:cs="宋体" w:eastAsia="宋体" w:hint="default"/>
                <w:sz w:val="16"/>
                <w:szCs w:val="16"/>
              </w:rPr>
            </w:r>
          </w:p>
        </w:tc>
        <w:tc>
          <w:tcPr>
            <w:tcW w:w="122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247" w:right="0"/>
              <w:jc w:val="left"/>
              <w:rPr>
                <w:rFonts w:ascii="宋体" w:hAnsi="宋体" w:cs="宋体" w:eastAsia="宋体" w:hint="default"/>
                <w:sz w:val="16"/>
                <w:szCs w:val="16"/>
              </w:rPr>
            </w:pPr>
            <w:r>
              <w:rPr>
                <w:rFonts w:ascii="宋体" w:hAnsi="宋体" w:cs="宋体" w:eastAsia="宋体" w:hint="default"/>
                <w:b/>
                <w:bCs/>
                <w:color w:val="FFFFFF"/>
                <w:sz w:val="16"/>
                <w:szCs w:val="16"/>
              </w:rPr>
              <w:t>投资金额</w:t>
            </w:r>
            <w:r>
              <w:rPr>
                <w:rFonts w:ascii="宋体" w:hAnsi="宋体" w:cs="宋体" w:eastAsia="宋体" w:hint="default"/>
                <w:sz w:val="16"/>
                <w:szCs w:val="16"/>
              </w:rPr>
            </w:r>
          </w:p>
        </w:tc>
        <w:tc>
          <w:tcPr>
            <w:tcW w:w="84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2"/>
              <w:ind w:right="0"/>
              <w:jc w:val="left"/>
              <w:rPr>
                <w:rFonts w:ascii="宋体" w:hAnsi="宋体" w:cs="宋体" w:eastAsia="宋体" w:hint="default"/>
                <w:sz w:val="16"/>
                <w:szCs w:val="16"/>
              </w:rPr>
            </w:pPr>
          </w:p>
          <w:p>
            <w:pPr>
              <w:pStyle w:val="TableParagraph"/>
              <w:spacing w:line="357" w:lineRule="auto"/>
              <w:ind w:left="329" w:right="188" w:hanging="161"/>
              <w:jc w:val="left"/>
              <w:rPr>
                <w:rFonts w:ascii="宋体" w:hAnsi="宋体" w:cs="宋体" w:eastAsia="宋体" w:hint="default"/>
                <w:sz w:val="16"/>
                <w:szCs w:val="16"/>
              </w:rPr>
            </w:pPr>
            <w:r>
              <w:rPr>
                <w:rFonts w:ascii="宋体" w:hAnsi="宋体" w:cs="宋体" w:eastAsia="宋体" w:hint="default"/>
                <w:b/>
                <w:bCs/>
                <w:color w:val="FFFFFF"/>
                <w:sz w:val="16"/>
                <w:szCs w:val="16"/>
              </w:rPr>
              <w:t>持股比</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例</w:t>
            </w:r>
            <w:r>
              <w:rPr>
                <w:rFonts w:ascii="宋体" w:hAnsi="宋体" w:cs="宋体" w:eastAsia="宋体" w:hint="default"/>
                <w:sz w:val="16"/>
                <w:szCs w:val="16"/>
              </w:rPr>
            </w:r>
          </w:p>
        </w:tc>
        <w:tc>
          <w:tcPr>
            <w:tcW w:w="57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2"/>
              <w:ind w:right="0"/>
              <w:jc w:val="left"/>
              <w:rPr>
                <w:rFonts w:ascii="宋体" w:hAnsi="宋体" w:cs="宋体" w:eastAsia="宋体" w:hint="default"/>
                <w:sz w:val="16"/>
                <w:szCs w:val="16"/>
              </w:rPr>
            </w:pPr>
          </w:p>
          <w:p>
            <w:pPr>
              <w:pStyle w:val="TableParagraph"/>
              <w:spacing w:line="357" w:lineRule="auto"/>
              <w:ind w:left="116" w:right="132"/>
              <w:jc w:val="left"/>
              <w:rPr>
                <w:rFonts w:ascii="宋体" w:hAnsi="宋体" w:cs="宋体" w:eastAsia="宋体" w:hint="default"/>
                <w:sz w:val="16"/>
                <w:szCs w:val="16"/>
              </w:rPr>
            </w:pPr>
            <w:r>
              <w:rPr>
                <w:rFonts w:ascii="宋体" w:hAnsi="宋体" w:cs="宋体" w:eastAsia="宋体" w:hint="default"/>
                <w:b/>
                <w:bCs/>
                <w:color w:val="FFFFFF"/>
                <w:sz w:val="16"/>
                <w:szCs w:val="16"/>
              </w:rPr>
              <w:t>资金</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来源</w:t>
            </w:r>
            <w:r>
              <w:rPr>
                <w:rFonts w:ascii="宋体" w:hAnsi="宋体" w:cs="宋体" w:eastAsia="宋体" w:hint="default"/>
                <w:sz w:val="16"/>
                <w:szCs w:val="16"/>
              </w:rPr>
            </w:r>
          </w:p>
        </w:tc>
        <w:tc>
          <w:tcPr>
            <w:tcW w:w="90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98" w:right="0"/>
              <w:jc w:val="left"/>
              <w:rPr>
                <w:rFonts w:ascii="宋体" w:hAnsi="宋体" w:cs="宋体" w:eastAsia="宋体" w:hint="default"/>
                <w:sz w:val="16"/>
                <w:szCs w:val="16"/>
              </w:rPr>
            </w:pPr>
            <w:r>
              <w:rPr>
                <w:rFonts w:ascii="宋体" w:hAnsi="宋体" w:cs="宋体" w:eastAsia="宋体" w:hint="default"/>
                <w:b/>
                <w:bCs/>
                <w:color w:val="FFFFFF"/>
                <w:sz w:val="16"/>
                <w:szCs w:val="16"/>
              </w:rPr>
              <w:t>合作方</w:t>
            </w:r>
            <w:r>
              <w:rPr>
                <w:rFonts w:ascii="宋体" w:hAnsi="宋体" w:cs="宋体" w:eastAsia="宋体" w:hint="default"/>
                <w:sz w:val="16"/>
                <w:szCs w:val="16"/>
              </w:rPr>
            </w:r>
          </w:p>
        </w:tc>
        <w:tc>
          <w:tcPr>
            <w:tcW w:w="60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2"/>
              <w:ind w:right="0"/>
              <w:jc w:val="left"/>
              <w:rPr>
                <w:rFonts w:ascii="宋体" w:hAnsi="宋体" w:cs="宋体" w:eastAsia="宋体" w:hint="default"/>
                <w:sz w:val="16"/>
                <w:szCs w:val="16"/>
              </w:rPr>
            </w:pPr>
          </w:p>
          <w:p>
            <w:pPr>
              <w:pStyle w:val="TableParagraph"/>
              <w:spacing w:line="357" w:lineRule="auto"/>
              <w:ind w:left="124" w:right="152"/>
              <w:jc w:val="left"/>
              <w:rPr>
                <w:rFonts w:ascii="宋体" w:hAnsi="宋体" w:cs="宋体" w:eastAsia="宋体" w:hint="default"/>
                <w:sz w:val="16"/>
                <w:szCs w:val="16"/>
              </w:rPr>
            </w:pPr>
            <w:r>
              <w:rPr>
                <w:rFonts w:ascii="宋体" w:hAnsi="宋体" w:cs="宋体" w:eastAsia="宋体" w:hint="default"/>
                <w:b/>
                <w:bCs/>
                <w:color w:val="FFFFFF"/>
                <w:sz w:val="16"/>
                <w:szCs w:val="16"/>
              </w:rPr>
              <w:t>投资</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期限</w:t>
            </w:r>
            <w:r>
              <w:rPr>
                <w:rFonts w:ascii="宋体" w:hAnsi="宋体" w:cs="宋体" w:eastAsia="宋体" w:hint="default"/>
                <w:sz w:val="16"/>
                <w:szCs w:val="16"/>
              </w:rPr>
            </w:r>
          </w:p>
        </w:tc>
        <w:tc>
          <w:tcPr>
            <w:tcW w:w="63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2"/>
              <w:ind w:right="0"/>
              <w:jc w:val="left"/>
              <w:rPr>
                <w:rFonts w:ascii="宋体" w:hAnsi="宋体" w:cs="宋体" w:eastAsia="宋体" w:hint="default"/>
                <w:sz w:val="16"/>
                <w:szCs w:val="16"/>
              </w:rPr>
            </w:pPr>
          </w:p>
          <w:p>
            <w:pPr>
              <w:pStyle w:val="TableParagraph"/>
              <w:spacing w:line="357" w:lineRule="auto"/>
              <w:ind w:left="124" w:right="188"/>
              <w:jc w:val="left"/>
              <w:rPr>
                <w:rFonts w:ascii="宋体" w:hAnsi="宋体" w:cs="宋体" w:eastAsia="宋体" w:hint="default"/>
                <w:sz w:val="16"/>
                <w:szCs w:val="16"/>
              </w:rPr>
            </w:pPr>
            <w:r>
              <w:rPr>
                <w:rFonts w:ascii="宋体" w:hAnsi="宋体" w:cs="宋体" w:eastAsia="宋体" w:hint="default"/>
                <w:b/>
                <w:bCs/>
                <w:color w:val="FFFFFF"/>
                <w:sz w:val="16"/>
                <w:szCs w:val="16"/>
              </w:rPr>
              <w:t>产品</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类型</w:t>
            </w:r>
            <w:r>
              <w:rPr>
                <w:rFonts w:ascii="宋体" w:hAnsi="宋体" w:cs="宋体" w:eastAsia="宋体" w:hint="default"/>
                <w:sz w:val="16"/>
                <w:szCs w:val="16"/>
              </w:rPr>
            </w:r>
          </w:p>
        </w:tc>
        <w:tc>
          <w:tcPr>
            <w:tcW w:w="113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72"/>
              <w:jc w:val="center"/>
              <w:rPr>
                <w:rFonts w:ascii="宋体" w:hAnsi="宋体" w:cs="宋体" w:eastAsia="宋体" w:hint="default"/>
                <w:sz w:val="16"/>
                <w:szCs w:val="16"/>
              </w:rPr>
            </w:pPr>
            <w:r>
              <w:rPr>
                <w:rFonts w:ascii="宋体" w:hAnsi="宋体" w:cs="宋体" w:eastAsia="宋体" w:hint="default"/>
                <w:b/>
                <w:bCs/>
                <w:color w:val="FFFFFF"/>
                <w:sz w:val="16"/>
                <w:szCs w:val="16"/>
              </w:rPr>
              <w:t>预计收益</w:t>
            </w:r>
            <w:r>
              <w:rPr>
                <w:rFonts w:ascii="宋体" w:hAnsi="宋体" w:cs="宋体" w:eastAsia="宋体" w:hint="default"/>
                <w:sz w:val="16"/>
                <w:szCs w:val="16"/>
              </w:rPr>
            </w:r>
          </w:p>
        </w:tc>
        <w:tc>
          <w:tcPr>
            <w:tcW w:w="125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31" w:right="0"/>
              <w:jc w:val="left"/>
              <w:rPr>
                <w:rFonts w:ascii="宋体" w:hAnsi="宋体" w:cs="宋体" w:eastAsia="宋体" w:hint="default"/>
                <w:sz w:val="16"/>
                <w:szCs w:val="16"/>
              </w:rPr>
            </w:pPr>
            <w:r>
              <w:rPr>
                <w:rFonts w:ascii="宋体" w:hAnsi="宋体" w:cs="宋体" w:eastAsia="宋体" w:hint="default"/>
                <w:b/>
                <w:bCs/>
                <w:color w:val="FFFFFF"/>
                <w:sz w:val="16"/>
                <w:szCs w:val="16"/>
              </w:rPr>
              <w:t>本期投资盈亏</w:t>
            </w:r>
            <w:r>
              <w:rPr>
                <w:rFonts w:ascii="宋体" w:hAnsi="宋体" w:cs="宋体" w:eastAsia="宋体" w:hint="default"/>
                <w:sz w:val="16"/>
                <w:szCs w:val="16"/>
              </w:rPr>
            </w:r>
          </w:p>
        </w:tc>
        <w:tc>
          <w:tcPr>
            <w:tcW w:w="56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2"/>
              <w:ind w:right="0"/>
              <w:jc w:val="left"/>
              <w:rPr>
                <w:rFonts w:ascii="宋体" w:hAnsi="宋体" w:cs="宋体" w:eastAsia="宋体" w:hint="default"/>
                <w:sz w:val="16"/>
                <w:szCs w:val="16"/>
              </w:rPr>
            </w:pPr>
          </w:p>
          <w:p>
            <w:pPr>
              <w:pStyle w:val="TableParagraph"/>
              <w:spacing w:line="357" w:lineRule="auto"/>
              <w:ind w:left="115" w:right="122"/>
              <w:jc w:val="left"/>
              <w:rPr>
                <w:rFonts w:ascii="宋体" w:hAnsi="宋体" w:cs="宋体" w:eastAsia="宋体" w:hint="default"/>
                <w:sz w:val="16"/>
                <w:szCs w:val="16"/>
              </w:rPr>
            </w:pPr>
            <w:r>
              <w:rPr>
                <w:rFonts w:ascii="宋体" w:hAnsi="宋体" w:cs="宋体" w:eastAsia="宋体" w:hint="default"/>
                <w:b/>
                <w:bCs/>
                <w:color w:val="FFFFFF"/>
                <w:sz w:val="16"/>
                <w:szCs w:val="16"/>
              </w:rPr>
              <w:t>是否</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涉诉</w:t>
            </w:r>
            <w:r>
              <w:rPr>
                <w:rFonts w:ascii="宋体" w:hAnsi="宋体" w:cs="宋体" w:eastAsia="宋体" w:hint="default"/>
                <w:sz w:val="16"/>
                <w:szCs w:val="16"/>
              </w:rPr>
            </w:r>
          </w:p>
        </w:tc>
        <w:tc>
          <w:tcPr>
            <w:tcW w:w="59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2"/>
              <w:ind w:right="0"/>
              <w:jc w:val="left"/>
              <w:rPr>
                <w:rFonts w:ascii="宋体" w:hAnsi="宋体" w:cs="宋体" w:eastAsia="宋体" w:hint="default"/>
                <w:sz w:val="16"/>
                <w:szCs w:val="16"/>
              </w:rPr>
            </w:pPr>
          </w:p>
          <w:p>
            <w:pPr>
              <w:pStyle w:val="TableParagraph"/>
              <w:spacing w:line="357" w:lineRule="auto"/>
              <w:ind w:left="271" w:right="2" w:hanging="161"/>
              <w:jc w:val="left"/>
              <w:rPr>
                <w:rFonts w:ascii="宋体" w:hAnsi="宋体" w:cs="宋体" w:eastAsia="宋体" w:hint="default"/>
                <w:sz w:val="16"/>
                <w:szCs w:val="16"/>
              </w:rPr>
            </w:pPr>
            <w:r>
              <w:rPr>
                <w:rFonts w:ascii="宋体" w:hAnsi="宋体" w:cs="宋体" w:eastAsia="宋体" w:hint="default"/>
                <w:b/>
                <w:bCs/>
                <w:color w:val="FFFFFF"/>
                <w:sz w:val="16"/>
                <w:szCs w:val="16"/>
              </w:rPr>
              <w:t>披露日</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期</w:t>
            </w:r>
            <w:r>
              <w:rPr>
                <w:rFonts w:ascii="宋体" w:hAnsi="宋体" w:cs="宋体" w:eastAsia="宋体" w:hint="default"/>
                <w:sz w:val="16"/>
                <w:szCs w:val="16"/>
              </w:rPr>
            </w:r>
          </w:p>
        </w:tc>
        <w:tc>
          <w:tcPr>
            <w:tcW w:w="67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2"/>
              <w:ind w:right="0"/>
              <w:jc w:val="left"/>
              <w:rPr>
                <w:rFonts w:ascii="宋体" w:hAnsi="宋体" w:cs="宋体" w:eastAsia="宋体" w:hint="default"/>
                <w:sz w:val="16"/>
                <w:szCs w:val="16"/>
              </w:rPr>
            </w:pPr>
          </w:p>
          <w:p>
            <w:pPr>
              <w:pStyle w:val="TableParagraph"/>
              <w:spacing w:line="357" w:lineRule="auto"/>
              <w:ind w:left="231" w:right="123"/>
              <w:jc w:val="left"/>
              <w:rPr>
                <w:rFonts w:ascii="宋体" w:hAnsi="宋体" w:cs="宋体" w:eastAsia="宋体" w:hint="default"/>
                <w:sz w:val="16"/>
                <w:szCs w:val="16"/>
              </w:rPr>
            </w:pPr>
            <w:r>
              <w:rPr>
                <w:rFonts w:ascii="宋体" w:hAnsi="宋体" w:cs="宋体" w:eastAsia="宋体" w:hint="default"/>
                <w:b/>
                <w:bCs/>
                <w:color w:val="FFFFFF"/>
                <w:sz w:val="16"/>
                <w:szCs w:val="16"/>
              </w:rPr>
              <w:t>披露</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索引</w:t>
            </w:r>
            <w:r>
              <w:rPr>
                <w:rFonts w:ascii="宋体" w:hAnsi="宋体" w:cs="宋体" w:eastAsia="宋体" w:hint="default"/>
                <w:sz w:val="16"/>
                <w:szCs w:val="16"/>
              </w:rPr>
            </w:r>
          </w:p>
        </w:tc>
      </w:tr>
      <w:tr>
        <w:trPr>
          <w:trHeight w:val="1671" w:hRule="exact"/>
        </w:trPr>
        <w:tc>
          <w:tcPr>
            <w:tcW w:w="750" w:type="dxa"/>
            <w:tcBorders>
              <w:top w:val="nil" w:sz="6" w:space="0" w:color="auto"/>
              <w:left w:val="nil" w:sz="6" w:space="0" w:color="auto"/>
              <w:bottom w:val="nil" w:sz="6" w:space="0" w:color="auto"/>
              <w:right w:val="nil" w:sz="6" w:space="0" w:color="auto"/>
            </w:tcBorders>
          </w:tcPr>
          <w:p>
            <w:pPr>
              <w:pStyle w:val="TableParagraph"/>
              <w:spacing w:line="357" w:lineRule="auto" w:before="80"/>
              <w:ind w:left="184" w:right="84"/>
              <w:jc w:val="both"/>
              <w:rPr>
                <w:rFonts w:ascii="宋体" w:hAnsi="宋体" w:cs="宋体" w:eastAsia="宋体" w:hint="default"/>
                <w:sz w:val="16"/>
                <w:szCs w:val="16"/>
              </w:rPr>
            </w:pPr>
            <w:r>
              <w:rPr>
                <w:rFonts w:ascii="宋体" w:hAnsi="宋体" w:cs="宋体" w:eastAsia="宋体" w:hint="default"/>
                <w:sz w:val="16"/>
                <w:szCs w:val="16"/>
              </w:rPr>
              <w:t>山西凯</w:t>
            </w:r>
            <w:r>
              <w:rPr>
                <w:rFonts w:ascii="宋体" w:hAnsi="宋体" w:cs="宋体" w:eastAsia="宋体" w:hint="default"/>
                <w:w w:val="99"/>
                <w:sz w:val="16"/>
                <w:szCs w:val="16"/>
              </w:rPr>
              <w:t> </w:t>
            </w:r>
            <w:r>
              <w:rPr>
                <w:rFonts w:ascii="宋体" w:hAnsi="宋体" w:cs="宋体" w:eastAsia="宋体" w:hint="default"/>
                <w:sz w:val="16"/>
                <w:szCs w:val="16"/>
              </w:rPr>
              <w:t>特通讯</w:t>
            </w:r>
            <w:r>
              <w:rPr>
                <w:rFonts w:ascii="宋体" w:hAnsi="宋体" w:cs="宋体" w:eastAsia="宋体" w:hint="default"/>
                <w:w w:val="99"/>
                <w:sz w:val="16"/>
                <w:szCs w:val="16"/>
              </w:rPr>
              <w:t> </w:t>
            </w:r>
            <w:r>
              <w:rPr>
                <w:rFonts w:ascii="宋体" w:hAnsi="宋体" w:cs="宋体" w:eastAsia="宋体" w:hint="default"/>
                <w:sz w:val="16"/>
                <w:szCs w:val="16"/>
              </w:rPr>
              <w:t>信息技</w:t>
            </w:r>
            <w:r>
              <w:rPr>
                <w:rFonts w:ascii="宋体" w:hAnsi="宋体" w:cs="宋体" w:eastAsia="宋体" w:hint="default"/>
                <w:w w:val="99"/>
                <w:sz w:val="16"/>
                <w:szCs w:val="16"/>
              </w:rPr>
              <w:t> </w:t>
            </w:r>
            <w:r>
              <w:rPr>
                <w:rFonts w:ascii="宋体" w:hAnsi="宋体" w:cs="宋体" w:eastAsia="宋体" w:hint="default"/>
                <w:sz w:val="16"/>
                <w:szCs w:val="16"/>
              </w:rPr>
              <w:t>术有限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57" w:lineRule="auto"/>
              <w:ind w:left="213" w:right="121"/>
              <w:jc w:val="both"/>
              <w:rPr>
                <w:rFonts w:ascii="宋体" w:hAnsi="宋体" w:cs="宋体" w:eastAsia="宋体" w:hint="default"/>
                <w:sz w:val="16"/>
                <w:szCs w:val="16"/>
              </w:rPr>
            </w:pPr>
            <w:r>
              <w:rPr>
                <w:rFonts w:ascii="宋体" w:hAnsi="宋体" w:cs="宋体" w:eastAsia="宋体" w:hint="default"/>
                <w:sz w:val="16"/>
                <w:szCs w:val="16"/>
              </w:rPr>
              <w:t>苹果手</w:t>
            </w:r>
            <w:r>
              <w:rPr>
                <w:rFonts w:ascii="宋体" w:hAnsi="宋体" w:cs="宋体" w:eastAsia="宋体" w:hint="default"/>
                <w:w w:val="99"/>
                <w:sz w:val="16"/>
                <w:szCs w:val="16"/>
              </w:rPr>
              <w:t> </w:t>
            </w:r>
            <w:r>
              <w:rPr>
                <w:rFonts w:ascii="宋体" w:hAnsi="宋体" w:cs="宋体" w:eastAsia="宋体" w:hint="default"/>
                <w:sz w:val="16"/>
                <w:szCs w:val="16"/>
              </w:rPr>
              <w:t>机的售</w:t>
            </w:r>
            <w:r>
              <w:rPr>
                <w:rFonts w:ascii="宋体" w:hAnsi="宋体" w:cs="宋体" w:eastAsia="宋体" w:hint="default"/>
                <w:w w:val="99"/>
                <w:sz w:val="16"/>
                <w:szCs w:val="16"/>
              </w:rPr>
              <w:t> </w:t>
            </w:r>
            <w:r>
              <w:rPr>
                <w:rFonts w:ascii="宋体" w:hAnsi="宋体" w:cs="宋体" w:eastAsia="宋体" w:hint="default"/>
                <w:sz w:val="16"/>
                <w:szCs w:val="16"/>
              </w:rPr>
              <w:t>后服务</w:t>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91"/>
              <w:jc w:val="right"/>
              <w:rPr>
                <w:rFonts w:ascii="宋体" w:hAnsi="宋体" w:cs="宋体" w:eastAsia="宋体" w:hint="default"/>
                <w:sz w:val="16"/>
                <w:szCs w:val="16"/>
              </w:rPr>
            </w:pPr>
            <w:r>
              <w:rPr>
                <w:rFonts w:ascii="宋体" w:hAnsi="宋体" w:cs="宋体" w:eastAsia="宋体" w:hint="default"/>
                <w:w w:val="95"/>
                <w:sz w:val="16"/>
                <w:szCs w:val="16"/>
              </w:rPr>
              <w:t>收购</w:t>
            </w:r>
            <w:r>
              <w:rPr>
                <w:rFonts w:ascii="宋体" w:hAnsi="宋体" w:cs="宋体" w:eastAsia="宋体" w:hint="default"/>
                <w:sz w:val="16"/>
                <w:szCs w:val="16"/>
              </w:rPr>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left="178" w:right="0"/>
              <w:jc w:val="left"/>
              <w:rPr>
                <w:rFonts w:ascii="Times New Roman" w:hAnsi="Times New Roman" w:cs="Times New Roman" w:eastAsia="Times New Roman" w:hint="default"/>
                <w:sz w:val="16"/>
                <w:szCs w:val="16"/>
              </w:rPr>
            </w:pPr>
            <w:r>
              <w:rPr>
                <w:rFonts w:ascii="Times New Roman"/>
                <w:sz w:val="16"/>
              </w:rPr>
              <w:t>36,900,000.00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42"/>
              <w:jc w:val="right"/>
              <w:rPr>
                <w:rFonts w:ascii="Times New Roman" w:hAnsi="Times New Roman" w:cs="Times New Roman" w:eastAsia="Times New Roman" w:hint="default"/>
                <w:sz w:val="16"/>
                <w:szCs w:val="16"/>
              </w:rPr>
            </w:pPr>
            <w:r>
              <w:rPr>
                <w:rFonts w:ascii="Times New Roman"/>
                <w:w w:val="95"/>
                <w:sz w:val="16"/>
              </w:rPr>
              <w:t>100.00%</w:t>
            </w:r>
            <w:r>
              <w:rPr>
                <w:rFonts w:ascii="Times New Roman"/>
                <w:sz w:val="16"/>
              </w:rPr>
            </w:r>
          </w:p>
        </w:tc>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357" w:lineRule="auto" w:before="130"/>
              <w:ind w:left="116" w:right="134"/>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99"/>
                <w:sz w:val="16"/>
                <w:szCs w:val="16"/>
              </w:rPr>
              <w:t> </w:t>
            </w:r>
            <w:r>
              <w:rPr>
                <w:rFonts w:ascii="宋体" w:hAnsi="宋体" w:cs="宋体" w:eastAsia="宋体" w:hint="default"/>
                <w:sz w:val="16"/>
                <w:szCs w:val="16"/>
              </w:rPr>
              <w:t>资金</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57" w:lineRule="auto"/>
              <w:ind w:left="119" w:right="145"/>
              <w:jc w:val="both"/>
              <w:rPr>
                <w:rFonts w:ascii="宋体" w:hAnsi="宋体" w:cs="宋体" w:eastAsia="宋体" w:hint="default"/>
                <w:sz w:val="16"/>
                <w:szCs w:val="16"/>
              </w:rPr>
            </w:pPr>
            <w:r>
              <w:rPr>
                <w:rFonts w:ascii="宋体" w:hAnsi="宋体" w:cs="宋体" w:eastAsia="宋体" w:hint="default"/>
                <w:sz w:val="16"/>
                <w:szCs w:val="16"/>
              </w:rPr>
              <w:t>山西凯特</w:t>
            </w:r>
            <w:r>
              <w:rPr>
                <w:rFonts w:ascii="宋体" w:hAnsi="宋体" w:cs="宋体" w:eastAsia="宋体" w:hint="default"/>
                <w:w w:val="99"/>
                <w:sz w:val="16"/>
                <w:szCs w:val="16"/>
              </w:rPr>
              <w:t> </w:t>
            </w:r>
            <w:r>
              <w:rPr>
                <w:rFonts w:ascii="宋体" w:hAnsi="宋体" w:cs="宋体" w:eastAsia="宋体" w:hint="default"/>
                <w:sz w:val="16"/>
                <w:szCs w:val="16"/>
              </w:rPr>
              <w:t>通讯有限</w:t>
            </w:r>
            <w:r>
              <w:rPr>
                <w:rFonts w:ascii="宋体" w:hAnsi="宋体" w:cs="宋体" w:eastAsia="宋体" w:hint="default"/>
                <w:w w:val="99"/>
                <w:sz w:val="16"/>
                <w:szCs w:val="16"/>
              </w:rPr>
              <w:t> </w:t>
            </w:r>
            <w:r>
              <w:rPr>
                <w:rFonts w:ascii="宋体" w:hAnsi="宋体" w:cs="宋体" w:eastAsia="宋体" w:hint="default"/>
                <w:sz w:val="16"/>
                <w:szCs w:val="16"/>
              </w:rPr>
              <w:t>责任公司</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54"/>
              <w:jc w:val="right"/>
              <w:rPr>
                <w:rFonts w:ascii="宋体" w:hAnsi="宋体" w:cs="宋体" w:eastAsia="宋体" w:hint="default"/>
                <w:sz w:val="16"/>
                <w:szCs w:val="16"/>
              </w:rPr>
            </w:pPr>
            <w:r>
              <w:rPr>
                <w:rFonts w:ascii="宋体" w:hAnsi="宋体" w:cs="宋体" w:eastAsia="宋体" w:hint="default"/>
                <w:w w:val="95"/>
                <w:sz w:val="16"/>
                <w:szCs w:val="16"/>
              </w:rPr>
              <w:t>长期</w:t>
            </w:r>
            <w:r>
              <w:rPr>
                <w:rFonts w:ascii="宋体" w:hAnsi="宋体" w:cs="宋体" w:eastAsia="宋体" w:hint="default"/>
                <w:sz w:val="16"/>
                <w:szCs w:val="16"/>
              </w:rPr>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57" w:lineRule="auto"/>
              <w:ind w:left="124" w:right="190"/>
              <w:jc w:val="both"/>
              <w:rPr>
                <w:rFonts w:ascii="宋体" w:hAnsi="宋体" w:cs="宋体" w:eastAsia="宋体" w:hint="default"/>
                <w:sz w:val="16"/>
                <w:szCs w:val="16"/>
              </w:rPr>
            </w:pPr>
            <w:r>
              <w:rPr>
                <w:rFonts w:ascii="宋体" w:hAnsi="宋体" w:cs="宋体" w:eastAsia="宋体" w:hint="default"/>
                <w:sz w:val="16"/>
                <w:szCs w:val="16"/>
              </w:rPr>
              <w:t>手机</w:t>
            </w:r>
            <w:r>
              <w:rPr>
                <w:rFonts w:ascii="宋体" w:hAnsi="宋体" w:cs="宋体" w:eastAsia="宋体" w:hint="default"/>
                <w:w w:val="99"/>
                <w:sz w:val="16"/>
                <w:szCs w:val="16"/>
              </w:rPr>
              <w:t> </w:t>
            </w:r>
            <w:r>
              <w:rPr>
                <w:rFonts w:ascii="宋体" w:hAnsi="宋体" w:cs="宋体" w:eastAsia="宋体" w:hint="default"/>
                <w:sz w:val="16"/>
                <w:szCs w:val="16"/>
              </w:rPr>
              <w:t>售后</w:t>
            </w:r>
            <w:r>
              <w:rPr>
                <w:rFonts w:ascii="宋体" w:hAnsi="宋体" w:cs="宋体" w:eastAsia="宋体" w:hint="default"/>
                <w:w w:val="99"/>
                <w:sz w:val="16"/>
                <w:szCs w:val="16"/>
              </w:rPr>
              <w:t> </w:t>
            </w:r>
            <w:r>
              <w:rPr>
                <w:rFonts w:ascii="宋体" w:hAnsi="宋体" w:cs="宋体" w:eastAsia="宋体" w:hint="default"/>
                <w:sz w:val="16"/>
                <w:szCs w:val="16"/>
              </w:rPr>
              <w:t>维修</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left="28" w:right="0"/>
              <w:jc w:val="center"/>
              <w:rPr>
                <w:rFonts w:ascii="Times New Roman" w:hAnsi="Times New Roman" w:cs="Times New Roman" w:eastAsia="Times New Roman" w:hint="default"/>
                <w:sz w:val="16"/>
                <w:szCs w:val="16"/>
              </w:rPr>
            </w:pPr>
            <w:r>
              <w:rPr>
                <w:rFonts w:ascii="Times New Roman"/>
                <w:sz w:val="16"/>
              </w:rPr>
              <w:t>8,000,000.00</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13"/>
              <w:jc w:val="right"/>
              <w:rPr>
                <w:rFonts w:ascii="Times New Roman" w:hAnsi="Times New Roman" w:cs="Times New Roman" w:eastAsia="Times New Roman" w:hint="default"/>
                <w:sz w:val="16"/>
                <w:szCs w:val="16"/>
              </w:rPr>
            </w:pPr>
            <w:r>
              <w:rPr>
                <w:rFonts w:ascii="Times New Roman"/>
                <w:w w:val="95"/>
                <w:sz w:val="16"/>
              </w:rPr>
              <w:t>8,617,186.84</w:t>
            </w:r>
            <w:r>
              <w:rPr>
                <w:rFonts w:ascii="Times New Roman"/>
                <w:sz w:val="16"/>
              </w:rPr>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w w:val="99"/>
                <w:sz w:val="16"/>
                <w:szCs w:val="16"/>
              </w:rPr>
              <w:t>否</w:t>
            </w:r>
            <w:r>
              <w:rPr>
                <w:rFonts w:ascii="宋体" w:hAnsi="宋体" w:cs="宋体" w:eastAsia="宋体" w:hint="default"/>
                <w:sz w:val="16"/>
                <w:szCs w:val="16"/>
              </w:rPr>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91" w:right="0"/>
              <w:jc w:val="left"/>
              <w:rPr>
                <w:rFonts w:ascii="Times New Roman" w:hAnsi="Times New Roman" w:cs="Times New Roman" w:eastAsia="Times New Roman" w:hint="default"/>
                <w:sz w:val="16"/>
                <w:szCs w:val="16"/>
              </w:rPr>
            </w:pPr>
            <w:r>
              <w:rPr>
                <w:rFonts w:ascii="Times New Roman"/>
                <w:sz w:val="16"/>
              </w:rPr>
              <w:t>2018</w:t>
            </w:r>
          </w:p>
          <w:p>
            <w:pPr>
              <w:pStyle w:val="TableParagraph"/>
              <w:spacing w:line="240" w:lineRule="auto" w:before="91"/>
              <w:ind w:left="105"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01</w:t>
            </w:r>
          </w:p>
          <w:p>
            <w:pPr>
              <w:pStyle w:val="TableParagraph"/>
              <w:spacing w:line="240" w:lineRule="auto" w:before="90"/>
              <w:ind w:left="105"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29</w:t>
            </w:r>
          </w:p>
          <w:p>
            <w:pPr>
              <w:pStyle w:val="TableParagraph"/>
              <w:spacing w:line="240" w:lineRule="auto" w:before="90"/>
              <w:ind w:left="106" w:right="0"/>
              <w:jc w:val="center"/>
              <w:rPr>
                <w:rFonts w:ascii="宋体" w:hAnsi="宋体" w:cs="宋体" w:eastAsia="宋体" w:hint="default"/>
                <w:sz w:val="16"/>
                <w:szCs w:val="16"/>
              </w:rPr>
            </w:pPr>
            <w:r>
              <w:rPr>
                <w:rFonts w:ascii="宋体" w:hAnsi="宋体" w:cs="宋体" w:eastAsia="宋体" w:hint="default"/>
                <w:w w:val="99"/>
                <w:sz w:val="16"/>
                <w:szCs w:val="16"/>
              </w:rPr>
              <w:t>日</w:t>
            </w:r>
            <w:r>
              <w:rPr>
                <w:rFonts w:ascii="宋体" w:hAnsi="宋体" w:cs="宋体" w:eastAsia="宋体" w:hint="default"/>
                <w:sz w:val="16"/>
                <w:szCs w:val="16"/>
              </w:rPr>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24" w:right="0"/>
              <w:jc w:val="both"/>
              <w:rPr>
                <w:rFonts w:ascii="Times New Roman" w:hAnsi="Times New Roman" w:cs="Times New Roman" w:eastAsia="Times New Roman" w:hint="default"/>
                <w:sz w:val="16"/>
                <w:szCs w:val="16"/>
              </w:rPr>
            </w:pPr>
            <w:r>
              <w:rPr>
                <w:rFonts w:ascii="Times New Roman"/>
                <w:sz w:val="16"/>
              </w:rPr>
              <w:t>www</w:t>
            </w:r>
          </w:p>
          <w:p>
            <w:pPr>
              <w:pStyle w:val="TableParagraph"/>
              <w:spacing w:line="408" w:lineRule="auto" w:before="128"/>
              <w:ind w:left="230" w:right="120" w:firstLine="4"/>
              <w:jc w:val="both"/>
              <w:rPr>
                <w:rFonts w:ascii="Times New Roman" w:hAnsi="Times New Roman" w:cs="Times New Roman" w:eastAsia="Times New Roman" w:hint="default"/>
                <w:sz w:val="16"/>
                <w:szCs w:val="16"/>
              </w:rPr>
            </w:pPr>
            <w:r>
              <w:rPr>
                <w:rFonts w:ascii="Times New Roman"/>
                <w:sz w:val="16"/>
              </w:rPr>
              <w:t>.cnin</w:t>
            </w:r>
            <w:r>
              <w:rPr>
                <w:rFonts w:ascii="Times New Roman"/>
                <w:w w:val="99"/>
                <w:sz w:val="16"/>
              </w:rPr>
              <w:t> </w:t>
            </w:r>
            <w:r>
              <w:rPr>
                <w:rFonts w:ascii="Times New Roman"/>
                <w:sz w:val="16"/>
              </w:rPr>
              <w:t>fo.co</w:t>
            </w:r>
            <w:r>
              <w:rPr>
                <w:rFonts w:ascii="Times New Roman"/>
                <w:w w:val="99"/>
                <w:sz w:val="16"/>
              </w:rPr>
              <w:t> </w:t>
            </w:r>
            <w:r>
              <w:rPr>
                <w:rFonts w:ascii="Times New Roman"/>
                <w:sz w:val="16"/>
              </w:rPr>
              <w:t>m.cn</w:t>
            </w:r>
          </w:p>
        </w:tc>
      </w:tr>
      <w:tr>
        <w:trPr>
          <w:trHeight w:val="688" w:hRule="exact"/>
        </w:trPr>
        <w:tc>
          <w:tcPr>
            <w:tcW w:w="75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81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13"/>
              <w:jc w:val="right"/>
              <w:rPr>
                <w:rFonts w:ascii="Times New Roman" w:hAnsi="Times New Roman" w:cs="Times New Roman" w:eastAsia="Times New Roman" w:hint="default"/>
                <w:sz w:val="16"/>
                <w:szCs w:val="16"/>
              </w:rPr>
            </w:pPr>
            <w:r>
              <w:rPr>
                <w:rFonts w:ascii="Times New Roman"/>
                <w:spacing w:val="-1"/>
                <w:w w:val="95"/>
                <w:sz w:val="16"/>
              </w:rPr>
              <w:t>--</w:t>
            </w:r>
            <w:r>
              <w:rPr>
                <w:rFonts w:ascii="Times New Roman"/>
                <w:sz w:val="16"/>
              </w:rPr>
            </w:r>
          </w:p>
        </w:tc>
        <w:tc>
          <w:tcPr>
            <w:tcW w:w="63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6"/>
              <w:jc w:val="right"/>
              <w:rPr>
                <w:rFonts w:ascii="Times New Roman" w:hAnsi="Times New Roman" w:cs="Times New Roman" w:eastAsia="Times New Roman" w:hint="default"/>
                <w:sz w:val="16"/>
                <w:szCs w:val="16"/>
              </w:rPr>
            </w:pPr>
            <w:r>
              <w:rPr>
                <w:rFonts w:ascii="Times New Roman"/>
                <w:spacing w:val="-1"/>
                <w:w w:val="95"/>
                <w:sz w:val="16"/>
              </w:rPr>
              <w:t>--</w:t>
            </w:r>
            <w:r>
              <w:rPr>
                <w:rFonts w:ascii="Times New Roman"/>
                <w:sz w:val="16"/>
              </w:rPr>
            </w:r>
          </w:p>
        </w:tc>
        <w:tc>
          <w:tcPr>
            <w:tcW w:w="122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8" w:right="0"/>
              <w:jc w:val="left"/>
              <w:rPr>
                <w:rFonts w:ascii="Times New Roman" w:hAnsi="Times New Roman" w:cs="Times New Roman" w:eastAsia="Times New Roman" w:hint="default"/>
                <w:sz w:val="16"/>
                <w:szCs w:val="16"/>
              </w:rPr>
            </w:pPr>
            <w:r>
              <w:rPr>
                <w:rFonts w:ascii="Times New Roman"/>
                <w:sz w:val="16"/>
              </w:rPr>
              <w:t>36,900,000.00</w:t>
            </w:r>
          </w:p>
        </w:tc>
        <w:tc>
          <w:tcPr>
            <w:tcW w:w="84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14"/>
              <w:jc w:val="right"/>
              <w:rPr>
                <w:rFonts w:ascii="Times New Roman" w:hAnsi="Times New Roman" w:cs="Times New Roman" w:eastAsia="Times New Roman" w:hint="default"/>
                <w:sz w:val="16"/>
                <w:szCs w:val="16"/>
              </w:rPr>
            </w:pPr>
            <w:r>
              <w:rPr>
                <w:rFonts w:ascii="Times New Roman"/>
                <w:spacing w:val="-1"/>
                <w:w w:val="95"/>
                <w:sz w:val="16"/>
              </w:rPr>
              <w:t>--</w:t>
            </w:r>
            <w:r>
              <w:rPr>
                <w:rFonts w:ascii="Times New Roman"/>
                <w:sz w:val="16"/>
              </w:rPr>
            </w:r>
          </w:p>
        </w:tc>
        <w:tc>
          <w:tcPr>
            <w:tcW w:w="57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47" w:right="0"/>
              <w:jc w:val="left"/>
              <w:rPr>
                <w:rFonts w:ascii="Times New Roman" w:hAnsi="Times New Roman" w:cs="Times New Roman" w:eastAsia="Times New Roman" w:hint="default"/>
                <w:sz w:val="16"/>
                <w:szCs w:val="16"/>
              </w:rPr>
            </w:pPr>
            <w:r>
              <w:rPr>
                <w:rFonts w:ascii="Times New Roman"/>
                <w:sz w:val="16"/>
              </w:rPr>
              <w:t>--</w:t>
            </w:r>
          </w:p>
        </w:tc>
        <w:tc>
          <w:tcPr>
            <w:tcW w:w="90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22"/>
              <w:jc w:val="right"/>
              <w:rPr>
                <w:rFonts w:ascii="Times New Roman" w:hAnsi="Times New Roman" w:cs="Times New Roman" w:eastAsia="Times New Roman" w:hint="default"/>
                <w:sz w:val="16"/>
                <w:szCs w:val="16"/>
              </w:rPr>
            </w:pPr>
            <w:r>
              <w:rPr>
                <w:rFonts w:ascii="Times New Roman"/>
                <w:spacing w:val="-1"/>
                <w:w w:val="95"/>
                <w:sz w:val="16"/>
              </w:rPr>
              <w:t>--</w:t>
            </w:r>
            <w:r>
              <w:rPr>
                <w:rFonts w:ascii="Times New Roman"/>
                <w:sz w:val="16"/>
              </w:rPr>
            </w:r>
          </w:p>
        </w:tc>
        <w:tc>
          <w:tcPr>
            <w:tcW w:w="60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22"/>
              <w:jc w:val="right"/>
              <w:rPr>
                <w:rFonts w:ascii="Times New Roman" w:hAnsi="Times New Roman" w:cs="Times New Roman" w:eastAsia="Times New Roman" w:hint="default"/>
                <w:sz w:val="16"/>
                <w:szCs w:val="16"/>
              </w:rPr>
            </w:pPr>
            <w:r>
              <w:rPr>
                <w:rFonts w:ascii="Times New Roman"/>
                <w:spacing w:val="-1"/>
                <w:w w:val="95"/>
                <w:sz w:val="16"/>
              </w:rPr>
              <w:t>--</w:t>
            </w:r>
            <w:r>
              <w:rPr>
                <w:rFonts w:ascii="Times New Roman"/>
                <w:sz w:val="16"/>
              </w:rPr>
            </w:r>
          </w:p>
        </w:tc>
        <w:tc>
          <w:tcPr>
            <w:tcW w:w="63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70" w:right="0"/>
              <w:jc w:val="left"/>
              <w:rPr>
                <w:rFonts w:ascii="Times New Roman" w:hAnsi="Times New Roman" w:cs="Times New Roman" w:eastAsia="Times New Roman" w:hint="default"/>
                <w:sz w:val="16"/>
                <w:szCs w:val="16"/>
              </w:rPr>
            </w:pPr>
            <w:r>
              <w:rPr>
                <w:rFonts w:ascii="Times New Roman"/>
                <w:sz w:val="16"/>
              </w:rPr>
              <w:t>--</w:t>
            </w:r>
          </w:p>
        </w:tc>
        <w:tc>
          <w:tcPr>
            <w:tcW w:w="113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6"/>
                <w:szCs w:val="16"/>
              </w:rPr>
            </w:pPr>
            <w:r>
              <w:rPr>
                <w:rFonts w:ascii="Times New Roman"/>
                <w:sz w:val="16"/>
              </w:rPr>
              <w:t>8,000,000.00</w:t>
            </w:r>
          </w:p>
        </w:tc>
        <w:tc>
          <w:tcPr>
            <w:tcW w:w="125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13"/>
              <w:jc w:val="right"/>
              <w:rPr>
                <w:rFonts w:ascii="Times New Roman" w:hAnsi="Times New Roman" w:cs="Times New Roman" w:eastAsia="Times New Roman" w:hint="default"/>
                <w:sz w:val="16"/>
                <w:szCs w:val="16"/>
              </w:rPr>
            </w:pPr>
            <w:r>
              <w:rPr>
                <w:rFonts w:ascii="Times New Roman"/>
                <w:w w:val="95"/>
                <w:sz w:val="16"/>
              </w:rPr>
              <w:t>8,617,186.84</w:t>
            </w:r>
            <w:r>
              <w:rPr>
                <w:rFonts w:ascii="Times New Roman"/>
                <w:sz w:val="16"/>
              </w:rPr>
            </w:r>
          </w:p>
        </w:tc>
        <w:tc>
          <w:tcPr>
            <w:tcW w:w="56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6"/>
                <w:szCs w:val="16"/>
              </w:rPr>
            </w:pPr>
            <w:r>
              <w:rPr>
                <w:rFonts w:ascii="Times New Roman"/>
                <w:sz w:val="16"/>
              </w:rPr>
              <w:t>--</w:t>
            </w:r>
          </w:p>
        </w:tc>
        <w:tc>
          <w:tcPr>
            <w:tcW w:w="59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6"/>
                <w:szCs w:val="16"/>
              </w:rPr>
            </w:pPr>
            <w:r>
              <w:rPr>
                <w:rFonts w:ascii="Times New Roman"/>
                <w:spacing w:val="-1"/>
                <w:w w:val="95"/>
                <w:sz w:val="16"/>
              </w:rPr>
              <w:t>--</w:t>
            </w:r>
            <w:r>
              <w:rPr>
                <w:rFonts w:ascii="Times New Roman"/>
                <w:sz w:val="16"/>
              </w:rPr>
            </w:r>
          </w:p>
        </w:tc>
        <w:tc>
          <w:tcPr>
            <w:tcW w:w="67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7"/>
              <w:jc w:val="right"/>
              <w:rPr>
                <w:rFonts w:ascii="Times New Roman" w:hAnsi="Times New Roman" w:cs="Times New Roman" w:eastAsia="Times New Roman" w:hint="default"/>
                <w:sz w:val="16"/>
                <w:szCs w:val="16"/>
              </w:rPr>
            </w:pPr>
            <w:r>
              <w:rPr>
                <w:rFonts w:ascii="Times New Roman"/>
                <w:spacing w:val="-1"/>
                <w:w w:val="95"/>
                <w:sz w:val="16"/>
              </w:rPr>
              <w:t>--</w:t>
            </w:r>
            <w:r>
              <w:rPr>
                <w:rFonts w:ascii="Times New Roman"/>
                <w:sz w:val="16"/>
              </w:rPr>
            </w:r>
          </w:p>
        </w:tc>
      </w:tr>
    </w:tbl>
    <w:p>
      <w:pPr>
        <w:spacing w:line="240" w:lineRule="auto" w:before="2"/>
        <w:rPr>
          <w:rFonts w:ascii="宋体" w:hAnsi="宋体" w:cs="宋体" w:eastAsia="宋体" w:hint="default"/>
          <w:sz w:val="19"/>
          <w:szCs w:val="19"/>
        </w:rPr>
      </w:pPr>
    </w:p>
    <w:p>
      <w:pPr>
        <w:pStyle w:val="Heading3"/>
        <w:spacing w:line="240" w:lineRule="auto" w:before="35"/>
        <w:ind w:left="914"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255" w:right="9013"/>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914"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255" w:right="9013"/>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914"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255" w:right="9013"/>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914"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2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543" w:type="dxa"/>
        <w:tblLayout w:type="fixed"/>
        <w:tblCellMar>
          <w:top w:w="0" w:type="dxa"/>
          <w:left w:w="0" w:type="dxa"/>
          <w:bottom w:w="0" w:type="dxa"/>
          <w:right w:w="0" w:type="dxa"/>
        </w:tblCellMar>
        <w:tblLook w:val="01E0"/>
      </w:tblPr>
      <w:tblGrid>
        <w:gridCol w:w="861"/>
        <w:gridCol w:w="832"/>
        <w:gridCol w:w="1004"/>
        <w:gridCol w:w="860"/>
        <w:gridCol w:w="993"/>
        <w:gridCol w:w="977"/>
        <w:gridCol w:w="1001"/>
        <w:gridCol w:w="865"/>
        <w:gridCol w:w="976"/>
        <w:gridCol w:w="1149"/>
        <w:gridCol w:w="831"/>
      </w:tblGrid>
      <w:tr>
        <w:trPr>
          <w:trHeight w:val="1575" w:hRule="exact"/>
        </w:trPr>
        <w:tc>
          <w:tcPr>
            <w:tcW w:w="86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334" w:right="163" w:hanging="182"/>
              <w:jc w:val="left"/>
              <w:rPr>
                <w:rFonts w:ascii="宋体" w:hAnsi="宋体" w:cs="宋体" w:eastAsia="宋体" w:hint="default"/>
                <w:sz w:val="18"/>
                <w:szCs w:val="18"/>
              </w:rPr>
            </w:pPr>
            <w:r>
              <w:rPr>
                <w:rFonts w:ascii="宋体" w:hAnsi="宋体" w:cs="宋体" w:eastAsia="宋体" w:hint="default"/>
                <w:b/>
                <w:bCs/>
                <w:color w:val="FFFFFF"/>
                <w:sz w:val="18"/>
                <w:szCs w:val="18"/>
              </w:rPr>
              <w:t>募集年</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份</w:t>
            </w:r>
            <w:r>
              <w:rPr>
                <w:rFonts w:ascii="宋体" w:hAnsi="宋体" w:cs="宋体" w:eastAsia="宋体" w:hint="default"/>
                <w:sz w:val="18"/>
                <w:szCs w:val="18"/>
              </w:rPr>
            </w:r>
          </w:p>
        </w:tc>
        <w:tc>
          <w:tcPr>
            <w:tcW w:w="83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323" w:right="142" w:hanging="180"/>
              <w:jc w:val="left"/>
              <w:rPr>
                <w:rFonts w:ascii="宋体" w:hAnsi="宋体" w:cs="宋体" w:eastAsia="宋体" w:hint="default"/>
                <w:sz w:val="18"/>
                <w:szCs w:val="18"/>
              </w:rPr>
            </w:pPr>
            <w:r>
              <w:rPr>
                <w:rFonts w:ascii="宋体" w:hAnsi="宋体" w:cs="宋体" w:eastAsia="宋体" w:hint="default"/>
                <w:b/>
                <w:bCs/>
                <w:color w:val="FFFFFF"/>
                <w:sz w:val="18"/>
                <w:szCs w:val="18"/>
              </w:rPr>
              <w:t>募集方</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式</w:t>
            </w:r>
            <w:r>
              <w:rPr>
                <w:rFonts w:ascii="宋体" w:hAnsi="宋体" w:cs="宋体" w:eastAsia="宋体" w:hint="default"/>
                <w:sz w:val="18"/>
                <w:szCs w:val="18"/>
              </w:rPr>
            </w:r>
          </w:p>
        </w:tc>
        <w:tc>
          <w:tcPr>
            <w:tcW w:w="100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324" w:right="135" w:hanging="180"/>
              <w:jc w:val="left"/>
              <w:rPr>
                <w:rFonts w:ascii="宋体" w:hAnsi="宋体" w:cs="宋体" w:eastAsia="宋体" w:hint="default"/>
                <w:sz w:val="18"/>
                <w:szCs w:val="18"/>
              </w:rPr>
            </w:pPr>
            <w:r>
              <w:rPr>
                <w:rFonts w:ascii="宋体" w:hAnsi="宋体" w:cs="宋体" w:eastAsia="宋体" w:hint="default"/>
                <w:b/>
                <w:bCs/>
                <w:color w:val="FFFFFF"/>
                <w:sz w:val="18"/>
                <w:szCs w:val="18"/>
              </w:rPr>
              <w:t>募集资金</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总额</w:t>
            </w:r>
            <w:r>
              <w:rPr>
                <w:rFonts w:ascii="宋体" w:hAnsi="宋体" w:cs="宋体" w:eastAsia="宋体" w:hint="default"/>
                <w:sz w:val="18"/>
                <w:szCs w:val="18"/>
              </w:rPr>
            </w:r>
          </w:p>
        </w:tc>
        <w:tc>
          <w:tcPr>
            <w:tcW w:w="86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50" w:right="163"/>
              <w:jc w:val="both"/>
              <w:rPr>
                <w:rFonts w:ascii="宋体" w:hAnsi="宋体" w:cs="宋体" w:eastAsia="宋体" w:hint="default"/>
                <w:sz w:val="18"/>
                <w:szCs w:val="18"/>
              </w:rPr>
            </w:pPr>
            <w:r>
              <w:rPr>
                <w:rFonts w:ascii="宋体" w:hAnsi="宋体" w:cs="宋体" w:eastAsia="宋体" w:hint="default"/>
                <w:b/>
                <w:bCs/>
                <w:color w:val="FFFFFF"/>
                <w:sz w:val="18"/>
                <w:szCs w:val="18"/>
              </w:rPr>
              <w:t>本期已</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使用募</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集资金</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总额</w:t>
            </w:r>
            <w:r>
              <w:rPr>
                <w:rFonts w:ascii="宋体" w:hAnsi="宋体" w:cs="宋体" w:eastAsia="宋体" w:hint="default"/>
                <w:sz w:val="18"/>
                <w:szCs w:val="18"/>
              </w:rPr>
            </w:r>
          </w:p>
        </w:tc>
        <w:tc>
          <w:tcPr>
            <w:tcW w:w="99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20" w:right="148"/>
              <w:jc w:val="both"/>
              <w:rPr>
                <w:rFonts w:ascii="宋体" w:hAnsi="宋体" w:cs="宋体" w:eastAsia="宋体" w:hint="default"/>
                <w:sz w:val="18"/>
                <w:szCs w:val="18"/>
              </w:rPr>
            </w:pPr>
            <w:r>
              <w:rPr>
                <w:rFonts w:ascii="宋体" w:hAnsi="宋体" w:cs="宋体" w:eastAsia="宋体" w:hint="default"/>
                <w:b/>
                <w:bCs/>
                <w:color w:val="FFFFFF"/>
                <w:sz w:val="18"/>
                <w:szCs w:val="18"/>
              </w:rPr>
              <w:t>已累计使</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用募集资</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金总额</w:t>
            </w:r>
            <w:r>
              <w:rPr>
                <w:rFonts w:ascii="宋体" w:hAnsi="宋体" w:cs="宋体" w:eastAsia="宋体" w:hint="default"/>
                <w:sz w:val="18"/>
                <w:szCs w:val="18"/>
              </w:rPr>
            </w:r>
          </w:p>
        </w:tc>
        <w:tc>
          <w:tcPr>
            <w:tcW w:w="97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21" w:right="130"/>
              <w:jc w:val="both"/>
              <w:rPr>
                <w:rFonts w:ascii="宋体" w:hAnsi="宋体" w:cs="宋体" w:eastAsia="宋体" w:hint="default"/>
                <w:sz w:val="18"/>
                <w:szCs w:val="18"/>
              </w:rPr>
            </w:pPr>
            <w:r>
              <w:rPr>
                <w:rFonts w:ascii="宋体" w:hAnsi="宋体" w:cs="宋体" w:eastAsia="宋体" w:hint="default"/>
                <w:b/>
                <w:bCs/>
                <w:color w:val="FFFFFF"/>
                <w:sz w:val="18"/>
                <w:szCs w:val="18"/>
              </w:rPr>
              <w:t>报告期内</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变更用途</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的募集资</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金总额</w:t>
            </w:r>
            <w:r>
              <w:rPr>
                <w:rFonts w:ascii="宋体" w:hAnsi="宋体" w:cs="宋体" w:eastAsia="宋体" w:hint="default"/>
                <w:sz w:val="18"/>
                <w:szCs w:val="18"/>
              </w:rPr>
            </w:r>
          </w:p>
        </w:tc>
        <w:tc>
          <w:tcPr>
            <w:tcW w:w="100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2" w:right="143"/>
              <w:jc w:val="center"/>
              <w:rPr>
                <w:rFonts w:ascii="宋体" w:hAnsi="宋体" w:cs="宋体" w:eastAsia="宋体" w:hint="default"/>
                <w:sz w:val="18"/>
                <w:szCs w:val="18"/>
              </w:rPr>
            </w:pPr>
            <w:r>
              <w:rPr>
                <w:rFonts w:ascii="宋体" w:hAnsi="宋体" w:cs="宋体" w:eastAsia="宋体" w:hint="default"/>
                <w:b/>
                <w:bCs/>
                <w:color w:val="FFFFFF"/>
                <w:sz w:val="18"/>
                <w:szCs w:val="18"/>
              </w:rPr>
              <w:t>累计变更</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用途的募</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集资金总</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额</w:t>
            </w:r>
            <w:r>
              <w:rPr>
                <w:rFonts w:ascii="宋体" w:hAnsi="宋体" w:cs="宋体" w:eastAsia="宋体" w:hint="default"/>
                <w:sz w:val="18"/>
                <w:szCs w:val="18"/>
              </w:rPr>
            </w:r>
          </w:p>
        </w:tc>
        <w:tc>
          <w:tcPr>
            <w:tcW w:w="86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45" w:right="173"/>
              <w:jc w:val="both"/>
              <w:rPr>
                <w:rFonts w:ascii="宋体" w:hAnsi="宋体" w:cs="宋体" w:eastAsia="宋体" w:hint="default"/>
                <w:sz w:val="18"/>
                <w:szCs w:val="18"/>
              </w:rPr>
            </w:pPr>
            <w:r>
              <w:rPr>
                <w:rFonts w:ascii="宋体" w:hAnsi="宋体" w:cs="宋体" w:eastAsia="宋体" w:hint="default"/>
                <w:b/>
                <w:bCs/>
                <w:color w:val="FFFFFF"/>
                <w:sz w:val="18"/>
                <w:szCs w:val="18"/>
              </w:rPr>
              <w:t>累计变</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更用途</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的募集</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资金总</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额比例</w:t>
            </w:r>
            <w:r>
              <w:rPr>
                <w:rFonts w:ascii="宋体" w:hAnsi="宋体" w:cs="宋体" w:eastAsia="宋体" w:hint="default"/>
                <w:sz w:val="18"/>
                <w:szCs w:val="18"/>
              </w:rPr>
            </w:r>
          </w:p>
        </w:tc>
        <w:tc>
          <w:tcPr>
            <w:tcW w:w="97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19" w:right="134"/>
              <w:jc w:val="center"/>
              <w:rPr>
                <w:rFonts w:ascii="宋体" w:hAnsi="宋体" w:cs="宋体" w:eastAsia="宋体" w:hint="default"/>
                <w:sz w:val="18"/>
                <w:szCs w:val="18"/>
              </w:rPr>
            </w:pPr>
            <w:r>
              <w:rPr>
                <w:rFonts w:ascii="宋体" w:hAnsi="宋体" w:cs="宋体" w:eastAsia="宋体" w:hint="default"/>
                <w:b/>
                <w:bCs/>
                <w:color w:val="FFFFFF"/>
                <w:w w:val="95"/>
                <w:sz w:val="18"/>
                <w:szCs w:val="18"/>
              </w:rPr>
              <w:t>尚未使用</w:t>
            </w:r>
            <w:r>
              <w:rPr>
                <w:rFonts w:ascii="宋体" w:hAnsi="宋体" w:cs="宋体" w:eastAsia="宋体" w:hint="default"/>
                <w:b/>
                <w:bCs/>
                <w:color w:val="FFFFFF"/>
                <w:spacing w:val="-52"/>
                <w:w w:val="95"/>
                <w:sz w:val="18"/>
                <w:szCs w:val="18"/>
              </w:rPr>
              <w:t> </w:t>
            </w:r>
            <w:r>
              <w:rPr>
                <w:rFonts w:ascii="宋体" w:hAnsi="宋体" w:cs="宋体" w:eastAsia="宋体" w:hint="default"/>
                <w:b/>
                <w:bCs/>
                <w:color w:val="FFFFFF"/>
                <w:spacing w:val="-52"/>
                <w:w w:val="95"/>
                <w:sz w:val="18"/>
                <w:szCs w:val="18"/>
              </w:rPr>
            </w:r>
            <w:r>
              <w:rPr>
                <w:rFonts w:ascii="宋体" w:hAnsi="宋体" w:cs="宋体" w:eastAsia="宋体" w:hint="default"/>
                <w:b/>
                <w:bCs/>
                <w:color w:val="FFFFFF"/>
                <w:w w:val="95"/>
                <w:sz w:val="18"/>
                <w:szCs w:val="18"/>
              </w:rPr>
              <w:t>募集资金</w:t>
            </w:r>
            <w:r>
              <w:rPr>
                <w:rFonts w:ascii="宋体" w:hAnsi="宋体" w:cs="宋体" w:eastAsia="宋体" w:hint="default"/>
                <w:b/>
                <w:bCs/>
                <w:color w:val="FFFFFF"/>
                <w:spacing w:val="-52"/>
                <w:w w:val="95"/>
                <w:sz w:val="18"/>
                <w:szCs w:val="18"/>
              </w:rPr>
              <w:t> </w:t>
            </w:r>
            <w:r>
              <w:rPr>
                <w:rFonts w:ascii="宋体" w:hAnsi="宋体" w:cs="宋体" w:eastAsia="宋体" w:hint="default"/>
                <w:b/>
                <w:bCs/>
                <w:color w:val="FFFFFF"/>
                <w:spacing w:val="-52"/>
                <w:w w:val="95"/>
                <w:sz w:val="18"/>
                <w:szCs w:val="18"/>
              </w:rPr>
            </w:r>
            <w:r>
              <w:rPr>
                <w:rFonts w:ascii="宋体" w:hAnsi="宋体" w:cs="宋体" w:eastAsia="宋体" w:hint="default"/>
                <w:b/>
                <w:bCs/>
                <w:color w:val="FFFFFF"/>
                <w:sz w:val="18"/>
                <w:szCs w:val="18"/>
              </w:rPr>
              <w:t>总额</w:t>
            </w:r>
            <w:r>
              <w:rPr>
                <w:rFonts w:ascii="宋体" w:hAnsi="宋体" w:cs="宋体" w:eastAsia="宋体" w:hint="default"/>
                <w:sz w:val="18"/>
                <w:szCs w:val="18"/>
              </w:rPr>
            </w:r>
          </w:p>
        </w:tc>
        <w:tc>
          <w:tcPr>
            <w:tcW w:w="114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11" w:right="132"/>
              <w:jc w:val="center"/>
              <w:rPr>
                <w:rFonts w:ascii="宋体" w:hAnsi="宋体" w:cs="宋体" w:eastAsia="宋体" w:hint="default"/>
                <w:sz w:val="18"/>
                <w:szCs w:val="18"/>
              </w:rPr>
            </w:pPr>
            <w:r>
              <w:rPr>
                <w:rFonts w:ascii="宋体" w:hAnsi="宋体" w:cs="宋体" w:eastAsia="宋体" w:hint="default"/>
                <w:b/>
                <w:bCs/>
                <w:color w:val="FFFFFF"/>
                <w:sz w:val="18"/>
                <w:szCs w:val="18"/>
              </w:rPr>
              <w:t>尚未使用募</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集资金用途</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及去向</w:t>
            </w:r>
            <w:r>
              <w:rPr>
                <w:rFonts w:ascii="宋体" w:hAnsi="宋体" w:cs="宋体" w:eastAsia="宋体" w:hint="default"/>
                <w:sz w:val="18"/>
                <w:szCs w:val="18"/>
              </w:rPr>
            </w:r>
          </w:p>
        </w:tc>
        <w:tc>
          <w:tcPr>
            <w:tcW w:w="83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4" w:right="150"/>
              <w:jc w:val="both"/>
              <w:rPr>
                <w:rFonts w:ascii="宋体" w:hAnsi="宋体" w:cs="宋体" w:eastAsia="宋体" w:hint="default"/>
                <w:sz w:val="18"/>
                <w:szCs w:val="18"/>
              </w:rPr>
            </w:pPr>
            <w:r>
              <w:rPr>
                <w:rFonts w:ascii="宋体" w:hAnsi="宋体" w:cs="宋体" w:eastAsia="宋体" w:hint="default"/>
                <w:b/>
                <w:bCs/>
                <w:color w:val="FFFFFF"/>
                <w:sz w:val="18"/>
                <w:szCs w:val="18"/>
              </w:rPr>
              <w:t>闲置两</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年以上</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募集资</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金金额</w:t>
            </w:r>
            <w:r>
              <w:rPr>
                <w:rFonts w:ascii="宋体" w:hAnsi="宋体" w:cs="宋体" w:eastAsia="宋体" w:hint="default"/>
                <w:sz w:val="18"/>
                <w:szCs w:val="18"/>
              </w:rPr>
            </w:r>
          </w:p>
        </w:tc>
      </w:tr>
      <w:tr>
        <w:trPr>
          <w:trHeight w:val="1248" w:hRule="exact"/>
        </w:trPr>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44" w:right="146"/>
              <w:jc w:val="left"/>
              <w:rPr>
                <w:rFonts w:ascii="宋体" w:hAnsi="宋体" w:cs="宋体" w:eastAsia="宋体" w:hint="default"/>
                <w:sz w:val="18"/>
                <w:szCs w:val="18"/>
              </w:rPr>
            </w:pPr>
            <w:r>
              <w:rPr>
                <w:rFonts w:ascii="宋体" w:hAnsi="宋体" w:cs="宋体" w:eastAsia="宋体" w:hint="default"/>
                <w:sz w:val="18"/>
                <w:szCs w:val="18"/>
              </w:rPr>
              <w:t>首次公 开发行</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20,971.92</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sz w:val="18"/>
              </w:rPr>
              <w:t>9,032.31</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10,147.48</w:t>
            </w:r>
          </w:p>
        </w:tc>
        <w:tc>
          <w:tcPr>
            <w:tcW w:w="977"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z w:val="18"/>
              </w:rPr>
              <w:t>0.00%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10,824.44</w:t>
            </w:r>
          </w:p>
        </w:tc>
        <w:tc>
          <w:tcPr>
            <w:tcW w:w="1149"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12" w:right="134"/>
              <w:jc w:val="both"/>
              <w:rPr>
                <w:rFonts w:ascii="宋体" w:hAnsi="宋体" w:cs="宋体" w:eastAsia="宋体" w:hint="default"/>
                <w:sz w:val="18"/>
                <w:szCs w:val="18"/>
              </w:rPr>
            </w:pPr>
            <w:r>
              <w:rPr>
                <w:rFonts w:ascii="宋体" w:hAnsi="宋体" w:cs="宋体" w:eastAsia="宋体" w:hint="default"/>
                <w:sz w:val="18"/>
                <w:szCs w:val="18"/>
              </w:rPr>
              <w:t>购买保本型 银行理财产 品、暂时补 充流动资金</w:t>
            </w:r>
          </w:p>
        </w:tc>
        <w:tc>
          <w:tcPr>
            <w:tcW w:w="831" w:type="dxa"/>
            <w:tcBorders>
              <w:top w:val="nil" w:sz="6" w:space="0" w:color="auto"/>
              <w:left w:val="nil" w:sz="6" w:space="0" w:color="auto"/>
              <w:bottom w:val="nil" w:sz="6" w:space="0" w:color="auto"/>
              <w:right w:val="nil" w:sz="6" w:space="0" w:color="auto"/>
            </w:tcBorders>
          </w:tcPr>
          <w:p>
            <w:pPr/>
          </w:p>
        </w:tc>
      </w:tr>
      <w:tr>
        <w:trPr>
          <w:trHeight w:val="312" w:hRule="exact"/>
        </w:trPr>
        <w:tc>
          <w:tcPr>
            <w:tcW w:w="86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3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00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20,971.92</w:t>
            </w:r>
          </w:p>
        </w:tc>
        <w:tc>
          <w:tcPr>
            <w:tcW w:w="86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18"/>
              <w:jc w:val="right"/>
              <w:rPr>
                <w:rFonts w:ascii="Times New Roman" w:hAnsi="Times New Roman" w:cs="Times New Roman" w:eastAsia="Times New Roman" w:hint="default"/>
                <w:sz w:val="18"/>
                <w:szCs w:val="18"/>
              </w:rPr>
            </w:pPr>
            <w:r>
              <w:rPr>
                <w:rFonts w:ascii="Times New Roman"/>
                <w:sz w:val="18"/>
              </w:rPr>
              <w:t>9,032.31</w:t>
            </w:r>
          </w:p>
        </w:tc>
        <w:tc>
          <w:tcPr>
            <w:tcW w:w="99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29" w:right="0"/>
              <w:jc w:val="center"/>
              <w:rPr>
                <w:rFonts w:ascii="Times New Roman" w:hAnsi="Times New Roman" w:cs="Times New Roman" w:eastAsia="Times New Roman" w:hint="default"/>
                <w:sz w:val="18"/>
                <w:szCs w:val="18"/>
              </w:rPr>
            </w:pPr>
            <w:r>
              <w:rPr>
                <w:rFonts w:ascii="Times New Roman"/>
                <w:sz w:val="18"/>
              </w:rPr>
              <w:t>10,147.48</w:t>
            </w:r>
          </w:p>
        </w:tc>
        <w:tc>
          <w:tcPr>
            <w:tcW w:w="977" w:type="dxa"/>
            <w:tcBorders>
              <w:top w:val="nil" w:sz="6" w:space="0" w:color="auto"/>
              <w:left w:val="nil" w:sz="6" w:space="0" w:color="auto"/>
              <w:bottom w:val="nil" w:sz="6" w:space="0" w:color="auto"/>
              <w:right w:val="nil" w:sz="6" w:space="0" w:color="auto"/>
            </w:tcBorders>
            <w:shd w:val="clear" w:color="auto" w:fill="FFF1CC"/>
          </w:tcPr>
          <w:p>
            <w:pPr/>
          </w:p>
        </w:tc>
        <w:tc>
          <w:tcPr>
            <w:tcW w:w="1001" w:type="dxa"/>
            <w:tcBorders>
              <w:top w:val="nil" w:sz="6" w:space="0" w:color="auto"/>
              <w:left w:val="nil" w:sz="6" w:space="0" w:color="auto"/>
              <w:bottom w:val="nil" w:sz="6" w:space="0" w:color="auto"/>
              <w:right w:val="nil" w:sz="6" w:space="0" w:color="auto"/>
            </w:tcBorders>
            <w:shd w:val="clear" w:color="auto" w:fill="FFF1CC"/>
          </w:tcPr>
          <w:p>
            <w:pPr/>
          </w:p>
        </w:tc>
        <w:tc>
          <w:tcPr>
            <w:tcW w:w="8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17"/>
              <w:jc w:val="right"/>
              <w:rPr>
                <w:rFonts w:ascii="Times New Roman" w:hAnsi="Times New Roman" w:cs="Times New Roman" w:eastAsia="Times New Roman" w:hint="default"/>
                <w:sz w:val="18"/>
                <w:szCs w:val="18"/>
              </w:rPr>
            </w:pPr>
            <w:r>
              <w:rPr>
                <w:rFonts w:ascii="Times New Roman"/>
                <w:sz w:val="18"/>
              </w:rPr>
              <w:t>0.00%</w:t>
            </w:r>
          </w:p>
        </w:tc>
        <w:tc>
          <w:tcPr>
            <w:tcW w:w="97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10,824.44</w:t>
            </w:r>
          </w:p>
        </w:tc>
        <w:tc>
          <w:tcPr>
            <w:tcW w:w="114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2"/>
              <w:jc w:val="center"/>
              <w:rPr>
                <w:rFonts w:ascii="Times New Roman" w:hAnsi="Times New Roman" w:cs="Times New Roman" w:eastAsia="Times New Roman" w:hint="default"/>
                <w:sz w:val="18"/>
                <w:szCs w:val="18"/>
              </w:rPr>
            </w:pPr>
            <w:r>
              <w:rPr>
                <w:rFonts w:ascii="Times New Roman"/>
                <w:sz w:val="18"/>
              </w:rPr>
              <w:t>--</w:t>
            </w:r>
          </w:p>
        </w:tc>
        <w:tc>
          <w:tcPr>
            <w:tcW w:w="83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10349"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575" w:hRule="exact"/>
        </w:trPr>
        <w:tc>
          <w:tcPr>
            <w:tcW w:w="10349" w:type="dxa"/>
            <w:gridSpan w:val="11"/>
            <w:tcBorders>
              <w:top w:val="nil" w:sz="6" w:space="0" w:color="auto"/>
              <w:left w:val="nil" w:sz="6" w:space="0" w:color="auto"/>
              <w:bottom w:val="single" w:sz="12" w:space="0" w:color="C45811"/>
              <w:right w:val="nil" w:sz="6" w:space="0" w:color="auto"/>
            </w:tcBorders>
            <w:shd w:val="clear" w:color="auto" w:fill="FFF1CC"/>
          </w:tcPr>
          <w:p>
            <w:pPr>
              <w:pStyle w:val="TableParagraph"/>
              <w:spacing w:line="300" w:lineRule="auto" w:before="10"/>
              <w:ind w:left="108" w:right="10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、经中国证券监督管理委员会《关于核准北京百华悦邦科技股份有限公司首次公开发行股票的批复》（证监许可</w:t>
            </w:r>
            <w:r>
              <w:rPr>
                <w:rFonts w:ascii="Times New Roman" w:hAnsi="Times New Roman" w:cs="Times New Roman" w:eastAsia="Times New Roman" w:hint="default"/>
                <w:spacing w:val="-2"/>
                <w:sz w:val="18"/>
                <w:szCs w:val="18"/>
              </w:rPr>
              <w:t>[2017]2375</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核准，并经深圳证券交易所同意，公司向社会公开发行人民币普通股（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股）股票 </w:t>
            </w:r>
            <w:r>
              <w:rPr>
                <w:rFonts w:ascii="Times New Roman" w:hAnsi="Times New Roman" w:cs="Times New Roman" w:eastAsia="Times New Roman" w:hint="default"/>
                <w:sz w:val="18"/>
                <w:szCs w:val="18"/>
              </w:rPr>
              <w:t>1,357.72  </w:t>
            </w:r>
            <w:r>
              <w:rPr>
                <w:rFonts w:ascii="宋体" w:hAnsi="宋体" w:cs="宋体" w:eastAsia="宋体" w:hint="default"/>
                <w:sz w:val="18"/>
                <w:szCs w:val="18"/>
              </w:rPr>
              <w:t>万股，发行价格为每股人民币</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19.18</w:t>
            </w:r>
          </w:p>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sz w:val="18"/>
                <w:szCs w:val="18"/>
              </w:rPr>
              <w:t>元，募集资金总额为人民币</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26,041.07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万元，扣除发行费用人民币</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5,069.15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万元后，公司募集资金净额为人民币</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20,971.92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p>
          <w:p>
            <w:pPr>
              <w:pStyle w:val="TableParagraph"/>
              <w:spacing w:line="300" w:lineRule="auto" w:before="63"/>
              <w:ind w:left="108" w:right="107"/>
              <w:jc w:val="left"/>
              <w:rPr>
                <w:rFonts w:ascii="宋体" w:hAnsi="宋体" w:cs="宋体" w:eastAsia="宋体" w:hint="default"/>
                <w:sz w:val="18"/>
                <w:szCs w:val="18"/>
              </w:rPr>
            </w:pPr>
            <w:r>
              <w:rPr>
                <w:rFonts w:ascii="宋体" w:hAnsi="宋体" w:cs="宋体" w:eastAsia="宋体" w:hint="default"/>
                <w:sz w:val="18"/>
                <w:szCs w:val="18"/>
              </w:rPr>
              <w:t>募集资金已于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日划至公司指定账户。中准会计师事务所（特殊普通合伙）已于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日对公司首次公开发 </w:t>
            </w:r>
            <w:r>
              <w:rPr>
                <w:rFonts w:ascii="宋体" w:hAnsi="宋体" w:cs="宋体" w:eastAsia="宋体" w:hint="default"/>
                <w:spacing w:val="-1"/>
                <w:w w:val="100"/>
                <w:sz w:val="18"/>
                <w:szCs w:val="18"/>
              </w:rPr>
              <w:t>行股票的资金到位情况进行了审验，并出具</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中准验字</w:t>
            </w:r>
            <w:r>
              <w:rPr>
                <w:rFonts w:ascii="Times New Roman" w:hAnsi="Times New Roman" w:cs="Times New Roman" w:eastAsia="Times New Roman" w:hint="default"/>
                <w:spacing w:val="-1"/>
                <w:w w:val="100"/>
                <w:sz w:val="18"/>
                <w:szCs w:val="18"/>
              </w:rPr>
              <w:t>[2018]1001</w:t>
            </w:r>
            <w:r>
              <w:rPr>
                <w:rFonts w:ascii="Times New Roman" w:hAnsi="Times New Roman" w:cs="Times New Roman" w:eastAsia="Times New Roman" w:hint="default"/>
                <w:spacing w:val="30"/>
                <w:w w:val="100"/>
                <w:sz w:val="18"/>
                <w:szCs w:val="18"/>
              </w:rPr>
              <w:t> </w:t>
            </w:r>
            <w:r>
              <w:rPr>
                <w:rFonts w:ascii="宋体" w:hAnsi="宋体" w:cs="宋体" w:eastAsia="宋体" w:hint="default"/>
                <w:spacing w:val="-10"/>
                <w:w w:val="100"/>
                <w:sz w:val="18"/>
                <w:szCs w:val="18"/>
              </w:rPr>
              <w:t>号</w:t>
            </w:r>
            <w:r>
              <w:rPr>
                <w:rFonts w:ascii="Times New Roman" w:hAnsi="Times New Roman" w:cs="Times New Roman" w:eastAsia="Times New Roman" w:hint="default"/>
                <w:spacing w:val="-10"/>
                <w:w w:val="100"/>
                <w:sz w:val="18"/>
                <w:szCs w:val="18"/>
              </w:rPr>
              <w:t>”</w:t>
            </w:r>
            <w:r>
              <w:rPr>
                <w:rFonts w:ascii="宋体" w:hAnsi="宋体" w:cs="宋体" w:eastAsia="宋体" w:hint="default"/>
                <w:spacing w:val="-10"/>
                <w:w w:val="100"/>
                <w:sz w:val="18"/>
                <w:szCs w:val="18"/>
              </w:rPr>
              <w:t>《验资报告》。</w:t>
            </w:r>
          </w:p>
        </w:tc>
      </w:tr>
    </w:tbl>
    <w:p>
      <w:pPr>
        <w:spacing w:after="0" w:line="300" w:lineRule="auto"/>
        <w:jc w:val="left"/>
        <w:rPr>
          <w:rFonts w:ascii="宋体" w:hAnsi="宋体" w:cs="宋体" w:eastAsia="宋体" w:hint="default"/>
          <w:sz w:val="18"/>
          <w:szCs w:val="18"/>
        </w:rPr>
        <w:sectPr>
          <w:pgSz w:w="11910" w:h="16840"/>
          <w:pgMar w:header="877" w:footer="979" w:top="1060" w:bottom="1160" w:left="220" w:right="0"/>
        </w:sectPr>
      </w:pPr>
    </w:p>
    <w:p>
      <w:pPr>
        <w:spacing w:line="240" w:lineRule="auto" w:before="12"/>
        <w:rPr>
          <w:rFonts w:ascii="宋体" w:hAnsi="宋体" w:cs="宋体" w:eastAsia="宋体" w:hint="default"/>
          <w:sz w:val="2"/>
          <w:szCs w:val="2"/>
        </w:rPr>
      </w:pPr>
    </w:p>
    <w:p>
      <w:pPr>
        <w:spacing w:line="20" w:lineRule="exact"/>
        <w:ind w:left="7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463" w:type="dxa"/>
        <w:tblLayout w:type="fixed"/>
        <w:tblCellMar>
          <w:top w:w="0" w:type="dxa"/>
          <w:left w:w="0" w:type="dxa"/>
          <w:bottom w:w="0" w:type="dxa"/>
          <w:right w:w="0" w:type="dxa"/>
        </w:tblCellMar>
        <w:tblLook w:val="01E0"/>
      </w:tblPr>
      <w:tblGrid>
        <w:gridCol w:w="851"/>
        <w:gridCol w:w="842"/>
        <w:gridCol w:w="1011"/>
        <w:gridCol w:w="831"/>
        <w:gridCol w:w="1001"/>
        <w:gridCol w:w="991"/>
        <w:gridCol w:w="1001"/>
        <w:gridCol w:w="837"/>
        <w:gridCol w:w="992"/>
        <w:gridCol w:w="1161"/>
        <w:gridCol w:w="831"/>
      </w:tblGrid>
      <w:tr>
        <w:trPr>
          <w:trHeight w:val="1575" w:hRule="exact"/>
        </w:trPr>
        <w:tc>
          <w:tcPr>
            <w:tcW w:w="85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334" w:right="151" w:hanging="182"/>
              <w:jc w:val="left"/>
              <w:rPr>
                <w:rFonts w:ascii="宋体" w:hAnsi="宋体" w:cs="宋体" w:eastAsia="宋体" w:hint="default"/>
                <w:sz w:val="18"/>
                <w:szCs w:val="18"/>
              </w:rPr>
            </w:pPr>
            <w:r>
              <w:rPr>
                <w:rFonts w:ascii="宋体" w:hAnsi="宋体" w:cs="宋体" w:eastAsia="宋体" w:hint="default"/>
                <w:b/>
                <w:bCs/>
                <w:color w:val="FFFFFF"/>
                <w:sz w:val="18"/>
                <w:szCs w:val="18"/>
              </w:rPr>
              <w:t>募集年</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份</w:t>
            </w:r>
            <w:r>
              <w:rPr>
                <w:rFonts w:ascii="宋体" w:hAnsi="宋体" w:cs="宋体" w:eastAsia="宋体" w:hint="default"/>
                <w:sz w:val="18"/>
                <w:szCs w:val="18"/>
              </w:rPr>
            </w:r>
          </w:p>
        </w:tc>
        <w:tc>
          <w:tcPr>
            <w:tcW w:w="84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333" w:right="142" w:hanging="180"/>
              <w:jc w:val="left"/>
              <w:rPr>
                <w:rFonts w:ascii="宋体" w:hAnsi="宋体" w:cs="宋体" w:eastAsia="宋体" w:hint="default"/>
                <w:sz w:val="18"/>
                <w:szCs w:val="18"/>
              </w:rPr>
            </w:pPr>
            <w:r>
              <w:rPr>
                <w:rFonts w:ascii="宋体" w:hAnsi="宋体" w:cs="宋体" w:eastAsia="宋体" w:hint="default"/>
                <w:b/>
                <w:bCs/>
                <w:color w:val="FFFFFF"/>
                <w:sz w:val="18"/>
                <w:szCs w:val="18"/>
              </w:rPr>
              <w:t>募集方</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式</w:t>
            </w:r>
            <w:r>
              <w:rPr>
                <w:rFonts w:ascii="宋体" w:hAnsi="宋体" w:cs="宋体" w:eastAsia="宋体" w:hint="default"/>
                <w:sz w:val="18"/>
                <w:szCs w:val="18"/>
              </w:rPr>
            </w:r>
          </w:p>
        </w:tc>
        <w:tc>
          <w:tcPr>
            <w:tcW w:w="101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324" w:right="142" w:hanging="180"/>
              <w:jc w:val="left"/>
              <w:rPr>
                <w:rFonts w:ascii="宋体" w:hAnsi="宋体" w:cs="宋体" w:eastAsia="宋体" w:hint="default"/>
                <w:sz w:val="18"/>
                <w:szCs w:val="18"/>
              </w:rPr>
            </w:pPr>
            <w:r>
              <w:rPr>
                <w:rFonts w:ascii="宋体" w:hAnsi="宋体" w:cs="宋体" w:eastAsia="宋体" w:hint="default"/>
                <w:b/>
                <w:bCs/>
                <w:color w:val="FFFFFF"/>
                <w:sz w:val="18"/>
                <w:szCs w:val="18"/>
              </w:rPr>
              <w:t>募集资金</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总额</w:t>
            </w:r>
            <w:r>
              <w:rPr>
                <w:rFonts w:ascii="宋体" w:hAnsi="宋体" w:cs="宋体" w:eastAsia="宋体" w:hint="default"/>
                <w:sz w:val="18"/>
                <w:szCs w:val="18"/>
              </w:rPr>
            </w:r>
          </w:p>
        </w:tc>
        <w:tc>
          <w:tcPr>
            <w:tcW w:w="83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4" w:right="141"/>
              <w:jc w:val="both"/>
              <w:rPr>
                <w:rFonts w:ascii="宋体" w:hAnsi="宋体" w:cs="宋体" w:eastAsia="宋体" w:hint="default"/>
                <w:sz w:val="18"/>
                <w:szCs w:val="18"/>
              </w:rPr>
            </w:pPr>
            <w:r>
              <w:rPr>
                <w:rFonts w:ascii="宋体" w:hAnsi="宋体" w:cs="宋体" w:eastAsia="宋体" w:hint="default"/>
                <w:b/>
                <w:bCs/>
                <w:color w:val="FFFFFF"/>
                <w:sz w:val="18"/>
                <w:szCs w:val="18"/>
              </w:rPr>
              <w:t>本期已</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使用募</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集资金</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总额</w:t>
            </w:r>
            <w:r>
              <w:rPr>
                <w:rFonts w:ascii="宋体" w:hAnsi="宋体" w:cs="宋体" w:eastAsia="宋体" w:hint="default"/>
                <w:sz w:val="18"/>
                <w:szCs w:val="18"/>
              </w:rPr>
            </w:r>
          </w:p>
        </w:tc>
        <w:tc>
          <w:tcPr>
            <w:tcW w:w="100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43" w:right="133"/>
              <w:jc w:val="both"/>
              <w:rPr>
                <w:rFonts w:ascii="宋体" w:hAnsi="宋体" w:cs="宋体" w:eastAsia="宋体" w:hint="default"/>
                <w:sz w:val="18"/>
                <w:szCs w:val="18"/>
              </w:rPr>
            </w:pPr>
            <w:r>
              <w:rPr>
                <w:rFonts w:ascii="宋体" w:hAnsi="宋体" w:cs="宋体" w:eastAsia="宋体" w:hint="default"/>
                <w:b/>
                <w:bCs/>
                <w:color w:val="FFFFFF"/>
                <w:sz w:val="18"/>
                <w:szCs w:val="18"/>
              </w:rPr>
              <w:t>已累计使</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用募集资</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金总额</w:t>
            </w:r>
            <w:r>
              <w:rPr>
                <w:rFonts w:ascii="宋体" w:hAnsi="宋体" w:cs="宋体" w:eastAsia="宋体" w:hint="default"/>
                <w:sz w:val="18"/>
                <w:szCs w:val="18"/>
              </w:rPr>
            </w:r>
          </w:p>
        </w:tc>
        <w:tc>
          <w:tcPr>
            <w:tcW w:w="99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5" w:right="130"/>
              <w:jc w:val="both"/>
              <w:rPr>
                <w:rFonts w:ascii="宋体" w:hAnsi="宋体" w:cs="宋体" w:eastAsia="宋体" w:hint="default"/>
                <w:sz w:val="18"/>
                <w:szCs w:val="18"/>
              </w:rPr>
            </w:pPr>
            <w:r>
              <w:rPr>
                <w:rFonts w:ascii="宋体" w:hAnsi="宋体" w:cs="宋体" w:eastAsia="宋体" w:hint="default"/>
                <w:b/>
                <w:bCs/>
                <w:color w:val="FFFFFF"/>
                <w:sz w:val="18"/>
                <w:szCs w:val="18"/>
              </w:rPr>
              <w:t>报告期内</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变更用途</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的募集资</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金总额</w:t>
            </w:r>
            <w:r>
              <w:rPr>
                <w:rFonts w:ascii="宋体" w:hAnsi="宋体" w:cs="宋体" w:eastAsia="宋体" w:hint="default"/>
                <w:sz w:val="18"/>
                <w:szCs w:val="18"/>
              </w:rPr>
            </w:r>
          </w:p>
        </w:tc>
        <w:tc>
          <w:tcPr>
            <w:tcW w:w="100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2" w:right="143"/>
              <w:jc w:val="center"/>
              <w:rPr>
                <w:rFonts w:ascii="宋体" w:hAnsi="宋体" w:cs="宋体" w:eastAsia="宋体" w:hint="default"/>
                <w:sz w:val="18"/>
                <w:szCs w:val="18"/>
              </w:rPr>
            </w:pPr>
            <w:r>
              <w:rPr>
                <w:rFonts w:ascii="宋体" w:hAnsi="宋体" w:cs="宋体" w:eastAsia="宋体" w:hint="default"/>
                <w:b/>
                <w:bCs/>
                <w:color w:val="FFFFFF"/>
                <w:sz w:val="18"/>
                <w:szCs w:val="18"/>
              </w:rPr>
              <w:t>累计变更</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用途的募</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集资金总</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额</w:t>
            </w:r>
            <w:r>
              <w:rPr>
                <w:rFonts w:ascii="宋体" w:hAnsi="宋体" w:cs="宋体" w:eastAsia="宋体" w:hint="default"/>
                <w:sz w:val="18"/>
                <w:szCs w:val="18"/>
              </w:rPr>
            </w:r>
          </w:p>
        </w:tc>
        <w:tc>
          <w:tcPr>
            <w:tcW w:w="83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9" w:lineRule="auto" w:before="10"/>
              <w:ind w:left="145" w:right="145"/>
              <w:jc w:val="both"/>
              <w:rPr>
                <w:rFonts w:ascii="宋体" w:hAnsi="宋体" w:cs="宋体" w:eastAsia="宋体" w:hint="default"/>
                <w:sz w:val="18"/>
                <w:szCs w:val="18"/>
              </w:rPr>
            </w:pPr>
            <w:r>
              <w:rPr>
                <w:rFonts w:ascii="宋体" w:hAnsi="宋体" w:cs="宋体" w:eastAsia="宋体" w:hint="default"/>
                <w:b/>
                <w:bCs/>
                <w:color w:val="FFFFFF"/>
                <w:sz w:val="18"/>
                <w:szCs w:val="18"/>
              </w:rPr>
              <w:t>累计变</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更用途</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的募集</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资金总</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额比例</w:t>
            </w:r>
            <w:r>
              <w:rPr>
                <w:rFonts w:ascii="宋体" w:hAnsi="宋体" w:cs="宋体" w:eastAsia="宋体" w:hint="default"/>
                <w:sz w:val="18"/>
                <w:szCs w:val="18"/>
              </w:rPr>
            </w:r>
          </w:p>
        </w:tc>
        <w:tc>
          <w:tcPr>
            <w:tcW w:w="99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47" w:right="121"/>
              <w:jc w:val="center"/>
              <w:rPr>
                <w:rFonts w:ascii="宋体" w:hAnsi="宋体" w:cs="宋体" w:eastAsia="宋体" w:hint="default"/>
                <w:sz w:val="18"/>
                <w:szCs w:val="18"/>
              </w:rPr>
            </w:pPr>
            <w:r>
              <w:rPr>
                <w:rFonts w:ascii="宋体" w:hAnsi="宋体" w:cs="宋体" w:eastAsia="宋体" w:hint="default"/>
                <w:b/>
                <w:bCs/>
                <w:color w:val="FFFFFF"/>
                <w:sz w:val="18"/>
                <w:szCs w:val="18"/>
              </w:rPr>
              <w:t>尚未使用</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募集资金</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总额</w:t>
            </w:r>
            <w:r>
              <w:rPr>
                <w:rFonts w:ascii="宋体" w:hAnsi="宋体" w:cs="宋体" w:eastAsia="宋体" w:hint="default"/>
                <w:sz w:val="18"/>
                <w:szCs w:val="18"/>
              </w:rPr>
            </w:r>
          </w:p>
        </w:tc>
        <w:tc>
          <w:tcPr>
            <w:tcW w:w="116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23" w:right="132"/>
              <w:jc w:val="center"/>
              <w:rPr>
                <w:rFonts w:ascii="宋体" w:hAnsi="宋体" w:cs="宋体" w:eastAsia="宋体" w:hint="default"/>
                <w:sz w:val="18"/>
                <w:szCs w:val="18"/>
              </w:rPr>
            </w:pPr>
            <w:r>
              <w:rPr>
                <w:rFonts w:ascii="宋体" w:hAnsi="宋体" w:cs="宋体" w:eastAsia="宋体" w:hint="default"/>
                <w:b/>
                <w:bCs/>
                <w:color w:val="FFFFFF"/>
                <w:sz w:val="18"/>
                <w:szCs w:val="18"/>
              </w:rPr>
              <w:t>尚未使用募</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集资金用途</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及去向</w:t>
            </w:r>
            <w:r>
              <w:rPr>
                <w:rFonts w:ascii="宋体" w:hAnsi="宋体" w:cs="宋体" w:eastAsia="宋体" w:hint="default"/>
                <w:sz w:val="18"/>
                <w:szCs w:val="18"/>
              </w:rPr>
            </w:r>
          </w:p>
        </w:tc>
        <w:tc>
          <w:tcPr>
            <w:tcW w:w="83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4" w:right="150"/>
              <w:jc w:val="both"/>
              <w:rPr>
                <w:rFonts w:ascii="宋体" w:hAnsi="宋体" w:cs="宋体" w:eastAsia="宋体" w:hint="default"/>
                <w:sz w:val="18"/>
                <w:szCs w:val="18"/>
              </w:rPr>
            </w:pPr>
            <w:r>
              <w:rPr>
                <w:rFonts w:ascii="宋体" w:hAnsi="宋体" w:cs="宋体" w:eastAsia="宋体" w:hint="default"/>
                <w:b/>
                <w:bCs/>
                <w:color w:val="FFFFFF"/>
                <w:sz w:val="18"/>
                <w:szCs w:val="18"/>
              </w:rPr>
              <w:t>闲置两</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年以上</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募集资</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金金额</w:t>
            </w:r>
            <w:r>
              <w:rPr>
                <w:rFonts w:ascii="宋体" w:hAnsi="宋体" w:cs="宋体" w:eastAsia="宋体" w:hint="default"/>
                <w:sz w:val="18"/>
                <w:szCs w:val="18"/>
              </w:rPr>
            </w:r>
          </w:p>
        </w:tc>
      </w:tr>
      <w:tr>
        <w:trPr>
          <w:trHeight w:val="4071" w:hRule="exact"/>
        </w:trPr>
        <w:tc>
          <w:tcPr>
            <w:tcW w:w="10349" w:type="dxa"/>
            <w:gridSpan w:val="11"/>
            <w:tcBorders>
              <w:top w:val="nil" w:sz="6" w:space="0" w:color="auto"/>
              <w:left w:val="nil" w:sz="6" w:space="0" w:color="auto"/>
              <w:bottom w:val="single" w:sz="12" w:space="0" w:color="C45811"/>
              <w:right w:val="nil" w:sz="6" w:space="0" w:color="auto"/>
            </w:tcBorders>
            <w:shd w:val="clear" w:color="auto" w:fill="FFF1CC"/>
          </w:tcPr>
          <w:p>
            <w:pPr>
              <w:pStyle w:val="TableParagraph"/>
              <w:spacing w:line="300" w:lineRule="auto" w:before="10"/>
              <w:ind w:left="108" w:right="104"/>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日，经公司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年第二次临时股东大会审议通过，公司可使用不超过人民币</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亿元的闲置募集资金购买保本 型银行理财产品，该资金额度自股东大会审议通过之日起十二个月之内可循环滚动使用。</w:t>
            </w:r>
          </w:p>
          <w:p>
            <w:pPr>
              <w:pStyle w:val="TableParagraph"/>
              <w:spacing w:line="240" w:lineRule="auto" w:before="31"/>
              <w:ind w:left="108"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日，公司召开第二届董事会第二十一次会议和第二届监事会第十三次会议，审议通过《关于使用募集资金置换</w:t>
            </w:r>
          </w:p>
          <w:p>
            <w:pPr>
              <w:pStyle w:val="TableParagraph"/>
              <w:spacing w:line="240" w:lineRule="auto" w:before="63"/>
              <w:ind w:left="108" w:right="0"/>
              <w:jc w:val="both"/>
              <w:rPr>
                <w:rFonts w:ascii="宋体" w:hAnsi="宋体" w:cs="宋体" w:eastAsia="宋体" w:hint="default"/>
                <w:sz w:val="18"/>
                <w:szCs w:val="18"/>
              </w:rPr>
            </w:pPr>
            <w:r>
              <w:rPr>
                <w:rFonts w:ascii="宋体" w:hAnsi="宋体" w:cs="宋体" w:eastAsia="宋体" w:hint="default"/>
                <w:sz w:val="18"/>
                <w:szCs w:val="18"/>
              </w:rPr>
              <w:t>先期投入自有资金的议案</w:t>
            </w:r>
            <w:r>
              <w:rPr>
                <w:rFonts w:ascii="宋体" w:hAnsi="宋体" w:cs="宋体" w:eastAsia="宋体" w:hint="default"/>
                <w:spacing w:val="-90"/>
                <w:sz w:val="18"/>
                <w:szCs w:val="18"/>
              </w:rPr>
              <w:t>》</w:t>
            </w:r>
            <w:r>
              <w:rPr>
                <w:rFonts w:ascii="宋体" w:hAnsi="宋体" w:cs="宋体" w:eastAsia="宋体" w:hint="default"/>
                <w:sz w:val="18"/>
                <w:szCs w:val="18"/>
              </w:rPr>
              <w:t>，董事会和监事会同意公司使用募集资金置换已预先投入募投项目的自筹资金</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1,151,698.36 </w:t>
            </w:r>
            <w:r>
              <w:rPr>
                <w:rFonts w:ascii="宋体" w:hAnsi="宋体" w:cs="宋体" w:eastAsia="宋体" w:hint="default"/>
                <w:sz w:val="18"/>
                <w:szCs w:val="18"/>
              </w:rPr>
              <w:t>元。</w:t>
            </w:r>
          </w:p>
          <w:p>
            <w:pPr>
              <w:pStyle w:val="TableParagraph"/>
              <w:spacing w:line="240" w:lineRule="auto" w:before="63"/>
              <w:ind w:left="108"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日，公司召开第二届董事会第二十二次会议和第二届监事会第十四次会议，审议通过了《关于使用部分闲置募</w:t>
            </w:r>
          </w:p>
          <w:p>
            <w:pPr>
              <w:pStyle w:val="TableParagraph"/>
              <w:spacing w:line="300" w:lineRule="auto" w:before="63"/>
              <w:ind w:left="108" w:right="107"/>
              <w:jc w:val="both"/>
              <w:rPr>
                <w:rFonts w:ascii="宋体" w:hAnsi="宋体" w:cs="宋体" w:eastAsia="宋体" w:hint="default"/>
                <w:sz w:val="18"/>
                <w:szCs w:val="18"/>
              </w:rPr>
            </w:pPr>
            <w:r>
              <w:rPr>
                <w:rFonts w:ascii="宋体" w:hAnsi="宋体" w:cs="宋体" w:eastAsia="宋体" w:hint="default"/>
                <w:spacing w:val="-4"/>
                <w:sz w:val="18"/>
                <w:szCs w:val="18"/>
              </w:rPr>
              <w:t>集资金暂时补充流动资金的议案》，董事会和监事会同意公司将闲置募集资金中的</w:t>
            </w:r>
            <w:r>
              <w:rPr>
                <w:rFonts w:ascii="宋体" w:hAnsi="宋体" w:cs="宋体" w:eastAsia="宋体" w:hint="default"/>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万元暂时用于补充流动资金，使用期限为</w:t>
            </w:r>
            <w:r>
              <w:rPr>
                <w:rFonts w:ascii="宋体" w:hAnsi="宋体" w:cs="宋体" w:eastAsia="宋体" w:hint="default"/>
                <w:sz w:val="18"/>
                <w:szCs w:val="18"/>
              </w:rPr>
              <w:t> 自董事会批准之日起不超过十二个月，到期将归还至募集资金专户。</w:t>
            </w:r>
          </w:p>
          <w:p>
            <w:pPr>
              <w:pStyle w:val="TableParagraph"/>
              <w:spacing w:line="307" w:lineRule="auto" w:before="31"/>
              <w:ind w:left="108" w:right="107"/>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日，公司召开第三届董事会第四次会议和第三届监事会第三次会议，审议通过了《关于使用部分闲置募集资金 </w:t>
            </w:r>
            <w:r>
              <w:rPr>
                <w:rFonts w:ascii="宋体" w:hAnsi="宋体" w:cs="宋体" w:eastAsia="宋体" w:hint="default"/>
                <w:spacing w:val="-3"/>
                <w:sz w:val="18"/>
                <w:szCs w:val="18"/>
              </w:rPr>
              <w:t>和自有资金购买保本型银行理财产品的议案》，董事会和监事会同意公司在不影响募集资金项目建设和正常经营的情况下，使用不</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超过人民币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亿元的闲置募集资金和最高额度不超过人民币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亿元的闲置自有资金购买保本型银行理财产品。在上述额度内自股</w:t>
            </w:r>
            <w:r>
              <w:rPr>
                <w:rFonts w:ascii="宋体" w:hAnsi="宋体" w:cs="宋体" w:eastAsia="宋体" w:hint="default"/>
                <w:sz w:val="18"/>
                <w:szCs w:val="18"/>
              </w:rPr>
              <w:t> 东大会审议通过之日起十二个月之内可循环滚动使用。</w:t>
            </w:r>
          </w:p>
          <w:p>
            <w:pPr>
              <w:pStyle w:val="TableParagraph"/>
              <w:spacing w:line="240" w:lineRule="auto" w:before="26"/>
              <w:ind w:left="108"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日，公司首发募集资金已经累计使用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10,147.48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万元，利息收入为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54.95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万元，理财收益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171.16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万元，手</w:t>
            </w:r>
          </w:p>
          <w:p>
            <w:pPr>
              <w:pStyle w:val="TableParagraph"/>
              <w:spacing w:line="240" w:lineRule="auto" w:before="63"/>
              <w:ind w:left="108" w:right="0"/>
              <w:jc w:val="both"/>
              <w:rPr>
                <w:rFonts w:ascii="宋体" w:hAnsi="宋体" w:cs="宋体" w:eastAsia="宋体" w:hint="default"/>
                <w:sz w:val="18"/>
                <w:szCs w:val="18"/>
              </w:rPr>
            </w:pPr>
            <w:r>
              <w:rPr>
                <w:rFonts w:ascii="宋体" w:hAnsi="宋体" w:cs="宋体" w:eastAsia="宋体" w:hint="default"/>
                <w:sz w:val="18"/>
                <w:szCs w:val="18"/>
              </w:rPr>
              <w:t>续费支出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万元，截止期末募集资金账户余额为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4,016.62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3"/>
        <w:spacing w:line="240" w:lineRule="auto" w:before="35"/>
        <w:ind w:left="834"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845"/>
        <w:gridCol w:w="733"/>
        <w:gridCol w:w="1136"/>
        <w:gridCol w:w="968"/>
        <w:gridCol w:w="877"/>
        <w:gridCol w:w="967"/>
        <w:gridCol w:w="1027"/>
        <w:gridCol w:w="813"/>
        <w:gridCol w:w="676"/>
        <w:gridCol w:w="602"/>
        <w:gridCol w:w="706"/>
        <w:gridCol w:w="710"/>
      </w:tblGrid>
      <w:tr>
        <w:trPr>
          <w:trHeight w:val="1578" w:hRule="exact"/>
        </w:trPr>
        <w:tc>
          <w:tcPr>
            <w:tcW w:w="184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57" w:lineRule="auto"/>
              <w:ind w:left="680" w:right="120" w:hanging="563"/>
              <w:jc w:val="left"/>
              <w:rPr>
                <w:rFonts w:ascii="宋体" w:hAnsi="宋体" w:cs="宋体" w:eastAsia="宋体" w:hint="default"/>
                <w:sz w:val="16"/>
                <w:szCs w:val="16"/>
              </w:rPr>
            </w:pPr>
            <w:r>
              <w:rPr>
                <w:rFonts w:ascii="宋体" w:hAnsi="宋体" w:cs="宋体" w:eastAsia="宋体" w:hint="default"/>
                <w:b/>
                <w:bCs/>
                <w:color w:val="FFFFFF"/>
                <w:sz w:val="16"/>
                <w:szCs w:val="16"/>
              </w:rPr>
              <w:t>承诺投资项目和超募资</w:t>
            </w:r>
            <w:r>
              <w:rPr>
                <w:rFonts w:ascii="宋体" w:hAnsi="宋体" w:cs="宋体" w:eastAsia="宋体" w:hint="default"/>
                <w:b/>
                <w:bCs/>
                <w:color w:val="FFFFFF"/>
                <w:w w:val="99"/>
                <w:sz w:val="16"/>
                <w:szCs w:val="16"/>
              </w:rPr>
              <w:t> </w:t>
            </w:r>
            <w:r>
              <w:rPr>
                <w:rFonts w:ascii="宋体" w:hAnsi="宋体" w:cs="宋体" w:eastAsia="宋体" w:hint="default"/>
                <w:b/>
                <w:bCs/>
                <w:color w:val="FFFFFF"/>
                <w:sz w:val="16"/>
                <w:szCs w:val="16"/>
              </w:rPr>
              <w:t>金投向</w:t>
            </w:r>
            <w:r>
              <w:rPr>
                <w:rFonts w:ascii="宋体" w:hAnsi="宋体" w:cs="宋体" w:eastAsia="宋体" w:hint="default"/>
                <w:sz w:val="16"/>
                <w:szCs w:val="16"/>
              </w:rPr>
            </w:r>
          </w:p>
        </w:tc>
        <w:tc>
          <w:tcPr>
            <w:tcW w:w="73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52" w:lineRule="auto" w:before="25"/>
              <w:ind w:left="110" w:right="137"/>
              <w:jc w:val="center"/>
              <w:rPr>
                <w:rFonts w:ascii="Times New Roman" w:hAnsi="Times New Roman" w:cs="Times New Roman" w:eastAsia="Times New Roman" w:hint="default"/>
                <w:sz w:val="16"/>
                <w:szCs w:val="16"/>
              </w:rPr>
            </w:pPr>
            <w:r>
              <w:rPr>
                <w:rFonts w:ascii="宋体" w:hAnsi="宋体" w:cs="宋体" w:eastAsia="宋体" w:hint="default"/>
                <w:b/>
                <w:bCs/>
                <w:color w:val="FFFFFF"/>
                <w:sz w:val="16"/>
                <w:szCs w:val="16"/>
              </w:rPr>
              <w:t>是否已</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变更项</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目</w:t>
            </w:r>
            <w:r>
              <w:rPr>
                <w:rFonts w:ascii="Times New Roman" w:hAnsi="Times New Roman" w:cs="Times New Roman" w:eastAsia="Times New Roman" w:hint="default"/>
                <w:b/>
                <w:bCs/>
                <w:color w:val="FFFFFF"/>
                <w:sz w:val="16"/>
                <w:szCs w:val="16"/>
              </w:rPr>
              <w:t>(</w:t>
            </w:r>
            <w:r>
              <w:rPr>
                <w:rFonts w:ascii="宋体" w:hAnsi="宋体" w:cs="宋体" w:eastAsia="宋体" w:hint="default"/>
                <w:b/>
                <w:bCs/>
                <w:color w:val="FFFFFF"/>
                <w:sz w:val="16"/>
                <w:szCs w:val="16"/>
              </w:rPr>
              <w:t>含</w:t>
            </w:r>
            <w:r>
              <w:rPr>
                <w:rFonts w:ascii="宋体" w:hAnsi="宋体" w:cs="宋体" w:eastAsia="宋体" w:hint="default"/>
                <w:b/>
                <w:bCs/>
                <w:color w:val="FFFFFF"/>
                <w:w w:val="99"/>
                <w:sz w:val="16"/>
                <w:szCs w:val="16"/>
              </w:rPr>
              <w:t> </w:t>
            </w:r>
            <w:r>
              <w:rPr>
                <w:rFonts w:ascii="宋体" w:hAnsi="宋体" w:cs="宋体" w:eastAsia="宋体" w:hint="default"/>
                <w:b/>
                <w:bCs/>
                <w:color w:val="FFFFFF"/>
                <w:sz w:val="16"/>
                <w:szCs w:val="16"/>
              </w:rPr>
              <w:t>部分变</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更</w:t>
            </w:r>
            <w:r>
              <w:rPr>
                <w:rFonts w:ascii="Times New Roman" w:hAnsi="Times New Roman" w:cs="Times New Roman" w:eastAsia="Times New Roman" w:hint="default"/>
                <w:b/>
                <w:bCs/>
                <w:color w:val="FFFFFF"/>
                <w:sz w:val="16"/>
                <w:szCs w:val="16"/>
              </w:rPr>
              <w:t>)</w:t>
            </w:r>
            <w:r>
              <w:rPr>
                <w:rFonts w:ascii="Times New Roman" w:hAnsi="Times New Roman" w:cs="Times New Roman" w:eastAsia="Times New Roman" w:hint="default"/>
                <w:sz w:val="16"/>
                <w:szCs w:val="16"/>
              </w:rPr>
            </w:r>
          </w:p>
        </w:tc>
        <w:tc>
          <w:tcPr>
            <w:tcW w:w="113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57" w:lineRule="auto"/>
              <w:ind w:left="139" w:right="189"/>
              <w:jc w:val="left"/>
              <w:rPr>
                <w:rFonts w:ascii="宋体" w:hAnsi="宋体" w:cs="宋体" w:eastAsia="宋体" w:hint="default"/>
                <w:sz w:val="16"/>
                <w:szCs w:val="16"/>
              </w:rPr>
            </w:pPr>
            <w:r>
              <w:rPr>
                <w:rFonts w:ascii="宋体" w:hAnsi="宋体" w:cs="宋体" w:eastAsia="宋体" w:hint="default"/>
                <w:b/>
                <w:bCs/>
                <w:color w:val="FFFFFF"/>
                <w:sz w:val="16"/>
                <w:szCs w:val="16"/>
              </w:rPr>
              <w:t>募集资金承</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诺投资总额</w:t>
            </w:r>
            <w:r>
              <w:rPr>
                <w:rFonts w:ascii="宋体" w:hAnsi="宋体" w:cs="宋体" w:eastAsia="宋体" w:hint="default"/>
                <w:sz w:val="16"/>
                <w:szCs w:val="16"/>
              </w:rPr>
            </w:r>
          </w:p>
        </w:tc>
        <w:tc>
          <w:tcPr>
            <w:tcW w:w="96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57" w:lineRule="auto"/>
              <w:ind w:left="134" w:right="162" w:firstLine="13"/>
              <w:jc w:val="left"/>
              <w:rPr>
                <w:rFonts w:ascii="Times New Roman" w:hAnsi="Times New Roman" w:cs="Times New Roman" w:eastAsia="Times New Roman" w:hint="default"/>
                <w:sz w:val="16"/>
                <w:szCs w:val="16"/>
              </w:rPr>
            </w:pPr>
            <w:r>
              <w:rPr>
                <w:rFonts w:ascii="宋体" w:hAnsi="宋体" w:cs="宋体" w:eastAsia="宋体" w:hint="default"/>
                <w:b/>
                <w:bCs/>
                <w:color w:val="FFFFFF"/>
                <w:sz w:val="16"/>
                <w:szCs w:val="16"/>
              </w:rPr>
              <w:t>调整后投</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资总额</w:t>
            </w:r>
            <w:r>
              <w:rPr>
                <w:rFonts w:ascii="Times New Roman" w:hAnsi="Times New Roman" w:cs="Times New Roman" w:eastAsia="Times New Roman" w:hint="default"/>
                <w:b/>
                <w:bCs/>
                <w:color w:val="FFFFFF"/>
                <w:sz w:val="16"/>
                <w:szCs w:val="16"/>
              </w:rPr>
              <w:t>(1)</w:t>
            </w:r>
            <w:r>
              <w:rPr>
                <w:rFonts w:ascii="Times New Roman" w:hAnsi="Times New Roman" w:cs="Times New Roman" w:eastAsia="Times New Roman" w:hint="default"/>
                <w:sz w:val="16"/>
                <w:szCs w:val="16"/>
              </w:rPr>
            </w:r>
          </w:p>
        </w:tc>
        <w:tc>
          <w:tcPr>
            <w:tcW w:w="87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6"/>
                <w:szCs w:val="16"/>
              </w:rPr>
            </w:pPr>
          </w:p>
          <w:p>
            <w:pPr>
              <w:pStyle w:val="TableParagraph"/>
              <w:spacing w:line="357" w:lineRule="auto" w:before="128"/>
              <w:ind w:left="181" w:right="211"/>
              <w:jc w:val="both"/>
              <w:rPr>
                <w:rFonts w:ascii="宋体" w:hAnsi="宋体" w:cs="宋体" w:eastAsia="宋体" w:hint="default"/>
                <w:sz w:val="16"/>
                <w:szCs w:val="16"/>
              </w:rPr>
            </w:pPr>
            <w:r>
              <w:rPr>
                <w:rFonts w:ascii="宋体" w:hAnsi="宋体" w:cs="宋体" w:eastAsia="宋体" w:hint="default"/>
                <w:b/>
                <w:bCs/>
                <w:color w:val="FFFFFF"/>
                <w:sz w:val="16"/>
                <w:szCs w:val="16"/>
              </w:rPr>
              <w:t>本报告</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期投入</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金额</w:t>
            </w:r>
            <w:r>
              <w:rPr>
                <w:rFonts w:ascii="宋体" w:hAnsi="宋体" w:cs="宋体" w:eastAsia="宋体" w:hint="default"/>
                <w:sz w:val="16"/>
                <w:szCs w:val="16"/>
              </w:rPr>
            </w:r>
          </w:p>
        </w:tc>
        <w:tc>
          <w:tcPr>
            <w:tcW w:w="96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6"/>
                <w:szCs w:val="16"/>
              </w:rPr>
            </w:pPr>
          </w:p>
          <w:p>
            <w:pPr>
              <w:pStyle w:val="TableParagraph"/>
              <w:spacing w:line="357" w:lineRule="auto" w:before="128"/>
              <w:ind w:left="146" w:right="174"/>
              <w:jc w:val="both"/>
              <w:rPr>
                <w:rFonts w:ascii="Times New Roman" w:hAnsi="Times New Roman" w:cs="Times New Roman" w:eastAsia="Times New Roman" w:hint="default"/>
                <w:sz w:val="16"/>
                <w:szCs w:val="16"/>
              </w:rPr>
            </w:pPr>
            <w:r>
              <w:rPr>
                <w:rFonts w:ascii="宋体" w:hAnsi="宋体" w:cs="宋体" w:eastAsia="宋体" w:hint="default"/>
                <w:b/>
                <w:bCs/>
                <w:color w:val="FFFFFF"/>
                <w:sz w:val="16"/>
                <w:szCs w:val="16"/>
              </w:rPr>
              <w:t>截至期末</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累计投入</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金额</w:t>
            </w:r>
            <w:r>
              <w:rPr>
                <w:rFonts w:ascii="Times New Roman" w:hAnsi="Times New Roman" w:cs="Times New Roman" w:eastAsia="Times New Roman" w:hint="default"/>
                <w:b/>
                <w:bCs/>
                <w:color w:val="FFFFFF"/>
                <w:sz w:val="16"/>
                <w:szCs w:val="16"/>
              </w:rPr>
              <w:t>(2)</w:t>
            </w:r>
            <w:r>
              <w:rPr>
                <w:rFonts w:ascii="Times New Roman" w:hAnsi="Times New Roman" w:cs="Times New Roman" w:eastAsia="Times New Roman" w:hint="default"/>
                <w:sz w:val="16"/>
                <w:szCs w:val="16"/>
              </w:rPr>
            </w:r>
          </w:p>
        </w:tc>
        <w:tc>
          <w:tcPr>
            <w:tcW w:w="102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6"/>
                <w:szCs w:val="16"/>
              </w:rPr>
            </w:pPr>
          </w:p>
          <w:p>
            <w:pPr>
              <w:pStyle w:val="TableParagraph"/>
              <w:spacing w:line="357" w:lineRule="auto" w:before="128"/>
              <w:ind w:left="109" w:right="151" w:firstLine="61"/>
              <w:jc w:val="both"/>
              <w:rPr>
                <w:rFonts w:ascii="Times New Roman" w:hAnsi="Times New Roman" w:cs="Times New Roman" w:eastAsia="Times New Roman" w:hint="default"/>
                <w:sz w:val="16"/>
                <w:szCs w:val="16"/>
              </w:rPr>
            </w:pPr>
            <w:r>
              <w:rPr>
                <w:rFonts w:ascii="宋体" w:hAnsi="宋体" w:cs="宋体" w:eastAsia="宋体" w:hint="default"/>
                <w:b/>
                <w:bCs/>
                <w:color w:val="FFFFFF"/>
                <w:sz w:val="16"/>
                <w:szCs w:val="16"/>
              </w:rPr>
              <w:t>截至期末</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投资进度</w:t>
            </w:r>
            <w:r>
              <w:rPr>
                <w:rFonts w:ascii="宋体" w:hAnsi="宋体" w:cs="宋体" w:eastAsia="宋体" w:hint="default"/>
                <w:b/>
                <w:bCs/>
                <w:color w:val="FFFFFF"/>
                <w:spacing w:val="1"/>
                <w:w w:val="99"/>
                <w:sz w:val="16"/>
                <w:szCs w:val="16"/>
              </w:rPr>
              <w:t> </w:t>
            </w:r>
            <w:r>
              <w:rPr>
                <w:rFonts w:ascii="Times New Roman" w:hAnsi="Times New Roman" w:cs="Times New Roman" w:eastAsia="Times New Roman" w:hint="default"/>
                <w:b/>
                <w:bCs/>
                <w:color w:val="FFFFFF"/>
                <w:sz w:val="16"/>
                <w:szCs w:val="16"/>
              </w:rPr>
              <w:t>(3)</w:t>
            </w:r>
            <w:r>
              <w:rPr>
                <w:rFonts w:ascii="宋体" w:hAnsi="宋体" w:cs="宋体" w:eastAsia="宋体" w:hint="default"/>
                <w:b/>
                <w:bCs/>
                <w:color w:val="FFFFFF"/>
                <w:sz w:val="16"/>
                <w:szCs w:val="16"/>
              </w:rPr>
              <w:t>＝</w:t>
            </w:r>
            <w:r>
              <w:rPr>
                <w:rFonts w:ascii="Times New Roman" w:hAnsi="Times New Roman" w:cs="Times New Roman" w:eastAsia="Times New Roman" w:hint="default"/>
                <w:b/>
                <w:bCs/>
                <w:color w:val="FFFFFF"/>
                <w:sz w:val="16"/>
                <w:szCs w:val="16"/>
              </w:rPr>
              <w:t>(2)/(1)</w:t>
            </w:r>
            <w:r>
              <w:rPr>
                <w:rFonts w:ascii="Times New Roman" w:hAnsi="Times New Roman" w:cs="Times New Roman" w:eastAsia="Times New Roman" w:hint="default"/>
                <w:sz w:val="16"/>
                <w:szCs w:val="16"/>
              </w:rPr>
            </w:r>
          </w:p>
        </w:tc>
        <w:tc>
          <w:tcPr>
            <w:tcW w:w="81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57" w:lineRule="auto" w:before="25"/>
              <w:ind w:left="145" w:right="182"/>
              <w:jc w:val="center"/>
              <w:rPr>
                <w:rFonts w:ascii="宋体" w:hAnsi="宋体" w:cs="宋体" w:eastAsia="宋体" w:hint="default"/>
                <w:sz w:val="16"/>
                <w:szCs w:val="16"/>
              </w:rPr>
            </w:pPr>
            <w:r>
              <w:rPr>
                <w:rFonts w:ascii="宋体" w:hAnsi="宋体" w:cs="宋体" w:eastAsia="宋体" w:hint="default"/>
                <w:b/>
                <w:bCs/>
                <w:color w:val="FFFFFF"/>
                <w:sz w:val="16"/>
                <w:szCs w:val="16"/>
              </w:rPr>
              <w:t>项目达</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到预定</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可使用</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状态日</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期</w:t>
            </w:r>
            <w:r>
              <w:rPr>
                <w:rFonts w:ascii="宋体" w:hAnsi="宋体" w:cs="宋体" w:eastAsia="宋体" w:hint="default"/>
                <w:sz w:val="16"/>
                <w:szCs w:val="16"/>
              </w:rPr>
            </w:r>
          </w:p>
        </w:tc>
        <w:tc>
          <w:tcPr>
            <w:tcW w:w="67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57" w:lineRule="auto" w:before="25"/>
              <w:ind w:left="122" w:right="229"/>
              <w:jc w:val="both"/>
              <w:rPr>
                <w:rFonts w:ascii="宋体" w:hAnsi="宋体" w:cs="宋体" w:eastAsia="宋体" w:hint="default"/>
                <w:sz w:val="16"/>
                <w:szCs w:val="16"/>
              </w:rPr>
            </w:pPr>
            <w:r>
              <w:rPr>
                <w:rFonts w:ascii="宋体" w:hAnsi="宋体" w:cs="宋体" w:eastAsia="宋体" w:hint="default"/>
                <w:b/>
                <w:bCs/>
                <w:color w:val="FFFFFF"/>
                <w:sz w:val="16"/>
                <w:szCs w:val="16"/>
              </w:rPr>
              <w:t>本报</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告期</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实现</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的效</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益</w:t>
            </w:r>
            <w:r>
              <w:rPr>
                <w:rFonts w:ascii="宋体" w:hAnsi="宋体" w:cs="宋体" w:eastAsia="宋体" w:hint="default"/>
                <w:sz w:val="16"/>
                <w:szCs w:val="16"/>
              </w:rPr>
            </w:r>
          </w:p>
        </w:tc>
        <w:tc>
          <w:tcPr>
            <w:tcW w:w="60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57" w:lineRule="auto" w:before="25"/>
              <w:ind w:left="4" w:right="113"/>
              <w:jc w:val="center"/>
              <w:rPr>
                <w:rFonts w:ascii="宋体" w:hAnsi="宋体" w:cs="宋体" w:eastAsia="宋体" w:hint="default"/>
                <w:sz w:val="16"/>
                <w:szCs w:val="16"/>
              </w:rPr>
            </w:pPr>
            <w:r>
              <w:rPr>
                <w:rFonts w:ascii="宋体" w:hAnsi="宋体" w:cs="宋体" w:eastAsia="宋体" w:hint="default"/>
                <w:b/>
                <w:bCs/>
                <w:color w:val="FFFFFF"/>
                <w:sz w:val="16"/>
                <w:szCs w:val="16"/>
              </w:rPr>
              <w:t>截止报</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告期末</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累计实</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现的效</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益</w:t>
            </w:r>
            <w:r>
              <w:rPr>
                <w:rFonts w:ascii="宋体" w:hAnsi="宋体" w:cs="宋体" w:eastAsia="宋体" w:hint="default"/>
                <w:sz w:val="16"/>
                <w:szCs w:val="16"/>
              </w:rPr>
            </w:r>
          </w:p>
        </w:tc>
        <w:tc>
          <w:tcPr>
            <w:tcW w:w="70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6"/>
                <w:szCs w:val="16"/>
              </w:rPr>
            </w:pPr>
          </w:p>
          <w:p>
            <w:pPr>
              <w:pStyle w:val="TableParagraph"/>
              <w:spacing w:line="357" w:lineRule="auto" w:before="128"/>
              <w:ind w:left="110" w:right="111"/>
              <w:jc w:val="both"/>
              <w:rPr>
                <w:rFonts w:ascii="宋体" w:hAnsi="宋体" w:cs="宋体" w:eastAsia="宋体" w:hint="default"/>
                <w:sz w:val="16"/>
                <w:szCs w:val="16"/>
              </w:rPr>
            </w:pPr>
            <w:r>
              <w:rPr>
                <w:rFonts w:ascii="宋体" w:hAnsi="宋体" w:cs="宋体" w:eastAsia="宋体" w:hint="default"/>
                <w:b/>
                <w:bCs/>
                <w:color w:val="FFFFFF"/>
                <w:sz w:val="16"/>
                <w:szCs w:val="16"/>
              </w:rPr>
              <w:t>是否达</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到预计</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效益</w:t>
            </w:r>
            <w:r>
              <w:rPr>
                <w:rFonts w:ascii="宋体" w:hAnsi="宋体" w:cs="宋体" w:eastAsia="宋体" w:hint="default"/>
                <w:sz w:val="16"/>
                <w:szCs w:val="16"/>
              </w:rPr>
            </w:r>
          </w:p>
        </w:tc>
        <w:tc>
          <w:tcPr>
            <w:tcW w:w="71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57" w:lineRule="auto" w:before="25"/>
              <w:ind w:left="113" w:right="112"/>
              <w:jc w:val="center"/>
              <w:rPr>
                <w:rFonts w:ascii="宋体" w:hAnsi="宋体" w:cs="宋体" w:eastAsia="宋体" w:hint="default"/>
                <w:sz w:val="16"/>
                <w:szCs w:val="16"/>
              </w:rPr>
            </w:pPr>
            <w:r>
              <w:rPr>
                <w:rFonts w:ascii="宋体" w:hAnsi="宋体" w:cs="宋体" w:eastAsia="宋体" w:hint="default"/>
                <w:b/>
                <w:bCs/>
                <w:color w:val="FFFFFF"/>
                <w:sz w:val="16"/>
                <w:szCs w:val="16"/>
              </w:rPr>
              <w:t>项目可</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行性是</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否发生</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重大变</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化</w:t>
            </w:r>
            <w:r>
              <w:rPr>
                <w:rFonts w:ascii="宋体" w:hAnsi="宋体" w:cs="宋体" w:eastAsia="宋体" w:hint="default"/>
                <w:sz w:val="16"/>
                <w:szCs w:val="16"/>
              </w:rPr>
            </w:r>
          </w:p>
        </w:tc>
      </w:tr>
      <w:tr>
        <w:trPr>
          <w:trHeight w:val="309" w:hRule="exact"/>
        </w:trPr>
        <w:tc>
          <w:tcPr>
            <w:tcW w:w="1845"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22"/>
              <w:ind w:left="107" w:right="0"/>
              <w:jc w:val="left"/>
              <w:rPr>
                <w:rFonts w:ascii="宋体" w:hAnsi="宋体" w:cs="宋体" w:eastAsia="宋体" w:hint="default"/>
                <w:sz w:val="16"/>
                <w:szCs w:val="16"/>
              </w:rPr>
            </w:pPr>
            <w:r>
              <w:rPr>
                <w:rFonts w:ascii="宋体" w:hAnsi="宋体" w:cs="宋体" w:eastAsia="宋体" w:hint="default"/>
                <w:b/>
                <w:bCs/>
                <w:color w:val="FFFFFF"/>
                <w:sz w:val="16"/>
                <w:szCs w:val="16"/>
              </w:rPr>
              <w:t>承诺投资项目</w:t>
            </w:r>
            <w:r>
              <w:rPr>
                <w:rFonts w:ascii="宋体" w:hAnsi="宋体" w:cs="宋体" w:eastAsia="宋体" w:hint="default"/>
                <w:sz w:val="16"/>
                <w:szCs w:val="16"/>
              </w:rPr>
            </w:r>
          </w:p>
        </w:tc>
        <w:tc>
          <w:tcPr>
            <w:tcW w:w="733" w:type="dxa"/>
            <w:tcBorders>
              <w:top w:val="nil" w:sz="6" w:space="0" w:color="auto"/>
              <w:left w:val="nil" w:sz="6" w:space="0" w:color="auto"/>
              <w:bottom w:val="nil" w:sz="6" w:space="0" w:color="auto"/>
              <w:right w:val="nil" w:sz="6" w:space="0" w:color="auto"/>
            </w:tcBorders>
            <w:shd w:val="clear" w:color="auto" w:fill="EC7C30"/>
          </w:tcPr>
          <w:p>
            <w:pPr/>
          </w:p>
        </w:tc>
        <w:tc>
          <w:tcPr>
            <w:tcW w:w="1136" w:type="dxa"/>
            <w:tcBorders>
              <w:top w:val="nil" w:sz="6" w:space="0" w:color="auto"/>
              <w:left w:val="nil" w:sz="6" w:space="0" w:color="auto"/>
              <w:bottom w:val="nil" w:sz="6" w:space="0" w:color="auto"/>
              <w:right w:val="nil" w:sz="6" w:space="0" w:color="auto"/>
            </w:tcBorders>
            <w:shd w:val="clear" w:color="auto" w:fill="EC7C30"/>
          </w:tcPr>
          <w:p>
            <w:pPr/>
          </w:p>
        </w:tc>
        <w:tc>
          <w:tcPr>
            <w:tcW w:w="968" w:type="dxa"/>
            <w:tcBorders>
              <w:top w:val="nil" w:sz="6" w:space="0" w:color="auto"/>
              <w:left w:val="nil" w:sz="6" w:space="0" w:color="auto"/>
              <w:bottom w:val="nil" w:sz="6" w:space="0" w:color="auto"/>
              <w:right w:val="nil" w:sz="6" w:space="0" w:color="auto"/>
            </w:tcBorders>
            <w:shd w:val="clear" w:color="auto" w:fill="EC7C30"/>
          </w:tcPr>
          <w:p>
            <w:pPr/>
          </w:p>
        </w:tc>
        <w:tc>
          <w:tcPr>
            <w:tcW w:w="877" w:type="dxa"/>
            <w:tcBorders>
              <w:top w:val="nil" w:sz="6" w:space="0" w:color="auto"/>
              <w:left w:val="nil" w:sz="6" w:space="0" w:color="auto"/>
              <w:bottom w:val="nil" w:sz="6" w:space="0" w:color="auto"/>
              <w:right w:val="nil" w:sz="6" w:space="0" w:color="auto"/>
            </w:tcBorders>
            <w:shd w:val="clear" w:color="auto" w:fill="EC7C30"/>
          </w:tcPr>
          <w:p>
            <w:pPr/>
          </w:p>
        </w:tc>
        <w:tc>
          <w:tcPr>
            <w:tcW w:w="967" w:type="dxa"/>
            <w:tcBorders>
              <w:top w:val="nil" w:sz="6" w:space="0" w:color="auto"/>
              <w:left w:val="nil" w:sz="6" w:space="0" w:color="auto"/>
              <w:bottom w:val="nil" w:sz="6" w:space="0" w:color="auto"/>
              <w:right w:val="nil" w:sz="6" w:space="0" w:color="auto"/>
            </w:tcBorders>
            <w:shd w:val="clear" w:color="auto" w:fill="EC7C30"/>
          </w:tcPr>
          <w:p>
            <w:pPr/>
          </w:p>
        </w:tc>
        <w:tc>
          <w:tcPr>
            <w:tcW w:w="1027" w:type="dxa"/>
            <w:tcBorders>
              <w:top w:val="nil" w:sz="6" w:space="0" w:color="auto"/>
              <w:left w:val="nil" w:sz="6" w:space="0" w:color="auto"/>
              <w:bottom w:val="nil" w:sz="6" w:space="0" w:color="auto"/>
              <w:right w:val="nil" w:sz="6" w:space="0" w:color="auto"/>
            </w:tcBorders>
            <w:shd w:val="clear" w:color="auto" w:fill="EC7C30"/>
          </w:tcPr>
          <w:p>
            <w:pPr/>
          </w:p>
        </w:tc>
        <w:tc>
          <w:tcPr>
            <w:tcW w:w="813" w:type="dxa"/>
            <w:tcBorders>
              <w:top w:val="nil" w:sz="6" w:space="0" w:color="auto"/>
              <w:left w:val="nil" w:sz="6" w:space="0" w:color="auto"/>
              <w:bottom w:val="nil" w:sz="6" w:space="0" w:color="auto"/>
              <w:right w:val="nil" w:sz="6" w:space="0" w:color="auto"/>
            </w:tcBorders>
            <w:shd w:val="clear" w:color="auto" w:fill="EC7C30"/>
          </w:tcPr>
          <w:p>
            <w:pPr/>
          </w:p>
        </w:tc>
        <w:tc>
          <w:tcPr>
            <w:tcW w:w="676" w:type="dxa"/>
            <w:tcBorders>
              <w:top w:val="nil" w:sz="6" w:space="0" w:color="auto"/>
              <w:left w:val="nil" w:sz="6" w:space="0" w:color="auto"/>
              <w:bottom w:val="nil" w:sz="6" w:space="0" w:color="auto"/>
              <w:right w:val="nil" w:sz="6" w:space="0" w:color="auto"/>
            </w:tcBorders>
            <w:shd w:val="clear" w:color="auto" w:fill="EC7C30"/>
          </w:tcPr>
          <w:p>
            <w:pPr/>
          </w:p>
        </w:tc>
        <w:tc>
          <w:tcPr>
            <w:tcW w:w="602" w:type="dxa"/>
            <w:tcBorders>
              <w:top w:val="nil" w:sz="6" w:space="0" w:color="auto"/>
              <w:left w:val="nil" w:sz="6" w:space="0" w:color="auto"/>
              <w:bottom w:val="nil" w:sz="6" w:space="0" w:color="auto"/>
              <w:right w:val="nil" w:sz="6" w:space="0" w:color="auto"/>
            </w:tcBorders>
            <w:shd w:val="clear" w:color="auto" w:fill="EC7C30"/>
          </w:tcPr>
          <w:p>
            <w:pPr/>
          </w:p>
        </w:tc>
        <w:tc>
          <w:tcPr>
            <w:tcW w:w="706" w:type="dxa"/>
            <w:tcBorders>
              <w:top w:val="nil" w:sz="6" w:space="0" w:color="auto"/>
              <w:left w:val="nil" w:sz="6" w:space="0" w:color="auto"/>
              <w:bottom w:val="nil" w:sz="6" w:space="0" w:color="auto"/>
              <w:right w:val="nil" w:sz="6" w:space="0" w:color="auto"/>
            </w:tcBorders>
            <w:shd w:val="clear" w:color="auto" w:fill="EC7C30"/>
          </w:tcPr>
          <w:p>
            <w:pPr/>
          </w:p>
        </w:tc>
        <w:tc>
          <w:tcPr>
            <w:tcW w:w="710" w:type="dxa"/>
            <w:tcBorders>
              <w:top w:val="nil" w:sz="6" w:space="0" w:color="auto"/>
              <w:left w:val="nil" w:sz="6" w:space="0" w:color="auto"/>
              <w:bottom w:val="nil" w:sz="6" w:space="0" w:color="auto"/>
              <w:right w:val="nil" w:sz="6" w:space="0" w:color="auto"/>
            </w:tcBorders>
            <w:shd w:val="clear" w:color="auto" w:fill="EC7C30"/>
          </w:tcPr>
          <w:p>
            <w:pPr/>
          </w:p>
        </w:tc>
      </w:tr>
      <w:tr>
        <w:trPr>
          <w:trHeight w:val="624" w:hRule="exact"/>
        </w:trPr>
        <w:tc>
          <w:tcPr>
            <w:tcW w:w="184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7" w:right="108"/>
              <w:jc w:val="left"/>
              <w:rPr>
                <w:rFonts w:ascii="宋体" w:hAnsi="宋体" w:cs="宋体" w:eastAsia="宋体" w:hint="default"/>
                <w:sz w:val="18"/>
                <w:szCs w:val="18"/>
              </w:rPr>
            </w:pPr>
            <w:r>
              <w:rPr>
                <w:rFonts w:ascii="宋体" w:hAnsi="宋体" w:cs="宋体" w:eastAsia="宋体" w:hint="default"/>
                <w:sz w:val="18"/>
                <w:szCs w:val="18"/>
              </w:rPr>
              <w:t>闪电蜂电子商务平台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优化项目</w:t>
            </w:r>
          </w:p>
        </w:tc>
        <w:tc>
          <w:tcPr>
            <w:tcW w:w="7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2"/>
              <w:jc w:val="right"/>
              <w:rPr>
                <w:rFonts w:ascii="Times New Roman" w:hAnsi="Times New Roman" w:cs="Times New Roman" w:eastAsia="Times New Roman" w:hint="default"/>
                <w:sz w:val="18"/>
                <w:szCs w:val="18"/>
              </w:rPr>
            </w:pPr>
            <w:r>
              <w:rPr>
                <w:rFonts w:ascii="Times New Roman"/>
                <w:sz w:val="18"/>
              </w:rPr>
              <w:t>3,777.61</w:t>
            </w:r>
          </w:p>
        </w:tc>
        <w:tc>
          <w:tcPr>
            <w:tcW w:w="96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3,777.61</w:t>
            </w:r>
          </w:p>
        </w:tc>
        <w:tc>
          <w:tcPr>
            <w:tcW w:w="877" w:type="dxa"/>
            <w:tcBorders>
              <w:top w:val="nil" w:sz="6" w:space="0" w:color="auto"/>
              <w:left w:val="nil" w:sz="6" w:space="0" w:color="auto"/>
              <w:bottom w:val="nil" w:sz="6" w:space="0" w:color="auto"/>
              <w:right w:val="nil" w:sz="6" w:space="0" w:color="auto"/>
            </w:tcBorders>
            <w:shd w:val="clear" w:color="auto" w:fill="FFF1CC"/>
          </w:tcPr>
          <w:p>
            <w:pPr/>
          </w:p>
        </w:tc>
        <w:tc>
          <w:tcPr>
            <w:tcW w:w="96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438.63</w:t>
            </w:r>
          </w:p>
        </w:tc>
        <w:tc>
          <w:tcPr>
            <w:tcW w:w="102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12.00%</w:t>
            </w:r>
          </w:p>
        </w:tc>
        <w:tc>
          <w:tcPr>
            <w:tcW w:w="81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2021.6</w:t>
            </w:r>
          </w:p>
        </w:tc>
        <w:tc>
          <w:tcPr>
            <w:tcW w:w="67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26" w:right="233" w:firstLine="67"/>
              <w:jc w:val="left"/>
              <w:rPr>
                <w:rFonts w:ascii="Times New Roman" w:hAnsi="Times New Roman" w:cs="Times New Roman" w:eastAsia="Times New Roman" w:hint="default"/>
                <w:sz w:val="18"/>
                <w:szCs w:val="18"/>
              </w:rPr>
            </w:pPr>
            <w:r>
              <w:rPr>
                <w:rFonts w:ascii="宋体" w:hAnsi="宋体" w:cs="宋体" w:eastAsia="宋体" w:hint="default"/>
                <w:sz w:val="18"/>
                <w:szCs w:val="18"/>
              </w:rPr>
              <w:t>注 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60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p>
        </w:tc>
        <w:tc>
          <w:tcPr>
            <w:tcW w:w="70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261" w:right="172"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1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24" w:hRule="exact"/>
        </w:trPr>
        <w:tc>
          <w:tcPr>
            <w:tcW w:w="1845"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7" w:right="108"/>
              <w:jc w:val="left"/>
              <w:rPr>
                <w:rFonts w:ascii="宋体" w:hAnsi="宋体" w:cs="宋体" w:eastAsia="宋体" w:hint="default"/>
                <w:sz w:val="18"/>
                <w:szCs w:val="18"/>
              </w:rPr>
            </w:pPr>
            <w:r>
              <w:rPr>
                <w:rFonts w:ascii="宋体" w:hAnsi="宋体" w:cs="宋体" w:eastAsia="宋体" w:hint="default"/>
                <w:sz w:val="18"/>
                <w:szCs w:val="18"/>
              </w:rPr>
              <w:t>集约化管理运营中心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建设项目</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2"/>
              <w:jc w:val="right"/>
              <w:rPr>
                <w:rFonts w:ascii="Times New Roman" w:hAnsi="Times New Roman" w:cs="Times New Roman" w:eastAsia="Times New Roman" w:hint="default"/>
                <w:sz w:val="18"/>
                <w:szCs w:val="18"/>
              </w:rPr>
            </w:pPr>
            <w:r>
              <w:rPr>
                <w:rFonts w:ascii="Times New Roman"/>
                <w:sz w:val="18"/>
              </w:rPr>
              <w:t>4,087.00</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4,087.00</w:t>
            </w:r>
          </w:p>
        </w:tc>
        <w:tc>
          <w:tcPr>
            <w:tcW w:w="877"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2020.9</w:t>
            </w:r>
          </w:p>
        </w:tc>
        <w:tc>
          <w:tcPr>
            <w:tcW w:w="676"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26" w:right="233" w:firstLine="67"/>
              <w:jc w:val="left"/>
              <w:rPr>
                <w:rFonts w:ascii="Times New Roman" w:hAnsi="Times New Roman" w:cs="Times New Roman" w:eastAsia="Times New Roman" w:hint="default"/>
                <w:sz w:val="18"/>
                <w:szCs w:val="18"/>
              </w:rPr>
            </w:pPr>
            <w:r>
              <w:rPr>
                <w:rFonts w:ascii="宋体" w:hAnsi="宋体" w:cs="宋体" w:eastAsia="宋体" w:hint="default"/>
                <w:sz w:val="18"/>
                <w:szCs w:val="18"/>
              </w:rPr>
              <w:t>注 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p>
        </w:tc>
        <w:tc>
          <w:tcPr>
            <w:tcW w:w="706" w:type="dxa"/>
            <w:tcBorders>
              <w:top w:val="nil" w:sz="6" w:space="0" w:color="auto"/>
              <w:left w:val="nil" w:sz="6" w:space="0" w:color="auto"/>
              <w:bottom w:val="nil" w:sz="6" w:space="0" w:color="auto"/>
              <w:right w:val="nil" w:sz="6" w:space="0" w:color="auto"/>
            </w:tcBorders>
          </w:tcPr>
          <w:p>
            <w:pPr>
              <w:pStyle w:val="TableParagraph"/>
              <w:spacing w:line="316" w:lineRule="auto" w:before="10"/>
              <w:ind w:left="261" w:right="172"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24" w:hRule="exact"/>
        </w:trPr>
        <w:tc>
          <w:tcPr>
            <w:tcW w:w="184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7" w:right="108"/>
              <w:jc w:val="left"/>
              <w:rPr>
                <w:rFonts w:ascii="宋体" w:hAnsi="宋体" w:cs="宋体" w:eastAsia="宋体" w:hint="default"/>
                <w:sz w:val="18"/>
                <w:szCs w:val="18"/>
              </w:rPr>
            </w:pPr>
            <w:r>
              <w:rPr>
                <w:rFonts w:ascii="宋体" w:hAnsi="宋体" w:cs="宋体" w:eastAsia="宋体" w:hint="default"/>
                <w:sz w:val="18"/>
                <w:szCs w:val="18"/>
              </w:rPr>
              <w:t>信息化系统改扩建项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目</w:t>
            </w:r>
          </w:p>
        </w:tc>
        <w:tc>
          <w:tcPr>
            <w:tcW w:w="7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2"/>
              <w:jc w:val="right"/>
              <w:rPr>
                <w:rFonts w:ascii="Times New Roman" w:hAnsi="Times New Roman" w:cs="Times New Roman" w:eastAsia="Times New Roman" w:hint="default"/>
                <w:sz w:val="18"/>
                <w:szCs w:val="18"/>
              </w:rPr>
            </w:pPr>
            <w:r>
              <w:rPr>
                <w:rFonts w:ascii="Times New Roman"/>
                <w:sz w:val="18"/>
              </w:rPr>
              <w:t>4,075.00</w:t>
            </w:r>
          </w:p>
        </w:tc>
        <w:tc>
          <w:tcPr>
            <w:tcW w:w="96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4,075.00</w:t>
            </w:r>
          </w:p>
        </w:tc>
        <w:tc>
          <w:tcPr>
            <w:tcW w:w="877" w:type="dxa"/>
            <w:tcBorders>
              <w:top w:val="nil" w:sz="6" w:space="0" w:color="auto"/>
              <w:left w:val="nil" w:sz="6" w:space="0" w:color="auto"/>
              <w:bottom w:val="nil" w:sz="6" w:space="0" w:color="auto"/>
              <w:right w:val="nil" w:sz="6" w:space="0" w:color="auto"/>
            </w:tcBorders>
            <w:shd w:val="clear" w:color="auto" w:fill="FFF1CC"/>
          </w:tcPr>
          <w:p>
            <w:pPr/>
          </w:p>
        </w:tc>
        <w:tc>
          <w:tcPr>
            <w:tcW w:w="96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676.54</w:t>
            </w:r>
          </w:p>
        </w:tc>
        <w:tc>
          <w:tcPr>
            <w:tcW w:w="102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17.00%</w:t>
            </w:r>
          </w:p>
        </w:tc>
        <w:tc>
          <w:tcPr>
            <w:tcW w:w="81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2020.4</w:t>
            </w:r>
          </w:p>
        </w:tc>
        <w:tc>
          <w:tcPr>
            <w:tcW w:w="67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26" w:right="233" w:firstLine="67"/>
              <w:jc w:val="left"/>
              <w:rPr>
                <w:rFonts w:ascii="Times New Roman" w:hAnsi="Times New Roman" w:cs="Times New Roman" w:eastAsia="Times New Roman" w:hint="default"/>
                <w:sz w:val="18"/>
                <w:szCs w:val="18"/>
              </w:rPr>
            </w:pPr>
            <w:r>
              <w:rPr>
                <w:rFonts w:ascii="宋体" w:hAnsi="宋体" w:cs="宋体" w:eastAsia="宋体" w:hint="default"/>
                <w:sz w:val="18"/>
                <w:szCs w:val="18"/>
              </w:rPr>
              <w:t>注 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60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p>
        </w:tc>
        <w:tc>
          <w:tcPr>
            <w:tcW w:w="70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261" w:right="172"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1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24" w:hRule="exact"/>
        </w:trPr>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2"/>
              <w:jc w:val="right"/>
              <w:rPr>
                <w:rFonts w:ascii="Times New Roman" w:hAnsi="Times New Roman" w:cs="Times New Roman" w:eastAsia="Times New Roman" w:hint="default"/>
                <w:sz w:val="18"/>
                <w:szCs w:val="18"/>
              </w:rPr>
            </w:pPr>
            <w:r>
              <w:rPr>
                <w:rFonts w:ascii="Times New Roman"/>
                <w:sz w:val="18"/>
              </w:rPr>
              <w:t>9,032.31</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9,032.31</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9,032.31</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9,032.31</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不适用</w:t>
            </w:r>
          </w:p>
        </w:tc>
        <w:tc>
          <w:tcPr>
            <w:tcW w:w="676"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26" w:right="233" w:firstLine="67"/>
              <w:jc w:val="left"/>
              <w:rPr>
                <w:rFonts w:ascii="Times New Roman" w:hAnsi="Times New Roman" w:cs="Times New Roman" w:eastAsia="Times New Roman" w:hint="default"/>
                <w:sz w:val="18"/>
                <w:szCs w:val="18"/>
              </w:rPr>
            </w:pPr>
            <w:r>
              <w:rPr>
                <w:rFonts w:ascii="宋体" w:hAnsi="宋体" w:cs="宋体" w:eastAsia="宋体" w:hint="default"/>
                <w:sz w:val="18"/>
                <w:szCs w:val="18"/>
              </w:rPr>
              <w:t>注 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宋体" w:hAnsi="宋体" w:cs="宋体" w:eastAsia="宋体" w:hint="default"/>
                <w:sz w:val="18"/>
                <w:szCs w:val="18"/>
              </w:rPr>
              <w:t>注释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p>
        </w:tc>
        <w:tc>
          <w:tcPr>
            <w:tcW w:w="706" w:type="dxa"/>
            <w:tcBorders>
              <w:top w:val="nil" w:sz="6" w:space="0" w:color="auto"/>
              <w:left w:val="nil" w:sz="6" w:space="0" w:color="auto"/>
              <w:bottom w:val="nil" w:sz="6" w:space="0" w:color="auto"/>
              <w:right w:val="nil" w:sz="6" w:space="0" w:color="auto"/>
            </w:tcBorders>
          </w:tcPr>
          <w:p>
            <w:pPr>
              <w:pStyle w:val="TableParagraph"/>
              <w:spacing w:line="316" w:lineRule="auto" w:before="10"/>
              <w:ind w:left="261" w:right="172"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84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6"/>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2"/>
              <w:jc w:val="right"/>
              <w:rPr>
                <w:rFonts w:ascii="Times New Roman" w:hAnsi="Times New Roman" w:cs="Times New Roman" w:eastAsia="Times New Roman" w:hint="default"/>
                <w:sz w:val="18"/>
                <w:szCs w:val="18"/>
              </w:rPr>
            </w:pPr>
            <w:r>
              <w:rPr>
                <w:rFonts w:ascii="Times New Roman"/>
                <w:sz w:val="18"/>
              </w:rPr>
              <w:t>20,971.92</w:t>
            </w:r>
          </w:p>
        </w:tc>
        <w:tc>
          <w:tcPr>
            <w:tcW w:w="96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z w:val="18"/>
              </w:rPr>
              <w:t>20,971.92</w:t>
            </w:r>
          </w:p>
        </w:tc>
        <w:tc>
          <w:tcPr>
            <w:tcW w:w="87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10" w:right="0"/>
              <w:jc w:val="left"/>
              <w:rPr>
                <w:rFonts w:ascii="Times New Roman" w:hAnsi="Times New Roman" w:cs="Times New Roman" w:eastAsia="Times New Roman" w:hint="default"/>
                <w:sz w:val="18"/>
                <w:szCs w:val="18"/>
              </w:rPr>
            </w:pPr>
            <w:r>
              <w:rPr>
                <w:rFonts w:ascii="Times New Roman"/>
                <w:sz w:val="18"/>
              </w:rPr>
              <w:t>9,032.31</w:t>
            </w:r>
          </w:p>
        </w:tc>
        <w:tc>
          <w:tcPr>
            <w:tcW w:w="96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z w:val="18"/>
              </w:rPr>
              <w:t>10,147.48</w:t>
            </w:r>
          </w:p>
        </w:tc>
        <w:tc>
          <w:tcPr>
            <w:tcW w:w="102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44"/>
              <w:jc w:val="right"/>
              <w:rPr>
                <w:rFonts w:ascii="Times New Roman" w:hAnsi="Times New Roman" w:cs="Times New Roman" w:eastAsia="Times New Roman" w:hint="default"/>
                <w:sz w:val="18"/>
                <w:szCs w:val="18"/>
              </w:rPr>
            </w:pPr>
            <w:r>
              <w:rPr>
                <w:rFonts w:ascii="Times New Roman"/>
                <w:sz w:val="18"/>
              </w:rPr>
              <w:t>--</w:t>
            </w:r>
          </w:p>
        </w:tc>
        <w:tc>
          <w:tcPr>
            <w:tcW w:w="81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w:t>
            </w:r>
          </w:p>
        </w:tc>
        <w:tc>
          <w:tcPr>
            <w:tcW w:w="676" w:type="dxa"/>
            <w:tcBorders>
              <w:top w:val="nil" w:sz="6" w:space="0" w:color="auto"/>
              <w:left w:val="nil" w:sz="6" w:space="0" w:color="auto"/>
              <w:bottom w:val="nil" w:sz="6" w:space="0" w:color="auto"/>
              <w:right w:val="nil" w:sz="6" w:space="0" w:color="auto"/>
            </w:tcBorders>
          </w:tcPr>
          <w:p>
            <w:pPr>
              <w:pStyle w:val="TableParagraph"/>
              <w:spacing w:line="313" w:lineRule="exact"/>
              <w:ind w:right="-45"/>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431274" cy="199167"/>
                  <wp:effectExtent l="0" t="0" r="0" b="0"/>
                  <wp:docPr id="3" name="image37.png" descr=""/>
                  <wp:cNvGraphicFramePr>
                    <a:graphicFrameLocks noChangeAspect="1"/>
                  </wp:cNvGraphicFramePr>
                  <a:graphic>
                    <a:graphicData uri="http://schemas.openxmlformats.org/drawingml/2006/picture">
                      <pic:pic>
                        <pic:nvPicPr>
                          <pic:cNvPr id="4" name="image37.png"/>
                          <pic:cNvPicPr/>
                        </pic:nvPicPr>
                        <pic:blipFill>
                          <a:blip r:embed="rId45" cstate="print"/>
                          <a:stretch>
                            <a:fillRect/>
                          </a:stretch>
                        </pic:blipFill>
                        <pic:spPr>
                          <a:xfrm>
                            <a:off x="0" y="0"/>
                            <a:ext cx="431274" cy="199167"/>
                          </a:xfrm>
                          <a:prstGeom prst="rect">
                            <a:avLst/>
                          </a:prstGeom>
                        </pic:spPr>
                      </pic:pic>
                    </a:graphicData>
                  </a:graphic>
                </wp:inline>
              </w:drawing>
            </w:r>
            <w:r>
              <w:rPr>
                <w:rFonts w:ascii="宋体" w:hAnsi="宋体" w:cs="宋体" w:eastAsia="宋体" w:hint="default"/>
                <w:position w:val="-5"/>
                <w:sz w:val="20"/>
                <w:szCs w:val="20"/>
              </w:rPr>
            </w:r>
          </w:p>
        </w:tc>
        <w:tc>
          <w:tcPr>
            <w:tcW w:w="602" w:type="dxa"/>
            <w:tcBorders>
              <w:top w:val="nil" w:sz="6" w:space="0" w:color="auto"/>
              <w:left w:val="nil" w:sz="6" w:space="0" w:color="auto"/>
              <w:bottom w:val="nil" w:sz="6" w:space="0" w:color="auto"/>
              <w:right w:val="nil" w:sz="6" w:space="0" w:color="auto"/>
            </w:tcBorders>
            <w:shd w:val="clear" w:color="auto" w:fill="FFF1CC"/>
          </w:tcPr>
          <w:p>
            <w:pPr/>
          </w:p>
        </w:tc>
        <w:tc>
          <w:tcPr>
            <w:tcW w:w="70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291" w:right="0"/>
              <w:jc w:val="lef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294" w:right="0"/>
              <w:jc w:val="left"/>
              <w:rPr>
                <w:rFonts w:ascii="Times New Roman" w:hAnsi="Times New Roman" w:cs="Times New Roman" w:eastAsia="Times New Roman" w:hint="default"/>
                <w:sz w:val="18"/>
                <w:szCs w:val="18"/>
              </w:rPr>
            </w:pPr>
            <w:r>
              <w:rPr>
                <w:rFonts w:ascii="Times New Roman"/>
                <w:sz w:val="18"/>
              </w:rPr>
              <w:t>--</w:t>
            </w:r>
          </w:p>
        </w:tc>
      </w:tr>
      <w:tr>
        <w:trPr>
          <w:trHeight w:val="312" w:hRule="exact"/>
        </w:trPr>
        <w:tc>
          <w:tcPr>
            <w:tcW w:w="11060" w:type="dxa"/>
            <w:gridSpan w:val="12"/>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25"/>
              <w:ind w:left="1537" w:right="0"/>
              <w:jc w:val="left"/>
              <w:rPr>
                <w:rFonts w:ascii="宋体" w:hAnsi="宋体" w:cs="宋体" w:eastAsia="宋体" w:hint="default"/>
                <w:sz w:val="16"/>
                <w:szCs w:val="16"/>
              </w:rPr>
            </w:pPr>
            <w:r>
              <w:rPr>
                <w:rFonts w:ascii="宋体" w:hAnsi="宋体" w:cs="宋体" w:eastAsia="宋体" w:hint="default"/>
                <w:b/>
                <w:bCs/>
                <w:color w:val="FFFFFF"/>
                <w:sz w:val="16"/>
                <w:szCs w:val="16"/>
              </w:rPr>
              <w:t>超募资金投向</w:t>
            </w:r>
            <w:r>
              <w:rPr>
                <w:rFonts w:ascii="宋体" w:hAnsi="宋体" w:cs="宋体" w:eastAsia="宋体" w:hint="default"/>
                <w:sz w:val="16"/>
                <w:szCs w:val="16"/>
              </w:rPr>
            </w:r>
          </w:p>
        </w:tc>
      </w:tr>
      <w:tr>
        <w:trPr>
          <w:trHeight w:val="312" w:hRule="exact"/>
        </w:trPr>
        <w:tc>
          <w:tcPr>
            <w:tcW w:w="1845" w:type="dxa"/>
            <w:tcBorders>
              <w:top w:val="nil" w:sz="6" w:space="0" w:color="auto"/>
              <w:left w:val="nil" w:sz="6" w:space="0" w:color="auto"/>
              <w:bottom w:val="nil" w:sz="6" w:space="0" w:color="auto"/>
              <w:right w:val="nil" w:sz="6" w:space="0" w:color="auto"/>
            </w:tcBorders>
          </w:tcPr>
          <w:p>
            <w:pPr>
              <w:pStyle w:val="TableParagraph"/>
              <w:tabs>
                <w:tab w:pos="8365" w:val="left" w:leader="none"/>
              </w:tabs>
              <w:spacing w:line="240" w:lineRule="auto" w:before="10"/>
              <w:ind w:right="-652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宋体" w:hAnsi="宋体" w:cs="宋体" w:eastAsia="宋体" w:hint="default"/>
                <w:sz w:val="18"/>
                <w:szCs w:val="18"/>
                <w:shd w:fill="FFF1CC" w:color="auto" w:val="clear"/>
              </w:rPr>
              <w:t>无</w:t>
              <w:tab/>
            </w:r>
            <w:r>
              <w:rPr>
                <w:rFonts w:ascii="宋体" w:hAnsi="宋体" w:cs="宋体" w:eastAsia="宋体" w:hint="default"/>
                <w:sz w:val="18"/>
                <w:szCs w:val="18"/>
              </w:rPr>
            </w:r>
          </w:p>
        </w:tc>
        <w:tc>
          <w:tcPr>
            <w:tcW w:w="73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968"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c>
          <w:tcPr>
            <w:tcW w:w="813"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Style w:val="TableParagraph"/>
              <w:spacing w:line="315" w:lineRule="exact"/>
              <w:ind w:right="-47"/>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432576" cy="200025"/>
                  <wp:effectExtent l="0" t="0" r="0" b="0"/>
                  <wp:docPr id="5" name="image38.png" descr=""/>
                  <wp:cNvGraphicFramePr>
                    <a:graphicFrameLocks noChangeAspect="1"/>
                  </wp:cNvGraphicFramePr>
                  <a:graphic>
                    <a:graphicData uri="http://schemas.openxmlformats.org/drawingml/2006/picture">
                      <pic:pic>
                        <pic:nvPicPr>
                          <pic:cNvPr id="6" name="image38.png"/>
                          <pic:cNvPicPr/>
                        </pic:nvPicPr>
                        <pic:blipFill>
                          <a:blip r:embed="rId46" cstate="print"/>
                          <a:stretch>
                            <a:fillRect/>
                          </a:stretch>
                        </pic:blipFill>
                        <pic:spPr>
                          <a:xfrm>
                            <a:off x="0" y="0"/>
                            <a:ext cx="432576" cy="200025"/>
                          </a:xfrm>
                          <a:prstGeom prst="rect">
                            <a:avLst/>
                          </a:prstGeom>
                        </pic:spPr>
                      </pic:pic>
                    </a:graphicData>
                  </a:graphic>
                </wp:inline>
              </w:drawing>
            </w:r>
            <w:r>
              <w:rPr>
                <w:rFonts w:ascii="宋体" w:hAnsi="宋体" w:cs="宋体" w:eastAsia="宋体" w:hint="default"/>
                <w:position w:val="-5"/>
                <w:sz w:val="20"/>
                <w:szCs w:val="20"/>
              </w:rPr>
            </w:r>
          </w:p>
        </w:tc>
        <w:tc>
          <w:tcPr>
            <w:tcW w:w="602" w:type="dxa"/>
            <w:tcBorders>
              <w:top w:val="nil" w:sz="6" w:space="0" w:color="auto"/>
              <w:left w:val="nil" w:sz="6" w:space="0" w:color="auto"/>
              <w:bottom w:val="nil" w:sz="6" w:space="0" w:color="auto"/>
              <w:right w:val="nil" w:sz="6" w:space="0" w:color="auto"/>
            </w:tcBorders>
            <w:shd w:val="clear" w:color="auto" w:fill="FFF1CC"/>
          </w:tcPr>
          <w:p>
            <w:pPr/>
          </w:p>
        </w:tc>
        <w:tc>
          <w:tcPr>
            <w:tcW w:w="706" w:type="dxa"/>
            <w:tcBorders>
              <w:top w:val="nil" w:sz="6" w:space="0" w:color="auto"/>
              <w:left w:val="nil" w:sz="6" w:space="0" w:color="auto"/>
              <w:bottom w:val="nil" w:sz="6" w:space="0" w:color="auto"/>
              <w:right w:val="nil" w:sz="6" w:space="0" w:color="auto"/>
            </w:tcBorders>
            <w:shd w:val="clear" w:color="auto" w:fill="FFF1CC"/>
          </w:tcPr>
          <w:p>
            <w:pPr/>
          </w:p>
        </w:tc>
        <w:tc>
          <w:tcPr>
            <w:tcW w:w="710" w:type="dxa"/>
            <w:tcBorders>
              <w:top w:val="nil" w:sz="6" w:space="0" w:color="auto"/>
              <w:left w:val="nil" w:sz="6" w:space="0" w:color="auto"/>
              <w:bottom w:val="nil" w:sz="6" w:space="0" w:color="auto"/>
              <w:right w:val="nil" w:sz="6" w:space="0" w:color="auto"/>
            </w:tcBorders>
            <w:shd w:val="clear" w:color="auto" w:fill="FFF1CC"/>
          </w:tcPr>
          <w:p>
            <w:pPr/>
          </w:p>
        </w:tc>
      </w:tr>
      <w:tr>
        <w:trPr>
          <w:trHeight w:val="391" w:hRule="exact"/>
        </w:trPr>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2"/>
              <w:jc w:val="right"/>
              <w:rPr>
                <w:rFonts w:ascii="Times New Roman" w:hAnsi="Times New Roman" w:cs="Times New Roman" w:eastAsia="Times New Roman" w:hint="default"/>
                <w:sz w:val="18"/>
                <w:szCs w:val="18"/>
              </w:rPr>
            </w:pPr>
            <w:r>
              <w:rPr>
                <w:rFonts w:ascii="Times New Roman"/>
                <w:b/>
                <w:sz w:val="18"/>
              </w:rPr>
              <w:t>20,971.92</w:t>
            </w:r>
            <w:r>
              <w:rPr>
                <w:rFonts w:ascii="Times New Roman"/>
                <w:sz w:val="18"/>
              </w:rPr>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8"/>
              <w:jc w:val="right"/>
              <w:rPr>
                <w:rFonts w:ascii="Times New Roman" w:hAnsi="Times New Roman" w:cs="Times New Roman" w:eastAsia="Times New Roman" w:hint="default"/>
                <w:sz w:val="18"/>
                <w:szCs w:val="18"/>
              </w:rPr>
            </w:pPr>
            <w:r>
              <w:rPr>
                <w:rFonts w:ascii="Times New Roman"/>
                <w:b/>
                <w:sz w:val="18"/>
              </w:rPr>
              <w:t>20,971.92</w:t>
            </w:r>
            <w:r>
              <w:rPr>
                <w:rFonts w:ascii="Times New Roman"/>
                <w:sz w:val="18"/>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Times New Roman" w:hAnsi="Times New Roman" w:cs="Times New Roman" w:eastAsia="Times New Roman" w:hint="default"/>
                <w:sz w:val="18"/>
                <w:szCs w:val="18"/>
              </w:rPr>
            </w:pPr>
            <w:r>
              <w:rPr>
                <w:rFonts w:ascii="Times New Roman"/>
                <w:b/>
                <w:sz w:val="18"/>
              </w:rPr>
              <w:t>9,032.31</w:t>
            </w:r>
            <w:r>
              <w:rPr>
                <w:rFonts w:ascii="Times New Roman"/>
                <w:sz w:val="18"/>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8"/>
              <w:jc w:val="right"/>
              <w:rPr>
                <w:rFonts w:ascii="Times New Roman" w:hAnsi="Times New Roman" w:cs="Times New Roman" w:eastAsia="Times New Roman" w:hint="default"/>
                <w:sz w:val="18"/>
                <w:szCs w:val="18"/>
              </w:rPr>
            </w:pPr>
            <w:r>
              <w:rPr>
                <w:rFonts w:ascii="Times New Roman"/>
                <w:b/>
                <w:sz w:val="18"/>
              </w:rPr>
              <w:t>10,147.48</w:t>
            </w:r>
            <w:r>
              <w:rPr>
                <w:rFonts w:ascii="Times New Roman"/>
                <w:sz w:val="18"/>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7"/>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9"/>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91"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94"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639" w:hRule="exact"/>
        </w:trPr>
        <w:tc>
          <w:tcPr>
            <w:tcW w:w="184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316" w:lineRule="auto" w:before="10"/>
              <w:ind w:left="107"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tc>
        <w:tc>
          <w:tcPr>
            <w:tcW w:w="733" w:type="dxa"/>
            <w:tcBorders>
              <w:top w:val="nil" w:sz="6" w:space="0" w:color="auto"/>
              <w:left w:val="nil" w:sz="6" w:space="0" w:color="auto"/>
              <w:bottom w:val="single" w:sz="12" w:space="0" w:color="C45811"/>
              <w:right w:val="nil" w:sz="6" w:space="0" w:color="auto"/>
            </w:tcBorders>
            <w:shd w:val="clear" w:color="auto" w:fill="FFF1CC"/>
          </w:tcPr>
          <w:p>
            <w:pPr/>
          </w:p>
        </w:tc>
        <w:tc>
          <w:tcPr>
            <w:tcW w:w="113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8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68" w:type="dxa"/>
            <w:tcBorders>
              <w:top w:val="nil" w:sz="6" w:space="0" w:color="auto"/>
              <w:left w:val="nil" w:sz="6" w:space="0" w:color="auto"/>
              <w:bottom w:val="single" w:sz="12" w:space="0" w:color="C45811"/>
              <w:right w:val="nil" w:sz="6" w:space="0" w:color="auto"/>
            </w:tcBorders>
            <w:shd w:val="clear" w:color="auto" w:fill="FFF1CC"/>
          </w:tcPr>
          <w:p>
            <w:pPr/>
          </w:p>
        </w:tc>
        <w:tc>
          <w:tcPr>
            <w:tcW w:w="877" w:type="dxa"/>
            <w:tcBorders>
              <w:top w:val="nil" w:sz="6" w:space="0" w:color="auto"/>
              <w:left w:val="nil" w:sz="6" w:space="0" w:color="auto"/>
              <w:bottom w:val="single" w:sz="12" w:space="0" w:color="C45811"/>
              <w:right w:val="nil" w:sz="6" w:space="0" w:color="auto"/>
            </w:tcBorders>
            <w:shd w:val="clear" w:color="auto" w:fill="FFF1CC"/>
          </w:tcPr>
          <w:p>
            <w:pPr/>
          </w:p>
        </w:tc>
        <w:tc>
          <w:tcPr>
            <w:tcW w:w="967" w:type="dxa"/>
            <w:tcBorders>
              <w:top w:val="nil" w:sz="6" w:space="0" w:color="auto"/>
              <w:left w:val="nil" w:sz="6" w:space="0" w:color="auto"/>
              <w:bottom w:val="single" w:sz="12" w:space="0" w:color="C45811"/>
              <w:right w:val="nil" w:sz="6" w:space="0" w:color="auto"/>
            </w:tcBorders>
            <w:shd w:val="clear" w:color="auto" w:fill="FFF1CC"/>
          </w:tcPr>
          <w:p>
            <w:pPr/>
          </w:p>
        </w:tc>
        <w:tc>
          <w:tcPr>
            <w:tcW w:w="1027" w:type="dxa"/>
            <w:tcBorders>
              <w:top w:val="nil" w:sz="6" w:space="0" w:color="auto"/>
              <w:left w:val="nil" w:sz="6" w:space="0" w:color="auto"/>
              <w:bottom w:val="single" w:sz="12" w:space="0" w:color="C45811"/>
              <w:right w:val="nil" w:sz="6" w:space="0" w:color="auto"/>
            </w:tcBorders>
            <w:shd w:val="clear" w:color="auto" w:fill="FFF1CC"/>
          </w:tcPr>
          <w:p>
            <w:pPr/>
          </w:p>
        </w:tc>
        <w:tc>
          <w:tcPr>
            <w:tcW w:w="813" w:type="dxa"/>
            <w:tcBorders>
              <w:top w:val="nil" w:sz="6" w:space="0" w:color="auto"/>
              <w:left w:val="nil" w:sz="6" w:space="0" w:color="auto"/>
              <w:bottom w:val="single" w:sz="12" w:space="0" w:color="C45811"/>
              <w:right w:val="nil" w:sz="6" w:space="0" w:color="auto"/>
            </w:tcBorders>
            <w:shd w:val="clear" w:color="auto" w:fill="FFF1CC"/>
          </w:tcPr>
          <w:p>
            <w:pPr/>
          </w:p>
        </w:tc>
        <w:tc>
          <w:tcPr>
            <w:tcW w:w="676" w:type="dxa"/>
            <w:tcBorders>
              <w:top w:val="nil" w:sz="6" w:space="0" w:color="auto"/>
              <w:left w:val="nil" w:sz="6" w:space="0" w:color="auto"/>
              <w:bottom w:val="single" w:sz="12" w:space="0" w:color="C45811"/>
              <w:right w:val="nil" w:sz="6" w:space="0" w:color="auto"/>
            </w:tcBorders>
            <w:shd w:val="clear" w:color="auto" w:fill="FFF1CC"/>
          </w:tcPr>
          <w:p>
            <w:pPr/>
          </w:p>
        </w:tc>
        <w:tc>
          <w:tcPr>
            <w:tcW w:w="602" w:type="dxa"/>
            <w:tcBorders>
              <w:top w:val="nil" w:sz="6" w:space="0" w:color="auto"/>
              <w:left w:val="nil" w:sz="6" w:space="0" w:color="auto"/>
              <w:bottom w:val="single" w:sz="12" w:space="0" w:color="C45811"/>
              <w:right w:val="nil" w:sz="6" w:space="0" w:color="auto"/>
            </w:tcBorders>
            <w:shd w:val="clear" w:color="auto" w:fill="FFF1CC"/>
          </w:tcPr>
          <w:p>
            <w:pPr/>
          </w:p>
        </w:tc>
        <w:tc>
          <w:tcPr>
            <w:tcW w:w="706" w:type="dxa"/>
            <w:tcBorders>
              <w:top w:val="nil" w:sz="6" w:space="0" w:color="auto"/>
              <w:left w:val="nil" w:sz="6" w:space="0" w:color="auto"/>
              <w:bottom w:val="single" w:sz="12" w:space="0" w:color="C45811"/>
              <w:right w:val="nil" w:sz="6" w:space="0" w:color="auto"/>
            </w:tcBorders>
            <w:shd w:val="clear" w:color="auto" w:fill="FFF1CC"/>
          </w:tcPr>
          <w:p>
            <w:pPr/>
          </w:p>
        </w:tc>
        <w:tc>
          <w:tcPr>
            <w:tcW w:w="710" w:type="dxa"/>
            <w:tcBorders>
              <w:top w:val="nil" w:sz="6" w:space="0" w:color="auto"/>
              <w:left w:val="nil" w:sz="6" w:space="0" w:color="auto"/>
              <w:bottom w:val="single" w:sz="12" w:space="0" w:color="C45811"/>
              <w:right w:val="nil" w:sz="6" w:space="0" w:color="auto"/>
            </w:tcBorders>
            <w:shd w:val="clear" w:color="auto" w:fill="FFF1CC"/>
          </w:tcPr>
          <w:p>
            <w:pPr/>
          </w:p>
        </w:tc>
      </w:tr>
    </w:tbl>
    <w:p>
      <w:pPr>
        <w:spacing w:after="0"/>
        <w:sectPr>
          <w:pgSz w:w="11910" w:h="16840"/>
          <w:pgMar w:header="877" w:footer="979" w:top="1060" w:bottom="1160" w:left="300" w:right="0"/>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42"/>
        <w:gridCol w:w="736"/>
        <w:gridCol w:w="1107"/>
        <w:gridCol w:w="1005"/>
        <w:gridCol w:w="835"/>
        <w:gridCol w:w="967"/>
        <w:gridCol w:w="1056"/>
        <w:gridCol w:w="786"/>
        <w:gridCol w:w="593"/>
        <w:gridCol w:w="713"/>
        <w:gridCol w:w="739"/>
        <w:gridCol w:w="678"/>
      </w:tblGrid>
      <w:tr>
        <w:trPr>
          <w:trHeight w:val="343" w:hRule="exact"/>
        </w:trPr>
        <w:tc>
          <w:tcPr>
            <w:tcW w:w="1842" w:type="dxa"/>
            <w:tcBorders>
              <w:top w:val="single" w:sz="6" w:space="0" w:color="000000"/>
              <w:left w:val="nil" w:sz="6" w:space="0" w:color="auto"/>
              <w:bottom w:val="single" w:sz="12" w:space="0" w:color="C45811"/>
              <w:right w:val="nil" w:sz="6" w:space="0" w:color="auto"/>
            </w:tcBorders>
          </w:tcPr>
          <w:p>
            <w:pPr/>
          </w:p>
        </w:tc>
        <w:tc>
          <w:tcPr>
            <w:tcW w:w="736" w:type="dxa"/>
            <w:tcBorders>
              <w:top w:val="single" w:sz="6" w:space="0" w:color="000000"/>
              <w:left w:val="nil" w:sz="6" w:space="0" w:color="auto"/>
              <w:bottom w:val="single" w:sz="12" w:space="0" w:color="C45811"/>
              <w:right w:val="nil" w:sz="6" w:space="0" w:color="auto"/>
            </w:tcBorders>
          </w:tcPr>
          <w:p>
            <w:pPr/>
          </w:p>
        </w:tc>
        <w:tc>
          <w:tcPr>
            <w:tcW w:w="1107" w:type="dxa"/>
            <w:tcBorders>
              <w:top w:val="single" w:sz="6" w:space="0" w:color="000000"/>
              <w:left w:val="nil" w:sz="6" w:space="0" w:color="auto"/>
              <w:bottom w:val="single" w:sz="12" w:space="0" w:color="C45811"/>
              <w:right w:val="nil" w:sz="6" w:space="0" w:color="auto"/>
            </w:tcBorders>
          </w:tcPr>
          <w:p>
            <w:pPr/>
          </w:p>
        </w:tc>
        <w:tc>
          <w:tcPr>
            <w:tcW w:w="1005" w:type="dxa"/>
            <w:tcBorders>
              <w:top w:val="single" w:sz="6" w:space="0" w:color="000000"/>
              <w:left w:val="nil" w:sz="6" w:space="0" w:color="auto"/>
              <w:bottom w:val="single" w:sz="12" w:space="0" w:color="C45811"/>
              <w:right w:val="nil" w:sz="6" w:space="0" w:color="auto"/>
            </w:tcBorders>
          </w:tcPr>
          <w:p>
            <w:pPr/>
          </w:p>
        </w:tc>
        <w:tc>
          <w:tcPr>
            <w:tcW w:w="835" w:type="dxa"/>
            <w:tcBorders>
              <w:top w:val="single" w:sz="6" w:space="0" w:color="000000"/>
              <w:left w:val="nil" w:sz="6" w:space="0" w:color="auto"/>
              <w:bottom w:val="single" w:sz="12" w:space="0" w:color="C45811"/>
              <w:right w:val="nil" w:sz="6" w:space="0" w:color="auto"/>
            </w:tcBorders>
          </w:tcPr>
          <w:p>
            <w:pPr/>
          </w:p>
        </w:tc>
        <w:tc>
          <w:tcPr>
            <w:tcW w:w="967" w:type="dxa"/>
            <w:tcBorders>
              <w:top w:val="single" w:sz="6" w:space="0" w:color="000000"/>
              <w:left w:val="nil" w:sz="6" w:space="0" w:color="auto"/>
              <w:bottom w:val="single" w:sz="12" w:space="0" w:color="C45811"/>
              <w:right w:val="nil" w:sz="6" w:space="0" w:color="auto"/>
            </w:tcBorders>
          </w:tcPr>
          <w:p>
            <w:pPr/>
          </w:p>
        </w:tc>
        <w:tc>
          <w:tcPr>
            <w:tcW w:w="1056" w:type="dxa"/>
            <w:tcBorders>
              <w:top w:val="single" w:sz="6" w:space="0" w:color="000000"/>
              <w:left w:val="nil" w:sz="6" w:space="0" w:color="auto"/>
              <w:bottom w:val="single" w:sz="12" w:space="0" w:color="C45811"/>
              <w:right w:val="nil" w:sz="6" w:space="0" w:color="auto"/>
            </w:tcBorders>
          </w:tcPr>
          <w:p>
            <w:pPr/>
          </w:p>
        </w:tc>
        <w:tc>
          <w:tcPr>
            <w:tcW w:w="786" w:type="dxa"/>
            <w:tcBorders>
              <w:top w:val="single" w:sz="6" w:space="0" w:color="000000"/>
              <w:left w:val="nil" w:sz="6" w:space="0" w:color="auto"/>
              <w:bottom w:val="single" w:sz="12" w:space="0" w:color="C45811"/>
              <w:right w:val="nil" w:sz="6" w:space="0" w:color="auto"/>
            </w:tcBorders>
          </w:tcPr>
          <w:p>
            <w:pPr/>
          </w:p>
        </w:tc>
        <w:tc>
          <w:tcPr>
            <w:tcW w:w="593" w:type="dxa"/>
            <w:tcBorders>
              <w:top w:val="single" w:sz="6" w:space="0" w:color="000000"/>
              <w:left w:val="nil" w:sz="6" w:space="0" w:color="auto"/>
              <w:bottom w:val="single" w:sz="12" w:space="0" w:color="C45811"/>
              <w:right w:val="nil" w:sz="6" w:space="0" w:color="auto"/>
            </w:tcBorders>
          </w:tcPr>
          <w:p>
            <w:pPr/>
          </w:p>
        </w:tc>
        <w:tc>
          <w:tcPr>
            <w:tcW w:w="713" w:type="dxa"/>
            <w:tcBorders>
              <w:top w:val="single" w:sz="6" w:space="0" w:color="000000"/>
              <w:left w:val="nil" w:sz="6" w:space="0" w:color="auto"/>
              <w:bottom w:val="single" w:sz="12" w:space="0" w:color="C45811"/>
              <w:right w:val="nil" w:sz="6" w:space="0" w:color="auto"/>
            </w:tcBorders>
          </w:tcPr>
          <w:p>
            <w:pPr/>
          </w:p>
        </w:tc>
        <w:tc>
          <w:tcPr>
            <w:tcW w:w="739" w:type="dxa"/>
            <w:tcBorders>
              <w:top w:val="single" w:sz="6" w:space="0" w:color="000000"/>
              <w:left w:val="nil" w:sz="6" w:space="0" w:color="auto"/>
              <w:bottom w:val="single" w:sz="12" w:space="0" w:color="C45811"/>
              <w:right w:val="nil" w:sz="6" w:space="0" w:color="auto"/>
            </w:tcBorders>
          </w:tcPr>
          <w:p>
            <w:pPr/>
          </w:p>
        </w:tc>
        <w:tc>
          <w:tcPr>
            <w:tcW w:w="678" w:type="dxa"/>
            <w:tcBorders>
              <w:top w:val="nil" w:sz="6" w:space="0" w:color="auto"/>
              <w:left w:val="nil" w:sz="6" w:space="0" w:color="auto"/>
              <w:bottom w:val="single" w:sz="12" w:space="0" w:color="C45811"/>
              <w:right w:val="nil" w:sz="6" w:space="0" w:color="auto"/>
            </w:tcBorders>
          </w:tcPr>
          <w:p>
            <w:pPr/>
          </w:p>
        </w:tc>
      </w:tr>
      <w:tr>
        <w:trPr>
          <w:trHeight w:val="1575" w:hRule="exact"/>
        </w:trPr>
        <w:tc>
          <w:tcPr>
            <w:tcW w:w="184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57" w:lineRule="auto"/>
              <w:ind w:left="680" w:right="117" w:hanging="563"/>
              <w:jc w:val="left"/>
              <w:rPr>
                <w:rFonts w:ascii="宋体" w:hAnsi="宋体" w:cs="宋体" w:eastAsia="宋体" w:hint="default"/>
                <w:sz w:val="16"/>
                <w:szCs w:val="16"/>
              </w:rPr>
            </w:pPr>
            <w:r>
              <w:rPr>
                <w:rFonts w:ascii="宋体" w:hAnsi="宋体" w:cs="宋体" w:eastAsia="宋体" w:hint="default"/>
                <w:b/>
                <w:bCs/>
                <w:color w:val="FFFFFF"/>
                <w:sz w:val="16"/>
                <w:szCs w:val="16"/>
              </w:rPr>
              <w:t>承诺投资项目和超募资</w:t>
            </w:r>
            <w:r>
              <w:rPr>
                <w:rFonts w:ascii="宋体" w:hAnsi="宋体" w:cs="宋体" w:eastAsia="宋体" w:hint="default"/>
                <w:b/>
                <w:bCs/>
                <w:color w:val="FFFFFF"/>
                <w:w w:val="99"/>
                <w:sz w:val="16"/>
                <w:szCs w:val="16"/>
              </w:rPr>
              <w:t> </w:t>
            </w:r>
            <w:r>
              <w:rPr>
                <w:rFonts w:ascii="宋体" w:hAnsi="宋体" w:cs="宋体" w:eastAsia="宋体" w:hint="default"/>
                <w:b/>
                <w:bCs/>
                <w:color w:val="FFFFFF"/>
                <w:sz w:val="16"/>
                <w:szCs w:val="16"/>
              </w:rPr>
              <w:t>金投向</w:t>
            </w:r>
            <w:r>
              <w:rPr>
                <w:rFonts w:ascii="宋体" w:hAnsi="宋体" w:cs="宋体" w:eastAsia="宋体" w:hint="default"/>
                <w:sz w:val="16"/>
                <w:szCs w:val="16"/>
              </w:rPr>
            </w:r>
          </w:p>
        </w:tc>
        <w:tc>
          <w:tcPr>
            <w:tcW w:w="73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52" w:lineRule="auto" w:before="25"/>
              <w:ind w:left="114" w:right="137"/>
              <w:jc w:val="center"/>
              <w:rPr>
                <w:rFonts w:ascii="Times New Roman" w:hAnsi="Times New Roman" w:cs="Times New Roman" w:eastAsia="Times New Roman" w:hint="default"/>
                <w:sz w:val="16"/>
                <w:szCs w:val="16"/>
              </w:rPr>
            </w:pPr>
            <w:r>
              <w:rPr>
                <w:rFonts w:ascii="宋体" w:hAnsi="宋体" w:cs="宋体" w:eastAsia="宋体" w:hint="default"/>
                <w:b/>
                <w:bCs/>
                <w:color w:val="FFFFFF"/>
                <w:sz w:val="16"/>
                <w:szCs w:val="16"/>
              </w:rPr>
              <w:t>是否已</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变更项</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目</w:t>
            </w:r>
            <w:r>
              <w:rPr>
                <w:rFonts w:ascii="Times New Roman" w:hAnsi="Times New Roman" w:cs="Times New Roman" w:eastAsia="Times New Roman" w:hint="default"/>
                <w:b/>
                <w:bCs/>
                <w:color w:val="FFFFFF"/>
                <w:sz w:val="16"/>
                <w:szCs w:val="16"/>
              </w:rPr>
              <w:t>(</w:t>
            </w:r>
            <w:r>
              <w:rPr>
                <w:rFonts w:ascii="宋体" w:hAnsi="宋体" w:cs="宋体" w:eastAsia="宋体" w:hint="default"/>
                <w:b/>
                <w:bCs/>
                <w:color w:val="FFFFFF"/>
                <w:sz w:val="16"/>
                <w:szCs w:val="16"/>
              </w:rPr>
              <w:t>含</w:t>
            </w:r>
            <w:r>
              <w:rPr>
                <w:rFonts w:ascii="宋体" w:hAnsi="宋体" w:cs="宋体" w:eastAsia="宋体" w:hint="default"/>
                <w:b/>
                <w:bCs/>
                <w:color w:val="FFFFFF"/>
                <w:w w:val="99"/>
                <w:sz w:val="16"/>
                <w:szCs w:val="16"/>
              </w:rPr>
              <w:t> </w:t>
            </w:r>
            <w:r>
              <w:rPr>
                <w:rFonts w:ascii="宋体" w:hAnsi="宋体" w:cs="宋体" w:eastAsia="宋体" w:hint="default"/>
                <w:b/>
                <w:bCs/>
                <w:color w:val="FFFFFF"/>
                <w:sz w:val="16"/>
                <w:szCs w:val="16"/>
              </w:rPr>
              <w:t>部分变</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更</w:t>
            </w:r>
            <w:r>
              <w:rPr>
                <w:rFonts w:ascii="Times New Roman" w:hAnsi="Times New Roman" w:cs="Times New Roman" w:eastAsia="Times New Roman" w:hint="default"/>
                <w:b/>
                <w:bCs/>
                <w:color w:val="FFFFFF"/>
                <w:sz w:val="16"/>
                <w:szCs w:val="16"/>
              </w:rPr>
              <w:t>)</w:t>
            </w:r>
            <w:r>
              <w:rPr>
                <w:rFonts w:ascii="Times New Roman" w:hAnsi="Times New Roman" w:cs="Times New Roman" w:eastAsia="Times New Roman" w:hint="default"/>
                <w:sz w:val="16"/>
                <w:szCs w:val="16"/>
              </w:rPr>
            </w:r>
          </w:p>
        </w:tc>
        <w:tc>
          <w:tcPr>
            <w:tcW w:w="110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57" w:lineRule="auto"/>
              <w:ind w:left="139" w:right="161"/>
              <w:jc w:val="left"/>
              <w:rPr>
                <w:rFonts w:ascii="宋体" w:hAnsi="宋体" w:cs="宋体" w:eastAsia="宋体" w:hint="default"/>
                <w:sz w:val="16"/>
                <w:szCs w:val="16"/>
              </w:rPr>
            </w:pPr>
            <w:r>
              <w:rPr>
                <w:rFonts w:ascii="宋体" w:hAnsi="宋体" w:cs="宋体" w:eastAsia="宋体" w:hint="default"/>
                <w:b/>
                <w:bCs/>
                <w:color w:val="FFFFFF"/>
                <w:sz w:val="16"/>
                <w:szCs w:val="16"/>
              </w:rPr>
              <w:t>募集资金承</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诺投资总额</w:t>
            </w:r>
            <w:r>
              <w:rPr>
                <w:rFonts w:ascii="宋体" w:hAnsi="宋体" w:cs="宋体" w:eastAsia="宋体" w:hint="default"/>
                <w:sz w:val="16"/>
                <w:szCs w:val="16"/>
              </w:rPr>
            </w:r>
          </w:p>
        </w:tc>
        <w:tc>
          <w:tcPr>
            <w:tcW w:w="100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57" w:lineRule="auto"/>
              <w:ind w:left="163" w:right="170" w:firstLine="13"/>
              <w:jc w:val="left"/>
              <w:rPr>
                <w:rFonts w:ascii="Times New Roman" w:hAnsi="Times New Roman" w:cs="Times New Roman" w:eastAsia="Times New Roman" w:hint="default"/>
                <w:sz w:val="16"/>
                <w:szCs w:val="16"/>
              </w:rPr>
            </w:pPr>
            <w:r>
              <w:rPr>
                <w:rFonts w:ascii="宋体" w:hAnsi="宋体" w:cs="宋体" w:eastAsia="宋体" w:hint="default"/>
                <w:b/>
                <w:bCs/>
                <w:color w:val="FFFFFF"/>
                <w:sz w:val="16"/>
                <w:szCs w:val="16"/>
              </w:rPr>
              <w:t>调整后投</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资总额</w:t>
            </w:r>
            <w:r>
              <w:rPr>
                <w:rFonts w:ascii="Times New Roman" w:hAnsi="Times New Roman" w:cs="Times New Roman" w:eastAsia="Times New Roman" w:hint="default"/>
                <w:b/>
                <w:bCs/>
                <w:color w:val="FFFFFF"/>
                <w:sz w:val="16"/>
                <w:szCs w:val="16"/>
              </w:rPr>
              <w:t>(1)</w:t>
            </w:r>
            <w:r>
              <w:rPr>
                <w:rFonts w:ascii="Times New Roman" w:hAnsi="Times New Roman" w:cs="Times New Roman" w:eastAsia="Times New Roman" w:hint="default"/>
                <w:sz w:val="16"/>
                <w:szCs w:val="16"/>
              </w:rPr>
            </w:r>
          </w:p>
        </w:tc>
        <w:tc>
          <w:tcPr>
            <w:tcW w:w="83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6"/>
                <w:szCs w:val="16"/>
              </w:rPr>
            </w:pPr>
          </w:p>
          <w:p>
            <w:pPr>
              <w:pStyle w:val="TableParagraph"/>
              <w:spacing w:line="357" w:lineRule="auto" w:before="128"/>
              <w:ind w:left="172" w:right="179"/>
              <w:jc w:val="both"/>
              <w:rPr>
                <w:rFonts w:ascii="宋体" w:hAnsi="宋体" w:cs="宋体" w:eastAsia="宋体" w:hint="default"/>
                <w:sz w:val="16"/>
                <w:szCs w:val="16"/>
              </w:rPr>
            </w:pPr>
            <w:r>
              <w:rPr>
                <w:rFonts w:ascii="宋体" w:hAnsi="宋体" w:cs="宋体" w:eastAsia="宋体" w:hint="default"/>
                <w:b/>
                <w:bCs/>
                <w:color w:val="FFFFFF"/>
                <w:sz w:val="16"/>
                <w:szCs w:val="16"/>
              </w:rPr>
              <w:t>本报告</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期投入</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金额</w:t>
            </w:r>
            <w:r>
              <w:rPr>
                <w:rFonts w:ascii="宋体" w:hAnsi="宋体" w:cs="宋体" w:eastAsia="宋体" w:hint="default"/>
                <w:sz w:val="16"/>
                <w:szCs w:val="16"/>
              </w:rPr>
            </w:r>
          </w:p>
        </w:tc>
        <w:tc>
          <w:tcPr>
            <w:tcW w:w="96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6"/>
                <w:szCs w:val="16"/>
              </w:rPr>
            </w:pPr>
          </w:p>
          <w:p>
            <w:pPr>
              <w:pStyle w:val="TableParagraph"/>
              <w:spacing w:line="357" w:lineRule="auto" w:before="128"/>
              <w:ind w:left="179" w:right="141"/>
              <w:jc w:val="both"/>
              <w:rPr>
                <w:rFonts w:ascii="Times New Roman" w:hAnsi="Times New Roman" w:cs="Times New Roman" w:eastAsia="Times New Roman" w:hint="default"/>
                <w:sz w:val="16"/>
                <w:szCs w:val="16"/>
              </w:rPr>
            </w:pPr>
            <w:r>
              <w:rPr>
                <w:rFonts w:ascii="宋体" w:hAnsi="宋体" w:cs="宋体" w:eastAsia="宋体" w:hint="default"/>
                <w:b/>
                <w:bCs/>
                <w:color w:val="FFFFFF"/>
                <w:sz w:val="16"/>
                <w:szCs w:val="16"/>
              </w:rPr>
              <w:t>截至期末</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累计投入</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金额</w:t>
            </w:r>
            <w:r>
              <w:rPr>
                <w:rFonts w:ascii="Times New Roman" w:hAnsi="Times New Roman" w:cs="Times New Roman" w:eastAsia="Times New Roman" w:hint="default"/>
                <w:b/>
                <w:bCs/>
                <w:color w:val="FFFFFF"/>
                <w:sz w:val="16"/>
                <w:szCs w:val="16"/>
              </w:rPr>
              <w:t>(2)</w:t>
            </w:r>
            <w:r>
              <w:rPr>
                <w:rFonts w:ascii="Times New Roman" w:hAnsi="Times New Roman" w:cs="Times New Roman" w:eastAsia="Times New Roman" w:hint="default"/>
                <w:sz w:val="16"/>
                <w:szCs w:val="16"/>
              </w:rPr>
            </w:r>
          </w:p>
        </w:tc>
        <w:tc>
          <w:tcPr>
            <w:tcW w:w="105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6"/>
                <w:szCs w:val="16"/>
              </w:rPr>
            </w:pPr>
          </w:p>
          <w:p>
            <w:pPr>
              <w:pStyle w:val="TableParagraph"/>
              <w:spacing w:line="357" w:lineRule="auto" w:before="128"/>
              <w:ind w:left="143" w:right="147" w:firstLine="61"/>
              <w:jc w:val="both"/>
              <w:rPr>
                <w:rFonts w:ascii="Times New Roman" w:hAnsi="Times New Roman" w:cs="Times New Roman" w:eastAsia="Times New Roman" w:hint="default"/>
                <w:sz w:val="16"/>
                <w:szCs w:val="16"/>
              </w:rPr>
            </w:pPr>
            <w:r>
              <w:rPr>
                <w:rFonts w:ascii="宋体" w:hAnsi="宋体" w:cs="宋体" w:eastAsia="宋体" w:hint="default"/>
                <w:b/>
                <w:bCs/>
                <w:color w:val="FFFFFF"/>
                <w:sz w:val="16"/>
                <w:szCs w:val="16"/>
              </w:rPr>
              <w:t>截至期末</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投资进度</w:t>
            </w:r>
            <w:r>
              <w:rPr>
                <w:rFonts w:ascii="宋体" w:hAnsi="宋体" w:cs="宋体" w:eastAsia="宋体" w:hint="default"/>
                <w:b/>
                <w:bCs/>
                <w:color w:val="FFFFFF"/>
                <w:spacing w:val="1"/>
                <w:w w:val="99"/>
                <w:sz w:val="16"/>
                <w:szCs w:val="16"/>
              </w:rPr>
              <w:t> </w:t>
            </w:r>
            <w:r>
              <w:rPr>
                <w:rFonts w:ascii="Times New Roman" w:hAnsi="Times New Roman" w:cs="Times New Roman" w:eastAsia="Times New Roman" w:hint="default"/>
                <w:b/>
                <w:bCs/>
                <w:color w:val="FFFFFF"/>
                <w:sz w:val="16"/>
                <w:szCs w:val="16"/>
              </w:rPr>
              <w:t>(3)</w:t>
            </w:r>
            <w:r>
              <w:rPr>
                <w:rFonts w:ascii="宋体" w:hAnsi="宋体" w:cs="宋体" w:eastAsia="宋体" w:hint="default"/>
                <w:b/>
                <w:bCs/>
                <w:color w:val="FFFFFF"/>
                <w:sz w:val="16"/>
                <w:szCs w:val="16"/>
              </w:rPr>
              <w:t>＝</w:t>
            </w:r>
            <w:r>
              <w:rPr>
                <w:rFonts w:ascii="Times New Roman" w:hAnsi="Times New Roman" w:cs="Times New Roman" w:eastAsia="Times New Roman" w:hint="default"/>
                <w:b/>
                <w:bCs/>
                <w:color w:val="FFFFFF"/>
                <w:sz w:val="16"/>
                <w:szCs w:val="16"/>
              </w:rPr>
              <w:t>(2)/(1)</w:t>
            </w:r>
            <w:r>
              <w:rPr>
                <w:rFonts w:ascii="Times New Roman" w:hAnsi="Times New Roman" w:cs="Times New Roman" w:eastAsia="Times New Roman" w:hint="default"/>
                <w:sz w:val="16"/>
                <w:szCs w:val="16"/>
              </w:rPr>
            </w:r>
          </w:p>
        </w:tc>
        <w:tc>
          <w:tcPr>
            <w:tcW w:w="78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57" w:lineRule="auto" w:before="25"/>
              <w:ind w:left="149" w:right="151"/>
              <w:jc w:val="center"/>
              <w:rPr>
                <w:rFonts w:ascii="宋体" w:hAnsi="宋体" w:cs="宋体" w:eastAsia="宋体" w:hint="default"/>
                <w:sz w:val="16"/>
                <w:szCs w:val="16"/>
              </w:rPr>
            </w:pPr>
            <w:r>
              <w:rPr>
                <w:rFonts w:ascii="宋体" w:hAnsi="宋体" w:cs="宋体" w:eastAsia="宋体" w:hint="default"/>
                <w:b/>
                <w:bCs/>
                <w:color w:val="FFFFFF"/>
                <w:sz w:val="16"/>
                <w:szCs w:val="16"/>
              </w:rPr>
              <w:t>项目达</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到预定</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可使用</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状态日</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期</w:t>
            </w:r>
            <w:r>
              <w:rPr>
                <w:rFonts w:ascii="宋体" w:hAnsi="宋体" w:cs="宋体" w:eastAsia="宋体" w:hint="default"/>
                <w:sz w:val="16"/>
                <w:szCs w:val="16"/>
              </w:rPr>
            </w:r>
          </w:p>
        </w:tc>
        <w:tc>
          <w:tcPr>
            <w:tcW w:w="59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57" w:lineRule="auto" w:before="25"/>
              <w:ind w:left="153" w:right="116"/>
              <w:jc w:val="both"/>
              <w:rPr>
                <w:rFonts w:ascii="宋体" w:hAnsi="宋体" w:cs="宋体" w:eastAsia="宋体" w:hint="default"/>
                <w:sz w:val="16"/>
                <w:szCs w:val="16"/>
              </w:rPr>
            </w:pPr>
            <w:r>
              <w:rPr>
                <w:rFonts w:ascii="宋体" w:hAnsi="宋体" w:cs="宋体" w:eastAsia="宋体" w:hint="default"/>
                <w:b/>
                <w:bCs/>
                <w:color w:val="FFFFFF"/>
                <w:sz w:val="16"/>
                <w:szCs w:val="16"/>
              </w:rPr>
              <w:t>本报</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告期</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实现</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的效</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益</w:t>
            </w:r>
            <w:r>
              <w:rPr>
                <w:rFonts w:ascii="宋体" w:hAnsi="宋体" w:cs="宋体" w:eastAsia="宋体" w:hint="default"/>
                <w:sz w:val="16"/>
                <w:szCs w:val="16"/>
              </w:rPr>
            </w:r>
          </w:p>
        </w:tc>
        <w:tc>
          <w:tcPr>
            <w:tcW w:w="71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57" w:lineRule="auto" w:before="25"/>
              <w:ind w:left="118" w:right="110"/>
              <w:jc w:val="center"/>
              <w:rPr>
                <w:rFonts w:ascii="宋体" w:hAnsi="宋体" w:cs="宋体" w:eastAsia="宋体" w:hint="default"/>
                <w:sz w:val="16"/>
                <w:szCs w:val="16"/>
              </w:rPr>
            </w:pPr>
            <w:r>
              <w:rPr>
                <w:rFonts w:ascii="宋体" w:hAnsi="宋体" w:cs="宋体" w:eastAsia="宋体" w:hint="default"/>
                <w:b/>
                <w:bCs/>
                <w:color w:val="FFFFFF"/>
                <w:sz w:val="16"/>
                <w:szCs w:val="16"/>
              </w:rPr>
              <w:t>截止报</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告期末</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累计实</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现的效</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益</w:t>
            </w:r>
            <w:r>
              <w:rPr>
                <w:rFonts w:ascii="宋体" w:hAnsi="宋体" w:cs="宋体" w:eastAsia="宋体" w:hint="default"/>
                <w:sz w:val="16"/>
                <w:szCs w:val="16"/>
              </w:rPr>
            </w:r>
          </w:p>
        </w:tc>
        <w:tc>
          <w:tcPr>
            <w:tcW w:w="73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6"/>
                <w:szCs w:val="16"/>
              </w:rPr>
            </w:pPr>
          </w:p>
          <w:p>
            <w:pPr>
              <w:pStyle w:val="TableParagraph"/>
              <w:spacing w:line="357" w:lineRule="auto" w:before="128"/>
              <w:ind w:left="112" w:right="143"/>
              <w:jc w:val="both"/>
              <w:rPr>
                <w:rFonts w:ascii="宋体" w:hAnsi="宋体" w:cs="宋体" w:eastAsia="宋体" w:hint="default"/>
                <w:sz w:val="16"/>
                <w:szCs w:val="16"/>
              </w:rPr>
            </w:pPr>
            <w:r>
              <w:rPr>
                <w:rFonts w:ascii="宋体" w:hAnsi="宋体" w:cs="宋体" w:eastAsia="宋体" w:hint="default"/>
                <w:b/>
                <w:bCs/>
                <w:color w:val="FFFFFF"/>
                <w:sz w:val="16"/>
                <w:szCs w:val="16"/>
              </w:rPr>
              <w:t>是否达</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到预计</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效益</w:t>
            </w:r>
            <w:r>
              <w:rPr>
                <w:rFonts w:ascii="宋体" w:hAnsi="宋体" w:cs="宋体" w:eastAsia="宋体" w:hint="default"/>
                <w:sz w:val="16"/>
                <w:szCs w:val="16"/>
              </w:rPr>
            </w:r>
          </w:p>
        </w:tc>
        <w:tc>
          <w:tcPr>
            <w:tcW w:w="67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57" w:lineRule="auto" w:before="25"/>
              <w:ind w:left="82" w:right="111"/>
              <w:jc w:val="center"/>
              <w:rPr>
                <w:rFonts w:ascii="宋体" w:hAnsi="宋体" w:cs="宋体" w:eastAsia="宋体" w:hint="default"/>
                <w:sz w:val="16"/>
                <w:szCs w:val="16"/>
              </w:rPr>
            </w:pPr>
            <w:r>
              <w:rPr>
                <w:rFonts w:ascii="宋体" w:hAnsi="宋体" w:cs="宋体" w:eastAsia="宋体" w:hint="default"/>
                <w:b/>
                <w:bCs/>
                <w:color w:val="FFFFFF"/>
                <w:sz w:val="16"/>
                <w:szCs w:val="16"/>
              </w:rPr>
              <w:t>项目可</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行性是</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否发生</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重大变</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化</w:t>
            </w:r>
            <w:r>
              <w:rPr>
                <w:rFonts w:ascii="宋体" w:hAnsi="宋体" w:cs="宋体" w:eastAsia="宋体" w:hint="default"/>
                <w:sz w:val="16"/>
                <w:szCs w:val="16"/>
              </w:rPr>
            </w:r>
          </w:p>
        </w:tc>
      </w:tr>
      <w:tr>
        <w:trPr>
          <w:trHeight w:val="312" w:hRule="exact"/>
        </w:trPr>
        <w:tc>
          <w:tcPr>
            <w:tcW w:w="1842" w:type="dxa"/>
            <w:tcBorders>
              <w:top w:val="nil" w:sz="6" w:space="0" w:color="auto"/>
              <w:left w:val="nil" w:sz="6" w:space="0" w:color="auto"/>
              <w:bottom w:val="nil" w:sz="6" w:space="0" w:color="auto"/>
              <w:right w:val="nil" w:sz="6" w:space="0" w:color="auto"/>
            </w:tcBorders>
          </w:tcPr>
          <w:p>
            <w:pPr>
              <w:pStyle w:val="TableParagraph"/>
              <w:tabs>
                <w:tab w:pos="11059" w:val="left" w:leader="none"/>
              </w:tabs>
              <w:spacing w:line="240" w:lineRule="auto" w:before="10"/>
              <w:ind w:right="-9218"/>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宋体" w:hAnsi="宋体" w:cs="宋体" w:eastAsia="宋体" w:hint="default"/>
                <w:sz w:val="18"/>
                <w:szCs w:val="18"/>
                <w:shd w:fill="FFF1CC" w:color="auto" w:val="clear"/>
              </w:rPr>
              <w:t>（分具体项目）</w:t>
              <w:tab/>
            </w:r>
            <w:r>
              <w:rPr>
                <w:rFonts w:ascii="宋体" w:hAnsi="宋体" w:cs="宋体" w:eastAsia="宋体" w:hint="default"/>
                <w:sz w:val="18"/>
                <w:szCs w:val="18"/>
              </w:rPr>
            </w:r>
          </w:p>
        </w:tc>
        <w:tc>
          <w:tcPr>
            <w:tcW w:w="736"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678" w:type="dxa"/>
            <w:tcBorders>
              <w:top w:val="nil" w:sz="6" w:space="0" w:color="auto"/>
              <w:left w:val="nil" w:sz="6" w:space="0" w:color="auto"/>
              <w:bottom w:val="nil" w:sz="6" w:space="0" w:color="auto"/>
              <w:right w:val="nil" w:sz="6" w:space="0" w:color="auto"/>
            </w:tcBorders>
          </w:tcPr>
          <w:p>
            <w:pPr/>
          </w:p>
        </w:tc>
      </w:tr>
      <w:tr>
        <w:trPr>
          <w:trHeight w:val="624"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7" w:right="112"/>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36"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5"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678" w:type="dxa"/>
            <w:tcBorders>
              <w:top w:val="nil" w:sz="6" w:space="0" w:color="auto"/>
              <w:left w:val="nil" w:sz="6" w:space="0" w:color="auto"/>
              <w:bottom w:val="nil" w:sz="6" w:space="0" w:color="auto"/>
              <w:right w:val="nil" w:sz="6" w:space="0" w:color="auto"/>
            </w:tcBorders>
          </w:tcPr>
          <w:p>
            <w:pPr/>
          </w:p>
        </w:tc>
      </w:tr>
      <w:tr>
        <w:trPr>
          <w:trHeight w:val="624" w:hRule="exact"/>
        </w:trPr>
        <w:tc>
          <w:tcPr>
            <w:tcW w:w="184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7" w:right="112"/>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36" w:type="dxa"/>
            <w:tcBorders>
              <w:top w:val="nil" w:sz="6" w:space="0" w:color="auto"/>
              <w:left w:val="nil" w:sz="6" w:space="0" w:color="auto"/>
              <w:bottom w:val="nil" w:sz="6" w:space="0" w:color="auto"/>
              <w:right w:val="nil" w:sz="6" w:space="0" w:color="auto"/>
            </w:tcBorders>
            <w:shd w:val="clear" w:color="auto" w:fill="FFF1CC"/>
          </w:tcPr>
          <w:p>
            <w:pPr/>
          </w:p>
        </w:tc>
        <w:tc>
          <w:tcPr>
            <w:tcW w:w="11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8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5" w:type="dxa"/>
            <w:tcBorders>
              <w:top w:val="nil" w:sz="6" w:space="0" w:color="auto"/>
              <w:left w:val="nil" w:sz="6" w:space="0" w:color="auto"/>
              <w:bottom w:val="nil" w:sz="6" w:space="0" w:color="auto"/>
              <w:right w:val="nil" w:sz="6" w:space="0" w:color="auto"/>
            </w:tcBorders>
            <w:shd w:val="clear" w:color="auto" w:fill="FFF1CC"/>
          </w:tcPr>
          <w:p>
            <w:pPr/>
          </w:p>
        </w:tc>
        <w:tc>
          <w:tcPr>
            <w:tcW w:w="835" w:type="dxa"/>
            <w:tcBorders>
              <w:top w:val="nil" w:sz="6" w:space="0" w:color="auto"/>
              <w:left w:val="nil" w:sz="6" w:space="0" w:color="auto"/>
              <w:bottom w:val="nil" w:sz="6" w:space="0" w:color="auto"/>
              <w:right w:val="nil" w:sz="6" w:space="0" w:color="auto"/>
            </w:tcBorders>
            <w:shd w:val="clear" w:color="auto" w:fill="FFF1CC"/>
          </w:tcPr>
          <w:p>
            <w:pPr/>
          </w:p>
        </w:tc>
        <w:tc>
          <w:tcPr>
            <w:tcW w:w="967" w:type="dxa"/>
            <w:tcBorders>
              <w:top w:val="nil" w:sz="6" w:space="0" w:color="auto"/>
              <w:left w:val="nil" w:sz="6" w:space="0" w:color="auto"/>
              <w:bottom w:val="nil" w:sz="6" w:space="0" w:color="auto"/>
              <w:right w:val="nil" w:sz="6" w:space="0" w:color="auto"/>
            </w:tcBorders>
            <w:shd w:val="clear" w:color="auto" w:fill="FFF1CC"/>
          </w:tcPr>
          <w:p>
            <w:pPr/>
          </w:p>
        </w:tc>
        <w:tc>
          <w:tcPr>
            <w:tcW w:w="1056" w:type="dxa"/>
            <w:tcBorders>
              <w:top w:val="nil" w:sz="6" w:space="0" w:color="auto"/>
              <w:left w:val="nil" w:sz="6" w:space="0" w:color="auto"/>
              <w:bottom w:val="nil" w:sz="6" w:space="0" w:color="auto"/>
              <w:right w:val="nil" w:sz="6" w:space="0" w:color="auto"/>
            </w:tcBorders>
            <w:shd w:val="clear" w:color="auto" w:fill="FFF1CC"/>
          </w:tcPr>
          <w:p>
            <w:pPr/>
          </w:p>
        </w:tc>
        <w:tc>
          <w:tcPr>
            <w:tcW w:w="786" w:type="dxa"/>
            <w:tcBorders>
              <w:top w:val="nil" w:sz="6" w:space="0" w:color="auto"/>
              <w:left w:val="nil" w:sz="6" w:space="0" w:color="auto"/>
              <w:bottom w:val="nil" w:sz="6" w:space="0" w:color="auto"/>
              <w:right w:val="nil" w:sz="6" w:space="0" w:color="auto"/>
            </w:tcBorders>
            <w:shd w:val="clear" w:color="auto" w:fill="FFF1CC"/>
          </w:tcPr>
          <w:p>
            <w:pPr/>
          </w:p>
        </w:tc>
        <w:tc>
          <w:tcPr>
            <w:tcW w:w="593" w:type="dxa"/>
            <w:tcBorders>
              <w:top w:val="nil" w:sz="6" w:space="0" w:color="auto"/>
              <w:left w:val="nil" w:sz="6" w:space="0" w:color="auto"/>
              <w:bottom w:val="nil" w:sz="6" w:space="0" w:color="auto"/>
              <w:right w:val="nil" w:sz="6" w:space="0" w:color="auto"/>
            </w:tcBorders>
            <w:shd w:val="clear" w:color="auto" w:fill="FFF1CC"/>
          </w:tcPr>
          <w:p>
            <w:pPr/>
          </w:p>
        </w:tc>
        <w:tc>
          <w:tcPr>
            <w:tcW w:w="713" w:type="dxa"/>
            <w:tcBorders>
              <w:top w:val="nil" w:sz="6" w:space="0" w:color="auto"/>
              <w:left w:val="nil" w:sz="6" w:space="0" w:color="auto"/>
              <w:bottom w:val="nil" w:sz="6" w:space="0" w:color="auto"/>
              <w:right w:val="nil" w:sz="6" w:space="0" w:color="auto"/>
            </w:tcBorders>
            <w:shd w:val="clear" w:color="auto" w:fill="FFF1CC"/>
          </w:tcPr>
          <w:p>
            <w:pPr/>
          </w:p>
        </w:tc>
        <w:tc>
          <w:tcPr>
            <w:tcW w:w="739" w:type="dxa"/>
            <w:tcBorders>
              <w:top w:val="nil" w:sz="6" w:space="0" w:color="auto"/>
              <w:left w:val="nil" w:sz="6" w:space="0" w:color="auto"/>
              <w:bottom w:val="nil" w:sz="6" w:space="0" w:color="auto"/>
              <w:right w:val="nil" w:sz="6" w:space="0" w:color="auto"/>
            </w:tcBorders>
            <w:shd w:val="clear" w:color="auto" w:fill="FFF1CC"/>
          </w:tcPr>
          <w:p>
            <w:pPr/>
          </w:p>
        </w:tc>
        <w:tc>
          <w:tcPr>
            <w:tcW w:w="678" w:type="dxa"/>
            <w:tcBorders>
              <w:top w:val="nil" w:sz="6" w:space="0" w:color="auto"/>
              <w:left w:val="nil" w:sz="6" w:space="0" w:color="auto"/>
              <w:bottom w:val="nil" w:sz="6" w:space="0" w:color="auto"/>
              <w:right w:val="nil" w:sz="6" w:space="0" w:color="auto"/>
            </w:tcBorders>
            <w:shd w:val="clear" w:color="auto" w:fill="FFF1CC"/>
          </w:tcPr>
          <w:p>
            <w:pPr/>
          </w:p>
        </w:tc>
      </w:tr>
      <w:tr>
        <w:trPr>
          <w:trHeight w:val="624"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7" w:right="112"/>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36"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5"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678" w:type="dxa"/>
            <w:tcBorders>
              <w:top w:val="nil" w:sz="6" w:space="0" w:color="auto"/>
              <w:left w:val="nil" w:sz="6" w:space="0" w:color="auto"/>
              <w:bottom w:val="nil" w:sz="6" w:space="0" w:color="auto"/>
              <w:right w:val="nil" w:sz="6" w:space="0" w:color="auto"/>
            </w:tcBorders>
          </w:tcPr>
          <w:p>
            <w:pPr/>
          </w:p>
        </w:tc>
      </w:tr>
      <w:tr>
        <w:trPr>
          <w:trHeight w:val="624" w:hRule="exact"/>
        </w:trPr>
        <w:tc>
          <w:tcPr>
            <w:tcW w:w="184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7" w:right="112"/>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36" w:type="dxa"/>
            <w:tcBorders>
              <w:top w:val="nil" w:sz="6" w:space="0" w:color="auto"/>
              <w:left w:val="nil" w:sz="6" w:space="0" w:color="auto"/>
              <w:bottom w:val="nil" w:sz="6" w:space="0" w:color="auto"/>
              <w:right w:val="nil" w:sz="6" w:space="0" w:color="auto"/>
            </w:tcBorders>
            <w:shd w:val="clear" w:color="auto" w:fill="FFF1CC"/>
          </w:tcPr>
          <w:p>
            <w:pPr/>
          </w:p>
        </w:tc>
        <w:tc>
          <w:tcPr>
            <w:tcW w:w="11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8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5" w:type="dxa"/>
            <w:tcBorders>
              <w:top w:val="nil" w:sz="6" w:space="0" w:color="auto"/>
              <w:left w:val="nil" w:sz="6" w:space="0" w:color="auto"/>
              <w:bottom w:val="nil" w:sz="6" w:space="0" w:color="auto"/>
              <w:right w:val="nil" w:sz="6" w:space="0" w:color="auto"/>
            </w:tcBorders>
            <w:shd w:val="clear" w:color="auto" w:fill="FFF1CC"/>
          </w:tcPr>
          <w:p>
            <w:pPr/>
          </w:p>
        </w:tc>
        <w:tc>
          <w:tcPr>
            <w:tcW w:w="835" w:type="dxa"/>
            <w:tcBorders>
              <w:top w:val="nil" w:sz="6" w:space="0" w:color="auto"/>
              <w:left w:val="nil" w:sz="6" w:space="0" w:color="auto"/>
              <w:bottom w:val="nil" w:sz="6" w:space="0" w:color="auto"/>
              <w:right w:val="nil" w:sz="6" w:space="0" w:color="auto"/>
            </w:tcBorders>
            <w:shd w:val="clear" w:color="auto" w:fill="FFF1CC"/>
          </w:tcPr>
          <w:p>
            <w:pPr/>
          </w:p>
        </w:tc>
        <w:tc>
          <w:tcPr>
            <w:tcW w:w="967" w:type="dxa"/>
            <w:tcBorders>
              <w:top w:val="nil" w:sz="6" w:space="0" w:color="auto"/>
              <w:left w:val="nil" w:sz="6" w:space="0" w:color="auto"/>
              <w:bottom w:val="nil" w:sz="6" w:space="0" w:color="auto"/>
              <w:right w:val="nil" w:sz="6" w:space="0" w:color="auto"/>
            </w:tcBorders>
            <w:shd w:val="clear" w:color="auto" w:fill="FFF1CC"/>
          </w:tcPr>
          <w:p>
            <w:pPr/>
          </w:p>
        </w:tc>
        <w:tc>
          <w:tcPr>
            <w:tcW w:w="1056" w:type="dxa"/>
            <w:tcBorders>
              <w:top w:val="nil" w:sz="6" w:space="0" w:color="auto"/>
              <w:left w:val="nil" w:sz="6" w:space="0" w:color="auto"/>
              <w:bottom w:val="nil" w:sz="6" w:space="0" w:color="auto"/>
              <w:right w:val="nil" w:sz="6" w:space="0" w:color="auto"/>
            </w:tcBorders>
            <w:shd w:val="clear" w:color="auto" w:fill="FFF1CC"/>
          </w:tcPr>
          <w:p>
            <w:pPr/>
          </w:p>
        </w:tc>
        <w:tc>
          <w:tcPr>
            <w:tcW w:w="786" w:type="dxa"/>
            <w:tcBorders>
              <w:top w:val="nil" w:sz="6" w:space="0" w:color="auto"/>
              <w:left w:val="nil" w:sz="6" w:space="0" w:color="auto"/>
              <w:bottom w:val="nil" w:sz="6" w:space="0" w:color="auto"/>
              <w:right w:val="nil" w:sz="6" w:space="0" w:color="auto"/>
            </w:tcBorders>
            <w:shd w:val="clear" w:color="auto" w:fill="FFF1CC"/>
          </w:tcPr>
          <w:p>
            <w:pPr/>
          </w:p>
        </w:tc>
        <w:tc>
          <w:tcPr>
            <w:tcW w:w="593" w:type="dxa"/>
            <w:tcBorders>
              <w:top w:val="nil" w:sz="6" w:space="0" w:color="auto"/>
              <w:left w:val="nil" w:sz="6" w:space="0" w:color="auto"/>
              <w:bottom w:val="nil" w:sz="6" w:space="0" w:color="auto"/>
              <w:right w:val="nil" w:sz="6" w:space="0" w:color="auto"/>
            </w:tcBorders>
            <w:shd w:val="clear" w:color="auto" w:fill="FFF1CC"/>
          </w:tcPr>
          <w:p>
            <w:pPr/>
          </w:p>
        </w:tc>
        <w:tc>
          <w:tcPr>
            <w:tcW w:w="713" w:type="dxa"/>
            <w:tcBorders>
              <w:top w:val="nil" w:sz="6" w:space="0" w:color="auto"/>
              <w:left w:val="nil" w:sz="6" w:space="0" w:color="auto"/>
              <w:bottom w:val="nil" w:sz="6" w:space="0" w:color="auto"/>
              <w:right w:val="nil" w:sz="6" w:space="0" w:color="auto"/>
            </w:tcBorders>
            <w:shd w:val="clear" w:color="auto" w:fill="FFF1CC"/>
          </w:tcPr>
          <w:p>
            <w:pPr/>
          </w:p>
        </w:tc>
        <w:tc>
          <w:tcPr>
            <w:tcW w:w="739" w:type="dxa"/>
            <w:tcBorders>
              <w:top w:val="nil" w:sz="6" w:space="0" w:color="auto"/>
              <w:left w:val="nil" w:sz="6" w:space="0" w:color="auto"/>
              <w:bottom w:val="nil" w:sz="6" w:space="0" w:color="auto"/>
              <w:right w:val="nil" w:sz="6" w:space="0" w:color="auto"/>
            </w:tcBorders>
            <w:shd w:val="clear" w:color="auto" w:fill="FFF1CC"/>
          </w:tcPr>
          <w:p>
            <w:pPr/>
          </w:p>
        </w:tc>
        <w:tc>
          <w:tcPr>
            <w:tcW w:w="678" w:type="dxa"/>
            <w:tcBorders>
              <w:top w:val="nil" w:sz="6" w:space="0" w:color="auto"/>
              <w:left w:val="nil" w:sz="6" w:space="0" w:color="auto"/>
              <w:bottom w:val="nil" w:sz="6" w:space="0" w:color="auto"/>
              <w:right w:val="nil" w:sz="6" w:space="0" w:color="auto"/>
            </w:tcBorders>
            <w:shd w:val="clear" w:color="auto" w:fill="FFF1CC"/>
          </w:tcPr>
          <w:p>
            <w:pPr/>
          </w:p>
        </w:tc>
      </w:tr>
      <w:tr>
        <w:trPr>
          <w:trHeight w:val="1872"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7" w:right="112"/>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36" w:type="dxa"/>
            <w:tcBorders>
              <w:top w:val="nil" w:sz="6" w:space="0" w:color="auto"/>
              <w:left w:val="nil" w:sz="6" w:space="0" w:color="auto"/>
              <w:bottom w:val="nil" w:sz="6" w:space="0" w:color="auto"/>
              <w:right w:val="nil" w:sz="6" w:space="0" w:color="auto"/>
            </w:tcBorders>
          </w:tcPr>
          <w:p>
            <w:pPr/>
          </w:p>
        </w:tc>
        <w:tc>
          <w:tcPr>
            <w:tcW w:w="8480"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10"/>
              <w:ind w:left="8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日，公司以自筹资金预先投入募集资金投资项目的实际投资金额为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11,151,698.36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p>
            <w:pPr>
              <w:pStyle w:val="TableParagraph"/>
              <w:spacing w:line="240" w:lineRule="auto" w:before="63"/>
              <w:ind w:left="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日，公司召开第二届董事会第二十一次会议审议通过了《关于使用募集资金置换先期投入</w:t>
            </w:r>
          </w:p>
          <w:p>
            <w:pPr>
              <w:pStyle w:val="TableParagraph"/>
              <w:spacing w:line="240" w:lineRule="auto" w:before="63"/>
              <w:ind w:left="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自有资金的议案</w:t>
            </w:r>
            <w:r>
              <w:rPr>
                <w:rFonts w:ascii="宋体" w:hAnsi="宋体" w:cs="宋体" w:eastAsia="宋体" w:hint="default"/>
                <w:spacing w:val="-90"/>
                <w:sz w:val="18"/>
                <w:szCs w:val="18"/>
              </w:rPr>
              <w:t>》</w:t>
            </w:r>
            <w:r>
              <w:rPr>
                <w:rFonts w:ascii="宋体" w:hAnsi="宋体" w:cs="宋体" w:eastAsia="宋体" w:hint="default"/>
                <w:spacing w:val="-82"/>
                <w:sz w:val="18"/>
                <w:szCs w:val="18"/>
              </w:rPr>
              <w:t>，</w:t>
            </w:r>
            <w:r>
              <w:rPr>
                <w:rFonts w:ascii="宋体" w:hAnsi="宋体" w:cs="宋体" w:eastAsia="宋体" w:hint="default"/>
                <w:sz w:val="18"/>
                <w:szCs w:val="18"/>
              </w:rPr>
              <w:t>同意公</w:t>
            </w:r>
            <w:r>
              <w:rPr>
                <w:rFonts w:ascii="宋体" w:hAnsi="宋体" w:cs="宋体" w:eastAsia="宋体" w:hint="default"/>
                <w:spacing w:val="-2"/>
                <w:sz w:val="18"/>
                <w:szCs w:val="18"/>
              </w:rPr>
              <w:t>司</w:t>
            </w:r>
            <w:r>
              <w:rPr>
                <w:rFonts w:ascii="宋体" w:hAnsi="宋体" w:cs="宋体" w:eastAsia="宋体" w:hint="default"/>
                <w:sz w:val="18"/>
                <w:szCs w:val="18"/>
              </w:rPr>
              <w:t>以募集资金置换已预先投入募投项目的自筹资金</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1,151,698.36 </w:t>
            </w:r>
            <w:r>
              <w:rPr>
                <w:rFonts w:ascii="宋体" w:hAnsi="宋体" w:cs="宋体" w:eastAsia="宋体" w:hint="default"/>
                <w:sz w:val="18"/>
                <w:szCs w:val="18"/>
              </w:rPr>
              <w:t>元</w:t>
            </w:r>
            <w:r>
              <w:rPr>
                <w:rFonts w:ascii="宋体" w:hAnsi="宋体" w:cs="宋体" w:eastAsia="宋体" w:hint="default"/>
                <w:spacing w:val="-82"/>
                <w:sz w:val="18"/>
                <w:szCs w:val="18"/>
              </w:rPr>
              <w:t>。</w:t>
            </w:r>
            <w:r>
              <w:rPr>
                <w:rFonts w:ascii="宋体" w:hAnsi="宋体" w:cs="宋体" w:eastAsia="宋体" w:hint="default"/>
                <w:sz w:val="18"/>
                <w:szCs w:val="18"/>
              </w:rPr>
              <w:t>其</w:t>
            </w:r>
            <w:r>
              <w:rPr>
                <w:rFonts w:ascii="宋体" w:hAnsi="宋体" w:cs="宋体" w:eastAsia="宋体" w:hint="default"/>
                <w:spacing w:val="-2"/>
                <w:sz w:val="18"/>
                <w:szCs w:val="18"/>
              </w:rPr>
              <w:t>后</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8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日止，公司已累计使用募集资金总额为人民币</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101,474,774.09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元。普华永道中天会计师事务所</w:t>
            </w:r>
          </w:p>
          <w:p>
            <w:pPr>
              <w:pStyle w:val="TableParagraph"/>
              <w:spacing w:line="300" w:lineRule="auto" w:before="63"/>
              <w:ind w:left="82" w:right="107"/>
              <w:jc w:val="left"/>
              <w:rPr>
                <w:rFonts w:ascii="宋体" w:hAnsi="宋体" w:cs="宋体" w:eastAsia="宋体" w:hint="default"/>
                <w:sz w:val="18"/>
                <w:szCs w:val="18"/>
              </w:rPr>
            </w:pPr>
            <w:r>
              <w:rPr>
                <w:rFonts w:ascii="宋体" w:hAnsi="宋体" w:cs="宋体" w:eastAsia="宋体" w:hint="default"/>
                <w:spacing w:val="-9"/>
                <w:sz w:val="18"/>
                <w:szCs w:val="18"/>
              </w:rPr>
              <w:t>（特殊普通合伙）于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日对公司截至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日以自筹资金预先投入募集资金投资项 目情况执行了鉴证工作，并出具了以自筹资金预先投入募集资金项目情况报告的鉴证报告。</w:t>
            </w:r>
          </w:p>
        </w:tc>
      </w:tr>
      <w:tr>
        <w:trPr>
          <w:trHeight w:val="1872" w:hRule="exact"/>
        </w:trPr>
        <w:tc>
          <w:tcPr>
            <w:tcW w:w="184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7" w:right="112"/>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36" w:type="dxa"/>
            <w:tcBorders>
              <w:top w:val="nil" w:sz="6" w:space="0" w:color="auto"/>
              <w:left w:val="nil" w:sz="6" w:space="0" w:color="auto"/>
              <w:bottom w:val="nil" w:sz="6" w:space="0" w:color="auto"/>
              <w:right w:val="nil" w:sz="6" w:space="0" w:color="auto"/>
            </w:tcBorders>
            <w:shd w:val="clear" w:color="auto" w:fill="FFF1CC"/>
          </w:tcPr>
          <w:p>
            <w:pPr/>
          </w:p>
        </w:tc>
        <w:tc>
          <w:tcPr>
            <w:tcW w:w="8480" w:type="dxa"/>
            <w:gridSpan w:val="10"/>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8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日，经公司第二届董事会第二十二次会议、第二届监事会第十四次会议审议通过了《关于</w:t>
            </w:r>
          </w:p>
          <w:p>
            <w:pPr>
              <w:pStyle w:val="TableParagraph"/>
              <w:spacing w:line="240" w:lineRule="auto" w:before="63"/>
              <w:ind w:left="82" w:right="0"/>
              <w:jc w:val="both"/>
              <w:rPr>
                <w:rFonts w:ascii="宋体" w:hAnsi="宋体" w:cs="宋体" w:eastAsia="宋体" w:hint="default"/>
                <w:sz w:val="18"/>
                <w:szCs w:val="18"/>
              </w:rPr>
            </w:pPr>
            <w:r>
              <w:rPr>
                <w:rFonts w:ascii="宋体" w:hAnsi="宋体" w:cs="宋体" w:eastAsia="宋体" w:hint="default"/>
                <w:sz w:val="18"/>
                <w:szCs w:val="18"/>
              </w:rPr>
              <w:t>使用部分闲置募集资金暂时补充流动资金的议案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，同意公司将闲置募集资金中的</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000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万元暂时用于补</w:t>
            </w:r>
          </w:p>
          <w:p>
            <w:pPr>
              <w:pStyle w:val="TableParagraph"/>
              <w:spacing w:line="240" w:lineRule="auto" w:before="63"/>
              <w:ind w:left="82" w:right="0"/>
              <w:jc w:val="both"/>
              <w:rPr>
                <w:rFonts w:ascii="宋体" w:hAnsi="宋体" w:cs="宋体" w:eastAsia="宋体" w:hint="default"/>
                <w:sz w:val="18"/>
                <w:szCs w:val="18"/>
              </w:rPr>
            </w:pPr>
            <w:r>
              <w:rPr>
                <w:rFonts w:ascii="宋体" w:hAnsi="宋体" w:cs="宋体" w:eastAsia="宋体" w:hint="default"/>
                <w:sz w:val="18"/>
                <w:szCs w:val="18"/>
              </w:rPr>
              <w:t>充流动资金，使用期限为自董事会批准之日起不超过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个月，到期将归还至募集资金专户。截至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63"/>
              <w:ind w:left="82" w:right="107"/>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日，使用闲置募集资金暂时补充流动资金尚未归还金额为</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70,337,301.63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元。截至</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日，公司已将上述闲置募集资金全部归还至公司募集资金专用账户，使用期限自公司董事会审议通过之日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起未超过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624"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7" w:right="112"/>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36"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5"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678" w:type="dxa"/>
            <w:tcBorders>
              <w:top w:val="nil" w:sz="6" w:space="0" w:color="auto"/>
              <w:left w:val="nil" w:sz="6" w:space="0" w:color="auto"/>
              <w:bottom w:val="nil" w:sz="6" w:space="0" w:color="auto"/>
              <w:right w:val="nil" w:sz="6" w:space="0" w:color="auto"/>
            </w:tcBorders>
          </w:tcPr>
          <w:p>
            <w:pPr/>
          </w:p>
        </w:tc>
      </w:tr>
      <w:tr>
        <w:trPr>
          <w:trHeight w:val="2184" w:hRule="exact"/>
        </w:trPr>
        <w:tc>
          <w:tcPr>
            <w:tcW w:w="184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7" w:right="112"/>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36" w:type="dxa"/>
            <w:tcBorders>
              <w:top w:val="nil" w:sz="6" w:space="0" w:color="auto"/>
              <w:left w:val="nil" w:sz="6" w:space="0" w:color="auto"/>
              <w:bottom w:val="nil" w:sz="6" w:space="0" w:color="auto"/>
              <w:right w:val="nil" w:sz="6" w:space="0" w:color="auto"/>
            </w:tcBorders>
            <w:shd w:val="clear" w:color="auto" w:fill="FFF1CC"/>
          </w:tcPr>
          <w:p>
            <w:pPr/>
          </w:p>
        </w:tc>
        <w:tc>
          <w:tcPr>
            <w:tcW w:w="8480" w:type="dxa"/>
            <w:gridSpan w:val="10"/>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8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、购买保本型理财产品：</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日，经公司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年第二次临时股东大会审议通过，公司拟使用不</w:t>
            </w:r>
          </w:p>
          <w:p>
            <w:pPr>
              <w:pStyle w:val="TableParagraph"/>
              <w:spacing w:line="240" w:lineRule="auto" w:before="63"/>
              <w:ind w:left="82" w:right="0"/>
              <w:jc w:val="both"/>
              <w:rPr>
                <w:rFonts w:ascii="宋体" w:hAnsi="宋体" w:cs="宋体" w:eastAsia="宋体" w:hint="default"/>
                <w:sz w:val="18"/>
                <w:szCs w:val="18"/>
              </w:rPr>
            </w:pPr>
            <w:r>
              <w:rPr>
                <w:rFonts w:ascii="宋体" w:hAnsi="宋体" w:cs="宋体" w:eastAsia="宋体" w:hint="default"/>
                <w:sz w:val="18"/>
                <w:szCs w:val="18"/>
              </w:rPr>
              <w:t>超过人民币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亿元的闲置募集资金购买保本型银行理财产品，该等资金额度自股东大会审议通过之日起</w:t>
            </w:r>
          </w:p>
          <w:p>
            <w:pPr>
              <w:pStyle w:val="TableParagraph"/>
              <w:spacing w:line="240" w:lineRule="auto" w:before="63"/>
              <w:ind w:left="82" w:right="0"/>
              <w:jc w:val="both"/>
              <w:rPr>
                <w:rFonts w:ascii="宋体" w:hAnsi="宋体" w:cs="宋体" w:eastAsia="宋体" w:hint="default"/>
                <w:sz w:val="18"/>
                <w:szCs w:val="18"/>
              </w:rPr>
            </w:pPr>
            <w:r>
              <w:rPr>
                <w:rFonts w:ascii="宋体" w:hAnsi="宋体" w:cs="宋体" w:eastAsia="宋体" w:hint="default"/>
                <w:sz w:val="18"/>
                <w:szCs w:val="18"/>
              </w:rPr>
              <w:t>十二个月之内可循环滚动使用。截至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日，公司使用闲置募集资金购买银行理财均已赎回，</w:t>
            </w:r>
          </w:p>
          <w:p>
            <w:pPr>
              <w:pStyle w:val="TableParagraph"/>
              <w:spacing w:line="240" w:lineRule="auto" w:before="63"/>
              <w:ind w:left="82" w:right="0"/>
              <w:jc w:val="both"/>
              <w:rPr>
                <w:rFonts w:ascii="宋体" w:hAnsi="宋体" w:cs="宋体" w:eastAsia="宋体" w:hint="default"/>
                <w:sz w:val="18"/>
                <w:szCs w:val="18"/>
              </w:rPr>
            </w:pPr>
            <w:r>
              <w:rPr>
                <w:rFonts w:ascii="宋体" w:hAnsi="宋体" w:cs="宋体" w:eastAsia="宋体" w:hint="default"/>
                <w:sz w:val="18"/>
                <w:szCs w:val="18"/>
              </w:rPr>
              <w:t>期末无余额；</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日，经公司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年第一次临时股东大会审议通过，公司可使用不超过人民币</w:t>
            </w:r>
          </w:p>
          <w:p>
            <w:pPr>
              <w:pStyle w:val="TableParagraph"/>
              <w:spacing w:line="300" w:lineRule="auto" w:before="63"/>
              <w:ind w:left="82" w:right="106"/>
              <w:jc w:val="both"/>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亿元的闲置募集资金购买保本型银行理财产品，自股东大会审议通过之日起十二个月之内可循环滚动使</w:t>
            </w:r>
            <w:r>
              <w:rPr>
                <w:rFonts w:ascii="宋体" w:hAnsi="宋体" w:cs="宋体" w:eastAsia="宋体" w:hint="default"/>
                <w:sz w:val="18"/>
                <w:szCs w:val="18"/>
              </w:rPr>
              <w:t> 用。此次使用闲置募集资金购买保本型银行理财产品未在本报告期内实施。</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、闲置募集资金暂时补充流 动资金。</w:t>
            </w:r>
          </w:p>
        </w:tc>
      </w:tr>
      <w:tr>
        <w:trPr>
          <w:trHeight w:val="951" w:hRule="exact"/>
        </w:trPr>
        <w:tc>
          <w:tcPr>
            <w:tcW w:w="1842" w:type="dxa"/>
            <w:tcBorders>
              <w:top w:val="nil" w:sz="6" w:space="0" w:color="auto"/>
              <w:left w:val="nil" w:sz="6" w:space="0" w:color="auto"/>
              <w:bottom w:val="single" w:sz="12" w:space="0" w:color="C45811"/>
              <w:right w:val="nil" w:sz="6" w:space="0" w:color="auto"/>
            </w:tcBorders>
          </w:tcPr>
          <w:p>
            <w:pPr>
              <w:pStyle w:val="TableParagraph"/>
              <w:spacing w:line="316" w:lineRule="auto" w:before="10"/>
              <w:ind w:left="107" w:right="112"/>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36" w:type="dxa"/>
            <w:tcBorders>
              <w:top w:val="nil" w:sz="6" w:space="0" w:color="auto"/>
              <w:left w:val="nil" w:sz="6" w:space="0" w:color="auto"/>
              <w:bottom w:val="single" w:sz="12" w:space="0" w:color="C45811"/>
              <w:right w:val="nil" w:sz="6" w:space="0" w:color="auto"/>
            </w:tcBorders>
          </w:tcPr>
          <w:p>
            <w:pPr/>
          </w:p>
        </w:tc>
        <w:tc>
          <w:tcPr>
            <w:tcW w:w="1107" w:type="dxa"/>
            <w:tcBorders>
              <w:top w:val="nil" w:sz="6" w:space="0" w:color="auto"/>
              <w:left w:val="nil" w:sz="6" w:space="0" w:color="auto"/>
              <w:bottom w:val="single" w:sz="12" w:space="0" w:color="C45811"/>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05" w:type="dxa"/>
            <w:tcBorders>
              <w:top w:val="nil" w:sz="6" w:space="0" w:color="auto"/>
              <w:left w:val="nil" w:sz="6" w:space="0" w:color="auto"/>
              <w:bottom w:val="single" w:sz="12" w:space="0" w:color="C45811"/>
              <w:right w:val="nil" w:sz="6" w:space="0" w:color="auto"/>
            </w:tcBorders>
          </w:tcPr>
          <w:p>
            <w:pPr/>
          </w:p>
        </w:tc>
        <w:tc>
          <w:tcPr>
            <w:tcW w:w="835" w:type="dxa"/>
            <w:tcBorders>
              <w:top w:val="nil" w:sz="6" w:space="0" w:color="auto"/>
              <w:left w:val="nil" w:sz="6" w:space="0" w:color="auto"/>
              <w:bottom w:val="single" w:sz="12" w:space="0" w:color="C45811"/>
              <w:right w:val="nil" w:sz="6" w:space="0" w:color="auto"/>
            </w:tcBorders>
          </w:tcPr>
          <w:p>
            <w:pPr/>
          </w:p>
        </w:tc>
        <w:tc>
          <w:tcPr>
            <w:tcW w:w="967" w:type="dxa"/>
            <w:tcBorders>
              <w:top w:val="nil" w:sz="6" w:space="0" w:color="auto"/>
              <w:left w:val="nil" w:sz="6" w:space="0" w:color="auto"/>
              <w:bottom w:val="single" w:sz="12" w:space="0" w:color="C45811"/>
              <w:right w:val="nil" w:sz="6" w:space="0" w:color="auto"/>
            </w:tcBorders>
          </w:tcPr>
          <w:p>
            <w:pPr/>
          </w:p>
        </w:tc>
        <w:tc>
          <w:tcPr>
            <w:tcW w:w="1056" w:type="dxa"/>
            <w:tcBorders>
              <w:top w:val="nil" w:sz="6" w:space="0" w:color="auto"/>
              <w:left w:val="nil" w:sz="6" w:space="0" w:color="auto"/>
              <w:bottom w:val="single" w:sz="12" w:space="0" w:color="C45811"/>
              <w:right w:val="nil" w:sz="6" w:space="0" w:color="auto"/>
            </w:tcBorders>
          </w:tcPr>
          <w:p>
            <w:pPr/>
          </w:p>
        </w:tc>
        <w:tc>
          <w:tcPr>
            <w:tcW w:w="786" w:type="dxa"/>
            <w:tcBorders>
              <w:top w:val="nil" w:sz="6" w:space="0" w:color="auto"/>
              <w:left w:val="nil" w:sz="6" w:space="0" w:color="auto"/>
              <w:bottom w:val="single" w:sz="12" w:space="0" w:color="C45811"/>
              <w:right w:val="nil" w:sz="6" w:space="0" w:color="auto"/>
            </w:tcBorders>
          </w:tcPr>
          <w:p>
            <w:pPr/>
          </w:p>
        </w:tc>
        <w:tc>
          <w:tcPr>
            <w:tcW w:w="593" w:type="dxa"/>
            <w:tcBorders>
              <w:top w:val="nil" w:sz="6" w:space="0" w:color="auto"/>
              <w:left w:val="nil" w:sz="6" w:space="0" w:color="auto"/>
              <w:bottom w:val="single" w:sz="12" w:space="0" w:color="C45811"/>
              <w:right w:val="nil" w:sz="6" w:space="0" w:color="auto"/>
            </w:tcBorders>
          </w:tcPr>
          <w:p>
            <w:pPr/>
          </w:p>
        </w:tc>
        <w:tc>
          <w:tcPr>
            <w:tcW w:w="713" w:type="dxa"/>
            <w:tcBorders>
              <w:top w:val="nil" w:sz="6" w:space="0" w:color="auto"/>
              <w:left w:val="nil" w:sz="6" w:space="0" w:color="auto"/>
              <w:bottom w:val="single" w:sz="12" w:space="0" w:color="C45811"/>
              <w:right w:val="nil" w:sz="6" w:space="0" w:color="auto"/>
            </w:tcBorders>
          </w:tcPr>
          <w:p>
            <w:pPr/>
          </w:p>
        </w:tc>
        <w:tc>
          <w:tcPr>
            <w:tcW w:w="739" w:type="dxa"/>
            <w:tcBorders>
              <w:top w:val="nil" w:sz="6" w:space="0" w:color="auto"/>
              <w:left w:val="nil" w:sz="6" w:space="0" w:color="auto"/>
              <w:bottom w:val="single" w:sz="12" w:space="0" w:color="C45811"/>
              <w:right w:val="nil" w:sz="6" w:space="0" w:color="auto"/>
            </w:tcBorders>
          </w:tcPr>
          <w:p>
            <w:pPr/>
          </w:p>
        </w:tc>
        <w:tc>
          <w:tcPr>
            <w:tcW w:w="678" w:type="dxa"/>
            <w:tcBorders>
              <w:top w:val="nil" w:sz="6" w:space="0" w:color="auto"/>
              <w:left w:val="nil" w:sz="6" w:space="0" w:color="auto"/>
              <w:bottom w:val="single" w:sz="12" w:space="0" w:color="C45811"/>
              <w:right w:val="nil" w:sz="6" w:space="0" w:color="auto"/>
            </w:tcBorders>
          </w:tcPr>
          <w:p>
            <w:pPr/>
          </w:p>
        </w:tc>
      </w:tr>
    </w:tbl>
    <w:p>
      <w:pPr>
        <w:pStyle w:val="BodyText"/>
        <w:spacing w:line="338" w:lineRule="auto" w:before="51"/>
        <w:ind w:left="1174" w:right="1043"/>
        <w:jc w:val="left"/>
      </w:pPr>
      <w:r>
        <w:rPr/>
        <w:t>注释</w:t>
      </w:r>
      <w:r>
        <w:rPr>
          <w:spacing w:val="-11"/>
        </w:rPr>
        <w:t> </w:t>
      </w:r>
      <w:r>
        <w:rPr>
          <w:rFonts w:ascii="Times New Roman" w:hAnsi="Times New Roman" w:cs="Times New Roman" w:eastAsia="Times New Roman" w:hint="default"/>
        </w:rPr>
        <w:t>1</w:t>
      </w:r>
      <w:r>
        <w:rPr/>
        <w:t>：闪电蜂电子商务平台优化项目尚未整体达到预定可使用状态，预计收益将在整体达到预定可使用状态时实现。</w:t>
      </w:r>
      <w:r>
        <w:rPr>
          <w:spacing w:val="-82"/>
        </w:rPr>
        <w:t> </w:t>
      </w:r>
      <w:r>
        <w:rPr>
          <w:spacing w:val="-82"/>
        </w:rPr>
      </w:r>
      <w:r>
        <w:rPr/>
        <w:t>注释</w:t>
      </w:r>
      <w:r>
        <w:rPr>
          <w:spacing w:val="-35"/>
        </w:rPr>
        <w:t> </w:t>
      </w:r>
      <w:r>
        <w:rPr>
          <w:rFonts w:ascii="Times New Roman" w:hAnsi="Times New Roman" w:cs="Times New Roman" w:eastAsia="Times New Roman" w:hint="default"/>
          <w:spacing w:val="-1"/>
        </w:rPr>
        <w:t>2</w:t>
      </w:r>
      <w:r>
        <w:rPr>
          <w:spacing w:val="-1"/>
        </w:rPr>
        <w:t>：集约化管理运营中心建设项目、信息化系统改扩建项目、补充流动资金等三项目不直接产生利润，未单独进行</w:t>
      </w:r>
    </w:p>
    <w:p>
      <w:pPr>
        <w:pStyle w:val="BodyText"/>
        <w:spacing w:line="218" w:lineRule="exact"/>
        <w:ind w:left="814" w:right="1043"/>
        <w:jc w:val="left"/>
      </w:pPr>
      <w:r>
        <w:rPr/>
        <w:t>财务评价。因此，无承诺效益，本报告也未将实际效益与承诺效益作出对比。</w:t>
      </w:r>
    </w:p>
    <w:p>
      <w:pPr>
        <w:spacing w:after="0" w:line="218" w:lineRule="exact"/>
        <w:jc w:val="left"/>
        <w:sectPr>
          <w:pgSz w:w="11910" w:h="16840"/>
          <w:pgMar w:header="877" w:footer="979" w:top="1060" w:bottom="1160" w:left="320" w:right="0"/>
        </w:sectPr>
      </w:pPr>
    </w:p>
    <w:p>
      <w:pPr>
        <w:spacing w:line="240" w:lineRule="auto" w:before="12"/>
        <w:rPr>
          <w:rFonts w:ascii="宋体" w:hAnsi="宋体" w:cs="宋体" w:eastAsia="宋体" w:hint="default"/>
          <w:sz w:val="2"/>
          <w:szCs w:val="2"/>
        </w:rPr>
      </w:pPr>
    </w:p>
    <w:p>
      <w:pPr>
        <w:spacing w:line="20" w:lineRule="exact"/>
        <w:ind w:left="57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3"/>
        <w:spacing w:line="240" w:lineRule="auto" w:before="35"/>
        <w:ind w:left="614" w:right="6972"/>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974"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left="614" w:right="6972"/>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614" w:right="6972"/>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974"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left="614" w:right="6972"/>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974"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614" w:right="6972"/>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520" w:right="0"/>
        </w:sectPr>
      </w:pPr>
    </w:p>
    <w:p>
      <w:pPr>
        <w:pStyle w:val="BodyText"/>
        <w:spacing w:line="240" w:lineRule="auto" w:before="44"/>
        <w:ind w:left="97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974"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955" w:right="1111"/>
        <w:jc w:val="center"/>
      </w:pPr>
      <w:r>
        <w:rPr/>
        <w:t>单位：元</w:t>
      </w:r>
    </w:p>
    <w:p>
      <w:pPr>
        <w:spacing w:after="0" w:line="240" w:lineRule="auto"/>
        <w:jc w:val="center"/>
        <w:sectPr>
          <w:type w:val="continuous"/>
          <w:pgSz w:w="11910" w:h="16840"/>
          <w:pgMar w:top="0" w:bottom="280" w:left="520" w:right="0"/>
          <w:cols w:num="2" w:equalWidth="0">
            <w:col w:w="5669" w:space="2890"/>
            <w:col w:w="2831"/>
          </w:cols>
        </w:sectPr>
      </w:pPr>
    </w:p>
    <w:p>
      <w:pPr>
        <w:spacing w:line="240" w:lineRule="auto" w:before="13"/>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143"/>
        <w:gridCol w:w="564"/>
        <w:gridCol w:w="1028"/>
        <w:gridCol w:w="1305"/>
        <w:gridCol w:w="1389"/>
        <w:gridCol w:w="1304"/>
        <w:gridCol w:w="1389"/>
        <w:gridCol w:w="1275"/>
        <w:gridCol w:w="1235"/>
      </w:tblGrid>
      <w:tr>
        <w:trPr>
          <w:trHeight w:val="639" w:hRule="exact"/>
        </w:trPr>
        <w:tc>
          <w:tcPr>
            <w:tcW w:w="114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5" w:right="0"/>
              <w:jc w:val="left"/>
              <w:rPr>
                <w:rFonts w:ascii="宋体" w:hAnsi="宋体" w:cs="宋体" w:eastAsia="宋体" w:hint="default"/>
                <w:sz w:val="16"/>
                <w:szCs w:val="16"/>
              </w:rPr>
            </w:pPr>
            <w:r>
              <w:rPr>
                <w:rFonts w:ascii="宋体" w:hAnsi="宋体" w:cs="宋体" w:eastAsia="宋体" w:hint="default"/>
                <w:b/>
                <w:bCs/>
                <w:color w:val="FFFFFF"/>
                <w:sz w:val="16"/>
                <w:szCs w:val="16"/>
              </w:rPr>
              <w:t>公司名称</w:t>
            </w:r>
            <w:r>
              <w:rPr>
                <w:rFonts w:ascii="宋体" w:hAnsi="宋体" w:cs="宋体" w:eastAsia="宋体" w:hint="default"/>
                <w:sz w:val="16"/>
                <w:szCs w:val="16"/>
              </w:rPr>
            </w:r>
          </w:p>
        </w:tc>
        <w:tc>
          <w:tcPr>
            <w:tcW w:w="56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57" w:lineRule="auto" w:before="25"/>
              <w:ind w:left="113" w:right="126"/>
              <w:jc w:val="left"/>
              <w:rPr>
                <w:rFonts w:ascii="宋体" w:hAnsi="宋体" w:cs="宋体" w:eastAsia="宋体" w:hint="default"/>
                <w:sz w:val="16"/>
                <w:szCs w:val="16"/>
              </w:rPr>
            </w:pPr>
            <w:r>
              <w:rPr>
                <w:rFonts w:ascii="宋体" w:hAnsi="宋体" w:cs="宋体" w:eastAsia="宋体" w:hint="default"/>
                <w:b/>
                <w:bCs/>
                <w:color w:val="FFFFFF"/>
                <w:sz w:val="16"/>
                <w:szCs w:val="16"/>
              </w:rPr>
              <w:t>公司</w:t>
            </w:r>
            <w:r>
              <w:rPr>
                <w:rFonts w:ascii="宋体" w:hAnsi="宋体" w:cs="宋体" w:eastAsia="宋体" w:hint="default"/>
                <w:b/>
                <w:bCs/>
                <w:color w:val="FFFFFF"/>
                <w:spacing w:val="1"/>
                <w:w w:val="99"/>
                <w:sz w:val="16"/>
                <w:szCs w:val="16"/>
              </w:rPr>
              <w:t> </w:t>
            </w:r>
            <w:r>
              <w:rPr>
                <w:rFonts w:ascii="宋体" w:hAnsi="宋体" w:cs="宋体" w:eastAsia="宋体" w:hint="default"/>
                <w:b/>
                <w:bCs/>
                <w:color w:val="FFFFFF"/>
                <w:sz w:val="16"/>
                <w:szCs w:val="16"/>
              </w:rPr>
              <w:t>类型</w:t>
            </w:r>
            <w:r>
              <w:rPr>
                <w:rFonts w:ascii="宋体" w:hAnsi="宋体" w:cs="宋体" w:eastAsia="宋体" w:hint="default"/>
                <w:sz w:val="16"/>
                <w:szCs w:val="16"/>
              </w:rPr>
            </w:r>
          </w:p>
        </w:tc>
        <w:tc>
          <w:tcPr>
            <w:tcW w:w="102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69" w:right="0"/>
              <w:jc w:val="left"/>
              <w:rPr>
                <w:rFonts w:ascii="宋体" w:hAnsi="宋体" w:cs="宋体" w:eastAsia="宋体" w:hint="default"/>
                <w:sz w:val="16"/>
                <w:szCs w:val="16"/>
              </w:rPr>
            </w:pPr>
            <w:r>
              <w:rPr>
                <w:rFonts w:ascii="宋体" w:hAnsi="宋体" w:cs="宋体" w:eastAsia="宋体" w:hint="default"/>
                <w:b/>
                <w:bCs/>
                <w:color w:val="FFFFFF"/>
                <w:sz w:val="16"/>
                <w:szCs w:val="16"/>
              </w:rPr>
              <w:t>主要业务</w:t>
            </w:r>
            <w:r>
              <w:rPr>
                <w:rFonts w:ascii="宋体" w:hAnsi="宋体" w:cs="宋体" w:eastAsia="宋体" w:hint="default"/>
                <w:sz w:val="16"/>
                <w:szCs w:val="16"/>
              </w:rPr>
            </w:r>
          </w:p>
        </w:tc>
        <w:tc>
          <w:tcPr>
            <w:tcW w:w="130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center"/>
              <w:rPr>
                <w:rFonts w:ascii="宋体" w:hAnsi="宋体" w:cs="宋体" w:eastAsia="宋体" w:hint="default"/>
                <w:sz w:val="16"/>
                <w:szCs w:val="16"/>
              </w:rPr>
            </w:pPr>
            <w:r>
              <w:rPr>
                <w:rFonts w:ascii="宋体" w:hAnsi="宋体" w:cs="宋体" w:eastAsia="宋体" w:hint="default"/>
                <w:b/>
                <w:bCs/>
                <w:color w:val="FFFFFF"/>
                <w:sz w:val="16"/>
                <w:szCs w:val="16"/>
              </w:rPr>
              <w:t>注册资本</w:t>
            </w:r>
            <w:r>
              <w:rPr>
                <w:rFonts w:ascii="宋体" w:hAnsi="宋体" w:cs="宋体" w:eastAsia="宋体" w:hint="default"/>
                <w:sz w:val="16"/>
                <w:szCs w:val="16"/>
              </w:rPr>
            </w:r>
          </w:p>
        </w:tc>
        <w:tc>
          <w:tcPr>
            <w:tcW w:w="138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97" w:right="0"/>
              <w:jc w:val="left"/>
              <w:rPr>
                <w:rFonts w:ascii="宋体" w:hAnsi="宋体" w:cs="宋体" w:eastAsia="宋体" w:hint="default"/>
                <w:sz w:val="16"/>
                <w:szCs w:val="16"/>
              </w:rPr>
            </w:pPr>
            <w:r>
              <w:rPr>
                <w:rFonts w:ascii="宋体" w:hAnsi="宋体" w:cs="宋体" w:eastAsia="宋体" w:hint="default"/>
                <w:b/>
                <w:bCs/>
                <w:color w:val="FFFFFF"/>
                <w:sz w:val="16"/>
                <w:szCs w:val="16"/>
              </w:rPr>
              <w:t>总资产</w:t>
            </w:r>
            <w:r>
              <w:rPr>
                <w:rFonts w:ascii="宋体" w:hAnsi="宋体" w:cs="宋体" w:eastAsia="宋体" w:hint="default"/>
                <w:sz w:val="16"/>
                <w:szCs w:val="16"/>
              </w:rPr>
            </w:r>
          </w:p>
        </w:tc>
        <w:tc>
          <w:tcPr>
            <w:tcW w:w="130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9"/>
              <w:jc w:val="center"/>
              <w:rPr>
                <w:rFonts w:ascii="宋体" w:hAnsi="宋体" w:cs="宋体" w:eastAsia="宋体" w:hint="default"/>
                <w:sz w:val="16"/>
                <w:szCs w:val="16"/>
              </w:rPr>
            </w:pPr>
            <w:r>
              <w:rPr>
                <w:rFonts w:ascii="宋体" w:hAnsi="宋体" w:cs="宋体" w:eastAsia="宋体" w:hint="default"/>
                <w:b/>
                <w:bCs/>
                <w:color w:val="FFFFFF"/>
                <w:sz w:val="16"/>
                <w:szCs w:val="16"/>
              </w:rPr>
              <w:t>净资产</w:t>
            </w:r>
            <w:r>
              <w:rPr>
                <w:rFonts w:ascii="宋体" w:hAnsi="宋体" w:cs="宋体" w:eastAsia="宋体" w:hint="default"/>
                <w:sz w:val="16"/>
                <w:szCs w:val="16"/>
              </w:rPr>
            </w:r>
          </w:p>
        </w:tc>
        <w:tc>
          <w:tcPr>
            <w:tcW w:w="138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16" w:right="0"/>
              <w:jc w:val="left"/>
              <w:rPr>
                <w:rFonts w:ascii="宋体" w:hAnsi="宋体" w:cs="宋体" w:eastAsia="宋体" w:hint="default"/>
                <w:sz w:val="16"/>
                <w:szCs w:val="16"/>
              </w:rPr>
            </w:pPr>
            <w:r>
              <w:rPr>
                <w:rFonts w:ascii="宋体" w:hAnsi="宋体" w:cs="宋体" w:eastAsia="宋体" w:hint="default"/>
                <w:b/>
                <w:bCs/>
                <w:color w:val="FFFFFF"/>
                <w:sz w:val="16"/>
                <w:szCs w:val="16"/>
              </w:rPr>
              <w:t>营业收入</w:t>
            </w:r>
            <w:r>
              <w:rPr>
                <w:rFonts w:ascii="宋体" w:hAnsi="宋体" w:cs="宋体" w:eastAsia="宋体" w:hint="default"/>
                <w:sz w:val="16"/>
                <w:szCs w:val="16"/>
              </w:rPr>
            </w:r>
          </w:p>
        </w:tc>
        <w:tc>
          <w:tcPr>
            <w:tcW w:w="127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78"/>
              <w:jc w:val="center"/>
              <w:rPr>
                <w:rFonts w:ascii="宋体" w:hAnsi="宋体" w:cs="宋体" w:eastAsia="宋体" w:hint="default"/>
                <w:sz w:val="16"/>
                <w:szCs w:val="16"/>
              </w:rPr>
            </w:pPr>
            <w:r>
              <w:rPr>
                <w:rFonts w:ascii="宋体" w:hAnsi="宋体" w:cs="宋体" w:eastAsia="宋体" w:hint="default"/>
                <w:b/>
                <w:bCs/>
                <w:color w:val="FFFFFF"/>
                <w:sz w:val="16"/>
                <w:szCs w:val="16"/>
              </w:rPr>
              <w:t>营业利润</w:t>
            </w:r>
            <w:r>
              <w:rPr>
                <w:rFonts w:ascii="宋体" w:hAnsi="宋体" w:cs="宋体" w:eastAsia="宋体" w:hint="default"/>
                <w:sz w:val="16"/>
                <w:szCs w:val="16"/>
              </w:rPr>
            </w:r>
          </w:p>
        </w:tc>
        <w:tc>
          <w:tcPr>
            <w:tcW w:w="123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9"/>
              <w:jc w:val="center"/>
              <w:rPr>
                <w:rFonts w:ascii="宋体" w:hAnsi="宋体" w:cs="宋体" w:eastAsia="宋体" w:hint="default"/>
                <w:sz w:val="16"/>
                <w:szCs w:val="16"/>
              </w:rPr>
            </w:pPr>
            <w:r>
              <w:rPr>
                <w:rFonts w:ascii="宋体" w:hAnsi="宋体" w:cs="宋体" w:eastAsia="宋体" w:hint="default"/>
                <w:b/>
                <w:bCs/>
                <w:color w:val="FFFFFF"/>
                <w:sz w:val="16"/>
                <w:szCs w:val="16"/>
              </w:rPr>
              <w:t>净利润</w:t>
            </w:r>
            <w:r>
              <w:rPr>
                <w:rFonts w:ascii="宋体" w:hAnsi="宋体" w:cs="宋体" w:eastAsia="宋体" w:hint="default"/>
                <w:sz w:val="16"/>
                <w:szCs w:val="16"/>
              </w:rPr>
            </w:r>
          </w:p>
        </w:tc>
      </w:tr>
      <w:tr>
        <w:trPr>
          <w:trHeight w:val="1248" w:hRule="exact"/>
        </w:trPr>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336" w:lineRule="auto"/>
              <w:ind w:left="107" w:right="97"/>
              <w:jc w:val="both"/>
              <w:rPr>
                <w:rFonts w:ascii="宋体" w:hAnsi="宋体" w:cs="宋体" w:eastAsia="宋体" w:hint="default"/>
                <w:sz w:val="17"/>
                <w:szCs w:val="17"/>
              </w:rPr>
            </w:pPr>
            <w:r>
              <w:rPr>
                <w:rFonts w:ascii="宋体" w:hAnsi="宋体" w:cs="宋体" w:eastAsia="宋体" w:hint="default"/>
                <w:spacing w:val="12"/>
                <w:sz w:val="17"/>
                <w:szCs w:val="17"/>
              </w:rPr>
              <w:t>上海百华悦</w:t>
            </w:r>
            <w:r>
              <w:rPr>
                <w:rFonts w:ascii="宋体" w:hAnsi="宋体" w:cs="宋体" w:eastAsia="宋体" w:hint="default"/>
                <w:spacing w:val="-79"/>
                <w:sz w:val="17"/>
                <w:szCs w:val="17"/>
              </w:rPr>
              <w:t> </w:t>
            </w:r>
            <w:r>
              <w:rPr>
                <w:rFonts w:ascii="宋体" w:hAnsi="宋体" w:cs="宋体" w:eastAsia="宋体" w:hint="default"/>
                <w:spacing w:val="12"/>
                <w:sz w:val="17"/>
                <w:szCs w:val="17"/>
              </w:rPr>
              <w:t>邦电子科技</w:t>
            </w:r>
            <w:r>
              <w:rPr>
                <w:rFonts w:ascii="宋体" w:hAnsi="宋体" w:cs="宋体" w:eastAsia="宋体" w:hint="default"/>
                <w:spacing w:val="-79"/>
                <w:sz w:val="17"/>
                <w:szCs w:val="17"/>
              </w:rPr>
              <w:t> </w:t>
            </w:r>
            <w:r>
              <w:rPr>
                <w:rFonts w:ascii="宋体" w:hAnsi="宋体" w:cs="宋体" w:eastAsia="宋体" w:hint="default"/>
                <w:sz w:val="17"/>
                <w:szCs w:val="17"/>
              </w:rPr>
              <w:t>有限公司</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336" w:lineRule="auto" w:before="121"/>
              <w:ind w:left="99" w:right="101"/>
              <w:jc w:val="left"/>
              <w:rPr>
                <w:rFonts w:ascii="宋体" w:hAnsi="宋体" w:cs="宋体" w:eastAsia="宋体" w:hint="default"/>
                <w:sz w:val="17"/>
                <w:szCs w:val="17"/>
              </w:rPr>
            </w:pPr>
            <w:r>
              <w:rPr>
                <w:rFonts w:ascii="宋体" w:hAnsi="宋体" w:cs="宋体" w:eastAsia="宋体" w:hint="default"/>
                <w:spacing w:val="9"/>
                <w:sz w:val="17"/>
                <w:szCs w:val="17"/>
              </w:rPr>
              <w:t>子公</w:t>
            </w:r>
            <w:r>
              <w:rPr>
                <w:rFonts w:ascii="宋体" w:hAnsi="宋体" w:cs="宋体" w:eastAsia="宋体" w:hint="default"/>
                <w:spacing w:val="-83"/>
                <w:sz w:val="17"/>
                <w:szCs w:val="17"/>
              </w:rPr>
              <w:t> </w:t>
            </w:r>
            <w:r>
              <w:rPr>
                <w:rFonts w:ascii="宋体" w:hAnsi="宋体" w:cs="宋体" w:eastAsia="宋体" w:hint="default"/>
                <w:sz w:val="17"/>
                <w:szCs w:val="17"/>
              </w:rPr>
              <w:t>司</w:t>
            </w:r>
          </w:p>
        </w:tc>
        <w:tc>
          <w:tcPr>
            <w:tcW w:w="1028" w:type="dxa"/>
            <w:tcBorders>
              <w:top w:val="nil" w:sz="6" w:space="0" w:color="auto"/>
              <w:left w:val="nil" w:sz="6" w:space="0" w:color="auto"/>
              <w:bottom w:val="nil" w:sz="6" w:space="0" w:color="auto"/>
              <w:right w:val="nil" w:sz="6" w:space="0" w:color="auto"/>
            </w:tcBorders>
          </w:tcPr>
          <w:p>
            <w:pPr>
              <w:pStyle w:val="TableParagraph"/>
              <w:spacing w:line="336" w:lineRule="auto" w:before="18"/>
              <w:ind w:left="101" w:right="146"/>
              <w:jc w:val="both"/>
              <w:rPr>
                <w:rFonts w:ascii="宋体" w:hAnsi="宋体" w:cs="宋体" w:eastAsia="宋体" w:hint="default"/>
                <w:sz w:val="17"/>
                <w:szCs w:val="17"/>
              </w:rPr>
            </w:pPr>
            <w:r>
              <w:rPr>
                <w:rFonts w:ascii="宋体" w:hAnsi="宋体" w:cs="宋体" w:eastAsia="宋体" w:hint="default"/>
                <w:sz w:val="17"/>
                <w:szCs w:val="17"/>
              </w:rPr>
              <w:t>手</w:t>
            </w:r>
            <w:r>
              <w:rPr>
                <w:rFonts w:ascii="宋体" w:hAnsi="宋体" w:cs="宋体" w:eastAsia="宋体" w:hint="default"/>
                <w:spacing w:val="-53"/>
                <w:sz w:val="17"/>
                <w:szCs w:val="17"/>
              </w:rPr>
              <w:t> </w:t>
            </w:r>
            <w:r>
              <w:rPr>
                <w:rFonts w:ascii="宋体" w:hAnsi="宋体" w:cs="宋体" w:eastAsia="宋体" w:hint="default"/>
                <w:sz w:val="17"/>
                <w:szCs w:val="17"/>
              </w:rPr>
              <w:t>机</w:t>
            </w:r>
            <w:r>
              <w:rPr>
                <w:rFonts w:ascii="宋体" w:hAnsi="宋体" w:cs="宋体" w:eastAsia="宋体" w:hint="default"/>
                <w:spacing w:val="-53"/>
                <w:sz w:val="17"/>
                <w:szCs w:val="17"/>
              </w:rPr>
              <w:t> </w:t>
            </w:r>
            <w:r>
              <w:rPr>
                <w:rFonts w:ascii="宋体" w:hAnsi="宋体" w:cs="宋体" w:eastAsia="宋体" w:hint="default"/>
                <w:sz w:val="17"/>
                <w:szCs w:val="17"/>
              </w:rPr>
              <w:t>售</w:t>
            </w:r>
            <w:r>
              <w:rPr>
                <w:rFonts w:ascii="宋体" w:hAnsi="宋体" w:cs="宋体" w:eastAsia="宋体" w:hint="default"/>
                <w:spacing w:val="-54"/>
                <w:sz w:val="17"/>
                <w:szCs w:val="17"/>
              </w:rPr>
              <w:t> </w:t>
            </w:r>
            <w:r>
              <w:rPr>
                <w:rFonts w:ascii="宋体" w:hAnsi="宋体" w:cs="宋体" w:eastAsia="宋体" w:hint="default"/>
                <w:sz w:val="17"/>
                <w:szCs w:val="17"/>
              </w:rPr>
              <w:t>后</w:t>
            </w:r>
            <w:r>
              <w:rPr>
                <w:rFonts w:ascii="宋体" w:hAnsi="宋体" w:cs="宋体" w:eastAsia="宋体" w:hint="default"/>
                <w:w w:val="100"/>
                <w:sz w:val="17"/>
                <w:szCs w:val="17"/>
              </w:rPr>
              <w:t> </w:t>
            </w:r>
            <w:r>
              <w:rPr>
                <w:rFonts w:ascii="宋体" w:hAnsi="宋体" w:cs="宋体" w:eastAsia="宋体" w:hint="default"/>
                <w:sz w:val="17"/>
                <w:szCs w:val="17"/>
              </w:rPr>
              <w:t>服</w:t>
            </w:r>
            <w:r>
              <w:rPr>
                <w:rFonts w:ascii="宋体" w:hAnsi="宋体" w:cs="宋体" w:eastAsia="宋体" w:hint="default"/>
                <w:spacing w:val="-53"/>
                <w:sz w:val="17"/>
                <w:szCs w:val="17"/>
              </w:rPr>
              <w:t> </w:t>
            </w:r>
            <w:r>
              <w:rPr>
                <w:rFonts w:ascii="宋体" w:hAnsi="宋体" w:cs="宋体" w:eastAsia="宋体" w:hint="default"/>
                <w:sz w:val="17"/>
                <w:szCs w:val="17"/>
              </w:rPr>
              <w:t>务</w:t>
            </w:r>
            <w:r>
              <w:rPr>
                <w:rFonts w:ascii="宋体" w:hAnsi="宋体" w:cs="宋体" w:eastAsia="宋体" w:hint="default"/>
                <w:spacing w:val="-53"/>
                <w:sz w:val="17"/>
                <w:szCs w:val="17"/>
              </w:rPr>
              <w:t> </w:t>
            </w:r>
            <w:r>
              <w:rPr>
                <w:rFonts w:ascii="宋体" w:hAnsi="宋体" w:cs="宋体" w:eastAsia="宋体" w:hint="default"/>
                <w:sz w:val="17"/>
                <w:szCs w:val="17"/>
              </w:rPr>
              <w:t>及</w:t>
            </w:r>
            <w:r>
              <w:rPr>
                <w:rFonts w:ascii="宋体" w:hAnsi="宋体" w:cs="宋体" w:eastAsia="宋体" w:hint="default"/>
                <w:spacing w:val="-54"/>
                <w:sz w:val="17"/>
                <w:szCs w:val="17"/>
              </w:rPr>
              <w:t> </w:t>
            </w:r>
            <w:r>
              <w:rPr>
                <w:rFonts w:ascii="宋体" w:hAnsi="宋体" w:cs="宋体" w:eastAsia="宋体" w:hint="default"/>
                <w:sz w:val="17"/>
                <w:szCs w:val="17"/>
              </w:rPr>
              <w:t>相</w:t>
            </w:r>
            <w:r>
              <w:rPr>
                <w:rFonts w:ascii="宋体" w:hAnsi="宋体" w:cs="宋体" w:eastAsia="宋体" w:hint="default"/>
                <w:w w:val="100"/>
                <w:sz w:val="17"/>
                <w:szCs w:val="17"/>
              </w:rPr>
              <w:t> </w:t>
            </w:r>
            <w:r>
              <w:rPr>
                <w:rFonts w:ascii="宋体" w:hAnsi="宋体" w:cs="宋体" w:eastAsia="宋体" w:hint="default"/>
                <w:sz w:val="17"/>
                <w:szCs w:val="17"/>
              </w:rPr>
              <w:t>关</w:t>
            </w:r>
            <w:r>
              <w:rPr>
                <w:rFonts w:ascii="宋体" w:hAnsi="宋体" w:cs="宋体" w:eastAsia="宋体" w:hint="default"/>
                <w:spacing w:val="-53"/>
                <w:sz w:val="17"/>
                <w:szCs w:val="17"/>
              </w:rPr>
              <w:t> </w:t>
            </w:r>
            <w:r>
              <w:rPr>
                <w:rFonts w:ascii="宋体" w:hAnsi="宋体" w:cs="宋体" w:eastAsia="宋体" w:hint="default"/>
                <w:sz w:val="17"/>
                <w:szCs w:val="17"/>
              </w:rPr>
              <w:t>增</w:t>
            </w:r>
            <w:r>
              <w:rPr>
                <w:rFonts w:ascii="宋体" w:hAnsi="宋体" w:cs="宋体" w:eastAsia="宋体" w:hint="default"/>
                <w:spacing w:val="-53"/>
                <w:sz w:val="17"/>
                <w:szCs w:val="17"/>
              </w:rPr>
              <w:t> </w:t>
            </w:r>
            <w:r>
              <w:rPr>
                <w:rFonts w:ascii="宋体" w:hAnsi="宋体" w:cs="宋体" w:eastAsia="宋体" w:hint="default"/>
                <w:sz w:val="17"/>
                <w:szCs w:val="17"/>
              </w:rPr>
              <w:t>值</w:t>
            </w:r>
            <w:r>
              <w:rPr>
                <w:rFonts w:ascii="宋体" w:hAnsi="宋体" w:cs="宋体" w:eastAsia="宋体" w:hint="default"/>
                <w:spacing w:val="-54"/>
                <w:sz w:val="17"/>
                <w:szCs w:val="17"/>
              </w:rPr>
              <w:t> </w:t>
            </w:r>
            <w:r>
              <w:rPr>
                <w:rFonts w:ascii="宋体" w:hAnsi="宋体" w:cs="宋体" w:eastAsia="宋体" w:hint="default"/>
                <w:sz w:val="17"/>
                <w:szCs w:val="17"/>
              </w:rPr>
              <w:t>业</w:t>
            </w:r>
            <w:r>
              <w:rPr>
                <w:rFonts w:ascii="宋体" w:hAnsi="宋体" w:cs="宋体" w:eastAsia="宋体" w:hint="default"/>
                <w:w w:val="100"/>
                <w:sz w:val="17"/>
                <w:szCs w:val="17"/>
              </w:rPr>
              <w:t> </w:t>
            </w:r>
            <w:r>
              <w:rPr>
                <w:rFonts w:ascii="宋体" w:hAnsi="宋体" w:cs="宋体" w:eastAsia="宋体" w:hint="default"/>
                <w:sz w:val="17"/>
                <w:szCs w:val="17"/>
              </w:rPr>
              <w:t>务</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5"/>
              <w:ind w:right="27"/>
              <w:jc w:val="center"/>
              <w:rPr>
                <w:rFonts w:ascii="Times New Roman" w:hAnsi="Times New Roman" w:cs="Times New Roman" w:eastAsia="Times New Roman" w:hint="default"/>
                <w:sz w:val="17"/>
                <w:szCs w:val="17"/>
              </w:rPr>
            </w:pPr>
            <w:r>
              <w:rPr>
                <w:rFonts w:ascii="Times New Roman"/>
                <w:sz w:val="17"/>
              </w:rPr>
              <w:t>20,000,000.00</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5"/>
              <w:ind w:right="146"/>
              <w:jc w:val="right"/>
              <w:rPr>
                <w:rFonts w:ascii="Times New Roman" w:hAnsi="Times New Roman" w:cs="Times New Roman" w:eastAsia="Times New Roman" w:hint="default"/>
                <w:sz w:val="17"/>
                <w:szCs w:val="17"/>
              </w:rPr>
            </w:pPr>
            <w:r>
              <w:rPr>
                <w:rFonts w:ascii="Times New Roman"/>
                <w:spacing w:val="-1"/>
                <w:sz w:val="17"/>
              </w:rPr>
              <w:t>199,500,493.44</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5"/>
              <w:ind w:right="28"/>
              <w:jc w:val="center"/>
              <w:rPr>
                <w:rFonts w:ascii="Times New Roman" w:hAnsi="Times New Roman" w:cs="Times New Roman" w:eastAsia="Times New Roman" w:hint="default"/>
                <w:sz w:val="17"/>
                <w:szCs w:val="17"/>
              </w:rPr>
            </w:pPr>
            <w:r>
              <w:rPr>
                <w:rFonts w:ascii="Times New Roman"/>
                <w:sz w:val="17"/>
              </w:rPr>
              <w:t>57,149,383.22</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5"/>
              <w:ind w:right="146"/>
              <w:jc w:val="right"/>
              <w:rPr>
                <w:rFonts w:ascii="Times New Roman" w:hAnsi="Times New Roman" w:cs="Times New Roman" w:eastAsia="Times New Roman" w:hint="default"/>
                <w:sz w:val="17"/>
                <w:szCs w:val="17"/>
              </w:rPr>
            </w:pPr>
            <w:r>
              <w:rPr>
                <w:rFonts w:ascii="Times New Roman"/>
                <w:spacing w:val="-1"/>
                <w:sz w:val="17"/>
              </w:rPr>
              <w:t>724,882,908.16</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sz w:val="17"/>
              </w:rPr>
              <w:t>31,357,641.24</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5"/>
              <w:ind w:left="39" w:right="0"/>
              <w:jc w:val="center"/>
              <w:rPr>
                <w:rFonts w:ascii="Times New Roman" w:hAnsi="Times New Roman" w:cs="Times New Roman" w:eastAsia="Times New Roman" w:hint="default"/>
                <w:sz w:val="17"/>
                <w:szCs w:val="17"/>
              </w:rPr>
            </w:pPr>
            <w:r>
              <w:rPr>
                <w:rFonts w:ascii="Times New Roman"/>
                <w:sz w:val="17"/>
              </w:rPr>
              <w:t>27,483,791.76</w:t>
            </w:r>
          </w:p>
        </w:tc>
      </w:tr>
      <w:tr>
        <w:trPr>
          <w:trHeight w:val="951" w:hRule="exact"/>
        </w:trPr>
        <w:tc>
          <w:tcPr>
            <w:tcW w:w="114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336" w:lineRule="auto" w:before="18"/>
              <w:ind w:left="107" w:right="97"/>
              <w:jc w:val="both"/>
              <w:rPr>
                <w:rFonts w:ascii="宋体" w:hAnsi="宋体" w:cs="宋体" w:eastAsia="宋体" w:hint="default"/>
                <w:sz w:val="17"/>
                <w:szCs w:val="17"/>
              </w:rPr>
            </w:pPr>
            <w:r>
              <w:rPr>
                <w:rFonts w:ascii="宋体" w:hAnsi="宋体" w:cs="宋体" w:eastAsia="宋体" w:hint="default"/>
                <w:spacing w:val="12"/>
                <w:sz w:val="17"/>
                <w:szCs w:val="17"/>
              </w:rPr>
              <w:t>上海闪电蜂</w:t>
            </w:r>
            <w:r>
              <w:rPr>
                <w:rFonts w:ascii="宋体" w:hAnsi="宋体" w:cs="宋体" w:eastAsia="宋体" w:hint="default"/>
                <w:spacing w:val="-79"/>
                <w:sz w:val="17"/>
                <w:szCs w:val="17"/>
              </w:rPr>
              <w:t> </w:t>
            </w:r>
            <w:r>
              <w:rPr>
                <w:rFonts w:ascii="宋体" w:hAnsi="宋体" w:cs="宋体" w:eastAsia="宋体" w:hint="default"/>
                <w:spacing w:val="12"/>
                <w:sz w:val="17"/>
                <w:szCs w:val="17"/>
              </w:rPr>
              <w:t>电子商务有</w:t>
            </w:r>
            <w:r>
              <w:rPr>
                <w:rFonts w:ascii="宋体" w:hAnsi="宋体" w:cs="宋体" w:eastAsia="宋体" w:hint="default"/>
                <w:spacing w:val="-80"/>
                <w:sz w:val="17"/>
                <w:szCs w:val="17"/>
              </w:rPr>
              <w:t> </w:t>
            </w:r>
            <w:r>
              <w:rPr>
                <w:rFonts w:ascii="宋体" w:hAnsi="宋体" w:cs="宋体" w:eastAsia="宋体" w:hint="default"/>
                <w:sz w:val="17"/>
                <w:szCs w:val="17"/>
              </w:rPr>
              <w:t>限公司</w:t>
            </w:r>
          </w:p>
        </w:tc>
        <w:tc>
          <w:tcPr>
            <w:tcW w:w="56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
              <w:ind w:right="0"/>
              <w:jc w:val="left"/>
              <w:rPr>
                <w:rFonts w:ascii="宋体" w:hAnsi="宋体" w:cs="宋体" w:eastAsia="宋体" w:hint="default"/>
                <w:sz w:val="13"/>
                <w:szCs w:val="13"/>
              </w:rPr>
            </w:pPr>
          </w:p>
          <w:p>
            <w:pPr>
              <w:pStyle w:val="TableParagraph"/>
              <w:spacing w:line="336" w:lineRule="auto"/>
              <w:ind w:left="99" w:right="101"/>
              <w:jc w:val="left"/>
              <w:rPr>
                <w:rFonts w:ascii="宋体" w:hAnsi="宋体" w:cs="宋体" w:eastAsia="宋体" w:hint="default"/>
                <w:sz w:val="17"/>
                <w:szCs w:val="17"/>
              </w:rPr>
            </w:pPr>
            <w:r>
              <w:rPr>
                <w:rFonts w:ascii="宋体" w:hAnsi="宋体" w:cs="宋体" w:eastAsia="宋体" w:hint="default"/>
                <w:spacing w:val="9"/>
                <w:sz w:val="17"/>
                <w:szCs w:val="17"/>
              </w:rPr>
              <w:t>子公</w:t>
            </w:r>
            <w:r>
              <w:rPr>
                <w:rFonts w:ascii="宋体" w:hAnsi="宋体" w:cs="宋体" w:eastAsia="宋体" w:hint="default"/>
                <w:spacing w:val="-83"/>
                <w:sz w:val="17"/>
                <w:szCs w:val="17"/>
              </w:rPr>
              <w:t> </w:t>
            </w:r>
            <w:r>
              <w:rPr>
                <w:rFonts w:ascii="宋体" w:hAnsi="宋体" w:cs="宋体" w:eastAsia="宋体" w:hint="default"/>
                <w:sz w:val="17"/>
                <w:szCs w:val="17"/>
              </w:rPr>
              <w:t>司</w:t>
            </w:r>
          </w:p>
        </w:tc>
        <w:tc>
          <w:tcPr>
            <w:tcW w:w="102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
              <w:ind w:right="0"/>
              <w:jc w:val="left"/>
              <w:rPr>
                <w:rFonts w:ascii="宋体" w:hAnsi="宋体" w:cs="宋体" w:eastAsia="宋体" w:hint="default"/>
                <w:sz w:val="13"/>
                <w:szCs w:val="13"/>
              </w:rPr>
            </w:pPr>
          </w:p>
          <w:p>
            <w:pPr>
              <w:pStyle w:val="TableParagraph"/>
              <w:spacing w:line="336" w:lineRule="auto"/>
              <w:ind w:left="101" w:right="146"/>
              <w:jc w:val="left"/>
              <w:rPr>
                <w:rFonts w:ascii="宋体" w:hAnsi="宋体" w:cs="宋体" w:eastAsia="宋体" w:hint="default"/>
                <w:sz w:val="17"/>
                <w:szCs w:val="17"/>
              </w:rPr>
            </w:pPr>
            <w:r>
              <w:rPr>
                <w:rFonts w:ascii="宋体" w:hAnsi="宋体" w:cs="宋体" w:eastAsia="宋体" w:hint="default"/>
                <w:sz w:val="17"/>
                <w:szCs w:val="17"/>
              </w:rPr>
              <w:t>电</w:t>
            </w:r>
            <w:r>
              <w:rPr>
                <w:rFonts w:ascii="宋体" w:hAnsi="宋体" w:cs="宋体" w:eastAsia="宋体" w:hint="default"/>
                <w:spacing w:val="-53"/>
                <w:sz w:val="17"/>
                <w:szCs w:val="17"/>
              </w:rPr>
              <w:t> </w:t>
            </w:r>
            <w:r>
              <w:rPr>
                <w:rFonts w:ascii="宋体" w:hAnsi="宋体" w:cs="宋体" w:eastAsia="宋体" w:hint="default"/>
                <w:sz w:val="17"/>
                <w:szCs w:val="17"/>
              </w:rPr>
              <w:t>子</w:t>
            </w:r>
            <w:r>
              <w:rPr>
                <w:rFonts w:ascii="宋体" w:hAnsi="宋体" w:cs="宋体" w:eastAsia="宋体" w:hint="default"/>
                <w:spacing w:val="-53"/>
                <w:sz w:val="17"/>
                <w:szCs w:val="17"/>
              </w:rPr>
              <w:t> </w:t>
            </w:r>
            <w:r>
              <w:rPr>
                <w:rFonts w:ascii="宋体" w:hAnsi="宋体" w:cs="宋体" w:eastAsia="宋体" w:hint="default"/>
                <w:sz w:val="17"/>
                <w:szCs w:val="17"/>
              </w:rPr>
              <w:t>商</w:t>
            </w:r>
            <w:r>
              <w:rPr>
                <w:rFonts w:ascii="宋体" w:hAnsi="宋体" w:cs="宋体" w:eastAsia="宋体" w:hint="default"/>
                <w:spacing w:val="-54"/>
                <w:sz w:val="17"/>
                <w:szCs w:val="17"/>
              </w:rPr>
              <w:t> </w:t>
            </w:r>
            <w:r>
              <w:rPr>
                <w:rFonts w:ascii="宋体" w:hAnsi="宋体" w:cs="宋体" w:eastAsia="宋体" w:hint="default"/>
                <w:sz w:val="17"/>
                <w:szCs w:val="17"/>
              </w:rPr>
              <w:t>务</w:t>
            </w:r>
            <w:r>
              <w:rPr>
                <w:rFonts w:ascii="宋体" w:hAnsi="宋体" w:cs="宋体" w:eastAsia="宋体" w:hint="default"/>
                <w:w w:val="100"/>
                <w:sz w:val="17"/>
                <w:szCs w:val="17"/>
              </w:rPr>
              <w:t> </w:t>
            </w:r>
            <w:r>
              <w:rPr>
                <w:rFonts w:ascii="宋体" w:hAnsi="宋体" w:cs="宋体" w:eastAsia="宋体" w:hint="default"/>
                <w:sz w:val="17"/>
                <w:szCs w:val="17"/>
              </w:rPr>
              <w:t>业务</w:t>
            </w:r>
          </w:p>
        </w:tc>
        <w:tc>
          <w:tcPr>
            <w:tcW w:w="130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7"/>
              <w:jc w:val="center"/>
              <w:rPr>
                <w:rFonts w:ascii="Times New Roman" w:hAnsi="Times New Roman" w:cs="Times New Roman" w:eastAsia="Times New Roman" w:hint="default"/>
                <w:sz w:val="17"/>
                <w:szCs w:val="17"/>
              </w:rPr>
            </w:pPr>
            <w:r>
              <w:rPr>
                <w:rFonts w:ascii="Times New Roman"/>
                <w:sz w:val="17"/>
              </w:rPr>
              <w:t>42,776,100.00</w:t>
            </w:r>
          </w:p>
        </w:tc>
        <w:tc>
          <w:tcPr>
            <w:tcW w:w="138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45"/>
              <w:jc w:val="right"/>
              <w:rPr>
                <w:rFonts w:ascii="Times New Roman" w:hAnsi="Times New Roman" w:cs="Times New Roman" w:eastAsia="Times New Roman" w:hint="default"/>
                <w:sz w:val="17"/>
                <w:szCs w:val="17"/>
              </w:rPr>
            </w:pPr>
            <w:r>
              <w:rPr>
                <w:rFonts w:ascii="Times New Roman"/>
                <w:spacing w:val="-1"/>
                <w:sz w:val="17"/>
              </w:rPr>
              <w:t>87,147,321.11</w:t>
            </w:r>
          </w:p>
        </w:tc>
        <w:tc>
          <w:tcPr>
            <w:tcW w:w="130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8"/>
              <w:jc w:val="center"/>
              <w:rPr>
                <w:rFonts w:ascii="Times New Roman" w:hAnsi="Times New Roman" w:cs="Times New Roman" w:eastAsia="Times New Roman" w:hint="default"/>
                <w:sz w:val="17"/>
                <w:szCs w:val="17"/>
              </w:rPr>
            </w:pPr>
            <w:r>
              <w:rPr>
                <w:rFonts w:ascii="Times New Roman"/>
                <w:sz w:val="17"/>
              </w:rPr>
              <w:t>66,804,726.25</w:t>
            </w:r>
          </w:p>
        </w:tc>
        <w:tc>
          <w:tcPr>
            <w:tcW w:w="138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46"/>
              <w:jc w:val="right"/>
              <w:rPr>
                <w:rFonts w:ascii="Times New Roman" w:hAnsi="Times New Roman" w:cs="Times New Roman" w:eastAsia="Times New Roman" w:hint="default"/>
                <w:sz w:val="17"/>
                <w:szCs w:val="17"/>
              </w:rPr>
            </w:pPr>
            <w:r>
              <w:rPr>
                <w:rFonts w:ascii="Times New Roman"/>
                <w:spacing w:val="-1"/>
                <w:sz w:val="17"/>
              </w:rPr>
              <w:t>59,363,719.25</w:t>
            </w:r>
          </w:p>
        </w:tc>
        <w:tc>
          <w:tcPr>
            <w:tcW w:w="127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9" w:right="0"/>
              <w:jc w:val="center"/>
              <w:rPr>
                <w:rFonts w:ascii="Times New Roman" w:hAnsi="Times New Roman" w:cs="Times New Roman" w:eastAsia="Times New Roman" w:hint="default"/>
                <w:sz w:val="17"/>
                <w:szCs w:val="17"/>
              </w:rPr>
            </w:pPr>
            <w:r>
              <w:rPr>
                <w:rFonts w:ascii="Times New Roman"/>
                <w:sz w:val="17"/>
              </w:rPr>
              <w:t>-6,150,200.12</w:t>
            </w:r>
          </w:p>
        </w:tc>
        <w:tc>
          <w:tcPr>
            <w:tcW w:w="123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68" w:right="0"/>
              <w:jc w:val="center"/>
              <w:rPr>
                <w:rFonts w:ascii="Times New Roman" w:hAnsi="Times New Roman" w:cs="Times New Roman" w:eastAsia="Times New Roman" w:hint="default"/>
                <w:sz w:val="17"/>
                <w:szCs w:val="17"/>
              </w:rPr>
            </w:pPr>
            <w:r>
              <w:rPr>
                <w:rFonts w:ascii="Times New Roman"/>
                <w:sz w:val="17"/>
              </w:rPr>
              <w:t>-4,108,426.88</w:t>
            </w:r>
          </w:p>
        </w:tc>
      </w:tr>
    </w:tbl>
    <w:p>
      <w:pPr>
        <w:pStyle w:val="BodyText"/>
        <w:spacing w:line="240" w:lineRule="auto" w:before="51"/>
        <w:ind w:left="974" w:right="6972"/>
        <w:jc w:val="left"/>
      </w:pPr>
      <w:r>
        <w:rPr/>
        <w:t>报告期内取得和处置子公司的情况</w:t>
      </w:r>
    </w:p>
    <w:p>
      <w:pPr>
        <w:pStyle w:val="BodyText"/>
        <w:spacing w:line="240" w:lineRule="auto" w:before="117"/>
        <w:ind w:left="974"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314" w:type="dxa"/>
        <w:tblLayout w:type="fixed"/>
        <w:tblCellMar>
          <w:top w:w="0" w:type="dxa"/>
          <w:left w:w="0" w:type="dxa"/>
          <w:bottom w:w="0" w:type="dxa"/>
          <w:right w:w="0" w:type="dxa"/>
        </w:tblCellMar>
        <w:tblLook w:val="01E0"/>
      </w:tblPr>
      <w:tblGrid>
        <w:gridCol w:w="2659"/>
        <w:gridCol w:w="3719"/>
        <w:gridCol w:w="3828"/>
      </w:tblGrid>
      <w:tr>
        <w:trPr>
          <w:trHeight w:val="327" w:hRule="exact"/>
        </w:trPr>
        <w:tc>
          <w:tcPr>
            <w:tcW w:w="265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3" w:right="0"/>
              <w:jc w:val="center"/>
              <w:rPr>
                <w:rFonts w:ascii="宋体" w:hAnsi="宋体" w:cs="宋体" w:eastAsia="宋体" w:hint="default"/>
                <w:sz w:val="18"/>
                <w:szCs w:val="18"/>
              </w:rPr>
            </w:pPr>
            <w:r>
              <w:rPr>
                <w:rFonts w:ascii="宋体" w:hAnsi="宋体" w:cs="宋体" w:eastAsia="宋体" w:hint="default"/>
                <w:b/>
                <w:bCs/>
                <w:color w:val="FFFFFF"/>
                <w:sz w:val="18"/>
                <w:szCs w:val="18"/>
              </w:rPr>
              <w:t>公司名称</w:t>
            </w:r>
            <w:r>
              <w:rPr>
                <w:rFonts w:ascii="宋体" w:hAnsi="宋体" w:cs="宋体" w:eastAsia="宋体" w:hint="default"/>
                <w:sz w:val="18"/>
                <w:szCs w:val="18"/>
              </w:rPr>
            </w:r>
          </w:p>
        </w:tc>
        <w:tc>
          <w:tcPr>
            <w:tcW w:w="371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2" w:right="0"/>
              <w:jc w:val="center"/>
              <w:rPr>
                <w:rFonts w:ascii="宋体" w:hAnsi="宋体" w:cs="宋体" w:eastAsia="宋体" w:hint="default"/>
                <w:sz w:val="18"/>
                <w:szCs w:val="18"/>
              </w:rPr>
            </w:pPr>
            <w:r>
              <w:rPr>
                <w:rFonts w:ascii="宋体" w:hAnsi="宋体" w:cs="宋体" w:eastAsia="宋体" w:hint="default"/>
                <w:b/>
                <w:bCs/>
                <w:color w:val="FFFFFF"/>
                <w:sz w:val="18"/>
                <w:szCs w:val="18"/>
              </w:rPr>
              <w:t>报告期内取得和处置子公司方式</w:t>
            </w:r>
            <w:r>
              <w:rPr>
                <w:rFonts w:ascii="宋体" w:hAnsi="宋体" w:cs="宋体" w:eastAsia="宋体" w:hint="default"/>
                <w:sz w:val="18"/>
                <w:szCs w:val="18"/>
              </w:rPr>
            </w:r>
          </w:p>
        </w:tc>
        <w:tc>
          <w:tcPr>
            <w:tcW w:w="382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color w:val="FFFFFF"/>
                <w:sz w:val="18"/>
                <w:szCs w:val="18"/>
              </w:rPr>
              <w:t>对整体生产经营和业绩的影响</w:t>
            </w:r>
            <w:r>
              <w:rPr>
                <w:rFonts w:ascii="宋体" w:hAnsi="宋体" w:cs="宋体" w:eastAsia="宋体" w:hint="default"/>
                <w:sz w:val="18"/>
                <w:szCs w:val="18"/>
              </w:rPr>
            </w:r>
          </w:p>
        </w:tc>
      </w:tr>
      <w:tr>
        <w:trPr>
          <w:trHeight w:val="1560" w:hRule="exact"/>
        </w:trPr>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256" w:right="142" w:hanging="1081"/>
              <w:jc w:val="left"/>
              <w:rPr>
                <w:rFonts w:ascii="宋体" w:hAnsi="宋体" w:cs="宋体" w:eastAsia="宋体" w:hint="default"/>
                <w:sz w:val="18"/>
                <w:szCs w:val="18"/>
              </w:rPr>
            </w:pPr>
            <w:r>
              <w:rPr>
                <w:rFonts w:ascii="宋体" w:hAnsi="宋体" w:cs="宋体" w:eastAsia="宋体" w:hint="default"/>
                <w:sz w:val="18"/>
                <w:szCs w:val="18"/>
              </w:rPr>
              <w:t>山西凯特通讯信息技术有限公 司</w:t>
            </w:r>
          </w:p>
        </w:tc>
        <w:tc>
          <w:tcPr>
            <w:tcW w:w="37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pacing w:val="2"/>
                <w:sz w:val="18"/>
                <w:szCs w:val="18"/>
              </w:rPr>
              <w:t>公司全资子公司上海百邦以自有资金人民币</w:t>
            </w:r>
          </w:p>
          <w:p>
            <w:pPr>
              <w:pStyle w:val="TableParagraph"/>
              <w:spacing w:line="240" w:lineRule="auto" w:before="76"/>
              <w:ind w:left="1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3,690 </w:t>
            </w:r>
            <w:r>
              <w:rPr>
                <w:rFonts w:ascii="Times New Roman" w:hAnsi="Times New Roman" w:cs="Times New Roman" w:eastAsia="Times New Roman" w:hint="default"/>
                <w:spacing w:val="13"/>
                <w:sz w:val="18"/>
                <w:szCs w:val="18"/>
              </w:rPr>
              <w:t> </w:t>
            </w:r>
            <w:r>
              <w:rPr>
                <w:rFonts w:ascii="宋体" w:hAnsi="宋体" w:cs="宋体" w:eastAsia="宋体" w:hint="default"/>
                <w:spacing w:val="4"/>
                <w:sz w:val="18"/>
                <w:szCs w:val="18"/>
              </w:rPr>
              <w:t>万元受让山西凯特通讯有限责任公司</w:t>
            </w:r>
          </w:p>
          <w:p>
            <w:pPr>
              <w:pStyle w:val="TableParagraph"/>
              <w:spacing w:line="240" w:lineRule="auto" w:before="63"/>
              <w:ind w:left="14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所持山西凯特通讯信息技术有限公司</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100%</w:t>
            </w:r>
          </w:p>
          <w:p>
            <w:pPr>
              <w:pStyle w:val="TableParagraph"/>
              <w:spacing w:line="240" w:lineRule="auto" w:before="63"/>
              <w:ind w:left="14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3828"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7" w:right="97"/>
              <w:jc w:val="both"/>
              <w:rPr>
                <w:rFonts w:ascii="宋体" w:hAnsi="宋体" w:cs="宋体" w:eastAsia="宋体" w:hint="default"/>
                <w:sz w:val="18"/>
                <w:szCs w:val="18"/>
              </w:rPr>
            </w:pPr>
            <w:r>
              <w:rPr>
                <w:rFonts w:ascii="宋体" w:hAnsi="宋体" w:cs="宋体" w:eastAsia="宋体" w:hint="default"/>
                <w:sz w:val="18"/>
                <w:szCs w:val="18"/>
              </w:rPr>
              <w:t>此次交易对上市公司持续经营能力和资产状况</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无不良影响，不存在损害上市公司及全体股东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利益的情形。本次交易完成后，山西凯特通讯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0"/>
                <w:sz w:val="18"/>
                <w:szCs w:val="18"/>
              </w:rPr>
              <w:t>信息技术有限公司将成为上海百邦全资子公</w:t>
            </w:r>
            <w:r>
              <w:rPr>
                <w:rFonts w:ascii="宋体" w:hAnsi="宋体" w:cs="宋体" w:eastAsia="宋体" w:hint="default"/>
                <w:spacing w:val="9"/>
                <w:sz w:val="18"/>
                <w:szCs w:val="18"/>
              </w:rPr>
              <w:t> </w:t>
            </w:r>
            <w:r>
              <w:rPr>
                <w:rFonts w:ascii="宋体" w:hAnsi="宋体" w:cs="宋体" w:eastAsia="宋体" w:hint="default"/>
                <w:sz w:val="18"/>
                <w:szCs w:val="18"/>
              </w:rPr>
              <w:t>司，将导致上市公司合并报表范围发生变化。</w:t>
            </w:r>
          </w:p>
        </w:tc>
      </w:tr>
      <w:tr>
        <w:trPr>
          <w:trHeight w:val="1248" w:hRule="exact"/>
        </w:trPr>
        <w:tc>
          <w:tcPr>
            <w:tcW w:w="265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76" w:right="142" w:hanging="901"/>
              <w:jc w:val="left"/>
              <w:rPr>
                <w:rFonts w:ascii="宋体" w:hAnsi="宋体" w:cs="宋体" w:eastAsia="宋体" w:hint="default"/>
                <w:sz w:val="18"/>
                <w:szCs w:val="18"/>
              </w:rPr>
            </w:pPr>
            <w:r>
              <w:rPr>
                <w:rFonts w:ascii="宋体" w:hAnsi="宋体" w:cs="宋体" w:eastAsia="宋体" w:hint="default"/>
                <w:sz w:val="18"/>
                <w:szCs w:val="18"/>
              </w:rPr>
              <w:t>北京百邦优保电子科技有限责 任公司</w:t>
            </w:r>
          </w:p>
        </w:tc>
        <w:tc>
          <w:tcPr>
            <w:tcW w:w="371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2"/>
                <w:szCs w:val="12"/>
              </w:rPr>
            </w:pPr>
          </w:p>
          <w:p>
            <w:pPr>
              <w:pStyle w:val="TableParagraph"/>
              <w:spacing w:line="309" w:lineRule="auto"/>
              <w:ind w:left="142" w:right="105"/>
              <w:jc w:val="both"/>
              <w:rPr>
                <w:rFonts w:ascii="宋体" w:hAnsi="宋体" w:cs="宋体" w:eastAsia="宋体" w:hint="default"/>
                <w:sz w:val="18"/>
                <w:szCs w:val="18"/>
              </w:rPr>
            </w:pPr>
            <w:r>
              <w:rPr>
                <w:rFonts w:ascii="宋体" w:hAnsi="宋体" w:cs="宋体" w:eastAsia="宋体" w:hint="default"/>
                <w:spacing w:val="2"/>
                <w:sz w:val="18"/>
                <w:szCs w:val="18"/>
              </w:rPr>
              <w:t>公司以出售方式处置全资子公司北京百邦优</w:t>
            </w:r>
            <w:r>
              <w:rPr>
                <w:rFonts w:ascii="宋体" w:hAnsi="宋体" w:cs="宋体" w:eastAsia="宋体" w:hint="default"/>
                <w:sz w:val="18"/>
                <w:szCs w:val="18"/>
              </w:rPr>
              <w:t> 保电子科技有限责任公司</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100%</w:t>
            </w:r>
            <w:r>
              <w:rPr>
                <w:rFonts w:ascii="宋体" w:hAnsi="宋体" w:cs="宋体" w:eastAsia="宋体" w:hint="default"/>
                <w:spacing w:val="-6"/>
                <w:sz w:val="18"/>
                <w:szCs w:val="18"/>
              </w:rPr>
              <w:t>股权，出售价</w:t>
            </w:r>
            <w:r>
              <w:rPr>
                <w:rFonts w:ascii="宋体" w:hAnsi="宋体" w:cs="宋体" w:eastAsia="宋体" w:hint="default"/>
                <w:sz w:val="18"/>
                <w:szCs w:val="18"/>
              </w:rPr>
              <w:t> 格为人民币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万元。</w:t>
            </w:r>
          </w:p>
        </w:tc>
        <w:tc>
          <w:tcPr>
            <w:tcW w:w="38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2" w:lineRule="auto" w:before="10"/>
              <w:ind w:left="107" w:right="107"/>
              <w:jc w:val="both"/>
              <w:rPr>
                <w:rFonts w:ascii="宋体" w:hAnsi="宋体" w:cs="宋体" w:eastAsia="宋体" w:hint="default"/>
                <w:sz w:val="18"/>
                <w:szCs w:val="18"/>
              </w:rPr>
            </w:pPr>
            <w:r>
              <w:rPr>
                <w:rFonts w:ascii="宋体" w:hAnsi="宋体" w:cs="宋体" w:eastAsia="宋体" w:hint="default"/>
                <w:sz w:val="18"/>
                <w:szCs w:val="18"/>
              </w:rPr>
              <w:t>此次交易对上市公司持续经营能力和资产状况</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无不良影响，不存在损害上市公司及全体股东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利益的情形。本次交易产生投资收益</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76,108.59 </w:t>
            </w:r>
            <w:r>
              <w:rPr>
                <w:rFonts w:ascii="宋体" w:hAnsi="宋体" w:cs="宋体" w:eastAsia="宋体" w:hint="default"/>
                <w:sz w:val="18"/>
                <w:szCs w:val="18"/>
              </w:rPr>
              <w:t>元。</w:t>
            </w:r>
          </w:p>
        </w:tc>
      </w:tr>
      <w:tr>
        <w:trPr>
          <w:trHeight w:val="327" w:hRule="exact"/>
        </w:trPr>
        <w:tc>
          <w:tcPr>
            <w:tcW w:w="2659"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33" w:right="0"/>
              <w:jc w:val="center"/>
              <w:rPr>
                <w:rFonts w:ascii="宋体" w:hAnsi="宋体" w:cs="宋体" w:eastAsia="宋体" w:hint="default"/>
                <w:sz w:val="18"/>
                <w:szCs w:val="18"/>
              </w:rPr>
            </w:pPr>
            <w:r>
              <w:rPr>
                <w:rFonts w:ascii="宋体" w:hAnsi="宋体" w:cs="宋体" w:eastAsia="宋体" w:hint="default"/>
                <w:sz w:val="18"/>
                <w:szCs w:val="18"/>
              </w:rPr>
              <w:t>上海鑫廖汽车服务有限公司</w:t>
            </w:r>
          </w:p>
        </w:tc>
        <w:tc>
          <w:tcPr>
            <w:tcW w:w="3719"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29" w:right="0"/>
              <w:jc w:val="center"/>
              <w:rPr>
                <w:rFonts w:ascii="宋体" w:hAnsi="宋体" w:cs="宋体" w:eastAsia="宋体" w:hint="default"/>
                <w:sz w:val="18"/>
                <w:szCs w:val="18"/>
              </w:rPr>
            </w:pPr>
            <w:r>
              <w:rPr>
                <w:rFonts w:ascii="宋体" w:hAnsi="宋体" w:cs="宋体" w:eastAsia="宋体" w:hint="default"/>
                <w:spacing w:val="2"/>
                <w:sz w:val="18"/>
                <w:szCs w:val="18"/>
              </w:rPr>
              <w:t>公司全资子公司上海闪电蜂以自有资金人民</w:t>
            </w:r>
          </w:p>
        </w:tc>
        <w:tc>
          <w:tcPr>
            <w:tcW w:w="3828"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此次交易对上市公司持续经营能力和资产状况</w:t>
            </w:r>
          </w:p>
        </w:tc>
      </w:tr>
    </w:tbl>
    <w:p>
      <w:pPr>
        <w:spacing w:after="0" w:line="240" w:lineRule="auto"/>
        <w:jc w:val="center"/>
        <w:rPr>
          <w:rFonts w:ascii="宋体" w:hAnsi="宋体" w:cs="宋体" w:eastAsia="宋体" w:hint="default"/>
          <w:sz w:val="18"/>
          <w:szCs w:val="18"/>
        </w:rPr>
        <w:sectPr>
          <w:type w:val="continuous"/>
          <w:pgSz w:w="11910" w:h="16840"/>
          <w:pgMar w:top="0" w:bottom="280" w:left="520" w:right="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694"/>
        <w:gridCol w:w="3685"/>
        <w:gridCol w:w="3828"/>
      </w:tblGrid>
      <w:tr>
        <w:trPr>
          <w:trHeight w:val="343" w:hRule="exact"/>
        </w:trPr>
        <w:tc>
          <w:tcPr>
            <w:tcW w:w="2694" w:type="dxa"/>
            <w:tcBorders>
              <w:top w:val="single" w:sz="6" w:space="0" w:color="000000"/>
              <w:left w:val="nil" w:sz="6" w:space="0" w:color="auto"/>
              <w:bottom w:val="single" w:sz="12" w:space="0" w:color="C45811"/>
              <w:right w:val="nil" w:sz="6" w:space="0" w:color="auto"/>
            </w:tcBorders>
          </w:tcPr>
          <w:p>
            <w:pPr/>
          </w:p>
        </w:tc>
        <w:tc>
          <w:tcPr>
            <w:tcW w:w="3685" w:type="dxa"/>
            <w:tcBorders>
              <w:top w:val="single" w:sz="6" w:space="0" w:color="000000"/>
              <w:left w:val="nil" w:sz="6" w:space="0" w:color="auto"/>
              <w:bottom w:val="single" w:sz="12" w:space="0" w:color="C45811"/>
              <w:right w:val="nil" w:sz="6" w:space="0" w:color="auto"/>
            </w:tcBorders>
          </w:tcPr>
          <w:p>
            <w:pPr/>
          </w:p>
        </w:tc>
        <w:tc>
          <w:tcPr>
            <w:tcW w:w="3828" w:type="dxa"/>
            <w:tcBorders>
              <w:top w:val="single" w:sz="6" w:space="0" w:color="000000"/>
              <w:left w:val="nil" w:sz="6" w:space="0" w:color="auto"/>
              <w:bottom w:val="single" w:sz="12" w:space="0" w:color="C45811"/>
              <w:right w:val="nil" w:sz="6" w:space="0" w:color="auto"/>
            </w:tcBorders>
          </w:tcPr>
          <w:p>
            <w:pPr/>
          </w:p>
        </w:tc>
      </w:tr>
      <w:tr>
        <w:trPr>
          <w:trHeight w:val="327" w:hRule="exact"/>
        </w:trPr>
        <w:tc>
          <w:tcPr>
            <w:tcW w:w="269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color w:val="FFFFFF"/>
                <w:sz w:val="18"/>
                <w:szCs w:val="18"/>
              </w:rPr>
              <w:t>公司名称</w:t>
            </w:r>
            <w:r>
              <w:rPr>
                <w:rFonts w:ascii="宋体" w:hAnsi="宋体" w:cs="宋体" w:eastAsia="宋体" w:hint="default"/>
                <w:sz w:val="18"/>
                <w:szCs w:val="18"/>
              </w:rPr>
            </w:r>
          </w:p>
        </w:tc>
        <w:tc>
          <w:tcPr>
            <w:tcW w:w="368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77" w:right="0"/>
              <w:jc w:val="left"/>
              <w:rPr>
                <w:rFonts w:ascii="宋体" w:hAnsi="宋体" w:cs="宋体" w:eastAsia="宋体" w:hint="default"/>
                <w:sz w:val="18"/>
                <w:szCs w:val="18"/>
              </w:rPr>
            </w:pPr>
            <w:r>
              <w:rPr>
                <w:rFonts w:ascii="宋体" w:hAnsi="宋体" w:cs="宋体" w:eastAsia="宋体" w:hint="default"/>
                <w:b/>
                <w:bCs/>
                <w:color w:val="FFFFFF"/>
                <w:sz w:val="18"/>
                <w:szCs w:val="18"/>
              </w:rPr>
              <w:t>报告期内取得和处置子公司方式</w:t>
            </w:r>
            <w:r>
              <w:rPr>
                <w:rFonts w:ascii="宋体" w:hAnsi="宋体" w:cs="宋体" w:eastAsia="宋体" w:hint="default"/>
                <w:sz w:val="18"/>
                <w:szCs w:val="18"/>
              </w:rPr>
            </w:r>
          </w:p>
        </w:tc>
        <w:tc>
          <w:tcPr>
            <w:tcW w:w="382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739" w:right="0"/>
              <w:jc w:val="left"/>
              <w:rPr>
                <w:rFonts w:ascii="宋体" w:hAnsi="宋体" w:cs="宋体" w:eastAsia="宋体" w:hint="default"/>
                <w:sz w:val="18"/>
                <w:szCs w:val="18"/>
              </w:rPr>
            </w:pPr>
            <w:r>
              <w:rPr>
                <w:rFonts w:ascii="宋体" w:hAnsi="宋体" w:cs="宋体" w:eastAsia="宋体" w:hint="default"/>
                <w:b/>
                <w:bCs/>
                <w:color w:val="FFFFFF"/>
                <w:sz w:val="18"/>
                <w:szCs w:val="18"/>
              </w:rPr>
              <w:t>对整体生产经营和业绩的影响</w:t>
            </w:r>
            <w:r>
              <w:rPr>
                <w:rFonts w:ascii="宋体" w:hAnsi="宋体" w:cs="宋体" w:eastAsia="宋体" w:hint="default"/>
                <w:sz w:val="18"/>
                <w:szCs w:val="18"/>
              </w:rPr>
            </w:r>
          </w:p>
        </w:tc>
      </w:tr>
      <w:tr>
        <w:trPr>
          <w:trHeight w:val="1248" w:hRule="exact"/>
        </w:trPr>
        <w:tc>
          <w:tcPr>
            <w:tcW w:w="2694" w:type="dxa"/>
            <w:tcBorders>
              <w:top w:val="nil" w:sz="6" w:space="0" w:color="auto"/>
              <w:left w:val="nil" w:sz="6" w:space="0" w:color="auto"/>
              <w:bottom w:val="nil" w:sz="6" w:space="0" w:color="auto"/>
              <w:right w:val="nil" w:sz="6" w:space="0" w:color="auto"/>
            </w:tcBorders>
          </w:tcPr>
          <w:p>
            <w:pPr/>
          </w:p>
        </w:tc>
        <w:tc>
          <w:tcPr>
            <w:tcW w:w="3685" w:type="dxa"/>
            <w:tcBorders>
              <w:top w:val="nil" w:sz="6" w:space="0" w:color="auto"/>
              <w:left w:val="nil" w:sz="6" w:space="0" w:color="auto"/>
              <w:bottom w:val="nil" w:sz="6" w:space="0" w:color="auto"/>
              <w:right w:val="nil" w:sz="6" w:space="0" w:color="auto"/>
            </w:tcBorders>
          </w:tcPr>
          <w:p>
            <w:pPr>
              <w:pStyle w:val="TableParagraph"/>
              <w:spacing w:line="300" w:lineRule="auto" w:before="10"/>
              <w:ind w:left="108" w:right="106"/>
              <w:jc w:val="left"/>
              <w:rPr>
                <w:rFonts w:ascii="宋体" w:hAnsi="宋体" w:cs="宋体" w:eastAsia="宋体" w:hint="default"/>
                <w:sz w:val="18"/>
                <w:szCs w:val="18"/>
              </w:rPr>
            </w:pPr>
            <w:r>
              <w:rPr>
                <w:rFonts w:ascii="宋体" w:hAnsi="宋体" w:cs="宋体" w:eastAsia="宋体" w:hint="default"/>
                <w:sz w:val="18"/>
                <w:szCs w:val="18"/>
              </w:rPr>
              <w:t>币 </w:t>
            </w:r>
            <w:r>
              <w:rPr>
                <w:rFonts w:ascii="Times New Roman" w:hAnsi="Times New Roman" w:cs="Times New Roman" w:eastAsia="Times New Roman" w:hint="default"/>
                <w:sz w:val="18"/>
                <w:szCs w:val="18"/>
              </w:rPr>
              <w:t>18.75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万元收购上海鑫廖汽车服务有限公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828" w:type="dxa"/>
            <w:tcBorders>
              <w:top w:val="nil" w:sz="6" w:space="0" w:color="auto"/>
              <w:left w:val="nil" w:sz="6" w:space="0" w:color="auto"/>
              <w:bottom w:val="nil" w:sz="6" w:space="0" w:color="auto"/>
              <w:right w:val="nil" w:sz="6" w:space="0" w:color="auto"/>
            </w:tcBorders>
          </w:tcPr>
          <w:p>
            <w:pPr>
              <w:pStyle w:val="TableParagraph"/>
              <w:spacing w:line="319" w:lineRule="auto" w:before="10"/>
              <w:ind w:left="107" w:right="107"/>
              <w:jc w:val="both"/>
              <w:rPr>
                <w:rFonts w:ascii="宋体" w:hAnsi="宋体" w:cs="宋体" w:eastAsia="宋体" w:hint="default"/>
                <w:sz w:val="18"/>
                <w:szCs w:val="18"/>
              </w:rPr>
            </w:pPr>
            <w:r>
              <w:rPr>
                <w:rFonts w:ascii="宋体" w:hAnsi="宋体" w:cs="宋体" w:eastAsia="宋体" w:hint="default"/>
                <w:sz w:val="18"/>
                <w:szCs w:val="18"/>
              </w:rPr>
              <w:t>无不良影响，不存在损害上市公司及全体股东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利益的情形。本次交易完成后，上海鑫廖汽车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服务有限公司将成为上海闪电蜂子公司，将导</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致上市公司合并报表范围发生变化。</w:t>
            </w:r>
          </w:p>
        </w:tc>
      </w:tr>
      <w:tr>
        <w:trPr>
          <w:trHeight w:val="1560" w:hRule="exact"/>
        </w:trPr>
        <w:tc>
          <w:tcPr>
            <w:tcW w:w="269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166" w:right="106" w:hanging="1059"/>
              <w:jc w:val="left"/>
              <w:rPr>
                <w:rFonts w:ascii="宋体" w:hAnsi="宋体" w:cs="宋体" w:eastAsia="宋体" w:hint="default"/>
                <w:sz w:val="18"/>
                <w:szCs w:val="18"/>
              </w:rPr>
            </w:pPr>
            <w:r>
              <w:rPr>
                <w:rFonts w:ascii="宋体" w:hAnsi="宋体" w:cs="宋体" w:eastAsia="宋体" w:hint="default"/>
                <w:spacing w:val="-4"/>
                <w:sz w:val="18"/>
                <w:szCs w:val="18"/>
              </w:rPr>
              <w:t>威尔沃斯（香港）国际贸易有限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368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09" w:lineRule="auto" w:before="10"/>
              <w:ind w:left="108" w:right="106"/>
              <w:jc w:val="both"/>
              <w:rPr>
                <w:rFonts w:ascii="宋体" w:hAnsi="宋体" w:cs="宋体" w:eastAsia="宋体" w:hint="default"/>
                <w:sz w:val="18"/>
                <w:szCs w:val="18"/>
              </w:rPr>
            </w:pPr>
            <w:r>
              <w:rPr>
                <w:rFonts w:ascii="宋体" w:hAnsi="宋体" w:cs="宋体" w:eastAsia="宋体" w:hint="default"/>
                <w:spacing w:val="2"/>
                <w:sz w:val="18"/>
                <w:szCs w:val="18"/>
              </w:rPr>
              <w:t>公司全资子公司上海闪电蜂以自有资金人民</w:t>
            </w:r>
            <w:r>
              <w:rPr>
                <w:rFonts w:ascii="宋体" w:hAnsi="宋体" w:cs="宋体" w:eastAsia="宋体" w:hint="default"/>
                <w:sz w:val="18"/>
                <w:szCs w:val="18"/>
              </w:rPr>
              <w:t> 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万元收购威尔沃斯（香港）国际贸易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8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7" w:right="107"/>
              <w:jc w:val="both"/>
              <w:rPr>
                <w:rFonts w:ascii="宋体" w:hAnsi="宋体" w:cs="宋体" w:eastAsia="宋体" w:hint="default"/>
                <w:sz w:val="18"/>
                <w:szCs w:val="18"/>
              </w:rPr>
            </w:pPr>
            <w:r>
              <w:rPr>
                <w:rFonts w:ascii="宋体" w:hAnsi="宋体" w:cs="宋体" w:eastAsia="宋体" w:hint="default"/>
                <w:sz w:val="18"/>
                <w:szCs w:val="18"/>
              </w:rPr>
              <w:t>此次交易对上市公司持续经营能力和资产状况</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无不良影响，不存在损害上市公司及全体股东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利益的情形。本次交易完成后，威尔沃斯（香</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港）国际贸易有限公司将成为上海闪电蜂子公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司，将导致上市公司合并报表范围发生变化。</w:t>
            </w:r>
          </w:p>
        </w:tc>
      </w:tr>
      <w:tr>
        <w:trPr>
          <w:trHeight w:val="1575" w:hRule="exact"/>
        </w:trPr>
        <w:tc>
          <w:tcPr>
            <w:tcW w:w="2694" w:type="dxa"/>
            <w:tcBorders>
              <w:top w:val="nil" w:sz="6" w:space="0" w:color="auto"/>
              <w:left w:val="nil" w:sz="6" w:space="0" w:color="auto"/>
              <w:bottom w:val="single" w:sz="12" w:space="0" w:color="C45811"/>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骏驰融资租赁有限公司</w:t>
            </w:r>
          </w:p>
        </w:tc>
        <w:tc>
          <w:tcPr>
            <w:tcW w:w="3685" w:type="dxa"/>
            <w:tcBorders>
              <w:top w:val="nil" w:sz="6" w:space="0" w:color="auto"/>
              <w:left w:val="nil" w:sz="6" w:space="0" w:color="auto"/>
              <w:bottom w:val="single" w:sz="12" w:space="0" w:color="C45811"/>
              <w:right w:val="nil" w:sz="6" w:space="0" w:color="auto"/>
            </w:tcBorders>
          </w:tcPr>
          <w:p>
            <w:pPr>
              <w:pStyle w:val="TableParagraph"/>
              <w:spacing w:line="314" w:lineRule="auto" w:before="10"/>
              <w:ind w:left="108" w:right="107"/>
              <w:jc w:val="both"/>
              <w:rPr>
                <w:rFonts w:ascii="宋体" w:hAnsi="宋体" w:cs="宋体" w:eastAsia="宋体" w:hint="default"/>
                <w:sz w:val="18"/>
                <w:szCs w:val="18"/>
              </w:rPr>
            </w:pPr>
            <w:r>
              <w:rPr>
                <w:rFonts w:ascii="宋体" w:hAnsi="宋体" w:cs="宋体" w:eastAsia="宋体" w:hint="default"/>
                <w:spacing w:val="2"/>
                <w:sz w:val="18"/>
                <w:szCs w:val="18"/>
              </w:rPr>
              <w:t>上海鑫廖汽车服务有限公司与威尔沃斯（香</w:t>
            </w:r>
            <w:r>
              <w:rPr>
                <w:rFonts w:ascii="宋体" w:hAnsi="宋体" w:cs="宋体" w:eastAsia="宋体" w:hint="default"/>
                <w:sz w:val="18"/>
                <w:szCs w:val="18"/>
              </w:rPr>
              <w:t> </w:t>
            </w:r>
            <w:r>
              <w:rPr>
                <w:rFonts w:ascii="宋体" w:hAnsi="宋体" w:cs="宋体" w:eastAsia="宋体" w:hint="default"/>
                <w:spacing w:val="2"/>
                <w:sz w:val="18"/>
                <w:szCs w:val="18"/>
              </w:rPr>
              <w:t>港）国际贸易有限公司分别持有骏驰融资租</w:t>
            </w:r>
            <w:r>
              <w:rPr>
                <w:rFonts w:ascii="宋体" w:hAnsi="宋体" w:cs="宋体" w:eastAsia="宋体" w:hint="default"/>
                <w:sz w:val="18"/>
                <w:szCs w:val="18"/>
              </w:rPr>
              <w:t> 赁有限公司 </w:t>
            </w:r>
            <w:r>
              <w:rPr>
                <w:rFonts w:ascii="Times New Roman" w:hAnsi="Times New Roman" w:cs="Times New Roman" w:eastAsia="Times New Roman" w:hint="default"/>
                <w:sz w:val="18"/>
                <w:szCs w:val="18"/>
              </w:rPr>
              <w:t>75%</w:t>
            </w:r>
            <w:r>
              <w:rPr>
                <w:rFonts w:ascii="宋体" w:hAnsi="宋体" w:cs="宋体" w:eastAsia="宋体" w:hint="default"/>
                <w:sz w:val="18"/>
                <w:szCs w:val="18"/>
              </w:rPr>
              <w:t>和</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的股权。公司全资子 </w:t>
            </w:r>
            <w:r>
              <w:rPr>
                <w:rFonts w:ascii="宋体" w:hAnsi="宋体" w:cs="宋体" w:eastAsia="宋体" w:hint="default"/>
                <w:spacing w:val="2"/>
                <w:sz w:val="18"/>
                <w:szCs w:val="18"/>
              </w:rPr>
              <w:t>公司上海闪电蜂间接持有骏驰融资租赁有限</w:t>
            </w:r>
            <w:r>
              <w:rPr>
                <w:rFonts w:ascii="宋体" w:hAnsi="宋体" w:cs="宋体" w:eastAsia="宋体" w:hint="default"/>
                <w:sz w:val="18"/>
                <w:szCs w:val="18"/>
              </w:rPr>
              <w:t>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828" w:type="dxa"/>
            <w:tcBorders>
              <w:top w:val="nil" w:sz="6" w:space="0" w:color="auto"/>
              <w:left w:val="nil" w:sz="6" w:space="0" w:color="auto"/>
              <w:bottom w:val="single" w:sz="12" w:space="0" w:color="C45811"/>
              <w:right w:val="nil" w:sz="6" w:space="0" w:color="auto"/>
            </w:tcBorders>
          </w:tcPr>
          <w:p>
            <w:pPr>
              <w:pStyle w:val="TableParagraph"/>
              <w:spacing w:line="316" w:lineRule="auto" w:before="10"/>
              <w:ind w:left="107" w:right="106"/>
              <w:jc w:val="both"/>
              <w:rPr>
                <w:rFonts w:ascii="宋体" w:hAnsi="宋体" w:cs="宋体" w:eastAsia="宋体" w:hint="default"/>
                <w:sz w:val="18"/>
                <w:szCs w:val="18"/>
              </w:rPr>
            </w:pPr>
            <w:r>
              <w:rPr>
                <w:rFonts w:ascii="宋体" w:hAnsi="宋体" w:cs="宋体" w:eastAsia="宋体" w:hint="default"/>
                <w:sz w:val="18"/>
                <w:szCs w:val="18"/>
              </w:rPr>
              <w:t>此次交易对上市公司持续经营能力和资产状况</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无不良影响，不存在损害上市公司及全体股东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利益的情形。本次交易完成后，骏驰融资租赁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有限公司将成为上海闪电蜂间接全资子公司，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将导致上市公司合并报表范围发生变化。</w:t>
            </w:r>
          </w:p>
        </w:tc>
      </w:tr>
    </w:tbl>
    <w:p>
      <w:pPr>
        <w:pStyle w:val="BodyText"/>
        <w:spacing w:line="357" w:lineRule="auto" w:before="51"/>
        <w:ind w:left="754" w:right="1032"/>
        <w:jc w:val="left"/>
      </w:pPr>
      <w:r>
        <w:rPr/>
        <w:t>主要控股参股公司情况说明 </w:t>
      </w:r>
      <w:r>
        <w:rPr>
          <w:spacing w:val="-2"/>
        </w:rPr>
        <w:t>上海百华悦邦电子科技有限公司主要从事苹果产品售后服务业务。上海闪电蜂电子商务有限公司主要从事向消费者提供</w:t>
      </w:r>
    </w:p>
    <w:p>
      <w:pPr>
        <w:pStyle w:val="BodyText"/>
        <w:spacing w:line="224" w:lineRule="exact"/>
        <w:ind w:left="394" w:right="1032"/>
        <w:jc w:val="left"/>
      </w:pPr>
      <w:r>
        <w:rPr/>
        <w:t>二手机回收及销售、商品销售和手机保障等手机服务。</w:t>
      </w:r>
    </w:p>
    <w:p>
      <w:pPr>
        <w:spacing w:line="240" w:lineRule="auto" w:before="2"/>
        <w:rPr>
          <w:rFonts w:ascii="宋体" w:hAnsi="宋体" w:cs="宋体" w:eastAsia="宋体" w:hint="default"/>
          <w:sz w:val="25"/>
          <w:szCs w:val="25"/>
        </w:rPr>
      </w:pPr>
    </w:p>
    <w:p>
      <w:pPr>
        <w:pStyle w:val="Heading2"/>
        <w:spacing w:line="240" w:lineRule="auto"/>
        <w:ind w:left="394" w:right="1032"/>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754"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left="394" w:right="1032"/>
        <w:jc w:val="left"/>
        <w:rPr>
          <w:b w:val="0"/>
          <w:bCs w:val="0"/>
        </w:rPr>
      </w:pPr>
      <w:bookmarkStart w:name="九、公司未来发展的展望" w:id="58"/>
      <w:bookmarkEnd w:id="58"/>
      <w:r>
        <w:rPr>
          <w:b w:val="0"/>
          <w:bCs w:val="0"/>
        </w:rPr>
      </w:r>
      <w:r>
        <w:rPr/>
        <w:t>九、公司未来发展的展望</w:t>
      </w:r>
      <w:r>
        <w:rPr>
          <w:b w:val="0"/>
          <w:bCs w:val="0"/>
        </w:rPr>
      </w:r>
    </w:p>
    <w:p>
      <w:pPr>
        <w:pStyle w:val="BodyText"/>
        <w:spacing w:line="440" w:lineRule="atLeast" w:before="143"/>
        <w:ind w:left="754" w:right="1032" w:firstLine="1"/>
        <w:jc w:val="left"/>
      </w:pPr>
      <w:r>
        <w:rPr>
          <w:rFonts w:ascii="宋体" w:hAnsi="宋体" w:cs="宋体" w:eastAsia="宋体" w:hint="default"/>
          <w:b/>
          <w:bCs/>
        </w:rPr>
        <w:t>（一）公司发展战略</w:t>
      </w:r>
      <w:r>
        <w:rPr>
          <w:rFonts w:ascii="宋体" w:hAnsi="宋体" w:cs="宋体" w:eastAsia="宋体" w:hint="default"/>
          <w:b/>
          <w:bCs/>
          <w:w w:val="99"/>
        </w:rPr>
        <w:t> </w:t>
      </w:r>
      <w:r>
        <w:rPr>
          <w:spacing w:val="-1"/>
        </w:rPr>
        <w:t>公司作为手机售后服务领域首家</w:t>
      </w:r>
      <w:r>
        <w:rPr>
          <w:rFonts w:ascii="Times New Roman" w:hAnsi="Times New Roman" w:cs="Times New Roman" w:eastAsia="Times New Roman" w:hint="default"/>
          <w:spacing w:val="-1"/>
        </w:rPr>
        <w:t>A</w:t>
      </w:r>
      <w:r>
        <w:rPr>
          <w:spacing w:val="-1"/>
        </w:rPr>
        <w:t>股上市公司，肩负着把售后服务从行业发展为完整产业的使命。着眼未来，公司将践</w:t>
      </w:r>
    </w:p>
    <w:p>
      <w:pPr>
        <w:pStyle w:val="BodyText"/>
        <w:spacing w:line="240" w:lineRule="auto" w:before="63"/>
        <w:ind w:left="394" w:right="1032"/>
        <w:jc w:val="left"/>
      </w:pPr>
      <w:r>
        <w:rPr/>
        <w:t>行</w:t>
      </w:r>
      <w:r>
        <w:rPr>
          <w:rFonts w:ascii="Times New Roman" w:hAnsi="Times New Roman" w:cs="Times New Roman" w:eastAsia="Times New Roman" w:hint="default"/>
        </w:rPr>
        <w:t>“5A</w:t>
      </w:r>
      <w:r>
        <w:rPr/>
        <w:t>发展战略</w:t>
      </w:r>
      <w:r>
        <w:rPr>
          <w:rFonts w:ascii="Times New Roman" w:hAnsi="Times New Roman" w:cs="Times New Roman" w:eastAsia="Times New Roman" w:hint="default"/>
        </w:rPr>
        <w:t>”</w:t>
      </w:r>
      <w:r>
        <w:rPr/>
        <w:t>，开启百邦二次创业。</w:t>
      </w:r>
    </w:p>
    <w:p>
      <w:pPr>
        <w:spacing w:line="240" w:lineRule="auto" w:before="13"/>
        <w:rPr>
          <w:rFonts w:ascii="宋体" w:hAnsi="宋体" w:cs="宋体" w:eastAsia="宋体" w:hint="default"/>
          <w:sz w:val="13"/>
          <w:szCs w:val="13"/>
        </w:rPr>
      </w:pPr>
    </w:p>
    <w:p>
      <w:pPr>
        <w:pStyle w:val="BodyText"/>
        <w:spacing w:line="300" w:lineRule="auto"/>
        <w:ind w:left="394" w:right="1032" w:firstLine="360"/>
        <w:jc w:val="left"/>
        <w:rPr>
          <w:rFonts w:ascii="Times New Roman" w:hAnsi="Times New Roman" w:cs="Times New Roman" w:eastAsia="Times New Roman" w:hint="default"/>
        </w:rPr>
      </w:pPr>
      <w:r>
        <w:rPr>
          <w:rFonts w:ascii="Times New Roman" w:hAnsi="Times New Roman" w:cs="Times New Roman" w:eastAsia="Times New Roman" w:hint="default"/>
          <w:spacing w:val="-1"/>
        </w:rPr>
        <w:t>1</w:t>
      </w:r>
      <w:r>
        <w:rPr>
          <w:spacing w:val="-1"/>
        </w:rPr>
        <w:t>、</w:t>
      </w:r>
      <w:r>
        <w:rPr>
          <w:rFonts w:ascii="宋体" w:hAnsi="宋体" w:cs="宋体" w:eastAsia="宋体" w:hint="default"/>
          <w:b/>
          <w:bCs/>
          <w:spacing w:val="-1"/>
        </w:rPr>
        <w:t>夯实服务基础（</w:t>
      </w:r>
      <w:r>
        <w:rPr>
          <w:rFonts w:ascii="Times New Roman" w:hAnsi="Times New Roman" w:cs="Times New Roman" w:eastAsia="Times New Roman" w:hint="default"/>
          <w:b/>
          <w:bCs/>
          <w:spacing w:val="-1"/>
        </w:rPr>
        <w:t>Anchor</w:t>
      </w:r>
      <w:r>
        <w:rPr>
          <w:rFonts w:ascii="宋体" w:hAnsi="宋体" w:cs="宋体" w:eastAsia="宋体" w:hint="default"/>
          <w:b/>
          <w:bCs/>
          <w:spacing w:val="-1"/>
        </w:rPr>
        <w:t>）</w:t>
      </w:r>
      <w:r>
        <w:rPr>
          <w:spacing w:val="-1"/>
        </w:rPr>
        <w:t>：公司始终坚持以优质的服务为导向、以专业的技术为支撑、以先进的模式为驱动，向消</w:t>
      </w:r>
      <w:r>
        <w:rPr/>
        <w:t> 费者提供高效、专业、全面的服务。让消费者满意，让手机品牌厂商放心，是我们一直追求的目标。公司成立了</w:t>
      </w:r>
      <w:r>
        <w:rPr>
          <w:rFonts w:ascii="Times New Roman" w:hAnsi="Times New Roman" w:cs="Times New Roman" w:eastAsia="Times New Roman" w:hint="default"/>
        </w:rPr>
        <w:t>CUSATA</w:t>
      </w:r>
    </w:p>
    <w:p>
      <w:pPr>
        <w:pStyle w:val="BodyText"/>
        <w:spacing w:line="312" w:lineRule="auto" w:before="13"/>
        <w:ind w:left="394" w:right="1032"/>
        <w:jc w:val="left"/>
      </w:pPr>
      <w:r>
        <w:rPr/>
        <w:t>（</w:t>
      </w:r>
      <w:r>
        <w:rPr>
          <w:rFonts w:ascii="Times New Roman" w:hAnsi="Times New Roman" w:cs="Times New Roman" w:eastAsia="Times New Roman" w:hint="default"/>
        </w:rPr>
        <w:t>customer</w:t>
      </w:r>
      <w:r>
        <w:rPr>
          <w:rFonts w:ascii="Times New Roman" w:hAnsi="Times New Roman" w:cs="Times New Roman" w:eastAsia="Times New Roman" w:hint="default"/>
          <w:spacing w:val="-19"/>
        </w:rPr>
        <w:t> </w:t>
      </w:r>
      <w:r>
        <w:rPr>
          <w:rFonts w:ascii="Times New Roman" w:hAnsi="Times New Roman" w:cs="Times New Roman" w:eastAsia="Times New Roman" w:hint="default"/>
        </w:rPr>
        <w:t>satisfaction</w:t>
      </w:r>
      <w:r>
        <w:rPr>
          <w:rFonts w:ascii="Times New Roman" w:hAnsi="Times New Roman" w:cs="Times New Roman" w:eastAsia="Times New Roman" w:hint="default"/>
          <w:spacing w:val="-20"/>
        </w:rPr>
        <w:t> </w:t>
      </w:r>
      <w:r>
        <w:rPr>
          <w:rFonts w:ascii="Times New Roman" w:hAnsi="Times New Roman" w:cs="Times New Roman" w:eastAsia="Times New Roman" w:hint="default"/>
        </w:rPr>
        <w:t>assurance</w:t>
      </w:r>
      <w:r>
        <w:rPr>
          <w:rFonts w:ascii="Times New Roman" w:hAnsi="Times New Roman" w:cs="Times New Roman" w:eastAsia="Times New Roman" w:hint="default"/>
          <w:spacing w:val="7"/>
        </w:rPr>
        <w:t> </w:t>
      </w:r>
      <w:r>
        <w:rPr/>
        <w:t>客户满意度保障机制）专门委员会，持续跟踪和解决客户满意度问题；公司建立了完善的合 </w:t>
      </w:r>
      <w:r>
        <w:rPr>
          <w:spacing w:val="-2"/>
        </w:rPr>
        <w:t>规管理制度和专业的合规管理团队，全面监督工程师合规作业，打击各类违规行为；公司持续提升门店和工程师的运营规范</w:t>
      </w:r>
      <w:r>
        <w:rPr>
          <w:spacing w:val="-66"/>
        </w:rPr>
        <w:t> </w:t>
      </w:r>
      <w:r>
        <w:rPr>
          <w:spacing w:val="-66"/>
        </w:rPr>
      </w:r>
      <w:r>
        <w:rPr/>
        <w:t>管理，并与绩效考核挂钩，强化团队服务意识和服务水平；公司重视对工程师和总部支持团队的能力培养，定期组织培训，</w:t>
      </w:r>
      <w:r>
        <w:rPr>
          <w:spacing w:val="-84"/>
        </w:rPr>
        <w:t> </w:t>
      </w:r>
      <w:r>
        <w:rPr>
          <w:spacing w:val="-84"/>
        </w:rPr>
      </w:r>
      <w:r>
        <w:rPr/>
        <w:t>持续提升全员的服务技能和管理水平。</w:t>
      </w:r>
    </w:p>
    <w:p>
      <w:pPr>
        <w:pStyle w:val="BodyText"/>
        <w:spacing w:line="312" w:lineRule="auto" w:before="142"/>
        <w:ind w:left="394" w:right="1032" w:firstLine="361"/>
        <w:jc w:val="left"/>
      </w:pPr>
      <w:r>
        <w:rPr>
          <w:rFonts w:ascii="Times New Roman" w:hAnsi="Times New Roman" w:cs="Times New Roman" w:eastAsia="Times New Roman" w:hint="default"/>
          <w:b/>
          <w:bCs/>
        </w:rPr>
        <w:t>2</w:t>
      </w:r>
      <w:r>
        <w:rPr>
          <w:rFonts w:ascii="宋体" w:hAnsi="宋体" w:cs="宋体" w:eastAsia="宋体" w:hint="default"/>
          <w:b/>
          <w:bCs/>
        </w:rPr>
        <w:t>、拓展全方位渠道（</w:t>
      </w:r>
      <w:r>
        <w:rPr>
          <w:rFonts w:ascii="Times New Roman" w:hAnsi="Times New Roman" w:cs="Times New Roman" w:eastAsia="Times New Roman" w:hint="default"/>
          <w:b/>
          <w:bCs/>
        </w:rPr>
        <w:t>All</w:t>
      </w:r>
      <w:r>
        <w:rPr>
          <w:rFonts w:ascii="Times New Roman" w:hAnsi="Times New Roman" w:cs="Times New Roman" w:eastAsia="Times New Roman" w:hint="default"/>
          <w:b/>
          <w:bCs/>
          <w:spacing w:val="5"/>
        </w:rPr>
        <w:t> </w:t>
      </w:r>
      <w:r>
        <w:rPr>
          <w:rFonts w:ascii="Times New Roman" w:hAnsi="Times New Roman" w:cs="Times New Roman" w:eastAsia="Times New Roman" w:hint="default"/>
          <w:b/>
          <w:bCs/>
        </w:rPr>
        <w:t>Channels</w:t>
      </w:r>
      <w:r>
        <w:rPr>
          <w:rFonts w:ascii="宋体" w:hAnsi="宋体" w:cs="宋体" w:eastAsia="宋体" w:hint="default"/>
          <w:b/>
          <w:bCs/>
        </w:rPr>
        <w:t>）</w:t>
      </w:r>
      <w:r>
        <w:rPr/>
        <w:t>：手机售后服务领域，消费需求低频且分散，公司过去以门店经营为主的方式， </w:t>
      </w:r>
      <w:r>
        <w:rPr>
          <w:spacing w:val="-2"/>
        </w:rPr>
        <w:t>很难满足消费者的需求。为此，公司充分利用互联网平台、移动运营商平台、手机品牌厂商客服渠道、经销商渠道等搭建多</w:t>
      </w:r>
      <w:r>
        <w:rPr>
          <w:spacing w:val="-66"/>
        </w:rPr>
        <w:t> </w:t>
      </w:r>
      <w:r>
        <w:rPr>
          <w:spacing w:val="-66"/>
        </w:rPr>
      </w:r>
      <w:r>
        <w:rPr/>
        <w:t>个渠道入口，同时积极拓展上门维修服务和企业服务的覆盖范围。通过多渠道的入口管理和线上线下融合发展的业务模式，</w:t>
      </w:r>
      <w:r>
        <w:rPr>
          <w:spacing w:val="-85"/>
        </w:rPr>
        <w:t> </w:t>
      </w:r>
      <w:r>
        <w:rPr>
          <w:spacing w:val="-85"/>
        </w:rPr>
      </w:r>
      <w:r>
        <w:rPr/>
        <w:t>更好的满足消费者多样性的消费需求，保障消费者享受品质服务的权利。</w:t>
      </w:r>
    </w:p>
    <w:p>
      <w:pPr>
        <w:pStyle w:val="BodyText"/>
        <w:spacing w:line="314" w:lineRule="auto" w:before="143"/>
        <w:ind w:left="394" w:right="1032" w:firstLine="361"/>
        <w:jc w:val="left"/>
      </w:pPr>
      <w:r>
        <w:rPr>
          <w:rFonts w:ascii="Times New Roman" w:hAnsi="Times New Roman" w:cs="Times New Roman" w:eastAsia="Times New Roman" w:hint="default"/>
          <w:b/>
          <w:bCs/>
          <w:spacing w:val="-2"/>
        </w:rPr>
        <w:t>3</w:t>
      </w:r>
      <w:r>
        <w:rPr>
          <w:rFonts w:ascii="宋体" w:hAnsi="宋体" w:cs="宋体" w:eastAsia="宋体" w:hint="default"/>
          <w:b/>
          <w:bCs/>
          <w:spacing w:val="-2"/>
        </w:rPr>
        <w:t>、建设联盟生态（</w:t>
      </w:r>
      <w:r>
        <w:rPr>
          <w:rFonts w:ascii="Times New Roman" w:hAnsi="Times New Roman" w:cs="Times New Roman" w:eastAsia="Times New Roman" w:hint="default"/>
          <w:b/>
          <w:bCs/>
          <w:spacing w:val="-2"/>
        </w:rPr>
        <w:t>Alliance</w:t>
      </w:r>
      <w:r>
        <w:rPr>
          <w:rFonts w:ascii="宋体" w:hAnsi="宋体" w:cs="宋体" w:eastAsia="宋体" w:hint="default"/>
          <w:b/>
          <w:bCs/>
          <w:spacing w:val="-2"/>
        </w:rPr>
        <w:t>）</w:t>
      </w:r>
      <w:r>
        <w:rPr>
          <w:spacing w:val="-2"/>
        </w:rPr>
        <w:t>：手机售后服务市场服务水平和质量参差不齐，一方面由于工程师的维修技术受限，又缺</w:t>
      </w:r>
      <w:r>
        <w:rPr/>
        <w:t> </w:t>
      </w:r>
      <w:r>
        <w:rPr>
          <w:spacing w:val="-2"/>
        </w:rPr>
        <w:t>乏专业学习；一方面，维修所需的配附件品类繁多，维修品质难以保证，消费者无法区分；另外，小规模门店资金受限无法</w:t>
      </w:r>
      <w:r>
        <w:rPr>
          <w:spacing w:val="-68"/>
        </w:rPr>
        <w:t> </w:t>
      </w:r>
      <w:r>
        <w:rPr>
          <w:spacing w:val="-68"/>
        </w:rPr>
      </w:r>
      <w:r>
        <w:rPr/>
        <w:t>实现规模扩张，运营成本高。公司作为手机售后服务领域的领头羊，肩负产业提升的重任，公司将通过输出品牌、供应链、</w:t>
      </w:r>
      <w:r>
        <w:rPr>
          <w:spacing w:val="-85"/>
        </w:rPr>
        <w:t> </w:t>
      </w:r>
      <w:r>
        <w:rPr>
          <w:spacing w:val="-85"/>
        </w:rPr>
      </w:r>
      <w:r>
        <w:rPr>
          <w:spacing w:val="-2"/>
        </w:rPr>
        <w:t>培训和合规管理等内容，打造出一个更加健康有序的手机售后服务产品，最终实现公司、加盟商、手机品牌厂商及消费者的</w:t>
      </w:r>
      <w:r>
        <w:rPr>
          <w:spacing w:val="-66"/>
        </w:rPr>
        <w:t> </w:t>
      </w:r>
      <w:r>
        <w:rPr>
          <w:spacing w:val="-66"/>
        </w:rPr>
      </w:r>
      <w:r>
        <w:rPr/>
        <w:t>共赢。</w:t>
      </w:r>
    </w:p>
    <w:p>
      <w:pPr>
        <w:spacing w:after="0" w:line="314" w:lineRule="auto"/>
        <w:jc w:val="left"/>
        <w:sectPr>
          <w:pgSz w:w="11910" w:h="16840"/>
          <w:pgMar w:header="877" w:footer="979" w:top="1060" w:bottom="1160" w:left="74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spacing w:line="309" w:lineRule="auto" w:before="44"/>
        <w:ind w:left="154" w:right="1131" w:firstLine="361"/>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、探索多元服务（</w:t>
      </w:r>
      <w:r>
        <w:rPr>
          <w:rFonts w:ascii="Times New Roman" w:hAnsi="Times New Roman" w:cs="Times New Roman" w:eastAsia="Times New Roman" w:hint="default"/>
          <w:b/>
          <w:bCs/>
          <w:sz w:val="18"/>
          <w:szCs w:val="18"/>
        </w:rPr>
        <w:t>All-round</w:t>
      </w:r>
      <w:r>
        <w:rPr>
          <w:rFonts w:ascii="Times New Roman" w:hAnsi="Times New Roman" w:cs="Times New Roman" w:eastAsia="Times New Roman" w:hint="default"/>
          <w:b/>
          <w:bCs/>
          <w:spacing w:val="1"/>
          <w:sz w:val="18"/>
          <w:szCs w:val="18"/>
        </w:rPr>
        <w:t> </w:t>
      </w:r>
      <w:r>
        <w:rPr>
          <w:rFonts w:ascii="Times New Roman" w:hAnsi="Times New Roman" w:cs="Times New Roman" w:eastAsia="Times New Roman" w:hint="default"/>
          <w:b/>
          <w:bCs/>
          <w:sz w:val="18"/>
          <w:szCs w:val="18"/>
        </w:rPr>
        <w:t>Services</w:t>
      </w:r>
      <w:r>
        <w:rPr>
          <w:rFonts w:ascii="宋体" w:hAnsi="宋体" w:cs="宋体" w:eastAsia="宋体" w:hint="default"/>
          <w:b/>
          <w:bCs/>
          <w:sz w:val="18"/>
          <w:szCs w:val="18"/>
        </w:rPr>
        <w:t>）</w:t>
      </w:r>
      <w:r>
        <w:rPr>
          <w:rFonts w:ascii="宋体" w:hAnsi="宋体" w:cs="宋体" w:eastAsia="宋体" w:hint="default"/>
          <w:sz w:val="18"/>
          <w:szCs w:val="18"/>
        </w:rPr>
        <w:t>：以手机维修服务为核心，公司始终关注消费者对于手机周边商品、保障类服 </w:t>
      </w:r>
      <w:r>
        <w:rPr>
          <w:rFonts w:ascii="宋体" w:hAnsi="宋体" w:cs="宋体" w:eastAsia="宋体" w:hint="default"/>
          <w:spacing w:val="-2"/>
          <w:sz w:val="18"/>
          <w:szCs w:val="18"/>
        </w:rPr>
        <w:t>务以及会员服务的需求。公司设立了相关业务部门持续调研消费者需求，负责产品设计研发，以及产品推广，为消费者带来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买</w:t>
      </w:r>
      <w:r>
        <w:rPr>
          <w:rFonts w:ascii="Times New Roman" w:hAnsi="Times New Roman" w:cs="Times New Roman" w:eastAsia="Times New Roman" w:hint="default"/>
          <w:sz w:val="18"/>
          <w:szCs w:val="18"/>
        </w:rPr>
        <w:t>-</w:t>
      </w:r>
      <w:r>
        <w:rPr>
          <w:rFonts w:ascii="宋体" w:hAnsi="宋体" w:cs="宋体" w:eastAsia="宋体" w:hint="default"/>
          <w:sz w:val="18"/>
          <w:szCs w:val="18"/>
        </w:rPr>
        <w:t>用</w:t>
      </w:r>
      <w:r>
        <w:rPr>
          <w:rFonts w:ascii="Times New Roman" w:hAnsi="Times New Roman" w:cs="Times New Roman" w:eastAsia="Times New Roman" w:hint="default"/>
          <w:sz w:val="18"/>
          <w:szCs w:val="18"/>
        </w:rPr>
        <w:t>-</w:t>
      </w:r>
      <w:r>
        <w:rPr>
          <w:rFonts w:ascii="宋体" w:hAnsi="宋体" w:cs="宋体" w:eastAsia="宋体" w:hint="default"/>
          <w:sz w:val="18"/>
          <w:szCs w:val="18"/>
        </w:rPr>
        <w:t>修</w:t>
      </w:r>
      <w:r>
        <w:rPr>
          <w:rFonts w:ascii="Times New Roman" w:hAnsi="Times New Roman" w:cs="Times New Roman" w:eastAsia="Times New Roman" w:hint="default"/>
          <w:sz w:val="18"/>
          <w:szCs w:val="18"/>
        </w:rPr>
        <w:t>-</w:t>
      </w:r>
      <w:r>
        <w:rPr>
          <w:rFonts w:ascii="宋体" w:hAnsi="宋体" w:cs="宋体" w:eastAsia="宋体" w:hint="default"/>
          <w:sz w:val="18"/>
          <w:szCs w:val="18"/>
        </w:rPr>
        <w:t>换</w:t>
      </w:r>
      <w:r>
        <w:rPr>
          <w:rFonts w:ascii="Times New Roman" w:hAnsi="Times New Roman" w:cs="Times New Roman" w:eastAsia="Times New Roman" w:hint="default"/>
          <w:sz w:val="18"/>
          <w:szCs w:val="18"/>
        </w:rPr>
        <w:t>”</w:t>
      </w:r>
      <w:r>
        <w:rPr>
          <w:rFonts w:ascii="宋体" w:hAnsi="宋体" w:cs="宋体" w:eastAsia="宋体" w:hint="default"/>
          <w:sz w:val="18"/>
          <w:szCs w:val="18"/>
        </w:rPr>
        <w:t>一体化的服务体验。</w:t>
      </w:r>
    </w:p>
    <w:p>
      <w:pPr>
        <w:pStyle w:val="BodyText"/>
        <w:spacing w:line="300" w:lineRule="auto" w:before="125"/>
        <w:ind w:left="154" w:right="1130" w:firstLine="361"/>
        <w:jc w:val="both"/>
      </w:pPr>
      <w:r>
        <w:rPr>
          <w:rFonts w:ascii="Times New Roman" w:hAnsi="Times New Roman" w:cs="Times New Roman" w:eastAsia="Times New Roman" w:hint="default"/>
          <w:b/>
          <w:bCs/>
          <w:spacing w:val="-2"/>
        </w:rPr>
        <w:t>5</w:t>
      </w:r>
      <w:r>
        <w:rPr>
          <w:rFonts w:ascii="宋体" w:hAnsi="宋体" w:cs="宋体" w:eastAsia="宋体" w:hint="default"/>
          <w:b/>
          <w:bCs/>
          <w:spacing w:val="-2"/>
        </w:rPr>
        <w:t>、收购优质资产（</w:t>
      </w:r>
      <w:r>
        <w:rPr>
          <w:rFonts w:ascii="Times New Roman" w:hAnsi="Times New Roman" w:cs="Times New Roman" w:eastAsia="Times New Roman" w:hint="default"/>
          <w:b/>
          <w:bCs/>
          <w:spacing w:val="-2"/>
        </w:rPr>
        <w:t>Acquisition</w:t>
      </w:r>
      <w:r>
        <w:rPr>
          <w:rFonts w:ascii="宋体" w:hAnsi="宋体" w:cs="宋体" w:eastAsia="宋体" w:hint="default"/>
          <w:b/>
          <w:bCs/>
          <w:spacing w:val="-2"/>
        </w:rPr>
        <w:t>）</w:t>
      </w:r>
      <w:r>
        <w:rPr>
          <w:spacing w:val="-2"/>
        </w:rPr>
        <w:t>：公司始终重视整合优质资产，</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9</w:t>
      </w:r>
      <w:r>
        <w:rPr>
          <w:spacing w:val="-2"/>
        </w:rPr>
        <w:t>月，收购济南宏景通通讯技术有限公司；</w:t>
      </w:r>
      <w:r>
        <w:rPr>
          <w:rFonts w:ascii="Times New Roman" w:hAnsi="Times New Roman" w:cs="Times New Roman" w:eastAsia="Times New Roman" w:hint="default"/>
          <w:spacing w:val="-2"/>
        </w:rPr>
        <w:t>2012</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9</w:t>
      </w:r>
      <w:r>
        <w:rPr>
          <w:spacing w:val="-2"/>
        </w:rPr>
        <w:t>月，收购倚盛（上海）信息科技咨询有限公司；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月，收购山西凯特通讯信息技术有限公司；未来，公司将充分利</w:t>
      </w:r>
      <w:r>
        <w:rPr>
          <w:spacing w:val="-65"/>
        </w:rPr>
        <w:t> </w:t>
      </w:r>
      <w:r>
        <w:rPr>
          <w:spacing w:val="-65"/>
        </w:rPr>
      </w:r>
      <w:r>
        <w:rPr/>
        <w:t>用上市公司平台，借助资本的力量，加快业务拓展的水平和速度。</w:t>
      </w:r>
    </w:p>
    <w:p>
      <w:pPr>
        <w:pStyle w:val="Heading5"/>
        <w:spacing w:line="240" w:lineRule="auto" w:before="151"/>
        <w:ind w:right="1130"/>
        <w:jc w:val="left"/>
        <w:rPr>
          <w:b w:val="0"/>
          <w:bCs w:val="0"/>
        </w:rPr>
      </w:pPr>
      <w:r>
        <w:rPr/>
        <w:t>（二）</w:t>
      </w:r>
      <w:r>
        <w:rPr>
          <w:rFonts w:ascii="Times New Roman" w:hAnsi="Times New Roman" w:cs="Times New Roman" w:eastAsia="Times New Roman" w:hint="default"/>
        </w:rPr>
        <w:t>2019</w:t>
      </w:r>
      <w:r>
        <w:rPr/>
        <w:t>年经营计划</w:t>
      </w:r>
      <w:r>
        <w:rPr>
          <w:b w:val="0"/>
          <w:bCs w:val="0"/>
        </w:rPr>
      </w:r>
    </w:p>
    <w:p>
      <w:pPr>
        <w:spacing w:line="240" w:lineRule="auto" w:before="13"/>
        <w:rPr>
          <w:rFonts w:ascii="宋体" w:hAnsi="宋体" w:cs="宋体" w:eastAsia="宋体" w:hint="default"/>
          <w:b/>
          <w:bCs/>
          <w:sz w:val="13"/>
          <w:szCs w:val="13"/>
        </w:rPr>
      </w:pPr>
    </w:p>
    <w:p>
      <w:pPr>
        <w:pStyle w:val="Heading5"/>
        <w:spacing w:line="240" w:lineRule="auto"/>
        <w:ind w:right="1130"/>
        <w:jc w:val="left"/>
        <w:rPr>
          <w:b w:val="0"/>
          <w:bCs w:val="0"/>
        </w:rPr>
      </w:pPr>
      <w:r>
        <w:rPr>
          <w:rFonts w:ascii="Times New Roman" w:hAnsi="Times New Roman" w:cs="Times New Roman" w:eastAsia="Times New Roman" w:hint="default"/>
        </w:rPr>
        <w:t>1</w:t>
      </w:r>
      <w:r>
        <w:rPr/>
        <w:t>、授权维修业务</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left="154" w:right="1132" w:firstLine="360"/>
        <w:jc w:val="both"/>
      </w:pPr>
      <w:r>
        <w:rPr>
          <w:rFonts w:ascii="Times New Roman" w:hAnsi="Times New Roman" w:cs="Times New Roman" w:eastAsia="Times New Roman" w:hint="default"/>
          <w:spacing w:val="-2"/>
        </w:rPr>
        <w:t>2019</w:t>
      </w:r>
      <w:r>
        <w:rPr>
          <w:spacing w:val="-2"/>
        </w:rPr>
        <w:t>年，一方面，进一步提升员工技能和多品类服务能力，另一方面，持续优化运营流程，提升消费者的消费体验和满</w:t>
      </w:r>
      <w:r>
        <w:rPr/>
        <w:t> 意度。</w:t>
      </w:r>
    </w:p>
    <w:p>
      <w:pPr>
        <w:pStyle w:val="BodyText"/>
        <w:spacing w:line="432" w:lineRule="exact" w:before="16"/>
        <w:ind w:left="514" w:right="1130"/>
        <w:jc w:val="left"/>
      </w:pPr>
      <w:r>
        <w:rPr/>
        <w:t>持续优化组织结构，提升管理效率，增强信息系统支持力度，全面提高对新品牌厂家售后的承接能力。 </w:t>
      </w:r>
      <w:r>
        <w:rPr>
          <w:spacing w:val="-2"/>
        </w:rPr>
        <w:t>手机上门维修业务，是公司</w:t>
      </w:r>
      <w:r>
        <w:rPr>
          <w:rFonts w:ascii="Times New Roman" w:hAnsi="Times New Roman" w:cs="Times New Roman" w:eastAsia="Times New Roman" w:hint="default"/>
          <w:spacing w:val="-2"/>
        </w:rPr>
        <w:t>2019</w:t>
      </w:r>
      <w:r>
        <w:rPr>
          <w:spacing w:val="-2"/>
        </w:rPr>
        <w:t>年重要的着力方向，公司以工程师招聘培训、业务渠道拓展、供应链管理、规范运营为</w:t>
      </w:r>
    </w:p>
    <w:p>
      <w:pPr>
        <w:pStyle w:val="BodyText"/>
        <w:spacing w:line="240" w:lineRule="auto" w:before="15"/>
        <w:ind w:left="154" w:right="1130"/>
        <w:jc w:val="left"/>
      </w:pPr>
      <w:r>
        <w:rPr/>
        <w:t>抓手，强化发展速度与交付质量并行，将有效提高品牌影响力和客户满意度。</w:t>
      </w:r>
    </w:p>
    <w:p>
      <w:pPr>
        <w:pStyle w:val="BodyText"/>
        <w:spacing w:line="430" w:lineRule="atLeast" w:before="15"/>
        <w:ind w:left="514" w:right="1127" w:firstLine="1"/>
        <w:jc w:val="left"/>
      </w:pPr>
      <w:r>
        <w:rPr>
          <w:rFonts w:ascii="Times New Roman" w:hAnsi="Times New Roman" w:cs="Times New Roman" w:eastAsia="Times New Roman" w:hint="default"/>
          <w:b/>
          <w:bCs/>
        </w:rPr>
        <w:t>2</w:t>
      </w:r>
      <w:r>
        <w:rPr>
          <w:rFonts w:ascii="宋体" w:hAnsi="宋体" w:cs="宋体" w:eastAsia="宋体" w:hint="default"/>
          <w:b/>
          <w:bCs/>
        </w:rPr>
        <w:t>、平台业务</w:t>
      </w:r>
      <w:r>
        <w:rPr>
          <w:rFonts w:ascii="宋体" w:hAnsi="宋体" w:cs="宋体" w:eastAsia="宋体" w:hint="default"/>
          <w:b/>
          <w:bCs/>
          <w:w w:val="99"/>
        </w:rPr>
        <w:t> </w:t>
      </w:r>
      <w:r>
        <w:rPr>
          <w:spacing w:val="-5"/>
        </w:rPr>
        <w:t>电子商务和商品销售业务，是公司多元化服务的重点，具有广阔的市场前景，</w:t>
      </w:r>
      <w:r>
        <w:rPr>
          <w:rFonts w:ascii="Times New Roman" w:hAnsi="Times New Roman" w:cs="Times New Roman" w:eastAsia="Times New Roman" w:hint="default"/>
          <w:spacing w:val="-5"/>
        </w:rPr>
        <w:t>2019</w:t>
      </w:r>
      <w:r>
        <w:rPr>
          <w:spacing w:val="-5"/>
        </w:rPr>
        <w:t>年公司将着力在渠道建设和产品设计，</w:t>
      </w:r>
    </w:p>
    <w:p>
      <w:pPr>
        <w:pStyle w:val="BodyText"/>
        <w:spacing w:line="240" w:lineRule="auto" w:before="63"/>
        <w:ind w:left="154" w:right="1130"/>
        <w:jc w:val="left"/>
      </w:pPr>
      <w:r>
        <w:rPr/>
        <w:t>在快速开拓市场的同时，为消费者带来实实在在的价值。</w:t>
      </w:r>
    </w:p>
    <w:p>
      <w:pPr>
        <w:spacing w:line="240" w:lineRule="auto" w:before="0"/>
        <w:rPr>
          <w:rFonts w:ascii="宋体" w:hAnsi="宋体" w:cs="宋体" w:eastAsia="宋体" w:hint="default"/>
          <w:sz w:val="15"/>
          <w:szCs w:val="15"/>
        </w:rPr>
      </w:pPr>
    </w:p>
    <w:p>
      <w:pPr>
        <w:pStyle w:val="Heading5"/>
        <w:spacing w:line="240" w:lineRule="auto"/>
        <w:ind w:right="1130"/>
        <w:jc w:val="left"/>
        <w:rPr>
          <w:b w:val="0"/>
          <w:bCs w:val="0"/>
        </w:rPr>
      </w:pPr>
      <w:r>
        <w:rPr>
          <w:rFonts w:ascii="Times New Roman" w:hAnsi="Times New Roman" w:cs="Times New Roman" w:eastAsia="Times New Roman" w:hint="default"/>
        </w:rPr>
        <w:t>3</w:t>
      </w:r>
      <w:r>
        <w:rPr/>
        <w:t>、联盟业务</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14" w:right="1130"/>
        <w:jc w:val="left"/>
      </w:pPr>
      <w:r>
        <w:rPr>
          <w:rFonts w:ascii="Times New Roman" w:hAnsi="Times New Roman" w:cs="Times New Roman" w:eastAsia="Times New Roman" w:hint="default"/>
        </w:rPr>
        <w:t>2019</w:t>
      </w:r>
      <w:r>
        <w:rPr/>
        <w:t>年是公司联盟业务的元年，经过一系列深入的调研、设计和测试，预计联盟业务会在</w:t>
      </w:r>
      <w:r>
        <w:rPr>
          <w:rFonts w:ascii="Times New Roman" w:hAnsi="Times New Roman" w:cs="Times New Roman" w:eastAsia="Times New Roman" w:hint="default"/>
        </w:rPr>
        <w:t>2019</w:t>
      </w:r>
      <w:r>
        <w:rPr/>
        <w:t>年第四季度初见成效。</w:t>
      </w:r>
    </w:p>
    <w:p>
      <w:pPr>
        <w:spacing w:line="240" w:lineRule="auto" w:before="0"/>
        <w:rPr>
          <w:rFonts w:ascii="宋体" w:hAnsi="宋体" w:cs="宋体" w:eastAsia="宋体" w:hint="default"/>
          <w:sz w:val="14"/>
          <w:szCs w:val="14"/>
        </w:rPr>
      </w:pPr>
    </w:p>
    <w:p>
      <w:pPr>
        <w:pStyle w:val="Heading5"/>
        <w:spacing w:line="240" w:lineRule="auto"/>
        <w:ind w:right="1130"/>
        <w:jc w:val="left"/>
        <w:rPr>
          <w:b w:val="0"/>
          <w:bCs w:val="0"/>
        </w:rPr>
      </w:pPr>
      <w:r>
        <w:rPr/>
        <w:t>（三）可能面对的风险</w:t>
      </w:r>
      <w:r>
        <w:rPr>
          <w:b w:val="0"/>
          <w:bCs w:val="0"/>
        </w:rPr>
      </w:r>
    </w:p>
    <w:p>
      <w:pPr>
        <w:pStyle w:val="BodyText"/>
        <w:spacing w:line="420" w:lineRule="atLeast" w:before="25"/>
        <w:ind w:left="514" w:right="1130" w:firstLine="1"/>
        <w:jc w:val="left"/>
      </w:pPr>
      <w:r>
        <w:rPr>
          <w:rFonts w:ascii="Times New Roman" w:hAnsi="Times New Roman" w:cs="Times New Roman" w:eastAsia="Times New Roman" w:hint="default"/>
          <w:b/>
          <w:bCs/>
        </w:rPr>
        <w:t>1</w:t>
      </w:r>
      <w:r>
        <w:rPr>
          <w:rFonts w:ascii="宋体" w:hAnsi="宋体" w:cs="宋体" w:eastAsia="宋体" w:hint="default"/>
          <w:b/>
          <w:bCs/>
        </w:rPr>
        <w:t>、经济下行风险</w:t>
      </w:r>
      <w:r>
        <w:rPr>
          <w:rFonts w:ascii="宋体" w:hAnsi="宋体" w:cs="宋体" w:eastAsia="宋体" w:hint="default"/>
          <w:b/>
          <w:bCs/>
          <w:w w:val="99"/>
        </w:rPr>
        <w:t> </w:t>
      </w:r>
      <w:r>
        <w:rPr>
          <w:spacing w:val="-2"/>
        </w:rPr>
        <w:t>经济下行，会降低消费者的消费能力和对维修品质的要求。消费者为了节约维修成本，对保外维修业务中的原厂配件维</w:t>
      </w:r>
    </w:p>
    <w:p>
      <w:pPr>
        <w:pStyle w:val="BodyText"/>
        <w:spacing w:line="240" w:lineRule="auto" w:before="76"/>
        <w:ind w:left="154" w:right="1130"/>
        <w:jc w:val="left"/>
      </w:pPr>
      <w:r>
        <w:rPr/>
        <w:t>修需求也会相应降低。</w:t>
      </w:r>
    </w:p>
    <w:p>
      <w:pPr>
        <w:spacing w:line="420" w:lineRule="atLeast" w:before="25"/>
        <w:ind w:left="514" w:right="113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、手机品牌厂商政策调整风险</w:t>
      </w:r>
      <w:r>
        <w:rPr>
          <w:rFonts w:ascii="宋体" w:hAnsi="宋体" w:cs="宋体" w:eastAsia="宋体" w:hint="default"/>
          <w:b/>
          <w:bCs/>
          <w:w w:val="99"/>
          <w:sz w:val="18"/>
          <w:szCs w:val="18"/>
        </w:rPr>
        <w:t> </w:t>
      </w:r>
      <w:r>
        <w:rPr>
          <w:rFonts w:ascii="宋体" w:hAnsi="宋体" w:cs="宋体" w:eastAsia="宋体" w:hint="default"/>
          <w:spacing w:val="-2"/>
          <w:sz w:val="18"/>
          <w:szCs w:val="18"/>
        </w:rPr>
        <w:t>公司作为手机品牌厂商的授权售后维修商，品牌厂商的维修政策和配附件定价策略，都会影响到消费者对于维修渠道的</w:t>
      </w:r>
    </w:p>
    <w:p>
      <w:pPr>
        <w:pStyle w:val="BodyText"/>
        <w:spacing w:line="240" w:lineRule="auto" w:before="76"/>
        <w:ind w:left="154" w:right="1130"/>
        <w:jc w:val="left"/>
      </w:pPr>
      <w:r>
        <w:rPr/>
        <w:t>选择和原厂维修需求。</w:t>
      </w:r>
    </w:p>
    <w:p>
      <w:pPr>
        <w:pStyle w:val="BodyText"/>
        <w:spacing w:line="420" w:lineRule="atLeast" w:before="25"/>
        <w:ind w:left="514" w:right="1130" w:firstLine="1"/>
        <w:jc w:val="left"/>
      </w:pPr>
      <w:r>
        <w:rPr>
          <w:rFonts w:ascii="Times New Roman" w:hAnsi="Times New Roman" w:cs="Times New Roman" w:eastAsia="Times New Roman" w:hint="default"/>
          <w:b/>
          <w:bCs/>
        </w:rPr>
        <w:t>3</w:t>
      </w:r>
      <w:r>
        <w:rPr>
          <w:rFonts w:ascii="宋体" w:hAnsi="宋体" w:cs="宋体" w:eastAsia="宋体" w:hint="default"/>
          <w:b/>
          <w:bCs/>
        </w:rPr>
        <w:t>、竞争风险</w:t>
      </w:r>
      <w:r>
        <w:rPr>
          <w:rFonts w:ascii="宋体" w:hAnsi="宋体" w:cs="宋体" w:eastAsia="宋体" w:hint="default"/>
          <w:b/>
          <w:bCs/>
          <w:w w:val="99"/>
        </w:rPr>
        <w:t> </w:t>
      </w:r>
      <w:r>
        <w:rPr>
          <w:spacing w:val="-2"/>
        </w:rPr>
        <w:t>手机售后行业中，非授权业务进入门槛低，竞争激烈，由于配附件品质和价格相对低廉，对公司授权维修业务有一定冲</w:t>
      </w:r>
    </w:p>
    <w:p>
      <w:pPr>
        <w:pStyle w:val="BodyText"/>
        <w:spacing w:line="240" w:lineRule="auto" w:before="76"/>
        <w:ind w:left="154" w:right="1130"/>
        <w:jc w:val="left"/>
      </w:pPr>
      <w:r>
        <w:rPr/>
        <w:t>击。</w:t>
      </w:r>
    </w:p>
    <w:p>
      <w:pPr>
        <w:spacing w:line="240" w:lineRule="auto" w:before="2"/>
        <w:rPr>
          <w:rFonts w:ascii="宋体" w:hAnsi="宋体" w:cs="宋体" w:eastAsia="宋体" w:hint="default"/>
          <w:sz w:val="25"/>
          <w:szCs w:val="25"/>
        </w:rPr>
      </w:pPr>
    </w:p>
    <w:p>
      <w:pPr>
        <w:pStyle w:val="Heading2"/>
        <w:spacing w:line="240" w:lineRule="auto"/>
        <w:ind w:left="154" w:right="1130"/>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3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6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831" w:right="4729"/>
        <w:jc w:val="center"/>
        <w:rPr>
          <w:b w:val="0"/>
          <w:bCs w:val="0"/>
        </w:rPr>
      </w:pPr>
      <w:bookmarkStart w:name="第五节 重要事项" w:id="61"/>
      <w:bookmarkEnd w:id="61"/>
      <w:r>
        <w:rPr>
          <w:b w:val="0"/>
          <w:bCs w:val="0"/>
        </w:rPr>
      </w:r>
      <w:bookmarkStart w:name="_bookmark4" w:id="62"/>
      <w:bookmarkEnd w:id="62"/>
      <w:r>
        <w:rPr>
          <w:b w:val="0"/>
          <w:bCs w:val="0"/>
        </w:rPr>
      </w:r>
      <w:r>
        <w:rPr>
          <w:color w:val="EC7C30"/>
        </w:rPr>
        <w:t>第五节</w:t>
      </w:r>
      <w:r>
        <w:rPr>
          <w:color w:val="EC7C30"/>
          <w:spacing w:val="-5"/>
        </w:rPr>
        <w:t> </w:t>
      </w:r>
      <w:r>
        <w:rPr>
          <w:color w:val="EC7C30"/>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32"/>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t>报告期内普通股利润分配政策，特别是现金分红政策的制定、执行或调整情况</w:t>
      </w:r>
    </w:p>
    <w:p>
      <w:pPr>
        <w:pStyle w:val="BodyText"/>
        <w:spacing w:line="240" w:lineRule="auto" w:before="117"/>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left="234" w:right="1115" w:firstLine="360"/>
        <w:jc w:val="left"/>
      </w:pPr>
      <w:r>
        <w:rPr>
          <w:spacing w:val="-1"/>
        </w:rPr>
        <w:t>根据中国证监会《上市公司监管指引第</w:t>
      </w:r>
      <w:r>
        <w:rPr>
          <w:rFonts w:ascii="Times New Roman" w:hAnsi="Times New Roman" w:cs="Times New Roman" w:eastAsia="Times New Roman" w:hint="default"/>
          <w:spacing w:val="-1"/>
        </w:rPr>
        <w:t>3</w:t>
      </w:r>
      <w:r>
        <w:rPr>
          <w:spacing w:val="-1"/>
        </w:rPr>
        <w:t>号</w:t>
      </w:r>
      <w:r>
        <w:rPr>
          <w:rFonts w:ascii="Times New Roman" w:hAnsi="Times New Roman" w:cs="Times New Roman" w:eastAsia="Times New Roman" w:hint="default"/>
          <w:spacing w:val="-1"/>
        </w:rPr>
        <w:t>-</w:t>
      </w:r>
      <w:r>
        <w:rPr>
          <w:spacing w:val="-1"/>
        </w:rPr>
        <w:t>上市公司现金分红》等相关规定要求，公司已在《公司章程》中制定了清晰</w:t>
      </w:r>
      <w:r>
        <w:rPr/>
        <w:t> 的利润分配政策，明确公司股东的合理投资回报，维护公司股东的利益。报告期内，公司现金分红政策未发生变化。</w:t>
      </w:r>
    </w:p>
    <w:p>
      <w:pPr>
        <w:spacing w:line="240" w:lineRule="auto" w:before="5"/>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4751"/>
        <w:gridCol w:w="4818"/>
      </w:tblGrid>
      <w:tr>
        <w:trPr>
          <w:trHeight w:val="327" w:hRule="exact"/>
        </w:trPr>
        <w:tc>
          <w:tcPr>
            <w:tcW w:w="9569" w:type="dxa"/>
            <w:gridSpan w:val="2"/>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color w:val="FFFFFF"/>
                <w:sz w:val="18"/>
                <w:szCs w:val="18"/>
              </w:rPr>
              <w:t>现金分红政策的专项说明</w:t>
            </w:r>
            <w:r>
              <w:rPr>
                <w:rFonts w:ascii="宋体" w:hAnsi="宋体" w:cs="宋体" w:eastAsia="宋体" w:hint="default"/>
                <w:sz w:val="18"/>
                <w:szCs w:val="18"/>
              </w:rPr>
            </w:r>
          </w:p>
        </w:tc>
      </w:tr>
      <w:tr>
        <w:trPr>
          <w:trHeight w:val="312"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8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2" w:hRule="exact"/>
        </w:trPr>
        <w:tc>
          <w:tcPr>
            <w:tcW w:w="475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81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2"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8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2" w:hRule="exact"/>
        </w:trPr>
        <w:tc>
          <w:tcPr>
            <w:tcW w:w="475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81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24"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4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8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9" w:hRule="exact"/>
        </w:trPr>
        <w:tc>
          <w:tcPr>
            <w:tcW w:w="475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316" w:lineRule="auto" w:before="10"/>
              <w:ind w:left="108" w:right="14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81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4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1032"/>
        <w:jc w:val="left"/>
      </w:pPr>
      <w:r>
        <w:rPr/>
        <w:t>公司报告期利润分配预案及资本公积金转增股本预案与公司章程和分红管理办法等的相关规定一致</w:t>
      </w:r>
    </w:p>
    <w:p>
      <w:pPr>
        <w:pStyle w:val="BodyText"/>
        <w:spacing w:line="350" w:lineRule="auto" w:before="117"/>
        <w:ind w:right="39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本年度利润分配及资本公积金转增股本情况</w:t>
      </w:r>
    </w:p>
    <w:tbl>
      <w:tblPr>
        <w:tblW w:w="0" w:type="auto"/>
        <w:jc w:val="left"/>
        <w:tblInd w:w="111" w:type="dxa"/>
        <w:tblLayout w:type="fixed"/>
        <w:tblCellMar>
          <w:top w:w="0" w:type="dxa"/>
          <w:left w:w="0" w:type="dxa"/>
          <w:bottom w:w="0" w:type="dxa"/>
          <w:right w:w="0" w:type="dxa"/>
        </w:tblCellMar>
        <w:tblLook w:val="01E0"/>
      </w:tblPr>
      <w:tblGrid>
        <w:gridCol w:w="3762"/>
        <w:gridCol w:w="5807"/>
      </w:tblGrid>
      <w:tr>
        <w:trPr>
          <w:trHeight w:val="327" w:hRule="exact"/>
        </w:trPr>
        <w:tc>
          <w:tcPr>
            <w:tcW w:w="3762" w:type="dxa"/>
            <w:tcBorders>
              <w:top w:val="single" w:sz="12" w:space="0" w:color="C45811"/>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07" w:type="dxa"/>
            <w:tcBorders>
              <w:top w:val="single" w:sz="12" w:space="0" w:color="C45811"/>
              <w:left w:val="nil" w:sz="6" w:space="0" w:color="auto"/>
              <w:bottom w:val="nil" w:sz="6" w:space="0" w:color="auto"/>
              <w:right w:val="nil" w:sz="6" w:space="0" w:color="auto"/>
            </w:tcBorders>
            <w:shd w:val="clear" w:color="auto" w:fill="FFF1CC"/>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376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3.00</w:t>
            </w:r>
          </w:p>
        </w:tc>
      </w:tr>
      <w:tr>
        <w:trPr>
          <w:trHeight w:val="312" w:hRule="exact"/>
        </w:trPr>
        <w:tc>
          <w:tcPr>
            <w:tcW w:w="376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6</w:t>
            </w:r>
          </w:p>
        </w:tc>
      </w:tr>
      <w:tr>
        <w:trPr>
          <w:trHeight w:val="312" w:hRule="exact"/>
        </w:trPr>
        <w:tc>
          <w:tcPr>
            <w:tcW w:w="376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81,703,050</w:t>
            </w:r>
          </w:p>
        </w:tc>
      </w:tr>
      <w:tr>
        <w:trPr>
          <w:trHeight w:val="624" w:hRule="exact"/>
        </w:trPr>
        <w:tc>
          <w:tcPr>
            <w:tcW w:w="376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62" w:right="0"/>
              <w:jc w:val="left"/>
              <w:rPr>
                <w:rFonts w:ascii="宋体" w:hAnsi="宋体" w:cs="宋体" w:eastAsia="宋体" w:hint="default"/>
                <w:sz w:val="18"/>
                <w:szCs w:val="18"/>
              </w:rPr>
            </w:pPr>
            <w:r>
              <w:rPr>
                <w:rFonts w:ascii="宋体" w:hAnsi="宋体" w:cs="宋体" w:eastAsia="宋体" w:hint="default"/>
                <w:sz w:val="18"/>
                <w:szCs w:val="18"/>
              </w:rPr>
              <w:t>以未来实施</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年度利润分配方案的股权登记日的总股本减去公司回购</w:t>
            </w:r>
          </w:p>
          <w:p>
            <w:pPr>
              <w:pStyle w:val="TableParagraph"/>
              <w:spacing w:line="240" w:lineRule="auto" w:before="63"/>
              <w:ind w:left="62" w:right="0"/>
              <w:jc w:val="left"/>
              <w:rPr>
                <w:rFonts w:ascii="宋体" w:hAnsi="宋体" w:cs="宋体" w:eastAsia="宋体" w:hint="default"/>
                <w:sz w:val="18"/>
                <w:szCs w:val="18"/>
              </w:rPr>
            </w:pPr>
            <w:r>
              <w:rPr>
                <w:rFonts w:ascii="宋体" w:hAnsi="宋体" w:cs="宋体" w:eastAsia="宋体" w:hint="default"/>
                <w:sz w:val="18"/>
                <w:szCs w:val="18"/>
              </w:rPr>
              <w:t>专户股数为基数，向全体股东每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p>
        </w:tc>
      </w:tr>
      <w:tr>
        <w:trPr>
          <w:trHeight w:val="312" w:hRule="exact"/>
        </w:trPr>
        <w:tc>
          <w:tcPr>
            <w:tcW w:w="376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pacing w:val="-10"/>
                <w:sz w:val="18"/>
                <w:szCs w:val="18"/>
              </w:rPr>
              <w:t>以其他方式（如回购股份）现金分红金额（元）</w:t>
            </w:r>
          </w:p>
        </w:tc>
        <w:tc>
          <w:tcPr>
            <w:tcW w:w="58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0.00</w:t>
            </w:r>
          </w:p>
        </w:tc>
      </w:tr>
      <w:tr>
        <w:trPr>
          <w:trHeight w:val="624" w:hRule="exact"/>
        </w:trPr>
        <w:tc>
          <w:tcPr>
            <w:tcW w:w="376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62" w:right="0"/>
              <w:jc w:val="left"/>
              <w:rPr>
                <w:rFonts w:ascii="宋体" w:hAnsi="宋体" w:cs="宋体" w:eastAsia="宋体" w:hint="default"/>
                <w:sz w:val="18"/>
                <w:szCs w:val="18"/>
              </w:rPr>
            </w:pPr>
            <w:r>
              <w:rPr>
                <w:rFonts w:ascii="宋体" w:hAnsi="宋体" w:cs="宋体" w:eastAsia="宋体" w:hint="default"/>
                <w:sz w:val="18"/>
                <w:szCs w:val="18"/>
              </w:rPr>
              <w:t>以未来实施</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年度利润分配方案的股权登记日的总股本减去公司回购</w:t>
            </w:r>
          </w:p>
          <w:p>
            <w:pPr>
              <w:pStyle w:val="TableParagraph"/>
              <w:spacing w:line="240" w:lineRule="auto" w:before="63"/>
              <w:ind w:left="62" w:right="0"/>
              <w:jc w:val="left"/>
              <w:rPr>
                <w:rFonts w:ascii="宋体" w:hAnsi="宋体" w:cs="宋体" w:eastAsia="宋体" w:hint="default"/>
                <w:sz w:val="18"/>
                <w:szCs w:val="18"/>
              </w:rPr>
            </w:pPr>
            <w:r>
              <w:rPr>
                <w:rFonts w:ascii="宋体" w:hAnsi="宋体" w:cs="宋体" w:eastAsia="宋体" w:hint="default"/>
                <w:sz w:val="18"/>
                <w:szCs w:val="18"/>
              </w:rPr>
              <w:t>专户股数为基数，向全体股东每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p>
        </w:tc>
      </w:tr>
      <w:tr>
        <w:trPr>
          <w:trHeight w:val="312" w:hRule="exact"/>
        </w:trPr>
        <w:tc>
          <w:tcPr>
            <w:tcW w:w="376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27,167,505.97</w:t>
            </w:r>
          </w:p>
        </w:tc>
      </w:tr>
      <w:tr>
        <w:trPr>
          <w:trHeight w:val="624" w:hRule="exact"/>
        </w:trPr>
        <w:tc>
          <w:tcPr>
            <w:tcW w:w="376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23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 额的比例</w:t>
            </w:r>
          </w:p>
        </w:tc>
        <w:tc>
          <w:tcPr>
            <w:tcW w:w="58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w:t>
            </w:r>
          </w:p>
        </w:tc>
      </w:tr>
      <w:tr>
        <w:trPr>
          <w:trHeight w:val="312" w:hRule="exact"/>
        </w:trPr>
        <w:tc>
          <w:tcPr>
            <w:tcW w:w="3762" w:type="dxa"/>
            <w:tcBorders>
              <w:top w:val="nil" w:sz="6" w:space="0" w:color="auto"/>
              <w:left w:val="nil" w:sz="6" w:space="0" w:color="auto"/>
              <w:bottom w:val="nil" w:sz="6" w:space="0" w:color="auto"/>
              <w:right w:val="nil" w:sz="6" w:space="0" w:color="auto"/>
            </w:tcBorders>
          </w:tcPr>
          <w:p>
            <w:pPr/>
          </w:p>
        </w:tc>
        <w:tc>
          <w:tcPr>
            <w:tcW w:w="58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01" w:right="0"/>
              <w:jc w:val="left"/>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624" w:hRule="exact"/>
        </w:trPr>
        <w:tc>
          <w:tcPr>
            <w:tcW w:w="9569" w:type="dxa"/>
            <w:gridSpan w:val="2"/>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p>
          <w:p>
            <w:pPr>
              <w:pStyle w:val="TableParagraph"/>
              <w:spacing w:line="240" w:lineRule="auto" w:before="7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312" w:hRule="exact"/>
        </w:trPr>
        <w:tc>
          <w:tcPr>
            <w:tcW w:w="95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2893"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951" w:hRule="exact"/>
        </w:trPr>
        <w:tc>
          <w:tcPr>
            <w:tcW w:w="9569" w:type="dxa"/>
            <w:gridSpan w:val="2"/>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以未来实施</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年度利润分配方案的股权登记日的总股本减去公司回购专户股数为基数，公司拟以股份总数</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81,703,050</w:t>
            </w:r>
          </w:p>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sz w:val="18"/>
                <w:szCs w:val="18"/>
              </w:rPr>
              <w:t>股为基数，向全体股东每</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股派发现金股利</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r>
              <w:rPr>
                <w:rFonts w:ascii="宋体" w:hAnsi="宋体" w:cs="宋体" w:eastAsia="宋体" w:hint="default"/>
                <w:spacing w:val="-2"/>
                <w:sz w:val="18"/>
                <w:szCs w:val="18"/>
              </w:rPr>
              <w:t>含</w:t>
            </w: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z w:val="18"/>
                <w:szCs w:val="18"/>
              </w:rPr>
              <w:t>，不送红股；同时，以资本公积金向全体股东每</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股</w:t>
            </w:r>
            <w:r>
              <w:rPr>
                <w:rFonts w:ascii="宋体" w:hAnsi="宋体" w:cs="宋体" w:eastAsia="宋体" w:hint="default"/>
                <w:sz w:val="18"/>
                <w:szCs w:val="18"/>
              </w:rPr>
              <w:t>转增</w:t>
            </w:r>
          </w:p>
          <w:p>
            <w:pPr>
              <w:pStyle w:val="TableParagraph"/>
              <w:spacing w:line="240" w:lineRule="auto" w:before="6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股，转增后公司总股本将增加至</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130,724,880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股。若在利润分配方案实施前公司总股本由于再融资新增股份上市、可转</w:t>
            </w:r>
          </w:p>
        </w:tc>
      </w:tr>
    </w:tbl>
    <w:p>
      <w:pPr>
        <w:spacing w:after="0" w:line="240" w:lineRule="auto"/>
        <w:jc w:val="left"/>
        <w:rPr>
          <w:rFonts w:ascii="宋体" w:hAnsi="宋体" w:cs="宋体" w:eastAsia="宋体" w:hint="default"/>
          <w:sz w:val="18"/>
          <w:szCs w:val="18"/>
        </w:rPr>
        <w:sectPr>
          <w:pgSz w:w="11910" w:h="16840"/>
          <w:pgMar w:header="877" w:footer="979" w:top="1060" w:bottom="1160" w:left="900" w:right="0"/>
        </w:sectPr>
      </w:pPr>
    </w:p>
    <w:p>
      <w:pPr>
        <w:spacing w:line="240" w:lineRule="auto" w:before="6"/>
        <w:rPr>
          <w:rFonts w:ascii="宋体" w:hAnsi="宋体" w:cs="宋体" w:eastAsia="宋体" w:hint="default"/>
          <w:sz w:val="28"/>
          <w:szCs w:val="28"/>
        </w:rPr>
      </w:pPr>
    </w:p>
    <w:p>
      <w:pPr>
        <w:spacing w:line="684" w:lineRule="exact"/>
        <w:ind w:left="336"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80.7pt;height:34.2pt;mso-position-horizontal-relative:char;mso-position-vertical-relative:line" coordorigin="0,0" coordsize="9614,684">
            <v:group style="position:absolute;left:29;top:30;width:108;height:624" coordorigin="29,30" coordsize="108,624">
              <v:shape style="position:absolute;left:29;top:30;width:108;height:624" coordorigin="29,30" coordsize="108,624" path="m29,654l137,654,137,30,29,30,29,654xe" filled="true" fillcolor="#fff1cc" stroked="false">
                <v:path arrowok="t"/>
                <v:fill type="solid"/>
              </v:shape>
            </v:group>
            <v:group style="position:absolute;left:9490;top:30;width:108;height:624" coordorigin="9490,30" coordsize="108,624">
              <v:shape style="position:absolute;left:9490;top:30;width:108;height:624" coordorigin="9490,30" coordsize="108,624" path="m9490,654l9598,654,9598,30,9490,30,9490,654xe" filled="true" fillcolor="#fff1cc" stroked="false">
                <v:path arrowok="t"/>
                <v:fill type="solid"/>
              </v:shape>
            </v:group>
            <v:group style="position:absolute;left:137;top:30;width:9353;height:312" coordorigin="137,30" coordsize="9353,312">
              <v:shape style="position:absolute;left:137;top:30;width:9353;height:312" coordorigin="137,30" coordsize="9353,312" path="m137,342l9490,342,9490,30,137,30,137,342xe" filled="true" fillcolor="#fff1cc" stroked="false">
                <v:path arrowok="t"/>
                <v:fill type="solid"/>
              </v:shape>
            </v:group>
            <v:group style="position:absolute;left:137;top:342;width:9353;height:312" coordorigin="137,342" coordsize="9353,312">
              <v:shape style="position:absolute;left:137;top:342;width:9353;height:312" coordorigin="137,342" coordsize="9353,312" path="m137,654l9490,654,9490,342,137,342,137,654xe" filled="true" fillcolor="#fff1cc" stroked="false">
                <v:path arrowok="t"/>
                <v:fill type="solid"/>
              </v:shape>
            </v:group>
            <v:group style="position:absolute;left:29;top:15;width:9569;height:2" coordorigin="29,15" coordsize="9569,2">
              <v:shape style="position:absolute;left:29;top:15;width:9569;height:2" coordorigin="29,15" coordsize="9569,0" path="m29,15l9598,15e" filled="false" stroked="true" strokeweight="1.5pt" strokecolor="#c45811">
                <v:path arrowok="t"/>
              </v:shape>
            </v:group>
            <v:group style="position:absolute;left:15;top:669;width:9584;height:2" coordorigin="15,669" coordsize="9584,2">
              <v:shape style="position:absolute;left:15;top:669;width:9584;height:2" coordorigin="15,669" coordsize="9584,0" path="m15,669l9598,669e" filled="false" stroked="true" strokeweight="1.5pt" strokecolor="#c45811">
                <v:path arrowok="t"/>
              </v:shape>
              <v:shape style="position:absolute;left:29;top:15;width:9569;height:654" type="#_x0000_t202" filled="false" stroked="false">
                <v:textbox inset="0,0,0,0">
                  <w:txbxContent>
                    <w:p>
                      <w:pPr>
                        <w:spacing w:before="25"/>
                        <w:ind w:left="108" w:right="0" w:firstLine="0"/>
                        <w:jc w:val="left"/>
                        <w:rPr>
                          <w:rFonts w:ascii="宋体" w:hAnsi="宋体" w:cs="宋体" w:eastAsia="宋体" w:hint="default"/>
                          <w:sz w:val="18"/>
                          <w:szCs w:val="18"/>
                        </w:rPr>
                      </w:pPr>
                      <w:r>
                        <w:rPr>
                          <w:rFonts w:ascii="宋体" w:hAnsi="宋体" w:cs="宋体" w:eastAsia="宋体" w:hint="default"/>
                          <w:sz w:val="18"/>
                          <w:szCs w:val="18"/>
                        </w:rPr>
                        <w:t>债转股、股份回购、股权激励行权等原因而发生变化的，分配比例将按分派总额不变的原则相应调整。本预案尚需公司</w:t>
                      </w:r>
                    </w:p>
                    <w:p>
                      <w:pPr>
                        <w:spacing w:before="76"/>
                        <w:ind w:left="10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w:t>
                      </w:r>
                    </w:p>
                  </w:txbxContent>
                </v:textbox>
                <w10:wrap type="none"/>
              </v:shape>
            </v:group>
          </v:group>
        </w:pict>
      </w:r>
      <w:r>
        <w:rPr>
          <w:rFonts w:ascii="宋体" w:hAnsi="宋体" w:cs="宋体" w:eastAsia="宋体" w:hint="default"/>
          <w:position w:val="-13"/>
          <w:sz w:val="20"/>
          <w:szCs w:val="20"/>
        </w:rPr>
      </w:r>
    </w:p>
    <w:p>
      <w:pPr>
        <w:pStyle w:val="BodyText"/>
        <w:spacing w:line="240" w:lineRule="auto" w:before="51"/>
        <w:ind w:left="83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2" w:lineRule="auto" w:before="102"/>
        <w:ind w:left="474" w:right="0" w:firstLine="360"/>
        <w:jc w:val="left"/>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日召开第三届董事会第六次会议，审议通过了《</w:t>
      </w:r>
      <w:r>
        <w:rPr>
          <w:rFonts w:ascii="Times New Roman" w:hAnsi="Times New Roman" w:cs="Times New Roman" w:eastAsia="Times New Roman" w:hint="default"/>
        </w:rPr>
        <w:t>2018</w:t>
      </w:r>
      <w:r>
        <w:rPr/>
        <w:t>年度利润分配预案》：拟以未来实施</w:t>
      </w:r>
      <w:r>
        <w:rPr>
          <w:rFonts w:ascii="Times New Roman" w:hAnsi="Times New Roman" w:cs="Times New Roman" w:eastAsia="Times New Roman" w:hint="default"/>
        </w:rPr>
        <w:t>2018 </w:t>
      </w:r>
      <w:r>
        <w:rPr/>
        <w:t>年度利润分配方案的股权登记日的总股本减去公司回购专户股数为基数，向全体股东每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3.00</w:t>
      </w:r>
      <w:r>
        <w:rPr/>
        <w:t>元（含税），</w:t>
      </w:r>
      <w:r>
        <w:rPr>
          <w:spacing w:val="-43"/>
        </w:rPr>
        <w:t> </w:t>
      </w:r>
      <w:r>
        <w:rPr>
          <w:spacing w:val="-43"/>
        </w:rPr>
      </w:r>
      <w:r>
        <w:rPr/>
        <w:t>不送红股；同时，以资本公积金向全体股东每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股。本预案尚需公司</w:t>
      </w:r>
      <w:r>
        <w:rPr>
          <w:rFonts w:ascii="Times New Roman" w:hAnsi="Times New Roman" w:cs="Times New Roman" w:eastAsia="Times New Roman" w:hint="default"/>
        </w:rPr>
        <w:t>2018</w:t>
      </w:r>
      <w:r>
        <w:rPr/>
        <w:t>年年度股东大会审议通过。</w:t>
      </w:r>
    </w:p>
    <w:p>
      <w:pPr>
        <w:pStyle w:val="BodyText"/>
        <w:spacing w:line="240" w:lineRule="auto" w:before="49"/>
        <w:ind w:left="834" w:right="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2017</w:t>
      </w:r>
      <w:r>
        <w:rPr/>
        <w:t>年度利润分配方案：以议案审议时公司总股本</w:t>
      </w:r>
      <w:r>
        <w:rPr>
          <w:rFonts w:ascii="Times New Roman" w:hAnsi="Times New Roman" w:cs="Times New Roman" w:eastAsia="Times New Roman" w:hint="default"/>
        </w:rPr>
        <w:t>54,308,700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6.8</w:t>
      </w:r>
      <w:r>
        <w:rPr/>
        <w:t>元</w:t>
      </w:r>
    </w:p>
    <w:p>
      <w:pPr>
        <w:pStyle w:val="BodyText"/>
        <w:spacing w:line="302" w:lineRule="auto" w:before="63"/>
        <w:ind w:left="474" w:right="0"/>
        <w:jc w:val="left"/>
      </w:pPr>
      <w:r>
        <w:rPr/>
        <w:t>（含税），以资本公积向全体股东每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股，共计派发现金红利</w:t>
      </w:r>
      <w:r>
        <w:rPr>
          <w:rFonts w:ascii="Times New Roman" w:hAnsi="Times New Roman" w:cs="Times New Roman" w:eastAsia="Times New Roman" w:hint="default"/>
        </w:rPr>
        <w:t>36,929,916.00</w:t>
      </w:r>
      <w:r>
        <w:rPr/>
        <w:t>元（含税），个人所得税由公司代扣代</w:t>
      </w:r>
      <w:r>
        <w:rPr>
          <w:spacing w:val="-50"/>
        </w:rPr>
        <w:t> </w:t>
      </w:r>
      <w:r>
        <w:rPr>
          <w:spacing w:val="-50"/>
        </w:rPr>
      </w:r>
      <w:r>
        <w:rPr/>
        <w:t>缴。该利润分配方案已实施完毕。</w:t>
      </w:r>
    </w:p>
    <w:p>
      <w:pPr>
        <w:pStyle w:val="BodyText"/>
        <w:spacing w:line="240" w:lineRule="auto" w:before="68"/>
        <w:ind w:left="834" w:right="0"/>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2016</w:t>
      </w:r>
      <w:r>
        <w:rPr/>
        <w:t>年度利润分配方案：以议案审议时公司总股本</w:t>
      </w:r>
      <w:r>
        <w:rPr>
          <w:rFonts w:ascii="Times New Roman" w:hAnsi="Times New Roman" w:cs="Times New Roman" w:eastAsia="Times New Roman" w:hint="default"/>
        </w:rPr>
        <w:t>40,731,500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8.00</w:t>
      </w:r>
      <w:r>
        <w:rPr/>
        <w:t>元</w:t>
      </w:r>
    </w:p>
    <w:p>
      <w:pPr>
        <w:pStyle w:val="BodyText"/>
        <w:spacing w:line="340" w:lineRule="auto" w:before="64"/>
        <w:ind w:left="834" w:right="1617" w:hanging="360"/>
        <w:jc w:val="left"/>
      </w:pPr>
      <w:r>
        <w:rPr/>
        <w:t>（含税），共计派发现金红利</w:t>
      </w:r>
      <w:r>
        <w:rPr>
          <w:rFonts w:ascii="Times New Roman" w:hAnsi="Times New Roman" w:cs="Times New Roman" w:eastAsia="Times New Roman" w:hint="default"/>
        </w:rPr>
        <w:t>32,585,200.00</w:t>
      </w:r>
      <w:r>
        <w:rPr/>
        <w:t>元（含税），个人所得税由公司代扣代缴。该利润分配方案已实施完毕。 公司近三年（包括本报告期）普通股现金分红情况表</w:t>
      </w:r>
    </w:p>
    <w:p>
      <w:pPr>
        <w:pStyle w:val="BodyText"/>
        <w:spacing w:line="240" w:lineRule="auto" w:before="4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957"/>
        <w:gridCol w:w="1352"/>
        <w:gridCol w:w="1440"/>
        <w:gridCol w:w="1178"/>
        <w:gridCol w:w="915"/>
        <w:gridCol w:w="1389"/>
        <w:gridCol w:w="1303"/>
        <w:gridCol w:w="1176"/>
      </w:tblGrid>
      <w:tr>
        <w:trPr>
          <w:trHeight w:val="2511" w:hRule="exact"/>
        </w:trPr>
        <w:tc>
          <w:tcPr>
            <w:tcW w:w="95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18" w:right="0"/>
              <w:jc w:val="left"/>
              <w:rPr>
                <w:rFonts w:ascii="宋体" w:hAnsi="宋体" w:cs="宋体" w:eastAsia="宋体" w:hint="default"/>
                <w:sz w:val="18"/>
                <w:szCs w:val="18"/>
              </w:rPr>
            </w:pPr>
            <w:r>
              <w:rPr>
                <w:rFonts w:ascii="宋体" w:hAnsi="宋体" w:cs="宋体" w:eastAsia="宋体" w:hint="default"/>
                <w:b/>
                <w:bCs/>
                <w:color w:val="FFFFFF"/>
                <w:sz w:val="18"/>
                <w:szCs w:val="18"/>
              </w:rPr>
              <w:t>分红年度</w:t>
            </w:r>
            <w:r>
              <w:rPr>
                <w:rFonts w:ascii="宋体" w:hAnsi="宋体" w:cs="宋体" w:eastAsia="宋体" w:hint="default"/>
                <w:sz w:val="18"/>
                <w:szCs w:val="18"/>
              </w:rPr>
            </w:r>
          </w:p>
        </w:tc>
        <w:tc>
          <w:tcPr>
            <w:tcW w:w="135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b/>
                <w:bCs/>
                <w:color w:val="FFFFFF"/>
                <w:sz w:val="18"/>
                <w:szCs w:val="18"/>
              </w:rPr>
              <w:t>现金分红金额</w:t>
            </w:r>
            <w:r>
              <w:rPr>
                <w:rFonts w:ascii="宋体" w:hAnsi="宋体" w:cs="宋体" w:eastAsia="宋体" w:hint="default"/>
                <w:sz w:val="18"/>
                <w:szCs w:val="18"/>
              </w:rPr>
            </w:r>
          </w:p>
          <w:p>
            <w:pPr>
              <w:pStyle w:val="TableParagraph"/>
              <w:spacing w:line="240" w:lineRule="auto" w:before="76"/>
              <w:ind w:right="35"/>
              <w:jc w:val="center"/>
              <w:rPr>
                <w:rFonts w:ascii="宋体" w:hAnsi="宋体" w:cs="宋体" w:eastAsia="宋体" w:hint="default"/>
                <w:sz w:val="18"/>
                <w:szCs w:val="18"/>
              </w:rPr>
            </w:pPr>
            <w:r>
              <w:rPr>
                <w:rFonts w:ascii="宋体" w:hAnsi="宋体" w:cs="宋体" w:eastAsia="宋体" w:hint="default"/>
                <w:b/>
                <w:bCs/>
                <w:color w:val="FFFFFF"/>
                <w:sz w:val="18"/>
                <w:szCs w:val="18"/>
              </w:rPr>
              <w:t>（含税）</w:t>
            </w:r>
            <w:r>
              <w:rPr>
                <w:rFonts w:ascii="宋体" w:hAnsi="宋体" w:cs="宋体" w:eastAsia="宋体" w:hint="default"/>
                <w:sz w:val="18"/>
                <w:szCs w:val="18"/>
              </w:rPr>
            </w:r>
          </w:p>
        </w:tc>
        <w:tc>
          <w:tcPr>
            <w:tcW w:w="144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47" w:right="207"/>
              <w:jc w:val="center"/>
              <w:rPr>
                <w:rFonts w:ascii="宋体" w:hAnsi="宋体" w:cs="宋体" w:eastAsia="宋体" w:hint="default"/>
                <w:sz w:val="18"/>
                <w:szCs w:val="18"/>
              </w:rPr>
            </w:pPr>
            <w:r>
              <w:rPr>
                <w:rFonts w:ascii="宋体" w:hAnsi="宋体" w:cs="宋体" w:eastAsia="宋体" w:hint="default"/>
                <w:b/>
                <w:bCs/>
                <w:color w:val="FFFFFF"/>
                <w:w w:val="95"/>
                <w:sz w:val="18"/>
                <w:szCs w:val="18"/>
              </w:rPr>
              <w:t>分红年度合并</w:t>
            </w:r>
            <w:r>
              <w:rPr>
                <w:rFonts w:ascii="宋体" w:hAnsi="宋体" w:cs="宋体" w:eastAsia="宋体" w:hint="default"/>
                <w:b/>
                <w:bCs/>
                <w:color w:val="FFFFFF"/>
                <w:spacing w:val="-35"/>
                <w:w w:val="95"/>
                <w:sz w:val="18"/>
                <w:szCs w:val="18"/>
              </w:rPr>
              <w:t> </w:t>
            </w:r>
            <w:r>
              <w:rPr>
                <w:rFonts w:ascii="宋体" w:hAnsi="宋体" w:cs="宋体" w:eastAsia="宋体" w:hint="default"/>
                <w:b/>
                <w:bCs/>
                <w:color w:val="FFFFFF"/>
                <w:spacing w:val="-35"/>
                <w:w w:val="95"/>
                <w:sz w:val="18"/>
                <w:szCs w:val="18"/>
              </w:rPr>
            </w:r>
            <w:r>
              <w:rPr>
                <w:rFonts w:ascii="宋体" w:hAnsi="宋体" w:cs="宋体" w:eastAsia="宋体" w:hint="default"/>
                <w:b/>
                <w:bCs/>
                <w:color w:val="FFFFFF"/>
                <w:w w:val="95"/>
                <w:sz w:val="18"/>
                <w:szCs w:val="18"/>
              </w:rPr>
              <w:t>报表中归属于</w:t>
            </w:r>
            <w:r>
              <w:rPr>
                <w:rFonts w:ascii="宋体" w:hAnsi="宋体" w:cs="宋体" w:eastAsia="宋体" w:hint="default"/>
                <w:b/>
                <w:bCs/>
                <w:color w:val="FFFFFF"/>
                <w:spacing w:val="-35"/>
                <w:w w:val="95"/>
                <w:sz w:val="18"/>
                <w:szCs w:val="18"/>
              </w:rPr>
              <w:t> </w:t>
            </w:r>
            <w:r>
              <w:rPr>
                <w:rFonts w:ascii="宋体" w:hAnsi="宋体" w:cs="宋体" w:eastAsia="宋体" w:hint="default"/>
                <w:b/>
                <w:bCs/>
                <w:color w:val="FFFFFF"/>
                <w:spacing w:val="-35"/>
                <w:w w:val="95"/>
                <w:sz w:val="18"/>
                <w:szCs w:val="18"/>
              </w:rPr>
            </w:r>
            <w:r>
              <w:rPr>
                <w:rFonts w:ascii="宋体" w:hAnsi="宋体" w:cs="宋体" w:eastAsia="宋体" w:hint="default"/>
                <w:b/>
                <w:bCs/>
                <w:color w:val="FFFFFF"/>
                <w:w w:val="95"/>
                <w:sz w:val="18"/>
                <w:szCs w:val="18"/>
              </w:rPr>
              <w:t>上市公司普通</w:t>
            </w:r>
            <w:r>
              <w:rPr>
                <w:rFonts w:ascii="宋体" w:hAnsi="宋体" w:cs="宋体" w:eastAsia="宋体" w:hint="default"/>
                <w:b/>
                <w:bCs/>
                <w:color w:val="FFFFFF"/>
                <w:spacing w:val="-35"/>
                <w:w w:val="95"/>
                <w:sz w:val="18"/>
                <w:szCs w:val="18"/>
              </w:rPr>
              <w:t> </w:t>
            </w:r>
            <w:r>
              <w:rPr>
                <w:rFonts w:ascii="宋体" w:hAnsi="宋体" w:cs="宋体" w:eastAsia="宋体" w:hint="default"/>
                <w:b/>
                <w:bCs/>
                <w:color w:val="FFFFFF"/>
                <w:spacing w:val="-35"/>
                <w:w w:val="95"/>
                <w:sz w:val="18"/>
                <w:szCs w:val="18"/>
              </w:rPr>
            </w:r>
            <w:r>
              <w:rPr>
                <w:rFonts w:ascii="宋体" w:hAnsi="宋体" w:cs="宋体" w:eastAsia="宋体" w:hint="default"/>
                <w:b/>
                <w:bCs/>
                <w:color w:val="FFFFFF"/>
                <w:w w:val="95"/>
                <w:sz w:val="18"/>
                <w:szCs w:val="18"/>
              </w:rPr>
              <w:t>股股东的净利</w:t>
            </w:r>
            <w:r>
              <w:rPr>
                <w:rFonts w:ascii="宋体" w:hAnsi="宋体" w:cs="宋体" w:eastAsia="宋体" w:hint="default"/>
                <w:b/>
                <w:bCs/>
                <w:color w:val="FFFFFF"/>
                <w:spacing w:val="-35"/>
                <w:w w:val="95"/>
                <w:sz w:val="18"/>
                <w:szCs w:val="18"/>
              </w:rPr>
              <w:t> </w:t>
            </w:r>
            <w:r>
              <w:rPr>
                <w:rFonts w:ascii="宋体" w:hAnsi="宋体" w:cs="宋体" w:eastAsia="宋体" w:hint="default"/>
                <w:b/>
                <w:bCs/>
                <w:color w:val="FFFFFF"/>
                <w:spacing w:val="-35"/>
                <w:w w:val="95"/>
                <w:sz w:val="18"/>
                <w:szCs w:val="18"/>
              </w:rPr>
            </w:r>
            <w:r>
              <w:rPr>
                <w:rFonts w:ascii="宋体" w:hAnsi="宋体" w:cs="宋体" w:eastAsia="宋体" w:hint="default"/>
                <w:b/>
                <w:bCs/>
                <w:color w:val="FFFFFF"/>
                <w:sz w:val="18"/>
                <w:szCs w:val="18"/>
              </w:rPr>
              <w:t>润</w:t>
            </w:r>
            <w:r>
              <w:rPr>
                <w:rFonts w:ascii="宋体" w:hAnsi="宋体" w:cs="宋体" w:eastAsia="宋体" w:hint="default"/>
                <w:sz w:val="18"/>
                <w:szCs w:val="18"/>
              </w:rPr>
            </w:r>
          </w:p>
        </w:tc>
        <w:tc>
          <w:tcPr>
            <w:tcW w:w="117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26" w:right="145"/>
              <w:jc w:val="center"/>
              <w:rPr>
                <w:rFonts w:ascii="宋体" w:hAnsi="宋体" w:cs="宋体" w:eastAsia="宋体" w:hint="default"/>
                <w:sz w:val="18"/>
                <w:szCs w:val="18"/>
              </w:rPr>
            </w:pPr>
            <w:r>
              <w:rPr>
                <w:rFonts w:ascii="宋体" w:hAnsi="宋体" w:cs="宋体" w:eastAsia="宋体" w:hint="default"/>
                <w:b/>
                <w:bCs/>
                <w:color w:val="FFFFFF"/>
                <w:sz w:val="18"/>
                <w:szCs w:val="18"/>
              </w:rPr>
              <w:t>现金分红金</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额占合并报</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表中归属于</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上市公司普</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通股股东的</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净利润的比</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率</w:t>
            </w:r>
            <w:r>
              <w:rPr>
                <w:rFonts w:ascii="宋体" w:hAnsi="宋体" w:cs="宋体" w:eastAsia="宋体" w:hint="default"/>
                <w:sz w:val="18"/>
                <w:szCs w:val="18"/>
              </w:rPr>
            </w:r>
          </w:p>
        </w:tc>
        <w:tc>
          <w:tcPr>
            <w:tcW w:w="91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7" w:right="136" w:firstLine="1"/>
              <w:jc w:val="center"/>
              <w:rPr>
                <w:rFonts w:ascii="宋体" w:hAnsi="宋体" w:cs="宋体" w:eastAsia="宋体" w:hint="default"/>
                <w:sz w:val="18"/>
                <w:szCs w:val="18"/>
              </w:rPr>
            </w:pPr>
            <w:r>
              <w:rPr>
                <w:rFonts w:ascii="宋体" w:hAnsi="宋体" w:cs="宋体" w:eastAsia="宋体" w:hint="default"/>
                <w:b/>
                <w:bCs/>
                <w:color w:val="FFFFFF"/>
                <w:sz w:val="18"/>
                <w:szCs w:val="18"/>
              </w:rPr>
              <w:t>以其他</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pacing w:val="-13"/>
                <w:w w:val="95"/>
                <w:sz w:val="18"/>
                <w:szCs w:val="18"/>
              </w:rPr>
              <w:t>方式（如</w:t>
            </w:r>
            <w:r>
              <w:rPr>
                <w:rFonts w:ascii="宋体" w:hAnsi="宋体" w:cs="宋体" w:eastAsia="宋体" w:hint="default"/>
                <w:b/>
                <w:bCs/>
                <w:color w:val="FFFFFF"/>
                <w:spacing w:val="-54"/>
                <w:w w:val="95"/>
                <w:sz w:val="18"/>
                <w:szCs w:val="18"/>
              </w:rPr>
              <w:t> </w:t>
            </w:r>
            <w:r>
              <w:rPr>
                <w:rFonts w:ascii="宋体" w:hAnsi="宋体" w:cs="宋体" w:eastAsia="宋体" w:hint="default"/>
                <w:b/>
                <w:bCs/>
                <w:color w:val="FFFFFF"/>
                <w:spacing w:val="-54"/>
                <w:w w:val="95"/>
                <w:sz w:val="18"/>
                <w:szCs w:val="18"/>
              </w:rPr>
            </w:r>
            <w:r>
              <w:rPr>
                <w:rFonts w:ascii="宋体" w:hAnsi="宋体" w:cs="宋体" w:eastAsia="宋体" w:hint="default"/>
                <w:b/>
                <w:bCs/>
                <w:color w:val="FFFFFF"/>
                <w:sz w:val="18"/>
                <w:szCs w:val="18"/>
              </w:rPr>
              <w:t>回购股</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pacing w:val="-13"/>
                <w:w w:val="95"/>
                <w:sz w:val="18"/>
                <w:szCs w:val="18"/>
              </w:rPr>
              <w:t>份）现金</w:t>
            </w:r>
            <w:r>
              <w:rPr>
                <w:rFonts w:ascii="宋体" w:hAnsi="宋体" w:cs="宋体" w:eastAsia="宋体" w:hint="default"/>
                <w:b/>
                <w:bCs/>
                <w:color w:val="FFFFFF"/>
                <w:spacing w:val="-54"/>
                <w:w w:val="95"/>
                <w:sz w:val="18"/>
                <w:szCs w:val="18"/>
              </w:rPr>
              <w:t> </w:t>
            </w:r>
            <w:r>
              <w:rPr>
                <w:rFonts w:ascii="宋体" w:hAnsi="宋体" w:cs="宋体" w:eastAsia="宋体" w:hint="default"/>
                <w:b/>
                <w:bCs/>
                <w:color w:val="FFFFFF"/>
                <w:spacing w:val="-54"/>
                <w:w w:val="95"/>
                <w:sz w:val="18"/>
                <w:szCs w:val="18"/>
              </w:rPr>
            </w:r>
            <w:r>
              <w:rPr>
                <w:rFonts w:ascii="宋体" w:hAnsi="宋体" w:cs="宋体" w:eastAsia="宋体" w:hint="default"/>
                <w:b/>
                <w:bCs/>
                <w:color w:val="FFFFFF"/>
                <w:sz w:val="18"/>
                <w:szCs w:val="18"/>
              </w:rPr>
              <w:t>分红的</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金额</w:t>
            </w:r>
            <w:r>
              <w:rPr>
                <w:rFonts w:ascii="宋体" w:hAnsi="宋体" w:cs="宋体" w:eastAsia="宋体" w:hint="default"/>
                <w:sz w:val="18"/>
                <w:szCs w:val="18"/>
              </w:rPr>
            </w:r>
          </w:p>
        </w:tc>
        <w:tc>
          <w:tcPr>
            <w:tcW w:w="138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36" w:right="167"/>
              <w:jc w:val="both"/>
              <w:rPr>
                <w:rFonts w:ascii="宋体" w:hAnsi="宋体" w:cs="宋体" w:eastAsia="宋体" w:hint="default"/>
                <w:sz w:val="18"/>
                <w:szCs w:val="18"/>
              </w:rPr>
            </w:pPr>
            <w:r>
              <w:rPr>
                <w:rFonts w:ascii="宋体" w:hAnsi="宋体" w:cs="宋体" w:eastAsia="宋体" w:hint="default"/>
                <w:b/>
                <w:bCs/>
                <w:color w:val="FFFFFF"/>
                <w:sz w:val="18"/>
                <w:szCs w:val="18"/>
              </w:rPr>
              <w:t>以其他方式现</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金分红金额占</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合并报表中归</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属于上市公司</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普通股股东的</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净利润的比例</w:t>
            </w:r>
            <w:r>
              <w:rPr>
                <w:rFonts w:ascii="宋体" w:hAnsi="宋体" w:cs="宋体" w:eastAsia="宋体" w:hint="default"/>
                <w:sz w:val="18"/>
                <w:szCs w:val="18"/>
              </w:rPr>
            </w:r>
          </w:p>
        </w:tc>
        <w:tc>
          <w:tcPr>
            <w:tcW w:w="130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7" w:right="125" w:hanging="2"/>
              <w:jc w:val="center"/>
              <w:rPr>
                <w:rFonts w:ascii="宋体" w:hAnsi="宋体" w:cs="宋体" w:eastAsia="宋体" w:hint="default"/>
                <w:sz w:val="18"/>
                <w:szCs w:val="18"/>
              </w:rPr>
            </w:pPr>
            <w:r>
              <w:rPr>
                <w:rFonts w:ascii="宋体" w:hAnsi="宋体" w:cs="宋体" w:eastAsia="宋体" w:hint="default"/>
                <w:b/>
                <w:bCs/>
                <w:color w:val="FFFFFF"/>
                <w:sz w:val="18"/>
                <w:szCs w:val="18"/>
              </w:rPr>
              <w:t>现金分红总</w:t>
            </w:r>
            <w:r>
              <w:rPr>
                <w:rFonts w:ascii="宋体" w:hAnsi="宋体" w:cs="宋体" w:eastAsia="宋体" w:hint="default"/>
                <w:b/>
                <w:bCs/>
                <w:color w:val="FFFFFF"/>
                <w:w w:val="99"/>
                <w:sz w:val="18"/>
                <w:szCs w:val="18"/>
              </w:rPr>
              <w:t> </w:t>
            </w:r>
            <w:r>
              <w:rPr>
                <w:rFonts w:ascii="宋体" w:hAnsi="宋体" w:cs="宋体" w:eastAsia="宋体" w:hint="default"/>
                <w:b/>
                <w:bCs/>
                <w:color w:val="FFFFFF"/>
                <w:spacing w:val="-3"/>
                <w:sz w:val="18"/>
                <w:szCs w:val="18"/>
              </w:rPr>
              <w:t>额（含其他方</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式）</w:t>
            </w:r>
            <w:r>
              <w:rPr>
                <w:rFonts w:ascii="宋体" w:hAnsi="宋体" w:cs="宋体" w:eastAsia="宋体" w:hint="default"/>
                <w:sz w:val="18"/>
                <w:szCs w:val="18"/>
              </w:rPr>
            </w:r>
          </w:p>
        </w:tc>
        <w:tc>
          <w:tcPr>
            <w:tcW w:w="117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26" w:right="143"/>
              <w:jc w:val="center"/>
              <w:rPr>
                <w:rFonts w:ascii="宋体" w:hAnsi="宋体" w:cs="宋体" w:eastAsia="宋体" w:hint="default"/>
                <w:sz w:val="18"/>
                <w:szCs w:val="18"/>
              </w:rPr>
            </w:pPr>
            <w:r>
              <w:rPr>
                <w:rFonts w:ascii="宋体" w:hAnsi="宋体" w:cs="宋体" w:eastAsia="宋体" w:hint="default"/>
                <w:b/>
                <w:bCs/>
                <w:color w:val="FFFFFF"/>
                <w:sz w:val="18"/>
                <w:szCs w:val="18"/>
              </w:rPr>
              <w:t>现金分红总</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额（含其他</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方式）占合</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并报表中归</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属于上市公</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司普通股股</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东的净利润</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的比率</w:t>
            </w:r>
            <w:r>
              <w:rPr>
                <w:rFonts w:ascii="宋体" w:hAnsi="宋体" w:cs="宋体" w:eastAsia="宋体" w:hint="default"/>
                <w:sz w:val="18"/>
                <w:szCs w:val="18"/>
              </w:rPr>
            </w:r>
          </w:p>
        </w:tc>
      </w:tr>
      <w:tr>
        <w:trPr>
          <w:trHeight w:val="312" w:hRule="exact"/>
        </w:trPr>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2" w:right="0"/>
              <w:jc w:val="center"/>
              <w:rPr>
                <w:rFonts w:ascii="Times New Roman" w:hAnsi="Times New Roman" w:cs="Times New Roman" w:eastAsia="Times New Roman" w:hint="default"/>
                <w:sz w:val="18"/>
                <w:szCs w:val="18"/>
              </w:rPr>
            </w:pPr>
            <w:r>
              <w:rPr>
                <w:rFonts w:ascii="Times New Roman"/>
                <w:sz w:val="18"/>
              </w:rPr>
              <w:t>24,510,915.00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6"/>
              <w:jc w:val="right"/>
              <w:rPr>
                <w:rFonts w:ascii="Times New Roman" w:hAnsi="Times New Roman" w:cs="Times New Roman" w:eastAsia="Times New Roman" w:hint="default"/>
                <w:sz w:val="18"/>
                <w:szCs w:val="18"/>
              </w:rPr>
            </w:pPr>
            <w:r>
              <w:rPr>
                <w:rFonts w:ascii="Times New Roman"/>
                <w:spacing w:val="-1"/>
                <w:sz w:val="18"/>
              </w:rPr>
              <w:t>27,028,850.55</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90.68%</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4"/>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24,510,915.00</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90.68%</w:t>
            </w:r>
          </w:p>
        </w:tc>
      </w:tr>
      <w:tr>
        <w:trPr>
          <w:trHeight w:val="312" w:hRule="exact"/>
        </w:trPr>
        <w:tc>
          <w:tcPr>
            <w:tcW w:w="95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5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22" w:right="0"/>
              <w:jc w:val="center"/>
              <w:rPr>
                <w:rFonts w:ascii="Times New Roman" w:hAnsi="Times New Roman" w:cs="Times New Roman" w:eastAsia="Times New Roman" w:hint="default"/>
                <w:sz w:val="18"/>
                <w:szCs w:val="18"/>
              </w:rPr>
            </w:pPr>
            <w:r>
              <w:rPr>
                <w:rFonts w:ascii="Times New Roman"/>
                <w:sz w:val="18"/>
              </w:rPr>
              <w:t>36,929,916.00</w:t>
            </w:r>
          </w:p>
        </w:tc>
        <w:tc>
          <w:tcPr>
            <w:tcW w:w="144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26"/>
              <w:jc w:val="right"/>
              <w:rPr>
                <w:rFonts w:ascii="Times New Roman" w:hAnsi="Times New Roman" w:cs="Times New Roman" w:eastAsia="Times New Roman" w:hint="default"/>
                <w:sz w:val="18"/>
                <w:szCs w:val="18"/>
              </w:rPr>
            </w:pPr>
            <w:r>
              <w:rPr>
                <w:rFonts w:ascii="Times New Roman"/>
                <w:spacing w:val="-1"/>
                <w:sz w:val="18"/>
              </w:rPr>
              <w:t>39,635,195.46</w:t>
            </w:r>
          </w:p>
        </w:tc>
        <w:tc>
          <w:tcPr>
            <w:tcW w:w="117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93.17%</w:t>
            </w:r>
          </w:p>
        </w:tc>
        <w:tc>
          <w:tcPr>
            <w:tcW w:w="91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4"/>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0.00%</w:t>
            </w:r>
          </w:p>
        </w:tc>
        <w:tc>
          <w:tcPr>
            <w:tcW w:w="130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36,929,916.00</w:t>
            </w:r>
          </w:p>
        </w:tc>
        <w:tc>
          <w:tcPr>
            <w:tcW w:w="117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93.17%</w:t>
            </w:r>
          </w:p>
        </w:tc>
      </w:tr>
      <w:tr>
        <w:trPr>
          <w:trHeight w:val="327" w:hRule="exact"/>
        </w:trPr>
        <w:tc>
          <w:tcPr>
            <w:tcW w:w="957"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52"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22" w:right="0"/>
              <w:jc w:val="center"/>
              <w:rPr>
                <w:rFonts w:ascii="Times New Roman" w:hAnsi="Times New Roman" w:cs="Times New Roman" w:eastAsia="Times New Roman" w:hint="default"/>
                <w:sz w:val="18"/>
                <w:szCs w:val="18"/>
              </w:rPr>
            </w:pPr>
            <w:r>
              <w:rPr>
                <w:rFonts w:ascii="Times New Roman"/>
                <w:sz w:val="18"/>
              </w:rPr>
              <w:t>32,585,200.00</w:t>
            </w:r>
          </w:p>
        </w:tc>
        <w:tc>
          <w:tcPr>
            <w:tcW w:w="1440"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26"/>
              <w:jc w:val="right"/>
              <w:rPr>
                <w:rFonts w:ascii="Times New Roman" w:hAnsi="Times New Roman" w:cs="Times New Roman" w:eastAsia="Times New Roman" w:hint="default"/>
                <w:sz w:val="18"/>
                <w:szCs w:val="18"/>
              </w:rPr>
            </w:pPr>
            <w:r>
              <w:rPr>
                <w:rFonts w:ascii="Times New Roman"/>
                <w:spacing w:val="-1"/>
                <w:sz w:val="18"/>
              </w:rPr>
              <w:t>47,250,173.48</w:t>
            </w:r>
          </w:p>
        </w:tc>
        <w:tc>
          <w:tcPr>
            <w:tcW w:w="1178"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68.96%</w:t>
            </w:r>
          </w:p>
        </w:tc>
        <w:tc>
          <w:tcPr>
            <w:tcW w:w="915"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34"/>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0.00%</w:t>
            </w:r>
          </w:p>
        </w:tc>
        <w:tc>
          <w:tcPr>
            <w:tcW w:w="130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32,585,200.00</w:t>
            </w:r>
          </w:p>
        </w:tc>
        <w:tc>
          <w:tcPr>
            <w:tcW w:w="117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68.96%</w:t>
            </w:r>
          </w:p>
        </w:tc>
      </w:tr>
    </w:tbl>
    <w:p>
      <w:pPr>
        <w:pStyle w:val="BodyText"/>
        <w:spacing w:line="240" w:lineRule="auto" w:before="51"/>
        <w:ind w:left="834" w:right="0"/>
        <w:jc w:val="left"/>
      </w:pPr>
      <w:r>
        <w:rPr/>
        <w:t>公司报告期内盈利且母公司可供普通股股东分配利润为正但未提出普通股现金红利分配预案</w:t>
      </w:r>
    </w:p>
    <w:p>
      <w:pPr>
        <w:pStyle w:val="BodyText"/>
        <w:spacing w:line="240" w:lineRule="auto" w:before="117"/>
        <w:ind w:left="8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474"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left="474"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846"/>
        <w:gridCol w:w="989"/>
        <w:gridCol w:w="831"/>
        <w:gridCol w:w="5113"/>
        <w:gridCol w:w="861"/>
        <w:gridCol w:w="853"/>
        <w:gridCol w:w="851"/>
      </w:tblGrid>
      <w:tr>
        <w:trPr>
          <w:trHeight w:val="639" w:hRule="exact"/>
        </w:trPr>
        <w:tc>
          <w:tcPr>
            <w:tcW w:w="84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2" w:right="149" w:hanging="182"/>
              <w:jc w:val="left"/>
              <w:rPr>
                <w:rFonts w:ascii="宋体" w:hAnsi="宋体" w:cs="宋体" w:eastAsia="宋体" w:hint="default"/>
                <w:sz w:val="18"/>
                <w:szCs w:val="18"/>
              </w:rPr>
            </w:pPr>
            <w:r>
              <w:rPr>
                <w:rFonts w:ascii="宋体" w:hAnsi="宋体" w:cs="宋体" w:eastAsia="宋体" w:hint="default"/>
                <w:b/>
                <w:bCs/>
                <w:color w:val="FFFFFF"/>
                <w:sz w:val="18"/>
                <w:szCs w:val="18"/>
              </w:rPr>
              <w:t>承诺来</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源</w:t>
            </w:r>
            <w:r>
              <w:rPr>
                <w:rFonts w:ascii="宋体" w:hAnsi="宋体" w:cs="宋体" w:eastAsia="宋体" w:hint="default"/>
                <w:sz w:val="18"/>
                <w:szCs w:val="18"/>
              </w:rPr>
            </w:r>
          </w:p>
        </w:tc>
        <w:tc>
          <w:tcPr>
            <w:tcW w:w="98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b/>
                <w:bCs/>
                <w:color w:val="FFFFFF"/>
                <w:sz w:val="18"/>
                <w:szCs w:val="18"/>
              </w:rPr>
              <w:t>承诺方</w:t>
            </w:r>
            <w:r>
              <w:rPr>
                <w:rFonts w:ascii="宋体" w:hAnsi="宋体" w:cs="宋体" w:eastAsia="宋体" w:hint="default"/>
                <w:sz w:val="18"/>
                <w:szCs w:val="18"/>
              </w:rPr>
            </w:r>
          </w:p>
        </w:tc>
        <w:tc>
          <w:tcPr>
            <w:tcW w:w="83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7" w:right="129" w:hanging="182"/>
              <w:jc w:val="left"/>
              <w:rPr>
                <w:rFonts w:ascii="宋体" w:hAnsi="宋体" w:cs="宋体" w:eastAsia="宋体" w:hint="default"/>
                <w:sz w:val="18"/>
                <w:szCs w:val="18"/>
              </w:rPr>
            </w:pPr>
            <w:r>
              <w:rPr>
                <w:rFonts w:ascii="宋体" w:hAnsi="宋体" w:cs="宋体" w:eastAsia="宋体" w:hint="default"/>
                <w:b/>
                <w:bCs/>
                <w:color w:val="FFFFFF"/>
                <w:sz w:val="18"/>
                <w:szCs w:val="18"/>
              </w:rPr>
              <w:t>承诺类</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型</w:t>
            </w:r>
            <w:r>
              <w:rPr>
                <w:rFonts w:ascii="宋体" w:hAnsi="宋体" w:cs="宋体" w:eastAsia="宋体" w:hint="default"/>
                <w:sz w:val="18"/>
                <w:szCs w:val="18"/>
              </w:rPr>
            </w:r>
          </w:p>
        </w:tc>
        <w:tc>
          <w:tcPr>
            <w:tcW w:w="511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b/>
                <w:bCs/>
                <w:color w:val="FFFFFF"/>
                <w:sz w:val="18"/>
                <w:szCs w:val="18"/>
              </w:rPr>
              <w:t>承诺内容</w:t>
            </w:r>
            <w:r>
              <w:rPr>
                <w:rFonts w:ascii="宋体" w:hAnsi="宋体" w:cs="宋体" w:eastAsia="宋体" w:hint="default"/>
                <w:sz w:val="18"/>
                <w:szCs w:val="18"/>
              </w:rPr>
            </w:r>
          </w:p>
        </w:tc>
        <w:tc>
          <w:tcPr>
            <w:tcW w:w="86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47" w:right="149" w:hanging="180"/>
              <w:jc w:val="left"/>
              <w:rPr>
                <w:rFonts w:ascii="宋体" w:hAnsi="宋体" w:cs="宋体" w:eastAsia="宋体" w:hint="default"/>
                <w:sz w:val="18"/>
                <w:szCs w:val="18"/>
              </w:rPr>
            </w:pPr>
            <w:r>
              <w:rPr>
                <w:rFonts w:ascii="宋体" w:hAnsi="宋体" w:cs="宋体" w:eastAsia="宋体" w:hint="default"/>
                <w:b/>
                <w:bCs/>
                <w:color w:val="FFFFFF"/>
                <w:sz w:val="18"/>
                <w:szCs w:val="18"/>
              </w:rPr>
              <w:t>承诺时</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间</w:t>
            </w:r>
            <w:r>
              <w:rPr>
                <w:rFonts w:ascii="宋体" w:hAnsi="宋体" w:cs="宋体" w:eastAsia="宋体" w:hint="default"/>
                <w:sz w:val="18"/>
                <w:szCs w:val="18"/>
              </w:rPr>
            </w:r>
          </w:p>
        </w:tc>
        <w:tc>
          <w:tcPr>
            <w:tcW w:w="85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7" w:right="151" w:hanging="182"/>
              <w:jc w:val="left"/>
              <w:rPr>
                <w:rFonts w:ascii="宋体" w:hAnsi="宋体" w:cs="宋体" w:eastAsia="宋体" w:hint="default"/>
                <w:sz w:val="18"/>
                <w:szCs w:val="18"/>
              </w:rPr>
            </w:pPr>
            <w:r>
              <w:rPr>
                <w:rFonts w:ascii="宋体" w:hAnsi="宋体" w:cs="宋体" w:eastAsia="宋体" w:hint="default"/>
                <w:b/>
                <w:bCs/>
                <w:color w:val="FFFFFF"/>
                <w:sz w:val="18"/>
                <w:szCs w:val="18"/>
              </w:rPr>
              <w:t>承诺期</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限</w:t>
            </w:r>
            <w:r>
              <w:rPr>
                <w:rFonts w:ascii="宋体" w:hAnsi="宋体" w:cs="宋体" w:eastAsia="宋体" w:hint="default"/>
                <w:sz w:val="18"/>
                <w:szCs w:val="18"/>
              </w:rPr>
            </w:r>
          </w:p>
        </w:tc>
        <w:tc>
          <w:tcPr>
            <w:tcW w:w="85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4" w:right="150" w:hanging="180"/>
              <w:jc w:val="left"/>
              <w:rPr>
                <w:rFonts w:ascii="宋体" w:hAnsi="宋体" w:cs="宋体" w:eastAsia="宋体" w:hint="default"/>
                <w:sz w:val="18"/>
                <w:szCs w:val="18"/>
              </w:rPr>
            </w:pPr>
            <w:r>
              <w:rPr>
                <w:rFonts w:ascii="宋体" w:hAnsi="宋体" w:cs="宋体" w:eastAsia="宋体" w:hint="default"/>
                <w:b/>
                <w:bCs/>
                <w:color w:val="FFFFFF"/>
                <w:sz w:val="18"/>
                <w:szCs w:val="18"/>
              </w:rPr>
              <w:t>履行情</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况</w:t>
            </w:r>
            <w:r>
              <w:rPr>
                <w:rFonts w:ascii="宋体" w:hAnsi="宋体" w:cs="宋体" w:eastAsia="宋体" w:hint="default"/>
                <w:sz w:val="18"/>
                <w:szCs w:val="18"/>
              </w:rPr>
            </w:r>
          </w:p>
        </w:tc>
      </w:tr>
      <w:tr>
        <w:trPr>
          <w:trHeight w:val="2198" w:hRule="exact"/>
        </w:trPr>
        <w:tc>
          <w:tcPr>
            <w:tcW w:w="84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316" w:lineRule="auto" w:before="10"/>
              <w:ind w:left="107" w:right="196"/>
              <w:jc w:val="both"/>
              <w:rPr>
                <w:rFonts w:ascii="宋体" w:hAnsi="宋体" w:cs="宋体" w:eastAsia="宋体" w:hint="default"/>
                <w:sz w:val="18"/>
                <w:szCs w:val="18"/>
              </w:rPr>
            </w:pPr>
            <w:r>
              <w:rPr>
                <w:rFonts w:ascii="宋体" w:hAnsi="宋体" w:cs="宋体" w:eastAsia="宋体" w:hint="default"/>
                <w:sz w:val="18"/>
                <w:szCs w:val="18"/>
              </w:rPr>
              <w:t>首次公 开发行 或再融 资时所 作承诺</w:t>
            </w:r>
          </w:p>
        </w:tc>
        <w:tc>
          <w:tcPr>
            <w:tcW w:w="989" w:type="dxa"/>
            <w:tcBorders>
              <w:top w:val="nil" w:sz="6" w:space="0" w:color="auto"/>
              <w:left w:val="nil" w:sz="6" w:space="0" w:color="auto"/>
              <w:bottom w:val="single" w:sz="12" w:space="0" w:color="C45811"/>
              <w:right w:val="nil" w:sz="6" w:space="0" w:color="auto"/>
            </w:tcBorders>
          </w:tcPr>
          <w:p>
            <w:pPr>
              <w:pStyle w:val="TableParagraph"/>
              <w:spacing w:line="300" w:lineRule="auto" w:before="10"/>
              <w:ind w:left="108" w:right="108"/>
              <w:jc w:val="both"/>
              <w:rPr>
                <w:rFonts w:ascii="宋体" w:hAnsi="宋体" w:cs="宋体" w:eastAsia="宋体" w:hint="default"/>
                <w:sz w:val="18"/>
                <w:szCs w:val="18"/>
              </w:rPr>
            </w:pPr>
            <w:r>
              <w:rPr>
                <w:rFonts w:ascii="宋体" w:hAnsi="宋体" w:cs="宋体" w:eastAsia="宋体" w:hint="default"/>
                <w:sz w:val="18"/>
                <w:szCs w:val="18"/>
              </w:rPr>
              <w:t>刘铁峰</w:t>
            </w:r>
            <w:r>
              <w:rPr>
                <w:rFonts w:ascii="Times New Roman" w:hAnsi="Times New Roman" w:cs="Times New Roman" w:eastAsia="Times New Roman" w:hint="default"/>
                <w:sz w:val="18"/>
                <w:szCs w:val="18"/>
              </w:rPr>
              <w:t>;</w:t>
            </w:r>
            <w:r>
              <w:rPr>
                <w:rFonts w:ascii="宋体" w:hAnsi="宋体" w:cs="宋体" w:eastAsia="宋体" w:hint="default"/>
                <w:sz w:val="18"/>
                <w:szCs w:val="18"/>
              </w:rPr>
              <w:t>达 安世纪</w:t>
            </w:r>
            <w:r>
              <w:rPr>
                <w:rFonts w:ascii="Times New Roman" w:hAnsi="Times New Roman" w:cs="Times New Roman" w:eastAsia="Times New Roman" w:hint="default"/>
                <w:sz w:val="18"/>
                <w:szCs w:val="18"/>
              </w:rPr>
              <w:t>;</w:t>
            </w:r>
            <w:r>
              <w:rPr>
                <w:rFonts w:ascii="宋体" w:hAnsi="宋体" w:cs="宋体" w:eastAsia="宋体" w:hint="default"/>
                <w:sz w:val="18"/>
                <w:szCs w:val="18"/>
              </w:rPr>
              <w:t>悦 华众城</w:t>
            </w:r>
          </w:p>
        </w:tc>
        <w:tc>
          <w:tcPr>
            <w:tcW w:w="831" w:type="dxa"/>
            <w:tcBorders>
              <w:top w:val="nil" w:sz="6" w:space="0" w:color="auto"/>
              <w:left w:val="nil" w:sz="6" w:space="0" w:color="auto"/>
              <w:bottom w:val="single" w:sz="12" w:space="0" w:color="C45811"/>
              <w:right w:val="nil" w:sz="6" w:space="0" w:color="auto"/>
            </w:tcBorders>
          </w:tcPr>
          <w:p>
            <w:pPr>
              <w:pStyle w:val="TableParagraph"/>
              <w:spacing w:line="316" w:lineRule="auto" w:before="10"/>
              <w:ind w:left="110" w:right="178"/>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5113" w:type="dxa"/>
            <w:tcBorders>
              <w:top w:val="nil" w:sz="6" w:space="0" w:color="auto"/>
              <w:left w:val="nil" w:sz="6" w:space="0" w:color="auto"/>
              <w:bottom w:val="single" w:sz="12" w:space="0" w:color="C45811"/>
              <w:right w:val="nil" w:sz="6" w:space="0" w:color="auto"/>
            </w:tcBorders>
          </w:tcPr>
          <w:p>
            <w:pPr>
              <w:pStyle w:val="TableParagraph"/>
              <w:spacing w:line="316" w:lineRule="auto" w:before="10"/>
              <w:ind w:left="131" w:right="119"/>
              <w:jc w:val="both"/>
              <w:rPr>
                <w:rFonts w:ascii="宋体" w:hAnsi="宋体" w:cs="宋体" w:eastAsia="宋体" w:hint="default"/>
                <w:sz w:val="18"/>
                <w:szCs w:val="18"/>
              </w:rPr>
            </w:pPr>
            <w:r>
              <w:rPr>
                <w:rFonts w:ascii="宋体" w:hAnsi="宋体" w:cs="宋体" w:eastAsia="宋体" w:hint="default"/>
                <w:sz w:val="18"/>
                <w:szCs w:val="18"/>
              </w:rPr>
              <w:t>自公司股票在证券交易所上市交易之日起三十六个月内，不转 让或者委托他人管理其直接或间接所持有的公司股份，也不由 公司回购其持有的公司股份。除上述锁定期外，在刘铁峰任公 司董事长、总经理期间每年转让的股份不超过刘铁峰直接或间 接所持公司股份总数的百分之二十五；刘铁峰离职后半年内， 不转让其所持有的公司股份。若刘铁峰在上市之日起六个月内 申报离职，自申报离职之日起十八个月内不转让其持有的公司</w:t>
            </w:r>
          </w:p>
        </w:tc>
        <w:tc>
          <w:tcPr>
            <w:tcW w:w="861"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3"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p>
            <w:pPr>
              <w:pStyle w:val="TableParagraph"/>
              <w:spacing w:line="240" w:lineRule="auto" w:before="63"/>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p>
          <w:p>
            <w:pPr>
              <w:pStyle w:val="TableParagraph"/>
              <w:spacing w:line="240" w:lineRule="auto" w:before="63"/>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1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nil" w:sz="6" w:space="0" w:color="auto"/>
              <w:left w:val="nil" w:sz="6" w:space="0" w:color="auto"/>
              <w:bottom w:val="single" w:sz="12" w:space="0" w:color="C45811"/>
              <w:right w:val="nil" w:sz="6" w:space="0" w:color="auto"/>
            </w:tcBorders>
          </w:tcPr>
          <w:p>
            <w:pPr>
              <w:pStyle w:val="TableParagraph"/>
              <w:spacing w:line="316" w:lineRule="auto" w:before="10"/>
              <w:ind w:left="109" w:right="199"/>
              <w:jc w:val="left"/>
              <w:rPr>
                <w:rFonts w:ascii="宋体" w:hAnsi="宋体" w:cs="宋体" w:eastAsia="宋体" w:hint="default"/>
                <w:sz w:val="18"/>
                <w:szCs w:val="18"/>
              </w:rPr>
            </w:pPr>
            <w:r>
              <w:rPr>
                <w:rFonts w:ascii="宋体" w:hAnsi="宋体" w:cs="宋体" w:eastAsia="宋体" w:hint="default"/>
                <w:sz w:val="18"/>
                <w:szCs w:val="18"/>
              </w:rPr>
              <w:t>正常履 行中</w:t>
            </w:r>
          </w:p>
        </w:tc>
      </w:tr>
    </w:tbl>
    <w:p>
      <w:pPr>
        <w:spacing w:after="0" w:line="316" w:lineRule="auto"/>
        <w:jc w:val="left"/>
        <w:rPr>
          <w:rFonts w:ascii="宋体" w:hAnsi="宋体" w:cs="宋体" w:eastAsia="宋体" w:hint="default"/>
          <w:sz w:val="18"/>
          <w:szCs w:val="18"/>
        </w:rPr>
        <w:sectPr>
          <w:pgSz w:w="11910" w:h="16840"/>
          <w:pgMar w:header="877" w:footer="979" w:top="1060" w:bottom="1160" w:left="6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846"/>
        <w:gridCol w:w="989"/>
        <w:gridCol w:w="831"/>
        <w:gridCol w:w="5127"/>
        <w:gridCol w:w="847"/>
        <w:gridCol w:w="853"/>
        <w:gridCol w:w="851"/>
      </w:tblGrid>
      <w:tr>
        <w:trPr>
          <w:trHeight w:val="639" w:hRule="exact"/>
        </w:trPr>
        <w:tc>
          <w:tcPr>
            <w:tcW w:w="84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2" w:right="149" w:hanging="182"/>
              <w:jc w:val="left"/>
              <w:rPr>
                <w:rFonts w:ascii="宋体" w:hAnsi="宋体" w:cs="宋体" w:eastAsia="宋体" w:hint="default"/>
                <w:sz w:val="18"/>
                <w:szCs w:val="18"/>
              </w:rPr>
            </w:pPr>
            <w:r>
              <w:rPr>
                <w:rFonts w:ascii="宋体" w:hAnsi="宋体" w:cs="宋体" w:eastAsia="宋体" w:hint="default"/>
                <w:b/>
                <w:bCs/>
                <w:color w:val="FFFFFF"/>
                <w:sz w:val="18"/>
                <w:szCs w:val="18"/>
              </w:rPr>
              <w:t>承诺来</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源</w:t>
            </w:r>
            <w:r>
              <w:rPr>
                <w:rFonts w:ascii="宋体" w:hAnsi="宋体" w:cs="宋体" w:eastAsia="宋体" w:hint="default"/>
                <w:sz w:val="18"/>
                <w:szCs w:val="18"/>
              </w:rPr>
            </w:r>
          </w:p>
        </w:tc>
        <w:tc>
          <w:tcPr>
            <w:tcW w:w="98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b/>
                <w:bCs/>
                <w:color w:val="FFFFFF"/>
                <w:sz w:val="18"/>
                <w:szCs w:val="18"/>
              </w:rPr>
              <w:t>承诺方</w:t>
            </w:r>
            <w:r>
              <w:rPr>
                <w:rFonts w:ascii="宋体" w:hAnsi="宋体" w:cs="宋体" w:eastAsia="宋体" w:hint="default"/>
                <w:sz w:val="18"/>
                <w:szCs w:val="18"/>
              </w:rPr>
            </w:r>
          </w:p>
        </w:tc>
        <w:tc>
          <w:tcPr>
            <w:tcW w:w="83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7" w:right="129" w:hanging="182"/>
              <w:jc w:val="left"/>
              <w:rPr>
                <w:rFonts w:ascii="宋体" w:hAnsi="宋体" w:cs="宋体" w:eastAsia="宋体" w:hint="default"/>
                <w:sz w:val="18"/>
                <w:szCs w:val="18"/>
              </w:rPr>
            </w:pPr>
            <w:r>
              <w:rPr>
                <w:rFonts w:ascii="宋体" w:hAnsi="宋体" w:cs="宋体" w:eastAsia="宋体" w:hint="default"/>
                <w:b/>
                <w:bCs/>
                <w:color w:val="FFFFFF"/>
                <w:sz w:val="18"/>
                <w:szCs w:val="18"/>
              </w:rPr>
              <w:t>承诺类</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型</w:t>
            </w:r>
            <w:r>
              <w:rPr>
                <w:rFonts w:ascii="宋体" w:hAnsi="宋体" w:cs="宋体" w:eastAsia="宋体" w:hint="default"/>
                <w:sz w:val="18"/>
                <w:szCs w:val="18"/>
              </w:rPr>
            </w:r>
          </w:p>
        </w:tc>
        <w:tc>
          <w:tcPr>
            <w:tcW w:w="512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b/>
                <w:bCs/>
                <w:color w:val="FFFFFF"/>
                <w:sz w:val="18"/>
                <w:szCs w:val="18"/>
              </w:rPr>
              <w:t>承诺内容</w:t>
            </w:r>
            <w:r>
              <w:rPr>
                <w:rFonts w:ascii="宋体" w:hAnsi="宋体" w:cs="宋体" w:eastAsia="宋体" w:hint="default"/>
                <w:sz w:val="18"/>
                <w:szCs w:val="18"/>
              </w:rPr>
            </w:r>
          </w:p>
        </w:tc>
        <w:tc>
          <w:tcPr>
            <w:tcW w:w="84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3" w:right="149" w:hanging="180"/>
              <w:jc w:val="left"/>
              <w:rPr>
                <w:rFonts w:ascii="宋体" w:hAnsi="宋体" w:cs="宋体" w:eastAsia="宋体" w:hint="default"/>
                <w:sz w:val="18"/>
                <w:szCs w:val="18"/>
              </w:rPr>
            </w:pPr>
            <w:r>
              <w:rPr>
                <w:rFonts w:ascii="宋体" w:hAnsi="宋体" w:cs="宋体" w:eastAsia="宋体" w:hint="default"/>
                <w:b/>
                <w:bCs/>
                <w:color w:val="FFFFFF"/>
                <w:sz w:val="18"/>
                <w:szCs w:val="18"/>
              </w:rPr>
              <w:t>承诺时</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间</w:t>
            </w:r>
            <w:r>
              <w:rPr>
                <w:rFonts w:ascii="宋体" w:hAnsi="宋体" w:cs="宋体" w:eastAsia="宋体" w:hint="default"/>
                <w:sz w:val="18"/>
                <w:szCs w:val="18"/>
              </w:rPr>
            </w:r>
          </w:p>
        </w:tc>
        <w:tc>
          <w:tcPr>
            <w:tcW w:w="85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7" w:right="151" w:hanging="182"/>
              <w:jc w:val="left"/>
              <w:rPr>
                <w:rFonts w:ascii="宋体" w:hAnsi="宋体" w:cs="宋体" w:eastAsia="宋体" w:hint="default"/>
                <w:sz w:val="18"/>
                <w:szCs w:val="18"/>
              </w:rPr>
            </w:pPr>
            <w:r>
              <w:rPr>
                <w:rFonts w:ascii="宋体" w:hAnsi="宋体" w:cs="宋体" w:eastAsia="宋体" w:hint="default"/>
                <w:b/>
                <w:bCs/>
                <w:color w:val="FFFFFF"/>
                <w:sz w:val="18"/>
                <w:szCs w:val="18"/>
              </w:rPr>
              <w:t>承诺期</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限</w:t>
            </w:r>
            <w:r>
              <w:rPr>
                <w:rFonts w:ascii="宋体" w:hAnsi="宋体" w:cs="宋体" w:eastAsia="宋体" w:hint="default"/>
                <w:sz w:val="18"/>
                <w:szCs w:val="18"/>
              </w:rPr>
            </w:r>
          </w:p>
        </w:tc>
        <w:tc>
          <w:tcPr>
            <w:tcW w:w="85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4" w:right="150" w:hanging="180"/>
              <w:jc w:val="left"/>
              <w:rPr>
                <w:rFonts w:ascii="宋体" w:hAnsi="宋体" w:cs="宋体" w:eastAsia="宋体" w:hint="default"/>
                <w:sz w:val="18"/>
                <w:szCs w:val="18"/>
              </w:rPr>
            </w:pPr>
            <w:r>
              <w:rPr>
                <w:rFonts w:ascii="宋体" w:hAnsi="宋体" w:cs="宋体" w:eastAsia="宋体" w:hint="default"/>
                <w:b/>
                <w:bCs/>
                <w:color w:val="FFFFFF"/>
                <w:sz w:val="18"/>
                <w:szCs w:val="18"/>
              </w:rPr>
              <w:t>履行情</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况</w:t>
            </w:r>
            <w:r>
              <w:rPr>
                <w:rFonts w:ascii="宋体" w:hAnsi="宋体" w:cs="宋体" w:eastAsia="宋体" w:hint="default"/>
                <w:sz w:val="18"/>
                <w:szCs w:val="18"/>
              </w:rPr>
            </w:r>
          </w:p>
        </w:tc>
      </w:tr>
      <w:tr>
        <w:trPr>
          <w:trHeight w:val="1872" w:hRule="exact"/>
        </w:trPr>
        <w:tc>
          <w:tcPr>
            <w:tcW w:w="846" w:type="dxa"/>
            <w:vMerge w:val="restart"/>
            <w:tcBorders>
              <w:top w:val="nil" w:sz="6" w:space="0" w:color="auto"/>
              <w:left w:val="nil" w:sz="6" w:space="0" w:color="auto"/>
              <w:right w:val="nil" w:sz="6" w:space="0" w:color="auto"/>
            </w:tcBorders>
            <w:shd w:val="clear" w:color="auto" w:fill="FFF1CC"/>
          </w:tcPr>
          <w:p>
            <w:pPr/>
          </w:p>
        </w:tc>
        <w:tc>
          <w:tcPr>
            <w:tcW w:w="9498" w:type="dxa"/>
            <w:gridSpan w:val="6"/>
            <w:tcBorders>
              <w:top w:val="nil" w:sz="6" w:space="0" w:color="auto"/>
              <w:left w:val="nil" w:sz="6" w:space="0" w:color="auto"/>
              <w:bottom w:val="nil" w:sz="6" w:space="0" w:color="auto"/>
              <w:right w:val="nil" w:sz="6" w:space="0" w:color="auto"/>
            </w:tcBorders>
          </w:tcPr>
          <w:p>
            <w:pPr>
              <w:pStyle w:val="TableParagraph"/>
              <w:spacing w:line="316" w:lineRule="auto" w:before="10"/>
              <w:ind w:left="1951" w:right="2568"/>
              <w:jc w:val="left"/>
              <w:rPr>
                <w:rFonts w:ascii="宋体" w:hAnsi="宋体" w:cs="宋体" w:eastAsia="宋体" w:hint="default"/>
                <w:sz w:val="18"/>
                <w:szCs w:val="18"/>
              </w:rPr>
            </w:pPr>
            <w:r>
              <w:rPr>
                <w:rFonts w:ascii="宋体" w:hAnsi="宋体" w:cs="宋体" w:eastAsia="宋体" w:hint="default"/>
                <w:sz w:val="18"/>
                <w:szCs w:val="18"/>
              </w:rPr>
              <w:t>股份；若刘铁峰在上市之日起第七个月至第十二个月之间申报 </w:t>
            </w:r>
            <w:r>
              <w:rPr>
                <w:rFonts w:ascii="宋体" w:hAnsi="宋体" w:cs="宋体" w:eastAsia="宋体" w:hint="default"/>
                <w:spacing w:val="-3"/>
                <w:sz w:val="18"/>
                <w:szCs w:val="18"/>
              </w:rPr>
              <w:t>离职，自申报离职之日起十二个月内不转让其持有的公司股份。</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所持股票在锁定期满后两年内减持的，其减持价格不低于发行 价；若公司上市后六个月内公司股票连续二十个交易日的收盘 价均低于发行价，或者公司上市后六个月期末股票收盘价低于 发行价，持有公司股票的锁定期限自动延长六个月。</w:t>
            </w:r>
          </w:p>
        </w:tc>
      </w:tr>
      <w:tr>
        <w:trPr>
          <w:trHeight w:val="4368" w:hRule="exact"/>
        </w:trPr>
        <w:tc>
          <w:tcPr>
            <w:tcW w:w="846" w:type="dxa"/>
            <w:vMerge/>
            <w:tcBorders>
              <w:left w:val="nil" w:sz="6" w:space="0" w:color="auto"/>
              <w:right w:val="nil" w:sz="6" w:space="0" w:color="auto"/>
            </w:tcBorders>
            <w:shd w:val="clear" w:color="auto" w:fill="FFF1CC"/>
          </w:tcPr>
          <w:p>
            <w:pPr/>
          </w:p>
        </w:tc>
        <w:tc>
          <w:tcPr>
            <w:tcW w:w="9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陈进</w:t>
            </w:r>
          </w:p>
        </w:tc>
        <w:tc>
          <w:tcPr>
            <w:tcW w:w="83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10" w:right="178"/>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512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31" w:right="134"/>
              <w:jc w:val="both"/>
              <w:rPr>
                <w:rFonts w:ascii="宋体" w:hAnsi="宋体" w:cs="宋体" w:eastAsia="宋体" w:hint="default"/>
                <w:sz w:val="18"/>
                <w:szCs w:val="18"/>
              </w:rPr>
            </w:pPr>
            <w:r>
              <w:rPr>
                <w:rFonts w:ascii="宋体" w:hAnsi="宋体" w:cs="宋体" w:eastAsia="宋体" w:hint="default"/>
                <w:sz w:val="18"/>
                <w:szCs w:val="18"/>
              </w:rPr>
              <w:t>自公司股票在证券交易所上市交易之日起十二个月内，不转让 或者委托他人管理其持有的公司股份，也不由公司回购其持有 的公司股份。除上述锁定期外，在其任职期间每年转让的股份 不超过其直接或间接所持公司股份总数的百分之二十五；离职 后半年内，不转让其所持有的公司股份。在上市之日起六个月 内申报离职的，自申报离职之日起十八个月内不转让其持有的 公司股份；在上市之日起第七个月至第十二个月之间申报离职 的，自申报离职之日起十二个月内不转让其持有的公司股份。 本人所持的发行人股票在锁定期满后两年内减持的，其减持价 格不低于发行人首次公开发行股票时的发行价格；若公司上市 后六个月内如公司股票连续二十个交易日的收盘价均低于发行 价，或者上市后六个月期末收盘价低于发行价，持有公司股票 的锁定期限自动延长六个月。本人不因职务变更、离职等原因 而放弃履行上述延长锁定期限的承诺。</w:t>
            </w:r>
          </w:p>
        </w:tc>
        <w:tc>
          <w:tcPr>
            <w:tcW w:w="84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p>
            <w:pPr>
              <w:pStyle w:val="TableParagraph"/>
              <w:spacing w:line="240" w:lineRule="auto" w:before="63"/>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1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9" w:right="199"/>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4680" w:hRule="exact"/>
        </w:trPr>
        <w:tc>
          <w:tcPr>
            <w:tcW w:w="846" w:type="dxa"/>
            <w:vMerge/>
            <w:tcBorders>
              <w:left w:val="nil" w:sz="6" w:space="0" w:color="auto"/>
              <w:right w:val="nil" w:sz="6" w:space="0" w:color="auto"/>
            </w:tcBorders>
            <w:shd w:val="clear" w:color="auto" w:fill="FFF1CC"/>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300" w:lineRule="auto" w:before="11"/>
              <w:ind w:left="108" w:right="108"/>
              <w:jc w:val="left"/>
              <w:rPr>
                <w:rFonts w:ascii="宋体" w:hAnsi="宋体" w:cs="宋体" w:eastAsia="宋体" w:hint="default"/>
                <w:sz w:val="18"/>
                <w:szCs w:val="18"/>
              </w:rPr>
            </w:pPr>
            <w:r>
              <w:rPr>
                <w:rFonts w:ascii="宋体" w:hAnsi="宋体" w:cs="宋体" w:eastAsia="宋体" w:hint="default"/>
                <w:sz w:val="18"/>
                <w:szCs w:val="18"/>
              </w:rPr>
              <w:t>李岩</w:t>
            </w:r>
            <w:r>
              <w:rPr>
                <w:rFonts w:ascii="Times New Roman" w:hAnsi="Times New Roman" w:cs="Times New Roman" w:eastAsia="Times New Roman" w:hint="default"/>
                <w:sz w:val="18"/>
                <w:szCs w:val="18"/>
              </w:rPr>
              <w:t>;</w:t>
            </w:r>
            <w:r>
              <w:rPr>
                <w:rFonts w:ascii="宋体" w:hAnsi="宋体" w:cs="宋体" w:eastAsia="宋体" w:hint="default"/>
                <w:sz w:val="18"/>
                <w:szCs w:val="18"/>
              </w:rPr>
              <w:t>刘保 元</w:t>
            </w:r>
          </w:p>
        </w:tc>
        <w:tc>
          <w:tcPr>
            <w:tcW w:w="831" w:type="dxa"/>
            <w:tcBorders>
              <w:top w:val="nil" w:sz="6" w:space="0" w:color="auto"/>
              <w:left w:val="nil" w:sz="6" w:space="0" w:color="auto"/>
              <w:bottom w:val="nil" w:sz="6" w:space="0" w:color="auto"/>
              <w:right w:val="nil" w:sz="6" w:space="0" w:color="auto"/>
            </w:tcBorders>
          </w:tcPr>
          <w:p>
            <w:pPr>
              <w:pStyle w:val="TableParagraph"/>
              <w:spacing w:line="316" w:lineRule="auto" w:before="11"/>
              <w:ind w:left="110" w:right="178"/>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5127" w:type="dxa"/>
            <w:tcBorders>
              <w:top w:val="nil" w:sz="6" w:space="0" w:color="auto"/>
              <w:left w:val="nil" w:sz="6" w:space="0" w:color="auto"/>
              <w:bottom w:val="nil" w:sz="6" w:space="0" w:color="auto"/>
              <w:right w:val="nil" w:sz="6" w:space="0" w:color="auto"/>
            </w:tcBorders>
          </w:tcPr>
          <w:p>
            <w:pPr>
              <w:pStyle w:val="TableParagraph"/>
              <w:spacing w:line="316" w:lineRule="auto" w:before="11"/>
              <w:ind w:left="131" w:right="105"/>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日起三十六个月内且自公司股票在证券交易所 上市交易之日起十二个月内，不转让或者委托他人管理其持有 的公司股份，也不由公司回购其持有的公司股份。除上述锁定 期外，在其任职期间每年转让的股份不超过其直接或间接所持 公司股份总数的百分之二十五；离职后半年内，不转让其所持 有的公司股份。在上市之日起六个月内申报离职的，自申报离 职之日起十八个月内不转让其持有的公司股份；在上市之日起 第七个月至第十二个月之间申报离职的，自申报离职之日起十 二个月内不转让其持有的公司股份。本人所持的发行人股票在 锁定期满后两年内减持的，其减持价格不低于发行人首次公开 发行股票时的发行价格；若公司上市后六个月内如公司股票连 续二十个交易日的收盘价均低于发行价，或者上市后六个月期 末收盘价低于发行价，持有公司股票的锁定期限自动延长六个 月。本人不因职务变更、离职等原因而放弃履行上述延长锁定 期限的承诺。</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p>
            <w:pPr>
              <w:pStyle w:val="TableParagraph"/>
              <w:spacing w:line="240" w:lineRule="auto" w:before="63"/>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1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nil" w:sz="6" w:space="0" w:color="auto"/>
              <w:left w:val="nil" w:sz="6" w:space="0" w:color="auto"/>
              <w:bottom w:val="nil" w:sz="6" w:space="0" w:color="auto"/>
              <w:right w:val="nil" w:sz="6" w:space="0" w:color="auto"/>
            </w:tcBorders>
          </w:tcPr>
          <w:p>
            <w:pPr>
              <w:pStyle w:val="TableParagraph"/>
              <w:spacing w:line="316" w:lineRule="auto" w:before="11"/>
              <w:ind w:left="109" w:right="199"/>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2199" w:hRule="exact"/>
        </w:trPr>
        <w:tc>
          <w:tcPr>
            <w:tcW w:w="846" w:type="dxa"/>
            <w:vMerge/>
            <w:tcBorders>
              <w:left w:val="nil" w:sz="6" w:space="0" w:color="auto"/>
              <w:bottom w:val="single" w:sz="12" w:space="0" w:color="C45811"/>
              <w:right w:val="nil" w:sz="6" w:space="0" w:color="auto"/>
            </w:tcBorders>
            <w:shd w:val="clear" w:color="auto" w:fill="FFF1CC"/>
          </w:tcPr>
          <w:p>
            <w:pPr/>
          </w:p>
        </w:tc>
        <w:tc>
          <w:tcPr>
            <w:tcW w:w="9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00" w:lineRule="auto" w:before="10"/>
              <w:ind w:left="108" w:right="108"/>
              <w:jc w:val="left"/>
              <w:rPr>
                <w:rFonts w:ascii="宋体" w:hAnsi="宋体" w:cs="宋体" w:eastAsia="宋体" w:hint="default"/>
                <w:sz w:val="18"/>
                <w:szCs w:val="18"/>
              </w:rPr>
            </w:pPr>
            <w:r>
              <w:rPr>
                <w:rFonts w:ascii="宋体" w:hAnsi="宋体" w:cs="宋体" w:eastAsia="宋体" w:hint="default"/>
                <w:sz w:val="18"/>
                <w:szCs w:val="18"/>
              </w:rPr>
              <w:t>魏亚锋</w:t>
            </w:r>
            <w:r>
              <w:rPr>
                <w:rFonts w:ascii="Times New Roman" w:hAnsi="Times New Roman" w:cs="Times New Roman" w:eastAsia="Times New Roman" w:hint="default"/>
                <w:sz w:val="18"/>
                <w:szCs w:val="18"/>
              </w:rPr>
              <w:t>;</w:t>
            </w:r>
            <w:r>
              <w:rPr>
                <w:rFonts w:ascii="宋体" w:hAnsi="宋体" w:cs="宋体" w:eastAsia="宋体" w:hint="default"/>
                <w:sz w:val="18"/>
                <w:szCs w:val="18"/>
              </w:rPr>
              <w:t>徐 艳</w:t>
            </w:r>
          </w:p>
        </w:tc>
        <w:tc>
          <w:tcPr>
            <w:tcW w:w="83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10" w:right="178"/>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512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4" w:lineRule="auto" w:before="10"/>
              <w:ind w:left="131" w:right="105"/>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日起三十六个月内且自公司股票在证券交易所 上市交易之日起十二个月内，不转让或者委托他人管理其持有 的公司股份，也不由公司回购其持有的公司股份。除上述锁定 期外，在其任职期间每年转让的股份不超过其直接或间接所持 公司股份总数的百分之二十五；离职后半年内，不转让其所持 有的公司股份。在上市之日起六个月内申报离职的，自申报离 职之日起十八个月内不转让其持有的公司股份；在上市之日起</w:t>
            </w:r>
          </w:p>
        </w:tc>
        <w:tc>
          <w:tcPr>
            <w:tcW w:w="84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p>
            <w:pPr>
              <w:pStyle w:val="TableParagraph"/>
              <w:spacing w:line="240" w:lineRule="auto" w:before="63"/>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1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9" w:right="199"/>
              <w:jc w:val="left"/>
              <w:rPr>
                <w:rFonts w:ascii="宋体" w:hAnsi="宋体" w:cs="宋体" w:eastAsia="宋体" w:hint="default"/>
                <w:sz w:val="18"/>
                <w:szCs w:val="18"/>
              </w:rPr>
            </w:pPr>
            <w:r>
              <w:rPr>
                <w:rFonts w:ascii="宋体" w:hAnsi="宋体" w:cs="宋体" w:eastAsia="宋体" w:hint="default"/>
                <w:sz w:val="18"/>
                <w:szCs w:val="18"/>
              </w:rPr>
              <w:t>正常履 行中</w:t>
            </w:r>
          </w:p>
        </w:tc>
      </w:tr>
    </w:tbl>
    <w:p>
      <w:pPr>
        <w:spacing w:after="0" w:line="316" w:lineRule="auto"/>
        <w:jc w:val="left"/>
        <w:rPr>
          <w:rFonts w:ascii="宋体" w:hAnsi="宋体" w:cs="宋体" w:eastAsia="宋体" w:hint="default"/>
          <w:sz w:val="18"/>
          <w:szCs w:val="18"/>
        </w:rPr>
        <w:sectPr>
          <w:pgSz w:w="11910" w:h="16840"/>
          <w:pgMar w:header="877" w:footer="979" w:top="1060" w:bottom="1160" w:left="6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846"/>
        <w:gridCol w:w="989"/>
        <w:gridCol w:w="831"/>
        <w:gridCol w:w="5127"/>
        <w:gridCol w:w="847"/>
        <w:gridCol w:w="853"/>
        <w:gridCol w:w="851"/>
      </w:tblGrid>
      <w:tr>
        <w:trPr>
          <w:trHeight w:val="639" w:hRule="exact"/>
        </w:trPr>
        <w:tc>
          <w:tcPr>
            <w:tcW w:w="84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2" w:right="149" w:hanging="182"/>
              <w:jc w:val="left"/>
              <w:rPr>
                <w:rFonts w:ascii="宋体" w:hAnsi="宋体" w:cs="宋体" w:eastAsia="宋体" w:hint="default"/>
                <w:sz w:val="18"/>
                <w:szCs w:val="18"/>
              </w:rPr>
            </w:pPr>
            <w:r>
              <w:rPr>
                <w:rFonts w:ascii="宋体" w:hAnsi="宋体" w:cs="宋体" w:eastAsia="宋体" w:hint="default"/>
                <w:b/>
                <w:bCs/>
                <w:color w:val="FFFFFF"/>
                <w:sz w:val="18"/>
                <w:szCs w:val="18"/>
              </w:rPr>
              <w:t>承诺来</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源</w:t>
            </w:r>
            <w:r>
              <w:rPr>
                <w:rFonts w:ascii="宋体" w:hAnsi="宋体" w:cs="宋体" w:eastAsia="宋体" w:hint="default"/>
                <w:sz w:val="18"/>
                <w:szCs w:val="18"/>
              </w:rPr>
            </w:r>
          </w:p>
        </w:tc>
        <w:tc>
          <w:tcPr>
            <w:tcW w:w="98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b/>
                <w:bCs/>
                <w:color w:val="FFFFFF"/>
                <w:sz w:val="18"/>
                <w:szCs w:val="18"/>
              </w:rPr>
              <w:t>承诺方</w:t>
            </w:r>
            <w:r>
              <w:rPr>
                <w:rFonts w:ascii="宋体" w:hAnsi="宋体" w:cs="宋体" w:eastAsia="宋体" w:hint="default"/>
                <w:sz w:val="18"/>
                <w:szCs w:val="18"/>
              </w:rPr>
            </w:r>
          </w:p>
        </w:tc>
        <w:tc>
          <w:tcPr>
            <w:tcW w:w="83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7" w:right="129" w:hanging="182"/>
              <w:jc w:val="left"/>
              <w:rPr>
                <w:rFonts w:ascii="宋体" w:hAnsi="宋体" w:cs="宋体" w:eastAsia="宋体" w:hint="default"/>
                <w:sz w:val="18"/>
                <w:szCs w:val="18"/>
              </w:rPr>
            </w:pPr>
            <w:r>
              <w:rPr>
                <w:rFonts w:ascii="宋体" w:hAnsi="宋体" w:cs="宋体" w:eastAsia="宋体" w:hint="default"/>
                <w:b/>
                <w:bCs/>
                <w:color w:val="FFFFFF"/>
                <w:sz w:val="18"/>
                <w:szCs w:val="18"/>
              </w:rPr>
              <w:t>承诺类</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型</w:t>
            </w:r>
            <w:r>
              <w:rPr>
                <w:rFonts w:ascii="宋体" w:hAnsi="宋体" w:cs="宋体" w:eastAsia="宋体" w:hint="default"/>
                <w:sz w:val="18"/>
                <w:szCs w:val="18"/>
              </w:rPr>
            </w:r>
          </w:p>
        </w:tc>
        <w:tc>
          <w:tcPr>
            <w:tcW w:w="512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b/>
                <w:bCs/>
                <w:color w:val="FFFFFF"/>
                <w:sz w:val="18"/>
                <w:szCs w:val="18"/>
              </w:rPr>
              <w:t>承诺内容</w:t>
            </w:r>
            <w:r>
              <w:rPr>
                <w:rFonts w:ascii="宋体" w:hAnsi="宋体" w:cs="宋体" w:eastAsia="宋体" w:hint="default"/>
                <w:sz w:val="18"/>
                <w:szCs w:val="18"/>
              </w:rPr>
            </w:r>
          </w:p>
        </w:tc>
        <w:tc>
          <w:tcPr>
            <w:tcW w:w="84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3" w:right="149" w:hanging="180"/>
              <w:jc w:val="left"/>
              <w:rPr>
                <w:rFonts w:ascii="宋体" w:hAnsi="宋体" w:cs="宋体" w:eastAsia="宋体" w:hint="default"/>
                <w:sz w:val="18"/>
                <w:szCs w:val="18"/>
              </w:rPr>
            </w:pPr>
            <w:r>
              <w:rPr>
                <w:rFonts w:ascii="宋体" w:hAnsi="宋体" w:cs="宋体" w:eastAsia="宋体" w:hint="default"/>
                <w:b/>
                <w:bCs/>
                <w:color w:val="FFFFFF"/>
                <w:sz w:val="18"/>
                <w:szCs w:val="18"/>
              </w:rPr>
              <w:t>承诺时</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间</w:t>
            </w:r>
            <w:r>
              <w:rPr>
                <w:rFonts w:ascii="宋体" w:hAnsi="宋体" w:cs="宋体" w:eastAsia="宋体" w:hint="default"/>
                <w:sz w:val="18"/>
                <w:szCs w:val="18"/>
              </w:rPr>
            </w:r>
          </w:p>
        </w:tc>
        <w:tc>
          <w:tcPr>
            <w:tcW w:w="85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7" w:right="151" w:hanging="182"/>
              <w:jc w:val="left"/>
              <w:rPr>
                <w:rFonts w:ascii="宋体" w:hAnsi="宋体" w:cs="宋体" w:eastAsia="宋体" w:hint="default"/>
                <w:sz w:val="18"/>
                <w:szCs w:val="18"/>
              </w:rPr>
            </w:pPr>
            <w:r>
              <w:rPr>
                <w:rFonts w:ascii="宋体" w:hAnsi="宋体" w:cs="宋体" w:eastAsia="宋体" w:hint="default"/>
                <w:b/>
                <w:bCs/>
                <w:color w:val="FFFFFF"/>
                <w:sz w:val="18"/>
                <w:szCs w:val="18"/>
              </w:rPr>
              <w:t>承诺期</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限</w:t>
            </w:r>
            <w:r>
              <w:rPr>
                <w:rFonts w:ascii="宋体" w:hAnsi="宋体" w:cs="宋体" w:eastAsia="宋体" w:hint="default"/>
                <w:sz w:val="18"/>
                <w:szCs w:val="18"/>
              </w:rPr>
            </w:r>
          </w:p>
        </w:tc>
        <w:tc>
          <w:tcPr>
            <w:tcW w:w="85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4" w:right="150" w:hanging="180"/>
              <w:jc w:val="left"/>
              <w:rPr>
                <w:rFonts w:ascii="宋体" w:hAnsi="宋体" w:cs="宋体" w:eastAsia="宋体" w:hint="default"/>
                <w:sz w:val="18"/>
                <w:szCs w:val="18"/>
              </w:rPr>
            </w:pPr>
            <w:r>
              <w:rPr>
                <w:rFonts w:ascii="宋体" w:hAnsi="宋体" w:cs="宋体" w:eastAsia="宋体" w:hint="default"/>
                <w:b/>
                <w:bCs/>
                <w:color w:val="FFFFFF"/>
                <w:sz w:val="18"/>
                <w:szCs w:val="18"/>
              </w:rPr>
              <w:t>履行情</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况</w:t>
            </w:r>
            <w:r>
              <w:rPr>
                <w:rFonts w:ascii="宋体" w:hAnsi="宋体" w:cs="宋体" w:eastAsia="宋体" w:hint="default"/>
                <w:sz w:val="18"/>
                <w:szCs w:val="18"/>
              </w:rPr>
            </w:r>
          </w:p>
        </w:tc>
      </w:tr>
      <w:tr>
        <w:trPr>
          <w:trHeight w:val="624" w:hRule="exact"/>
        </w:trPr>
        <w:tc>
          <w:tcPr>
            <w:tcW w:w="10344" w:type="dxa"/>
            <w:gridSpan w:val="7"/>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2797" w:right="2684"/>
              <w:jc w:val="left"/>
              <w:rPr>
                <w:rFonts w:ascii="宋体" w:hAnsi="宋体" w:cs="宋体" w:eastAsia="宋体" w:hint="default"/>
                <w:sz w:val="18"/>
                <w:szCs w:val="18"/>
              </w:rPr>
            </w:pPr>
            <w:r>
              <w:rPr>
                <w:rFonts w:ascii="宋体" w:hAnsi="宋体" w:cs="宋体" w:eastAsia="宋体" w:hint="default"/>
                <w:sz w:val="18"/>
                <w:szCs w:val="18"/>
              </w:rPr>
              <w:t>第七个月至第十二个月之间申报离职的，自申报离职之日起十 二个月内不转让其持有的公司股份。</w:t>
            </w:r>
          </w:p>
        </w:tc>
      </w:tr>
      <w:tr>
        <w:trPr>
          <w:trHeight w:val="1560" w:hRule="exact"/>
        </w:trPr>
        <w:tc>
          <w:tcPr>
            <w:tcW w:w="846" w:type="dxa"/>
            <w:vMerge w:val="restart"/>
            <w:tcBorders>
              <w:top w:val="nil" w:sz="6" w:space="0" w:color="auto"/>
              <w:left w:val="nil" w:sz="6" w:space="0" w:color="auto"/>
              <w:right w:val="nil" w:sz="6" w:space="0" w:color="auto"/>
            </w:tcBorders>
            <w:shd w:val="clear" w:color="auto" w:fill="FFF1CC"/>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300" w:lineRule="auto" w:before="11"/>
              <w:ind w:left="108" w:right="108"/>
              <w:jc w:val="left"/>
              <w:rPr>
                <w:rFonts w:ascii="宋体" w:hAnsi="宋体" w:cs="宋体" w:eastAsia="宋体" w:hint="default"/>
                <w:sz w:val="18"/>
                <w:szCs w:val="18"/>
              </w:rPr>
            </w:pPr>
            <w:r>
              <w:rPr>
                <w:rFonts w:ascii="宋体" w:hAnsi="宋体" w:cs="宋体" w:eastAsia="宋体" w:hint="default"/>
                <w:sz w:val="18"/>
                <w:szCs w:val="18"/>
              </w:rPr>
              <w:t>深圳力合</w:t>
            </w:r>
            <w:r>
              <w:rPr>
                <w:rFonts w:ascii="Times New Roman" w:hAnsi="Times New Roman" w:cs="Times New Roman" w:eastAsia="Times New Roman" w:hint="default"/>
                <w:sz w:val="18"/>
                <w:szCs w:val="18"/>
              </w:rPr>
              <w:t>; </w:t>
            </w:r>
            <w:r>
              <w:rPr>
                <w:rFonts w:ascii="宋体" w:hAnsi="宋体" w:cs="宋体" w:eastAsia="宋体" w:hint="default"/>
                <w:sz w:val="18"/>
                <w:szCs w:val="18"/>
              </w:rPr>
              <w:t>天津力合</w:t>
            </w:r>
            <w:r>
              <w:rPr>
                <w:rFonts w:ascii="Times New Roman" w:hAnsi="Times New Roman" w:cs="Times New Roman" w:eastAsia="Times New Roman" w:hint="default"/>
                <w:sz w:val="18"/>
                <w:szCs w:val="18"/>
              </w:rPr>
              <w:t>; </w:t>
            </w:r>
            <w:r>
              <w:rPr>
                <w:rFonts w:ascii="宋体" w:hAnsi="宋体" w:cs="宋体" w:eastAsia="宋体" w:hint="default"/>
                <w:sz w:val="18"/>
                <w:szCs w:val="18"/>
              </w:rPr>
              <w:t>赵新宇</w:t>
            </w:r>
            <w:r>
              <w:rPr>
                <w:rFonts w:ascii="Times New Roman" w:hAnsi="Times New Roman" w:cs="Times New Roman" w:eastAsia="Times New Roman" w:hint="default"/>
                <w:sz w:val="18"/>
                <w:szCs w:val="18"/>
              </w:rPr>
              <w:t>;</w:t>
            </w:r>
            <w:r>
              <w:rPr>
                <w:rFonts w:ascii="宋体" w:hAnsi="宋体" w:cs="宋体" w:eastAsia="宋体" w:hint="default"/>
                <w:sz w:val="18"/>
                <w:szCs w:val="18"/>
              </w:rPr>
              <w:t>常 都喜</w:t>
            </w:r>
            <w:r>
              <w:rPr>
                <w:rFonts w:ascii="Times New Roman" w:hAnsi="Times New Roman" w:cs="Times New Roman" w:eastAsia="Times New Roman" w:hint="default"/>
                <w:sz w:val="18"/>
                <w:szCs w:val="18"/>
              </w:rPr>
              <w:t>;</w:t>
            </w:r>
            <w:r>
              <w:rPr>
                <w:rFonts w:ascii="宋体" w:hAnsi="宋体" w:cs="宋体" w:eastAsia="宋体" w:hint="default"/>
                <w:sz w:val="18"/>
                <w:szCs w:val="18"/>
              </w:rPr>
              <w:t>高 锋</w:t>
            </w:r>
            <w:r>
              <w:rPr>
                <w:rFonts w:ascii="Times New Roman" w:hAnsi="Times New Roman" w:cs="Times New Roman" w:eastAsia="Times New Roman" w:hint="default"/>
                <w:sz w:val="18"/>
                <w:szCs w:val="18"/>
              </w:rPr>
              <w:t>;</w:t>
            </w:r>
            <w:r>
              <w:rPr>
                <w:rFonts w:ascii="宋体" w:hAnsi="宋体" w:cs="宋体" w:eastAsia="宋体" w:hint="default"/>
                <w:sz w:val="18"/>
                <w:szCs w:val="18"/>
              </w:rPr>
              <w:t>孙颖</w:t>
            </w:r>
          </w:p>
        </w:tc>
        <w:tc>
          <w:tcPr>
            <w:tcW w:w="831" w:type="dxa"/>
            <w:tcBorders>
              <w:top w:val="nil" w:sz="6" w:space="0" w:color="auto"/>
              <w:left w:val="nil" w:sz="6" w:space="0" w:color="auto"/>
              <w:bottom w:val="nil" w:sz="6" w:space="0" w:color="auto"/>
              <w:right w:val="nil" w:sz="6" w:space="0" w:color="auto"/>
            </w:tcBorders>
          </w:tcPr>
          <w:p>
            <w:pPr>
              <w:pStyle w:val="TableParagraph"/>
              <w:spacing w:line="316" w:lineRule="auto" w:before="11"/>
              <w:ind w:left="110" w:right="178"/>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5127" w:type="dxa"/>
            <w:tcBorders>
              <w:top w:val="nil" w:sz="6" w:space="0" w:color="auto"/>
              <w:left w:val="nil" w:sz="6" w:space="0" w:color="auto"/>
              <w:bottom w:val="nil" w:sz="6" w:space="0" w:color="auto"/>
              <w:right w:val="nil" w:sz="6" w:space="0" w:color="auto"/>
            </w:tcBorders>
          </w:tcPr>
          <w:p>
            <w:pPr>
              <w:pStyle w:val="TableParagraph"/>
              <w:spacing w:line="316" w:lineRule="auto" w:before="11"/>
              <w:ind w:left="131" w:right="133"/>
              <w:jc w:val="both"/>
              <w:rPr>
                <w:rFonts w:ascii="宋体" w:hAnsi="宋体" w:cs="宋体" w:eastAsia="宋体" w:hint="default"/>
                <w:sz w:val="18"/>
                <w:szCs w:val="18"/>
              </w:rPr>
            </w:pPr>
            <w:r>
              <w:rPr>
                <w:rFonts w:ascii="宋体" w:hAnsi="宋体" w:cs="宋体" w:eastAsia="宋体" w:hint="default"/>
                <w:sz w:val="18"/>
                <w:szCs w:val="18"/>
              </w:rPr>
              <w:t>自公司股票在证券交易所上市交易之日起十二个月内不转让或 者委托他人管理其持有的公司股份，也不由公司回购其持有的 公司股份。</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p>
            <w:pPr>
              <w:pStyle w:val="TableParagraph"/>
              <w:spacing w:line="240" w:lineRule="auto" w:before="63"/>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1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nil" w:sz="6" w:space="0" w:color="auto"/>
              <w:left w:val="nil" w:sz="6" w:space="0" w:color="auto"/>
              <w:bottom w:val="nil" w:sz="6" w:space="0" w:color="auto"/>
              <w:right w:val="nil" w:sz="6" w:space="0" w:color="auto"/>
            </w:tcBorders>
          </w:tcPr>
          <w:p>
            <w:pPr>
              <w:pStyle w:val="TableParagraph"/>
              <w:spacing w:line="316" w:lineRule="auto" w:before="11"/>
              <w:ind w:left="109" w:right="199"/>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10936" w:hRule="exact"/>
        </w:trPr>
        <w:tc>
          <w:tcPr>
            <w:tcW w:w="846" w:type="dxa"/>
            <w:vMerge/>
            <w:tcBorders>
              <w:left w:val="nil" w:sz="6" w:space="0" w:color="auto"/>
              <w:bottom w:val="single" w:sz="12" w:space="0" w:color="C45811"/>
              <w:right w:val="nil" w:sz="6" w:space="0" w:color="auto"/>
            </w:tcBorders>
            <w:shd w:val="clear" w:color="auto" w:fill="FFF1CC"/>
          </w:tcPr>
          <w:p>
            <w:pPr/>
          </w:p>
        </w:tc>
        <w:tc>
          <w:tcPr>
            <w:tcW w:w="9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00" w:lineRule="auto" w:before="10"/>
              <w:ind w:left="108"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王彩香</w:t>
            </w:r>
            <w:r>
              <w:rPr>
                <w:rFonts w:ascii="Times New Roman" w:hAnsi="Times New Roman" w:cs="Times New Roman" w:eastAsia="Times New Roman" w:hint="default"/>
                <w:sz w:val="18"/>
                <w:szCs w:val="18"/>
              </w:rPr>
              <w:t>;</w:t>
            </w:r>
            <w:r>
              <w:rPr>
                <w:rFonts w:ascii="宋体" w:hAnsi="宋体" w:cs="宋体" w:eastAsia="宋体" w:hint="default"/>
                <w:sz w:val="18"/>
                <w:szCs w:val="18"/>
              </w:rPr>
              <w:t>陈 媛</w:t>
            </w:r>
            <w:r>
              <w:rPr>
                <w:rFonts w:ascii="Times New Roman" w:hAnsi="Times New Roman" w:cs="Times New Roman" w:eastAsia="Times New Roman" w:hint="default"/>
                <w:sz w:val="18"/>
                <w:szCs w:val="18"/>
              </w:rPr>
              <w:t>;</w:t>
            </w:r>
            <w:r>
              <w:rPr>
                <w:rFonts w:ascii="宋体" w:hAnsi="宋体" w:cs="宋体" w:eastAsia="宋体" w:hint="default"/>
                <w:sz w:val="18"/>
                <w:szCs w:val="18"/>
              </w:rPr>
              <w:t>刘俊 格</w:t>
            </w:r>
            <w:r>
              <w:rPr>
                <w:rFonts w:ascii="Times New Roman" w:hAnsi="Times New Roman" w:cs="Times New Roman" w:eastAsia="Times New Roman" w:hint="default"/>
                <w:sz w:val="18"/>
                <w:szCs w:val="18"/>
              </w:rPr>
              <w:t>;</w:t>
            </w:r>
            <w:r>
              <w:rPr>
                <w:rFonts w:ascii="宋体" w:hAnsi="宋体" w:cs="宋体" w:eastAsia="宋体" w:hint="default"/>
                <w:sz w:val="18"/>
                <w:szCs w:val="18"/>
              </w:rPr>
              <w:t>陈曦</w:t>
            </w:r>
            <w:r>
              <w:rPr>
                <w:rFonts w:ascii="Times New Roman" w:hAnsi="Times New Roman" w:cs="Times New Roman" w:eastAsia="Times New Roman" w:hint="default"/>
                <w:sz w:val="18"/>
                <w:szCs w:val="18"/>
              </w:rPr>
              <w:t>; </w:t>
            </w:r>
            <w:r>
              <w:rPr>
                <w:rFonts w:ascii="宋体" w:hAnsi="宋体" w:cs="宋体" w:eastAsia="宋体" w:hint="default"/>
                <w:sz w:val="18"/>
                <w:szCs w:val="18"/>
              </w:rPr>
              <w:t>张漪</w:t>
            </w:r>
            <w:r>
              <w:rPr>
                <w:rFonts w:ascii="Times New Roman" w:hAnsi="Times New Roman" w:cs="Times New Roman" w:eastAsia="Times New Roman" w:hint="default"/>
                <w:sz w:val="18"/>
                <w:szCs w:val="18"/>
              </w:rPr>
              <w:t>;</w:t>
            </w:r>
            <w:r>
              <w:rPr>
                <w:rFonts w:ascii="宋体" w:hAnsi="宋体" w:cs="宋体" w:eastAsia="宋体" w:hint="default"/>
                <w:sz w:val="18"/>
                <w:szCs w:val="18"/>
              </w:rPr>
              <w:t>吕 蔚</w:t>
            </w:r>
            <w:r>
              <w:rPr>
                <w:rFonts w:ascii="Times New Roman" w:hAnsi="Times New Roman" w:cs="Times New Roman" w:eastAsia="Times New Roman" w:hint="default"/>
                <w:sz w:val="18"/>
                <w:szCs w:val="18"/>
              </w:rPr>
              <w:t>;</w:t>
            </w:r>
            <w:r>
              <w:rPr>
                <w:rFonts w:ascii="宋体" w:hAnsi="宋体" w:cs="宋体" w:eastAsia="宋体" w:hint="default"/>
                <w:sz w:val="18"/>
                <w:szCs w:val="18"/>
              </w:rPr>
              <w:t>郭颂</w:t>
            </w:r>
            <w:r>
              <w:rPr>
                <w:rFonts w:ascii="Times New Roman" w:hAnsi="Times New Roman" w:cs="Times New Roman" w:eastAsia="Times New Roman" w:hint="default"/>
                <w:sz w:val="18"/>
                <w:szCs w:val="18"/>
              </w:rPr>
              <w:t>; </w:t>
            </w:r>
            <w:r>
              <w:rPr>
                <w:rFonts w:ascii="宋体" w:hAnsi="宋体" w:cs="宋体" w:eastAsia="宋体" w:hint="default"/>
                <w:sz w:val="18"/>
                <w:szCs w:val="18"/>
              </w:rPr>
              <w:t>王俊</w:t>
            </w:r>
            <w:r>
              <w:rPr>
                <w:rFonts w:ascii="Times New Roman" w:hAnsi="Times New Roman" w:cs="Times New Roman" w:eastAsia="Times New Roman" w:hint="default"/>
                <w:sz w:val="18"/>
                <w:szCs w:val="18"/>
              </w:rPr>
              <w:t>;</w:t>
            </w:r>
            <w:r>
              <w:rPr>
                <w:rFonts w:ascii="宋体" w:hAnsi="宋体" w:cs="宋体" w:eastAsia="宋体" w:hint="default"/>
                <w:sz w:val="18"/>
                <w:szCs w:val="18"/>
              </w:rPr>
              <w:t>刘 平</w:t>
            </w:r>
            <w:r>
              <w:rPr>
                <w:rFonts w:ascii="Times New Roman" w:hAnsi="Times New Roman" w:cs="Times New Roman" w:eastAsia="Times New Roman" w:hint="default"/>
                <w:sz w:val="18"/>
                <w:szCs w:val="18"/>
              </w:rPr>
              <w:t>;</w:t>
            </w:r>
            <w:r>
              <w:rPr>
                <w:rFonts w:ascii="宋体" w:hAnsi="宋体" w:cs="宋体" w:eastAsia="宋体" w:hint="default"/>
                <w:sz w:val="18"/>
                <w:szCs w:val="18"/>
              </w:rPr>
              <w:t>王琳 琳</w:t>
            </w:r>
            <w:r>
              <w:rPr>
                <w:rFonts w:ascii="Times New Roman" w:hAnsi="Times New Roman" w:cs="Times New Roman" w:eastAsia="Times New Roman" w:hint="default"/>
                <w:sz w:val="18"/>
                <w:szCs w:val="18"/>
              </w:rPr>
              <w:t>;</w:t>
            </w:r>
            <w:r>
              <w:rPr>
                <w:rFonts w:ascii="宋体" w:hAnsi="宋体" w:cs="宋体" w:eastAsia="宋体" w:hint="default"/>
                <w:sz w:val="18"/>
                <w:szCs w:val="18"/>
              </w:rPr>
              <w:t>刘援 助</w:t>
            </w:r>
            <w:r>
              <w:rPr>
                <w:rFonts w:ascii="Times New Roman" w:hAnsi="Times New Roman" w:cs="Times New Roman" w:eastAsia="Times New Roman" w:hint="default"/>
                <w:sz w:val="18"/>
                <w:szCs w:val="18"/>
              </w:rPr>
              <w:t>;</w:t>
            </w:r>
            <w:r>
              <w:rPr>
                <w:rFonts w:ascii="宋体" w:hAnsi="宋体" w:cs="宋体" w:eastAsia="宋体" w:hint="default"/>
                <w:sz w:val="18"/>
                <w:szCs w:val="18"/>
              </w:rPr>
              <w:t>曹冰</w:t>
            </w:r>
            <w:r>
              <w:rPr>
                <w:rFonts w:ascii="Times New Roman" w:hAnsi="Times New Roman" w:cs="Times New Roman" w:eastAsia="Times New Roman" w:hint="default"/>
                <w:sz w:val="18"/>
                <w:szCs w:val="18"/>
              </w:rPr>
              <w:t>; </w:t>
            </w:r>
            <w:r>
              <w:rPr>
                <w:rFonts w:ascii="宋体" w:hAnsi="宋体" w:cs="宋体" w:eastAsia="宋体" w:hint="default"/>
                <w:sz w:val="18"/>
                <w:szCs w:val="18"/>
              </w:rPr>
              <w:t>张磊</w:t>
            </w:r>
            <w:r>
              <w:rPr>
                <w:rFonts w:ascii="Times New Roman" w:hAnsi="Times New Roman" w:cs="Times New Roman" w:eastAsia="Times New Roman" w:hint="default"/>
                <w:sz w:val="18"/>
                <w:szCs w:val="18"/>
              </w:rPr>
              <w:t>;</w:t>
            </w:r>
            <w:r>
              <w:rPr>
                <w:rFonts w:ascii="宋体" w:hAnsi="宋体" w:cs="宋体" w:eastAsia="宋体" w:hint="default"/>
                <w:sz w:val="18"/>
                <w:szCs w:val="18"/>
              </w:rPr>
              <w:t>孙晓 华</w:t>
            </w:r>
            <w:r>
              <w:rPr>
                <w:rFonts w:ascii="Times New Roman" w:hAnsi="Times New Roman" w:cs="Times New Roman" w:eastAsia="Times New Roman" w:hint="default"/>
                <w:sz w:val="18"/>
                <w:szCs w:val="18"/>
              </w:rPr>
              <w:t>;</w:t>
            </w:r>
            <w:r>
              <w:rPr>
                <w:rFonts w:ascii="宋体" w:hAnsi="宋体" w:cs="宋体" w:eastAsia="宋体" w:hint="default"/>
                <w:sz w:val="18"/>
                <w:szCs w:val="18"/>
              </w:rPr>
              <w:t>周宇 龙</w:t>
            </w:r>
            <w:r>
              <w:rPr>
                <w:rFonts w:ascii="Times New Roman" w:hAnsi="Times New Roman" w:cs="Times New Roman" w:eastAsia="Times New Roman" w:hint="default"/>
                <w:sz w:val="18"/>
                <w:szCs w:val="18"/>
              </w:rPr>
              <w:t>;</w:t>
            </w:r>
            <w:r>
              <w:rPr>
                <w:rFonts w:ascii="宋体" w:hAnsi="宋体" w:cs="宋体" w:eastAsia="宋体" w:hint="default"/>
                <w:sz w:val="18"/>
                <w:szCs w:val="18"/>
              </w:rPr>
              <w:t>念海 娇</w:t>
            </w:r>
            <w:r>
              <w:rPr>
                <w:rFonts w:ascii="Times New Roman" w:hAnsi="Times New Roman" w:cs="Times New Roman" w:eastAsia="Times New Roman" w:hint="default"/>
                <w:sz w:val="18"/>
                <w:szCs w:val="18"/>
              </w:rPr>
              <w:t>;</w:t>
            </w:r>
            <w:r>
              <w:rPr>
                <w:rFonts w:ascii="宋体" w:hAnsi="宋体" w:cs="宋体" w:eastAsia="宋体" w:hint="default"/>
                <w:sz w:val="18"/>
                <w:szCs w:val="18"/>
              </w:rPr>
              <w:t>封春 霞</w:t>
            </w:r>
            <w:r>
              <w:rPr>
                <w:rFonts w:ascii="Times New Roman" w:hAnsi="Times New Roman" w:cs="Times New Roman" w:eastAsia="Times New Roman" w:hint="default"/>
                <w:sz w:val="18"/>
                <w:szCs w:val="18"/>
              </w:rPr>
              <w:t>;</w:t>
            </w:r>
            <w:r>
              <w:rPr>
                <w:rFonts w:ascii="宋体" w:hAnsi="宋体" w:cs="宋体" w:eastAsia="宋体" w:hint="default"/>
                <w:sz w:val="18"/>
                <w:szCs w:val="18"/>
              </w:rPr>
              <w:t>勘利</w:t>
            </w:r>
            <w:r>
              <w:rPr>
                <w:rFonts w:ascii="Times New Roman" w:hAnsi="Times New Roman" w:cs="Times New Roman" w:eastAsia="Times New Roman" w:hint="default"/>
                <w:sz w:val="18"/>
                <w:szCs w:val="18"/>
              </w:rPr>
              <w:t>; </w:t>
            </w:r>
            <w:r>
              <w:rPr>
                <w:rFonts w:ascii="宋体" w:hAnsi="宋体" w:cs="宋体" w:eastAsia="宋体" w:hint="default"/>
                <w:sz w:val="18"/>
                <w:szCs w:val="18"/>
              </w:rPr>
              <w:t>张瑞风</w:t>
            </w:r>
            <w:r>
              <w:rPr>
                <w:rFonts w:ascii="Times New Roman" w:hAnsi="Times New Roman" w:cs="Times New Roman" w:eastAsia="Times New Roman" w:hint="default"/>
                <w:sz w:val="18"/>
                <w:szCs w:val="18"/>
              </w:rPr>
              <w:t>;</w:t>
            </w:r>
            <w:r>
              <w:rPr>
                <w:rFonts w:ascii="宋体" w:hAnsi="宋体" w:cs="宋体" w:eastAsia="宋体" w:hint="default"/>
                <w:sz w:val="18"/>
                <w:szCs w:val="18"/>
              </w:rPr>
              <w:t>李 宏播</w:t>
            </w:r>
            <w:r>
              <w:rPr>
                <w:rFonts w:ascii="Times New Roman" w:hAnsi="Times New Roman" w:cs="Times New Roman" w:eastAsia="Times New Roman" w:hint="default"/>
                <w:sz w:val="18"/>
                <w:szCs w:val="18"/>
              </w:rPr>
              <w:t>;</w:t>
            </w:r>
            <w:r>
              <w:rPr>
                <w:rFonts w:ascii="宋体" w:hAnsi="宋体" w:cs="宋体" w:eastAsia="宋体" w:hint="default"/>
                <w:sz w:val="18"/>
                <w:szCs w:val="18"/>
              </w:rPr>
              <w:t>刘 峥</w:t>
            </w:r>
            <w:r>
              <w:rPr>
                <w:rFonts w:ascii="Times New Roman" w:hAnsi="Times New Roman" w:cs="Times New Roman" w:eastAsia="Times New Roman" w:hint="default"/>
                <w:sz w:val="18"/>
                <w:szCs w:val="18"/>
              </w:rPr>
              <w:t>;</w:t>
            </w:r>
            <w:r>
              <w:rPr>
                <w:rFonts w:ascii="宋体" w:hAnsi="宋体" w:cs="宋体" w:eastAsia="宋体" w:hint="default"/>
                <w:sz w:val="18"/>
                <w:szCs w:val="18"/>
              </w:rPr>
              <w:t>刘霞</w:t>
            </w:r>
            <w:r>
              <w:rPr>
                <w:rFonts w:ascii="Times New Roman" w:hAnsi="Times New Roman" w:cs="Times New Roman" w:eastAsia="Times New Roman" w:hint="default"/>
                <w:sz w:val="18"/>
                <w:szCs w:val="18"/>
              </w:rPr>
              <w:t>; </w:t>
            </w:r>
            <w:r>
              <w:rPr>
                <w:rFonts w:ascii="宋体" w:hAnsi="宋体" w:cs="宋体" w:eastAsia="宋体" w:hint="default"/>
                <w:sz w:val="18"/>
                <w:szCs w:val="18"/>
              </w:rPr>
              <w:t>赵福洋</w:t>
            </w:r>
            <w:r>
              <w:rPr>
                <w:rFonts w:ascii="Times New Roman" w:hAnsi="Times New Roman" w:cs="Times New Roman" w:eastAsia="Times New Roman" w:hint="default"/>
                <w:sz w:val="18"/>
                <w:szCs w:val="18"/>
              </w:rPr>
              <w:t>;</w:t>
            </w:r>
            <w:r>
              <w:rPr>
                <w:rFonts w:ascii="宋体" w:hAnsi="宋体" w:cs="宋体" w:eastAsia="宋体" w:hint="default"/>
                <w:sz w:val="18"/>
                <w:szCs w:val="18"/>
              </w:rPr>
              <w:t>王 静</w:t>
            </w:r>
            <w:r>
              <w:rPr>
                <w:rFonts w:ascii="Times New Roman" w:hAnsi="Times New Roman" w:cs="Times New Roman" w:eastAsia="Times New Roman" w:hint="default"/>
                <w:sz w:val="18"/>
                <w:szCs w:val="18"/>
              </w:rPr>
              <w:t>;</w:t>
            </w:r>
            <w:r>
              <w:rPr>
                <w:rFonts w:ascii="宋体" w:hAnsi="宋体" w:cs="宋体" w:eastAsia="宋体" w:hint="default"/>
                <w:sz w:val="18"/>
                <w:szCs w:val="18"/>
              </w:rPr>
              <w:t>李明 哲</w:t>
            </w:r>
            <w:r>
              <w:rPr>
                <w:rFonts w:ascii="Times New Roman" w:hAnsi="Times New Roman" w:cs="Times New Roman" w:eastAsia="Times New Roman" w:hint="default"/>
                <w:sz w:val="18"/>
                <w:szCs w:val="18"/>
              </w:rPr>
              <w:t>;</w:t>
            </w:r>
            <w:r>
              <w:rPr>
                <w:rFonts w:ascii="宋体" w:hAnsi="宋体" w:cs="宋体" w:eastAsia="宋体" w:hint="default"/>
                <w:sz w:val="18"/>
                <w:szCs w:val="18"/>
              </w:rPr>
              <w:t>高建 余</w:t>
            </w:r>
            <w:r>
              <w:rPr>
                <w:rFonts w:ascii="Times New Roman" w:hAnsi="Times New Roman" w:cs="Times New Roman" w:eastAsia="Times New Roman" w:hint="default"/>
                <w:sz w:val="18"/>
                <w:szCs w:val="18"/>
              </w:rPr>
              <w:t>;</w:t>
            </w:r>
            <w:r>
              <w:rPr>
                <w:rFonts w:ascii="宋体" w:hAnsi="宋体" w:cs="宋体" w:eastAsia="宋体" w:hint="default"/>
                <w:sz w:val="18"/>
                <w:szCs w:val="18"/>
              </w:rPr>
              <w:t>任伟 钢</w:t>
            </w:r>
            <w:r>
              <w:rPr>
                <w:rFonts w:ascii="Times New Roman" w:hAnsi="Times New Roman" w:cs="Times New Roman" w:eastAsia="Times New Roman" w:hint="default"/>
                <w:sz w:val="18"/>
                <w:szCs w:val="18"/>
              </w:rPr>
              <w:t>;</w:t>
            </w:r>
            <w:r>
              <w:rPr>
                <w:rFonts w:ascii="宋体" w:hAnsi="宋体" w:cs="宋体" w:eastAsia="宋体" w:hint="default"/>
                <w:sz w:val="18"/>
                <w:szCs w:val="18"/>
              </w:rPr>
              <w:t>张丽</w:t>
            </w:r>
            <w:r>
              <w:rPr>
                <w:rFonts w:ascii="Times New Roman" w:hAnsi="Times New Roman" w:cs="Times New Roman" w:eastAsia="Times New Roman" w:hint="default"/>
                <w:sz w:val="18"/>
                <w:szCs w:val="18"/>
              </w:rPr>
              <w:t>; </w:t>
            </w:r>
            <w:r>
              <w:rPr>
                <w:rFonts w:ascii="宋体" w:hAnsi="宋体" w:cs="宋体" w:eastAsia="宋体" w:hint="default"/>
                <w:sz w:val="18"/>
                <w:szCs w:val="18"/>
              </w:rPr>
              <w:t>许丽梅</w:t>
            </w:r>
            <w:r>
              <w:rPr>
                <w:rFonts w:ascii="Times New Roman" w:hAnsi="Times New Roman" w:cs="Times New Roman" w:eastAsia="Times New Roman" w:hint="default"/>
                <w:sz w:val="18"/>
                <w:szCs w:val="18"/>
              </w:rPr>
              <w:t>;</w:t>
            </w:r>
            <w:r>
              <w:rPr>
                <w:rFonts w:ascii="宋体" w:hAnsi="宋体" w:cs="宋体" w:eastAsia="宋体" w:hint="default"/>
                <w:sz w:val="18"/>
                <w:szCs w:val="18"/>
              </w:rPr>
              <w:t>张 艳军</w:t>
            </w:r>
            <w:r>
              <w:rPr>
                <w:rFonts w:ascii="Times New Roman" w:hAnsi="Times New Roman" w:cs="Times New Roman" w:eastAsia="Times New Roman" w:hint="default"/>
                <w:sz w:val="18"/>
                <w:szCs w:val="18"/>
              </w:rPr>
              <w:t>;</w:t>
            </w:r>
            <w:r>
              <w:rPr>
                <w:rFonts w:ascii="宋体" w:hAnsi="宋体" w:cs="宋体" w:eastAsia="宋体" w:hint="default"/>
                <w:sz w:val="18"/>
                <w:szCs w:val="18"/>
              </w:rPr>
              <w:t>林淑 珍</w:t>
            </w:r>
            <w:r>
              <w:rPr>
                <w:rFonts w:ascii="Times New Roman" w:hAnsi="Times New Roman" w:cs="Times New Roman" w:eastAsia="Times New Roman" w:hint="default"/>
                <w:sz w:val="18"/>
                <w:szCs w:val="18"/>
              </w:rPr>
              <w:t>;</w:t>
            </w:r>
            <w:r>
              <w:rPr>
                <w:rFonts w:ascii="宋体" w:hAnsi="宋体" w:cs="宋体" w:eastAsia="宋体" w:hint="default"/>
                <w:sz w:val="18"/>
                <w:szCs w:val="18"/>
              </w:rPr>
              <w:t>马金 林</w:t>
            </w:r>
            <w:r>
              <w:rPr>
                <w:rFonts w:ascii="Times New Roman" w:hAnsi="Times New Roman" w:cs="Times New Roman" w:eastAsia="Times New Roman" w:hint="default"/>
                <w:sz w:val="18"/>
                <w:szCs w:val="18"/>
              </w:rPr>
              <w:t>;</w:t>
            </w:r>
            <w:r>
              <w:rPr>
                <w:rFonts w:ascii="宋体" w:hAnsi="宋体" w:cs="宋体" w:eastAsia="宋体" w:hint="default"/>
                <w:sz w:val="18"/>
                <w:szCs w:val="18"/>
              </w:rPr>
              <w:t>李玉 焕</w:t>
            </w:r>
            <w:r>
              <w:rPr>
                <w:rFonts w:ascii="Times New Roman" w:hAnsi="Times New Roman" w:cs="Times New Roman" w:eastAsia="Times New Roman" w:hint="default"/>
                <w:sz w:val="18"/>
                <w:szCs w:val="18"/>
              </w:rPr>
              <w:t>;</w:t>
            </w:r>
            <w:r>
              <w:rPr>
                <w:rFonts w:ascii="宋体" w:hAnsi="宋体" w:cs="宋体" w:eastAsia="宋体" w:hint="default"/>
                <w:sz w:val="18"/>
                <w:szCs w:val="18"/>
              </w:rPr>
              <w:t>王顺 建</w:t>
            </w:r>
            <w:r>
              <w:rPr>
                <w:rFonts w:ascii="Times New Roman" w:hAnsi="Times New Roman" w:cs="Times New Roman" w:eastAsia="Times New Roman" w:hint="default"/>
                <w:sz w:val="18"/>
                <w:szCs w:val="18"/>
              </w:rPr>
              <w:t>;</w:t>
            </w:r>
            <w:r>
              <w:rPr>
                <w:rFonts w:ascii="宋体" w:hAnsi="宋体" w:cs="宋体" w:eastAsia="宋体" w:hint="default"/>
                <w:sz w:val="18"/>
                <w:szCs w:val="18"/>
              </w:rPr>
              <w:t>王硕</w:t>
            </w:r>
            <w:r>
              <w:rPr>
                <w:rFonts w:ascii="Times New Roman" w:hAnsi="Times New Roman" w:cs="Times New Roman" w:eastAsia="Times New Roman" w:hint="default"/>
                <w:sz w:val="18"/>
                <w:szCs w:val="18"/>
              </w:rPr>
              <w:t>; </w:t>
            </w:r>
            <w:r>
              <w:rPr>
                <w:rFonts w:ascii="宋体" w:hAnsi="宋体" w:cs="宋体" w:eastAsia="宋体" w:hint="default"/>
                <w:sz w:val="18"/>
                <w:szCs w:val="18"/>
              </w:rPr>
              <w:t>朱翠明</w:t>
            </w:r>
            <w:r>
              <w:rPr>
                <w:rFonts w:ascii="Times New Roman" w:hAnsi="Times New Roman" w:cs="Times New Roman" w:eastAsia="Times New Roman" w:hint="default"/>
                <w:sz w:val="18"/>
                <w:szCs w:val="18"/>
              </w:rPr>
              <w:t>;</w:t>
            </w:r>
            <w:r>
              <w:rPr>
                <w:rFonts w:ascii="宋体" w:hAnsi="宋体" w:cs="宋体" w:eastAsia="宋体" w:hint="default"/>
                <w:sz w:val="18"/>
                <w:szCs w:val="18"/>
              </w:rPr>
              <w:t>韩 世勇</w:t>
            </w:r>
            <w:r>
              <w:rPr>
                <w:rFonts w:ascii="Times New Roman" w:hAnsi="Times New Roman" w:cs="Times New Roman" w:eastAsia="Times New Roman" w:hint="default"/>
                <w:sz w:val="18"/>
                <w:szCs w:val="18"/>
              </w:rPr>
              <w:t>;</w:t>
            </w:r>
            <w:r>
              <w:rPr>
                <w:rFonts w:ascii="宋体" w:hAnsi="宋体" w:cs="宋体" w:eastAsia="宋体" w:hint="default"/>
                <w:sz w:val="18"/>
                <w:szCs w:val="18"/>
              </w:rPr>
              <w:t>王 婧</w:t>
            </w:r>
            <w:r>
              <w:rPr>
                <w:rFonts w:ascii="Times New Roman" w:hAnsi="Times New Roman" w:cs="Times New Roman" w:eastAsia="Times New Roman" w:hint="default"/>
                <w:sz w:val="18"/>
                <w:szCs w:val="18"/>
              </w:rPr>
              <w:t>;</w:t>
            </w:r>
            <w:r>
              <w:rPr>
                <w:rFonts w:ascii="宋体" w:hAnsi="宋体" w:cs="宋体" w:eastAsia="宋体" w:hint="default"/>
                <w:sz w:val="18"/>
                <w:szCs w:val="18"/>
              </w:rPr>
              <w:t>张华 丽</w:t>
            </w:r>
            <w:r>
              <w:rPr>
                <w:rFonts w:ascii="Times New Roman" w:hAnsi="Times New Roman" w:cs="Times New Roman" w:eastAsia="Times New Roman" w:hint="default"/>
                <w:sz w:val="18"/>
                <w:szCs w:val="18"/>
              </w:rPr>
              <w:t>;</w:t>
            </w:r>
            <w:r>
              <w:rPr>
                <w:rFonts w:ascii="宋体" w:hAnsi="宋体" w:cs="宋体" w:eastAsia="宋体" w:hint="default"/>
                <w:sz w:val="18"/>
                <w:szCs w:val="18"/>
              </w:rPr>
              <w:t>钟莉</w:t>
            </w:r>
            <w:r>
              <w:rPr>
                <w:rFonts w:ascii="Times New Roman" w:hAnsi="Times New Roman" w:cs="Times New Roman" w:eastAsia="Times New Roman" w:hint="default"/>
                <w:sz w:val="18"/>
                <w:szCs w:val="18"/>
              </w:rPr>
              <w:t>; </w:t>
            </w:r>
            <w:r>
              <w:rPr>
                <w:rFonts w:ascii="宋体" w:hAnsi="宋体" w:cs="宋体" w:eastAsia="宋体" w:hint="default"/>
                <w:sz w:val="18"/>
                <w:szCs w:val="18"/>
              </w:rPr>
              <w:t>王红蕾</w:t>
            </w:r>
            <w:r>
              <w:rPr>
                <w:rFonts w:ascii="Times New Roman" w:hAnsi="Times New Roman" w:cs="Times New Roman" w:eastAsia="Times New Roman" w:hint="default"/>
                <w:sz w:val="18"/>
                <w:szCs w:val="18"/>
              </w:rPr>
              <w:t>;</w:t>
            </w:r>
            <w:r>
              <w:rPr>
                <w:rFonts w:ascii="宋体" w:hAnsi="宋体" w:cs="宋体" w:eastAsia="宋体" w:hint="default"/>
                <w:sz w:val="18"/>
                <w:szCs w:val="18"/>
              </w:rPr>
              <w:t>张 海宁</w:t>
            </w:r>
            <w:r>
              <w:rPr>
                <w:rFonts w:ascii="Times New Roman" w:hAnsi="Times New Roman" w:cs="Times New Roman" w:eastAsia="Times New Roman" w:hint="default"/>
                <w:sz w:val="18"/>
                <w:szCs w:val="18"/>
              </w:rPr>
              <w:t>;</w:t>
            </w:r>
            <w:r>
              <w:rPr>
                <w:rFonts w:ascii="宋体" w:hAnsi="宋体" w:cs="宋体" w:eastAsia="宋体" w:hint="default"/>
                <w:sz w:val="18"/>
                <w:szCs w:val="18"/>
              </w:rPr>
              <w:t>张敬 环</w:t>
            </w:r>
            <w:r>
              <w:rPr>
                <w:rFonts w:ascii="Times New Roman" w:hAnsi="Times New Roman" w:cs="Times New Roman" w:eastAsia="Times New Roman" w:hint="default"/>
                <w:sz w:val="18"/>
                <w:szCs w:val="18"/>
              </w:rPr>
              <w:t>;</w:t>
            </w:r>
            <w:r>
              <w:rPr>
                <w:rFonts w:ascii="宋体" w:hAnsi="宋体" w:cs="宋体" w:eastAsia="宋体" w:hint="default"/>
                <w:sz w:val="18"/>
                <w:szCs w:val="18"/>
              </w:rPr>
              <w:t>杨浩</w:t>
            </w:r>
            <w:r>
              <w:rPr>
                <w:rFonts w:ascii="Times New Roman" w:hAnsi="Times New Roman" w:cs="Times New Roman" w:eastAsia="Times New Roman" w:hint="default"/>
                <w:sz w:val="18"/>
                <w:szCs w:val="18"/>
              </w:rPr>
              <w:t>;</w:t>
            </w:r>
          </w:p>
        </w:tc>
        <w:tc>
          <w:tcPr>
            <w:tcW w:w="83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10" w:right="178"/>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512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09" w:lineRule="auto" w:before="10"/>
              <w:ind w:left="131" w:right="105"/>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日起三十六个月内且自公司股票在证券交易所 上市交易之日起十二个月内不转让或者委托他人管理其持有的 公司股份，也不由公司回购其持有的公司股份。</w:t>
            </w:r>
          </w:p>
        </w:tc>
        <w:tc>
          <w:tcPr>
            <w:tcW w:w="84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p>
            <w:pPr>
              <w:pStyle w:val="TableParagraph"/>
              <w:spacing w:line="240" w:lineRule="auto" w:before="63"/>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1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9" w:right="199"/>
              <w:jc w:val="left"/>
              <w:rPr>
                <w:rFonts w:ascii="宋体" w:hAnsi="宋体" w:cs="宋体" w:eastAsia="宋体" w:hint="default"/>
                <w:sz w:val="18"/>
                <w:szCs w:val="18"/>
              </w:rPr>
            </w:pPr>
            <w:r>
              <w:rPr>
                <w:rFonts w:ascii="宋体" w:hAnsi="宋体" w:cs="宋体" w:eastAsia="宋体" w:hint="default"/>
                <w:sz w:val="18"/>
                <w:szCs w:val="18"/>
              </w:rPr>
              <w:t>正常履 行中</w:t>
            </w:r>
          </w:p>
        </w:tc>
      </w:tr>
    </w:tbl>
    <w:p>
      <w:pPr>
        <w:spacing w:after="0" w:line="316" w:lineRule="auto"/>
        <w:jc w:val="left"/>
        <w:rPr>
          <w:rFonts w:ascii="宋体" w:hAnsi="宋体" w:cs="宋体" w:eastAsia="宋体" w:hint="default"/>
          <w:sz w:val="18"/>
          <w:szCs w:val="18"/>
        </w:rPr>
        <w:sectPr>
          <w:pgSz w:w="11910" w:h="16840"/>
          <w:pgMar w:header="877" w:footer="979" w:top="1060" w:bottom="1160" w:left="6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883"/>
        <w:gridCol w:w="952"/>
        <w:gridCol w:w="831"/>
        <w:gridCol w:w="5113"/>
        <w:gridCol w:w="861"/>
        <w:gridCol w:w="853"/>
        <w:gridCol w:w="851"/>
      </w:tblGrid>
      <w:tr>
        <w:trPr>
          <w:trHeight w:val="639" w:hRule="exact"/>
        </w:trPr>
        <w:tc>
          <w:tcPr>
            <w:tcW w:w="88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2" w:right="187" w:hanging="182"/>
              <w:jc w:val="left"/>
              <w:rPr>
                <w:rFonts w:ascii="宋体" w:hAnsi="宋体" w:cs="宋体" w:eastAsia="宋体" w:hint="default"/>
                <w:sz w:val="18"/>
                <w:szCs w:val="18"/>
              </w:rPr>
            </w:pPr>
            <w:r>
              <w:rPr>
                <w:rFonts w:ascii="宋体" w:hAnsi="宋体" w:cs="宋体" w:eastAsia="宋体" w:hint="default"/>
                <w:b/>
                <w:bCs/>
                <w:color w:val="FFFFFF"/>
                <w:sz w:val="18"/>
                <w:szCs w:val="18"/>
              </w:rPr>
              <w:t>承诺来</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源</w:t>
            </w:r>
            <w:r>
              <w:rPr>
                <w:rFonts w:ascii="宋体" w:hAnsi="宋体" w:cs="宋体" w:eastAsia="宋体" w:hint="default"/>
                <w:sz w:val="18"/>
                <w:szCs w:val="18"/>
              </w:rPr>
            </w:r>
          </w:p>
        </w:tc>
        <w:tc>
          <w:tcPr>
            <w:tcW w:w="95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b/>
                <w:bCs/>
                <w:color w:val="FFFFFF"/>
                <w:sz w:val="18"/>
                <w:szCs w:val="18"/>
              </w:rPr>
              <w:t>承诺方</w:t>
            </w:r>
            <w:r>
              <w:rPr>
                <w:rFonts w:ascii="宋体" w:hAnsi="宋体" w:cs="宋体" w:eastAsia="宋体" w:hint="default"/>
                <w:sz w:val="18"/>
                <w:szCs w:val="18"/>
              </w:rPr>
            </w:r>
          </w:p>
        </w:tc>
        <w:tc>
          <w:tcPr>
            <w:tcW w:w="83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7" w:right="129" w:hanging="182"/>
              <w:jc w:val="left"/>
              <w:rPr>
                <w:rFonts w:ascii="宋体" w:hAnsi="宋体" w:cs="宋体" w:eastAsia="宋体" w:hint="default"/>
                <w:sz w:val="18"/>
                <w:szCs w:val="18"/>
              </w:rPr>
            </w:pPr>
            <w:r>
              <w:rPr>
                <w:rFonts w:ascii="宋体" w:hAnsi="宋体" w:cs="宋体" w:eastAsia="宋体" w:hint="default"/>
                <w:b/>
                <w:bCs/>
                <w:color w:val="FFFFFF"/>
                <w:sz w:val="18"/>
                <w:szCs w:val="18"/>
              </w:rPr>
              <w:t>承诺类</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型</w:t>
            </w:r>
            <w:r>
              <w:rPr>
                <w:rFonts w:ascii="宋体" w:hAnsi="宋体" w:cs="宋体" w:eastAsia="宋体" w:hint="default"/>
                <w:sz w:val="18"/>
                <w:szCs w:val="18"/>
              </w:rPr>
            </w:r>
          </w:p>
        </w:tc>
        <w:tc>
          <w:tcPr>
            <w:tcW w:w="511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b/>
                <w:bCs/>
                <w:color w:val="FFFFFF"/>
                <w:sz w:val="18"/>
                <w:szCs w:val="18"/>
              </w:rPr>
              <w:t>承诺内容</w:t>
            </w:r>
            <w:r>
              <w:rPr>
                <w:rFonts w:ascii="宋体" w:hAnsi="宋体" w:cs="宋体" w:eastAsia="宋体" w:hint="default"/>
                <w:sz w:val="18"/>
                <w:szCs w:val="18"/>
              </w:rPr>
            </w:r>
          </w:p>
        </w:tc>
        <w:tc>
          <w:tcPr>
            <w:tcW w:w="86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47" w:right="149" w:hanging="180"/>
              <w:jc w:val="left"/>
              <w:rPr>
                <w:rFonts w:ascii="宋体" w:hAnsi="宋体" w:cs="宋体" w:eastAsia="宋体" w:hint="default"/>
                <w:sz w:val="18"/>
                <w:szCs w:val="18"/>
              </w:rPr>
            </w:pPr>
            <w:r>
              <w:rPr>
                <w:rFonts w:ascii="宋体" w:hAnsi="宋体" w:cs="宋体" w:eastAsia="宋体" w:hint="default"/>
                <w:b/>
                <w:bCs/>
                <w:color w:val="FFFFFF"/>
                <w:sz w:val="18"/>
                <w:szCs w:val="18"/>
              </w:rPr>
              <w:t>承诺时</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间</w:t>
            </w:r>
            <w:r>
              <w:rPr>
                <w:rFonts w:ascii="宋体" w:hAnsi="宋体" w:cs="宋体" w:eastAsia="宋体" w:hint="default"/>
                <w:sz w:val="18"/>
                <w:szCs w:val="18"/>
              </w:rPr>
            </w:r>
          </w:p>
        </w:tc>
        <w:tc>
          <w:tcPr>
            <w:tcW w:w="85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7" w:right="151" w:hanging="182"/>
              <w:jc w:val="left"/>
              <w:rPr>
                <w:rFonts w:ascii="宋体" w:hAnsi="宋体" w:cs="宋体" w:eastAsia="宋体" w:hint="default"/>
                <w:sz w:val="18"/>
                <w:szCs w:val="18"/>
              </w:rPr>
            </w:pPr>
            <w:r>
              <w:rPr>
                <w:rFonts w:ascii="宋体" w:hAnsi="宋体" w:cs="宋体" w:eastAsia="宋体" w:hint="default"/>
                <w:b/>
                <w:bCs/>
                <w:color w:val="FFFFFF"/>
                <w:sz w:val="18"/>
                <w:szCs w:val="18"/>
              </w:rPr>
              <w:t>承诺期</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限</w:t>
            </w:r>
            <w:r>
              <w:rPr>
                <w:rFonts w:ascii="宋体" w:hAnsi="宋体" w:cs="宋体" w:eastAsia="宋体" w:hint="default"/>
                <w:sz w:val="18"/>
                <w:szCs w:val="18"/>
              </w:rPr>
            </w:r>
          </w:p>
        </w:tc>
        <w:tc>
          <w:tcPr>
            <w:tcW w:w="85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4" w:right="150" w:hanging="180"/>
              <w:jc w:val="left"/>
              <w:rPr>
                <w:rFonts w:ascii="宋体" w:hAnsi="宋体" w:cs="宋体" w:eastAsia="宋体" w:hint="default"/>
                <w:sz w:val="18"/>
                <w:szCs w:val="18"/>
              </w:rPr>
            </w:pPr>
            <w:r>
              <w:rPr>
                <w:rFonts w:ascii="宋体" w:hAnsi="宋体" w:cs="宋体" w:eastAsia="宋体" w:hint="default"/>
                <w:b/>
                <w:bCs/>
                <w:color w:val="FFFFFF"/>
                <w:sz w:val="18"/>
                <w:szCs w:val="18"/>
              </w:rPr>
              <w:t>履行情</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况</w:t>
            </w:r>
            <w:r>
              <w:rPr>
                <w:rFonts w:ascii="宋体" w:hAnsi="宋体" w:cs="宋体" w:eastAsia="宋体" w:hint="default"/>
                <w:sz w:val="18"/>
                <w:szCs w:val="18"/>
              </w:rPr>
            </w:r>
          </w:p>
        </w:tc>
      </w:tr>
      <w:tr>
        <w:trPr>
          <w:trHeight w:val="12486" w:hRule="exact"/>
        </w:trPr>
        <w:tc>
          <w:tcPr>
            <w:tcW w:w="883" w:type="dxa"/>
            <w:tcBorders>
              <w:top w:val="nil" w:sz="6" w:space="0" w:color="auto"/>
              <w:left w:val="nil" w:sz="6" w:space="0" w:color="auto"/>
              <w:bottom w:val="nil" w:sz="6" w:space="0" w:color="auto"/>
              <w:right w:val="nil" w:sz="6" w:space="0" w:color="auto"/>
            </w:tcBorders>
            <w:shd w:val="clear" w:color="auto" w:fill="FFF1CC"/>
          </w:tcPr>
          <w:p>
            <w:pPr/>
          </w:p>
        </w:tc>
        <w:tc>
          <w:tcPr>
            <w:tcW w:w="95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00" w:lineRule="auto" w:before="10"/>
              <w:ind w:left="71"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龚海萍</w:t>
            </w:r>
            <w:r>
              <w:rPr>
                <w:rFonts w:ascii="Times New Roman" w:hAnsi="Times New Roman" w:cs="Times New Roman" w:eastAsia="Times New Roman" w:hint="default"/>
                <w:sz w:val="18"/>
                <w:szCs w:val="18"/>
              </w:rPr>
              <w:t>;</w:t>
            </w:r>
            <w:r>
              <w:rPr>
                <w:rFonts w:ascii="宋体" w:hAnsi="宋体" w:cs="宋体" w:eastAsia="宋体" w:hint="default"/>
                <w:sz w:val="18"/>
                <w:szCs w:val="18"/>
              </w:rPr>
              <w:t>徐 晓洁</w:t>
            </w:r>
            <w:r>
              <w:rPr>
                <w:rFonts w:ascii="Times New Roman" w:hAnsi="Times New Roman" w:cs="Times New Roman" w:eastAsia="Times New Roman" w:hint="default"/>
                <w:sz w:val="18"/>
                <w:szCs w:val="18"/>
              </w:rPr>
              <w:t>;</w:t>
            </w:r>
            <w:r>
              <w:rPr>
                <w:rFonts w:ascii="宋体" w:hAnsi="宋体" w:cs="宋体" w:eastAsia="宋体" w:hint="default"/>
                <w:sz w:val="18"/>
                <w:szCs w:val="18"/>
              </w:rPr>
              <w:t>剧 净</w:t>
            </w:r>
            <w:r>
              <w:rPr>
                <w:rFonts w:ascii="Times New Roman" w:hAnsi="Times New Roman" w:cs="Times New Roman" w:eastAsia="Times New Roman" w:hint="default"/>
                <w:sz w:val="18"/>
                <w:szCs w:val="18"/>
              </w:rPr>
              <w:t>;</w:t>
            </w:r>
            <w:r>
              <w:rPr>
                <w:rFonts w:ascii="宋体" w:hAnsi="宋体" w:cs="宋体" w:eastAsia="宋体" w:hint="default"/>
                <w:sz w:val="18"/>
                <w:szCs w:val="18"/>
              </w:rPr>
              <w:t>马海 江</w:t>
            </w:r>
            <w:r>
              <w:rPr>
                <w:rFonts w:ascii="Times New Roman" w:hAnsi="Times New Roman" w:cs="Times New Roman" w:eastAsia="Times New Roman" w:hint="default"/>
                <w:sz w:val="18"/>
                <w:szCs w:val="18"/>
              </w:rPr>
              <w:t>;</w:t>
            </w:r>
            <w:r>
              <w:rPr>
                <w:rFonts w:ascii="宋体" w:hAnsi="宋体" w:cs="宋体" w:eastAsia="宋体" w:hint="default"/>
                <w:sz w:val="18"/>
                <w:szCs w:val="18"/>
              </w:rPr>
              <w:t>刘玉 娥</w:t>
            </w:r>
            <w:r>
              <w:rPr>
                <w:rFonts w:ascii="Times New Roman" w:hAnsi="Times New Roman" w:cs="Times New Roman" w:eastAsia="Times New Roman" w:hint="default"/>
                <w:sz w:val="18"/>
                <w:szCs w:val="18"/>
              </w:rPr>
              <w:t>;</w:t>
            </w:r>
            <w:r>
              <w:rPr>
                <w:rFonts w:ascii="宋体" w:hAnsi="宋体" w:cs="宋体" w:eastAsia="宋体" w:hint="default"/>
                <w:sz w:val="18"/>
                <w:szCs w:val="18"/>
              </w:rPr>
              <w:t>王静</w:t>
            </w:r>
            <w:r>
              <w:rPr>
                <w:rFonts w:ascii="Times New Roman" w:hAnsi="Times New Roman" w:cs="Times New Roman" w:eastAsia="Times New Roman" w:hint="default"/>
                <w:sz w:val="18"/>
                <w:szCs w:val="18"/>
              </w:rPr>
              <w:t>; </w:t>
            </w:r>
            <w:r>
              <w:rPr>
                <w:rFonts w:ascii="宋体" w:hAnsi="宋体" w:cs="宋体" w:eastAsia="宋体" w:hint="default"/>
                <w:sz w:val="18"/>
                <w:szCs w:val="18"/>
              </w:rPr>
              <w:t>李保旺</w:t>
            </w:r>
            <w:r>
              <w:rPr>
                <w:rFonts w:ascii="Times New Roman" w:hAnsi="Times New Roman" w:cs="Times New Roman" w:eastAsia="Times New Roman" w:hint="default"/>
                <w:sz w:val="18"/>
                <w:szCs w:val="18"/>
              </w:rPr>
              <w:t>;</w:t>
            </w:r>
            <w:r>
              <w:rPr>
                <w:rFonts w:ascii="宋体" w:hAnsi="宋体" w:cs="宋体" w:eastAsia="宋体" w:hint="default"/>
                <w:sz w:val="18"/>
                <w:szCs w:val="18"/>
              </w:rPr>
              <w:t>战 琳琳</w:t>
            </w:r>
            <w:r>
              <w:rPr>
                <w:rFonts w:ascii="Times New Roman" w:hAnsi="Times New Roman" w:cs="Times New Roman" w:eastAsia="Times New Roman" w:hint="default"/>
                <w:sz w:val="18"/>
                <w:szCs w:val="18"/>
              </w:rPr>
              <w:t>;</w:t>
            </w:r>
            <w:r>
              <w:rPr>
                <w:rFonts w:ascii="宋体" w:hAnsi="宋体" w:cs="宋体" w:eastAsia="宋体" w:hint="default"/>
                <w:sz w:val="18"/>
                <w:szCs w:val="18"/>
              </w:rPr>
              <w:t>刘 迪</w:t>
            </w:r>
            <w:r>
              <w:rPr>
                <w:rFonts w:ascii="Times New Roman" w:hAnsi="Times New Roman" w:cs="Times New Roman" w:eastAsia="Times New Roman" w:hint="default"/>
                <w:sz w:val="18"/>
                <w:szCs w:val="18"/>
              </w:rPr>
              <w:t>;</w:t>
            </w:r>
            <w:r>
              <w:rPr>
                <w:rFonts w:ascii="宋体" w:hAnsi="宋体" w:cs="宋体" w:eastAsia="宋体" w:hint="default"/>
                <w:sz w:val="18"/>
                <w:szCs w:val="18"/>
              </w:rPr>
              <w:t>倪善 福</w:t>
            </w:r>
            <w:r>
              <w:rPr>
                <w:rFonts w:ascii="Times New Roman" w:hAnsi="Times New Roman" w:cs="Times New Roman" w:eastAsia="Times New Roman" w:hint="default"/>
                <w:sz w:val="18"/>
                <w:szCs w:val="18"/>
              </w:rPr>
              <w:t>;</w:t>
            </w:r>
            <w:r>
              <w:rPr>
                <w:rFonts w:ascii="宋体" w:hAnsi="宋体" w:cs="宋体" w:eastAsia="宋体" w:hint="default"/>
                <w:sz w:val="18"/>
                <w:szCs w:val="18"/>
              </w:rPr>
              <w:t>于如 春</w:t>
            </w:r>
            <w:r>
              <w:rPr>
                <w:rFonts w:ascii="Times New Roman" w:hAnsi="Times New Roman" w:cs="Times New Roman" w:eastAsia="Times New Roman" w:hint="default"/>
                <w:sz w:val="18"/>
                <w:szCs w:val="18"/>
              </w:rPr>
              <w:t>;</w:t>
            </w:r>
            <w:r>
              <w:rPr>
                <w:rFonts w:ascii="宋体" w:hAnsi="宋体" w:cs="宋体" w:eastAsia="宋体" w:hint="default"/>
                <w:sz w:val="18"/>
                <w:szCs w:val="18"/>
              </w:rPr>
              <w:t>李宁</w:t>
            </w:r>
            <w:r>
              <w:rPr>
                <w:rFonts w:ascii="Times New Roman" w:hAnsi="Times New Roman" w:cs="Times New Roman" w:eastAsia="Times New Roman" w:hint="default"/>
                <w:sz w:val="18"/>
                <w:szCs w:val="18"/>
              </w:rPr>
              <w:t>; </w:t>
            </w:r>
            <w:r>
              <w:rPr>
                <w:rFonts w:ascii="宋体" w:hAnsi="宋体" w:cs="宋体" w:eastAsia="宋体" w:hint="default"/>
                <w:sz w:val="18"/>
                <w:szCs w:val="18"/>
              </w:rPr>
              <w:t>孙佳丽</w:t>
            </w:r>
            <w:r>
              <w:rPr>
                <w:rFonts w:ascii="Times New Roman" w:hAnsi="Times New Roman" w:cs="Times New Roman" w:eastAsia="Times New Roman" w:hint="default"/>
                <w:sz w:val="18"/>
                <w:szCs w:val="18"/>
              </w:rPr>
              <w:t>;</w:t>
            </w:r>
            <w:r>
              <w:rPr>
                <w:rFonts w:ascii="宋体" w:hAnsi="宋体" w:cs="宋体" w:eastAsia="宋体" w:hint="default"/>
                <w:sz w:val="18"/>
                <w:szCs w:val="18"/>
              </w:rPr>
              <w:t>秦 丽娟</w:t>
            </w:r>
            <w:r>
              <w:rPr>
                <w:rFonts w:ascii="Times New Roman" w:hAnsi="Times New Roman" w:cs="Times New Roman" w:eastAsia="Times New Roman" w:hint="default"/>
                <w:sz w:val="18"/>
                <w:szCs w:val="18"/>
              </w:rPr>
              <w:t>;</w:t>
            </w:r>
            <w:r>
              <w:rPr>
                <w:rFonts w:ascii="宋体" w:hAnsi="宋体" w:cs="宋体" w:eastAsia="宋体" w:hint="default"/>
                <w:sz w:val="18"/>
                <w:szCs w:val="18"/>
              </w:rPr>
              <w:t>张兰 欣</w:t>
            </w:r>
            <w:r>
              <w:rPr>
                <w:rFonts w:ascii="Times New Roman" w:hAnsi="Times New Roman" w:cs="Times New Roman" w:eastAsia="Times New Roman" w:hint="default"/>
                <w:sz w:val="18"/>
                <w:szCs w:val="18"/>
              </w:rPr>
              <w:t>;</w:t>
            </w:r>
            <w:r>
              <w:rPr>
                <w:rFonts w:ascii="宋体" w:hAnsi="宋体" w:cs="宋体" w:eastAsia="宋体" w:hint="default"/>
                <w:sz w:val="18"/>
                <w:szCs w:val="18"/>
              </w:rPr>
              <w:t>王锡</w:t>
            </w:r>
            <w:r>
              <w:rPr>
                <w:rFonts w:ascii="Times New Roman" w:hAnsi="Times New Roman" w:cs="Times New Roman" w:eastAsia="Times New Roman" w:hint="default"/>
                <w:sz w:val="18"/>
                <w:szCs w:val="18"/>
              </w:rPr>
              <w:t>; </w:t>
            </w:r>
            <w:r>
              <w:rPr>
                <w:rFonts w:ascii="宋体" w:hAnsi="宋体" w:cs="宋体" w:eastAsia="宋体" w:hint="default"/>
                <w:sz w:val="18"/>
                <w:szCs w:val="18"/>
              </w:rPr>
              <w:t>苏明</w:t>
            </w:r>
            <w:r>
              <w:rPr>
                <w:rFonts w:ascii="Times New Roman" w:hAnsi="Times New Roman" w:cs="Times New Roman" w:eastAsia="Times New Roman" w:hint="default"/>
                <w:sz w:val="18"/>
                <w:szCs w:val="18"/>
              </w:rPr>
              <w:t>;</w:t>
            </w:r>
            <w:r>
              <w:rPr>
                <w:rFonts w:ascii="宋体" w:hAnsi="宋体" w:cs="宋体" w:eastAsia="宋体" w:hint="default"/>
                <w:sz w:val="18"/>
                <w:szCs w:val="18"/>
              </w:rPr>
              <w:t>范晓 琴</w:t>
            </w:r>
            <w:r>
              <w:rPr>
                <w:rFonts w:ascii="Times New Roman" w:hAnsi="Times New Roman" w:cs="Times New Roman" w:eastAsia="Times New Roman" w:hint="default"/>
                <w:sz w:val="18"/>
                <w:szCs w:val="18"/>
              </w:rPr>
              <w:t>;</w:t>
            </w:r>
            <w:r>
              <w:rPr>
                <w:rFonts w:ascii="宋体" w:hAnsi="宋体" w:cs="宋体" w:eastAsia="宋体" w:hint="default"/>
                <w:sz w:val="18"/>
                <w:szCs w:val="18"/>
              </w:rPr>
              <w:t>张俊 芳</w:t>
            </w:r>
            <w:r>
              <w:rPr>
                <w:rFonts w:ascii="Times New Roman" w:hAnsi="Times New Roman" w:cs="Times New Roman" w:eastAsia="Times New Roman" w:hint="default"/>
                <w:sz w:val="18"/>
                <w:szCs w:val="18"/>
              </w:rPr>
              <w:t>;</w:t>
            </w:r>
            <w:r>
              <w:rPr>
                <w:rFonts w:ascii="宋体" w:hAnsi="宋体" w:cs="宋体" w:eastAsia="宋体" w:hint="default"/>
                <w:sz w:val="18"/>
                <w:szCs w:val="18"/>
              </w:rPr>
              <w:t>何伟 明</w:t>
            </w:r>
            <w:r>
              <w:rPr>
                <w:rFonts w:ascii="Times New Roman" w:hAnsi="Times New Roman" w:cs="Times New Roman" w:eastAsia="Times New Roman" w:hint="default"/>
                <w:sz w:val="18"/>
                <w:szCs w:val="18"/>
              </w:rPr>
              <w:t>;</w:t>
            </w:r>
            <w:r>
              <w:rPr>
                <w:rFonts w:ascii="宋体" w:hAnsi="宋体" w:cs="宋体" w:eastAsia="宋体" w:hint="default"/>
                <w:sz w:val="18"/>
                <w:szCs w:val="18"/>
              </w:rPr>
              <w:t>王苹</w:t>
            </w:r>
            <w:r>
              <w:rPr>
                <w:rFonts w:ascii="Times New Roman" w:hAnsi="Times New Roman" w:cs="Times New Roman" w:eastAsia="Times New Roman" w:hint="default"/>
                <w:sz w:val="18"/>
                <w:szCs w:val="18"/>
              </w:rPr>
              <w:t>; </w:t>
            </w:r>
            <w:r>
              <w:rPr>
                <w:rFonts w:ascii="宋体" w:hAnsi="宋体" w:cs="宋体" w:eastAsia="宋体" w:hint="default"/>
                <w:sz w:val="18"/>
                <w:szCs w:val="18"/>
              </w:rPr>
              <w:t>贲慧敏</w:t>
            </w:r>
            <w:r>
              <w:rPr>
                <w:rFonts w:ascii="Times New Roman" w:hAnsi="Times New Roman" w:cs="Times New Roman" w:eastAsia="Times New Roman" w:hint="default"/>
                <w:sz w:val="18"/>
                <w:szCs w:val="18"/>
              </w:rPr>
              <w:t>;</w:t>
            </w:r>
            <w:r>
              <w:rPr>
                <w:rFonts w:ascii="宋体" w:hAnsi="宋体" w:cs="宋体" w:eastAsia="宋体" w:hint="default"/>
                <w:sz w:val="18"/>
                <w:szCs w:val="18"/>
              </w:rPr>
              <w:t>陆 锋</w:t>
            </w:r>
            <w:r>
              <w:rPr>
                <w:rFonts w:ascii="Times New Roman" w:hAnsi="Times New Roman" w:cs="Times New Roman" w:eastAsia="Times New Roman" w:hint="default"/>
                <w:sz w:val="18"/>
                <w:szCs w:val="18"/>
              </w:rPr>
              <w:t>;</w:t>
            </w:r>
            <w:r>
              <w:rPr>
                <w:rFonts w:ascii="宋体" w:hAnsi="宋体" w:cs="宋体" w:eastAsia="宋体" w:hint="default"/>
                <w:sz w:val="18"/>
                <w:szCs w:val="18"/>
              </w:rPr>
              <w:t>冯华</w:t>
            </w:r>
            <w:r>
              <w:rPr>
                <w:rFonts w:ascii="Times New Roman" w:hAnsi="Times New Roman" w:cs="Times New Roman" w:eastAsia="Times New Roman" w:hint="default"/>
                <w:sz w:val="18"/>
                <w:szCs w:val="18"/>
              </w:rPr>
              <w:t>; </w:t>
            </w:r>
            <w:r>
              <w:rPr>
                <w:rFonts w:ascii="宋体" w:hAnsi="宋体" w:cs="宋体" w:eastAsia="宋体" w:hint="default"/>
                <w:sz w:val="18"/>
                <w:szCs w:val="18"/>
              </w:rPr>
              <w:t>王璟</w:t>
            </w:r>
            <w:r>
              <w:rPr>
                <w:rFonts w:ascii="Times New Roman" w:hAnsi="Times New Roman" w:cs="Times New Roman" w:eastAsia="Times New Roman" w:hint="default"/>
                <w:sz w:val="18"/>
                <w:szCs w:val="18"/>
              </w:rPr>
              <w:t>;</w:t>
            </w:r>
            <w:r>
              <w:rPr>
                <w:rFonts w:ascii="宋体" w:hAnsi="宋体" w:cs="宋体" w:eastAsia="宋体" w:hint="default"/>
                <w:sz w:val="18"/>
                <w:szCs w:val="18"/>
              </w:rPr>
              <w:t>吴 芳</w:t>
            </w:r>
            <w:r>
              <w:rPr>
                <w:rFonts w:ascii="Times New Roman" w:hAnsi="Times New Roman" w:cs="Times New Roman" w:eastAsia="Times New Roman" w:hint="default"/>
                <w:sz w:val="18"/>
                <w:szCs w:val="18"/>
              </w:rPr>
              <w:t>;</w:t>
            </w:r>
            <w:r>
              <w:rPr>
                <w:rFonts w:ascii="宋体" w:hAnsi="宋体" w:cs="宋体" w:eastAsia="宋体" w:hint="default"/>
                <w:sz w:val="18"/>
                <w:szCs w:val="18"/>
              </w:rPr>
              <w:t>李冬 丽</w:t>
            </w:r>
            <w:r>
              <w:rPr>
                <w:rFonts w:ascii="Times New Roman" w:hAnsi="Times New Roman" w:cs="Times New Roman" w:eastAsia="Times New Roman" w:hint="default"/>
                <w:sz w:val="18"/>
                <w:szCs w:val="18"/>
              </w:rPr>
              <w:t>;</w:t>
            </w:r>
            <w:r>
              <w:rPr>
                <w:rFonts w:ascii="宋体" w:hAnsi="宋体" w:cs="宋体" w:eastAsia="宋体" w:hint="default"/>
                <w:sz w:val="18"/>
                <w:szCs w:val="18"/>
              </w:rPr>
              <w:t>汪艳</w:t>
            </w:r>
            <w:r>
              <w:rPr>
                <w:rFonts w:ascii="Times New Roman" w:hAnsi="Times New Roman" w:cs="Times New Roman" w:eastAsia="Times New Roman" w:hint="default"/>
                <w:sz w:val="18"/>
                <w:szCs w:val="18"/>
              </w:rPr>
              <w:t>; </w:t>
            </w:r>
            <w:r>
              <w:rPr>
                <w:rFonts w:ascii="宋体" w:hAnsi="宋体" w:cs="宋体" w:eastAsia="宋体" w:hint="default"/>
                <w:sz w:val="18"/>
                <w:szCs w:val="18"/>
              </w:rPr>
              <w:t>徐俊</w:t>
            </w:r>
            <w:r>
              <w:rPr>
                <w:rFonts w:ascii="Times New Roman" w:hAnsi="Times New Roman" w:cs="Times New Roman" w:eastAsia="Times New Roman" w:hint="default"/>
                <w:sz w:val="18"/>
                <w:szCs w:val="18"/>
              </w:rPr>
              <w:t>;</w:t>
            </w:r>
            <w:r>
              <w:rPr>
                <w:rFonts w:ascii="宋体" w:hAnsi="宋体" w:cs="宋体" w:eastAsia="宋体" w:hint="default"/>
                <w:sz w:val="18"/>
                <w:szCs w:val="18"/>
              </w:rPr>
              <w:t>侯会 灵</w:t>
            </w:r>
            <w:r>
              <w:rPr>
                <w:rFonts w:ascii="Times New Roman" w:hAnsi="Times New Roman" w:cs="Times New Roman" w:eastAsia="Times New Roman" w:hint="default"/>
                <w:sz w:val="18"/>
                <w:szCs w:val="18"/>
              </w:rPr>
              <w:t>;</w:t>
            </w:r>
            <w:r>
              <w:rPr>
                <w:rFonts w:ascii="宋体" w:hAnsi="宋体" w:cs="宋体" w:eastAsia="宋体" w:hint="default"/>
                <w:sz w:val="18"/>
                <w:szCs w:val="18"/>
              </w:rPr>
              <w:t>马艳</w:t>
            </w:r>
            <w:r>
              <w:rPr>
                <w:rFonts w:ascii="Times New Roman" w:hAnsi="Times New Roman" w:cs="Times New Roman" w:eastAsia="Times New Roman" w:hint="default"/>
                <w:sz w:val="18"/>
                <w:szCs w:val="18"/>
              </w:rPr>
              <w:t>; </w:t>
            </w:r>
            <w:r>
              <w:rPr>
                <w:rFonts w:ascii="宋体" w:hAnsi="宋体" w:cs="宋体" w:eastAsia="宋体" w:hint="default"/>
                <w:sz w:val="18"/>
                <w:szCs w:val="18"/>
              </w:rPr>
              <w:t>葛艳红</w:t>
            </w:r>
            <w:r>
              <w:rPr>
                <w:rFonts w:ascii="Times New Roman" w:hAnsi="Times New Roman" w:cs="Times New Roman" w:eastAsia="Times New Roman" w:hint="default"/>
                <w:sz w:val="18"/>
                <w:szCs w:val="18"/>
              </w:rPr>
              <w:t>;</w:t>
            </w:r>
            <w:r>
              <w:rPr>
                <w:rFonts w:ascii="宋体" w:hAnsi="宋体" w:cs="宋体" w:eastAsia="宋体" w:hint="default"/>
                <w:sz w:val="18"/>
                <w:szCs w:val="18"/>
              </w:rPr>
              <w:t>李 静</w:t>
            </w:r>
            <w:r>
              <w:rPr>
                <w:rFonts w:ascii="Times New Roman" w:hAnsi="Times New Roman" w:cs="Times New Roman" w:eastAsia="Times New Roman" w:hint="default"/>
                <w:sz w:val="18"/>
                <w:szCs w:val="18"/>
              </w:rPr>
              <w:t>;</w:t>
            </w:r>
            <w:r>
              <w:rPr>
                <w:rFonts w:ascii="宋体" w:hAnsi="宋体" w:cs="宋体" w:eastAsia="宋体" w:hint="default"/>
                <w:sz w:val="18"/>
                <w:szCs w:val="18"/>
              </w:rPr>
              <w:t>何青 竹</w:t>
            </w:r>
            <w:r>
              <w:rPr>
                <w:rFonts w:ascii="Times New Roman" w:hAnsi="Times New Roman" w:cs="Times New Roman" w:eastAsia="Times New Roman" w:hint="default"/>
                <w:sz w:val="18"/>
                <w:szCs w:val="18"/>
              </w:rPr>
              <w:t>;</w:t>
            </w:r>
            <w:r>
              <w:rPr>
                <w:rFonts w:ascii="宋体" w:hAnsi="宋体" w:cs="宋体" w:eastAsia="宋体" w:hint="default"/>
                <w:sz w:val="18"/>
                <w:szCs w:val="18"/>
              </w:rPr>
              <w:t>韩珍</w:t>
            </w:r>
            <w:r>
              <w:rPr>
                <w:rFonts w:ascii="Times New Roman" w:hAnsi="Times New Roman" w:cs="Times New Roman" w:eastAsia="Times New Roman" w:hint="default"/>
                <w:sz w:val="18"/>
                <w:szCs w:val="18"/>
              </w:rPr>
              <w:t>; </w:t>
            </w:r>
            <w:r>
              <w:rPr>
                <w:rFonts w:ascii="宋体" w:hAnsi="宋体" w:cs="宋体" w:eastAsia="宋体" w:hint="default"/>
                <w:sz w:val="18"/>
                <w:szCs w:val="18"/>
              </w:rPr>
              <w:t>蒋睿</w:t>
            </w:r>
            <w:r>
              <w:rPr>
                <w:rFonts w:ascii="Times New Roman" w:hAnsi="Times New Roman" w:cs="Times New Roman" w:eastAsia="Times New Roman" w:hint="default"/>
                <w:sz w:val="18"/>
                <w:szCs w:val="18"/>
              </w:rPr>
              <w:t>;</w:t>
            </w:r>
            <w:r>
              <w:rPr>
                <w:rFonts w:ascii="宋体" w:hAnsi="宋体" w:cs="宋体" w:eastAsia="宋体" w:hint="default"/>
                <w:sz w:val="18"/>
                <w:szCs w:val="18"/>
              </w:rPr>
              <w:t>杨娜 娜</w:t>
            </w:r>
            <w:r>
              <w:rPr>
                <w:rFonts w:ascii="Times New Roman" w:hAnsi="Times New Roman" w:cs="Times New Roman" w:eastAsia="Times New Roman" w:hint="default"/>
                <w:sz w:val="18"/>
                <w:szCs w:val="18"/>
              </w:rPr>
              <w:t>;</w:t>
            </w:r>
            <w:r>
              <w:rPr>
                <w:rFonts w:ascii="宋体" w:hAnsi="宋体" w:cs="宋体" w:eastAsia="宋体" w:hint="default"/>
                <w:sz w:val="18"/>
                <w:szCs w:val="18"/>
              </w:rPr>
              <w:t>臧兆 基</w:t>
            </w:r>
            <w:r>
              <w:rPr>
                <w:rFonts w:ascii="Times New Roman" w:hAnsi="Times New Roman" w:cs="Times New Roman" w:eastAsia="Times New Roman" w:hint="default"/>
                <w:sz w:val="18"/>
                <w:szCs w:val="18"/>
              </w:rPr>
              <w:t>;</w:t>
            </w:r>
            <w:r>
              <w:rPr>
                <w:rFonts w:ascii="宋体" w:hAnsi="宋体" w:cs="宋体" w:eastAsia="宋体" w:hint="default"/>
                <w:sz w:val="18"/>
                <w:szCs w:val="18"/>
              </w:rPr>
              <w:t>王清</w:t>
            </w:r>
            <w:r>
              <w:rPr>
                <w:rFonts w:ascii="Times New Roman" w:hAnsi="Times New Roman" w:cs="Times New Roman" w:eastAsia="Times New Roman" w:hint="default"/>
                <w:sz w:val="18"/>
                <w:szCs w:val="18"/>
              </w:rPr>
              <w:t>; </w:t>
            </w:r>
            <w:r>
              <w:rPr>
                <w:rFonts w:ascii="宋体" w:hAnsi="宋体" w:cs="宋体" w:eastAsia="宋体" w:hint="default"/>
                <w:sz w:val="18"/>
                <w:szCs w:val="18"/>
              </w:rPr>
              <w:t>张晖</w:t>
            </w:r>
            <w:r>
              <w:rPr>
                <w:rFonts w:ascii="Times New Roman" w:hAnsi="Times New Roman" w:cs="Times New Roman" w:eastAsia="Times New Roman" w:hint="default"/>
                <w:sz w:val="18"/>
                <w:szCs w:val="18"/>
              </w:rPr>
              <w:t>;</w:t>
            </w:r>
            <w:r>
              <w:rPr>
                <w:rFonts w:ascii="宋体" w:hAnsi="宋体" w:cs="宋体" w:eastAsia="宋体" w:hint="default"/>
                <w:sz w:val="18"/>
                <w:szCs w:val="18"/>
              </w:rPr>
              <w:t>东野 圣富</w:t>
            </w:r>
            <w:r>
              <w:rPr>
                <w:rFonts w:ascii="Times New Roman" w:hAnsi="Times New Roman" w:cs="Times New Roman" w:eastAsia="Times New Roman" w:hint="default"/>
                <w:sz w:val="18"/>
                <w:szCs w:val="18"/>
              </w:rPr>
              <w:t>;</w:t>
            </w:r>
            <w:r>
              <w:rPr>
                <w:rFonts w:ascii="宋体" w:hAnsi="宋体" w:cs="宋体" w:eastAsia="宋体" w:hint="default"/>
                <w:sz w:val="18"/>
                <w:szCs w:val="18"/>
              </w:rPr>
              <w:t>陈鹏 辉</w:t>
            </w:r>
            <w:r>
              <w:rPr>
                <w:rFonts w:ascii="Times New Roman" w:hAnsi="Times New Roman" w:cs="Times New Roman" w:eastAsia="Times New Roman" w:hint="default"/>
                <w:sz w:val="18"/>
                <w:szCs w:val="18"/>
              </w:rPr>
              <w:t>;</w:t>
            </w:r>
            <w:r>
              <w:rPr>
                <w:rFonts w:ascii="宋体" w:hAnsi="宋体" w:cs="宋体" w:eastAsia="宋体" w:hint="default"/>
                <w:sz w:val="18"/>
                <w:szCs w:val="18"/>
              </w:rPr>
              <w:t>林文 举</w:t>
            </w:r>
            <w:r>
              <w:rPr>
                <w:rFonts w:ascii="Times New Roman" w:hAnsi="Times New Roman" w:cs="Times New Roman" w:eastAsia="Times New Roman" w:hint="default"/>
                <w:sz w:val="18"/>
                <w:szCs w:val="18"/>
              </w:rPr>
              <w:t>;</w:t>
            </w:r>
            <w:r>
              <w:rPr>
                <w:rFonts w:ascii="宋体" w:hAnsi="宋体" w:cs="宋体" w:eastAsia="宋体" w:hint="default"/>
                <w:sz w:val="18"/>
                <w:szCs w:val="18"/>
              </w:rPr>
              <w:t>陈建 伟</w:t>
            </w:r>
            <w:r>
              <w:rPr>
                <w:rFonts w:ascii="Times New Roman" w:hAnsi="Times New Roman" w:cs="Times New Roman" w:eastAsia="Times New Roman" w:hint="default"/>
                <w:sz w:val="18"/>
                <w:szCs w:val="18"/>
              </w:rPr>
              <w:t>;</w:t>
            </w:r>
            <w:r>
              <w:rPr>
                <w:rFonts w:ascii="宋体" w:hAnsi="宋体" w:cs="宋体" w:eastAsia="宋体" w:hint="default"/>
                <w:sz w:val="18"/>
                <w:szCs w:val="18"/>
              </w:rPr>
              <w:t>郭雄 飞</w:t>
            </w:r>
            <w:r>
              <w:rPr>
                <w:rFonts w:ascii="Times New Roman" w:hAnsi="Times New Roman" w:cs="Times New Roman" w:eastAsia="Times New Roman" w:hint="default"/>
                <w:sz w:val="18"/>
                <w:szCs w:val="18"/>
              </w:rPr>
              <w:t>;</w:t>
            </w:r>
            <w:r>
              <w:rPr>
                <w:rFonts w:ascii="宋体" w:hAnsi="宋体" w:cs="宋体" w:eastAsia="宋体" w:hint="default"/>
                <w:sz w:val="18"/>
                <w:szCs w:val="18"/>
              </w:rPr>
              <w:t>张婷</w:t>
            </w:r>
            <w:r>
              <w:rPr>
                <w:rFonts w:ascii="Times New Roman" w:hAnsi="Times New Roman" w:cs="Times New Roman" w:eastAsia="Times New Roman" w:hint="default"/>
                <w:sz w:val="18"/>
                <w:szCs w:val="18"/>
              </w:rPr>
              <w:t>; </w:t>
            </w:r>
            <w:r>
              <w:rPr>
                <w:rFonts w:ascii="宋体" w:hAnsi="宋体" w:cs="宋体" w:eastAsia="宋体" w:hint="default"/>
                <w:sz w:val="18"/>
                <w:szCs w:val="18"/>
              </w:rPr>
              <w:t>曾庆磊</w:t>
            </w:r>
            <w:r>
              <w:rPr>
                <w:rFonts w:ascii="Times New Roman" w:hAnsi="Times New Roman" w:cs="Times New Roman" w:eastAsia="Times New Roman" w:hint="default"/>
                <w:sz w:val="18"/>
                <w:szCs w:val="18"/>
              </w:rPr>
              <w:t>;</w:t>
            </w:r>
            <w:r>
              <w:rPr>
                <w:rFonts w:ascii="宋体" w:hAnsi="宋体" w:cs="宋体" w:eastAsia="宋体" w:hint="default"/>
                <w:sz w:val="18"/>
                <w:szCs w:val="18"/>
              </w:rPr>
              <w:t>翁 伟滨</w:t>
            </w:r>
            <w:r>
              <w:rPr>
                <w:rFonts w:ascii="Times New Roman" w:hAnsi="Times New Roman" w:cs="Times New Roman" w:eastAsia="Times New Roman" w:hint="default"/>
                <w:sz w:val="18"/>
                <w:szCs w:val="18"/>
              </w:rPr>
              <w:t>;</w:t>
            </w:r>
            <w:r>
              <w:rPr>
                <w:rFonts w:ascii="宋体" w:hAnsi="宋体" w:cs="宋体" w:eastAsia="宋体" w:hint="default"/>
                <w:sz w:val="18"/>
                <w:szCs w:val="18"/>
              </w:rPr>
              <w:t>周运 南</w:t>
            </w:r>
            <w:r>
              <w:rPr>
                <w:rFonts w:ascii="Times New Roman" w:hAnsi="Times New Roman" w:cs="Times New Roman" w:eastAsia="Times New Roman" w:hint="default"/>
                <w:sz w:val="18"/>
                <w:szCs w:val="18"/>
              </w:rPr>
              <w:t>;</w:t>
            </w:r>
            <w:r>
              <w:rPr>
                <w:rFonts w:ascii="宋体" w:hAnsi="宋体" w:cs="宋体" w:eastAsia="宋体" w:hint="default"/>
                <w:sz w:val="18"/>
                <w:szCs w:val="18"/>
              </w:rPr>
              <w:t>唐健 盛</w:t>
            </w:r>
            <w:r>
              <w:rPr>
                <w:rFonts w:ascii="Times New Roman" w:hAnsi="Times New Roman" w:cs="Times New Roman" w:eastAsia="Times New Roman" w:hint="default"/>
                <w:sz w:val="18"/>
                <w:szCs w:val="18"/>
              </w:rPr>
              <w:t>;</w:t>
            </w:r>
          </w:p>
        </w:tc>
        <w:tc>
          <w:tcPr>
            <w:tcW w:w="831" w:type="dxa"/>
            <w:tcBorders>
              <w:top w:val="nil" w:sz="6" w:space="0" w:color="auto"/>
              <w:left w:val="nil" w:sz="6" w:space="0" w:color="auto"/>
              <w:bottom w:val="nil" w:sz="6" w:space="0" w:color="auto"/>
              <w:right w:val="nil" w:sz="6" w:space="0" w:color="auto"/>
            </w:tcBorders>
            <w:shd w:val="clear" w:color="auto" w:fill="FFF1CC"/>
          </w:tcPr>
          <w:p>
            <w:pPr/>
          </w:p>
        </w:tc>
        <w:tc>
          <w:tcPr>
            <w:tcW w:w="5113" w:type="dxa"/>
            <w:tcBorders>
              <w:top w:val="nil" w:sz="6" w:space="0" w:color="auto"/>
              <w:left w:val="nil" w:sz="6" w:space="0" w:color="auto"/>
              <w:bottom w:val="nil" w:sz="6" w:space="0" w:color="auto"/>
              <w:right w:val="nil" w:sz="6" w:space="0" w:color="auto"/>
            </w:tcBorders>
            <w:shd w:val="clear" w:color="auto" w:fill="FFF1CC"/>
          </w:tcPr>
          <w:p>
            <w:pPr/>
          </w:p>
        </w:tc>
        <w:tc>
          <w:tcPr>
            <w:tcW w:w="861" w:type="dxa"/>
            <w:tcBorders>
              <w:top w:val="nil" w:sz="6" w:space="0" w:color="auto"/>
              <w:left w:val="nil" w:sz="6" w:space="0" w:color="auto"/>
              <w:bottom w:val="nil" w:sz="6" w:space="0" w:color="auto"/>
              <w:right w:val="nil" w:sz="6" w:space="0" w:color="auto"/>
            </w:tcBorders>
            <w:shd w:val="clear" w:color="auto" w:fill="FFF1CC"/>
          </w:tcPr>
          <w:p>
            <w:pPr/>
          </w:p>
        </w:tc>
        <w:tc>
          <w:tcPr>
            <w:tcW w:w="853" w:type="dxa"/>
            <w:tcBorders>
              <w:top w:val="nil" w:sz="6" w:space="0" w:color="auto"/>
              <w:left w:val="nil" w:sz="6" w:space="0" w:color="auto"/>
              <w:bottom w:val="nil" w:sz="6" w:space="0" w:color="auto"/>
              <w:right w:val="nil" w:sz="6" w:space="0" w:color="auto"/>
            </w:tcBorders>
            <w:shd w:val="clear" w:color="auto" w:fill="FFF1CC"/>
          </w:tcPr>
          <w:p>
            <w:pPr/>
          </w:p>
        </w:tc>
        <w:tc>
          <w:tcPr>
            <w:tcW w:w="851" w:type="dxa"/>
            <w:tcBorders>
              <w:top w:val="nil" w:sz="6" w:space="0" w:color="auto"/>
              <w:left w:val="nil" w:sz="6" w:space="0" w:color="auto"/>
              <w:bottom w:val="nil" w:sz="6" w:space="0" w:color="auto"/>
              <w:right w:val="nil" w:sz="6" w:space="0" w:color="auto"/>
            </w:tcBorders>
            <w:shd w:val="clear" w:color="auto" w:fill="FFF1CC"/>
          </w:tcPr>
          <w:p>
            <w:pPr/>
          </w:p>
        </w:tc>
      </w:tr>
      <w:tr>
        <w:trPr>
          <w:trHeight w:val="634" w:hRule="exact"/>
        </w:trPr>
        <w:tc>
          <w:tcPr>
            <w:tcW w:w="883" w:type="dxa"/>
            <w:tcBorders>
              <w:top w:val="nil" w:sz="6" w:space="0" w:color="auto"/>
              <w:left w:val="nil" w:sz="6" w:space="0" w:color="auto"/>
              <w:bottom w:val="single" w:sz="12" w:space="0" w:color="C45811"/>
              <w:right w:val="nil" w:sz="6" w:space="0" w:color="auto"/>
            </w:tcBorders>
            <w:shd w:val="clear" w:color="auto" w:fill="FFF1CC"/>
          </w:tcPr>
          <w:p>
            <w:pPr/>
          </w:p>
        </w:tc>
        <w:tc>
          <w:tcPr>
            <w:tcW w:w="952" w:type="dxa"/>
            <w:tcBorders>
              <w:top w:val="nil" w:sz="6" w:space="0" w:color="auto"/>
              <w:left w:val="nil" w:sz="6" w:space="0" w:color="auto"/>
              <w:bottom w:val="single" w:sz="12" w:space="0" w:color="C45811"/>
              <w:right w:val="nil" w:sz="6" w:space="0" w:color="auto"/>
            </w:tcBorders>
          </w:tcPr>
          <w:p>
            <w:pPr>
              <w:pStyle w:val="TableParagraph"/>
              <w:spacing w:line="300" w:lineRule="auto" w:before="5"/>
              <w:ind w:left="71" w:right="108"/>
              <w:jc w:val="left"/>
              <w:rPr>
                <w:rFonts w:ascii="宋体" w:hAnsi="宋体" w:cs="宋体" w:eastAsia="宋体" w:hint="default"/>
                <w:sz w:val="18"/>
                <w:szCs w:val="18"/>
              </w:rPr>
            </w:pPr>
            <w:r>
              <w:rPr>
                <w:rFonts w:ascii="宋体" w:hAnsi="宋体" w:cs="宋体" w:eastAsia="宋体" w:hint="default"/>
                <w:sz w:val="18"/>
                <w:szCs w:val="18"/>
              </w:rPr>
              <w:t>达安世纪</w:t>
            </w:r>
            <w:r>
              <w:rPr>
                <w:rFonts w:ascii="Times New Roman" w:hAnsi="Times New Roman" w:cs="Times New Roman" w:eastAsia="Times New Roman" w:hint="default"/>
                <w:sz w:val="18"/>
                <w:szCs w:val="18"/>
              </w:rPr>
              <w:t>; </w:t>
            </w:r>
            <w:r>
              <w:rPr>
                <w:rFonts w:ascii="宋体" w:hAnsi="宋体" w:cs="宋体" w:eastAsia="宋体" w:hint="default"/>
                <w:sz w:val="18"/>
                <w:szCs w:val="18"/>
              </w:rPr>
              <w:t>悦华众城</w:t>
            </w:r>
          </w:p>
        </w:tc>
        <w:tc>
          <w:tcPr>
            <w:tcW w:w="831" w:type="dxa"/>
            <w:tcBorders>
              <w:top w:val="nil" w:sz="6" w:space="0" w:color="auto"/>
              <w:left w:val="nil" w:sz="6" w:space="0" w:color="auto"/>
              <w:bottom w:val="single" w:sz="12" w:space="0" w:color="C45811"/>
              <w:right w:val="nil" w:sz="6" w:space="0" w:color="auto"/>
            </w:tcBorders>
          </w:tcPr>
          <w:p>
            <w:pPr>
              <w:pStyle w:val="TableParagraph"/>
              <w:spacing w:line="316" w:lineRule="auto" w:before="5"/>
              <w:ind w:left="110" w:right="178"/>
              <w:jc w:val="left"/>
              <w:rPr>
                <w:rFonts w:ascii="宋体" w:hAnsi="宋体" w:cs="宋体" w:eastAsia="宋体" w:hint="default"/>
                <w:sz w:val="18"/>
                <w:szCs w:val="18"/>
              </w:rPr>
            </w:pPr>
            <w:r>
              <w:rPr>
                <w:rFonts w:ascii="宋体" w:hAnsi="宋体" w:cs="宋体" w:eastAsia="宋体" w:hint="default"/>
                <w:sz w:val="18"/>
                <w:szCs w:val="18"/>
              </w:rPr>
              <w:t>股份减 持承诺</w:t>
            </w:r>
          </w:p>
        </w:tc>
        <w:tc>
          <w:tcPr>
            <w:tcW w:w="5113" w:type="dxa"/>
            <w:tcBorders>
              <w:top w:val="nil" w:sz="6" w:space="0" w:color="auto"/>
              <w:left w:val="nil" w:sz="6" w:space="0" w:color="auto"/>
              <w:bottom w:val="single" w:sz="12" w:space="0" w:color="C45811"/>
              <w:right w:val="nil" w:sz="6" w:space="0" w:color="auto"/>
            </w:tcBorders>
          </w:tcPr>
          <w:p>
            <w:pPr>
              <w:pStyle w:val="TableParagraph"/>
              <w:spacing w:line="316" w:lineRule="auto" w:before="5"/>
              <w:ind w:left="131" w:right="119"/>
              <w:jc w:val="left"/>
              <w:rPr>
                <w:rFonts w:ascii="宋体" w:hAnsi="宋体" w:cs="宋体" w:eastAsia="宋体" w:hint="default"/>
                <w:sz w:val="18"/>
                <w:szCs w:val="18"/>
              </w:rPr>
            </w:pPr>
            <w:r>
              <w:rPr>
                <w:rFonts w:ascii="宋体" w:hAnsi="宋体" w:cs="宋体" w:eastAsia="宋体" w:hint="default"/>
                <w:sz w:val="18"/>
                <w:szCs w:val="18"/>
              </w:rPr>
              <w:t>对于公司首次公开发行股票前所持的公司股票，在股票锁定期 满后，将通过在二级市场集中竞价交易、大宗交易等深圳证券</w:t>
            </w:r>
          </w:p>
        </w:tc>
        <w:tc>
          <w:tcPr>
            <w:tcW w:w="861" w:type="dxa"/>
            <w:tcBorders>
              <w:top w:val="nil" w:sz="6" w:space="0" w:color="auto"/>
              <w:left w:val="nil" w:sz="6" w:space="0" w:color="auto"/>
              <w:bottom w:val="single" w:sz="12" w:space="0" w:color="C45811"/>
              <w:right w:val="nil" w:sz="6" w:space="0" w:color="auto"/>
            </w:tcBorders>
          </w:tcPr>
          <w:p>
            <w:pPr>
              <w:pStyle w:val="TableParagraph"/>
              <w:spacing w:line="240" w:lineRule="auto" w:before="5"/>
              <w:ind w:left="1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tc>
        <w:tc>
          <w:tcPr>
            <w:tcW w:w="853" w:type="dxa"/>
            <w:tcBorders>
              <w:top w:val="nil" w:sz="6" w:space="0" w:color="auto"/>
              <w:left w:val="nil" w:sz="6" w:space="0" w:color="auto"/>
              <w:bottom w:val="single" w:sz="12" w:space="0" w:color="C45811"/>
              <w:right w:val="nil" w:sz="6" w:space="0" w:color="auto"/>
            </w:tcBorders>
          </w:tcPr>
          <w:p>
            <w:pPr>
              <w:pStyle w:val="TableParagraph"/>
              <w:spacing w:line="240" w:lineRule="auto" w:before="5"/>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851" w:type="dxa"/>
            <w:tcBorders>
              <w:top w:val="nil" w:sz="6" w:space="0" w:color="auto"/>
              <w:left w:val="nil" w:sz="6" w:space="0" w:color="auto"/>
              <w:bottom w:val="single" w:sz="12" w:space="0" w:color="C45811"/>
              <w:right w:val="nil" w:sz="6" w:space="0" w:color="auto"/>
            </w:tcBorders>
          </w:tcPr>
          <w:p>
            <w:pPr>
              <w:pStyle w:val="TableParagraph"/>
              <w:spacing w:line="316" w:lineRule="auto" w:before="5"/>
              <w:ind w:left="109" w:right="199"/>
              <w:jc w:val="left"/>
              <w:rPr>
                <w:rFonts w:ascii="宋体" w:hAnsi="宋体" w:cs="宋体" w:eastAsia="宋体" w:hint="default"/>
                <w:sz w:val="18"/>
                <w:szCs w:val="18"/>
              </w:rPr>
            </w:pPr>
            <w:r>
              <w:rPr>
                <w:rFonts w:ascii="宋体" w:hAnsi="宋体" w:cs="宋体" w:eastAsia="宋体" w:hint="default"/>
                <w:sz w:val="18"/>
                <w:szCs w:val="18"/>
              </w:rPr>
              <w:t>正常履 行中</w:t>
            </w:r>
          </w:p>
        </w:tc>
      </w:tr>
    </w:tbl>
    <w:p>
      <w:pPr>
        <w:spacing w:after="0" w:line="316" w:lineRule="auto"/>
        <w:jc w:val="left"/>
        <w:rPr>
          <w:rFonts w:ascii="宋体" w:hAnsi="宋体" w:cs="宋体" w:eastAsia="宋体" w:hint="default"/>
          <w:sz w:val="18"/>
          <w:szCs w:val="18"/>
        </w:rPr>
        <w:sectPr>
          <w:pgSz w:w="11910" w:h="16840"/>
          <w:pgMar w:header="877" w:footer="979" w:top="1060" w:bottom="1160" w:left="6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846"/>
        <w:gridCol w:w="989"/>
        <w:gridCol w:w="831"/>
        <w:gridCol w:w="5172"/>
        <w:gridCol w:w="802"/>
        <w:gridCol w:w="853"/>
        <w:gridCol w:w="851"/>
      </w:tblGrid>
      <w:tr>
        <w:trPr>
          <w:trHeight w:val="639" w:hRule="exact"/>
        </w:trPr>
        <w:tc>
          <w:tcPr>
            <w:tcW w:w="84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2" w:right="149" w:hanging="182"/>
              <w:jc w:val="left"/>
              <w:rPr>
                <w:rFonts w:ascii="宋体" w:hAnsi="宋体" w:cs="宋体" w:eastAsia="宋体" w:hint="default"/>
                <w:sz w:val="18"/>
                <w:szCs w:val="18"/>
              </w:rPr>
            </w:pPr>
            <w:r>
              <w:rPr>
                <w:rFonts w:ascii="宋体" w:hAnsi="宋体" w:cs="宋体" w:eastAsia="宋体" w:hint="default"/>
                <w:b/>
                <w:bCs/>
                <w:color w:val="FFFFFF"/>
                <w:sz w:val="18"/>
                <w:szCs w:val="18"/>
              </w:rPr>
              <w:t>承诺来</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源</w:t>
            </w:r>
            <w:r>
              <w:rPr>
                <w:rFonts w:ascii="宋体" w:hAnsi="宋体" w:cs="宋体" w:eastAsia="宋体" w:hint="default"/>
                <w:sz w:val="18"/>
                <w:szCs w:val="18"/>
              </w:rPr>
            </w:r>
          </w:p>
        </w:tc>
        <w:tc>
          <w:tcPr>
            <w:tcW w:w="98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b/>
                <w:bCs/>
                <w:color w:val="FFFFFF"/>
                <w:sz w:val="18"/>
                <w:szCs w:val="18"/>
              </w:rPr>
              <w:t>承诺方</w:t>
            </w:r>
            <w:r>
              <w:rPr>
                <w:rFonts w:ascii="宋体" w:hAnsi="宋体" w:cs="宋体" w:eastAsia="宋体" w:hint="default"/>
                <w:sz w:val="18"/>
                <w:szCs w:val="18"/>
              </w:rPr>
            </w:r>
          </w:p>
        </w:tc>
        <w:tc>
          <w:tcPr>
            <w:tcW w:w="83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7" w:right="129" w:hanging="182"/>
              <w:jc w:val="left"/>
              <w:rPr>
                <w:rFonts w:ascii="宋体" w:hAnsi="宋体" w:cs="宋体" w:eastAsia="宋体" w:hint="default"/>
                <w:sz w:val="18"/>
                <w:szCs w:val="18"/>
              </w:rPr>
            </w:pPr>
            <w:r>
              <w:rPr>
                <w:rFonts w:ascii="宋体" w:hAnsi="宋体" w:cs="宋体" w:eastAsia="宋体" w:hint="default"/>
                <w:b/>
                <w:bCs/>
                <w:color w:val="FFFFFF"/>
                <w:sz w:val="18"/>
                <w:szCs w:val="18"/>
              </w:rPr>
              <w:t>承诺类</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型</w:t>
            </w:r>
            <w:r>
              <w:rPr>
                <w:rFonts w:ascii="宋体" w:hAnsi="宋体" w:cs="宋体" w:eastAsia="宋体" w:hint="default"/>
                <w:sz w:val="18"/>
                <w:szCs w:val="18"/>
              </w:rPr>
            </w:r>
          </w:p>
        </w:tc>
        <w:tc>
          <w:tcPr>
            <w:tcW w:w="517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b/>
                <w:bCs/>
                <w:color w:val="FFFFFF"/>
                <w:sz w:val="18"/>
                <w:szCs w:val="18"/>
              </w:rPr>
              <w:t>承诺内容</w:t>
            </w:r>
            <w:r>
              <w:rPr>
                <w:rFonts w:ascii="宋体" w:hAnsi="宋体" w:cs="宋体" w:eastAsia="宋体" w:hint="default"/>
                <w:sz w:val="18"/>
                <w:szCs w:val="18"/>
              </w:rPr>
            </w:r>
          </w:p>
        </w:tc>
        <w:tc>
          <w:tcPr>
            <w:tcW w:w="80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287" w:right="149" w:hanging="180"/>
              <w:jc w:val="left"/>
              <w:rPr>
                <w:rFonts w:ascii="宋体" w:hAnsi="宋体" w:cs="宋体" w:eastAsia="宋体" w:hint="default"/>
                <w:sz w:val="18"/>
                <w:szCs w:val="18"/>
              </w:rPr>
            </w:pPr>
            <w:r>
              <w:rPr>
                <w:rFonts w:ascii="宋体" w:hAnsi="宋体" w:cs="宋体" w:eastAsia="宋体" w:hint="default"/>
                <w:b/>
                <w:bCs/>
                <w:color w:val="FFFFFF"/>
                <w:sz w:val="18"/>
                <w:szCs w:val="18"/>
              </w:rPr>
              <w:t>承诺时</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间</w:t>
            </w:r>
            <w:r>
              <w:rPr>
                <w:rFonts w:ascii="宋体" w:hAnsi="宋体" w:cs="宋体" w:eastAsia="宋体" w:hint="default"/>
                <w:sz w:val="18"/>
                <w:szCs w:val="18"/>
              </w:rPr>
            </w:r>
          </w:p>
        </w:tc>
        <w:tc>
          <w:tcPr>
            <w:tcW w:w="85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7" w:right="151" w:hanging="182"/>
              <w:jc w:val="left"/>
              <w:rPr>
                <w:rFonts w:ascii="宋体" w:hAnsi="宋体" w:cs="宋体" w:eastAsia="宋体" w:hint="default"/>
                <w:sz w:val="18"/>
                <w:szCs w:val="18"/>
              </w:rPr>
            </w:pPr>
            <w:r>
              <w:rPr>
                <w:rFonts w:ascii="宋体" w:hAnsi="宋体" w:cs="宋体" w:eastAsia="宋体" w:hint="default"/>
                <w:b/>
                <w:bCs/>
                <w:color w:val="FFFFFF"/>
                <w:sz w:val="18"/>
                <w:szCs w:val="18"/>
              </w:rPr>
              <w:t>承诺期</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限</w:t>
            </w:r>
            <w:r>
              <w:rPr>
                <w:rFonts w:ascii="宋体" w:hAnsi="宋体" w:cs="宋体" w:eastAsia="宋体" w:hint="default"/>
                <w:sz w:val="18"/>
                <w:szCs w:val="18"/>
              </w:rPr>
            </w:r>
          </w:p>
        </w:tc>
        <w:tc>
          <w:tcPr>
            <w:tcW w:w="85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4" w:right="150" w:hanging="180"/>
              <w:jc w:val="left"/>
              <w:rPr>
                <w:rFonts w:ascii="宋体" w:hAnsi="宋体" w:cs="宋体" w:eastAsia="宋体" w:hint="default"/>
                <w:sz w:val="18"/>
                <w:szCs w:val="18"/>
              </w:rPr>
            </w:pPr>
            <w:r>
              <w:rPr>
                <w:rFonts w:ascii="宋体" w:hAnsi="宋体" w:cs="宋体" w:eastAsia="宋体" w:hint="default"/>
                <w:b/>
                <w:bCs/>
                <w:color w:val="FFFFFF"/>
                <w:sz w:val="18"/>
                <w:szCs w:val="18"/>
              </w:rPr>
              <w:t>履行情</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况</w:t>
            </w:r>
            <w:r>
              <w:rPr>
                <w:rFonts w:ascii="宋体" w:hAnsi="宋体" w:cs="宋体" w:eastAsia="宋体" w:hint="default"/>
                <w:sz w:val="18"/>
                <w:szCs w:val="18"/>
              </w:rPr>
            </w:r>
          </w:p>
        </w:tc>
      </w:tr>
      <w:tr>
        <w:trPr>
          <w:trHeight w:val="2184" w:hRule="exact"/>
        </w:trPr>
        <w:tc>
          <w:tcPr>
            <w:tcW w:w="846" w:type="dxa"/>
            <w:vMerge w:val="restart"/>
            <w:tcBorders>
              <w:top w:val="nil" w:sz="6" w:space="0" w:color="auto"/>
              <w:left w:val="nil" w:sz="6" w:space="0" w:color="auto"/>
              <w:right w:val="nil" w:sz="6" w:space="0" w:color="auto"/>
            </w:tcBorders>
            <w:shd w:val="clear" w:color="auto" w:fill="FFF1CC"/>
          </w:tcPr>
          <w:p>
            <w:pPr/>
          </w:p>
        </w:tc>
        <w:tc>
          <w:tcPr>
            <w:tcW w:w="989"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5172" w:type="dxa"/>
            <w:tcBorders>
              <w:top w:val="nil" w:sz="6" w:space="0" w:color="auto"/>
              <w:left w:val="nil" w:sz="6" w:space="0" w:color="auto"/>
              <w:bottom w:val="nil" w:sz="6" w:space="0" w:color="auto"/>
              <w:right w:val="nil" w:sz="6" w:space="0" w:color="auto"/>
            </w:tcBorders>
          </w:tcPr>
          <w:p>
            <w:pPr>
              <w:pStyle w:val="TableParagraph"/>
              <w:spacing w:line="319" w:lineRule="auto" w:before="10"/>
              <w:ind w:left="131" w:right="178"/>
              <w:jc w:val="both"/>
              <w:rPr>
                <w:rFonts w:ascii="宋体" w:hAnsi="宋体" w:cs="宋体" w:eastAsia="宋体" w:hint="default"/>
                <w:sz w:val="18"/>
                <w:szCs w:val="18"/>
              </w:rPr>
            </w:pPr>
            <w:r>
              <w:rPr>
                <w:rFonts w:ascii="宋体" w:hAnsi="宋体" w:cs="宋体" w:eastAsia="宋体" w:hint="default"/>
                <w:sz w:val="18"/>
                <w:szCs w:val="18"/>
              </w:rPr>
              <w:t>交易所认可的合法方式按照届时的市场价格或大宗交易确定的 价格进行减持。所持股票在锁定期满后两年内每年减持不超过 百分之二十。并将提前五个交易日向发行人提交减持原因、减 持数量、未来减持计划、减持对发行人治理结构及持续经营影 响的说明，由发行人在减持前三个交易日予以公告，并将按照</w:t>
            </w:r>
          </w:p>
          <w:p>
            <w:pPr>
              <w:pStyle w:val="TableParagraph"/>
              <w:spacing w:line="316" w:lineRule="auto" w:before="17"/>
              <w:ind w:left="131" w:right="151"/>
              <w:jc w:val="both"/>
              <w:rPr>
                <w:rFonts w:ascii="宋体" w:hAnsi="宋体" w:cs="宋体" w:eastAsia="宋体" w:hint="default"/>
                <w:sz w:val="18"/>
                <w:szCs w:val="18"/>
              </w:rPr>
            </w:pPr>
            <w:r>
              <w:rPr>
                <w:rFonts w:ascii="宋体" w:hAnsi="宋体" w:cs="宋体" w:eastAsia="宋体" w:hint="default"/>
                <w:spacing w:val="-12"/>
                <w:sz w:val="18"/>
                <w:szCs w:val="18"/>
              </w:rPr>
              <w:t>《公司法》、《证券法》、中国证券监督管理委员会及深圳证券交</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易所相关规定办理。</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2023</w:t>
            </w:r>
          </w:p>
          <w:p>
            <w:pPr>
              <w:pStyle w:val="TableParagraph"/>
              <w:spacing w:line="240" w:lineRule="auto" w:before="63"/>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1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nil" w:sz="6" w:space="0" w:color="auto"/>
              <w:left w:val="nil" w:sz="6" w:space="0" w:color="auto"/>
              <w:bottom w:val="nil" w:sz="6" w:space="0" w:color="auto"/>
              <w:right w:val="nil" w:sz="6" w:space="0" w:color="auto"/>
            </w:tcBorders>
          </w:tcPr>
          <w:p>
            <w:pPr/>
          </w:p>
        </w:tc>
      </w:tr>
      <w:tr>
        <w:trPr>
          <w:trHeight w:val="2808" w:hRule="exact"/>
        </w:trPr>
        <w:tc>
          <w:tcPr>
            <w:tcW w:w="846" w:type="dxa"/>
            <w:vMerge/>
            <w:tcBorders>
              <w:left w:val="nil" w:sz="6" w:space="0" w:color="auto"/>
              <w:right w:val="nil" w:sz="6" w:space="0" w:color="auto"/>
            </w:tcBorders>
            <w:shd w:val="clear" w:color="auto" w:fill="FFF1CC"/>
          </w:tcPr>
          <w:p>
            <w:pPr/>
          </w:p>
        </w:tc>
        <w:tc>
          <w:tcPr>
            <w:tcW w:w="9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赵新宇</w:t>
            </w:r>
          </w:p>
        </w:tc>
        <w:tc>
          <w:tcPr>
            <w:tcW w:w="83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10" w:right="178"/>
              <w:jc w:val="left"/>
              <w:rPr>
                <w:rFonts w:ascii="宋体" w:hAnsi="宋体" w:cs="宋体" w:eastAsia="宋体" w:hint="default"/>
                <w:sz w:val="18"/>
                <w:szCs w:val="18"/>
              </w:rPr>
            </w:pPr>
            <w:r>
              <w:rPr>
                <w:rFonts w:ascii="宋体" w:hAnsi="宋体" w:cs="宋体" w:eastAsia="宋体" w:hint="default"/>
                <w:sz w:val="18"/>
                <w:szCs w:val="18"/>
              </w:rPr>
              <w:t>股份减 持承诺</w:t>
            </w:r>
          </w:p>
        </w:tc>
        <w:tc>
          <w:tcPr>
            <w:tcW w:w="517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31" w:right="151"/>
              <w:jc w:val="left"/>
              <w:rPr>
                <w:rFonts w:ascii="宋体" w:hAnsi="宋体" w:cs="宋体" w:eastAsia="宋体" w:hint="default"/>
                <w:sz w:val="18"/>
                <w:szCs w:val="18"/>
              </w:rPr>
            </w:pPr>
            <w:r>
              <w:rPr>
                <w:rFonts w:ascii="宋体" w:hAnsi="宋体" w:cs="宋体" w:eastAsia="宋体" w:hint="default"/>
                <w:sz w:val="18"/>
                <w:szCs w:val="18"/>
              </w:rPr>
              <w:t>对于公司首次公开发行股票前本人直接或间接持有的公司股 票，在股票锁定期满后，将通过在二级市场集中竞价交易、大 宗交易等深圳证券交易所认可的合法方式按照届时的市场价格 或大宗交易确定的价格进行减持。所持股票在锁定期满后两年 内每年减持不超过百分之二十。并将提前五个交易日向发行人 提交减持原因、减持数量、未来减持计划、减持对发行人治理 结构及持续经营影响的说明，由发行人在减持前三个交易日予 </w:t>
            </w:r>
            <w:r>
              <w:rPr>
                <w:rFonts w:ascii="宋体" w:hAnsi="宋体" w:cs="宋体" w:eastAsia="宋体" w:hint="default"/>
                <w:spacing w:val="-12"/>
                <w:sz w:val="18"/>
                <w:szCs w:val="18"/>
              </w:rPr>
              <w:t>以公告，并将按照《公司法》、《证券法》、中国证券监督管理委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员会及深圳证券交易所相关规定办理。</w:t>
            </w:r>
          </w:p>
        </w:tc>
        <w:tc>
          <w:tcPr>
            <w:tcW w:w="80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6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6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p>
            <w:pPr>
              <w:pStyle w:val="TableParagraph"/>
              <w:spacing w:line="240" w:lineRule="auto" w:before="63"/>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p>
          <w:p>
            <w:pPr>
              <w:pStyle w:val="TableParagraph"/>
              <w:spacing w:line="240" w:lineRule="auto" w:before="63"/>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1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9" w:right="199"/>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2808" w:hRule="exact"/>
        </w:trPr>
        <w:tc>
          <w:tcPr>
            <w:tcW w:w="846" w:type="dxa"/>
            <w:vMerge/>
            <w:tcBorders>
              <w:left w:val="nil" w:sz="6" w:space="0" w:color="auto"/>
              <w:right w:val="nil" w:sz="6" w:space="0" w:color="auto"/>
            </w:tcBorders>
            <w:shd w:val="clear" w:color="auto" w:fill="FFF1CC"/>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300" w:lineRule="auto" w:before="10"/>
              <w:ind w:left="108" w:right="108"/>
              <w:jc w:val="left"/>
              <w:rPr>
                <w:rFonts w:ascii="宋体" w:hAnsi="宋体" w:cs="宋体" w:eastAsia="宋体" w:hint="default"/>
                <w:sz w:val="18"/>
                <w:szCs w:val="18"/>
              </w:rPr>
            </w:pPr>
            <w:r>
              <w:rPr>
                <w:rFonts w:ascii="宋体" w:hAnsi="宋体" w:cs="宋体" w:eastAsia="宋体" w:hint="default"/>
                <w:sz w:val="18"/>
                <w:szCs w:val="18"/>
              </w:rPr>
              <w:t>常都喜</w:t>
            </w:r>
            <w:r>
              <w:rPr>
                <w:rFonts w:ascii="Times New Roman" w:hAnsi="Times New Roman" w:cs="Times New Roman" w:eastAsia="Times New Roman" w:hint="default"/>
                <w:sz w:val="18"/>
                <w:szCs w:val="18"/>
              </w:rPr>
              <w:t>;</w:t>
            </w:r>
            <w:r>
              <w:rPr>
                <w:rFonts w:ascii="宋体" w:hAnsi="宋体" w:cs="宋体" w:eastAsia="宋体" w:hint="default"/>
                <w:sz w:val="18"/>
                <w:szCs w:val="18"/>
              </w:rPr>
              <w:t>陈 进</w:t>
            </w:r>
          </w:p>
        </w:tc>
        <w:tc>
          <w:tcPr>
            <w:tcW w:w="831"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10" w:right="178"/>
              <w:jc w:val="left"/>
              <w:rPr>
                <w:rFonts w:ascii="宋体" w:hAnsi="宋体" w:cs="宋体" w:eastAsia="宋体" w:hint="default"/>
                <w:sz w:val="18"/>
                <w:szCs w:val="18"/>
              </w:rPr>
            </w:pPr>
            <w:r>
              <w:rPr>
                <w:rFonts w:ascii="宋体" w:hAnsi="宋体" w:cs="宋体" w:eastAsia="宋体" w:hint="default"/>
                <w:sz w:val="18"/>
                <w:szCs w:val="18"/>
              </w:rPr>
              <w:t>股份减 持承诺</w:t>
            </w:r>
          </w:p>
        </w:tc>
        <w:tc>
          <w:tcPr>
            <w:tcW w:w="5172"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31" w:right="151"/>
              <w:jc w:val="left"/>
              <w:rPr>
                <w:rFonts w:ascii="宋体" w:hAnsi="宋体" w:cs="宋体" w:eastAsia="宋体" w:hint="default"/>
                <w:sz w:val="18"/>
                <w:szCs w:val="18"/>
              </w:rPr>
            </w:pPr>
            <w:r>
              <w:rPr>
                <w:rFonts w:ascii="宋体" w:hAnsi="宋体" w:cs="宋体" w:eastAsia="宋体" w:hint="default"/>
                <w:sz w:val="18"/>
                <w:szCs w:val="18"/>
              </w:rPr>
              <w:t>对于公司首次公开发行股票前本人直接或间接持有的公司股 票，在股票锁定期满后，将通过在二级市场集中竞价交易、大 宗交易等深圳证券交易所认可的合法方式按照届时的市场价格 或大宗交易确定的价格进行减持。所持股票在锁定期满后两年 内每年减持不超过百分之五十，并将提前五个交易日向发行人 提交减持原因、减持数量、未来减持计划、减持对发行人治理 结构及持续经营影响的说明，由发行人在减持前三个交易日予 </w:t>
            </w:r>
            <w:r>
              <w:rPr>
                <w:rFonts w:ascii="宋体" w:hAnsi="宋体" w:cs="宋体" w:eastAsia="宋体" w:hint="default"/>
                <w:spacing w:val="-12"/>
                <w:sz w:val="18"/>
                <w:szCs w:val="18"/>
              </w:rPr>
              <w:t>以公告，并将按照《公司法》、《证券法》、中国证券监督管理委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员会及深圳证券交易所相关规定办理。</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6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6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p>
            <w:pPr>
              <w:pStyle w:val="TableParagraph"/>
              <w:spacing w:line="240" w:lineRule="auto" w:before="63"/>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p>
          <w:p>
            <w:pPr>
              <w:pStyle w:val="TableParagraph"/>
              <w:spacing w:line="240" w:lineRule="auto" w:before="63"/>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1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9" w:right="199"/>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5319" w:hRule="exact"/>
        </w:trPr>
        <w:tc>
          <w:tcPr>
            <w:tcW w:w="846" w:type="dxa"/>
            <w:vMerge/>
            <w:tcBorders>
              <w:left w:val="nil" w:sz="6" w:space="0" w:color="auto"/>
              <w:bottom w:val="single" w:sz="12" w:space="0" w:color="C45811"/>
              <w:right w:val="nil" w:sz="6" w:space="0" w:color="auto"/>
            </w:tcBorders>
            <w:shd w:val="clear" w:color="auto" w:fill="FFF1CC"/>
          </w:tcPr>
          <w:p>
            <w:pPr/>
          </w:p>
        </w:tc>
        <w:tc>
          <w:tcPr>
            <w:tcW w:w="9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百邦科技</w:t>
            </w:r>
          </w:p>
        </w:tc>
        <w:tc>
          <w:tcPr>
            <w:tcW w:w="83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10" w:right="178"/>
              <w:jc w:val="left"/>
              <w:rPr>
                <w:rFonts w:ascii="宋体" w:hAnsi="宋体" w:cs="宋体" w:eastAsia="宋体" w:hint="default"/>
                <w:sz w:val="18"/>
                <w:szCs w:val="18"/>
              </w:rPr>
            </w:pPr>
            <w:r>
              <w:rPr>
                <w:rFonts w:ascii="宋体" w:hAnsi="宋体" w:cs="宋体" w:eastAsia="宋体" w:hint="default"/>
                <w:sz w:val="18"/>
                <w:szCs w:val="18"/>
              </w:rPr>
              <w:t>股份回 购承诺</w:t>
            </w:r>
          </w:p>
        </w:tc>
        <w:tc>
          <w:tcPr>
            <w:tcW w:w="517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4" w:lineRule="auto" w:before="10"/>
              <w:ind w:left="131" w:right="6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）本次公开发行的招股说明书若有虚假记载、误导性陈述或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者重大遗漏，对判断公司是否符合法律规定的发行条件构成重 大、实质影响的，发行人及控股股东将依法回购全部新股，且 控股股东将购回已转让的原限售股份。证券主管部门或司法机 关认定公司招股说明书存在本款前述违法违规情形之日起的十 个交易日内，公司将公告回购新股的回购计划，包括回购股份 数量、价格区间、完成时间等信息，股份回购计划需经公司股 东大会批准。公司在股份回购义务触发之日起三个月（以下简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回购期</w:t>
            </w:r>
            <w:r>
              <w:rPr>
                <w:rFonts w:ascii="Times New Roman" w:hAnsi="Times New Roman" w:cs="Times New Roman" w:eastAsia="Times New Roman" w:hint="default"/>
                <w:sz w:val="18"/>
                <w:szCs w:val="18"/>
              </w:rPr>
              <w:t>"</w:t>
            </w:r>
            <w:r>
              <w:rPr>
                <w:rFonts w:ascii="宋体" w:hAnsi="宋体" w:cs="宋体" w:eastAsia="宋体" w:hint="default"/>
                <w:sz w:val="18"/>
                <w:szCs w:val="18"/>
              </w:rPr>
              <w:t>）内以市场价格完成回购；期间公司如有派息、送 股、资本公积金转增股本、配股等除权除息事项，回购底价相 应进行调整。如本公司未能履行上述股份回购义务，则由控股 股东达安世纪、悦华众城履行上述义务。除非交易对方在回购 </w:t>
            </w:r>
            <w:r>
              <w:rPr>
                <w:rFonts w:ascii="宋体" w:hAnsi="宋体" w:cs="宋体" w:eastAsia="宋体" w:hint="default"/>
                <w:spacing w:val="-6"/>
                <w:sz w:val="18"/>
                <w:szCs w:val="18"/>
              </w:rPr>
              <w:t>期内不接受要约，否则控股股东将购回已转让的全部股份。（</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w:t>
            </w:r>
            <w:r>
              <w:rPr>
                <w:rFonts w:ascii="宋体" w:hAnsi="宋体" w:cs="宋体" w:eastAsia="宋体" w:hint="default"/>
                <w:spacing w:val="-70"/>
                <w:sz w:val="18"/>
                <w:szCs w:val="18"/>
              </w:rPr>
              <w:t> </w:t>
            </w:r>
            <w:r>
              <w:rPr>
                <w:rFonts w:ascii="宋体" w:hAnsi="宋体" w:cs="宋体" w:eastAsia="宋体" w:hint="default"/>
                <w:sz w:val="18"/>
                <w:szCs w:val="18"/>
              </w:rPr>
              <w:t>本次公开发行的招股说明书若有虚假记载、误导性陈述或者重 大遗漏，致使投资者在证券交易中遭受损失的，将依法赔偿投 资者损失。具体的赔偿标准、赔偿主体范围、赔偿金额等细节 内容待上述情形实际发生时，依据最终依法确定的赔偿方案为</w:t>
            </w:r>
          </w:p>
        </w:tc>
        <w:tc>
          <w:tcPr>
            <w:tcW w:w="80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6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6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9" w:right="199"/>
              <w:jc w:val="left"/>
              <w:rPr>
                <w:rFonts w:ascii="宋体" w:hAnsi="宋体" w:cs="宋体" w:eastAsia="宋体" w:hint="default"/>
                <w:sz w:val="18"/>
                <w:szCs w:val="18"/>
              </w:rPr>
            </w:pPr>
            <w:r>
              <w:rPr>
                <w:rFonts w:ascii="宋体" w:hAnsi="宋体" w:cs="宋体" w:eastAsia="宋体" w:hint="default"/>
                <w:sz w:val="18"/>
                <w:szCs w:val="18"/>
              </w:rPr>
              <w:t>正常履 行中</w:t>
            </w:r>
          </w:p>
        </w:tc>
      </w:tr>
    </w:tbl>
    <w:p>
      <w:pPr>
        <w:spacing w:after="0" w:line="316" w:lineRule="auto"/>
        <w:jc w:val="left"/>
        <w:rPr>
          <w:rFonts w:ascii="宋体" w:hAnsi="宋体" w:cs="宋体" w:eastAsia="宋体" w:hint="default"/>
          <w:sz w:val="18"/>
          <w:szCs w:val="18"/>
        </w:rPr>
        <w:sectPr>
          <w:pgSz w:w="11910" w:h="16840"/>
          <w:pgMar w:header="877" w:footer="979" w:top="1060" w:bottom="1160" w:left="6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846"/>
        <w:gridCol w:w="989"/>
        <w:gridCol w:w="831"/>
        <w:gridCol w:w="5172"/>
        <w:gridCol w:w="802"/>
        <w:gridCol w:w="853"/>
        <w:gridCol w:w="851"/>
      </w:tblGrid>
      <w:tr>
        <w:trPr>
          <w:trHeight w:val="639" w:hRule="exact"/>
        </w:trPr>
        <w:tc>
          <w:tcPr>
            <w:tcW w:w="84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2" w:right="149" w:hanging="182"/>
              <w:jc w:val="left"/>
              <w:rPr>
                <w:rFonts w:ascii="宋体" w:hAnsi="宋体" w:cs="宋体" w:eastAsia="宋体" w:hint="default"/>
                <w:sz w:val="18"/>
                <w:szCs w:val="18"/>
              </w:rPr>
            </w:pPr>
            <w:r>
              <w:rPr>
                <w:rFonts w:ascii="宋体" w:hAnsi="宋体" w:cs="宋体" w:eastAsia="宋体" w:hint="default"/>
                <w:b/>
                <w:bCs/>
                <w:color w:val="FFFFFF"/>
                <w:sz w:val="18"/>
                <w:szCs w:val="18"/>
              </w:rPr>
              <w:t>承诺来</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源</w:t>
            </w:r>
            <w:r>
              <w:rPr>
                <w:rFonts w:ascii="宋体" w:hAnsi="宋体" w:cs="宋体" w:eastAsia="宋体" w:hint="default"/>
                <w:sz w:val="18"/>
                <w:szCs w:val="18"/>
              </w:rPr>
            </w:r>
          </w:p>
        </w:tc>
        <w:tc>
          <w:tcPr>
            <w:tcW w:w="98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b/>
                <w:bCs/>
                <w:color w:val="FFFFFF"/>
                <w:sz w:val="18"/>
                <w:szCs w:val="18"/>
              </w:rPr>
              <w:t>承诺方</w:t>
            </w:r>
            <w:r>
              <w:rPr>
                <w:rFonts w:ascii="宋体" w:hAnsi="宋体" w:cs="宋体" w:eastAsia="宋体" w:hint="default"/>
                <w:sz w:val="18"/>
                <w:szCs w:val="18"/>
              </w:rPr>
            </w:r>
          </w:p>
        </w:tc>
        <w:tc>
          <w:tcPr>
            <w:tcW w:w="83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7" w:right="129" w:hanging="182"/>
              <w:jc w:val="left"/>
              <w:rPr>
                <w:rFonts w:ascii="宋体" w:hAnsi="宋体" w:cs="宋体" w:eastAsia="宋体" w:hint="default"/>
                <w:sz w:val="18"/>
                <w:szCs w:val="18"/>
              </w:rPr>
            </w:pPr>
            <w:r>
              <w:rPr>
                <w:rFonts w:ascii="宋体" w:hAnsi="宋体" w:cs="宋体" w:eastAsia="宋体" w:hint="default"/>
                <w:b/>
                <w:bCs/>
                <w:color w:val="FFFFFF"/>
                <w:sz w:val="18"/>
                <w:szCs w:val="18"/>
              </w:rPr>
              <w:t>承诺类</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型</w:t>
            </w:r>
            <w:r>
              <w:rPr>
                <w:rFonts w:ascii="宋体" w:hAnsi="宋体" w:cs="宋体" w:eastAsia="宋体" w:hint="default"/>
                <w:sz w:val="18"/>
                <w:szCs w:val="18"/>
              </w:rPr>
            </w:r>
          </w:p>
        </w:tc>
        <w:tc>
          <w:tcPr>
            <w:tcW w:w="517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b/>
                <w:bCs/>
                <w:color w:val="FFFFFF"/>
                <w:sz w:val="18"/>
                <w:szCs w:val="18"/>
              </w:rPr>
              <w:t>承诺内容</w:t>
            </w:r>
            <w:r>
              <w:rPr>
                <w:rFonts w:ascii="宋体" w:hAnsi="宋体" w:cs="宋体" w:eastAsia="宋体" w:hint="default"/>
                <w:sz w:val="18"/>
                <w:szCs w:val="18"/>
              </w:rPr>
            </w:r>
          </w:p>
        </w:tc>
        <w:tc>
          <w:tcPr>
            <w:tcW w:w="80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288" w:right="149" w:hanging="180"/>
              <w:jc w:val="left"/>
              <w:rPr>
                <w:rFonts w:ascii="宋体" w:hAnsi="宋体" w:cs="宋体" w:eastAsia="宋体" w:hint="default"/>
                <w:sz w:val="18"/>
                <w:szCs w:val="18"/>
              </w:rPr>
            </w:pPr>
            <w:r>
              <w:rPr>
                <w:rFonts w:ascii="宋体" w:hAnsi="宋体" w:cs="宋体" w:eastAsia="宋体" w:hint="default"/>
                <w:b/>
                <w:bCs/>
                <w:color w:val="FFFFFF"/>
                <w:sz w:val="18"/>
                <w:szCs w:val="18"/>
              </w:rPr>
              <w:t>承诺时</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间</w:t>
            </w:r>
            <w:r>
              <w:rPr>
                <w:rFonts w:ascii="宋体" w:hAnsi="宋体" w:cs="宋体" w:eastAsia="宋体" w:hint="default"/>
                <w:sz w:val="18"/>
                <w:szCs w:val="18"/>
              </w:rPr>
            </w:r>
          </w:p>
        </w:tc>
        <w:tc>
          <w:tcPr>
            <w:tcW w:w="85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7" w:right="151" w:hanging="182"/>
              <w:jc w:val="left"/>
              <w:rPr>
                <w:rFonts w:ascii="宋体" w:hAnsi="宋体" w:cs="宋体" w:eastAsia="宋体" w:hint="default"/>
                <w:sz w:val="18"/>
                <w:szCs w:val="18"/>
              </w:rPr>
            </w:pPr>
            <w:r>
              <w:rPr>
                <w:rFonts w:ascii="宋体" w:hAnsi="宋体" w:cs="宋体" w:eastAsia="宋体" w:hint="default"/>
                <w:b/>
                <w:bCs/>
                <w:color w:val="FFFFFF"/>
                <w:sz w:val="18"/>
                <w:szCs w:val="18"/>
              </w:rPr>
              <w:t>承诺期</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限</w:t>
            </w:r>
            <w:r>
              <w:rPr>
                <w:rFonts w:ascii="宋体" w:hAnsi="宋体" w:cs="宋体" w:eastAsia="宋体" w:hint="default"/>
                <w:sz w:val="18"/>
                <w:szCs w:val="18"/>
              </w:rPr>
            </w:r>
          </w:p>
        </w:tc>
        <w:tc>
          <w:tcPr>
            <w:tcW w:w="85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4" w:right="150" w:hanging="180"/>
              <w:jc w:val="left"/>
              <w:rPr>
                <w:rFonts w:ascii="宋体" w:hAnsi="宋体" w:cs="宋体" w:eastAsia="宋体" w:hint="default"/>
                <w:sz w:val="18"/>
                <w:szCs w:val="18"/>
              </w:rPr>
            </w:pPr>
            <w:r>
              <w:rPr>
                <w:rFonts w:ascii="宋体" w:hAnsi="宋体" w:cs="宋体" w:eastAsia="宋体" w:hint="default"/>
                <w:b/>
                <w:bCs/>
                <w:color w:val="FFFFFF"/>
                <w:sz w:val="18"/>
                <w:szCs w:val="18"/>
              </w:rPr>
              <w:t>履行情</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况</w:t>
            </w:r>
            <w:r>
              <w:rPr>
                <w:rFonts w:ascii="宋体" w:hAnsi="宋体" w:cs="宋体" w:eastAsia="宋体" w:hint="default"/>
                <w:sz w:val="18"/>
                <w:szCs w:val="18"/>
              </w:rPr>
            </w:r>
          </w:p>
        </w:tc>
      </w:tr>
      <w:tr>
        <w:trPr>
          <w:trHeight w:val="312" w:hRule="exact"/>
        </w:trPr>
        <w:tc>
          <w:tcPr>
            <w:tcW w:w="10344" w:type="dxa"/>
            <w:gridSpan w:val="7"/>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279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准。</w:t>
            </w:r>
            <w:r>
              <w:rPr>
                <w:rFonts w:ascii="Times New Roman" w:hAnsi="Times New Roman" w:cs="Times New Roman" w:eastAsia="Times New Roman" w:hint="default"/>
                <w:sz w:val="18"/>
                <w:szCs w:val="18"/>
              </w:rPr>
              <w:t>"</w:t>
            </w:r>
          </w:p>
        </w:tc>
      </w:tr>
      <w:tr>
        <w:trPr>
          <w:trHeight w:val="7489" w:hRule="exact"/>
        </w:trPr>
        <w:tc>
          <w:tcPr>
            <w:tcW w:w="846" w:type="dxa"/>
            <w:vMerge w:val="restart"/>
            <w:tcBorders>
              <w:top w:val="nil" w:sz="6" w:space="0" w:color="auto"/>
              <w:left w:val="nil" w:sz="6" w:space="0" w:color="auto"/>
              <w:right w:val="nil" w:sz="6" w:space="0" w:color="auto"/>
            </w:tcBorders>
            <w:shd w:val="clear" w:color="auto" w:fill="FFF1CC"/>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300" w:lineRule="auto" w:before="10"/>
              <w:ind w:left="108" w:right="108"/>
              <w:jc w:val="both"/>
              <w:rPr>
                <w:rFonts w:ascii="宋体" w:hAnsi="宋体" w:cs="宋体" w:eastAsia="宋体" w:hint="default"/>
                <w:sz w:val="18"/>
                <w:szCs w:val="18"/>
              </w:rPr>
            </w:pPr>
            <w:r>
              <w:rPr>
                <w:rFonts w:ascii="宋体" w:hAnsi="宋体" w:cs="宋体" w:eastAsia="宋体" w:hint="default"/>
                <w:sz w:val="18"/>
                <w:szCs w:val="18"/>
              </w:rPr>
              <w:t>刘铁峰</w:t>
            </w:r>
            <w:r>
              <w:rPr>
                <w:rFonts w:ascii="Times New Roman" w:hAnsi="Times New Roman" w:cs="Times New Roman" w:eastAsia="Times New Roman" w:hint="default"/>
                <w:sz w:val="18"/>
                <w:szCs w:val="18"/>
              </w:rPr>
              <w:t>;</w:t>
            </w:r>
            <w:r>
              <w:rPr>
                <w:rFonts w:ascii="宋体" w:hAnsi="宋体" w:cs="宋体" w:eastAsia="宋体" w:hint="default"/>
                <w:sz w:val="18"/>
                <w:szCs w:val="18"/>
              </w:rPr>
              <w:t>达 安世纪</w:t>
            </w:r>
            <w:r>
              <w:rPr>
                <w:rFonts w:ascii="Times New Roman" w:hAnsi="Times New Roman" w:cs="Times New Roman" w:eastAsia="Times New Roman" w:hint="default"/>
                <w:sz w:val="18"/>
                <w:szCs w:val="18"/>
              </w:rPr>
              <w:t>;</w:t>
            </w:r>
            <w:r>
              <w:rPr>
                <w:rFonts w:ascii="宋体" w:hAnsi="宋体" w:cs="宋体" w:eastAsia="宋体" w:hint="default"/>
                <w:sz w:val="18"/>
                <w:szCs w:val="18"/>
              </w:rPr>
              <w:t>悦 华众城</w:t>
            </w:r>
          </w:p>
        </w:tc>
        <w:tc>
          <w:tcPr>
            <w:tcW w:w="831" w:type="dxa"/>
            <w:tcBorders>
              <w:top w:val="nil" w:sz="6" w:space="0" w:color="auto"/>
              <w:left w:val="nil" w:sz="6" w:space="0" w:color="auto"/>
              <w:bottom w:val="nil" w:sz="6" w:space="0" w:color="auto"/>
              <w:right w:val="nil" w:sz="6" w:space="0" w:color="auto"/>
            </w:tcBorders>
          </w:tcPr>
          <w:p>
            <w:pPr>
              <w:pStyle w:val="TableParagraph"/>
              <w:spacing w:line="319" w:lineRule="auto" w:before="10"/>
              <w:ind w:left="110" w:right="178"/>
              <w:jc w:val="left"/>
              <w:rPr>
                <w:rFonts w:ascii="宋体" w:hAnsi="宋体" w:cs="宋体" w:eastAsia="宋体" w:hint="default"/>
                <w:sz w:val="18"/>
                <w:szCs w:val="18"/>
              </w:rPr>
            </w:pPr>
            <w:r>
              <w:rPr>
                <w:rFonts w:ascii="宋体" w:hAnsi="宋体" w:cs="宋体" w:eastAsia="宋体" w:hint="default"/>
                <w:sz w:val="18"/>
                <w:szCs w:val="18"/>
              </w:rPr>
              <w:t>股份回 购承诺</w:t>
            </w:r>
          </w:p>
        </w:tc>
        <w:tc>
          <w:tcPr>
            <w:tcW w:w="5172"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31" w:right="6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）本次公开发行的招股说明书若有虚假记载、误导性陈述或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者重大遗漏，对判断公司是否符合法律法规规定的发行条件构 </w:t>
            </w:r>
            <w:r>
              <w:rPr>
                <w:rFonts w:ascii="宋体" w:hAnsi="宋体" w:cs="宋体" w:eastAsia="宋体" w:hint="default"/>
                <w:spacing w:val="-3"/>
                <w:sz w:val="18"/>
                <w:szCs w:val="18"/>
              </w:rPr>
              <w:t>成重大、实质影响的，发行人及控股股东将依法回购全部新股，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且控股股东将购回已转让的原限售股份。证券主管部门或司法 机关认定公司招股说明书存在本承诺前述违法违规情形之日起 的十个交易日内，公司将公告回购新股的回购计划，包括回购 股份数量、价格区间、完成时间等信息，股份回购计划需经公 司股东大会批准。公司在股份回购义务触发之日起三个月（以 </w:t>
            </w:r>
            <w:r>
              <w:rPr>
                <w:rFonts w:ascii="宋体" w:hAnsi="宋体" w:cs="宋体" w:eastAsia="宋体" w:hint="default"/>
                <w:spacing w:val="-2"/>
                <w:sz w:val="18"/>
                <w:szCs w:val="18"/>
              </w:rPr>
              <w:t>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回购期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）内以市场价格完成回购；期间公司如有派息、</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送股、资本公积金转增股本、配股等除权除息事项，回购底价 相应进行调整。如本公司未能履行上述股份回购义务，则由控 </w:t>
            </w:r>
            <w:r>
              <w:rPr>
                <w:rFonts w:ascii="宋体" w:hAnsi="宋体" w:cs="宋体" w:eastAsia="宋体" w:hint="default"/>
                <w:spacing w:val="-3"/>
                <w:sz w:val="18"/>
                <w:szCs w:val="18"/>
              </w:rPr>
              <w:t>股股东达安世纪、悦华众城、实际控制人刘铁峰履行上述义务。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除非交易对方在回购期内不接受要约，否则控股股东达安世纪、</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悦华众城、实际控制人刘铁峰将购回已转让的全部股份。（</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本次公开发行的招股说明书若有虚假记载、误导性陈述或者重 大遗漏，致使投资者在证券交易中遭受损失的，将依法赔偿投 资者损失。具体的赔偿标准、赔偿主体范围、赔偿金额等细节 内容待上述情形实际发生时，依据最终依法确定的赔偿方案为 准。承诺人将在中国证监会或司法机关作出发行人存在上述事 实的最终认定或判决生效后五日内（或作出由发行人承担赔偿 </w:t>
            </w:r>
            <w:r>
              <w:rPr>
                <w:rFonts w:ascii="宋体" w:hAnsi="宋体" w:cs="宋体" w:eastAsia="宋体" w:hint="default"/>
                <w:spacing w:val="-6"/>
                <w:sz w:val="18"/>
                <w:szCs w:val="18"/>
              </w:rPr>
              <w:t>投资者损失责任的最终处理决定或判决生效后五日内），依法及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时提议召集召开发行人董事会、股东大会，并在相关会议中就 相关议案投赞成票，以确保发行人履行完成股票回购责任（或 </w:t>
            </w:r>
            <w:r>
              <w:rPr>
                <w:rFonts w:ascii="宋体" w:hAnsi="宋体" w:cs="宋体" w:eastAsia="宋体" w:hint="default"/>
                <w:spacing w:val="-15"/>
                <w:sz w:val="18"/>
                <w:szCs w:val="18"/>
              </w:rPr>
              <w:t>赔偿责任）。</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6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6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nil" w:sz="6" w:space="0" w:color="auto"/>
              <w:left w:val="nil" w:sz="6" w:space="0" w:color="auto"/>
              <w:bottom w:val="nil" w:sz="6" w:space="0" w:color="auto"/>
              <w:right w:val="nil" w:sz="6" w:space="0" w:color="auto"/>
            </w:tcBorders>
          </w:tcPr>
          <w:p>
            <w:pPr>
              <w:pStyle w:val="TableParagraph"/>
              <w:spacing w:line="319" w:lineRule="auto" w:before="10"/>
              <w:ind w:left="109" w:right="199"/>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3432" w:hRule="exact"/>
        </w:trPr>
        <w:tc>
          <w:tcPr>
            <w:tcW w:w="846" w:type="dxa"/>
            <w:vMerge/>
            <w:tcBorders>
              <w:left w:val="nil" w:sz="6" w:space="0" w:color="auto"/>
              <w:right w:val="nil" w:sz="6" w:space="0" w:color="auto"/>
            </w:tcBorders>
            <w:shd w:val="clear" w:color="auto" w:fill="FFF1CC"/>
          </w:tcPr>
          <w:p>
            <w:pPr/>
          </w:p>
        </w:tc>
        <w:tc>
          <w:tcPr>
            <w:tcW w:w="9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02" w:lineRule="auto" w:before="10"/>
              <w:ind w:left="108" w:right="108"/>
              <w:jc w:val="left"/>
              <w:rPr>
                <w:rFonts w:ascii="宋体" w:hAnsi="宋体" w:cs="宋体" w:eastAsia="宋体" w:hint="default"/>
                <w:sz w:val="18"/>
                <w:szCs w:val="18"/>
              </w:rPr>
            </w:pPr>
            <w:r>
              <w:rPr>
                <w:rFonts w:ascii="宋体" w:hAnsi="宋体" w:cs="宋体" w:eastAsia="宋体" w:hint="default"/>
                <w:sz w:val="18"/>
                <w:szCs w:val="18"/>
              </w:rPr>
              <w:t>刘铁峰</w:t>
            </w:r>
            <w:r>
              <w:rPr>
                <w:rFonts w:ascii="Times New Roman" w:hAnsi="Times New Roman" w:cs="Times New Roman" w:eastAsia="Times New Roman" w:hint="default"/>
                <w:sz w:val="18"/>
                <w:szCs w:val="18"/>
              </w:rPr>
              <w:t>;</w:t>
            </w:r>
            <w:r>
              <w:rPr>
                <w:rFonts w:ascii="宋体" w:hAnsi="宋体" w:cs="宋体" w:eastAsia="宋体" w:hint="default"/>
                <w:sz w:val="18"/>
                <w:szCs w:val="18"/>
              </w:rPr>
              <w:t>刘 保元</w:t>
            </w:r>
            <w:r>
              <w:rPr>
                <w:rFonts w:ascii="Times New Roman" w:hAnsi="Times New Roman" w:cs="Times New Roman" w:eastAsia="Times New Roman" w:hint="default"/>
                <w:sz w:val="18"/>
                <w:szCs w:val="18"/>
              </w:rPr>
              <w:t>;</w:t>
            </w:r>
            <w:r>
              <w:rPr>
                <w:rFonts w:ascii="宋体" w:hAnsi="宋体" w:cs="宋体" w:eastAsia="宋体" w:hint="default"/>
                <w:sz w:val="18"/>
                <w:szCs w:val="18"/>
              </w:rPr>
              <w:t>周海 涛</w:t>
            </w:r>
            <w:r>
              <w:rPr>
                <w:rFonts w:ascii="Times New Roman" w:hAnsi="Times New Roman" w:cs="Times New Roman" w:eastAsia="Times New Roman" w:hint="default"/>
                <w:sz w:val="18"/>
                <w:szCs w:val="18"/>
              </w:rPr>
              <w:t>;</w:t>
            </w:r>
            <w:r>
              <w:rPr>
                <w:rFonts w:ascii="宋体" w:hAnsi="宋体" w:cs="宋体" w:eastAsia="宋体" w:hint="default"/>
                <w:sz w:val="18"/>
                <w:szCs w:val="18"/>
              </w:rPr>
              <w:t>庞军</w:t>
            </w:r>
            <w:r>
              <w:rPr>
                <w:rFonts w:ascii="Times New Roman" w:hAnsi="Times New Roman" w:cs="Times New Roman" w:eastAsia="Times New Roman" w:hint="default"/>
                <w:sz w:val="18"/>
                <w:szCs w:val="18"/>
              </w:rPr>
              <w:t>; </w:t>
            </w:r>
            <w:r>
              <w:rPr>
                <w:rFonts w:ascii="宋体" w:hAnsi="宋体" w:cs="宋体" w:eastAsia="宋体" w:hint="default"/>
                <w:sz w:val="18"/>
                <w:szCs w:val="18"/>
              </w:rPr>
              <w:t>徐艳</w:t>
            </w:r>
            <w:r>
              <w:rPr>
                <w:rFonts w:ascii="Times New Roman" w:hAnsi="Times New Roman" w:cs="Times New Roman" w:eastAsia="Times New Roman" w:hint="default"/>
                <w:sz w:val="18"/>
                <w:szCs w:val="18"/>
              </w:rPr>
              <w:t>;</w:t>
            </w:r>
            <w:r>
              <w:rPr>
                <w:rFonts w:ascii="宋体" w:hAnsi="宋体" w:cs="宋体" w:eastAsia="宋体" w:hint="default"/>
                <w:sz w:val="18"/>
                <w:szCs w:val="18"/>
              </w:rPr>
              <w:t>李 岩</w:t>
            </w:r>
            <w:r>
              <w:rPr>
                <w:rFonts w:ascii="Times New Roman" w:hAnsi="Times New Roman" w:cs="Times New Roman" w:eastAsia="Times New Roman" w:hint="default"/>
                <w:sz w:val="18"/>
                <w:szCs w:val="18"/>
              </w:rPr>
              <w:t>;</w:t>
            </w:r>
            <w:r>
              <w:rPr>
                <w:rFonts w:ascii="宋体" w:hAnsi="宋体" w:cs="宋体" w:eastAsia="宋体" w:hint="default"/>
                <w:sz w:val="18"/>
                <w:szCs w:val="18"/>
              </w:rPr>
              <w:t>王波</w:t>
            </w:r>
            <w:r>
              <w:rPr>
                <w:rFonts w:ascii="Times New Roman" w:hAnsi="Times New Roman" w:cs="Times New Roman" w:eastAsia="Times New Roman" w:hint="default"/>
                <w:sz w:val="18"/>
                <w:szCs w:val="18"/>
              </w:rPr>
              <w:t>; </w:t>
            </w:r>
            <w:r>
              <w:rPr>
                <w:rFonts w:ascii="宋体" w:hAnsi="宋体" w:cs="宋体" w:eastAsia="宋体" w:hint="default"/>
                <w:sz w:val="18"/>
                <w:szCs w:val="18"/>
              </w:rPr>
              <w:t>白松涛</w:t>
            </w:r>
            <w:r>
              <w:rPr>
                <w:rFonts w:ascii="Times New Roman" w:hAnsi="Times New Roman" w:cs="Times New Roman" w:eastAsia="Times New Roman" w:hint="default"/>
                <w:sz w:val="18"/>
                <w:szCs w:val="18"/>
              </w:rPr>
              <w:t>;</w:t>
            </w:r>
            <w:r>
              <w:rPr>
                <w:rFonts w:ascii="宋体" w:hAnsi="宋体" w:cs="宋体" w:eastAsia="宋体" w:hint="default"/>
                <w:sz w:val="18"/>
                <w:szCs w:val="18"/>
              </w:rPr>
              <w:t>陈 爱 珍</w:t>
            </w:r>
            <w:r>
              <w:rPr>
                <w:rFonts w:ascii="Times New Roman" w:hAnsi="Times New Roman" w:cs="Times New Roman" w:eastAsia="Times New Roman" w:hint="default"/>
                <w:sz w:val="18"/>
                <w:szCs w:val="18"/>
              </w:rPr>
              <w:t>;CHEN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w:t>
            </w:r>
            <w:r>
              <w:rPr>
                <w:rFonts w:ascii="Times New Roman" w:hAnsi="Times New Roman" w:cs="Times New Roman" w:eastAsia="Times New Roman" w:hint="default"/>
                <w:spacing w:val="-6"/>
                <w:sz w:val="18"/>
                <w:szCs w:val="18"/>
              </w:rPr>
              <w:t> YA;</w:t>
            </w:r>
            <w:r>
              <w:rPr>
                <w:rFonts w:ascii="宋体" w:hAnsi="宋体" w:cs="宋体" w:eastAsia="宋体" w:hint="default"/>
                <w:spacing w:val="-6"/>
                <w:sz w:val="18"/>
                <w:szCs w:val="18"/>
              </w:rPr>
              <w:t>陈</w:t>
            </w:r>
          </w:p>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进</w:t>
            </w:r>
            <w:r>
              <w:rPr>
                <w:rFonts w:ascii="Times New Roman" w:hAnsi="Times New Roman" w:cs="Times New Roman" w:eastAsia="Times New Roman" w:hint="default"/>
                <w:sz w:val="18"/>
                <w:szCs w:val="18"/>
              </w:rPr>
              <w:t>;</w:t>
            </w:r>
            <w:r>
              <w:rPr>
                <w:rFonts w:ascii="宋体" w:hAnsi="宋体" w:cs="宋体" w:eastAsia="宋体" w:hint="default"/>
                <w:sz w:val="18"/>
                <w:szCs w:val="18"/>
              </w:rPr>
              <w:t>魏亚锋</w:t>
            </w:r>
          </w:p>
        </w:tc>
        <w:tc>
          <w:tcPr>
            <w:tcW w:w="83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10" w:right="178"/>
              <w:jc w:val="left"/>
              <w:rPr>
                <w:rFonts w:ascii="宋体" w:hAnsi="宋体" w:cs="宋体" w:eastAsia="宋体" w:hint="default"/>
                <w:sz w:val="18"/>
                <w:szCs w:val="18"/>
              </w:rPr>
            </w:pPr>
            <w:r>
              <w:rPr>
                <w:rFonts w:ascii="宋体" w:hAnsi="宋体" w:cs="宋体" w:eastAsia="宋体" w:hint="default"/>
                <w:sz w:val="18"/>
                <w:szCs w:val="18"/>
              </w:rPr>
              <w:t>股份回 购承诺</w:t>
            </w:r>
          </w:p>
        </w:tc>
        <w:tc>
          <w:tcPr>
            <w:tcW w:w="517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31" w:right="62"/>
              <w:jc w:val="left"/>
              <w:rPr>
                <w:rFonts w:ascii="宋体" w:hAnsi="宋体" w:cs="宋体" w:eastAsia="宋体" w:hint="default"/>
                <w:sz w:val="18"/>
                <w:szCs w:val="18"/>
              </w:rPr>
            </w:pPr>
            <w:r>
              <w:rPr>
                <w:rFonts w:ascii="宋体" w:hAnsi="宋体" w:cs="宋体" w:eastAsia="宋体" w:hint="default"/>
                <w:sz w:val="18"/>
                <w:szCs w:val="18"/>
              </w:rPr>
              <w:t>本次公开发行的招股说明书如有虚假记载、误导性陈述或者重 </w:t>
            </w:r>
            <w:r>
              <w:rPr>
                <w:rFonts w:ascii="宋体" w:hAnsi="宋体" w:cs="宋体" w:eastAsia="宋体" w:hint="default"/>
                <w:spacing w:val="-3"/>
                <w:sz w:val="18"/>
                <w:szCs w:val="18"/>
              </w:rPr>
              <w:t>大遗漏，对判断发行人是否符合法律规定的发行条件构成重大、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6"/>
                <w:sz w:val="18"/>
                <w:szCs w:val="18"/>
              </w:rPr>
              <w:t>实质影响的（或致使投资者在证券交易中遭受损失的），承诺人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将在中国证监会或司法机关作出发行人存在上述事实的最终认 定或判决生效后五日内（或作出由发行人承担赔偿投资者损失 </w:t>
            </w:r>
            <w:r>
              <w:rPr>
                <w:rFonts w:ascii="宋体" w:hAnsi="宋体" w:cs="宋体" w:eastAsia="宋体" w:hint="default"/>
                <w:spacing w:val="-6"/>
                <w:sz w:val="18"/>
                <w:szCs w:val="18"/>
              </w:rPr>
              <w:t>责任的最终处理决定或判决生效后五日内），依法及时提议召集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召开发行人董事会、股东大会，并在相关会议中就相关议案投 </w:t>
            </w:r>
            <w:r>
              <w:rPr>
                <w:rFonts w:ascii="宋体" w:hAnsi="宋体" w:cs="宋体" w:eastAsia="宋体" w:hint="default"/>
                <w:spacing w:val="-4"/>
                <w:sz w:val="18"/>
                <w:szCs w:val="18"/>
              </w:rPr>
              <w:t>赞成票，以确保发行人履行完成股票回购责任（或赔偿责任）。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如因前述事由导致承诺人需要依法承担赔偿责任的，承诺人将 根据中国证监会或人民法院等有权部门的最终处理决定或判决 生效在随后三十日内，向投资者依法履行完毕赔偿责任。</w:t>
            </w:r>
          </w:p>
        </w:tc>
        <w:tc>
          <w:tcPr>
            <w:tcW w:w="80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6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6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9" w:right="199"/>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1887" w:hRule="exact"/>
        </w:trPr>
        <w:tc>
          <w:tcPr>
            <w:tcW w:w="846" w:type="dxa"/>
            <w:vMerge/>
            <w:tcBorders>
              <w:left w:val="nil" w:sz="6" w:space="0" w:color="auto"/>
              <w:bottom w:val="single" w:sz="12" w:space="0" w:color="C45811"/>
              <w:right w:val="nil" w:sz="6" w:space="0" w:color="auto"/>
            </w:tcBorders>
            <w:shd w:val="clear" w:color="auto" w:fill="FFF1CC"/>
          </w:tcPr>
          <w:p>
            <w:pPr/>
          </w:p>
        </w:tc>
        <w:tc>
          <w:tcPr>
            <w:tcW w:w="989" w:type="dxa"/>
            <w:tcBorders>
              <w:top w:val="nil" w:sz="6" w:space="0" w:color="auto"/>
              <w:left w:val="nil" w:sz="6" w:space="0" w:color="auto"/>
              <w:bottom w:val="single" w:sz="12" w:space="0" w:color="C45811"/>
              <w:right w:val="nil" w:sz="6" w:space="0" w:color="auto"/>
            </w:tcBorders>
          </w:tcPr>
          <w:p>
            <w:pPr>
              <w:pStyle w:val="TableParagraph"/>
              <w:spacing w:line="300" w:lineRule="auto" w:before="10"/>
              <w:ind w:left="108"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百邦科技</w:t>
            </w:r>
            <w:r>
              <w:rPr>
                <w:rFonts w:ascii="Times New Roman" w:hAnsi="Times New Roman" w:cs="Times New Roman" w:eastAsia="Times New Roman" w:hint="default"/>
                <w:sz w:val="18"/>
                <w:szCs w:val="18"/>
              </w:rPr>
              <w:t>; </w:t>
            </w:r>
            <w:r>
              <w:rPr>
                <w:rFonts w:ascii="宋体" w:hAnsi="宋体" w:cs="宋体" w:eastAsia="宋体" w:hint="default"/>
                <w:sz w:val="18"/>
                <w:szCs w:val="18"/>
              </w:rPr>
              <w:t>达安世纪</w:t>
            </w:r>
            <w:r>
              <w:rPr>
                <w:rFonts w:ascii="Times New Roman" w:hAnsi="Times New Roman" w:cs="Times New Roman" w:eastAsia="Times New Roman" w:hint="default"/>
                <w:sz w:val="18"/>
                <w:szCs w:val="18"/>
              </w:rPr>
              <w:t>; </w:t>
            </w:r>
            <w:r>
              <w:rPr>
                <w:rFonts w:ascii="宋体" w:hAnsi="宋体" w:cs="宋体" w:eastAsia="宋体" w:hint="default"/>
                <w:sz w:val="18"/>
                <w:szCs w:val="18"/>
              </w:rPr>
              <w:t>悦华众城</w:t>
            </w:r>
            <w:r>
              <w:rPr>
                <w:rFonts w:ascii="Times New Roman" w:hAnsi="Times New Roman" w:cs="Times New Roman" w:eastAsia="Times New Roman" w:hint="default"/>
                <w:sz w:val="18"/>
                <w:szCs w:val="18"/>
              </w:rPr>
              <w:t>; </w:t>
            </w:r>
            <w:r>
              <w:rPr>
                <w:rFonts w:ascii="宋体" w:hAnsi="宋体" w:cs="宋体" w:eastAsia="宋体" w:hint="default"/>
                <w:sz w:val="18"/>
                <w:szCs w:val="18"/>
              </w:rPr>
              <w:t>刘铁峰</w:t>
            </w:r>
            <w:r>
              <w:rPr>
                <w:rFonts w:ascii="Times New Roman" w:hAnsi="Times New Roman" w:cs="Times New Roman" w:eastAsia="Times New Roman" w:hint="default"/>
                <w:sz w:val="18"/>
                <w:szCs w:val="18"/>
              </w:rPr>
              <w:t>;</w:t>
            </w:r>
            <w:r>
              <w:rPr>
                <w:rFonts w:ascii="宋体" w:hAnsi="宋体" w:cs="宋体" w:eastAsia="宋体" w:hint="default"/>
                <w:sz w:val="18"/>
                <w:szCs w:val="18"/>
              </w:rPr>
              <w:t>刘 保元</w:t>
            </w:r>
            <w:r>
              <w:rPr>
                <w:rFonts w:ascii="Times New Roman" w:hAnsi="Times New Roman" w:cs="Times New Roman" w:eastAsia="Times New Roman" w:hint="default"/>
                <w:sz w:val="18"/>
                <w:szCs w:val="18"/>
              </w:rPr>
              <w:t>;</w:t>
            </w:r>
            <w:r>
              <w:rPr>
                <w:rFonts w:ascii="宋体" w:hAnsi="宋体" w:cs="宋体" w:eastAsia="宋体" w:hint="default"/>
                <w:sz w:val="18"/>
                <w:szCs w:val="18"/>
              </w:rPr>
              <w:t>周海 涛</w:t>
            </w:r>
            <w:r>
              <w:rPr>
                <w:rFonts w:ascii="Times New Roman" w:hAnsi="Times New Roman" w:cs="Times New Roman" w:eastAsia="Times New Roman" w:hint="default"/>
                <w:sz w:val="18"/>
                <w:szCs w:val="18"/>
              </w:rPr>
              <w:t>;</w:t>
            </w:r>
            <w:r>
              <w:rPr>
                <w:rFonts w:ascii="宋体" w:hAnsi="宋体" w:cs="宋体" w:eastAsia="宋体" w:hint="default"/>
                <w:sz w:val="18"/>
                <w:szCs w:val="18"/>
              </w:rPr>
              <w:t>庞军</w:t>
            </w:r>
            <w:r>
              <w:rPr>
                <w:rFonts w:ascii="Times New Roman" w:hAnsi="Times New Roman" w:cs="Times New Roman" w:eastAsia="Times New Roman" w:hint="default"/>
                <w:sz w:val="18"/>
                <w:szCs w:val="18"/>
              </w:rPr>
              <w:t>;</w:t>
            </w:r>
          </w:p>
        </w:tc>
        <w:tc>
          <w:tcPr>
            <w:tcW w:w="831"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w:t>
            </w:r>
          </w:p>
          <w:p>
            <w:pPr>
              <w:pStyle w:val="TableParagraph"/>
              <w:spacing w:line="319" w:lineRule="auto" w:before="63"/>
              <w:ind w:left="110" w:right="178"/>
              <w:jc w:val="left"/>
              <w:rPr>
                <w:rFonts w:ascii="宋体" w:hAnsi="宋体" w:cs="宋体" w:eastAsia="宋体" w:hint="default"/>
                <w:sz w:val="18"/>
                <w:szCs w:val="18"/>
              </w:rPr>
            </w:pPr>
            <w:r>
              <w:rPr>
                <w:rFonts w:ascii="宋体" w:hAnsi="宋体" w:cs="宋体" w:eastAsia="宋体" w:hint="default"/>
                <w:sz w:val="18"/>
                <w:szCs w:val="18"/>
              </w:rPr>
              <w:t>定股价 承诺</w:t>
            </w:r>
          </w:p>
        </w:tc>
        <w:tc>
          <w:tcPr>
            <w:tcW w:w="5172" w:type="dxa"/>
            <w:tcBorders>
              <w:top w:val="nil" w:sz="6" w:space="0" w:color="auto"/>
              <w:left w:val="nil" w:sz="6" w:space="0" w:color="auto"/>
              <w:bottom w:val="single" w:sz="12" w:space="0" w:color="C45811"/>
              <w:right w:val="nil" w:sz="6" w:space="0" w:color="auto"/>
            </w:tcBorders>
          </w:tcPr>
          <w:p>
            <w:pPr>
              <w:pStyle w:val="TableParagraph"/>
              <w:spacing w:line="312" w:lineRule="auto" w:before="10"/>
              <w:ind w:left="131" w:right="150"/>
              <w:jc w:val="left"/>
              <w:rPr>
                <w:rFonts w:ascii="宋体" w:hAnsi="宋体" w:cs="宋体" w:eastAsia="宋体" w:hint="default"/>
                <w:sz w:val="18"/>
                <w:szCs w:val="18"/>
              </w:rPr>
            </w:pPr>
            <w:r>
              <w:rPr>
                <w:rFonts w:ascii="宋体" w:hAnsi="宋体" w:cs="宋体" w:eastAsia="宋体" w:hint="default"/>
                <w:sz w:val="18"/>
                <w:szCs w:val="18"/>
              </w:rPr>
              <w:t>公司上市后三年内，如公司股票收盘价格（如果因派发现金红 利、送股、转增股本、增发新股等原因进行除权、除息的，须 按照深圳证券交易所的有关规定作复权处理，下同）连续二十 </w:t>
            </w:r>
            <w:r>
              <w:rPr>
                <w:rFonts w:ascii="宋体" w:hAnsi="宋体" w:cs="宋体" w:eastAsia="宋体" w:hint="default"/>
                <w:spacing w:val="-3"/>
                <w:sz w:val="18"/>
                <w:szCs w:val="18"/>
              </w:rPr>
              <w:t>个交易日低于最近一期经审计的每股净资产（每股净资产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w:t>
            </w:r>
            <w:r>
              <w:rPr>
                <w:rFonts w:ascii="宋体" w:hAnsi="宋体" w:cs="宋体" w:eastAsia="宋体" w:hint="default"/>
                <w:spacing w:val="-81"/>
                <w:sz w:val="18"/>
                <w:szCs w:val="18"/>
              </w:rPr>
              <w:t> </w:t>
            </w:r>
            <w:r>
              <w:rPr>
                <w:rFonts w:ascii="宋体" w:hAnsi="宋体" w:cs="宋体" w:eastAsia="宋体" w:hint="default"/>
                <w:sz w:val="18"/>
                <w:szCs w:val="18"/>
              </w:rPr>
              <w:t>财务报表中归属于母公司普通股股东权益合计数</w:t>
            </w:r>
            <w:r>
              <w:rPr>
                <w:rFonts w:ascii="Times New Roman" w:hAnsi="Times New Roman" w:cs="Times New Roman" w:eastAsia="Times New Roman" w:hint="default"/>
                <w:sz w:val="18"/>
                <w:szCs w:val="18"/>
              </w:rPr>
              <w:t>÷</w:t>
            </w:r>
            <w:r>
              <w:rPr>
                <w:rFonts w:ascii="宋体" w:hAnsi="宋体" w:cs="宋体" w:eastAsia="宋体" w:hint="default"/>
                <w:sz w:val="18"/>
                <w:szCs w:val="18"/>
              </w:rPr>
              <w:t>期末公司股 </w:t>
            </w:r>
            <w:r>
              <w:rPr>
                <w:rFonts w:ascii="宋体" w:hAnsi="宋体" w:cs="宋体" w:eastAsia="宋体" w:hint="default"/>
                <w:spacing w:val="-7"/>
                <w:w w:val="99"/>
                <w:sz w:val="18"/>
                <w:szCs w:val="18"/>
              </w:rPr>
              <w:t>份总数，下同）（以下简称</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启动条件</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），则公司应当在十个交</w:t>
            </w:r>
          </w:p>
        </w:tc>
        <w:tc>
          <w:tcPr>
            <w:tcW w:w="802"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6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6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3"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p>
            <w:pPr>
              <w:pStyle w:val="TableParagraph"/>
              <w:spacing w:line="240" w:lineRule="auto" w:before="63"/>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p>
          <w:p>
            <w:pPr>
              <w:pStyle w:val="TableParagraph"/>
              <w:spacing w:line="240" w:lineRule="auto" w:before="63"/>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1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nil" w:sz="6" w:space="0" w:color="auto"/>
              <w:left w:val="nil" w:sz="6" w:space="0" w:color="auto"/>
              <w:bottom w:val="single" w:sz="12" w:space="0" w:color="C45811"/>
              <w:right w:val="nil" w:sz="6" w:space="0" w:color="auto"/>
            </w:tcBorders>
          </w:tcPr>
          <w:p>
            <w:pPr>
              <w:pStyle w:val="TableParagraph"/>
              <w:spacing w:line="316" w:lineRule="auto" w:before="10"/>
              <w:ind w:left="109" w:right="199"/>
              <w:jc w:val="left"/>
              <w:rPr>
                <w:rFonts w:ascii="宋体" w:hAnsi="宋体" w:cs="宋体" w:eastAsia="宋体" w:hint="default"/>
                <w:sz w:val="18"/>
                <w:szCs w:val="18"/>
              </w:rPr>
            </w:pPr>
            <w:r>
              <w:rPr>
                <w:rFonts w:ascii="宋体" w:hAnsi="宋体" w:cs="宋体" w:eastAsia="宋体" w:hint="default"/>
                <w:sz w:val="18"/>
                <w:szCs w:val="18"/>
              </w:rPr>
              <w:t>正常履 行中</w:t>
            </w:r>
          </w:p>
        </w:tc>
      </w:tr>
    </w:tbl>
    <w:p>
      <w:pPr>
        <w:spacing w:after="0" w:line="316" w:lineRule="auto"/>
        <w:jc w:val="left"/>
        <w:rPr>
          <w:rFonts w:ascii="宋体" w:hAnsi="宋体" w:cs="宋体" w:eastAsia="宋体" w:hint="default"/>
          <w:sz w:val="18"/>
          <w:szCs w:val="18"/>
        </w:rPr>
        <w:sectPr>
          <w:pgSz w:w="11910" w:h="16840"/>
          <w:pgMar w:header="877" w:footer="979" w:top="1060" w:bottom="1160" w:left="660" w:right="0"/>
        </w:sectPr>
      </w:pPr>
    </w:p>
    <w:p>
      <w:pPr>
        <w:spacing w:line="240" w:lineRule="auto" w:before="0"/>
        <w:rPr>
          <w:rFonts w:ascii="Times New Roman" w:hAnsi="Times New Roman" w:cs="Times New Roman" w:eastAsia="Times New Roman" w:hint="default"/>
          <w:sz w:val="20"/>
          <w:szCs w:val="20"/>
        </w:rPr>
      </w:pPr>
      <w:r>
        <w:rPr/>
        <w:pict>
          <v:group style="position:absolute;margin-left:81.379997pt;margin-top:713.159973pt;width:474.9pt;height:15.6pt;mso-position-horizontal-relative:page;mso-position-vertical-relative:page;z-index:-763600" coordorigin="1628,14263" coordsize="9498,312">
            <v:group style="position:absolute;left:1628;top:14263;width:108;height:312" coordorigin="1628,14263" coordsize="108,312">
              <v:shape style="position:absolute;left:1628;top:14263;width:108;height:312" coordorigin="1628,14263" coordsize="108,312" path="m1628,14575l1736,14575,1736,14263,1628,14263,1628,14575xe" filled="true" fillcolor="#fff1cc" stroked="false">
                <v:path arrowok="t"/>
                <v:fill type="solid"/>
              </v:shape>
            </v:group>
            <v:group style="position:absolute;left:11017;top:14263;width:108;height:312" coordorigin="11017,14263" coordsize="108,312">
              <v:shape style="position:absolute;left:11017;top:14263;width:108;height:312" coordorigin="11017,14263" coordsize="108,312" path="m11017,14575l11125,14575,11125,14263,11017,14263,11017,14575xe" filled="true" fillcolor="#fff1cc" stroked="false">
                <v:path arrowok="t"/>
                <v:fill type="solid"/>
              </v:shape>
            </v:group>
            <v:group style="position:absolute;left:1736;top:14263;width:9282;height:312" coordorigin="1736,14263" coordsize="9282,312">
              <v:shape style="position:absolute;left:1736;top:14263;width:9282;height:312" coordorigin="1736,14263" coordsize="9282,312" path="m1736,14575l11017,14575,11017,14263,1736,14263,1736,14575xe" filled="true" fillcolor="#fff1cc"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846"/>
        <w:gridCol w:w="989"/>
        <w:gridCol w:w="831"/>
        <w:gridCol w:w="5127"/>
        <w:gridCol w:w="847"/>
        <w:gridCol w:w="831"/>
        <w:gridCol w:w="873"/>
      </w:tblGrid>
      <w:tr>
        <w:trPr>
          <w:trHeight w:val="639" w:hRule="exact"/>
        </w:trPr>
        <w:tc>
          <w:tcPr>
            <w:tcW w:w="84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2" w:right="149" w:hanging="182"/>
              <w:jc w:val="left"/>
              <w:rPr>
                <w:rFonts w:ascii="宋体" w:hAnsi="宋体" w:cs="宋体" w:eastAsia="宋体" w:hint="default"/>
                <w:sz w:val="18"/>
                <w:szCs w:val="18"/>
              </w:rPr>
            </w:pPr>
            <w:r>
              <w:rPr>
                <w:rFonts w:ascii="宋体" w:hAnsi="宋体" w:cs="宋体" w:eastAsia="宋体" w:hint="default"/>
                <w:b/>
                <w:bCs/>
                <w:color w:val="FFFFFF"/>
                <w:sz w:val="18"/>
                <w:szCs w:val="18"/>
              </w:rPr>
              <w:t>承诺来</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源</w:t>
            </w:r>
            <w:r>
              <w:rPr>
                <w:rFonts w:ascii="宋体" w:hAnsi="宋体" w:cs="宋体" w:eastAsia="宋体" w:hint="default"/>
                <w:sz w:val="18"/>
                <w:szCs w:val="18"/>
              </w:rPr>
            </w:r>
          </w:p>
        </w:tc>
        <w:tc>
          <w:tcPr>
            <w:tcW w:w="98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b/>
                <w:bCs/>
                <w:color w:val="FFFFFF"/>
                <w:sz w:val="18"/>
                <w:szCs w:val="18"/>
              </w:rPr>
              <w:t>承诺方</w:t>
            </w:r>
            <w:r>
              <w:rPr>
                <w:rFonts w:ascii="宋体" w:hAnsi="宋体" w:cs="宋体" w:eastAsia="宋体" w:hint="default"/>
                <w:sz w:val="18"/>
                <w:szCs w:val="18"/>
              </w:rPr>
            </w:r>
          </w:p>
        </w:tc>
        <w:tc>
          <w:tcPr>
            <w:tcW w:w="83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7" w:right="129" w:hanging="182"/>
              <w:jc w:val="left"/>
              <w:rPr>
                <w:rFonts w:ascii="宋体" w:hAnsi="宋体" w:cs="宋体" w:eastAsia="宋体" w:hint="default"/>
                <w:sz w:val="18"/>
                <w:szCs w:val="18"/>
              </w:rPr>
            </w:pPr>
            <w:r>
              <w:rPr>
                <w:rFonts w:ascii="宋体" w:hAnsi="宋体" w:cs="宋体" w:eastAsia="宋体" w:hint="default"/>
                <w:b/>
                <w:bCs/>
                <w:color w:val="FFFFFF"/>
                <w:sz w:val="18"/>
                <w:szCs w:val="18"/>
              </w:rPr>
              <w:t>承诺类</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型</w:t>
            </w:r>
            <w:r>
              <w:rPr>
                <w:rFonts w:ascii="宋体" w:hAnsi="宋体" w:cs="宋体" w:eastAsia="宋体" w:hint="default"/>
                <w:sz w:val="18"/>
                <w:szCs w:val="18"/>
              </w:rPr>
            </w:r>
          </w:p>
        </w:tc>
        <w:tc>
          <w:tcPr>
            <w:tcW w:w="512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b/>
                <w:bCs/>
                <w:color w:val="FFFFFF"/>
                <w:sz w:val="18"/>
                <w:szCs w:val="18"/>
              </w:rPr>
              <w:t>承诺内容</w:t>
            </w:r>
            <w:r>
              <w:rPr>
                <w:rFonts w:ascii="宋体" w:hAnsi="宋体" w:cs="宋体" w:eastAsia="宋体" w:hint="default"/>
                <w:sz w:val="18"/>
                <w:szCs w:val="18"/>
              </w:rPr>
            </w:r>
          </w:p>
        </w:tc>
        <w:tc>
          <w:tcPr>
            <w:tcW w:w="84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3" w:right="149" w:hanging="180"/>
              <w:jc w:val="left"/>
              <w:rPr>
                <w:rFonts w:ascii="宋体" w:hAnsi="宋体" w:cs="宋体" w:eastAsia="宋体" w:hint="default"/>
                <w:sz w:val="18"/>
                <w:szCs w:val="18"/>
              </w:rPr>
            </w:pPr>
            <w:r>
              <w:rPr>
                <w:rFonts w:ascii="宋体" w:hAnsi="宋体" w:cs="宋体" w:eastAsia="宋体" w:hint="default"/>
                <w:b/>
                <w:bCs/>
                <w:color w:val="FFFFFF"/>
                <w:sz w:val="18"/>
                <w:szCs w:val="18"/>
              </w:rPr>
              <w:t>承诺时</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间</w:t>
            </w:r>
            <w:r>
              <w:rPr>
                <w:rFonts w:ascii="宋体" w:hAnsi="宋体" w:cs="宋体" w:eastAsia="宋体" w:hint="default"/>
                <w:sz w:val="18"/>
                <w:szCs w:val="18"/>
              </w:rPr>
            </w:r>
          </w:p>
        </w:tc>
        <w:tc>
          <w:tcPr>
            <w:tcW w:w="83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37" w:right="129" w:hanging="182"/>
              <w:jc w:val="left"/>
              <w:rPr>
                <w:rFonts w:ascii="宋体" w:hAnsi="宋体" w:cs="宋体" w:eastAsia="宋体" w:hint="default"/>
                <w:sz w:val="18"/>
                <w:szCs w:val="18"/>
              </w:rPr>
            </w:pPr>
            <w:r>
              <w:rPr>
                <w:rFonts w:ascii="宋体" w:hAnsi="宋体" w:cs="宋体" w:eastAsia="宋体" w:hint="default"/>
                <w:b/>
                <w:bCs/>
                <w:color w:val="FFFFFF"/>
                <w:sz w:val="18"/>
                <w:szCs w:val="18"/>
              </w:rPr>
              <w:t>承诺期</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限</w:t>
            </w:r>
            <w:r>
              <w:rPr>
                <w:rFonts w:ascii="宋体" w:hAnsi="宋体" w:cs="宋体" w:eastAsia="宋体" w:hint="default"/>
                <w:sz w:val="18"/>
                <w:szCs w:val="18"/>
              </w:rPr>
            </w:r>
          </w:p>
        </w:tc>
        <w:tc>
          <w:tcPr>
            <w:tcW w:w="87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56" w:right="150" w:hanging="180"/>
              <w:jc w:val="left"/>
              <w:rPr>
                <w:rFonts w:ascii="宋体" w:hAnsi="宋体" w:cs="宋体" w:eastAsia="宋体" w:hint="default"/>
                <w:sz w:val="18"/>
                <w:szCs w:val="18"/>
              </w:rPr>
            </w:pPr>
            <w:r>
              <w:rPr>
                <w:rFonts w:ascii="宋体" w:hAnsi="宋体" w:cs="宋体" w:eastAsia="宋体" w:hint="default"/>
                <w:b/>
                <w:bCs/>
                <w:color w:val="FFFFFF"/>
                <w:sz w:val="18"/>
                <w:szCs w:val="18"/>
              </w:rPr>
              <w:t>履行情</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况</w:t>
            </w:r>
            <w:r>
              <w:rPr>
                <w:rFonts w:ascii="宋体" w:hAnsi="宋体" w:cs="宋体" w:eastAsia="宋体" w:hint="default"/>
                <w:sz w:val="18"/>
                <w:szCs w:val="18"/>
              </w:rPr>
            </w:r>
          </w:p>
        </w:tc>
      </w:tr>
      <w:tr>
        <w:trPr>
          <w:trHeight w:val="1560" w:hRule="exact"/>
        </w:trPr>
        <w:tc>
          <w:tcPr>
            <w:tcW w:w="846" w:type="dxa"/>
            <w:tcBorders>
              <w:top w:val="nil" w:sz="6" w:space="0" w:color="auto"/>
              <w:left w:val="nil" w:sz="6" w:space="0" w:color="auto"/>
              <w:bottom w:val="nil" w:sz="6" w:space="0" w:color="auto"/>
              <w:right w:val="nil" w:sz="6" w:space="0" w:color="auto"/>
            </w:tcBorders>
            <w:shd w:val="clear" w:color="auto" w:fill="FFF1CC"/>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300" w:lineRule="auto" w:before="10"/>
              <w:ind w:left="108" w:right="108"/>
              <w:jc w:val="left"/>
              <w:rPr>
                <w:rFonts w:ascii="宋体" w:hAnsi="宋体" w:cs="宋体" w:eastAsia="宋体" w:hint="default"/>
                <w:sz w:val="18"/>
                <w:szCs w:val="18"/>
              </w:rPr>
            </w:pPr>
            <w:r>
              <w:rPr>
                <w:rFonts w:ascii="宋体" w:hAnsi="宋体" w:cs="宋体" w:eastAsia="宋体" w:hint="default"/>
                <w:sz w:val="18"/>
                <w:szCs w:val="18"/>
              </w:rPr>
              <w:t>李岩</w:t>
            </w:r>
            <w:r>
              <w:rPr>
                <w:rFonts w:ascii="Times New Roman" w:hAnsi="Times New Roman" w:cs="Times New Roman" w:eastAsia="Times New Roman" w:hint="default"/>
                <w:sz w:val="18"/>
                <w:szCs w:val="18"/>
              </w:rPr>
              <w:t>;</w:t>
            </w:r>
            <w:r>
              <w:rPr>
                <w:rFonts w:ascii="宋体" w:hAnsi="宋体" w:cs="宋体" w:eastAsia="宋体" w:hint="default"/>
                <w:sz w:val="18"/>
                <w:szCs w:val="18"/>
              </w:rPr>
              <w:t>白松 涛</w:t>
            </w:r>
            <w:r>
              <w:rPr>
                <w:rFonts w:ascii="Times New Roman" w:hAnsi="Times New Roman" w:cs="Times New Roman" w:eastAsia="Times New Roman" w:hint="default"/>
                <w:sz w:val="18"/>
                <w:szCs w:val="18"/>
              </w:rPr>
              <w:t>;</w:t>
            </w:r>
            <w:r>
              <w:rPr>
                <w:rFonts w:ascii="宋体" w:hAnsi="宋体" w:cs="宋体" w:eastAsia="宋体" w:hint="default"/>
                <w:sz w:val="18"/>
                <w:szCs w:val="18"/>
              </w:rPr>
              <w:t>陈爱 珍</w:t>
            </w:r>
            <w:r>
              <w:rPr>
                <w:rFonts w:ascii="Times New Roman" w:hAnsi="Times New Roman" w:cs="Times New Roman" w:eastAsia="Times New Roman" w:hint="default"/>
                <w:sz w:val="18"/>
                <w:szCs w:val="18"/>
              </w:rPr>
              <w:t>;CHEN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w:t>
            </w:r>
            <w:r>
              <w:rPr>
                <w:rFonts w:ascii="Times New Roman" w:hAnsi="Times New Roman" w:cs="Times New Roman" w:eastAsia="Times New Roman" w:hint="default"/>
                <w:spacing w:val="-6"/>
                <w:sz w:val="18"/>
                <w:szCs w:val="18"/>
              </w:rPr>
              <w:t> YA;</w:t>
            </w:r>
            <w:r>
              <w:rPr>
                <w:rFonts w:ascii="宋体" w:hAnsi="宋体" w:cs="宋体" w:eastAsia="宋体" w:hint="default"/>
                <w:spacing w:val="-6"/>
                <w:sz w:val="18"/>
                <w:szCs w:val="18"/>
              </w:rPr>
              <w:t>陈</w:t>
            </w:r>
          </w:p>
          <w:p>
            <w:pPr>
              <w:pStyle w:val="TableParagraph"/>
              <w:spacing w:line="240" w:lineRule="auto" w:before="13"/>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进</w:t>
            </w:r>
            <w:r>
              <w:rPr>
                <w:rFonts w:ascii="Times New Roman" w:hAnsi="Times New Roman" w:cs="Times New Roman" w:eastAsia="Times New Roman" w:hint="default"/>
                <w:sz w:val="18"/>
                <w:szCs w:val="18"/>
              </w:rPr>
              <w:t>;</w:t>
            </w:r>
          </w:p>
        </w:tc>
        <w:tc>
          <w:tcPr>
            <w:tcW w:w="831" w:type="dxa"/>
            <w:tcBorders>
              <w:top w:val="nil" w:sz="6" w:space="0" w:color="auto"/>
              <w:left w:val="nil" w:sz="6" w:space="0" w:color="auto"/>
              <w:bottom w:val="nil" w:sz="6" w:space="0" w:color="auto"/>
              <w:right w:val="nil" w:sz="6" w:space="0" w:color="auto"/>
            </w:tcBorders>
          </w:tcPr>
          <w:p>
            <w:pPr/>
          </w:p>
        </w:tc>
        <w:tc>
          <w:tcPr>
            <w:tcW w:w="5127"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31" w:right="133"/>
              <w:jc w:val="left"/>
              <w:rPr>
                <w:rFonts w:ascii="宋体" w:hAnsi="宋体" w:cs="宋体" w:eastAsia="宋体" w:hint="default"/>
                <w:sz w:val="18"/>
                <w:szCs w:val="18"/>
              </w:rPr>
            </w:pPr>
            <w:r>
              <w:rPr>
                <w:rFonts w:ascii="宋体" w:hAnsi="宋体" w:cs="宋体" w:eastAsia="宋体" w:hint="default"/>
                <w:sz w:val="18"/>
                <w:szCs w:val="18"/>
              </w:rPr>
              <w:t>易日内启动稳定股价的措施，由董事会制订具体实施方案并提 前三个交易日公告。</w:t>
            </w:r>
          </w:p>
        </w:tc>
        <w:tc>
          <w:tcPr>
            <w:tcW w:w="847"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r>
      <w:tr>
        <w:trPr>
          <w:trHeight w:val="2808" w:hRule="exact"/>
        </w:trPr>
        <w:tc>
          <w:tcPr>
            <w:tcW w:w="846" w:type="dxa"/>
            <w:tcBorders>
              <w:top w:val="nil" w:sz="6" w:space="0" w:color="auto"/>
              <w:left w:val="nil" w:sz="6" w:space="0" w:color="auto"/>
              <w:bottom w:val="nil" w:sz="6" w:space="0" w:color="auto"/>
              <w:right w:val="nil" w:sz="6" w:space="0" w:color="auto"/>
            </w:tcBorders>
            <w:shd w:val="clear" w:color="auto" w:fill="FFF1CC"/>
          </w:tcPr>
          <w:p>
            <w:pPr/>
          </w:p>
        </w:tc>
        <w:tc>
          <w:tcPr>
            <w:tcW w:w="9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00" w:lineRule="auto" w:before="10"/>
              <w:ind w:left="108" w:right="108"/>
              <w:jc w:val="both"/>
              <w:rPr>
                <w:rFonts w:ascii="宋体" w:hAnsi="宋体" w:cs="宋体" w:eastAsia="宋体" w:hint="default"/>
                <w:sz w:val="18"/>
                <w:szCs w:val="18"/>
              </w:rPr>
            </w:pPr>
            <w:r>
              <w:rPr>
                <w:rFonts w:ascii="宋体" w:hAnsi="宋体" w:cs="宋体" w:eastAsia="宋体" w:hint="default"/>
                <w:sz w:val="18"/>
                <w:szCs w:val="18"/>
              </w:rPr>
              <w:t>刘铁峰</w:t>
            </w:r>
            <w:r>
              <w:rPr>
                <w:rFonts w:ascii="Times New Roman" w:hAnsi="Times New Roman" w:cs="Times New Roman" w:eastAsia="Times New Roman" w:hint="default"/>
                <w:sz w:val="18"/>
                <w:szCs w:val="18"/>
              </w:rPr>
              <w:t>;</w:t>
            </w:r>
            <w:r>
              <w:rPr>
                <w:rFonts w:ascii="宋体" w:hAnsi="宋体" w:cs="宋体" w:eastAsia="宋体" w:hint="default"/>
                <w:sz w:val="18"/>
                <w:szCs w:val="18"/>
              </w:rPr>
              <w:t>达 安世纪</w:t>
            </w:r>
            <w:r>
              <w:rPr>
                <w:rFonts w:ascii="Times New Roman" w:hAnsi="Times New Roman" w:cs="Times New Roman" w:eastAsia="Times New Roman" w:hint="default"/>
                <w:sz w:val="18"/>
                <w:szCs w:val="18"/>
              </w:rPr>
              <w:t>;</w:t>
            </w:r>
            <w:r>
              <w:rPr>
                <w:rFonts w:ascii="宋体" w:hAnsi="宋体" w:cs="宋体" w:eastAsia="宋体" w:hint="default"/>
                <w:sz w:val="18"/>
                <w:szCs w:val="18"/>
              </w:rPr>
              <w:t>悦 华众城</w:t>
            </w:r>
          </w:p>
        </w:tc>
        <w:tc>
          <w:tcPr>
            <w:tcW w:w="83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10" w:right="178"/>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512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09" w:lineRule="auto" w:before="10"/>
              <w:ind w:left="131" w:right="10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本人承诺不得越权干预公司经营管理活动，不得 </w:t>
            </w:r>
            <w:r>
              <w:rPr>
                <w:rFonts w:ascii="宋体" w:hAnsi="宋体" w:cs="宋体" w:eastAsia="宋体" w:hint="default"/>
                <w:spacing w:val="-4"/>
                <w:sz w:val="18"/>
                <w:szCs w:val="18"/>
              </w:rPr>
              <w:t>侵占公司利益。（</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本人承诺将促使公司股东大会审议</w:t>
            </w:r>
            <w:r>
              <w:rPr>
                <w:rFonts w:ascii="宋体" w:hAnsi="宋体" w:cs="宋体" w:eastAsia="宋体" w:hint="default"/>
                <w:sz w:val="18"/>
                <w:szCs w:val="18"/>
              </w:rPr>
              <w:t> 批准持续稳定的现金分红方案，在符合《公司法》等法律法规 </w:t>
            </w:r>
            <w:r>
              <w:rPr>
                <w:rFonts w:ascii="宋体" w:hAnsi="宋体" w:cs="宋体" w:eastAsia="宋体" w:hint="default"/>
                <w:spacing w:val="-6"/>
                <w:sz w:val="18"/>
                <w:szCs w:val="18"/>
              </w:rPr>
              <w:t>和《公司章程（草案）》的情况下，确保现金分红水平符合《关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于公司未来三年分红回报规划（</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年）的议案》的 </w:t>
            </w:r>
            <w:r>
              <w:rPr>
                <w:rFonts w:ascii="宋体" w:hAnsi="宋体" w:cs="宋体" w:eastAsia="宋体" w:hint="default"/>
                <w:spacing w:val="-4"/>
                <w:sz w:val="18"/>
                <w:szCs w:val="18"/>
              </w:rPr>
              <w:t>要求，并将在股东大会表决相关议案时投赞成票。（</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）如果未</w:t>
            </w:r>
            <w:r>
              <w:rPr>
                <w:rFonts w:ascii="宋体" w:hAnsi="宋体" w:cs="宋体" w:eastAsia="宋体" w:hint="default"/>
                <w:spacing w:val="-68"/>
                <w:sz w:val="18"/>
                <w:szCs w:val="18"/>
              </w:rPr>
              <w:t> </w:t>
            </w:r>
            <w:r>
              <w:rPr>
                <w:rFonts w:ascii="宋体" w:hAnsi="宋体" w:cs="宋体" w:eastAsia="宋体" w:hint="default"/>
                <w:sz w:val="18"/>
                <w:szCs w:val="18"/>
              </w:rPr>
              <w:t>能履行上述承诺，将在股东大会及中国证监会指定报刊上公开 说明未履行的具体原因并向股东和社会公众投资者道歉，违反 承诺给公司或者股东造成损失的，依法承担补偿责任。</w:t>
            </w:r>
          </w:p>
        </w:tc>
        <w:tc>
          <w:tcPr>
            <w:tcW w:w="84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3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31" w:right="199"/>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3120" w:hRule="exact"/>
        </w:trPr>
        <w:tc>
          <w:tcPr>
            <w:tcW w:w="846" w:type="dxa"/>
            <w:tcBorders>
              <w:top w:val="nil" w:sz="6" w:space="0" w:color="auto"/>
              <w:left w:val="nil" w:sz="6" w:space="0" w:color="auto"/>
              <w:bottom w:val="nil" w:sz="6" w:space="0" w:color="auto"/>
              <w:right w:val="nil" w:sz="6" w:space="0" w:color="auto"/>
            </w:tcBorders>
            <w:shd w:val="clear" w:color="auto" w:fill="FFF1CC"/>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302" w:lineRule="auto" w:before="10"/>
              <w:ind w:left="108" w:right="108"/>
              <w:jc w:val="left"/>
              <w:rPr>
                <w:rFonts w:ascii="宋体" w:hAnsi="宋体" w:cs="宋体" w:eastAsia="宋体" w:hint="default"/>
                <w:sz w:val="18"/>
                <w:szCs w:val="18"/>
              </w:rPr>
            </w:pPr>
            <w:r>
              <w:rPr>
                <w:rFonts w:ascii="宋体" w:hAnsi="宋体" w:cs="宋体" w:eastAsia="宋体" w:hint="default"/>
                <w:sz w:val="18"/>
                <w:szCs w:val="18"/>
              </w:rPr>
              <w:t>刘铁峰</w:t>
            </w:r>
            <w:r>
              <w:rPr>
                <w:rFonts w:ascii="Times New Roman" w:hAnsi="Times New Roman" w:cs="Times New Roman" w:eastAsia="Times New Roman" w:hint="default"/>
                <w:sz w:val="18"/>
                <w:szCs w:val="18"/>
              </w:rPr>
              <w:t>;</w:t>
            </w:r>
            <w:r>
              <w:rPr>
                <w:rFonts w:ascii="宋体" w:hAnsi="宋体" w:cs="宋体" w:eastAsia="宋体" w:hint="default"/>
                <w:sz w:val="18"/>
                <w:szCs w:val="18"/>
              </w:rPr>
              <w:t>刘 保元</w:t>
            </w:r>
            <w:r>
              <w:rPr>
                <w:rFonts w:ascii="Times New Roman" w:hAnsi="Times New Roman" w:cs="Times New Roman" w:eastAsia="Times New Roman" w:hint="default"/>
                <w:sz w:val="18"/>
                <w:szCs w:val="18"/>
              </w:rPr>
              <w:t>;</w:t>
            </w:r>
            <w:r>
              <w:rPr>
                <w:rFonts w:ascii="宋体" w:hAnsi="宋体" w:cs="宋体" w:eastAsia="宋体" w:hint="default"/>
                <w:sz w:val="18"/>
                <w:szCs w:val="18"/>
              </w:rPr>
              <w:t>周海 涛</w:t>
            </w:r>
            <w:r>
              <w:rPr>
                <w:rFonts w:ascii="Times New Roman" w:hAnsi="Times New Roman" w:cs="Times New Roman" w:eastAsia="Times New Roman" w:hint="default"/>
                <w:sz w:val="18"/>
                <w:szCs w:val="18"/>
              </w:rPr>
              <w:t>;</w:t>
            </w:r>
            <w:r>
              <w:rPr>
                <w:rFonts w:ascii="宋体" w:hAnsi="宋体" w:cs="宋体" w:eastAsia="宋体" w:hint="default"/>
                <w:sz w:val="18"/>
                <w:szCs w:val="18"/>
              </w:rPr>
              <w:t>庞军</w:t>
            </w:r>
            <w:r>
              <w:rPr>
                <w:rFonts w:ascii="Times New Roman" w:hAnsi="Times New Roman" w:cs="Times New Roman" w:eastAsia="Times New Roman" w:hint="default"/>
                <w:sz w:val="18"/>
                <w:szCs w:val="18"/>
              </w:rPr>
              <w:t>; </w:t>
            </w:r>
            <w:r>
              <w:rPr>
                <w:rFonts w:ascii="宋体" w:hAnsi="宋体" w:cs="宋体" w:eastAsia="宋体" w:hint="default"/>
                <w:sz w:val="18"/>
                <w:szCs w:val="18"/>
              </w:rPr>
              <w:t>徐艳</w:t>
            </w:r>
            <w:r>
              <w:rPr>
                <w:rFonts w:ascii="Times New Roman" w:hAnsi="Times New Roman" w:cs="Times New Roman" w:eastAsia="Times New Roman" w:hint="default"/>
                <w:sz w:val="18"/>
                <w:szCs w:val="18"/>
              </w:rPr>
              <w:t>;</w:t>
            </w:r>
            <w:r>
              <w:rPr>
                <w:rFonts w:ascii="宋体" w:hAnsi="宋体" w:cs="宋体" w:eastAsia="宋体" w:hint="default"/>
                <w:sz w:val="18"/>
                <w:szCs w:val="18"/>
              </w:rPr>
              <w:t>李 岩</w:t>
            </w:r>
            <w:r>
              <w:rPr>
                <w:rFonts w:ascii="Times New Roman" w:hAnsi="Times New Roman" w:cs="Times New Roman" w:eastAsia="Times New Roman" w:hint="default"/>
                <w:sz w:val="18"/>
                <w:szCs w:val="18"/>
              </w:rPr>
              <w:t>;</w:t>
            </w:r>
            <w:r>
              <w:rPr>
                <w:rFonts w:ascii="宋体" w:hAnsi="宋体" w:cs="宋体" w:eastAsia="宋体" w:hint="default"/>
                <w:sz w:val="18"/>
                <w:szCs w:val="18"/>
              </w:rPr>
              <w:t>王波</w:t>
            </w:r>
            <w:r>
              <w:rPr>
                <w:rFonts w:ascii="Times New Roman" w:hAnsi="Times New Roman" w:cs="Times New Roman" w:eastAsia="Times New Roman" w:hint="default"/>
                <w:sz w:val="18"/>
                <w:szCs w:val="18"/>
              </w:rPr>
              <w:t>; </w:t>
            </w:r>
            <w:r>
              <w:rPr>
                <w:rFonts w:ascii="宋体" w:hAnsi="宋体" w:cs="宋体" w:eastAsia="宋体" w:hint="default"/>
                <w:sz w:val="18"/>
                <w:szCs w:val="18"/>
              </w:rPr>
              <w:t>白松涛</w:t>
            </w:r>
            <w:r>
              <w:rPr>
                <w:rFonts w:ascii="Times New Roman" w:hAnsi="Times New Roman" w:cs="Times New Roman" w:eastAsia="Times New Roman" w:hint="default"/>
                <w:sz w:val="18"/>
                <w:szCs w:val="18"/>
              </w:rPr>
              <w:t>;</w:t>
            </w:r>
            <w:r>
              <w:rPr>
                <w:rFonts w:ascii="宋体" w:hAnsi="宋体" w:cs="宋体" w:eastAsia="宋体" w:hint="default"/>
                <w:sz w:val="18"/>
                <w:szCs w:val="18"/>
              </w:rPr>
              <w:t>陈 爱 珍</w:t>
            </w:r>
            <w:r>
              <w:rPr>
                <w:rFonts w:ascii="Times New Roman" w:hAnsi="Times New Roman" w:cs="Times New Roman" w:eastAsia="Times New Roman" w:hint="default"/>
                <w:sz w:val="18"/>
                <w:szCs w:val="18"/>
              </w:rPr>
              <w:t>;CHEN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w:t>
            </w:r>
            <w:r>
              <w:rPr>
                <w:rFonts w:ascii="Times New Roman" w:hAnsi="Times New Roman" w:cs="Times New Roman" w:eastAsia="Times New Roman" w:hint="default"/>
                <w:spacing w:val="-6"/>
                <w:sz w:val="18"/>
                <w:szCs w:val="18"/>
              </w:rPr>
              <w:t> YA;</w:t>
            </w:r>
            <w:r>
              <w:rPr>
                <w:rFonts w:ascii="宋体" w:hAnsi="宋体" w:cs="宋体" w:eastAsia="宋体" w:hint="default"/>
                <w:spacing w:val="-6"/>
                <w:sz w:val="18"/>
                <w:szCs w:val="18"/>
              </w:rPr>
              <w:t>陈</w:t>
            </w:r>
          </w:p>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进</w:t>
            </w:r>
            <w:r>
              <w:rPr>
                <w:rFonts w:ascii="Times New Roman" w:hAnsi="Times New Roman" w:cs="Times New Roman" w:eastAsia="Times New Roman" w:hint="default"/>
                <w:sz w:val="18"/>
                <w:szCs w:val="18"/>
              </w:rPr>
              <w:t>;</w:t>
            </w:r>
            <w:r>
              <w:rPr>
                <w:rFonts w:ascii="宋体" w:hAnsi="宋体" w:cs="宋体" w:eastAsia="宋体" w:hint="default"/>
                <w:sz w:val="18"/>
                <w:szCs w:val="18"/>
              </w:rPr>
              <w:t>魏亚锋</w:t>
            </w:r>
          </w:p>
        </w:tc>
        <w:tc>
          <w:tcPr>
            <w:tcW w:w="831"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10" w:right="178"/>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5127" w:type="dxa"/>
            <w:tcBorders>
              <w:top w:val="nil" w:sz="6" w:space="0" w:color="auto"/>
              <w:left w:val="nil" w:sz="6" w:space="0" w:color="auto"/>
              <w:bottom w:val="nil" w:sz="6" w:space="0" w:color="auto"/>
              <w:right w:val="nil" w:sz="6" w:space="0" w:color="auto"/>
            </w:tcBorders>
          </w:tcPr>
          <w:p>
            <w:pPr>
              <w:pStyle w:val="TableParagraph"/>
              <w:spacing w:line="302" w:lineRule="auto" w:before="10"/>
              <w:ind w:left="131" w:right="108"/>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）本人承诺不无偿或以不公平条件向其他单位或者个人输送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利益，也不采用其他方式损害公司利益；（</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）本人承诺对本人</w:t>
            </w:r>
            <w:r>
              <w:rPr>
                <w:rFonts w:ascii="宋体" w:hAnsi="宋体" w:cs="宋体" w:eastAsia="宋体" w:hint="default"/>
                <w:spacing w:val="-68"/>
                <w:sz w:val="18"/>
                <w:szCs w:val="18"/>
              </w:rPr>
              <w:t> </w:t>
            </w:r>
            <w:r>
              <w:rPr>
                <w:rFonts w:ascii="宋体" w:hAnsi="宋体" w:cs="宋体" w:eastAsia="宋体" w:hint="default"/>
                <w:spacing w:val="-4"/>
                <w:sz w:val="18"/>
                <w:szCs w:val="18"/>
              </w:rPr>
              <w:t>的职务消费行为进行约束；（</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）本人承诺不动用公司资产从事</w:t>
            </w:r>
            <w:r>
              <w:rPr>
                <w:rFonts w:ascii="宋体" w:hAnsi="宋体" w:cs="宋体" w:eastAsia="宋体" w:hint="default"/>
                <w:spacing w:val="-68"/>
                <w:sz w:val="18"/>
                <w:szCs w:val="18"/>
              </w:rPr>
              <w:t> </w:t>
            </w:r>
            <w:r>
              <w:rPr>
                <w:rFonts w:ascii="宋体" w:hAnsi="宋体" w:cs="宋体" w:eastAsia="宋体" w:hint="default"/>
                <w:spacing w:val="-4"/>
                <w:sz w:val="18"/>
                <w:szCs w:val="18"/>
              </w:rPr>
              <w:t>与本人履行职责无关的投资、消费活动；（</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）本人承诺由董事</w:t>
            </w:r>
            <w:r>
              <w:rPr>
                <w:rFonts w:ascii="宋体" w:hAnsi="宋体" w:cs="宋体" w:eastAsia="宋体" w:hint="default"/>
                <w:spacing w:val="-68"/>
                <w:sz w:val="18"/>
                <w:szCs w:val="18"/>
              </w:rPr>
              <w:t> </w:t>
            </w:r>
            <w:r>
              <w:rPr>
                <w:rFonts w:ascii="宋体" w:hAnsi="宋体" w:cs="宋体" w:eastAsia="宋体" w:hint="default"/>
                <w:sz w:val="18"/>
                <w:szCs w:val="18"/>
              </w:rPr>
              <w:t>会或薪酬与考核委员会制定的薪酬制度与公司填补回报措施的 </w:t>
            </w:r>
            <w:r>
              <w:rPr>
                <w:rFonts w:ascii="宋体" w:hAnsi="宋体" w:cs="宋体" w:eastAsia="宋体" w:hint="default"/>
                <w:spacing w:val="-4"/>
                <w:sz w:val="18"/>
                <w:szCs w:val="18"/>
              </w:rPr>
              <w:t>执行情况相挂钩；（</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）本人承诺拟公布的公司股权激励的行权</w:t>
            </w:r>
            <w:r>
              <w:rPr>
                <w:rFonts w:ascii="宋体" w:hAnsi="宋体" w:cs="宋体" w:eastAsia="宋体" w:hint="default"/>
                <w:spacing w:val="-68"/>
                <w:sz w:val="18"/>
                <w:szCs w:val="18"/>
              </w:rPr>
              <w:t> </w:t>
            </w:r>
            <w:r>
              <w:rPr>
                <w:rFonts w:ascii="宋体" w:hAnsi="宋体" w:cs="宋体" w:eastAsia="宋体" w:hint="default"/>
                <w:sz w:val="18"/>
                <w:szCs w:val="18"/>
              </w:rPr>
              <w:t>条件与公司填补回报措施的执行情况相挂钩。</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7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31" w:right="199"/>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936" w:hRule="exact"/>
        </w:trPr>
        <w:tc>
          <w:tcPr>
            <w:tcW w:w="84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7" w:right="196"/>
              <w:jc w:val="both"/>
              <w:rPr>
                <w:rFonts w:ascii="宋体" w:hAnsi="宋体" w:cs="宋体" w:eastAsia="宋体" w:hint="default"/>
                <w:sz w:val="18"/>
                <w:szCs w:val="18"/>
              </w:rPr>
            </w:pPr>
            <w:r>
              <w:rPr>
                <w:rFonts w:ascii="宋体" w:hAnsi="宋体" w:cs="宋体" w:eastAsia="宋体" w:hint="default"/>
                <w:sz w:val="18"/>
                <w:szCs w:val="18"/>
              </w:rPr>
              <w:t>承诺是 否按时 履行</w:t>
            </w:r>
          </w:p>
        </w:tc>
        <w:tc>
          <w:tcPr>
            <w:tcW w:w="9498" w:type="dxa"/>
            <w:gridSpan w:val="6"/>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1" w:hRule="exact"/>
        </w:trPr>
        <w:tc>
          <w:tcPr>
            <w:tcW w:w="84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316" w:lineRule="auto" w:before="10"/>
              <w:ind w:left="107" w:right="106"/>
              <w:jc w:val="left"/>
              <w:rPr>
                <w:rFonts w:ascii="宋体" w:hAnsi="宋体" w:cs="宋体" w:eastAsia="宋体" w:hint="default"/>
                <w:sz w:val="18"/>
                <w:szCs w:val="18"/>
              </w:rPr>
            </w:pPr>
            <w:r>
              <w:rPr>
                <w:rFonts w:ascii="宋体" w:hAnsi="宋体" w:cs="宋体" w:eastAsia="宋体" w:hint="default"/>
                <w:sz w:val="18"/>
                <w:szCs w:val="18"/>
              </w:rPr>
              <w:t>如承诺 超期未 履行完 </w:t>
            </w:r>
            <w:r>
              <w:rPr>
                <w:rFonts w:ascii="宋体" w:hAnsi="宋体" w:cs="宋体" w:eastAsia="宋体" w:hint="default"/>
                <w:spacing w:val="-23"/>
                <w:sz w:val="18"/>
                <w:szCs w:val="18"/>
              </w:rPr>
              <w:t>毕的，应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当详细 说明未 完成履 行的具 体原因 及下一 步的工 作计划</w:t>
            </w:r>
          </w:p>
        </w:tc>
        <w:tc>
          <w:tcPr>
            <w:tcW w:w="9498" w:type="dxa"/>
            <w:gridSpan w:val="6"/>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979" w:top="1060" w:bottom="1160" w:left="660" w:right="0"/>
        </w:sectPr>
      </w:pPr>
    </w:p>
    <w:p>
      <w:pPr>
        <w:spacing w:line="240" w:lineRule="auto" w:before="2"/>
        <w:rPr>
          <w:rFonts w:ascii="Times New Roman" w:hAnsi="Times New Roman" w:cs="Times New Roman" w:eastAsia="Times New Roman" w:hint="default"/>
          <w:sz w:val="28"/>
          <w:szCs w:val="28"/>
        </w:rPr>
      </w:pPr>
    </w:p>
    <w:p>
      <w:pPr>
        <w:pStyle w:val="Heading3"/>
        <w:spacing w:line="259" w:lineRule="auto" w:before="35"/>
        <w:ind w:left="154" w:right="113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left="154" w:right="113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left="514" w:right="4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left="154" w:right="113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51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54"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51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54" w:right="113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14" w:right="1130"/>
        <w:jc w:val="left"/>
      </w:pPr>
      <w:r>
        <w:rPr>
          <w:rFonts w:ascii="Times New Roman" w:hAnsi="Times New Roman" w:cs="Times New Roman" w:eastAsia="Times New Roman" w:hint="default"/>
        </w:rPr>
        <w:t>1</w:t>
      </w:r>
      <w:r>
        <w:rPr/>
        <w:t>、变更原因</w:t>
      </w:r>
    </w:p>
    <w:p>
      <w:pPr>
        <w:pStyle w:val="BodyText"/>
        <w:spacing w:line="240" w:lineRule="auto" w:before="101"/>
        <w:ind w:left="514" w:right="0"/>
        <w:jc w:val="left"/>
      </w:pPr>
      <w:r>
        <w:rPr/>
        <w:t>财政部</w:t>
      </w:r>
      <w:r>
        <w:rPr>
          <w:spacing w:val="-3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33"/>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33"/>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日发布的《关于修订印发</w:t>
      </w:r>
      <w:r>
        <w:rPr>
          <w:spacing w:val="-3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年度一般企业财务报表格式的通知</w:t>
      </w:r>
      <w:r>
        <w:rPr>
          <w:spacing w:val="-90"/>
        </w:rPr>
        <w:t>》</w:t>
      </w:r>
      <w:r>
        <w:rPr/>
        <w:t>（财会</w:t>
      </w:r>
      <w:r>
        <w:rPr>
          <w:rFonts w:ascii="Times New Roman" w:hAnsi="Times New Roman" w:cs="Times New Roman" w:eastAsia="Times New Roman" w:hint="default"/>
        </w:rPr>
        <w:t>[2018</w:t>
      </w:r>
      <w:r>
        <w:rPr>
          <w:rFonts w:ascii="Times New Roman" w:hAnsi="Times New Roman" w:cs="Times New Roman" w:eastAsia="Times New Roman" w:hint="default"/>
          <w:spacing w:val="-2"/>
        </w:rPr>
        <w:t>]</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号</w:t>
      </w:r>
      <w:r>
        <w:rPr>
          <w:spacing w:val="-90"/>
        </w:rPr>
        <w:t>）</w:t>
      </w:r>
      <w:r>
        <w:rPr/>
        <w:t>（</w:t>
      </w:r>
      <w:r>
        <w:rPr>
          <w:spacing w:val="1"/>
        </w:rPr>
        <w:t>以</w:t>
      </w:r>
      <w:r>
        <w:rPr/>
        <w:t>下简</w:t>
      </w:r>
    </w:p>
    <w:p>
      <w:pPr>
        <w:pStyle w:val="BodyText"/>
        <w:spacing w:line="240" w:lineRule="auto" w:before="64"/>
        <w:ind w:left="154" w:right="1130"/>
        <w:jc w:val="left"/>
      </w:pPr>
      <w:r>
        <w:rPr/>
        <w:t>称</w:t>
      </w:r>
      <w:r>
        <w:rPr>
          <w:rFonts w:ascii="Times New Roman" w:hAnsi="Times New Roman" w:cs="Times New Roman" w:eastAsia="Times New Roman" w:hint="default"/>
          <w:spacing w:val="-1"/>
          <w:w w:val="100"/>
        </w:rPr>
        <w:t>“</w:t>
      </w:r>
      <w:r>
        <w:rPr/>
        <w:t>《通知》</w:t>
      </w:r>
      <w:r>
        <w:rPr>
          <w:rFonts w:ascii="Times New Roman" w:hAnsi="Times New Roman" w:cs="Times New Roman" w:eastAsia="Times New Roman" w:hint="default"/>
          <w:w w:val="100"/>
        </w:rPr>
        <w:t>”</w:t>
      </w:r>
      <w:r>
        <w:rPr>
          <w:spacing w:val="-90"/>
        </w:rPr>
        <w:t>）</w:t>
      </w:r>
      <w:r>
        <w:rPr/>
        <w:t>，要求按照企业会计准则和通知要求编制</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年及以后期间的财务报表。</w:t>
      </w:r>
    </w:p>
    <w:p>
      <w:pPr>
        <w:pStyle w:val="BodyText"/>
        <w:spacing w:line="338" w:lineRule="auto" w:before="103"/>
        <w:ind w:left="514" w:right="1027"/>
        <w:jc w:val="left"/>
      </w:pPr>
      <w:r>
        <w:rPr>
          <w:rFonts w:ascii="Times New Roman" w:hAnsi="Times New Roman" w:cs="Times New Roman" w:eastAsia="Times New Roman" w:hint="default"/>
        </w:rPr>
        <w:t>2</w:t>
      </w:r>
      <w:r>
        <w:rPr/>
        <w:t>、变更前采用的会计政策 </w:t>
      </w:r>
      <w:r>
        <w:rPr>
          <w:spacing w:val="-3"/>
        </w:rPr>
        <w:t>本次变更前公司适用财务报表格式执行财政部《关于修订印发一般企业财务报表格式的通知》财会</w:t>
      </w:r>
      <w:r>
        <w:rPr>
          <w:rFonts w:ascii="Times New Roman" w:hAnsi="Times New Roman" w:cs="Times New Roman" w:eastAsia="Times New Roman" w:hint="default"/>
          <w:spacing w:val="-3"/>
        </w:rPr>
        <w:t>[2017]30</w:t>
      </w:r>
      <w:r>
        <w:rPr>
          <w:rFonts w:ascii="Times New Roman" w:hAnsi="Times New Roman" w:cs="Times New Roman" w:eastAsia="Times New Roman" w:hint="default"/>
          <w:spacing w:val="-7"/>
        </w:rPr>
        <w:t> </w:t>
      </w:r>
      <w:r>
        <w:rPr/>
        <w:t>号相关规定。 </w:t>
      </w:r>
      <w:r>
        <w:rPr>
          <w:rFonts w:ascii="Times New Roman" w:hAnsi="Times New Roman" w:cs="Times New Roman" w:eastAsia="Times New Roman" w:hint="default"/>
        </w:rPr>
        <w:t>3</w:t>
      </w:r>
      <w:r>
        <w:rPr/>
        <w:t>、本次会计政策变更对公司的影响</w:t>
      </w:r>
    </w:p>
    <w:p>
      <w:pPr>
        <w:pStyle w:val="BodyText"/>
        <w:spacing w:line="240" w:lineRule="auto" w:before="22"/>
        <w:ind w:left="514" w:right="1130"/>
        <w:jc w:val="left"/>
      </w:pPr>
      <w:r>
        <w:rPr/>
        <w:t>根据财会</w:t>
      </w:r>
      <w:r>
        <w:rPr>
          <w:rFonts w:ascii="Times New Roman" w:hAnsi="Times New Roman" w:cs="Times New Roman" w:eastAsia="Times New Roman" w:hint="default"/>
        </w:rPr>
        <w:t>[2018]15</w:t>
      </w:r>
      <w:r>
        <w:rPr>
          <w:rFonts w:ascii="Times New Roman" w:hAnsi="Times New Roman" w:cs="Times New Roman" w:eastAsia="Times New Roman" w:hint="default"/>
          <w:spacing w:val="-10"/>
        </w:rPr>
        <w:t> </w:t>
      </w:r>
      <w:r>
        <w:rPr/>
        <w:t>号文件的要求，公司调整以下财务报表项目的列示，并对可比会计期间的比较数据进行相应调整：</w:t>
      </w:r>
    </w:p>
    <w:p>
      <w:pPr>
        <w:pStyle w:val="BodyText"/>
        <w:spacing w:line="240" w:lineRule="auto" w:before="102"/>
        <w:ind w:left="514" w:right="1130"/>
        <w:jc w:val="left"/>
      </w:pPr>
      <w:r>
        <w:rPr/>
        <w:t>（</w:t>
      </w:r>
      <w:r>
        <w:rPr>
          <w:rFonts w:ascii="Times New Roman" w:hAnsi="Times New Roman" w:cs="Times New Roman" w:eastAsia="Times New Roman" w:hint="default"/>
        </w:rPr>
        <w:t>1</w:t>
      </w:r>
      <w:r>
        <w:rPr/>
        <w:t>）原</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项目合并计入新增的</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项目；</w:t>
      </w:r>
    </w:p>
    <w:p>
      <w:pPr>
        <w:pStyle w:val="BodyText"/>
        <w:spacing w:line="240" w:lineRule="auto" w:before="102"/>
        <w:ind w:left="514" w:right="1130"/>
        <w:jc w:val="left"/>
      </w:pPr>
      <w:r>
        <w:rPr/>
        <w:t>（</w:t>
      </w:r>
      <w:r>
        <w:rPr>
          <w:rFonts w:ascii="Times New Roman" w:hAnsi="Times New Roman" w:cs="Times New Roman" w:eastAsia="Times New Roman" w:hint="default"/>
        </w:rPr>
        <w:t>2</w:t>
      </w:r>
      <w:r>
        <w:rPr/>
        <w:t>）原</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项目；</w:t>
      </w:r>
    </w:p>
    <w:p>
      <w:pPr>
        <w:pStyle w:val="BodyText"/>
        <w:spacing w:line="240" w:lineRule="auto" w:before="103"/>
        <w:ind w:left="514" w:right="1130"/>
        <w:jc w:val="left"/>
      </w:pPr>
      <w:r>
        <w:rPr/>
        <w:t>（</w:t>
      </w:r>
      <w:r>
        <w:rPr>
          <w:rFonts w:ascii="Times New Roman" w:hAnsi="Times New Roman" w:cs="Times New Roman" w:eastAsia="Times New Roman" w:hint="default"/>
        </w:rPr>
        <w:t>3</w:t>
      </w:r>
      <w:r>
        <w:rPr/>
        <w:t>）原</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项目；</w:t>
      </w:r>
    </w:p>
    <w:p>
      <w:pPr>
        <w:pStyle w:val="BodyText"/>
        <w:spacing w:line="240" w:lineRule="auto" w:before="102"/>
        <w:ind w:left="514" w:right="1130"/>
        <w:jc w:val="left"/>
      </w:pPr>
      <w:r>
        <w:rPr/>
        <w:t>（</w:t>
      </w:r>
      <w:r>
        <w:rPr>
          <w:rFonts w:ascii="Times New Roman" w:hAnsi="Times New Roman" w:cs="Times New Roman" w:eastAsia="Times New Roman" w:hint="default"/>
        </w:rPr>
        <w:t>4</w:t>
      </w:r>
      <w:r>
        <w:rPr/>
        <w:t>）原</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项目合并计入新增的</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w:t>
      </w:r>
    </w:p>
    <w:p>
      <w:pPr>
        <w:pStyle w:val="BodyText"/>
        <w:spacing w:line="240" w:lineRule="auto" w:before="102"/>
        <w:ind w:left="514" w:right="1130"/>
        <w:jc w:val="left"/>
      </w:pPr>
      <w:r>
        <w:rPr/>
        <w:t>（</w:t>
      </w:r>
      <w:r>
        <w:rPr>
          <w:rFonts w:ascii="Times New Roman" w:hAnsi="Times New Roman" w:cs="Times New Roman" w:eastAsia="Times New Roman" w:hint="default"/>
        </w:rPr>
        <w:t>5</w:t>
      </w:r>
      <w:r>
        <w:rPr/>
        <w:t>）原</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项目合并计入</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项目；</w:t>
      </w:r>
    </w:p>
    <w:p>
      <w:pPr>
        <w:pStyle w:val="BodyText"/>
        <w:spacing w:line="240" w:lineRule="auto" w:before="103"/>
        <w:ind w:left="514" w:right="1130"/>
        <w:jc w:val="left"/>
      </w:pPr>
      <w:r>
        <w:rPr/>
        <w:t>（</w:t>
      </w:r>
      <w:r>
        <w:rPr>
          <w:rFonts w:ascii="Times New Roman" w:hAnsi="Times New Roman" w:cs="Times New Roman" w:eastAsia="Times New Roman" w:hint="default"/>
        </w:rPr>
        <w:t>6</w:t>
      </w:r>
      <w:r>
        <w:rPr/>
        <w:t>）新增</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项目，原计入</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项目的研发费用单独列示为</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w:t>
      </w:r>
    </w:p>
    <w:p>
      <w:pPr>
        <w:pStyle w:val="BodyText"/>
        <w:spacing w:line="240" w:lineRule="auto" w:before="102"/>
        <w:ind w:left="514" w:right="1130"/>
        <w:jc w:val="left"/>
      </w:pPr>
      <w:r>
        <w:rPr/>
        <w:t>（</w:t>
      </w:r>
      <w:r>
        <w:rPr>
          <w:rFonts w:ascii="宋体" w:hAnsi="宋体" w:cs="宋体" w:eastAsia="宋体" w:hint="default"/>
        </w:rPr>
        <w:t>7</w:t>
      </w:r>
      <w:r>
        <w:rPr/>
        <w:t>）新增</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项目，将原计入</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项目的代扣代缴个人所得税手续费返还重分类至</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w:t>
      </w:r>
    </w:p>
    <w:p>
      <w:pPr>
        <w:pStyle w:val="BodyText"/>
        <w:spacing w:line="338" w:lineRule="auto" w:before="102"/>
        <w:ind w:left="514" w:right="1130"/>
        <w:jc w:val="left"/>
      </w:pPr>
      <w:r>
        <w:rPr/>
        <w:t>（</w:t>
      </w:r>
      <w:r>
        <w:rPr>
          <w:rFonts w:ascii="Times New Roman" w:hAnsi="Times New Roman" w:cs="Times New Roman" w:eastAsia="Times New Roman" w:hint="default"/>
        </w:rPr>
        <w:t>8</w:t>
      </w:r>
      <w:r>
        <w:rPr/>
        <w:t>）在</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项目下列示</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 </w:t>
      </w:r>
      <w:r>
        <w:rPr>
          <w:spacing w:val="-2"/>
        </w:rPr>
        <w:t>公司本次会计政策变更只涉及财务报表列报和调整，除上述项目变动影响外，不存在追溯调整事项，不会对公司资产总</w:t>
      </w:r>
    </w:p>
    <w:p>
      <w:pPr>
        <w:pStyle w:val="BodyText"/>
        <w:spacing w:line="240" w:lineRule="auto" w:before="4"/>
        <w:ind w:left="154" w:right="1130"/>
        <w:jc w:val="left"/>
      </w:pPr>
      <w:r>
        <w:rPr/>
        <w:t>额、负债总额、股东权益、营业收入、净利润产生任何影响。具体影响，请见第十一节、五、</w:t>
      </w:r>
      <w:r>
        <w:rPr>
          <w:rFonts w:ascii="Times New Roman" w:hAnsi="Times New Roman" w:cs="Times New Roman" w:eastAsia="Times New Roman" w:hint="default"/>
        </w:rPr>
        <w:t>26</w:t>
      </w:r>
      <w:r>
        <w:rPr/>
        <w:t>。</w:t>
      </w:r>
    </w:p>
    <w:p>
      <w:pPr>
        <w:spacing w:line="240" w:lineRule="auto" w:before="13"/>
        <w:rPr>
          <w:rFonts w:ascii="宋体" w:hAnsi="宋体" w:cs="宋体" w:eastAsia="宋体" w:hint="default"/>
          <w:sz w:val="23"/>
          <w:szCs w:val="23"/>
        </w:rPr>
      </w:pPr>
    </w:p>
    <w:p>
      <w:pPr>
        <w:pStyle w:val="Heading2"/>
        <w:spacing w:line="240" w:lineRule="auto"/>
        <w:ind w:left="154" w:right="113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5"/>
        </w:rPr>
        <w:t>本年度新纳入合并范围的子公司主要有山西凯特通讯信息技术有限公司、上海鑫廖汽车服务有限公司、威尔沃斯（香港）</w:t>
      </w:r>
    </w:p>
    <w:p>
      <w:pPr>
        <w:spacing w:after="0" w:line="338" w:lineRule="auto"/>
        <w:jc w:val="left"/>
        <w:sectPr>
          <w:pgSz w:w="11910" w:h="16840"/>
          <w:pgMar w:header="87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3322" w:hanging="360"/>
        <w:jc w:val="left"/>
      </w:pPr>
      <w:r>
        <w:rPr/>
        <w:t>国际贸易有限公司、骏驰融资租赁有限公司，本年度不再纳入合并范围的子公司主要如下所示</w:t>
      </w:r>
      <w:r>
        <w:rPr>
          <w:rFonts w:ascii="Times New Roman" w:hAnsi="Times New Roman" w:cs="Times New Roman" w:eastAsia="Times New Roman" w:hint="default"/>
        </w:rPr>
        <w:t>: </w:t>
      </w:r>
      <w:r>
        <w:rPr/>
        <w:t>长春市百华悦邦电子科技有限公司</w:t>
      </w:r>
    </w:p>
    <w:p>
      <w:pPr>
        <w:pStyle w:val="BodyText"/>
        <w:spacing w:line="357" w:lineRule="auto" w:before="43"/>
        <w:ind w:right="7512"/>
        <w:jc w:val="left"/>
      </w:pPr>
      <w:r>
        <w:rPr/>
        <w:t>镇江百邦电子科技有限公司 济南闪电蜂星网络科技有限公司 沧州市百邦电子科技有限公司 青岛百邦电子科技有限公司 北京百邦优保电子科技有限责任公司</w:t>
      </w:r>
    </w:p>
    <w:p>
      <w:pPr>
        <w:spacing w:line="240" w:lineRule="auto" w:before="3"/>
        <w:rPr>
          <w:rFonts w:ascii="宋体" w:hAnsi="宋体" w:cs="宋体" w:eastAsia="宋体" w:hint="default"/>
          <w:sz w:val="18"/>
          <w:szCs w:val="18"/>
        </w:rPr>
      </w:pPr>
    </w:p>
    <w:p>
      <w:pPr>
        <w:pStyle w:val="Heading2"/>
        <w:spacing w:line="240" w:lineRule="auto"/>
        <w:ind w:right="1032"/>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4721"/>
        <w:gridCol w:w="4848"/>
      </w:tblGrid>
      <w:tr>
        <w:trPr>
          <w:trHeight w:val="327" w:hRule="exact"/>
        </w:trPr>
        <w:tc>
          <w:tcPr>
            <w:tcW w:w="472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493" w:right="0"/>
              <w:jc w:val="left"/>
              <w:rPr>
                <w:rFonts w:ascii="宋体" w:hAnsi="宋体" w:cs="宋体" w:eastAsia="宋体" w:hint="default"/>
                <w:sz w:val="18"/>
                <w:szCs w:val="18"/>
              </w:rPr>
            </w:pPr>
            <w:r>
              <w:rPr>
                <w:rFonts w:ascii="宋体" w:hAnsi="宋体" w:cs="宋体" w:eastAsia="宋体" w:hint="default"/>
                <w:b/>
                <w:bCs/>
                <w:color w:val="FFFFFF"/>
                <w:sz w:val="18"/>
                <w:szCs w:val="18"/>
              </w:rPr>
              <w:t>境内会计师事务所名称</w:t>
            </w:r>
            <w:r>
              <w:rPr>
                <w:rFonts w:ascii="宋体" w:hAnsi="宋体" w:cs="宋体" w:eastAsia="宋体" w:hint="default"/>
                <w:sz w:val="18"/>
                <w:szCs w:val="18"/>
              </w:rPr>
            </w:r>
          </w:p>
        </w:tc>
        <w:tc>
          <w:tcPr>
            <w:tcW w:w="484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7" w:right="0"/>
              <w:jc w:val="center"/>
              <w:rPr>
                <w:rFonts w:ascii="宋体" w:hAnsi="宋体" w:cs="宋体" w:eastAsia="宋体" w:hint="default"/>
                <w:sz w:val="18"/>
                <w:szCs w:val="18"/>
              </w:rPr>
            </w:pPr>
            <w:r>
              <w:rPr>
                <w:rFonts w:ascii="宋体" w:hAnsi="宋体" w:cs="宋体" w:eastAsia="宋体" w:hint="default"/>
                <w:b/>
                <w:bCs/>
                <w:color w:val="FFFFFF"/>
                <w:sz w:val="18"/>
                <w:szCs w:val="18"/>
              </w:rPr>
              <w:t>普华永道中天会计师事务所（特殊普通合伙）</w:t>
            </w:r>
            <w:r>
              <w:rPr>
                <w:rFonts w:ascii="宋体" w:hAnsi="宋体" w:cs="宋体" w:eastAsia="宋体" w:hint="default"/>
                <w:sz w:val="18"/>
                <w:szCs w:val="18"/>
              </w:rPr>
            </w:r>
          </w:p>
        </w:tc>
      </w:tr>
      <w:tr>
        <w:trPr>
          <w:trHeight w:val="312" w:hRule="exact"/>
        </w:trPr>
        <w:tc>
          <w:tcPr>
            <w:tcW w:w="472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8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0" w:right="0"/>
              <w:jc w:val="center"/>
              <w:rPr>
                <w:rFonts w:ascii="Times New Roman" w:hAnsi="Times New Roman" w:cs="Times New Roman" w:eastAsia="Times New Roman" w:hint="default"/>
                <w:sz w:val="18"/>
                <w:szCs w:val="18"/>
              </w:rPr>
            </w:pPr>
            <w:r>
              <w:rPr>
                <w:rFonts w:ascii="Times New Roman"/>
                <w:sz w:val="18"/>
              </w:rPr>
              <w:t>271</w:t>
            </w:r>
          </w:p>
        </w:tc>
      </w:tr>
      <w:tr>
        <w:trPr>
          <w:trHeight w:val="312" w:hRule="exact"/>
        </w:trPr>
        <w:tc>
          <w:tcPr>
            <w:tcW w:w="472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84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70" w:right="0"/>
              <w:jc w:val="center"/>
              <w:rPr>
                <w:rFonts w:ascii="Times New Roman" w:hAnsi="Times New Roman" w:cs="Times New Roman" w:eastAsia="Times New Roman" w:hint="default"/>
                <w:sz w:val="18"/>
                <w:szCs w:val="18"/>
              </w:rPr>
            </w:pPr>
            <w:r>
              <w:rPr>
                <w:rFonts w:ascii="Times New Roman"/>
                <w:sz w:val="18"/>
              </w:rPr>
              <w:t>5</w:t>
            </w:r>
          </w:p>
        </w:tc>
      </w:tr>
      <w:tr>
        <w:trPr>
          <w:trHeight w:val="312" w:hRule="exact"/>
        </w:trPr>
        <w:tc>
          <w:tcPr>
            <w:tcW w:w="472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84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8" w:right="0"/>
              <w:jc w:val="center"/>
              <w:rPr>
                <w:rFonts w:ascii="宋体" w:hAnsi="宋体" w:cs="宋体" w:eastAsia="宋体" w:hint="default"/>
                <w:sz w:val="18"/>
                <w:szCs w:val="18"/>
              </w:rPr>
            </w:pPr>
            <w:r>
              <w:rPr>
                <w:rFonts w:ascii="宋体" w:hAnsi="宋体" w:cs="宋体" w:eastAsia="宋体" w:hint="default"/>
                <w:sz w:val="18"/>
                <w:szCs w:val="18"/>
              </w:rPr>
              <w:t>程明，刘渊博</w:t>
            </w:r>
          </w:p>
        </w:tc>
      </w:tr>
      <w:tr>
        <w:trPr>
          <w:trHeight w:val="327" w:hRule="exact"/>
        </w:trPr>
        <w:tc>
          <w:tcPr>
            <w:tcW w:w="472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84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69" w:right="0"/>
              <w:jc w:val="center"/>
              <w:rPr>
                <w:rFonts w:ascii="宋体" w:hAnsi="宋体" w:cs="宋体" w:eastAsia="宋体" w:hint="default"/>
                <w:sz w:val="18"/>
                <w:szCs w:val="18"/>
              </w:rPr>
            </w:pPr>
            <w:r>
              <w:rPr>
                <w:rFonts w:ascii="宋体" w:hAnsi="宋体" w:cs="宋体" w:eastAsia="宋体" w:hint="default"/>
                <w:sz w:val="18"/>
                <w:szCs w:val="18"/>
              </w:rPr>
              <w:t>程明连续 </w:t>
            </w:r>
            <w:r>
              <w:rPr>
                <w:rFonts w:ascii="Times New Roman" w:hAnsi="Times New Roman" w:cs="Times New Roman" w:eastAsia="Times New Roman" w:hint="default"/>
                <w:sz w:val="18"/>
                <w:szCs w:val="18"/>
              </w:rPr>
              <w:t>4  </w:t>
            </w:r>
            <w:r>
              <w:rPr>
                <w:rFonts w:ascii="宋体" w:hAnsi="宋体" w:cs="宋体" w:eastAsia="宋体" w:hint="default"/>
                <w:sz w:val="18"/>
                <w:szCs w:val="18"/>
              </w:rPr>
              <w:t>年，刘渊博连续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r>
    </w:tbl>
    <w:p>
      <w:pPr>
        <w:pStyle w:val="BodyText"/>
        <w:spacing w:line="240" w:lineRule="auto" w:before="51"/>
        <w:ind w:right="1032"/>
        <w:jc w:val="left"/>
      </w:pPr>
      <w:r>
        <w:rPr/>
        <w:t>是否改聘会计师事务所</w:t>
      </w:r>
    </w:p>
    <w:p>
      <w:pPr>
        <w:pStyle w:val="BodyText"/>
        <w:spacing w:line="338" w:lineRule="auto" w:before="117"/>
        <w:ind w:right="58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032"/>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2"/>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1032"/>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right="1032"/>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032"/>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060" w:bottom="1160" w:left="900" w:right="0"/>
        </w:sectPr>
      </w:pPr>
    </w:p>
    <w:p>
      <w:pPr>
        <w:spacing w:line="240" w:lineRule="auto" w:before="8"/>
        <w:rPr>
          <w:rFonts w:ascii="宋体" w:hAnsi="宋体" w:cs="宋体" w:eastAsia="宋体" w:hint="default"/>
          <w:sz w:val="23"/>
          <w:szCs w:val="23"/>
        </w:rPr>
      </w:pPr>
    </w:p>
    <w:p>
      <w:pPr>
        <w:pStyle w:val="Heading2"/>
        <w:spacing w:line="240" w:lineRule="auto" w:before="26"/>
        <w:ind w:left="154" w:right="0"/>
        <w:jc w:val="both"/>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月</w:t>
      </w:r>
      <w:r>
        <w:rPr>
          <w:spacing w:val="-52"/>
        </w:rPr>
        <w:t> </w:t>
      </w:r>
      <w:r>
        <w:rPr>
          <w:rFonts w:ascii="Times New Roman" w:hAnsi="Times New Roman" w:cs="Times New Roman" w:eastAsia="Times New Roman" w:hint="default"/>
        </w:rPr>
        <w:t>28</w:t>
      </w:r>
      <w:r>
        <w:rPr>
          <w:rFonts w:ascii="Times New Roman" w:hAnsi="Times New Roman" w:cs="Times New Roman" w:eastAsia="Times New Roman" w:hint="default"/>
          <w:spacing w:val="-14"/>
        </w:rPr>
        <w:t> </w:t>
      </w:r>
      <w:r>
        <w:rPr/>
        <w:t>日，公司第二届董事会第十六次会议和第二届监事会第九次会议审议通过《关于</w:t>
      </w:r>
      <w:r>
        <w:rPr>
          <w:rFonts w:ascii="Times New Roman" w:hAnsi="Times New Roman" w:cs="Times New Roman" w:eastAsia="Times New Roman" w:hint="default"/>
        </w:rPr>
        <w:t>&lt;</w:t>
      </w:r>
      <w:r>
        <w:rPr/>
        <w:t>北京百华悦邦科技</w:t>
      </w:r>
    </w:p>
    <w:p>
      <w:pPr>
        <w:pStyle w:val="BodyText"/>
        <w:spacing w:line="240" w:lineRule="auto" w:before="63"/>
        <w:ind w:left="154" w:right="0"/>
        <w:jc w:val="both"/>
      </w:pPr>
      <w:r>
        <w:rPr/>
        <w:t>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年限制性股票与股票期权激励计</w:t>
      </w:r>
      <w:r>
        <w:rPr>
          <w:spacing w:val="-3"/>
        </w:rPr>
        <w:t>划</w:t>
      </w:r>
      <w:r>
        <w:rPr/>
        <w:t>（草案</w:t>
      </w:r>
      <w:r>
        <w:rPr>
          <w:spacing w:val="-3"/>
        </w:rPr>
        <w:t>）</w:t>
      </w:r>
      <w:r>
        <w:rPr>
          <w:rFonts w:ascii="Times New Roman" w:hAnsi="Times New Roman" w:cs="Times New Roman" w:eastAsia="Times New Roman" w:hint="default"/>
        </w:rPr>
        <w:t>&gt;</w:t>
      </w:r>
      <w:r>
        <w:rPr/>
        <w:t>及其摘要的议案</w:t>
      </w:r>
      <w:r>
        <w:rPr>
          <w:spacing w:val="-90"/>
        </w:rPr>
        <w:t>》</w:t>
      </w:r>
      <w:r>
        <w:rPr>
          <w:spacing w:val="-93"/>
        </w:rPr>
        <w:t>、</w:t>
      </w:r>
      <w:r>
        <w:rPr/>
        <w:t>《关于制定</w:t>
      </w:r>
      <w:r>
        <w:rPr>
          <w:rFonts w:ascii="Times New Roman" w:hAnsi="Times New Roman" w:cs="Times New Roman" w:eastAsia="Times New Roman" w:hint="default"/>
        </w:rPr>
        <w:t>&lt;</w:t>
      </w:r>
      <w:r>
        <w:rPr/>
        <w:t>北京百华悦邦科技股份有限</w:t>
      </w:r>
    </w:p>
    <w:p>
      <w:pPr>
        <w:pStyle w:val="BodyText"/>
        <w:spacing w:line="309" w:lineRule="auto" w:before="63"/>
        <w:ind w:left="154" w:right="1130"/>
        <w:jc w:val="both"/>
      </w:pPr>
      <w:r>
        <w:rPr/>
        <w:t>公司</w:t>
      </w:r>
      <w:r>
        <w:rPr>
          <w:spacing w:val="-2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spacing w:val="-6"/>
        </w:rPr>
        <w:t>年限制性股票与股票期权激励计划实施考核管理办法</w:t>
      </w:r>
      <w:r>
        <w:rPr>
          <w:rFonts w:ascii="Times New Roman" w:hAnsi="Times New Roman" w:cs="Times New Roman" w:eastAsia="Times New Roman" w:hint="default"/>
          <w:spacing w:val="-6"/>
        </w:rPr>
        <w:t>&gt;</w:t>
      </w:r>
      <w:r>
        <w:rPr>
          <w:spacing w:val="-6"/>
        </w:rPr>
        <w:t>的议案》、《关于提请股东大会授权董事会办理股权激励相关</w:t>
      </w:r>
      <w:r>
        <w:rPr>
          <w:spacing w:val="-86"/>
        </w:rPr>
        <w:t> </w:t>
      </w:r>
      <w:r>
        <w:rPr>
          <w:spacing w:val="-86"/>
        </w:rPr>
      </w:r>
      <w:r>
        <w:rPr>
          <w:spacing w:val="-2"/>
        </w:rPr>
        <w:t>事宜的议案》。激励对象名单在公司内部进行了公示，公示期满后，监事会对本次股权激励计划授予激励对象名单进行了核</w:t>
      </w:r>
      <w:r>
        <w:rPr>
          <w:spacing w:val="-65"/>
        </w:rPr>
        <w:t> </w:t>
      </w:r>
      <w:r>
        <w:rPr>
          <w:spacing w:val="-65"/>
        </w:rPr>
      </w:r>
      <w:r>
        <w:rPr>
          <w:spacing w:val="-2"/>
        </w:rPr>
        <w:t>查并对公示情况进行了说明，公司独立董事就本次股权激励计划是否有利于公司的持续发展及是否存在损害公司及全体股东</w:t>
      </w:r>
      <w:r>
        <w:rPr>
          <w:spacing w:val="-64"/>
        </w:rPr>
        <w:t> </w:t>
      </w:r>
      <w:r>
        <w:rPr>
          <w:spacing w:val="-64"/>
        </w:rPr>
      </w:r>
      <w:r>
        <w:rPr>
          <w:spacing w:val="-5"/>
        </w:rPr>
        <w:t>利益的情形发表了独立意见。详见公司于</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spacing w:val="-3"/>
          <w:w w:val="99"/>
        </w:rPr>
        <w:t>日在公司指定信息披露媒体巨潮资讯网（</w:t>
      </w:r>
      <w:hyperlink r:id="rId44">
        <w:r>
          <w:rPr>
            <w:rFonts w:ascii="Times New Roman" w:hAnsi="Times New Roman" w:cs="Times New Roman" w:eastAsia="Times New Roman" w:hint="default"/>
            <w:spacing w:val="-3"/>
            <w:w w:val="99"/>
          </w:rPr>
          <w:t>http://www.cninfo.com.cn/</w:t>
        </w:r>
      </w:hyperlink>
      <w:r>
        <w:rPr>
          <w:spacing w:val="-3"/>
          <w:w w:val="99"/>
        </w:rPr>
        <w:t>）</w:t>
      </w:r>
      <w:r>
        <w:rPr/>
        <w:t> 上披露的相关公告。</w:t>
      </w:r>
    </w:p>
    <w:p>
      <w:pPr>
        <w:pStyle w:val="BodyText"/>
        <w:spacing w:line="240" w:lineRule="auto" w:before="64"/>
        <w:ind w:left="51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31"/>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31"/>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日，公司</w:t>
      </w:r>
      <w:r>
        <w:rPr>
          <w:spacing w:val="-3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年年度股东大会审议通过了《关于</w:t>
      </w:r>
      <w:r>
        <w:rPr>
          <w:rFonts w:ascii="Times New Roman" w:hAnsi="Times New Roman" w:cs="Times New Roman" w:eastAsia="Times New Roman" w:hint="default"/>
        </w:rPr>
        <w:t>&lt;</w:t>
      </w:r>
      <w:r>
        <w:rPr/>
        <w:t>公司</w:t>
      </w:r>
      <w:r>
        <w:rPr>
          <w:spacing w:val="-3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年限制性股票与股票期权激励计划（草</w:t>
      </w:r>
    </w:p>
    <w:p>
      <w:pPr>
        <w:pStyle w:val="BodyText"/>
        <w:spacing w:line="240" w:lineRule="auto" w:before="63"/>
        <w:ind w:left="154" w:right="0"/>
        <w:jc w:val="both"/>
      </w:pPr>
      <w:r>
        <w:rPr/>
        <w:t>案</w:t>
      </w:r>
      <w:r>
        <w:rPr>
          <w:spacing w:val="-28"/>
        </w:rPr>
        <w:t>）</w:t>
      </w:r>
      <w:r>
        <w:rPr>
          <w:rFonts w:ascii="Times New Roman" w:hAnsi="Times New Roman" w:cs="Times New Roman" w:eastAsia="Times New Roman" w:hint="default"/>
        </w:rPr>
        <w:t>&gt;</w:t>
      </w:r>
      <w:r>
        <w:rPr/>
        <w:t>及其摘</w:t>
      </w:r>
      <w:r>
        <w:rPr>
          <w:spacing w:val="-2"/>
        </w:rPr>
        <w:t>要</w:t>
      </w:r>
      <w:r>
        <w:rPr/>
        <w:t>的议案</w:t>
      </w:r>
      <w:r>
        <w:rPr>
          <w:spacing w:val="-90"/>
        </w:rPr>
        <w:t>》</w:t>
      </w:r>
      <w:r>
        <w:rPr>
          <w:spacing w:val="-118"/>
        </w:rPr>
        <w:t>、</w:t>
      </w:r>
      <w:r>
        <w:rPr/>
        <w:t>《</w:t>
      </w:r>
      <w:r>
        <w:rPr>
          <w:spacing w:val="-2"/>
        </w:rPr>
        <w:t>北</w:t>
      </w:r>
      <w:r>
        <w:rPr/>
        <w:t>京百华悦邦科技股份有限公司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年限</w:t>
      </w:r>
      <w:r>
        <w:rPr>
          <w:spacing w:val="1"/>
        </w:rPr>
        <w:t>制</w:t>
      </w:r>
      <w:r>
        <w:rPr/>
        <w:t>性股票与股票期权激励计划实施考核管理办法</w:t>
      </w:r>
      <w:r>
        <w:rPr>
          <w:spacing w:val="-90"/>
        </w:rPr>
        <w:t>》</w:t>
      </w:r>
      <w:r>
        <w:rPr>
          <w:spacing w:val="-118"/>
        </w:rPr>
        <w:t>、</w:t>
      </w:r>
      <w:r>
        <w:rPr/>
        <w:t>《关</w:t>
      </w:r>
    </w:p>
    <w:p>
      <w:pPr>
        <w:pStyle w:val="BodyText"/>
        <w:spacing w:line="300" w:lineRule="auto" w:before="63"/>
        <w:ind w:left="154" w:right="1131"/>
        <w:jc w:val="both"/>
      </w:pPr>
      <w:r>
        <w:rPr>
          <w:spacing w:val="-5"/>
        </w:rPr>
        <w:t>于提请股东大会授权董事会办理股权激励相关事宜的议案》。公司实施</w:t>
      </w:r>
      <w:r>
        <w:rPr>
          <w:spacing w:val="-2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spacing w:val="-2"/>
        </w:rPr>
        <w:t>年限制性股票与股票期权激励计划获得批准，董</w:t>
      </w:r>
      <w:r>
        <w:rPr>
          <w:spacing w:val="-88"/>
        </w:rPr>
        <w:t> </w:t>
      </w:r>
      <w:r>
        <w:rPr>
          <w:spacing w:val="-88"/>
        </w:rPr>
      </w:r>
      <w:r>
        <w:rPr/>
        <w:t>事会被授权确定授予日、在激励对象符合条件时向激励对象授予限制性股票</w:t>
      </w:r>
      <w:r>
        <w:rPr>
          <w:rFonts w:ascii="Times New Roman" w:hAnsi="Times New Roman" w:cs="Times New Roman" w:eastAsia="Times New Roman" w:hint="default"/>
        </w:rPr>
        <w:t>/</w:t>
      </w:r>
      <w:r>
        <w:rPr/>
        <w:t>股票期权，并办理授予所必需的全部事宜。详</w:t>
      </w:r>
      <w:r>
        <w:rPr>
          <w:spacing w:val="-46"/>
        </w:rPr>
        <w:t> </w:t>
      </w:r>
      <w:r>
        <w:rPr>
          <w:spacing w:val="-46"/>
        </w:rPr>
      </w:r>
      <w:r>
        <w:rPr/>
        <w:t>见公司于</w:t>
      </w:r>
      <w:r>
        <w:rPr>
          <w:spacing w:val="-3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37"/>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37"/>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日在公司指定信息披露媒体巨潮资讯网（</w:t>
      </w:r>
      <w:hyperlink r:id="rId44">
        <w:r>
          <w:rPr>
            <w:rFonts w:ascii="Times New Roman" w:hAnsi="Times New Roman" w:cs="Times New Roman" w:eastAsia="Times New Roman" w:hint="default"/>
          </w:rPr>
          <w:t>http://www.cninfo.com.cn/</w:t>
        </w:r>
      </w:hyperlink>
      <w:r>
        <w:rPr/>
        <w:t>）上披露的《</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年年度股东大 </w:t>
      </w:r>
      <w:r>
        <w:rPr>
          <w:spacing w:val="-13"/>
        </w:rPr>
        <w:t>会决议公告》。</w:t>
      </w:r>
    </w:p>
    <w:p>
      <w:pPr>
        <w:pStyle w:val="BodyText"/>
        <w:spacing w:line="304" w:lineRule="auto" w:before="70"/>
        <w:ind w:left="154" w:right="1131"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日，公司第二届董事会第二十次会议和第二届监事会第十二次会议审议通过了《关于向激励对象首次 </w:t>
      </w:r>
      <w:r>
        <w:rPr>
          <w:spacing w:val="-2"/>
        </w:rPr>
        <w:t>授予限制性股票与股票期权的议案》。公司独立董事对此发表了独立意见，认为激励对象主体资格合法、有效，确定的授予</w:t>
      </w:r>
      <w:r>
        <w:rPr>
          <w:spacing w:val="-65"/>
        </w:rPr>
        <w:t> </w:t>
      </w:r>
      <w:r>
        <w:rPr>
          <w:spacing w:val="-65"/>
        </w:rPr>
      </w:r>
      <w:r>
        <w:rPr/>
        <w:t>日符合相关规定；监事会对首次授予的激励对象名单进行了核实。详见公司于</w:t>
      </w:r>
      <w:r>
        <w:rPr>
          <w:spacing w:val="-3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35"/>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35"/>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日在公司指定信息披露媒体巨 </w:t>
      </w:r>
      <w:r>
        <w:rPr>
          <w:spacing w:val="-1"/>
        </w:rPr>
        <w:t>潮资讯网（</w:t>
      </w:r>
      <w:hyperlink r:id="rId44">
        <w:r>
          <w:rPr>
            <w:rFonts w:ascii="Times New Roman" w:hAnsi="Times New Roman" w:cs="Times New Roman" w:eastAsia="Times New Roman" w:hint="default"/>
            <w:spacing w:val="-1"/>
          </w:rPr>
          <w:t>http://www.cninfo.com.cn/</w:t>
        </w:r>
      </w:hyperlink>
      <w:r>
        <w:rPr>
          <w:spacing w:val="-1"/>
        </w:rPr>
        <w:t>）上披露的《第二届董事会第二十次会议决议公告》和《第二届监事会第十二次会议决</w:t>
      </w:r>
      <w:r>
        <w:rPr>
          <w:spacing w:val="-77"/>
        </w:rPr>
        <w:t> </w:t>
      </w:r>
      <w:r>
        <w:rPr>
          <w:spacing w:val="-77"/>
        </w:rPr>
      </w:r>
      <w:r>
        <w:rPr>
          <w:spacing w:val="-18"/>
        </w:rPr>
        <w:t>议公告》。</w:t>
      </w:r>
    </w:p>
    <w:p>
      <w:pPr>
        <w:pStyle w:val="BodyText"/>
        <w:spacing w:line="309" w:lineRule="auto" w:before="66"/>
        <w:ind w:left="154" w:right="1131" w:firstLine="36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t>日，公司第二届董事会第二十一次会议和第二届监事会第十三次会议审议通过了《关于调整</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 </w:t>
      </w:r>
      <w:r>
        <w:rPr>
          <w:spacing w:val="-2"/>
        </w:rPr>
        <w:t>限制性股票与股票期权激励计划授予权益数量价格的议案》。公司监事会对调整后的人员名单进行了核实，公司独立董事对</w:t>
      </w:r>
      <w:r>
        <w:rPr>
          <w:spacing w:val="-65"/>
        </w:rPr>
        <w:t> </w:t>
      </w:r>
      <w:r>
        <w:rPr>
          <w:spacing w:val="-65"/>
        </w:rPr>
      </w:r>
      <w:r>
        <w:rPr/>
        <w:t>相关事项发表了独立意见，律师出具了相应法律意见。详见公司于</w:t>
      </w:r>
      <w:r>
        <w:rPr>
          <w:spacing w:val="-1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20"/>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20"/>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t>日在公司指定信息披露媒体巨潮资讯网</w:t>
      </w:r>
    </w:p>
    <w:p>
      <w:pPr>
        <w:pStyle w:val="BodyText"/>
        <w:spacing w:line="302" w:lineRule="auto" w:before="5"/>
        <w:ind w:left="154" w:right="1130"/>
        <w:jc w:val="left"/>
      </w:pPr>
      <w:r>
        <w:rPr>
          <w:spacing w:val="-1"/>
        </w:rPr>
        <w:t>（</w:t>
      </w:r>
      <w:hyperlink r:id="rId44">
        <w:r>
          <w:rPr>
            <w:rFonts w:ascii="Times New Roman" w:hAnsi="Times New Roman" w:cs="Times New Roman" w:eastAsia="Times New Roman" w:hint="default"/>
            <w:spacing w:val="-1"/>
          </w:rPr>
          <w:t>http://www.cninfo.com.cn/</w:t>
        </w:r>
      </w:hyperlink>
      <w:r>
        <w:rPr>
          <w:spacing w:val="-1"/>
        </w:rPr>
        <w:t>）上披露的《第二届董事会第二十一次会议决议公告》和《第二届监事会第十三次会议决议的公</w:t>
      </w:r>
      <w:r>
        <w:rPr>
          <w:spacing w:val="-73"/>
        </w:rPr>
        <w:t> </w:t>
      </w:r>
      <w:r>
        <w:rPr>
          <w:spacing w:val="-73"/>
        </w:rPr>
      </w:r>
      <w:r>
        <w:rPr>
          <w:spacing w:val="-30"/>
        </w:rPr>
        <w:t>告》。</w:t>
      </w:r>
    </w:p>
    <w:p>
      <w:pPr>
        <w:pStyle w:val="BodyText"/>
        <w:spacing w:line="240" w:lineRule="auto" w:before="69"/>
        <w:ind w:left="514"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日公司</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年限制性股票与股票期权完成授予登记，公司</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年限制性股票与股票期权激励计划的</w:t>
      </w:r>
    </w:p>
    <w:p>
      <w:pPr>
        <w:pStyle w:val="BodyText"/>
        <w:spacing w:line="300" w:lineRule="auto" w:before="63"/>
        <w:ind w:left="154" w:right="1040"/>
        <w:jc w:val="left"/>
      </w:pPr>
      <w:r>
        <w:rPr/>
        <w:t>授予日为</w:t>
      </w:r>
      <w:r>
        <w:rPr>
          <w:spacing w:val="-3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34"/>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34"/>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日，授予的限制性股票上市日期为</w:t>
      </w:r>
      <w:r>
        <w:rPr>
          <w:spacing w:val="-1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6"/>
        </w:rPr>
        <w:t> </w:t>
      </w:r>
      <w:r>
        <w:rPr/>
        <w:t>年</w:t>
      </w:r>
      <w:r>
        <w:rPr>
          <w:spacing w:val="-19"/>
        </w:rPr>
        <w:t> </w:t>
      </w:r>
      <w:r>
        <w:rPr>
          <w:rFonts w:ascii="Times New Roman" w:hAnsi="Times New Roman" w:cs="Times New Roman" w:eastAsia="Times New Roman" w:hint="default"/>
        </w:rPr>
        <w:t>7</w:t>
      </w:r>
      <w:r>
        <w:rPr>
          <w:rFonts w:ascii="Times New Roman" w:hAnsi="Times New Roman" w:cs="Times New Roman" w:eastAsia="Times New Roman" w:hint="default"/>
          <w:spacing w:val="24"/>
        </w:rPr>
        <w:t> </w:t>
      </w:r>
      <w:r>
        <w:rPr/>
        <w:t>月</w:t>
      </w:r>
      <w:r>
        <w:rPr>
          <w:spacing w:val="-18"/>
        </w:rPr>
        <w:t> </w:t>
      </w: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日。本次股权激励计划授予公司高级管理人员、 核心管理人员共计 </w:t>
      </w:r>
      <w:r>
        <w:rPr>
          <w:rFonts w:ascii="Times New Roman" w:hAnsi="Times New Roman" w:cs="Times New Roman" w:eastAsia="Times New Roman" w:hint="default"/>
        </w:rPr>
        <w:t>3 </w:t>
      </w:r>
      <w:r>
        <w:rPr/>
        <w:t>人，</w:t>
      </w:r>
      <w:r>
        <w:rPr>
          <w:rFonts w:ascii="Times New Roman" w:hAnsi="Times New Roman" w:cs="Times New Roman" w:eastAsia="Times New Roman" w:hint="default"/>
        </w:rPr>
        <w:t>24 </w:t>
      </w:r>
      <w:r>
        <w:rPr/>
        <w:t>万股限制性股票，约占转增后公司股本总额的</w:t>
      </w:r>
      <w:r>
        <w:rPr>
          <w:spacing w:val="-9"/>
        </w:rPr>
        <w:t> </w:t>
      </w:r>
      <w:r>
        <w:rPr>
          <w:rFonts w:ascii="Times New Roman" w:hAnsi="Times New Roman" w:cs="Times New Roman" w:eastAsia="Times New Roman" w:hint="default"/>
        </w:rPr>
        <w:t>0.29%</w:t>
      </w:r>
      <w:r>
        <w:rPr/>
        <w:t>；授予核心管理人员、核心业务骨干共计 </w:t>
      </w:r>
      <w:r>
        <w:rPr>
          <w:rFonts w:ascii="Times New Roman" w:hAnsi="Times New Roman" w:cs="Times New Roman" w:eastAsia="Times New Roman" w:hint="default"/>
        </w:rPr>
        <w:t>13</w:t>
      </w:r>
      <w:r>
        <w:rPr>
          <w:rFonts w:ascii="Times New Roman" w:hAnsi="Times New Roman" w:cs="Times New Roman" w:eastAsia="Times New Roman" w:hint="default"/>
          <w:spacing w:val="-10"/>
        </w:rPr>
        <w:t> </w:t>
      </w:r>
      <w:r>
        <w:rPr/>
        <w:t>人，</w:t>
      </w:r>
      <w:r>
        <w:rPr>
          <w:rFonts w:ascii="Times New Roman" w:hAnsi="Times New Roman" w:cs="Times New Roman" w:eastAsia="Times New Roman" w:hint="default"/>
        </w:rPr>
        <w:t>22.7625</w:t>
      </w:r>
      <w:r>
        <w:rPr>
          <w:rFonts w:ascii="Times New Roman" w:hAnsi="Times New Roman" w:cs="Times New Roman" w:eastAsia="Times New Roman" w:hint="default"/>
          <w:spacing w:val="-10"/>
        </w:rPr>
        <w:t> </w:t>
      </w:r>
      <w:r>
        <w:rPr/>
        <w:t>万份股票期权，占授予前公司总股本</w:t>
      </w:r>
      <w:r>
        <w:rPr>
          <w:spacing w:val="-37"/>
        </w:rPr>
        <w:t> </w:t>
      </w:r>
      <w:r>
        <w:rPr>
          <w:rFonts w:ascii="Times New Roman" w:hAnsi="Times New Roman" w:cs="Times New Roman" w:eastAsia="Times New Roman" w:hint="default"/>
        </w:rPr>
        <w:t>8,146.305</w:t>
      </w:r>
      <w:r>
        <w:rPr>
          <w:rFonts w:ascii="Times New Roman" w:hAnsi="Times New Roman" w:cs="Times New Roman" w:eastAsia="Times New Roman" w:hint="default"/>
          <w:spacing w:val="-11"/>
        </w:rPr>
        <w:t> </w:t>
      </w:r>
      <w:r>
        <w:rPr/>
        <w:t>万股的</w:t>
      </w:r>
      <w:r>
        <w:rPr>
          <w:spacing w:val="-37"/>
        </w:rPr>
        <w:t> </w:t>
      </w:r>
      <w:r>
        <w:rPr>
          <w:rFonts w:ascii="Times New Roman" w:hAnsi="Times New Roman" w:cs="Times New Roman" w:eastAsia="Times New Roman" w:hint="default"/>
        </w:rPr>
        <w:t>0.28%</w:t>
      </w:r>
      <w:r>
        <w:rPr/>
        <w:t>。详见公司于</w:t>
      </w:r>
      <w:r>
        <w:rPr>
          <w:spacing w:val="-3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37"/>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36"/>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日在公司指定信息</w:t>
      </w:r>
    </w:p>
    <w:p>
      <w:pPr>
        <w:pStyle w:val="BodyText"/>
        <w:spacing w:line="240" w:lineRule="auto" w:before="13"/>
        <w:ind w:left="154" w:right="0"/>
        <w:jc w:val="both"/>
        <w:rPr>
          <w:rFonts w:ascii="Times New Roman" w:hAnsi="Times New Roman" w:cs="Times New Roman" w:eastAsia="Times New Roman" w:hint="default"/>
        </w:rPr>
      </w:pPr>
      <w:r>
        <w:rPr>
          <w:spacing w:val="-3"/>
        </w:rPr>
        <w:t>披露媒体巨潮资讯网（</w:t>
      </w:r>
      <w:hyperlink r:id="rId44">
        <w:r>
          <w:rPr>
            <w:rFonts w:ascii="Times New Roman" w:hAnsi="Times New Roman" w:cs="Times New Roman" w:eastAsia="Times New Roman" w:hint="default"/>
            <w:spacing w:val="-3"/>
          </w:rPr>
          <w:t>http://www.cninfo.com.cn/</w:t>
        </w:r>
      </w:hyperlink>
      <w:r>
        <w:rPr>
          <w:spacing w:val="-3"/>
        </w:rPr>
        <w:t>）上披露的《关于 </w:t>
      </w:r>
      <w:r>
        <w:rPr>
          <w:rFonts w:ascii="Times New Roman" w:hAnsi="Times New Roman" w:cs="Times New Roman" w:eastAsia="Times New Roman" w:hint="default"/>
        </w:rPr>
        <w:t>2018 </w:t>
      </w:r>
      <w:r>
        <w:rPr>
          <w:spacing w:val="-4"/>
        </w:rPr>
        <w:t>年股票期权首次授予登记完成的公告》和《关于</w:t>
      </w:r>
      <w:r>
        <w:rPr>
          <w:spacing w:val="-66"/>
        </w:rPr>
        <w:t> </w:t>
      </w:r>
      <w:r>
        <w:rPr>
          <w:rFonts w:ascii="Times New Roman" w:hAnsi="Times New Roman" w:cs="Times New Roman" w:eastAsia="Times New Roman" w:hint="default"/>
        </w:rPr>
        <w:t>2018</w:t>
      </w:r>
    </w:p>
    <w:p>
      <w:pPr>
        <w:pStyle w:val="BodyText"/>
        <w:spacing w:line="240" w:lineRule="auto" w:before="64"/>
        <w:ind w:left="154" w:right="0"/>
        <w:jc w:val="both"/>
      </w:pPr>
      <w:r>
        <w:rPr/>
        <w:t>年限制性股票授予登记完成的公告</w:t>
      </w:r>
      <w:r>
        <w:rPr>
          <w:spacing w:val="-90"/>
        </w:rPr>
        <w:t>》</w:t>
      </w:r>
      <w:r>
        <w:rPr/>
        <w:t>。</w:t>
      </w:r>
    </w:p>
    <w:p>
      <w:pPr>
        <w:spacing w:line="240" w:lineRule="auto" w:before="13"/>
        <w:rPr>
          <w:rFonts w:ascii="宋体" w:hAnsi="宋体" w:cs="宋体" w:eastAsia="宋体" w:hint="default"/>
          <w:sz w:val="24"/>
          <w:szCs w:val="24"/>
        </w:rPr>
      </w:pPr>
    </w:p>
    <w:p>
      <w:pPr>
        <w:pStyle w:val="Heading2"/>
        <w:spacing w:line="240" w:lineRule="auto"/>
        <w:ind w:left="154" w:right="0"/>
        <w:jc w:val="both"/>
        <w:rPr>
          <w:b w:val="0"/>
          <w:bCs w:val="0"/>
        </w:rPr>
      </w:pPr>
      <w:bookmarkStart w:name="十五、重大关联交易" w:id="79"/>
      <w:bookmarkEnd w:id="79"/>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both"/>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left="154" w:right="0"/>
        <w:jc w:val="both"/>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left="514" w:right="60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after="0" w:line="3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3"/>
        <w:spacing w:line="240" w:lineRule="auto"/>
        <w:ind w:right="1032"/>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1032"/>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7" w:lineRule="auto" w:before="101"/>
        <w:ind w:left="234" w:right="1131"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日，公司召开</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年年度股东大会，审议通过了《关于公司拟向厦门国际银行股份有限公司北京分行申 请综合授信的议案》，同意公司向厦门国际银行股份有限公司北京分行申请综合授信额度，总额不超过捌仟万元整（</w:t>
      </w:r>
      <w:r>
        <w:rPr>
          <w:rFonts w:ascii="Times New Roman" w:hAnsi="Times New Roman" w:cs="Times New Roman" w:eastAsia="Times New Roman" w:hint="default"/>
        </w:rPr>
        <w:t>8,000</w:t>
      </w:r>
      <w:r>
        <w:rPr>
          <w:rFonts w:ascii="Times New Roman" w:hAnsi="Times New Roman" w:cs="Times New Roman" w:eastAsia="Times New Roman" w:hint="default"/>
          <w:spacing w:val="-8"/>
        </w:rPr>
        <w:t> </w:t>
      </w:r>
      <w:r>
        <w:rPr>
          <w:spacing w:val="-2"/>
        </w:rPr>
        <w:t>万元），期限不超过三年。公司董事长刘铁峰先生为此贷款提供担保，该担保不向公司收取任何担保费用，无需公司提供反</w:t>
      </w:r>
      <w:r>
        <w:rPr>
          <w:spacing w:val="-65"/>
        </w:rPr>
        <w:t> </w:t>
      </w:r>
      <w:r>
        <w:rPr>
          <w:spacing w:val="-65"/>
        </w:rPr>
      </w:r>
      <w:r>
        <w:rPr/>
        <w:t>担保。</w:t>
      </w:r>
    </w:p>
    <w:p>
      <w:pPr>
        <w:pStyle w:val="BodyText"/>
        <w:spacing w:line="300" w:lineRule="auto" w:before="65"/>
        <w:ind w:left="234" w:right="1129"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28"/>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2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日，公司召开</w:t>
      </w:r>
      <w:r>
        <w:rPr>
          <w:spacing w:val="-2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年第三次临时股东大会，审议通过了《关于实际控制人为公司申请银行综合授信额 </w:t>
      </w:r>
      <w:r>
        <w:rPr>
          <w:spacing w:val="1"/>
        </w:rPr>
        <w:t>度提供担保暨关联交易的议案》，同意公司向北京银行股份有限公司双秀支行申请综合授信额度，共计人民币壹仟万元整</w:t>
      </w:r>
      <w:r>
        <w:rPr/>
      </w:r>
    </w:p>
    <w:p>
      <w:pPr>
        <w:pStyle w:val="BodyText"/>
        <w:spacing w:line="302" w:lineRule="auto" w:before="31"/>
        <w:ind w:left="234" w:right="1120"/>
        <w:jc w:val="left"/>
      </w:pPr>
      <w:r>
        <w:rPr/>
        <w:t>（</w:t>
      </w:r>
      <w:r>
        <w:rPr>
          <w:rFonts w:ascii="Times New Roman" w:hAnsi="Times New Roman" w:cs="Times New Roman" w:eastAsia="Times New Roman" w:hint="default"/>
        </w:rPr>
        <w:t>1,000</w:t>
      </w:r>
      <w:r>
        <w:rPr>
          <w:rFonts w:ascii="Times New Roman" w:hAnsi="Times New Roman" w:cs="Times New Roman" w:eastAsia="Times New Roman" w:hint="default"/>
          <w:spacing w:val="26"/>
        </w:rPr>
        <w:t> </w:t>
      </w:r>
      <w:r>
        <w:rPr>
          <w:spacing w:val="-4"/>
        </w:rPr>
        <w:t>万元），公司董事长刘铁峰先生为此贷款提供担保，该担保不向公司收取任何担保费用，无需公司提供反担保。本次</w:t>
      </w:r>
      <w:r>
        <w:rPr>
          <w:spacing w:val="-84"/>
        </w:rPr>
        <w:t> </w:t>
      </w:r>
      <w:r>
        <w:rPr>
          <w:spacing w:val="-84"/>
        </w:rPr>
      </w:r>
      <w:r>
        <w:rPr/>
        <w:t>交易的有效期为股东大会审议通过后，公司首次提款日起一年。</w:t>
      </w:r>
    </w:p>
    <w:p>
      <w:pPr>
        <w:pStyle w:val="BodyText"/>
        <w:spacing w:line="300" w:lineRule="auto" w:before="68"/>
        <w:ind w:left="234" w:right="1132" w:firstLine="36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28"/>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28"/>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日，公司召开</w:t>
      </w:r>
      <w:r>
        <w:rPr>
          <w:spacing w:val="-2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年第一次临时股东大会，审议通过了《关于实际控制人为公司申请银行综合授信额 </w:t>
      </w:r>
      <w:r>
        <w:rPr>
          <w:spacing w:val="1"/>
        </w:rPr>
        <w:t>度提供担保暨关联交易的议案》，公司向中国民生银行股份有限公司北京分行申请综合授信额度，共计人民币叁仟万元整</w:t>
      </w:r>
    </w:p>
    <w:p>
      <w:pPr>
        <w:pStyle w:val="BodyText"/>
        <w:spacing w:line="302" w:lineRule="auto" w:before="31"/>
        <w:ind w:left="234" w:right="1120"/>
        <w:jc w:val="left"/>
      </w:pPr>
      <w:r>
        <w:rPr/>
        <w:t>（</w:t>
      </w:r>
      <w:r>
        <w:rPr>
          <w:rFonts w:ascii="Times New Roman" w:hAnsi="Times New Roman" w:cs="Times New Roman" w:eastAsia="Times New Roman" w:hint="default"/>
        </w:rPr>
        <w:t>3,000</w:t>
      </w:r>
      <w:r>
        <w:rPr>
          <w:rFonts w:ascii="Times New Roman" w:hAnsi="Times New Roman" w:cs="Times New Roman" w:eastAsia="Times New Roman" w:hint="default"/>
          <w:spacing w:val="26"/>
        </w:rPr>
        <w:t> </w:t>
      </w:r>
      <w:r>
        <w:rPr>
          <w:spacing w:val="-4"/>
        </w:rPr>
        <w:t>万元），公司董事长刘铁峰先生为此贷款提供担保，该担保不向公司收取任何担保费用，无需公司提供反担保。本次</w:t>
      </w:r>
      <w:r>
        <w:rPr>
          <w:spacing w:val="-84"/>
        </w:rPr>
        <w:t> </w:t>
      </w:r>
      <w:r>
        <w:rPr>
          <w:spacing w:val="-84"/>
        </w:rPr>
      </w:r>
      <w:r>
        <w:rPr/>
        <w:t>交易的有效期为股东大会审议通过后，自授信合同订立日起一年。</w:t>
      </w:r>
    </w:p>
    <w:p>
      <w:pPr>
        <w:pStyle w:val="BodyText"/>
        <w:spacing w:line="240" w:lineRule="auto" w:before="69"/>
        <w:ind w:right="1032"/>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3696"/>
        <w:gridCol w:w="2535"/>
        <w:gridCol w:w="3338"/>
      </w:tblGrid>
      <w:tr>
        <w:trPr>
          <w:trHeight w:val="327" w:hRule="exact"/>
        </w:trPr>
        <w:tc>
          <w:tcPr>
            <w:tcW w:w="369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236"/>
              <w:jc w:val="center"/>
              <w:rPr>
                <w:rFonts w:ascii="宋体" w:hAnsi="宋体" w:cs="宋体" w:eastAsia="宋体" w:hint="default"/>
                <w:sz w:val="18"/>
                <w:szCs w:val="18"/>
              </w:rPr>
            </w:pPr>
            <w:r>
              <w:rPr>
                <w:rFonts w:ascii="宋体" w:hAnsi="宋体" w:cs="宋体" w:eastAsia="宋体" w:hint="default"/>
                <w:b/>
                <w:bCs/>
                <w:color w:val="FFFFFF"/>
                <w:sz w:val="18"/>
                <w:szCs w:val="18"/>
              </w:rPr>
              <w:t>临时公告名称</w:t>
            </w:r>
            <w:r>
              <w:rPr>
                <w:rFonts w:ascii="宋体" w:hAnsi="宋体" w:cs="宋体" w:eastAsia="宋体" w:hint="default"/>
                <w:sz w:val="18"/>
                <w:szCs w:val="18"/>
              </w:rPr>
            </w:r>
          </w:p>
        </w:tc>
        <w:tc>
          <w:tcPr>
            <w:tcW w:w="253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65" w:right="0"/>
              <w:jc w:val="left"/>
              <w:rPr>
                <w:rFonts w:ascii="宋体" w:hAnsi="宋体" w:cs="宋体" w:eastAsia="宋体" w:hint="default"/>
                <w:sz w:val="18"/>
                <w:szCs w:val="18"/>
              </w:rPr>
            </w:pPr>
            <w:r>
              <w:rPr>
                <w:rFonts w:ascii="宋体" w:hAnsi="宋体" w:cs="宋体" w:eastAsia="宋体" w:hint="default"/>
                <w:b/>
                <w:bCs/>
                <w:color w:val="FFFFFF"/>
                <w:sz w:val="18"/>
                <w:szCs w:val="18"/>
              </w:rPr>
              <w:t>临时公告披露日期</w:t>
            </w:r>
            <w:r>
              <w:rPr>
                <w:rFonts w:ascii="宋体" w:hAnsi="宋体" w:cs="宋体" w:eastAsia="宋体" w:hint="default"/>
                <w:sz w:val="18"/>
                <w:szCs w:val="18"/>
              </w:rPr>
            </w:r>
          </w:p>
        </w:tc>
        <w:tc>
          <w:tcPr>
            <w:tcW w:w="333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20"/>
              <w:jc w:val="center"/>
              <w:rPr>
                <w:rFonts w:ascii="宋体" w:hAnsi="宋体" w:cs="宋体" w:eastAsia="宋体" w:hint="default"/>
                <w:sz w:val="18"/>
                <w:szCs w:val="18"/>
              </w:rPr>
            </w:pPr>
            <w:r>
              <w:rPr>
                <w:rFonts w:ascii="宋体" w:hAnsi="宋体" w:cs="宋体" w:eastAsia="宋体" w:hint="default"/>
                <w:b/>
                <w:bCs/>
                <w:color w:val="FFFFFF"/>
                <w:sz w:val="18"/>
                <w:szCs w:val="18"/>
              </w:rPr>
              <w:t>临时公告披露网站名称</w:t>
            </w:r>
            <w:r>
              <w:rPr>
                <w:rFonts w:ascii="宋体" w:hAnsi="宋体" w:cs="宋体" w:eastAsia="宋体" w:hint="default"/>
                <w:sz w:val="18"/>
                <w:szCs w:val="18"/>
              </w:rPr>
            </w:r>
          </w:p>
        </w:tc>
      </w:tr>
      <w:tr>
        <w:trPr>
          <w:trHeight w:val="312" w:hRule="exact"/>
        </w:trPr>
        <w:tc>
          <w:tcPr>
            <w:tcW w:w="36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7"/>
              <w:jc w:val="center"/>
              <w:rPr>
                <w:rFonts w:ascii="宋体" w:hAnsi="宋体" w:cs="宋体" w:eastAsia="宋体" w:hint="default"/>
                <w:sz w:val="18"/>
                <w:szCs w:val="18"/>
              </w:rPr>
            </w:pPr>
            <w:r>
              <w:rPr>
                <w:rFonts w:ascii="宋体" w:hAnsi="宋体" w:cs="宋体" w:eastAsia="宋体" w:hint="default"/>
                <w:sz w:val="18"/>
                <w:szCs w:val="18"/>
              </w:rPr>
              <w:t>关于公司向银行申请综合授信额度的公告</w:t>
            </w:r>
          </w:p>
        </w:tc>
        <w:tc>
          <w:tcPr>
            <w:tcW w:w="253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0"/>
              <w:jc w:val="center"/>
              <w:rPr>
                <w:rFonts w:ascii="Times New Roman" w:hAnsi="Times New Roman" w:cs="Times New Roman" w:eastAsia="Times New Roman" w:hint="default"/>
                <w:sz w:val="18"/>
                <w:szCs w:val="18"/>
              </w:rPr>
            </w:pPr>
            <w:hyperlink r:id="rId44">
              <w:r>
                <w:rPr>
                  <w:rFonts w:ascii="Times New Roman"/>
                  <w:sz w:val="18"/>
                </w:rPr>
                <w:t>www.cninfo.com.cn</w:t>
              </w:r>
            </w:hyperlink>
          </w:p>
        </w:tc>
      </w:tr>
      <w:tr>
        <w:trPr>
          <w:trHeight w:val="624" w:hRule="exact"/>
        </w:trPr>
        <w:tc>
          <w:tcPr>
            <w:tcW w:w="36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343"/>
              <w:jc w:val="left"/>
              <w:rPr>
                <w:rFonts w:ascii="宋体" w:hAnsi="宋体" w:cs="宋体" w:eastAsia="宋体" w:hint="default"/>
                <w:sz w:val="18"/>
                <w:szCs w:val="18"/>
              </w:rPr>
            </w:pPr>
            <w:r>
              <w:rPr>
                <w:rFonts w:ascii="宋体" w:hAnsi="宋体" w:cs="宋体" w:eastAsia="宋体" w:hint="default"/>
                <w:sz w:val="18"/>
                <w:szCs w:val="18"/>
              </w:rPr>
              <w:t>关于实际控制人为公司申请银行综合授信 额度提供担保暨关联交易的公告</w:t>
            </w:r>
          </w:p>
        </w:tc>
        <w:tc>
          <w:tcPr>
            <w:tcW w:w="253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20"/>
              <w:jc w:val="center"/>
              <w:rPr>
                <w:rFonts w:ascii="Times New Roman" w:hAnsi="Times New Roman" w:cs="Times New Roman" w:eastAsia="Times New Roman" w:hint="default"/>
                <w:sz w:val="18"/>
                <w:szCs w:val="18"/>
              </w:rPr>
            </w:pPr>
            <w:hyperlink r:id="rId44">
              <w:r>
                <w:rPr>
                  <w:rFonts w:ascii="Times New Roman"/>
                  <w:sz w:val="18"/>
                </w:rPr>
                <w:t>www.cninfo.com.cn</w:t>
              </w:r>
            </w:hyperlink>
          </w:p>
        </w:tc>
      </w:tr>
      <w:tr>
        <w:trPr>
          <w:trHeight w:val="639" w:hRule="exact"/>
        </w:trPr>
        <w:tc>
          <w:tcPr>
            <w:tcW w:w="3696" w:type="dxa"/>
            <w:tcBorders>
              <w:top w:val="nil" w:sz="6" w:space="0" w:color="auto"/>
              <w:left w:val="nil" w:sz="6" w:space="0" w:color="auto"/>
              <w:bottom w:val="single" w:sz="12" w:space="0" w:color="C45811"/>
              <w:right w:val="nil" w:sz="6" w:space="0" w:color="auto"/>
            </w:tcBorders>
          </w:tcPr>
          <w:p>
            <w:pPr>
              <w:pStyle w:val="TableParagraph"/>
              <w:spacing w:line="316" w:lineRule="auto" w:before="10"/>
              <w:ind w:left="108" w:right="343"/>
              <w:jc w:val="left"/>
              <w:rPr>
                <w:rFonts w:ascii="宋体" w:hAnsi="宋体" w:cs="宋体" w:eastAsia="宋体" w:hint="default"/>
                <w:sz w:val="18"/>
                <w:szCs w:val="18"/>
              </w:rPr>
            </w:pPr>
            <w:r>
              <w:rPr>
                <w:rFonts w:ascii="宋体" w:hAnsi="宋体" w:cs="宋体" w:eastAsia="宋体" w:hint="default"/>
                <w:sz w:val="18"/>
                <w:szCs w:val="18"/>
              </w:rPr>
              <w:t>关于实际控制人为公司申请银行综合授信 额度提供担保暨关联交易的公告</w:t>
            </w:r>
          </w:p>
        </w:tc>
        <w:tc>
          <w:tcPr>
            <w:tcW w:w="2535"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38"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20"/>
              <w:jc w:val="center"/>
              <w:rPr>
                <w:rFonts w:ascii="Times New Roman" w:hAnsi="Times New Roman" w:cs="Times New Roman" w:eastAsia="Times New Roman" w:hint="default"/>
                <w:sz w:val="18"/>
                <w:szCs w:val="18"/>
              </w:rPr>
            </w:pPr>
            <w:hyperlink r:id="rId44">
              <w:r>
                <w:rPr>
                  <w:rFonts w:ascii="Times New Roman"/>
                  <w:sz w:val="18"/>
                </w:rPr>
                <w:t>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right="1032"/>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after="0" w:line="338" w:lineRule="auto"/>
        <w:jc w:val="left"/>
        <w:sectPr>
          <w:pgSz w:w="11910" w:h="16840"/>
          <w:pgMar w:header="877" w:footer="979" w:top="1060" w:bottom="1160" w:left="900" w:right="0"/>
        </w:sectPr>
      </w:pPr>
    </w:p>
    <w:p>
      <w:pPr>
        <w:spacing w:line="240" w:lineRule="auto" w:before="9"/>
        <w:rPr>
          <w:rFonts w:ascii="宋体" w:hAnsi="宋体" w:cs="宋体" w:eastAsia="宋体" w:hint="default"/>
          <w:sz w:val="24"/>
          <w:szCs w:val="24"/>
        </w:rPr>
      </w:pPr>
    </w:p>
    <w:p>
      <w:pPr>
        <w:pStyle w:val="Heading3"/>
        <w:spacing w:line="240" w:lineRule="auto" w:before="35"/>
        <w:ind w:left="514" w:right="8052"/>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874"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left="514" w:right="8052"/>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874"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3"/>
        <w:spacing w:line="240" w:lineRule="auto"/>
        <w:ind w:left="514" w:right="8052"/>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874"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514" w:right="8052"/>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980"/>
        <w:gridCol w:w="1919"/>
        <w:gridCol w:w="885"/>
        <w:gridCol w:w="1617"/>
        <w:gridCol w:w="881"/>
        <w:gridCol w:w="1228"/>
        <w:gridCol w:w="781"/>
        <w:gridCol w:w="784"/>
        <w:gridCol w:w="783"/>
      </w:tblGrid>
      <w:tr>
        <w:trPr>
          <w:trHeight w:val="327" w:hRule="exact"/>
        </w:trPr>
        <w:tc>
          <w:tcPr>
            <w:tcW w:w="9858" w:type="dxa"/>
            <w:gridSpan w:val="9"/>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color w:val="FFFFFF"/>
                <w:sz w:val="18"/>
                <w:szCs w:val="18"/>
              </w:rPr>
              <w:t>公司对子公司的担保情况</w:t>
            </w:r>
            <w:r>
              <w:rPr>
                <w:rFonts w:ascii="宋体" w:hAnsi="宋体" w:cs="宋体" w:eastAsia="宋体" w:hint="default"/>
                <w:sz w:val="18"/>
                <w:szCs w:val="18"/>
              </w:rPr>
            </w:r>
          </w:p>
        </w:tc>
      </w:tr>
      <w:tr>
        <w:trPr>
          <w:trHeight w:val="936" w:hRule="exact"/>
        </w:trPr>
        <w:tc>
          <w:tcPr>
            <w:tcW w:w="980"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15" w:right="120" w:hanging="180"/>
              <w:jc w:val="left"/>
              <w:rPr>
                <w:rFonts w:ascii="宋体" w:hAnsi="宋体" w:cs="宋体" w:eastAsia="宋体" w:hint="default"/>
                <w:sz w:val="18"/>
                <w:szCs w:val="18"/>
              </w:rPr>
            </w:pPr>
            <w:r>
              <w:rPr>
                <w:rFonts w:ascii="宋体" w:hAnsi="宋体" w:cs="宋体" w:eastAsia="宋体" w:hint="default"/>
                <w:b/>
                <w:bCs/>
                <w:color w:val="FFFFFF"/>
                <w:sz w:val="18"/>
                <w:szCs w:val="18"/>
              </w:rPr>
              <w:t>担保对象</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名称</w:t>
            </w:r>
            <w:r>
              <w:rPr>
                <w:rFonts w:ascii="宋体" w:hAnsi="宋体" w:cs="宋体" w:eastAsia="宋体" w:hint="default"/>
                <w:sz w:val="18"/>
                <w:szCs w:val="18"/>
              </w:rPr>
            </w:r>
          </w:p>
        </w:tc>
        <w:tc>
          <w:tcPr>
            <w:tcW w:w="1919"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704" w:right="129" w:hanging="542"/>
              <w:jc w:val="left"/>
              <w:rPr>
                <w:rFonts w:ascii="宋体" w:hAnsi="宋体" w:cs="宋体" w:eastAsia="宋体" w:hint="default"/>
                <w:sz w:val="18"/>
                <w:szCs w:val="18"/>
              </w:rPr>
            </w:pPr>
            <w:r>
              <w:rPr>
                <w:rFonts w:ascii="宋体" w:hAnsi="宋体" w:cs="宋体" w:eastAsia="宋体" w:hint="default"/>
                <w:b/>
                <w:bCs/>
                <w:color w:val="FFFFFF"/>
                <w:sz w:val="18"/>
                <w:szCs w:val="18"/>
              </w:rPr>
              <w:t>担保额度相关公告披</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露日期</w:t>
            </w:r>
            <w:r>
              <w:rPr>
                <w:rFonts w:ascii="宋体" w:hAnsi="宋体" w:cs="宋体" w:eastAsia="宋体" w:hint="default"/>
                <w:sz w:val="18"/>
                <w:szCs w:val="18"/>
              </w:rPr>
            </w:r>
          </w:p>
        </w:tc>
        <w:tc>
          <w:tcPr>
            <w:tcW w:w="885"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11" w:right="208" w:hanging="180"/>
              <w:jc w:val="left"/>
              <w:rPr>
                <w:rFonts w:ascii="宋体" w:hAnsi="宋体" w:cs="宋体" w:eastAsia="宋体" w:hint="default"/>
                <w:sz w:val="18"/>
                <w:szCs w:val="18"/>
              </w:rPr>
            </w:pPr>
            <w:r>
              <w:rPr>
                <w:rFonts w:ascii="宋体" w:hAnsi="宋体" w:cs="宋体" w:eastAsia="宋体" w:hint="default"/>
                <w:b/>
                <w:bCs/>
                <w:color w:val="FFFFFF"/>
                <w:sz w:val="18"/>
                <w:szCs w:val="18"/>
              </w:rPr>
              <w:t>担保额</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度</w:t>
            </w:r>
            <w:r>
              <w:rPr>
                <w:rFonts w:ascii="宋体" w:hAnsi="宋体" w:cs="宋体" w:eastAsia="宋体" w:hint="default"/>
                <w:sz w:val="18"/>
                <w:szCs w:val="18"/>
              </w:rPr>
            </w:r>
          </w:p>
        </w:tc>
        <w:tc>
          <w:tcPr>
            <w:tcW w:w="1617"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10"/>
              <w:jc w:val="center"/>
              <w:rPr>
                <w:rFonts w:ascii="宋体" w:hAnsi="宋体" w:cs="宋体" w:eastAsia="宋体" w:hint="default"/>
                <w:sz w:val="18"/>
                <w:szCs w:val="18"/>
              </w:rPr>
            </w:pPr>
            <w:r>
              <w:rPr>
                <w:rFonts w:ascii="宋体" w:hAnsi="宋体" w:cs="宋体" w:eastAsia="宋体" w:hint="default"/>
                <w:b/>
                <w:bCs/>
                <w:color w:val="FFFFFF"/>
                <w:sz w:val="18"/>
                <w:szCs w:val="18"/>
              </w:rPr>
              <w:t>实际发生日期</w:t>
            </w:r>
            <w:r>
              <w:rPr>
                <w:rFonts w:ascii="宋体" w:hAnsi="宋体" w:cs="宋体" w:eastAsia="宋体" w:hint="default"/>
                <w:sz w:val="18"/>
                <w:szCs w:val="18"/>
              </w:rPr>
            </w:r>
          </w:p>
        </w:tc>
        <w:tc>
          <w:tcPr>
            <w:tcW w:w="881"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21" w:right="213"/>
              <w:jc w:val="left"/>
              <w:rPr>
                <w:rFonts w:ascii="宋体" w:hAnsi="宋体" w:cs="宋体" w:eastAsia="宋体" w:hint="default"/>
                <w:sz w:val="18"/>
                <w:szCs w:val="18"/>
              </w:rPr>
            </w:pPr>
            <w:r>
              <w:rPr>
                <w:rFonts w:ascii="宋体" w:hAnsi="宋体" w:cs="宋体" w:eastAsia="宋体" w:hint="default"/>
                <w:b/>
                <w:bCs/>
                <w:color w:val="FFFFFF"/>
                <w:sz w:val="18"/>
                <w:szCs w:val="18"/>
              </w:rPr>
              <w:t>实际担</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保金额</w:t>
            </w:r>
            <w:r>
              <w:rPr>
                <w:rFonts w:ascii="宋体" w:hAnsi="宋体" w:cs="宋体" w:eastAsia="宋体" w:hint="default"/>
                <w:sz w:val="18"/>
                <w:szCs w:val="18"/>
              </w:rPr>
            </w:r>
          </w:p>
        </w:tc>
        <w:tc>
          <w:tcPr>
            <w:tcW w:w="1228"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b/>
                <w:bCs/>
                <w:color w:val="FFFFFF"/>
                <w:sz w:val="18"/>
                <w:szCs w:val="18"/>
              </w:rPr>
              <w:t>担保类型</w:t>
            </w:r>
            <w:r>
              <w:rPr>
                <w:rFonts w:ascii="宋体" w:hAnsi="宋体" w:cs="宋体" w:eastAsia="宋体" w:hint="default"/>
                <w:sz w:val="18"/>
                <w:szCs w:val="18"/>
              </w:rPr>
            </w:r>
          </w:p>
        </w:tc>
        <w:tc>
          <w:tcPr>
            <w:tcW w:w="781"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b/>
                <w:bCs/>
                <w:color w:val="FFFFFF"/>
                <w:sz w:val="18"/>
                <w:szCs w:val="18"/>
              </w:rPr>
              <w:t>担保期</w:t>
            </w:r>
            <w:r>
              <w:rPr>
                <w:rFonts w:ascii="宋体" w:hAnsi="宋体" w:cs="宋体" w:eastAsia="宋体" w:hint="default"/>
                <w:sz w:val="18"/>
                <w:szCs w:val="18"/>
              </w:rPr>
            </w:r>
          </w:p>
        </w:tc>
        <w:tc>
          <w:tcPr>
            <w:tcW w:w="784"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18" w:right="119"/>
              <w:jc w:val="left"/>
              <w:rPr>
                <w:rFonts w:ascii="宋体" w:hAnsi="宋体" w:cs="宋体" w:eastAsia="宋体" w:hint="default"/>
                <w:sz w:val="18"/>
                <w:szCs w:val="18"/>
              </w:rPr>
            </w:pPr>
            <w:r>
              <w:rPr>
                <w:rFonts w:ascii="宋体" w:hAnsi="宋体" w:cs="宋体" w:eastAsia="宋体" w:hint="default"/>
                <w:b/>
                <w:bCs/>
                <w:color w:val="FFFFFF"/>
                <w:sz w:val="18"/>
                <w:szCs w:val="18"/>
              </w:rPr>
              <w:t>是否履</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行完毕</w:t>
            </w:r>
            <w:r>
              <w:rPr>
                <w:rFonts w:ascii="宋体" w:hAnsi="宋体" w:cs="宋体" w:eastAsia="宋体" w:hint="default"/>
                <w:sz w:val="18"/>
                <w:szCs w:val="18"/>
              </w:rPr>
            </w:r>
          </w:p>
        </w:tc>
        <w:tc>
          <w:tcPr>
            <w:tcW w:w="783" w:type="dxa"/>
            <w:tcBorders>
              <w:top w:val="nil" w:sz="6" w:space="0" w:color="auto"/>
              <w:left w:val="nil" w:sz="6" w:space="0" w:color="auto"/>
              <w:bottom w:val="nil" w:sz="6" w:space="0" w:color="auto"/>
              <w:right w:val="nil" w:sz="6" w:space="0" w:color="auto"/>
            </w:tcBorders>
            <w:shd w:val="clear" w:color="auto" w:fill="EC7C30"/>
          </w:tcPr>
          <w:p>
            <w:pPr>
              <w:pStyle w:val="TableParagraph"/>
              <w:spacing w:line="316" w:lineRule="auto" w:before="10"/>
              <w:ind w:left="121" w:right="115"/>
              <w:jc w:val="both"/>
              <w:rPr>
                <w:rFonts w:ascii="宋体" w:hAnsi="宋体" w:cs="宋体" w:eastAsia="宋体" w:hint="default"/>
                <w:sz w:val="18"/>
                <w:szCs w:val="18"/>
              </w:rPr>
            </w:pPr>
            <w:r>
              <w:rPr>
                <w:rFonts w:ascii="宋体" w:hAnsi="宋体" w:cs="宋体" w:eastAsia="宋体" w:hint="default"/>
                <w:b/>
                <w:bCs/>
                <w:color w:val="FFFFFF"/>
                <w:sz w:val="18"/>
                <w:szCs w:val="18"/>
              </w:rPr>
              <w:t>是否为</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关联方</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担保</w:t>
            </w:r>
            <w:r>
              <w:rPr>
                <w:rFonts w:ascii="宋体" w:hAnsi="宋体" w:cs="宋体" w:eastAsia="宋体" w:hint="default"/>
                <w:sz w:val="18"/>
                <w:szCs w:val="18"/>
              </w:rPr>
            </w:r>
          </w:p>
        </w:tc>
      </w:tr>
      <w:tr>
        <w:trPr>
          <w:trHeight w:val="327" w:hRule="exact"/>
        </w:trPr>
        <w:tc>
          <w:tcPr>
            <w:tcW w:w="980"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上海百邦</w:t>
            </w:r>
          </w:p>
        </w:tc>
        <w:tc>
          <w:tcPr>
            <w:tcW w:w="1919"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5" w:type="dxa"/>
            <w:tcBorders>
              <w:top w:val="nil" w:sz="6" w:space="0" w:color="auto"/>
              <w:left w:val="nil" w:sz="6" w:space="0" w:color="auto"/>
              <w:bottom w:val="single" w:sz="12" w:space="0" w:color="C45811"/>
              <w:right w:val="nil" w:sz="6" w:space="0" w:color="auto"/>
            </w:tcBorders>
          </w:tcPr>
          <w:p>
            <w:pPr/>
          </w:p>
        </w:tc>
        <w:tc>
          <w:tcPr>
            <w:tcW w:w="1617"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10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1" w:type="dxa"/>
            <w:tcBorders>
              <w:top w:val="nil" w:sz="6" w:space="0" w:color="auto"/>
              <w:left w:val="nil" w:sz="6" w:space="0" w:color="auto"/>
              <w:bottom w:val="single" w:sz="12" w:space="0" w:color="C45811"/>
              <w:right w:val="nil" w:sz="6" w:space="0" w:color="auto"/>
            </w:tcBorders>
          </w:tcPr>
          <w:p>
            <w:pPr/>
          </w:p>
        </w:tc>
        <w:tc>
          <w:tcPr>
            <w:tcW w:w="1228"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8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81" w:type="dxa"/>
            <w:tcBorders>
              <w:top w:val="nil" w:sz="6" w:space="0" w:color="auto"/>
              <w:left w:val="nil" w:sz="6" w:space="0" w:color="auto"/>
              <w:bottom w:val="single" w:sz="12" w:space="0" w:color="C45811"/>
              <w:right w:val="nil" w:sz="6" w:space="0" w:color="auto"/>
            </w:tcBorders>
          </w:tcPr>
          <w:p>
            <w:pPr/>
          </w:p>
        </w:tc>
        <w:tc>
          <w:tcPr>
            <w:tcW w:w="784"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60" w:lineRule="auto" w:before="51"/>
        <w:ind w:left="874" w:right="7692"/>
        <w:jc w:val="left"/>
      </w:pPr>
      <w:r>
        <w:rPr/>
        <w:t>采用复合方式担保的具体情况说明 不适用。</w:t>
      </w:r>
    </w:p>
    <w:p>
      <w:pPr>
        <w:spacing w:line="240" w:lineRule="auto" w:before="11"/>
        <w:rPr>
          <w:rFonts w:ascii="宋体" w:hAnsi="宋体" w:cs="宋体" w:eastAsia="宋体" w:hint="default"/>
          <w:sz w:val="19"/>
          <w:szCs w:val="19"/>
        </w:rPr>
      </w:pPr>
    </w:p>
    <w:p>
      <w:pPr>
        <w:pStyle w:val="Heading3"/>
        <w:spacing w:line="240" w:lineRule="auto"/>
        <w:ind w:left="514" w:right="8052"/>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874"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2"/>
        <w:rPr>
          <w:rFonts w:ascii="宋体" w:hAnsi="宋体" w:cs="宋体" w:eastAsia="宋体" w:hint="default"/>
          <w:sz w:val="21"/>
          <w:szCs w:val="21"/>
        </w:rPr>
      </w:pPr>
    </w:p>
    <w:p>
      <w:pPr>
        <w:pStyle w:val="Heading3"/>
        <w:spacing w:line="240" w:lineRule="auto"/>
        <w:ind w:left="514"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514" w:right="8052"/>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874"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left="514" w:right="8052"/>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874"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after="0" w:line="338" w:lineRule="auto"/>
        <w:jc w:val="left"/>
        <w:sectPr>
          <w:pgSz w:w="11910" w:h="16840"/>
          <w:pgMar w:header="877" w:footer="979" w:top="1060" w:bottom="1160" w:left="620" w:right="0"/>
        </w:sectPr>
      </w:pPr>
    </w:p>
    <w:p>
      <w:pPr>
        <w:spacing w:line="240" w:lineRule="auto" w:before="9"/>
        <w:rPr>
          <w:rFonts w:ascii="宋体" w:hAnsi="宋体" w:cs="宋体" w:eastAsia="宋体" w:hint="default"/>
          <w:sz w:val="24"/>
          <w:szCs w:val="24"/>
        </w:rPr>
      </w:pPr>
    </w:p>
    <w:p>
      <w:pPr>
        <w:pStyle w:val="Heading3"/>
        <w:spacing w:line="240" w:lineRule="auto" w:before="35"/>
        <w:ind w:left="154" w:right="113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left="154" w:right="1130"/>
        <w:jc w:val="left"/>
        <w:rPr>
          <w:b w:val="0"/>
          <w:bCs w:val="0"/>
        </w:rPr>
      </w:pPr>
      <w:bookmarkStart w:name="十七、社会责任情况" w:id="97"/>
      <w:bookmarkEnd w:id="97"/>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30"/>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left="154" w:right="1129" w:firstLine="360"/>
        <w:jc w:val="both"/>
      </w:pPr>
      <w:r>
        <w:rPr/>
        <w:t>公司十分重视人才队伍的培养和建设，自成立以来，累计培养出具有苹果授权维修资质考核的工程师达到</w:t>
      </w:r>
      <w:r>
        <w:rPr>
          <w:spacing w:val="-68"/>
        </w:rPr>
        <w:t> </w:t>
      </w:r>
      <w:r>
        <w:rPr>
          <w:rFonts w:ascii="Times New Roman" w:hAnsi="Times New Roman" w:cs="Times New Roman" w:eastAsia="Times New Roman" w:hint="default"/>
        </w:rPr>
        <w:t>500</w:t>
      </w:r>
      <w:r>
        <w:rPr>
          <w:rFonts w:ascii="Times New Roman" w:hAnsi="Times New Roman" w:cs="Times New Roman" w:eastAsia="Times New Roman" w:hint="default"/>
          <w:spacing w:val="-27"/>
        </w:rPr>
        <w:t> </w:t>
      </w:r>
      <w:r>
        <w:rPr>
          <w:spacing w:val="-7"/>
        </w:rPr>
        <w:t>人，在由</w:t>
      </w:r>
      <w:r>
        <w:rPr/>
        <w:t> </w:t>
      </w:r>
      <w:r>
        <w:rPr>
          <w:spacing w:val="-2"/>
        </w:rPr>
        <w:t>人力资源保障部、工业和信息化部组织的信息通信网络终端维修员国家技能职业标准设定中，公司是该标准通用题库开发领</w:t>
      </w:r>
      <w:r>
        <w:rPr>
          <w:spacing w:val="-64"/>
        </w:rPr>
        <w:t> </w:t>
      </w:r>
      <w:r>
        <w:rPr>
          <w:spacing w:val="-64"/>
        </w:rPr>
      </w:r>
      <w:r>
        <w:rPr/>
        <w:t>导小组成员。</w:t>
      </w:r>
    </w:p>
    <w:p>
      <w:pPr>
        <w:pStyle w:val="BodyText"/>
        <w:spacing w:line="309" w:lineRule="auto" w:before="62"/>
        <w:ind w:left="154" w:right="1132" w:firstLine="360"/>
        <w:jc w:val="both"/>
      </w:pPr>
      <w:r>
        <w:rPr>
          <w:spacing w:val="-2"/>
        </w:rPr>
        <w:t>公司始终重视消费者权益保护，坚决打击手机维修假店冒用公司名称或假冒苹果公司授权欺诈消费者行为，坚决打击内</w:t>
      </w:r>
      <w:r>
        <w:rPr/>
        <w:t> 部工程师与外部勾结侵占消费者资源的红线行为，报告期内，公司累计举报</w:t>
      </w:r>
      <w:r>
        <w:rPr>
          <w:spacing w:val="-35"/>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家假店，查处重点违规行为</w:t>
      </w:r>
      <w:r>
        <w:rPr>
          <w:spacing w:val="-36"/>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起，有效的保 障了消费者利益，消费者满意度提高至</w:t>
      </w:r>
      <w:r>
        <w:rPr>
          <w:spacing w:val="-46"/>
        </w:rPr>
        <w:t> </w:t>
      </w:r>
      <w:r>
        <w:rPr>
          <w:rFonts w:ascii="Times New Roman" w:hAnsi="Times New Roman" w:cs="Times New Roman" w:eastAsia="Times New Roman" w:hint="default"/>
        </w:rPr>
        <w:t>93%</w:t>
      </w:r>
      <w:r>
        <w:rPr/>
        <w:t>。</w:t>
      </w:r>
    </w:p>
    <w:p>
      <w:pPr>
        <w:spacing w:line="240" w:lineRule="auto" w:before="4"/>
        <w:rPr>
          <w:rFonts w:ascii="宋体" w:hAnsi="宋体" w:cs="宋体" w:eastAsia="宋体" w:hint="default"/>
          <w:sz w:val="21"/>
          <w:szCs w:val="21"/>
        </w:rPr>
      </w:pPr>
    </w:p>
    <w:p>
      <w:pPr>
        <w:pStyle w:val="Heading3"/>
        <w:spacing w:line="240" w:lineRule="auto"/>
        <w:ind w:left="154" w:right="1130"/>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1130"/>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left="154" w:right="1130"/>
        <w:jc w:val="left"/>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4" w:right="5352"/>
        <w:jc w:val="left"/>
      </w:pPr>
      <w:r>
        <w:rPr/>
        <w:t>上市公司及其子公司是否属于环境保护部门公布的重点排污单位 不适用</w:t>
      </w:r>
    </w:p>
    <w:p>
      <w:pPr>
        <w:pStyle w:val="BodyText"/>
        <w:spacing w:line="319" w:lineRule="auto" w:before="28"/>
        <w:ind w:left="154" w:right="1132" w:firstLine="360"/>
        <w:jc w:val="both"/>
      </w:pPr>
      <w:r>
        <w:rPr>
          <w:spacing w:val="-2"/>
        </w:rPr>
        <w:t>公司及子公司不属于环境保护部门公布的重点排污单位。报告期内，公司及下属子公司严格执行国家有关环境保护的法</w:t>
      </w:r>
      <w:r>
        <w:rPr/>
        <w:t> 律法规，未因违反相关法律法规受到环保部门的行政处罚。</w:t>
      </w:r>
    </w:p>
    <w:p>
      <w:pPr>
        <w:spacing w:line="240" w:lineRule="auto" w:before="6"/>
        <w:rPr>
          <w:rFonts w:ascii="宋体" w:hAnsi="宋体" w:cs="宋体" w:eastAsia="宋体" w:hint="default"/>
          <w:sz w:val="20"/>
          <w:szCs w:val="20"/>
        </w:rPr>
      </w:pPr>
    </w:p>
    <w:p>
      <w:pPr>
        <w:pStyle w:val="Heading2"/>
        <w:spacing w:line="240" w:lineRule="auto"/>
        <w:ind w:left="154" w:right="1130"/>
        <w:jc w:val="left"/>
        <w:rPr>
          <w:b w:val="0"/>
          <w:bCs w:val="0"/>
        </w:rPr>
      </w:pPr>
      <w:bookmarkStart w:name="十八、其他重大事项的说明" w:id="101"/>
      <w:bookmarkEnd w:id="101"/>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4"/>
        <w:rPr>
          <w:rFonts w:ascii="宋体" w:hAnsi="宋体" w:cs="宋体" w:eastAsia="宋体" w:hint="default"/>
          <w:sz w:val="19"/>
          <w:szCs w:val="19"/>
        </w:rPr>
      </w:pPr>
    </w:p>
    <w:p>
      <w:pPr>
        <w:pStyle w:val="Heading2"/>
        <w:spacing w:line="240" w:lineRule="auto"/>
        <w:ind w:left="154" w:right="1130"/>
        <w:jc w:val="left"/>
        <w:rPr>
          <w:b w:val="0"/>
          <w:bCs w:val="0"/>
        </w:rPr>
      </w:pPr>
      <w:bookmarkStart w:name="十九、公司子公司重大事项" w:id="102"/>
      <w:bookmarkEnd w:id="102"/>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left="154" w:right="1132" w:firstLine="360"/>
        <w:jc w:val="both"/>
      </w:pPr>
      <w:r>
        <w:rPr>
          <w:rFonts w:ascii="Times New Roman" w:hAnsi="Times New Roman" w:cs="Times New Roman" w:eastAsia="Times New Roman" w:hint="default"/>
          <w:spacing w:val="-4"/>
        </w:rPr>
        <w:t>1</w:t>
      </w:r>
      <w:r>
        <w:rPr>
          <w:spacing w:val="-4"/>
        </w:rPr>
        <w:t>、公司全资子公司上海百邦与苹果电脑贸易（上海）有限公司于报告期内签订《苹果授权服务供应商协议》，约定上海</w:t>
      </w:r>
      <w:r>
        <w:rPr/>
        <w:t> 百邦为苹果公司所售苹果产品在中国大陆地区提供售后服务，合同履行期限</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日至</w:t>
      </w:r>
      <w:r>
        <w:rPr>
          <w:spacing w:val="-48"/>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0"/>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spacing w:val="-3"/>
        </w:rPr>
        <w:t>日。详见公</w:t>
      </w:r>
    </w:p>
    <w:p>
      <w:pPr>
        <w:pStyle w:val="BodyText"/>
        <w:spacing w:line="240" w:lineRule="auto" w:before="14"/>
        <w:ind w:left="154" w:right="1130"/>
        <w:jc w:val="left"/>
      </w:pPr>
      <w:r>
        <w:rPr/>
        <w:t>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9"/>
        </w:rPr>
        <w:t> </w:t>
      </w:r>
      <w:r>
        <w:rPr/>
        <w:t>日在巨</w:t>
      </w:r>
      <w:r>
        <w:rPr>
          <w:spacing w:val="1"/>
        </w:rPr>
        <w:t>潮</w:t>
      </w:r>
      <w:r>
        <w:rPr/>
        <w:t>资讯网（</w:t>
      </w:r>
      <w:hyperlink r:id="rId44">
        <w:r>
          <w:rPr>
            <w:rFonts w:ascii="Times New Roman" w:hAnsi="Times New Roman" w:cs="Times New Roman" w:eastAsia="Times New Roman" w:hint="default"/>
          </w:rPr>
          <w:t>http:/</w:t>
        </w:r>
        <w:r>
          <w:rPr>
            <w:rFonts w:ascii="Times New Roman" w:hAnsi="Times New Roman" w:cs="Times New Roman" w:eastAsia="Times New Roman" w:hint="default"/>
            <w:spacing w:val="-2"/>
          </w:rPr>
          <w:t>/</w:t>
        </w:r>
        <w:r>
          <w:rPr>
            <w:rFonts w:ascii="Times New Roman" w:hAnsi="Times New Roman" w:cs="Times New Roman" w:eastAsia="Times New Roman" w:hint="default"/>
            <w:w w:val="99"/>
          </w:rPr>
          <w:t>w</w:t>
        </w:r>
        <w:r>
          <w:rPr>
            <w:rFonts w:ascii="Times New Roman" w:hAnsi="Times New Roman" w:cs="Times New Roman" w:eastAsia="Times New Roman" w:hint="default"/>
            <w:spacing w:val="-1"/>
            <w:w w:val="99"/>
          </w:rPr>
          <w:t>w</w:t>
        </w:r>
        <w:r>
          <w:rPr>
            <w:rFonts w:ascii="Times New Roman" w:hAnsi="Times New Roman" w:cs="Times New Roman" w:eastAsia="Times New Roman" w:hint="default"/>
            <w:spacing w:val="-13"/>
            <w:w w:val="99"/>
          </w:rPr>
          <w:t>w</w:t>
        </w:r>
        <w:r>
          <w:rPr>
            <w:rFonts w:ascii="Times New Roman" w:hAnsi="Times New Roman" w:cs="Times New Roman" w:eastAsia="Times New Roman" w:hint="default"/>
          </w:rPr>
          <w:t>.cninfo.c</w:t>
        </w:r>
        <w:r>
          <w:rPr>
            <w:rFonts w:ascii="Times New Roman" w:hAnsi="Times New Roman" w:cs="Times New Roman" w:eastAsia="Times New Roman" w:hint="default"/>
            <w:spacing w:val="-1"/>
          </w:rPr>
          <w:t>om</w:t>
        </w:r>
        <w:r>
          <w:rPr>
            <w:rFonts w:ascii="Times New Roman" w:hAnsi="Times New Roman" w:cs="Times New Roman" w:eastAsia="Times New Roman" w:hint="default"/>
          </w:rPr>
          <w:t>.c</w:t>
        </w:r>
        <w:r>
          <w:rPr>
            <w:rFonts w:ascii="Times New Roman" w:hAnsi="Times New Roman" w:cs="Times New Roman" w:eastAsia="Times New Roman" w:hint="default"/>
            <w:spacing w:val="1"/>
          </w:rPr>
          <w:t>n</w:t>
        </w:r>
      </w:hyperlink>
      <w:r>
        <w:rPr/>
        <w:t>）上的披露《公司关于全资子公司签署重大合同的公告</w:t>
      </w:r>
      <w:r>
        <w:rPr>
          <w:spacing w:val="-90"/>
        </w:rPr>
        <w:t>》</w:t>
      </w:r>
      <w:r>
        <w:rPr/>
        <w:t>。</w:t>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46" w:right="0"/>
        <w:jc w:val="left"/>
        <w:rPr>
          <w:b w:val="0"/>
          <w:bCs w:val="0"/>
        </w:rPr>
      </w:pPr>
      <w:bookmarkStart w:name="第六节 股份变动及股东情况" w:id="103"/>
      <w:bookmarkEnd w:id="103"/>
      <w:r>
        <w:rPr>
          <w:b w:val="0"/>
          <w:bCs w:val="0"/>
        </w:rPr>
      </w:r>
      <w:bookmarkStart w:name="_bookmark5" w:id="104"/>
      <w:bookmarkEnd w:id="104"/>
      <w:r>
        <w:rPr>
          <w:b w:val="0"/>
          <w:bCs w:val="0"/>
        </w:rPr>
      </w:r>
      <w:r>
        <w:rPr>
          <w:color w:val="EC7C30"/>
        </w:rPr>
        <w:t>第六节</w:t>
      </w:r>
      <w:r>
        <w:rPr>
          <w:color w:val="EC7C30"/>
          <w:spacing w:val="-10"/>
        </w:rPr>
        <w:t> </w:t>
      </w:r>
      <w:r>
        <w:rPr>
          <w:color w:val="EC7C30"/>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834" w:right="0"/>
        <w:jc w:val="left"/>
        <w:rPr>
          <w:b w:val="0"/>
          <w:bCs w:val="0"/>
        </w:rPr>
      </w:pPr>
      <w:bookmarkStart w:name="一、股份变动情况" w:id="105"/>
      <w:bookmarkEnd w:id="105"/>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834" w:right="0"/>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126"/>
        <w:gridCol w:w="1202"/>
        <w:gridCol w:w="975"/>
        <w:gridCol w:w="1085"/>
        <w:gridCol w:w="676"/>
        <w:gridCol w:w="1026"/>
        <w:gridCol w:w="675"/>
        <w:gridCol w:w="1223"/>
        <w:gridCol w:w="1147"/>
        <w:gridCol w:w="926"/>
      </w:tblGrid>
      <w:tr>
        <w:trPr>
          <w:trHeight w:val="327" w:hRule="exact"/>
        </w:trPr>
        <w:tc>
          <w:tcPr>
            <w:tcW w:w="4303" w:type="dxa"/>
            <w:gridSpan w:val="3"/>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738" w:right="0"/>
              <w:jc w:val="left"/>
              <w:rPr>
                <w:rFonts w:ascii="宋体" w:hAnsi="宋体" w:cs="宋体" w:eastAsia="宋体" w:hint="default"/>
                <w:sz w:val="18"/>
                <w:szCs w:val="18"/>
              </w:rPr>
            </w:pPr>
            <w:r>
              <w:rPr>
                <w:rFonts w:ascii="宋体" w:hAnsi="宋体" w:cs="宋体" w:eastAsia="宋体" w:hint="default"/>
                <w:b/>
                <w:bCs/>
                <w:color w:val="FFFFFF"/>
                <w:sz w:val="18"/>
                <w:szCs w:val="18"/>
              </w:rPr>
              <w:t>本次变动前</w:t>
            </w:r>
            <w:r>
              <w:rPr>
                <w:rFonts w:ascii="宋体" w:hAnsi="宋体" w:cs="宋体" w:eastAsia="宋体" w:hint="default"/>
                <w:sz w:val="18"/>
                <w:szCs w:val="18"/>
              </w:rPr>
            </w:r>
          </w:p>
        </w:tc>
        <w:tc>
          <w:tcPr>
            <w:tcW w:w="1085" w:type="dxa"/>
            <w:tcBorders>
              <w:top w:val="single" w:sz="12" w:space="0" w:color="C45811"/>
              <w:left w:val="nil" w:sz="6" w:space="0" w:color="auto"/>
              <w:bottom w:val="nil" w:sz="6" w:space="0" w:color="auto"/>
              <w:right w:val="nil" w:sz="6" w:space="0" w:color="auto"/>
            </w:tcBorders>
            <w:shd w:val="clear" w:color="auto" w:fill="EC7C30"/>
          </w:tcPr>
          <w:p>
            <w:pPr/>
          </w:p>
        </w:tc>
        <w:tc>
          <w:tcPr>
            <w:tcW w:w="2376" w:type="dxa"/>
            <w:gridSpan w:val="3"/>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11" w:right="0"/>
              <w:jc w:val="left"/>
              <w:rPr>
                <w:rFonts w:ascii="宋体" w:hAnsi="宋体" w:cs="宋体" w:eastAsia="宋体" w:hint="default"/>
                <w:sz w:val="18"/>
                <w:szCs w:val="18"/>
              </w:rPr>
            </w:pPr>
            <w:r>
              <w:rPr>
                <w:rFonts w:ascii="宋体" w:hAnsi="宋体" w:cs="宋体" w:eastAsia="宋体" w:hint="default"/>
                <w:b/>
                <w:bCs/>
                <w:color w:val="FFFFFF"/>
                <w:sz w:val="18"/>
                <w:szCs w:val="18"/>
              </w:rPr>
              <w:t>本次变动增减（＋，－）</w:t>
            </w:r>
            <w:r>
              <w:rPr>
                <w:rFonts w:ascii="宋体" w:hAnsi="宋体" w:cs="宋体" w:eastAsia="宋体" w:hint="default"/>
                <w:sz w:val="18"/>
                <w:szCs w:val="18"/>
              </w:rPr>
            </w:r>
          </w:p>
        </w:tc>
        <w:tc>
          <w:tcPr>
            <w:tcW w:w="1223" w:type="dxa"/>
            <w:tcBorders>
              <w:top w:val="single" w:sz="12" w:space="0" w:color="C45811"/>
              <w:left w:val="nil" w:sz="6" w:space="0" w:color="auto"/>
              <w:bottom w:val="nil" w:sz="6" w:space="0" w:color="auto"/>
              <w:right w:val="nil" w:sz="6" w:space="0" w:color="auto"/>
            </w:tcBorders>
            <w:shd w:val="clear" w:color="auto" w:fill="EC7C30"/>
          </w:tcPr>
          <w:p>
            <w:pPr/>
          </w:p>
        </w:tc>
        <w:tc>
          <w:tcPr>
            <w:tcW w:w="2073" w:type="dxa"/>
            <w:gridSpan w:val="2"/>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b/>
                <w:bCs/>
                <w:color w:val="FFFFFF"/>
                <w:sz w:val="18"/>
                <w:szCs w:val="18"/>
              </w:rPr>
              <w:t>本次变动后</w:t>
            </w:r>
            <w:r>
              <w:rPr>
                <w:rFonts w:ascii="宋体" w:hAnsi="宋体" w:cs="宋体" w:eastAsia="宋体" w:hint="default"/>
                <w:sz w:val="18"/>
                <w:szCs w:val="18"/>
              </w:rPr>
            </w:r>
          </w:p>
        </w:tc>
      </w:tr>
      <w:tr>
        <w:trPr>
          <w:trHeight w:val="624" w:hRule="exact"/>
        </w:trPr>
        <w:tc>
          <w:tcPr>
            <w:tcW w:w="2126" w:type="dxa"/>
            <w:tcBorders>
              <w:top w:val="nil" w:sz="6" w:space="0" w:color="auto"/>
              <w:left w:val="nil" w:sz="6" w:space="0" w:color="auto"/>
              <w:bottom w:val="nil" w:sz="6" w:space="0" w:color="auto"/>
              <w:right w:val="nil" w:sz="6" w:space="0" w:color="auto"/>
            </w:tcBorders>
            <w:shd w:val="clear" w:color="auto" w:fill="EC7C30"/>
          </w:tcPr>
          <w:p>
            <w:pPr/>
          </w:p>
        </w:tc>
        <w:tc>
          <w:tcPr>
            <w:tcW w:w="1202"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388" w:right="0"/>
              <w:jc w:val="left"/>
              <w:rPr>
                <w:rFonts w:ascii="宋体" w:hAnsi="宋体" w:cs="宋体" w:eastAsia="宋体" w:hint="default"/>
                <w:sz w:val="18"/>
                <w:szCs w:val="18"/>
              </w:rPr>
            </w:pPr>
            <w:r>
              <w:rPr>
                <w:rFonts w:ascii="宋体" w:hAnsi="宋体" w:cs="宋体" w:eastAsia="宋体" w:hint="default"/>
                <w:b/>
                <w:bCs/>
                <w:color w:val="FFFFFF"/>
                <w:sz w:val="18"/>
                <w:szCs w:val="18"/>
              </w:rPr>
              <w:t>数量</w:t>
            </w:r>
            <w:r>
              <w:rPr>
                <w:rFonts w:ascii="宋体" w:hAnsi="宋体" w:cs="宋体" w:eastAsia="宋体" w:hint="default"/>
                <w:sz w:val="18"/>
                <w:szCs w:val="18"/>
              </w:rPr>
            </w:r>
          </w:p>
        </w:tc>
        <w:tc>
          <w:tcPr>
            <w:tcW w:w="975"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249" w:right="0"/>
              <w:jc w:val="left"/>
              <w:rPr>
                <w:rFonts w:ascii="宋体" w:hAnsi="宋体" w:cs="宋体" w:eastAsia="宋体" w:hint="default"/>
                <w:sz w:val="18"/>
                <w:szCs w:val="18"/>
              </w:rPr>
            </w:pPr>
            <w:r>
              <w:rPr>
                <w:rFonts w:ascii="宋体" w:hAnsi="宋体" w:cs="宋体" w:eastAsia="宋体" w:hint="default"/>
                <w:b/>
                <w:bCs/>
                <w:color w:val="FFFFFF"/>
                <w:sz w:val="18"/>
                <w:szCs w:val="18"/>
              </w:rPr>
              <w:t>比例</w:t>
            </w:r>
            <w:r>
              <w:rPr>
                <w:rFonts w:ascii="宋体" w:hAnsi="宋体" w:cs="宋体" w:eastAsia="宋体" w:hint="default"/>
                <w:sz w:val="18"/>
                <w:szCs w:val="18"/>
              </w:rPr>
            </w:r>
          </w:p>
        </w:tc>
        <w:tc>
          <w:tcPr>
            <w:tcW w:w="1085"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155" w:right="0"/>
              <w:jc w:val="left"/>
              <w:rPr>
                <w:rFonts w:ascii="宋体" w:hAnsi="宋体" w:cs="宋体" w:eastAsia="宋体" w:hint="default"/>
                <w:sz w:val="18"/>
                <w:szCs w:val="18"/>
              </w:rPr>
            </w:pPr>
            <w:r>
              <w:rPr>
                <w:rFonts w:ascii="宋体" w:hAnsi="宋体" w:cs="宋体" w:eastAsia="宋体" w:hint="default"/>
                <w:b/>
                <w:bCs/>
                <w:color w:val="FFFFFF"/>
                <w:sz w:val="18"/>
                <w:szCs w:val="18"/>
              </w:rPr>
              <w:t>发行新股</w:t>
            </w:r>
            <w:r>
              <w:rPr>
                <w:rFonts w:ascii="宋体" w:hAnsi="宋体" w:cs="宋体" w:eastAsia="宋体" w:hint="default"/>
                <w:sz w:val="18"/>
                <w:szCs w:val="18"/>
              </w:rPr>
            </w:r>
          </w:p>
        </w:tc>
        <w:tc>
          <w:tcPr>
            <w:tcW w:w="676" w:type="dxa"/>
            <w:tcBorders>
              <w:top w:val="nil" w:sz="6" w:space="0" w:color="auto"/>
              <w:left w:val="nil" w:sz="6" w:space="0" w:color="auto"/>
              <w:bottom w:val="nil" w:sz="6" w:space="0" w:color="auto"/>
              <w:right w:val="nil" w:sz="6" w:space="0" w:color="auto"/>
            </w:tcBorders>
            <w:shd w:val="clear" w:color="auto" w:fill="EC7C30"/>
          </w:tcPr>
          <w:p>
            <w:pPr>
              <w:pStyle w:val="TableParagraph"/>
              <w:spacing w:line="316" w:lineRule="auto" w:before="10"/>
              <w:ind w:left="193" w:right="300"/>
              <w:jc w:val="left"/>
              <w:rPr>
                <w:rFonts w:ascii="宋体" w:hAnsi="宋体" w:cs="宋体" w:eastAsia="宋体" w:hint="default"/>
                <w:sz w:val="18"/>
                <w:szCs w:val="18"/>
              </w:rPr>
            </w:pPr>
            <w:r>
              <w:rPr>
                <w:rFonts w:ascii="宋体" w:hAnsi="宋体" w:cs="宋体" w:eastAsia="宋体" w:hint="default"/>
                <w:b/>
                <w:bCs/>
                <w:color w:val="FFFFFF"/>
                <w:sz w:val="18"/>
                <w:szCs w:val="18"/>
              </w:rPr>
              <w:t>送</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股</w:t>
            </w:r>
            <w:r>
              <w:rPr>
                <w:rFonts w:ascii="宋体" w:hAnsi="宋体" w:cs="宋体" w:eastAsia="宋体" w:hint="default"/>
                <w:sz w:val="18"/>
                <w:szCs w:val="18"/>
              </w:rPr>
            </w:r>
          </w:p>
        </w:tc>
        <w:tc>
          <w:tcPr>
            <w:tcW w:w="1026"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right="113"/>
              <w:jc w:val="right"/>
              <w:rPr>
                <w:rFonts w:ascii="宋体" w:hAnsi="宋体" w:cs="宋体" w:eastAsia="宋体" w:hint="default"/>
                <w:sz w:val="18"/>
                <w:szCs w:val="18"/>
              </w:rPr>
            </w:pPr>
            <w:r>
              <w:rPr>
                <w:rFonts w:ascii="宋体" w:hAnsi="宋体" w:cs="宋体" w:eastAsia="宋体" w:hint="default"/>
                <w:b/>
                <w:bCs/>
                <w:color w:val="FFFFFF"/>
                <w:w w:val="95"/>
                <w:sz w:val="18"/>
                <w:szCs w:val="18"/>
              </w:rPr>
              <w:t>公积金转股</w:t>
            </w:r>
            <w:r>
              <w:rPr>
                <w:rFonts w:ascii="宋体" w:hAnsi="宋体" w:cs="宋体" w:eastAsia="宋体" w:hint="default"/>
                <w:sz w:val="18"/>
                <w:szCs w:val="18"/>
              </w:rPr>
            </w:r>
          </w:p>
        </w:tc>
        <w:tc>
          <w:tcPr>
            <w:tcW w:w="675" w:type="dxa"/>
            <w:tcBorders>
              <w:top w:val="nil" w:sz="6" w:space="0" w:color="auto"/>
              <w:left w:val="nil" w:sz="6" w:space="0" w:color="auto"/>
              <w:bottom w:val="nil" w:sz="6" w:space="0" w:color="auto"/>
              <w:right w:val="nil" w:sz="6" w:space="0" w:color="auto"/>
            </w:tcBorders>
            <w:shd w:val="clear" w:color="auto" w:fill="EC7C30"/>
          </w:tcPr>
          <w:p>
            <w:pPr>
              <w:pStyle w:val="TableParagraph"/>
              <w:spacing w:line="316" w:lineRule="auto" w:before="10"/>
              <w:ind w:left="193" w:right="299"/>
              <w:jc w:val="left"/>
              <w:rPr>
                <w:rFonts w:ascii="宋体" w:hAnsi="宋体" w:cs="宋体" w:eastAsia="宋体" w:hint="default"/>
                <w:sz w:val="18"/>
                <w:szCs w:val="18"/>
              </w:rPr>
            </w:pPr>
            <w:r>
              <w:rPr>
                <w:rFonts w:ascii="宋体" w:hAnsi="宋体" w:cs="宋体" w:eastAsia="宋体" w:hint="default"/>
                <w:b/>
                <w:bCs/>
                <w:color w:val="FFFFFF"/>
                <w:sz w:val="18"/>
                <w:szCs w:val="18"/>
              </w:rPr>
              <w:t>其</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他</w:t>
            </w:r>
            <w:r>
              <w:rPr>
                <w:rFonts w:ascii="宋体" w:hAnsi="宋体" w:cs="宋体" w:eastAsia="宋体" w:hint="default"/>
                <w:sz w:val="18"/>
                <w:szCs w:val="18"/>
              </w:rPr>
            </w:r>
          </w:p>
        </w:tc>
        <w:tc>
          <w:tcPr>
            <w:tcW w:w="1223"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349" w:right="0"/>
              <w:jc w:val="left"/>
              <w:rPr>
                <w:rFonts w:ascii="宋体" w:hAnsi="宋体" w:cs="宋体" w:eastAsia="宋体" w:hint="default"/>
                <w:sz w:val="18"/>
                <w:szCs w:val="18"/>
              </w:rPr>
            </w:pPr>
            <w:r>
              <w:rPr>
                <w:rFonts w:ascii="宋体" w:hAnsi="宋体" w:cs="宋体" w:eastAsia="宋体" w:hint="default"/>
                <w:b/>
                <w:bCs/>
                <w:color w:val="FFFFFF"/>
                <w:sz w:val="18"/>
                <w:szCs w:val="18"/>
              </w:rPr>
              <w:t>小计</w:t>
            </w:r>
            <w:r>
              <w:rPr>
                <w:rFonts w:ascii="宋体" w:hAnsi="宋体" w:cs="宋体" w:eastAsia="宋体" w:hint="default"/>
                <w:sz w:val="18"/>
                <w:szCs w:val="18"/>
              </w:rPr>
            </w:r>
          </w:p>
        </w:tc>
        <w:tc>
          <w:tcPr>
            <w:tcW w:w="1147"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332" w:right="0"/>
              <w:jc w:val="left"/>
              <w:rPr>
                <w:rFonts w:ascii="宋体" w:hAnsi="宋体" w:cs="宋体" w:eastAsia="宋体" w:hint="default"/>
                <w:sz w:val="18"/>
                <w:szCs w:val="18"/>
              </w:rPr>
            </w:pPr>
            <w:r>
              <w:rPr>
                <w:rFonts w:ascii="宋体" w:hAnsi="宋体" w:cs="宋体" w:eastAsia="宋体" w:hint="default"/>
                <w:b/>
                <w:bCs/>
                <w:color w:val="FFFFFF"/>
                <w:sz w:val="18"/>
                <w:szCs w:val="18"/>
              </w:rPr>
              <w:t>数量</w:t>
            </w:r>
            <w:r>
              <w:rPr>
                <w:rFonts w:ascii="宋体" w:hAnsi="宋体" w:cs="宋体" w:eastAsia="宋体" w:hint="default"/>
                <w:sz w:val="18"/>
                <w:szCs w:val="18"/>
              </w:rPr>
            </w:r>
          </w:p>
        </w:tc>
        <w:tc>
          <w:tcPr>
            <w:tcW w:w="926"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249" w:right="0"/>
              <w:jc w:val="left"/>
              <w:rPr>
                <w:rFonts w:ascii="宋体" w:hAnsi="宋体" w:cs="宋体" w:eastAsia="宋体" w:hint="default"/>
                <w:sz w:val="18"/>
                <w:szCs w:val="18"/>
              </w:rPr>
            </w:pPr>
            <w:r>
              <w:rPr>
                <w:rFonts w:ascii="宋体" w:hAnsi="宋体" w:cs="宋体" w:eastAsia="宋体" w:hint="default"/>
                <w:b/>
                <w:bCs/>
                <w:color w:val="FFFFFF"/>
                <w:sz w:val="18"/>
                <w:szCs w:val="18"/>
              </w:rPr>
              <w:t>比例</w:t>
            </w:r>
            <w:r>
              <w:rPr>
                <w:rFonts w:ascii="宋体" w:hAnsi="宋体" w:cs="宋体" w:eastAsia="宋体" w:hint="default"/>
                <w:sz w:val="18"/>
                <w:szCs w:val="18"/>
              </w:rPr>
            </w:r>
          </w:p>
        </w:tc>
      </w:tr>
      <w:tr>
        <w:trPr>
          <w:trHeight w:val="312" w:hRule="exact"/>
        </w:trPr>
        <w:tc>
          <w:tcPr>
            <w:tcW w:w="21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0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71"/>
              <w:jc w:val="right"/>
              <w:rPr>
                <w:rFonts w:ascii="Times New Roman" w:hAnsi="Times New Roman" w:cs="Times New Roman" w:eastAsia="Times New Roman" w:hint="default"/>
                <w:sz w:val="18"/>
                <w:szCs w:val="18"/>
              </w:rPr>
            </w:pPr>
            <w:r>
              <w:rPr>
                <w:rFonts w:ascii="Times New Roman"/>
                <w:sz w:val="18"/>
              </w:rPr>
              <w:t>40,731,500</w:t>
            </w:r>
          </w:p>
        </w:tc>
        <w:tc>
          <w:tcPr>
            <w:tcW w:w="97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53"/>
              <w:jc w:val="right"/>
              <w:rPr>
                <w:rFonts w:ascii="Times New Roman" w:hAnsi="Times New Roman" w:cs="Times New Roman" w:eastAsia="Times New Roman" w:hint="default"/>
                <w:sz w:val="18"/>
                <w:szCs w:val="18"/>
              </w:rPr>
            </w:pPr>
            <w:r>
              <w:rPr>
                <w:rFonts w:ascii="Times New Roman"/>
                <w:sz w:val="18"/>
              </w:rPr>
              <w:t>100.00%</w:t>
            </w:r>
          </w:p>
        </w:tc>
        <w:tc>
          <w:tcPr>
            <w:tcW w:w="108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240,000</w:t>
            </w:r>
          </w:p>
        </w:tc>
        <w:tc>
          <w:tcPr>
            <w:tcW w:w="676" w:type="dxa"/>
            <w:tcBorders>
              <w:top w:val="nil" w:sz="6" w:space="0" w:color="auto"/>
              <w:left w:val="nil" w:sz="6" w:space="0" w:color="auto"/>
              <w:bottom w:val="nil" w:sz="6" w:space="0" w:color="auto"/>
              <w:right w:val="nil" w:sz="6" w:space="0" w:color="auto"/>
            </w:tcBorders>
          </w:tcPr>
          <w:p>
            <w:pPr>
              <w:pStyle w:val="TableParagraph"/>
              <w:spacing w:line="313" w:lineRule="exact"/>
              <w:ind w:left="1" w:right="-44"/>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430508" cy="199167"/>
                  <wp:effectExtent l="0" t="0" r="0" b="0"/>
                  <wp:docPr id="7" name="image39.png" descr=""/>
                  <wp:cNvGraphicFramePr>
                    <a:graphicFrameLocks noChangeAspect="1"/>
                  </wp:cNvGraphicFramePr>
                  <a:graphic>
                    <a:graphicData uri="http://schemas.openxmlformats.org/drawingml/2006/picture">
                      <pic:pic>
                        <pic:nvPicPr>
                          <pic:cNvPr id="8" name="image39.png"/>
                          <pic:cNvPicPr/>
                        </pic:nvPicPr>
                        <pic:blipFill>
                          <a:blip r:embed="rId47" cstate="print"/>
                          <a:stretch>
                            <a:fillRect/>
                          </a:stretch>
                        </pic:blipFill>
                        <pic:spPr>
                          <a:xfrm>
                            <a:off x="0" y="0"/>
                            <a:ext cx="430508" cy="199167"/>
                          </a:xfrm>
                          <a:prstGeom prst="rect">
                            <a:avLst/>
                          </a:prstGeom>
                        </pic:spPr>
                      </pic:pic>
                    </a:graphicData>
                  </a:graphic>
                </wp:inline>
              </w:drawing>
            </w:r>
            <w:r>
              <w:rPr>
                <w:rFonts w:ascii="宋体" w:hAnsi="宋体" w:cs="宋体" w:eastAsia="宋体" w:hint="default"/>
                <w:position w:val="-5"/>
                <w:sz w:val="20"/>
                <w:szCs w:val="20"/>
              </w:rPr>
            </w:r>
          </w:p>
        </w:tc>
        <w:tc>
          <w:tcPr>
            <w:tcW w:w="10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20,365,750</w:t>
            </w:r>
          </w:p>
        </w:tc>
        <w:tc>
          <w:tcPr>
            <w:tcW w:w="675" w:type="dxa"/>
            <w:tcBorders>
              <w:top w:val="nil" w:sz="6" w:space="0" w:color="auto"/>
              <w:left w:val="nil" w:sz="6" w:space="0" w:color="auto"/>
              <w:bottom w:val="nil" w:sz="6" w:space="0" w:color="auto"/>
              <w:right w:val="nil" w:sz="6" w:space="0" w:color="auto"/>
            </w:tcBorders>
          </w:tcPr>
          <w:p>
            <w:pPr>
              <w:pStyle w:val="TableParagraph"/>
              <w:spacing w:line="313" w:lineRule="exact"/>
              <w:ind w:right="-45"/>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430764" cy="199167"/>
                  <wp:effectExtent l="0" t="0" r="0" b="0"/>
                  <wp:docPr id="9" name="image40.png" descr=""/>
                  <wp:cNvGraphicFramePr>
                    <a:graphicFrameLocks noChangeAspect="1"/>
                  </wp:cNvGraphicFramePr>
                  <a:graphic>
                    <a:graphicData uri="http://schemas.openxmlformats.org/drawingml/2006/picture">
                      <pic:pic>
                        <pic:nvPicPr>
                          <pic:cNvPr id="10" name="image40.png"/>
                          <pic:cNvPicPr/>
                        </pic:nvPicPr>
                        <pic:blipFill>
                          <a:blip r:embed="rId48" cstate="print"/>
                          <a:stretch>
                            <a:fillRect/>
                          </a:stretch>
                        </pic:blipFill>
                        <pic:spPr>
                          <a:xfrm>
                            <a:off x="0" y="0"/>
                            <a:ext cx="430764" cy="199167"/>
                          </a:xfrm>
                          <a:prstGeom prst="rect">
                            <a:avLst/>
                          </a:prstGeom>
                        </pic:spPr>
                      </pic:pic>
                    </a:graphicData>
                  </a:graphic>
                </wp:inline>
              </w:drawing>
            </w:r>
            <w:r>
              <w:rPr>
                <w:rFonts w:ascii="宋体" w:hAnsi="宋体" w:cs="宋体" w:eastAsia="宋体" w:hint="default"/>
                <w:position w:val="-5"/>
                <w:sz w:val="20"/>
                <w:szCs w:val="20"/>
              </w:rPr>
            </w:r>
          </w:p>
        </w:tc>
        <w:tc>
          <w:tcPr>
            <w:tcW w:w="12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60"/>
              <w:jc w:val="right"/>
              <w:rPr>
                <w:rFonts w:ascii="Times New Roman" w:hAnsi="Times New Roman" w:cs="Times New Roman" w:eastAsia="Times New Roman" w:hint="default"/>
                <w:sz w:val="18"/>
                <w:szCs w:val="18"/>
              </w:rPr>
            </w:pPr>
            <w:r>
              <w:rPr>
                <w:rFonts w:ascii="Times New Roman"/>
                <w:sz w:val="18"/>
              </w:rPr>
              <w:t>20,605,750</w:t>
            </w:r>
          </w:p>
        </w:tc>
        <w:tc>
          <w:tcPr>
            <w:tcW w:w="114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71"/>
              <w:jc w:val="right"/>
              <w:rPr>
                <w:rFonts w:ascii="Times New Roman" w:hAnsi="Times New Roman" w:cs="Times New Roman" w:eastAsia="Times New Roman" w:hint="default"/>
                <w:sz w:val="18"/>
                <w:szCs w:val="18"/>
              </w:rPr>
            </w:pPr>
            <w:r>
              <w:rPr>
                <w:rFonts w:ascii="Times New Roman"/>
                <w:sz w:val="18"/>
              </w:rPr>
              <w:t>61,337,250</w:t>
            </w:r>
          </w:p>
        </w:tc>
        <w:tc>
          <w:tcPr>
            <w:tcW w:w="9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75.07%</w:t>
            </w:r>
          </w:p>
        </w:tc>
      </w:tr>
      <w:tr>
        <w:trPr>
          <w:trHeight w:val="312"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1"/>
              <w:jc w:val="right"/>
              <w:rPr>
                <w:rFonts w:ascii="Times New Roman" w:hAnsi="Times New Roman" w:cs="Times New Roman" w:eastAsia="Times New Roman" w:hint="default"/>
                <w:sz w:val="18"/>
                <w:szCs w:val="18"/>
              </w:rPr>
            </w:pPr>
            <w:r>
              <w:rPr>
                <w:rFonts w:ascii="Times New Roman"/>
                <w:sz w:val="18"/>
              </w:rPr>
              <w:t>40,731,500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3"/>
              <w:jc w:val="right"/>
              <w:rPr>
                <w:rFonts w:ascii="Times New Roman" w:hAnsi="Times New Roman" w:cs="Times New Roman" w:eastAsia="Times New Roman" w:hint="default"/>
                <w:sz w:val="18"/>
                <w:szCs w:val="18"/>
              </w:rPr>
            </w:pPr>
            <w:r>
              <w:rPr>
                <w:rFonts w:ascii="Times New Roman"/>
                <w:sz w:val="18"/>
              </w:rPr>
              <w:t>100.00%</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90,000</w:t>
            </w:r>
          </w:p>
        </w:tc>
        <w:tc>
          <w:tcPr>
            <w:tcW w:w="676"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20,365,750</w:t>
            </w:r>
          </w:p>
        </w:tc>
        <w:tc>
          <w:tcPr>
            <w:tcW w:w="675"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0"/>
              <w:jc w:val="right"/>
              <w:rPr>
                <w:rFonts w:ascii="Times New Roman" w:hAnsi="Times New Roman" w:cs="Times New Roman" w:eastAsia="Times New Roman" w:hint="default"/>
                <w:sz w:val="18"/>
                <w:szCs w:val="18"/>
              </w:rPr>
            </w:pPr>
            <w:r>
              <w:rPr>
                <w:rFonts w:ascii="Times New Roman"/>
                <w:sz w:val="18"/>
              </w:rPr>
              <w:t>20,455,750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1"/>
              <w:jc w:val="right"/>
              <w:rPr>
                <w:rFonts w:ascii="Times New Roman" w:hAnsi="Times New Roman" w:cs="Times New Roman" w:eastAsia="Times New Roman" w:hint="default"/>
                <w:sz w:val="18"/>
                <w:szCs w:val="18"/>
              </w:rPr>
            </w:pPr>
            <w:r>
              <w:rPr>
                <w:rFonts w:ascii="Times New Roman"/>
                <w:sz w:val="18"/>
              </w:rPr>
              <w:t>61,187,250</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74.89%</w:t>
            </w:r>
          </w:p>
        </w:tc>
      </w:tr>
      <w:tr>
        <w:trPr>
          <w:trHeight w:val="312" w:hRule="exact"/>
        </w:trPr>
        <w:tc>
          <w:tcPr>
            <w:tcW w:w="21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0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71"/>
              <w:jc w:val="right"/>
              <w:rPr>
                <w:rFonts w:ascii="Times New Roman" w:hAnsi="Times New Roman" w:cs="Times New Roman" w:eastAsia="Times New Roman" w:hint="default"/>
                <w:sz w:val="18"/>
                <w:szCs w:val="18"/>
              </w:rPr>
            </w:pPr>
            <w:r>
              <w:rPr>
                <w:rFonts w:ascii="Times New Roman"/>
                <w:sz w:val="18"/>
              </w:rPr>
              <w:t>19,949,200</w:t>
            </w:r>
          </w:p>
        </w:tc>
        <w:tc>
          <w:tcPr>
            <w:tcW w:w="97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53"/>
              <w:jc w:val="right"/>
              <w:rPr>
                <w:rFonts w:ascii="Times New Roman" w:hAnsi="Times New Roman" w:cs="Times New Roman" w:eastAsia="Times New Roman" w:hint="default"/>
                <w:sz w:val="18"/>
                <w:szCs w:val="18"/>
              </w:rPr>
            </w:pPr>
            <w:r>
              <w:rPr>
                <w:rFonts w:ascii="Times New Roman"/>
                <w:sz w:val="18"/>
              </w:rPr>
              <w:t>48.98%</w:t>
            </w:r>
          </w:p>
        </w:tc>
        <w:tc>
          <w:tcPr>
            <w:tcW w:w="1085" w:type="dxa"/>
            <w:tcBorders>
              <w:top w:val="nil" w:sz="6" w:space="0" w:color="auto"/>
              <w:left w:val="nil" w:sz="6" w:space="0" w:color="auto"/>
              <w:bottom w:val="nil" w:sz="6" w:space="0" w:color="auto"/>
              <w:right w:val="nil" w:sz="6" w:space="0" w:color="auto"/>
            </w:tcBorders>
            <w:shd w:val="clear" w:color="auto" w:fill="FFF1CC"/>
          </w:tcPr>
          <w:p>
            <w:pPr/>
          </w:p>
        </w:tc>
        <w:tc>
          <w:tcPr>
            <w:tcW w:w="676" w:type="dxa"/>
            <w:tcBorders>
              <w:top w:val="nil" w:sz="6" w:space="0" w:color="auto"/>
              <w:left w:val="nil" w:sz="6" w:space="0" w:color="auto"/>
              <w:bottom w:val="nil" w:sz="6" w:space="0" w:color="auto"/>
              <w:right w:val="nil" w:sz="6" w:space="0" w:color="auto"/>
            </w:tcBorders>
          </w:tcPr>
          <w:p>
            <w:pPr>
              <w:pStyle w:val="TableParagraph"/>
              <w:spacing w:line="315" w:lineRule="exact"/>
              <w:ind w:left="1" w:right="-47"/>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432361" cy="200025"/>
                  <wp:effectExtent l="0" t="0" r="0" b="0"/>
                  <wp:docPr id="11" name="image41.png" descr=""/>
                  <wp:cNvGraphicFramePr>
                    <a:graphicFrameLocks noChangeAspect="1"/>
                  </wp:cNvGraphicFramePr>
                  <a:graphic>
                    <a:graphicData uri="http://schemas.openxmlformats.org/drawingml/2006/picture">
                      <pic:pic>
                        <pic:nvPicPr>
                          <pic:cNvPr id="12" name="image41.png"/>
                          <pic:cNvPicPr/>
                        </pic:nvPicPr>
                        <pic:blipFill>
                          <a:blip r:embed="rId49" cstate="print"/>
                          <a:stretch>
                            <a:fillRect/>
                          </a:stretch>
                        </pic:blipFill>
                        <pic:spPr>
                          <a:xfrm>
                            <a:off x="0" y="0"/>
                            <a:ext cx="432361" cy="200025"/>
                          </a:xfrm>
                          <a:prstGeom prst="rect">
                            <a:avLst/>
                          </a:prstGeom>
                        </pic:spPr>
                      </pic:pic>
                    </a:graphicData>
                  </a:graphic>
                </wp:inline>
              </w:drawing>
            </w:r>
            <w:r>
              <w:rPr>
                <w:rFonts w:ascii="宋体" w:hAnsi="宋体" w:cs="宋体" w:eastAsia="宋体" w:hint="default"/>
                <w:position w:val="-5"/>
                <w:sz w:val="20"/>
                <w:szCs w:val="20"/>
              </w:rPr>
            </w:r>
          </w:p>
        </w:tc>
        <w:tc>
          <w:tcPr>
            <w:tcW w:w="10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9,974,600</w:t>
            </w:r>
          </w:p>
        </w:tc>
        <w:tc>
          <w:tcPr>
            <w:tcW w:w="675" w:type="dxa"/>
            <w:tcBorders>
              <w:top w:val="nil" w:sz="6" w:space="0" w:color="auto"/>
              <w:left w:val="nil" w:sz="6" w:space="0" w:color="auto"/>
              <w:bottom w:val="nil" w:sz="6" w:space="0" w:color="auto"/>
              <w:right w:val="nil" w:sz="6" w:space="0" w:color="auto"/>
            </w:tcBorders>
          </w:tcPr>
          <w:p>
            <w:pPr>
              <w:pStyle w:val="TableParagraph"/>
              <w:spacing w:line="315" w:lineRule="exact"/>
              <w:ind w:right="-48"/>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432618" cy="200025"/>
                  <wp:effectExtent l="0" t="0" r="0" b="0"/>
                  <wp:docPr id="13" name="image42.png" descr=""/>
                  <wp:cNvGraphicFramePr>
                    <a:graphicFrameLocks noChangeAspect="1"/>
                  </wp:cNvGraphicFramePr>
                  <a:graphic>
                    <a:graphicData uri="http://schemas.openxmlformats.org/drawingml/2006/picture">
                      <pic:pic>
                        <pic:nvPicPr>
                          <pic:cNvPr id="14" name="image42.png"/>
                          <pic:cNvPicPr/>
                        </pic:nvPicPr>
                        <pic:blipFill>
                          <a:blip r:embed="rId50" cstate="print"/>
                          <a:stretch>
                            <a:fillRect/>
                          </a:stretch>
                        </pic:blipFill>
                        <pic:spPr>
                          <a:xfrm>
                            <a:off x="0" y="0"/>
                            <a:ext cx="432618" cy="200025"/>
                          </a:xfrm>
                          <a:prstGeom prst="rect">
                            <a:avLst/>
                          </a:prstGeom>
                        </pic:spPr>
                      </pic:pic>
                    </a:graphicData>
                  </a:graphic>
                </wp:inline>
              </w:drawing>
            </w:r>
            <w:r>
              <w:rPr>
                <w:rFonts w:ascii="宋体" w:hAnsi="宋体" w:cs="宋体" w:eastAsia="宋体" w:hint="default"/>
                <w:position w:val="-5"/>
                <w:sz w:val="20"/>
                <w:szCs w:val="20"/>
              </w:rPr>
            </w:r>
          </w:p>
        </w:tc>
        <w:tc>
          <w:tcPr>
            <w:tcW w:w="12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60"/>
              <w:jc w:val="right"/>
              <w:rPr>
                <w:rFonts w:ascii="Times New Roman" w:hAnsi="Times New Roman" w:cs="Times New Roman" w:eastAsia="Times New Roman" w:hint="default"/>
                <w:sz w:val="18"/>
                <w:szCs w:val="18"/>
              </w:rPr>
            </w:pPr>
            <w:r>
              <w:rPr>
                <w:rFonts w:ascii="Times New Roman"/>
                <w:sz w:val="18"/>
              </w:rPr>
              <w:t>9,974,600</w:t>
            </w:r>
          </w:p>
        </w:tc>
        <w:tc>
          <w:tcPr>
            <w:tcW w:w="114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71"/>
              <w:jc w:val="right"/>
              <w:rPr>
                <w:rFonts w:ascii="Times New Roman" w:hAnsi="Times New Roman" w:cs="Times New Roman" w:eastAsia="Times New Roman" w:hint="default"/>
                <w:sz w:val="18"/>
                <w:szCs w:val="18"/>
              </w:rPr>
            </w:pPr>
            <w:r>
              <w:rPr>
                <w:rFonts w:ascii="Times New Roman"/>
                <w:sz w:val="18"/>
              </w:rPr>
              <w:t>29,923,800</w:t>
            </w:r>
          </w:p>
        </w:tc>
        <w:tc>
          <w:tcPr>
            <w:tcW w:w="9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36.63%</w:t>
            </w:r>
          </w:p>
        </w:tc>
      </w:tr>
      <w:tr>
        <w:trPr>
          <w:trHeight w:val="312"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1"/>
              <w:jc w:val="right"/>
              <w:rPr>
                <w:rFonts w:ascii="Times New Roman" w:hAnsi="Times New Roman" w:cs="Times New Roman" w:eastAsia="Times New Roman" w:hint="default"/>
                <w:sz w:val="18"/>
                <w:szCs w:val="18"/>
              </w:rPr>
            </w:pPr>
            <w:r>
              <w:rPr>
                <w:rFonts w:ascii="Times New Roman"/>
                <w:sz w:val="18"/>
              </w:rPr>
              <w:t>20,782,300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3"/>
              <w:jc w:val="right"/>
              <w:rPr>
                <w:rFonts w:ascii="Times New Roman" w:hAnsi="Times New Roman" w:cs="Times New Roman" w:eastAsia="Times New Roman" w:hint="default"/>
                <w:sz w:val="18"/>
                <w:szCs w:val="18"/>
              </w:rPr>
            </w:pPr>
            <w:r>
              <w:rPr>
                <w:rFonts w:ascii="Times New Roman"/>
                <w:sz w:val="18"/>
              </w:rPr>
              <w:t>51.02%</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90,000</w:t>
            </w:r>
          </w:p>
        </w:tc>
        <w:tc>
          <w:tcPr>
            <w:tcW w:w="676"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10,391,150</w:t>
            </w:r>
          </w:p>
        </w:tc>
        <w:tc>
          <w:tcPr>
            <w:tcW w:w="675"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0"/>
              <w:jc w:val="right"/>
              <w:rPr>
                <w:rFonts w:ascii="Times New Roman" w:hAnsi="Times New Roman" w:cs="Times New Roman" w:eastAsia="Times New Roman" w:hint="default"/>
                <w:sz w:val="18"/>
                <w:szCs w:val="18"/>
              </w:rPr>
            </w:pPr>
            <w:r>
              <w:rPr>
                <w:rFonts w:ascii="Times New Roman"/>
                <w:sz w:val="18"/>
              </w:rPr>
              <w:t>10,481,150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1"/>
              <w:jc w:val="right"/>
              <w:rPr>
                <w:rFonts w:ascii="Times New Roman" w:hAnsi="Times New Roman" w:cs="Times New Roman" w:eastAsia="Times New Roman" w:hint="default"/>
                <w:sz w:val="18"/>
                <w:szCs w:val="18"/>
              </w:rPr>
            </w:pPr>
            <w:r>
              <w:rPr>
                <w:rFonts w:ascii="Times New Roman"/>
                <w:sz w:val="18"/>
              </w:rPr>
              <w:t>31,263,450</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38.26%</w:t>
            </w:r>
          </w:p>
        </w:tc>
      </w:tr>
      <w:tr>
        <w:trPr>
          <w:trHeight w:val="312" w:hRule="exact"/>
        </w:trPr>
        <w:tc>
          <w:tcPr>
            <w:tcW w:w="21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202" w:type="dxa"/>
            <w:tcBorders>
              <w:top w:val="nil" w:sz="6" w:space="0" w:color="auto"/>
              <w:left w:val="nil" w:sz="6" w:space="0" w:color="auto"/>
              <w:bottom w:val="nil" w:sz="6" w:space="0" w:color="auto"/>
              <w:right w:val="nil" w:sz="6" w:space="0" w:color="auto"/>
            </w:tcBorders>
            <w:shd w:val="clear" w:color="auto" w:fill="FFF1CC"/>
          </w:tcPr>
          <w:p>
            <w:pPr/>
          </w:p>
        </w:tc>
        <w:tc>
          <w:tcPr>
            <w:tcW w:w="975" w:type="dxa"/>
            <w:tcBorders>
              <w:top w:val="nil" w:sz="6" w:space="0" w:color="auto"/>
              <w:left w:val="nil" w:sz="6" w:space="0" w:color="auto"/>
              <w:bottom w:val="nil" w:sz="6" w:space="0" w:color="auto"/>
              <w:right w:val="nil" w:sz="6" w:space="0" w:color="auto"/>
            </w:tcBorders>
            <w:shd w:val="clear" w:color="auto" w:fill="FFF1CC"/>
          </w:tcPr>
          <w:p>
            <w:pPr/>
          </w:p>
        </w:tc>
        <w:tc>
          <w:tcPr>
            <w:tcW w:w="108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150,000</w:t>
            </w:r>
          </w:p>
        </w:tc>
        <w:tc>
          <w:tcPr>
            <w:tcW w:w="676" w:type="dxa"/>
            <w:tcBorders>
              <w:top w:val="nil" w:sz="6" w:space="0" w:color="auto"/>
              <w:left w:val="nil" w:sz="6" w:space="0" w:color="auto"/>
              <w:bottom w:val="nil" w:sz="6" w:space="0" w:color="auto"/>
              <w:right w:val="nil" w:sz="6" w:space="0" w:color="auto"/>
            </w:tcBorders>
          </w:tcPr>
          <w:p>
            <w:pPr>
              <w:pStyle w:val="TableParagraph"/>
              <w:spacing w:line="315" w:lineRule="exact"/>
              <w:ind w:left="1" w:right="-47"/>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432361" cy="200025"/>
                  <wp:effectExtent l="0" t="0" r="0" b="0"/>
                  <wp:docPr id="15" name="image41.png" descr=""/>
                  <wp:cNvGraphicFramePr>
                    <a:graphicFrameLocks noChangeAspect="1"/>
                  </wp:cNvGraphicFramePr>
                  <a:graphic>
                    <a:graphicData uri="http://schemas.openxmlformats.org/drawingml/2006/picture">
                      <pic:pic>
                        <pic:nvPicPr>
                          <pic:cNvPr id="16" name="image41.png"/>
                          <pic:cNvPicPr/>
                        </pic:nvPicPr>
                        <pic:blipFill>
                          <a:blip r:embed="rId49" cstate="print"/>
                          <a:stretch>
                            <a:fillRect/>
                          </a:stretch>
                        </pic:blipFill>
                        <pic:spPr>
                          <a:xfrm>
                            <a:off x="0" y="0"/>
                            <a:ext cx="432361" cy="200025"/>
                          </a:xfrm>
                          <a:prstGeom prst="rect">
                            <a:avLst/>
                          </a:prstGeom>
                        </pic:spPr>
                      </pic:pic>
                    </a:graphicData>
                  </a:graphic>
                </wp:inline>
              </w:drawing>
            </w:r>
            <w:r>
              <w:rPr>
                <w:rFonts w:ascii="宋体" w:hAnsi="宋体" w:cs="宋体" w:eastAsia="宋体" w:hint="default"/>
                <w:position w:val="-5"/>
                <w:sz w:val="20"/>
                <w:szCs w:val="20"/>
              </w:rPr>
            </w:r>
          </w:p>
        </w:tc>
        <w:tc>
          <w:tcPr>
            <w:tcW w:w="1026" w:type="dxa"/>
            <w:tcBorders>
              <w:top w:val="nil" w:sz="6" w:space="0" w:color="auto"/>
              <w:left w:val="nil" w:sz="6" w:space="0" w:color="auto"/>
              <w:bottom w:val="nil" w:sz="6" w:space="0" w:color="auto"/>
              <w:right w:val="nil" w:sz="6" w:space="0" w:color="auto"/>
            </w:tcBorders>
            <w:shd w:val="clear" w:color="auto" w:fill="FFF1CC"/>
          </w:tcPr>
          <w:p>
            <w:pPr/>
          </w:p>
        </w:tc>
        <w:tc>
          <w:tcPr>
            <w:tcW w:w="675" w:type="dxa"/>
            <w:tcBorders>
              <w:top w:val="nil" w:sz="6" w:space="0" w:color="auto"/>
              <w:left w:val="nil" w:sz="6" w:space="0" w:color="auto"/>
              <w:bottom w:val="nil" w:sz="6" w:space="0" w:color="auto"/>
              <w:right w:val="nil" w:sz="6" w:space="0" w:color="auto"/>
            </w:tcBorders>
          </w:tcPr>
          <w:p>
            <w:pPr>
              <w:pStyle w:val="TableParagraph"/>
              <w:spacing w:line="315" w:lineRule="exact"/>
              <w:ind w:right="-48"/>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432618" cy="200025"/>
                  <wp:effectExtent l="0" t="0" r="0" b="0"/>
                  <wp:docPr id="17" name="image42.png" descr=""/>
                  <wp:cNvGraphicFramePr>
                    <a:graphicFrameLocks noChangeAspect="1"/>
                  </wp:cNvGraphicFramePr>
                  <a:graphic>
                    <a:graphicData uri="http://schemas.openxmlformats.org/drawingml/2006/picture">
                      <pic:pic>
                        <pic:nvPicPr>
                          <pic:cNvPr id="18" name="image42.png"/>
                          <pic:cNvPicPr/>
                        </pic:nvPicPr>
                        <pic:blipFill>
                          <a:blip r:embed="rId50" cstate="print"/>
                          <a:stretch>
                            <a:fillRect/>
                          </a:stretch>
                        </pic:blipFill>
                        <pic:spPr>
                          <a:xfrm>
                            <a:off x="0" y="0"/>
                            <a:ext cx="432618" cy="200025"/>
                          </a:xfrm>
                          <a:prstGeom prst="rect">
                            <a:avLst/>
                          </a:prstGeom>
                        </pic:spPr>
                      </pic:pic>
                    </a:graphicData>
                  </a:graphic>
                </wp:inline>
              </w:drawing>
            </w:r>
            <w:r>
              <w:rPr>
                <w:rFonts w:ascii="宋体" w:hAnsi="宋体" w:cs="宋体" w:eastAsia="宋体" w:hint="default"/>
                <w:position w:val="-5"/>
                <w:sz w:val="20"/>
                <w:szCs w:val="20"/>
              </w:rPr>
            </w:r>
          </w:p>
        </w:tc>
        <w:tc>
          <w:tcPr>
            <w:tcW w:w="12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60"/>
              <w:jc w:val="right"/>
              <w:rPr>
                <w:rFonts w:ascii="Times New Roman" w:hAnsi="Times New Roman" w:cs="Times New Roman" w:eastAsia="Times New Roman" w:hint="default"/>
                <w:sz w:val="18"/>
                <w:szCs w:val="18"/>
              </w:rPr>
            </w:pPr>
            <w:r>
              <w:rPr>
                <w:rFonts w:ascii="Times New Roman"/>
                <w:sz w:val="18"/>
              </w:rPr>
              <w:t>150,000</w:t>
            </w:r>
          </w:p>
        </w:tc>
        <w:tc>
          <w:tcPr>
            <w:tcW w:w="114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71"/>
              <w:jc w:val="right"/>
              <w:rPr>
                <w:rFonts w:ascii="Times New Roman" w:hAnsi="Times New Roman" w:cs="Times New Roman" w:eastAsia="Times New Roman" w:hint="default"/>
                <w:sz w:val="18"/>
                <w:szCs w:val="18"/>
              </w:rPr>
            </w:pPr>
            <w:r>
              <w:rPr>
                <w:rFonts w:ascii="Times New Roman"/>
                <w:sz w:val="18"/>
              </w:rPr>
              <w:t>150,000</w:t>
            </w:r>
          </w:p>
        </w:tc>
        <w:tc>
          <w:tcPr>
            <w:tcW w:w="9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0.18%</w:t>
            </w:r>
          </w:p>
        </w:tc>
      </w:tr>
      <w:tr>
        <w:trPr>
          <w:trHeight w:val="312"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7"/>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202"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150,000</w:t>
            </w:r>
          </w:p>
        </w:tc>
        <w:tc>
          <w:tcPr>
            <w:tcW w:w="676"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0"/>
              <w:jc w:val="right"/>
              <w:rPr>
                <w:rFonts w:ascii="Times New Roman" w:hAnsi="Times New Roman" w:cs="Times New Roman" w:eastAsia="Times New Roman" w:hint="default"/>
                <w:sz w:val="18"/>
                <w:szCs w:val="18"/>
              </w:rPr>
            </w:pPr>
            <w:r>
              <w:rPr>
                <w:rFonts w:ascii="Times New Roman"/>
                <w:sz w:val="18"/>
              </w:rPr>
              <w:t>150,000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1"/>
              <w:jc w:val="right"/>
              <w:rPr>
                <w:rFonts w:ascii="Times New Roman" w:hAnsi="Times New Roman" w:cs="Times New Roman" w:eastAsia="Times New Roman" w:hint="default"/>
                <w:sz w:val="18"/>
                <w:szCs w:val="18"/>
              </w:rPr>
            </w:pPr>
            <w:r>
              <w:rPr>
                <w:rFonts w:ascii="Times New Roman"/>
                <w:sz w:val="18"/>
              </w:rPr>
              <w:t>150,000</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0.18%</w:t>
            </w:r>
          </w:p>
        </w:tc>
      </w:tr>
      <w:tr>
        <w:trPr>
          <w:trHeight w:val="312" w:hRule="exact"/>
        </w:trPr>
        <w:tc>
          <w:tcPr>
            <w:tcW w:w="21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02" w:type="dxa"/>
            <w:tcBorders>
              <w:top w:val="nil" w:sz="6" w:space="0" w:color="auto"/>
              <w:left w:val="nil" w:sz="6" w:space="0" w:color="auto"/>
              <w:bottom w:val="nil" w:sz="6" w:space="0" w:color="auto"/>
              <w:right w:val="nil" w:sz="6" w:space="0" w:color="auto"/>
            </w:tcBorders>
            <w:shd w:val="clear" w:color="auto" w:fill="FFF1CC"/>
          </w:tcPr>
          <w:p>
            <w:pPr/>
          </w:p>
        </w:tc>
        <w:tc>
          <w:tcPr>
            <w:tcW w:w="975" w:type="dxa"/>
            <w:tcBorders>
              <w:top w:val="nil" w:sz="6" w:space="0" w:color="auto"/>
              <w:left w:val="nil" w:sz="6" w:space="0" w:color="auto"/>
              <w:bottom w:val="nil" w:sz="6" w:space="0" w:color="auto"/>
              <w:right w:val="nil" w:sz="6" w:space="0" w:color="auto"/>
            </w:tcBorders>
            <w:shd w:val="clear" w:color="auto" w:fill="FFF1CC"/>
          </w:tcPr>
          <w:p>
            <w:pPr/>
          </w:p>
        </w:tc>
        <w:tc>
          <w:tcPr>
            <w:tcW w:w="108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66" w:right="0"/>
              <w:jc w:val="left"/>
              <w:rPr>
                <w:rFonts w:ascii="Times New Roman" w:hAnsi="Times New Roman" w:cs="Times New Roman" w:eastAsia="Times New Roman" w:hint="default"/>
                <w:sz w:val="18"/>
                <w:szCs w:val="18"/>
              </w:rPr>
            </w:pPr>
            <w:r>
              <w:rPr>
                <w:rFonts w:ascii="Times New Roman"/>
                <w:sz w:val="18"/>
              </w:rPr>
              <w:t>13,577,200</w:t>
            </w:r>
          </w:p>
        </w:tc>
        <w:tc>
          <w:tcPr>
            <w:tcW w:w="676" w:type="dxa"/>
            <w:tcBorders>
              <w:top w:val="nil" w:sz="6" w:space="0" w:color="auto"/>
              <w:left w:val="nil" w:sz="6" w:space="0" w:color="auto"/>
              <w:bottom w:val="nil" w:sz="6" w:space="0" w:color="auto"/>
              <w:right w:val="nil" w:sz="6" w:space="0" w:color="auto"/>
            </w:tcBorders>
          </w:tcPr>
          <w:p>
            <w:pPr>
              <w:pStyle w:val="TableParagraph"/>
              <w:spacing w:line="315" w:lineRule="exact"/>
              <w:ind w:left="1" w:right="-47"/>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432361" cy="200025"/>
                  <wp:effectExtent l="0" t="0" r="0" b="0"/>
                  <wp:docPr id="19" name="image41.png" descr=""/>
                  <wp:cNvGraphicFramePr>
                    <a:graphicFrameLocks noChangeAspect="1"/>
                  </wp:cNvGraphicFramePr>
                  <a:graphic>
                    <a:graphicData uri="http://schemas.openxmlformats.org/drawingml/2006/picture">
                      <pic:pic>
                        <pic:nvPicPr>
                          <pic:cNvPr id="20" name="image41.png"/>
                          <pic:cNvPicPr/>
                        </pic:nvPicPr>
                        <pic:blipFill>
                          <a:blip r:embed="rId49" cstate="print"/>
                          <a:stretch>
                            <a:fillRect/>
                          </a:stretch>
                        </pic:blipFill>
                        <pic:spPr>
                          <a:xfrm>
                            <a:off x="0" y="0"/>
                            <a:ext cx="432361" cy="200025"/>
                          </a:xfrm>
                          <a:prstGeom prst="rect">
                            <a:avLst/>
                          </a:prstGeom>
                        </pic:spPr>
                      </pic:pic>
                    </a:graphicData>
                  </a:graphic>
                </wp:inline>
              </w:drawing>
            </w:r>
            <w:r>
              <w:rPr>
                <w:rFonts w:ascii="宋体" w:hAnsi="宋体" w:cs="宋体" w:eastAsia="宋体" w:hint="default"/>
                <w:position w:val="-5"/>
                <w:sz w:val="20"/>
                <w:szCs w:val="20"/>
              </w:rPr>
            </w:r>
          </w:p>
        </w:tc>
        <w:tc>
          <w:tcPr>
            <w:tcW w:w="10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6,788,600</w:t>
            </w:r>
          </w:p>
        </w:tc>
        <w:tc>
          <w:tcPr>
            <w:tcW w:w="675" w:type="dxa"/>
            <w:tcBorders>
              <w:top w:val="nil" w:sz="6" w:space="0" w:color="auto"/>
              <w:left w:val="nil" w:sz="6" w:space="0" w:color="auto"/>
              <w:bottom w:val="nil" w:sz="6" w:space="0" w:color="auto"/>
              <w:right w:val="nil" w:sz="6" w:space="0" w:color="auto"/>
            </w:tcBorders>
          </w:tcPr>
          <w:p>
            <w:pPr>
              <w:pStyle w:val="TableParagraph"/>
              <w:spacing w:line="315" w:lineRule="exact"/>
              <w:ind w:right="-48"/>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432618" cy="200025"/>
                  <wp:effectExtent l="0" t="0" r="0" b="0"/>
                  <wp:docPr id="21" name="image42.png" descr=""/>
                  <wp:cNvGraphicFramePr>
                    <a:graphicFrameLocks noChangeAspect="1"/>
                  </wp:cNvGraphicFramePr>
                  <a:graphic>
                    <a:graphicData uri="http://schemas.openxmlformats.org/drawingml/2006/picture">
                      <pic:pic>
                        <pic:nvPicPr>
                          <pic:cNvPr id="22" name="image42.png"/>
                          <pic:cNvPicPr/>
                        </pic:nvPicPr>
                        <pic:blipFill>
                          <a:blip r:embed="rId50" cstate="print"/>
                          <a:stretch>
                            <a:fillRect/>
                          </a:stretch>
                        </pic:blipFill>
                        <pic:spPr>
                          <a:xfrm>
                            <a:off x="0" y="0"/>
                            <a:ext cx="432618" cy="200025"/>
                          </a:xfrm>
                          <a:prstGeom prst="rect">
                            <a:avLst/>
                          </a:prstGeom>
                        </pic:spPr>
                      </pic:pic>
                    </a:graphicData>
                  </a:graphic>
                </wp:inline>
              </w:drawing>
            </w:r>
            <w:r>
              <w:rPr>
                <w:rFonts w:ascii="宋体" w:hAnsi="宋体" w:cs="宋体" w:eastAsia="宋体" w:hint="default"/>
                <w:position w:val="-5"/>
                <w:sz w:val="20"/>
                <w:szCs w:val="20"/>
              </w:rPr>
            </w:r>
          </w:p>
        </w:tc>
        <w:tc>
          <w:tcPr>
            <w:tcW w:w="12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60"/>
              <w:jc w:val="right"/>
              <w:rPr>
                <w:rFonts w:ascii="Times New Roman" w:hAnsi="Times New Roman" w:cs="Times New Roman" w:eastAsia="Times New Roman" w:hint="default"/>
                <w:sz w:val="18"/>
                <w:szCs w:val="18"/>
              </w:rPr>
            </w:pPr>
            <w:r>
              <w:rPr>
                <w:rFonts w:ascii="Times New Roman"/>
                <w:sz w:val="18"/>
              </w:rPr>
              <w:t>20,365,800</w:t>
            </w:r>
          </w:p>
        </w:tc>
        <w:tc>
          <w:tcPr>
            <w:tcW w:w="114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71"/>
              <w:jc w:val="right"/>
              <w:rPr>
                <w:rFonts w:ascii="Times New Roman" w:hAnsi="Times New Roman" w:cs="Times New Roman" w:eastAsia="Times New Roman" w:hint="default"/>
                <w:sz w:val="18"/>
                <w:szCs w:val="18"/>
              </w:rPr>
            </w:pPr>
            <w:r>
              <w:rPr>
                <w:rFonts w:ascii="Times New Roman"/>
                <w:sz w:val="18"/>
              </w:rPr>
              <w:t>20,365,800</w:t>
            </w:r>
          </w:p>
        </w:tc>
        <w:tc>
          <w:tcPr>
            <w:tcW w:w="9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24.93%</w:t>
            </w:r>
          </w:p>
        </w:tc>
      </w:tr>
      <w:tr>
        <w:trPr>
          <w:trHeight w:val="312"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02"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6" w:right="0"/>
              <w:jc w:val="left"/>
              <w:rPr>
                <w:rFonts w:ascii="Times New Roman" w:hAnsi="Times New Roman" w:cs="Times New Roman" w:eastAsia="Times New Roman" w:hint="default"/>
                <w:sz w:val="18"/>
                <w:szCs w:val="18"/>
              </w:rPr>
            </w:pPr>
            <w:r>
              <w:rPr>
                <w:rFonts w:ascii="Times New Roman"/>
                <w:sz w:val="18"/>
              </w:rPr>
              <w:t>13,577,200</w:t>
            </w:r>
          </w:p>
        </w:tc>
        <w:tc>
          <w:tcPr>
            <w:tcW w:w="676"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6,788,600</w:t>
            </w:r>
          </w:p>
        </w:tc>
        <w:tc>
          <w:tcPr>
            <w:tcW w:w="675"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0"/>
              <w:jc w:val="right"/>
              <w:rPr>
                <w:rFonts w:ascii="Times New Roman" w:hAnsi="Times New Roman" w:cs="Times New Roman" w:eastAsia="Times New Roman" w:hint="default"/>
                <w:sz w:val="18"/>
                <w:szCs w:val="18"/>
              </w:rPr>
            </w:pPr>
            <w:r>
              <w:rPr>
                <w:rFonts w:ascii="Times New Roman"/>
                <w:sz w:val="18"/>
              </w:rPr>
              <w:t>20,365,800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1"/>
              <w:jc w:val="right"/>
              <w:rPr>
                <w:rFonts w:ascii="Times New Roman" w:hAnsi="Times New Roman" w:cs="Times New Roman" w:eastAsia="Times New Roman" w:hint="default"/>
                <w:sz w:val="18"/>
                <w:szCs w:val="18"/>
              </w:rPr>
            </w:pPr>
            <w:r>
              <w:rPr>
                <w:rFonts w:ascii="Times New Roman"/>
                <w:sz w:val="18"/>
              </w:rPr>
              <w:t>20,365,800</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24.93%</w:t>
            </w:r>
          </w:p>
        </w:tc>
      </w:tr>
      <w:tr>
        <w:trPr>
          <w:trHeight w:val="327" w:hRule="exact"/>
        </w:trPr>
        <w:tc>
          <w:tcPr>
            <w:tcW w:w="212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0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71"/>
              <w:jc w:val="right"/>
              <w:rPr>
                <w:rFonts w:ascii="Times New Roman" w:hAnsi="Times New Roman" w:cs="Times New Roman" w:eastAsia="Times New Roman" w:hint="default"/>
                <w:sz w:val="18"/>
                <w:szCs w:val="18"/>
              </w:rPr>
            </w:pPr>
            <w:r>
              <w:rPr>
                <w:rFonts w:ascii="Times New Roman"/>
                <w:sz w:val="18"/>
              </w:rPr>
              <w:t>40,731,500</w:t>
            </w:r>
          </w:p>
        </w:tc>
        <w:tc>
          <w:tcPr>
            <w:tcW w:w="97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53"/>
              <w:jc w:val="right"/>
              <w:rPr>
                <w:rFonts w:ascii="Times New Roman" w:hAnsi="Times New Roman" w:cs="Times New Roman" w:eastAsia="Times New Roman" w:hint="default"/>
                <w:sz w:val="18"/>
                <w:szCs w:val="18"/>
              </w:rPr>
            </w:pPr>
            <w:r>
              <w:rPr>
                <w:rFonts w:ascii="Times New Roman"/>
                <w:sz w:val="18"/>
              </w:rPr>
              <w:t>100.00%</w:t>
            </w:r>
          </w:p>
        </w:tc>
        <w:tc>
          <w:tcPr>
            <w:tcW w:w="108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166" w:right="0"/>
              <w:jc w:val="left"/>
              <w:rPr>
                <w:rFonts w:ascii="Times New Roman" w:hAnsi="Times New Roman" w:cs="Times New Roman" w:eastAsia="Times New Roman" w:hint="default"/>
                <w:sz w:val="18"/>
                <w:szCs w:val="18"/>
              </w:rPr>
            </w:pPr>
            <w:r>
              <w:rPr>
                <w:rFonts w:ascii="Times New Roman"/>
                <w:sz w:val="18"/>
              </w:rPr>
              <w:t>13,817,200</w:t>
            </w:r>
          </w:p>
        </w:tc>
        <w:tc>
          <w:tcPr>
            <w:tcW w:w="676" w:type="dxa"/>
            <w:tcBorders>
              <w:top w:val="nil" w:sz="6" w:space="0" w:color="auto"/>
              <w:left w:val="nil" w:sz="6" w:space="0" w:color="auto"/>
              <w:bottom w:val="single" w:sz="12" w:space="0" w:color="C45811"/>
              <w:right w:val="nil" w:sz="6" w:space="0" w:color="auto"/>
            </w:tcBorders>
          </w:tcPr>
          <w:p>
            <w:pPr>
              <w:pStyle w:val="TableParagraph"/>
              <w:spacing w:line="313" w:lineRule="exact"/>
              <w:ind w:left="1" w:right="-44"/>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430508" cy="199167"/>
                  <wp:effectExtent l="0" t="0" r="0" b="0"/>
                  <wp:docPr id="23" name="image39.png" descr=""/>
                  <wp:cNvGraphicFramePr>
                    <a:graphicFrameLocks noChangeAspect="1"/>
                  </wp:cNvGraphicFramePr>
                  <a:graphic>
                    <a:graphicData uri="http://schemas.openxmlformats.org/drawingml/2006/picture">
                      <pic:pic>
                        <pic:nvPicPr>
                          <pic:cNvPr id="24" name="image39.png"/>
                          <pic:cNvPicPr/>
                        </pic:nvPicPr>
                        <pic:blipFill>
                          <a:blip r:embed="rId47" cstate="print"/>
                          <a:stretch>
                            <a:fillRect/>
                          </a:stretch>
                        </pic:blipFill>
                        <pic:spPr>
                          <a:xfrm>
                            <a:off x="0" y="0"/>
                            <a:ext cx="430508" cy="199167"/>
                          </a:xfrm>
                          <a:prstGeom prst="rect">
                            <a:avLst/>
                          </a:prstGeom>
                        </pic:spPr>
                      </pic:pic>
                    </a:graphicData>
                  </a:graphic>
                </wp:inline>
              </w:drawing>
            </w:r>
            <w:r>
              <w:rPr>
                <w:rFonts w:ascii="宋体" w:hAnsi="宋体" w:cs="宋体" w:eastAsia="宋体" w:hint="default"/>
                <w:position w:val="-5"/>
                <w:sz w:val="20"/>
                <w:szCs w:val="20"/>
              </w:rPr>
            </w:r>
          </w:p>
        </w:tc>
        <w:tc>
          <w:tcPr>
            <w:tcW w:w="102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27,154,350</w:t>
            </w:r>
          </w:p>
        </w:tc>
        <w:tc>
          <w:tcPr>
            <w:tcW w:w="675" w:type="dxa"/>
            <w:tcBorders>
              <w:top w:val="nil" w:sz="6" w:space="0" w:color="auto"/>
              <w:left w:val="nil" w:sz="6" w:space="0" w:color="auto"/>
              <w:bottom w:val="single" w:sz="12" w:space="0" w:color="C45811"/>
              <w:right w:val="nil" w:sz="6" w:space="0" w:color="auto"/>
            </w:tcBorders>
          </w:tcPr>
          <w:p>
            <w:pPr>
              <w:pStyle w:val="TableParagraph"/>
              <w:spacing w:line="313" w:lineRule="exact"/>
              <w:ind w:right="-45"/>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430764" cy="199167"/>
                  <wp:effectExtent l="0" t="0" r="0" b="0"/>
                  <wp:docPr id="25" name="image40.png" descr=""/>
                  <wp:cNvGraphicFramePr>
                    <a:graphicFrameLocks noChangeAspect="1"/>
                  </wp:cNvGraphicFramePr>
                  <a:graphic>
                    <a:graphicData uri="http://schemas.openxmlformats.org/drawingml/2006/picture">
                      <pic:pic>
                        <pic:nvPicPr>
                          <pic:cNvPr id="26" name="image40.png"/>
                          <pic:cNvPicPr/>
                        </pic:nvPicPr>
                        <pic:blipFill>
                          <a:blip r:embed="rId48" cstate="print"/>
                          <a:stretch>
                            <a:fillRect/>
                          </a:stretch>
                        </pic:blipFill>
                        <pic:spPr>
                          <a:xfrm>
                            <a:off x="0" y="0"/>
                            <a:ext cx="430764" cy="199167"/>
                          </a:xfrm>
                          <a:prstGeom prst="rect">
                            <a:avLst/>
                          </a:prstGeom>
                        </pic:spPr>
                      </pic:pic>
                    </a:graphicData>
                  </a:graphic>
                </wp:inline>
              </w:drawing>
            </w:r>
            <w:r>
              <w:rPr>
                <w:rFonts w:ascii="宋体" w:hAnsi="宋体" w:cs="宋体" w:eastAsia="宋体" w:hint="default"/>
                <w:position w:val="-5"/>
                <w:sz w:val="20"/>
                <w:szCs w:val="20"/>
              </w:rPr>
            </w:r>
          </w:p>
        </w:tc>
        <w:tc>
          <w:tcPr>
            <w:tcW w:w="122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60"/>
              <w:jc w:val="right"/>
              <w:rPr>
                <w:rFonts w:ascii="Times New Roman" w:hAnsi="Times New Roman" w:cs="Times New Roman" w:eastAsia="Times New Roman" w:hint="default"/>
                <w:sz w:val="18"/>
                <w:szCs w:val="18"/>
              </w:rPr>
            </w:pPr>
            <w:r>
              <w:rPr>
                <w:rFonts w:ascii="Times New Roman"/>
                <w:sz w:val="18"/>
              </w:rPr>
              <w:t>40,971,550</w:t>
            </w:r>
          </w:p>
        </w:tc>
        <w:tc>
          <w:tcPr>
            <w:tcW w:w="114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71"/>
              <w:jc w:val="right"/>
              <w:rPr>
                <w:rFonts w:ascii="Times New Roman" w:hAnsi="Times New Roman" w:cs="Times New Roman" w:eastAsia="Times New Roman" w:hint="default"/>
                <w:sz w:val="18"/>
                <w:szCs w:val="18"/>
              </w:rPr>
            </w:pPr>
            <w:r>
              <w:rPr>
                <w:rFonts w:ascii="Times New Roman"/>
                <w:sz w:val="18"/>
              </w:rPr>
              <w:t>81,703,050</w:t>
            </w:r>
          </w:p>
        </w:tc>
        <w:tc>
          <w:tcPr>
            <w:tcW w:w="92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94" w:right="0"/>
        <w:jc w:val="left"/>
      </w:pPr>
      <w:r>
        <w:rPr/>
        <w:t>股份变动的原因</w:t>
      </w:r>
    </w:p>
    <w:p>
      <w:pPr>
        <w:pStyle w:val="BodyText"/>
        <w:spacing w:line="240" w:lineRule="auto" w:before="117"/>
        <w:ind w:left="11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left="834" w:right="1132" w:firstLine="360"/>
        <w:jc w:val="both"/>
      </w:pP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9</w:t>
      </w:r>
      <w:r>
        <w:rPr>
          <w:spacing w:val="-2"/>
        </w:rPr>
        <w:t>日在深圳证券交易所上市，上市后对公司首发前股份</w:t>
      </w:r>
      <w:r>
        <w:rPr>
          <w:rFonts w:ascii="Times New Roman" w:hAnsi="Times New Roman" w:cs="Times New Roman" w:eastAsia="Times New Roman" w:hint="default"/>
          <w:spacing w:val="-2"/>
        </w:rPr>
        <w:t>40,731,500</w:t>
      </w:r>
      <w:r>
        <w:rPr>
          <w:spacing w:val="-2"/>
        </w:rPr>
        <w:t>股转为限售股，同时向社会公开发</w:t>
      </w:r>
      <w:r>
        <w:rPr/>
        <w:t> 行新股</w:t>
      </w:r>
      <w:r>
        <w:rPr>
          <w:rFonts w:ascii="Times New Roman" w:hAnsi="Times New Roman" w:cs="Times New Roman" w:eastAsia="Times New Roman" w:hint="default"/>
        </w:rPr>
        <w:t>13,577,200</w:t>
      </w:r>
      <w:r>
        <w:rPr/>
        <w:t>股。</w:t>
      </w:r>
    </w:p>
    <w:p>
      <w:pPr>
        <w:pStyle w:val="BodyText"/>
        <w:spacing w:line="302" w:lineRule="auto" w:before="49"/>
        <w:ind w:left="834" w:right="1130" w:firstLine="360"/>
        <w:jc w:val="both"/>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日进行</w:t>
      </w:r>
      <w:r>
        <w:rPr>
          <w:rFonts w:ascii="Times New Roman" w:hAnsi="Times New Roman" w:cs="Times New Roman" w:eastAsia="Times New Roman" w:hint="default"/>
          <w:spacing w:val="-2"/>
        </w:rPr>
        <w:t>2017</w:t>
      </w:r>
      <w:r>
        <w:rPr>
          <w:spacing w:val="-2"/>
        </w:rPr>
        <w:t>年年度权益分派，以</w:t>
      </w:r>
      <w:r>
        <w:rPr>
          <w:rFonts w:ascii="Times New Roman" w:hAnsi="Times New Roman" w:cs="Times New Roman" w:eastAsia="Times New Roman" w:hint="default"/>
          <w:spacing w:val="-2"/>
        </w:rPr>
        <w:t>54,308,700</w:t>
      </w:r>
      <w:r>
        <w:rPr>
          <w:spacing w:val="-2"/>
        </w:rPr>
        <w:t>股为基数，向全体股东每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6.80</w:t>
      </w:r>
      <w:r>
        <w:rPr>
          <w:spacing w:val="-2"/>
        </w:rPr>
        <w:t>元（含</w:t>
      </w:r>
      <w:r>
        <w:rPr/>
        <w:t> 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p>
    <w:p>
      <w:pPr>
        <w:pStyle w:val="BodyText"/>
        <w:spacing w:line="240" w:lineRule="auto" w:before="50"/>
        <w:ind w:left="1194"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日公司</w:t>
      </w:r>
      <w:r>
        <w:rPr>
          <w:rFonts w:ascii="Times New Roman" w:hAnsi="Times New Roman" w:cs="Times New Roman" w:eastAsia="Times New Roman" w:hint="default"/>
        </w:rPr>
        <w:t>2018</w:t>
      </w:r>
      <w:r>
        <w:rPr/>
        <w:t>年限制性股票完成授予登记，本次股权激励计划授予公司高级管理人员、核心管理人员共计</w:t>
      </w:r>
      <w:r>
        <w:rPr>
          <w:rFonts w:ascii="Times New Roman" w:hAnsi="Times New Roman" w:cs="Times New Roman" w:eastAsia="Times New Roman" w:hint="default"/>
        </w:rPr>
        <w:t>3</w:t>
      </w:r>
    </w:p>
    <w:p>
      <w:pPr>
        <w:pStyle w:val="BodyText"/>
        <w:spacing w:line="240" w:lineRule="auto" w:before="64"/>
        <w:ind w:left="834" w:right="0"/>
        <w:jc w:val="left"/>
      </w:pPr>
      <w:r>
        <w:rPr/>
        <w:t>人，</w:t>
      </w:r>
      <w:r>
        <w:rPr>
          <w:rFonts w:ascii="Times New Roman" w:hAnsi="Times New Roman" w:cs="Times New Roman" w:eastAsia="Times New Roman" w:hint="default"/>
        </w:rPr>
        <w:t>24</w:t>
      </w:r>
      <w:r>
        <w:rPr/>
        <w:t>万股限制性股票，约占转增后公司股本总额的</w:t>
      </w:r>
      <w:r>
        <w:rPr>
          <w:rFonts w:ascii="Times New Roman" w:hAnsi="Times New Roman" w:cs="Times New Roman" w:eastAsia="Times New Roman" w:hint="default"/>
        </w:rPr>
        <w:t>0.29%</w:t>
      </w:r>
      <w:r>
        <w:rPr/>
        <w:t>。</w:t>
      </w:r>
    </w:p>
    <w:p>
      <w:pPr>
        <w:pStyle w:val="BodyText"/>
        <w:spacing w:line="302" w:lineRule="auto" w:before="101"/>
        <w:ind w:left="834" w:right="1131" w:firstLine="360"/>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9</w:t>
      </w:r>
      <w:r>
        <w:rPr>
          <w:spacing w:val="-2"/>
        </w:rPr>
        <w:t>日公司解除首次公开发行前已发行股份的部分限售股份。解除限售的数量为</w:t>
      </w:r>
      <w:r>
        <w:rPr>
          <w:rFonts w:ascii="Times New Roman" w:hAnsi="Times New Roman" w:cs="Times New Roman" w:eastAsia="Times New Roman" w:hint="default"/>
          <w:spacing w:val="-2"/>
        </w:rPr>
        <w:t>32,466,450</w:t>
      </w:r>
      <w:r>
        <w:rPr>
          <w:spacing w:val="-2"/>
        </w:rPr>
        <w:t>股，占公司总股本</w:t>
      </w:r>
      <w:r>
        <w:rPr/>
        <w:t> 的</w:t>
      </w:r>
      <w:r>
        <w:rPr>
          <w:rFonts w:ascii="Times New Roman" w:hAnsi="Times New Roman" w:cs="Times New Roman" w:eastAsia="Times New Roman" w:hint="default"/>
        </w:rPr>
        <w:t>39.74%</w:t>
      </w:r>
      <w:r>
        <w:rPr/>
        <w:t>；实际可上市流通数量为</w:t>
      </w:r>
      <w:r>
        <w:rPr>
          <w:rFonts w:ascii="Times New Roman" w:hAnsi="Times New Roman" w:cs="Times New Roman" w:eastAsia="Times New Roman" w:hint="default"/>
        </w:rPr>
        <w:t>7,344,938</w:t>
      </w:r>
      <w:r>
        <w:rPr/>
        <w:t>股，占公司总股本</w:t>
      </w:r>
      <w:r>
        <w:rPr>
          <w:rFonts w:ascii="Times New Roman" w:hAnsi="Times New Roman" w:cs="Times New Roman" w:eastAsia="Times New Roman" w:hint="default"/>
        </w:rPr>
        <w:t>8.99%</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BodyText"/>
        <w:spacing w:line="240" w:lineRule="auto"/>
        <w:ind w:left="1194" w:right="0"/>
        <w:jc w:val="left"/>
      </w:pPr>
      <w:r>
        <w:rPr/>
        <w:t>股份变动的批准情况</w:t>
      </w:r>
    </w:p>
    <w:p>
      <w:pPr>
        <w:pStyle w:val="BodyText"/>
        <w:spacing w:line="240" w:lineRule="auto" w:before="117"/>
        <w:ind w:left="11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834" w:right="1130" w:firstLine="360"/>
        <w:jc w:val="both"/>
      </w:pPr>
      <w:r>
        <w:rPr>
          <w:rFonts w:ascii="Times New Roman" w:hAnsi="Times New Roman" w:cs="Times New Roman" w:eastAsia="Times New Roman" w:hint="default"/>
        </w:rPr>
        <w:t>1</w:t>
      </w:r>
      <w:r>
        <w:rPr/>
        <w:t>、</w:t>
      </w:r>
      <w:r>
        <w:rPr>
          <w:rFonts w:ascii="宋体" w:hAnsi="宋体" w:cs="宋体" w:eastAsia="宋体" w:hint="default"/>
          <w:b/>
          <w:bCs/>
        </w:rPr>
        <w:t>首次公开发行股份的批准</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日收到中国证券监督管理委员会核准文件《关于核准北京百华悦邦 </w:t>
      </w:r>
      <w:r>
        <w:rPr>
          <w:spacing w:val="-1"/>
        </w:rPr>
        <w:t>科技股份有限公司首次公开发行股票的批复》（证监许可</w:t>
      </w:r>
      <w:r>
        <w:rPr>
          <w:rFonts w:ascii="Times New Roman" w:hAnsi="Times New Roman" w:cs="Times New Roman" w:eastAsia="Times New Roman" w:hint="default"/>
          <w:spacing w:val="-1"/>
        </w:rPr>
        <w:t>[2017]2375</w:t>
      </w:r>
      <w:r>
        <w:rPr>
          <w:spacing w:val="-1"/>
        </w:rPr>
        <w:t>号），并经深圳证券交易所同意，公司可向社会公开发</w:t>
      </w:r>
      <w:r>
        <w:rPr>
          <w:spacing w:val="-55"/>
        </w:rPr>
        <w:t> </w:t>
      </w:r>
      <w:r>
        <w:rPr>
          <w:spacing w:val="-55"/>
        </w:rPr>
      </w:r>
      <w:r>
        <w:rPr>
          <w:spacing w:val="-1"/>
        </w:rPr>
        <w:t>行人民币普通股（</w:t>
      </w:r>
      <w:r>
        <w:rPr>
          <w:rFonts w:ascii="Times New Roman" w:hAnsi="Times New Roman" w:cs="Times New Roman" w:eastAsia="Times New Roman" w:hint="default"/>
          <w:spacing w:val="-1"/>
        </w:rPr>
        <w:t>A</w:t>
      </w:r>
      <w:r>
        <w:rPr>
          <w:spacing w:val="-1"/>
        </w:rPr>
        <w:t>股）股票</w:t>
      </w:r>
      <w:r>
        <w:rPr>
          <w:rFonts w:ascii="Times New Roman" w:hAnsi="Times New Roman" w:cs="Times New Roman" w:eastAsia="Times New Roman" w:hint="default"/>
          <w:spacing w:val="-1"/>
        </w:rPr>
        <w:t>1,357.72</w:t>
      </w:r>
      <w:r>
        <w:rPr>
          <w:spacing w:val="-1"/>
        </w:rPr>
        <w:t>万股。详见公司于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26</w:t>
      </w:r>
      <w:r>
        <w:rPr>
          <w:spacing w:val="-1"/>
        </w:rPr>
        <w:t>日在巨潮资讯网（</w:t>
      </w:r>
      <w:hyperlink r:id="rId44">
        <w:r>
          <w:rPr>
            <w:rFonts w:ascii="Times New Roman" w:hAnsi="Times New Roman" w:cs="Times New Roman" w:eastAsia="Times New Roman" w:hint="default"/>
            <w:spacing w:val="-1"/>
          </w:rPr>
          <w:t>http://www.cninfo.com.cn</w:t>
        </w:r>
      </w:hyperlink>
      <w:r>
        <w:rPr>
          <w:spacing w:val="-1"/>
        </w:rPr>
        <w:t>）上披露的</w:t>
      </w:r>
    </w:p>
    <w:p>
      <w:pPr>
        <w:pStyle w:val="BodyText"/>
        <w:spacing w:line="240" w:lineRule="auto" w:before="14"/>
        <w:ind w:left="834" w:right="0"/>
        <w:jc w:val="left"/>
      </w:pPr>
      <w:r>
        <w:rPr/>
        <w:t>《中国证监会关于核准公司首次公开发行股票的批复》。</w:t>
      </w:r>
    </w:p>
    <w:p>
      <w:pPr>
        <w:pStyle w:val="BodyText"/>
        <w:spacing w:line="300" w:lineRule="auto" w:before="116"/>
        <w:ind w:left="834" w:right="1130" w:firstLine="361"/>
        <w:jc w:val="both"/>
      </w:pPr>
      <w:r>
        <w:rPr>
          <w:rFonts w:ascii="Times New Roman" w:hAnsi="Times New Roman" w:cs="Times New Roman" w:eastAsia="Times New Roman" w:hint="default"/>
          <w:b/>
          <w:bCs/>
          <w:spacing w:val="-3"/>
          <w:w w:val="95"/>
        </w:rPr>
        <w:t>2</w:t>
      </w:r>
      <w:r>
        <w:rPr>
          <w:rFonts w:ascii="宋体" w:hAnsi="宋体" w:cs="宋体" w:eastAsia="宋体" w:hint="default"/>
          <w:b/>
          <w:bCs/>
          <w:spacing w:val="-3"/>
          <w:w w:val="95"/>
        </w:rPr>
        <w:t>、利润分配及资本公积金转增股本的批准</w:t>
      </w:r>
      <w:r>
        <w:rPr>
          <w:spacing w:val="-3"/>
          <w:w w:val="95"/>
        </w:rPr>
        <w:t>：公司于</w:t>
      </w:r>
      <w:r>
        <w:rPr>
          <w:rFonts w:ascii="Times New Roman" w:hAnsi="Times New Roman" w:cs="Times New Roman" w:eastAsia="Times New Roman" w:hint="default"/>
          <w:spacing w:val="-3"/>
          <w:w w:val="95"/>
        </w:rPr>
        <w:t>2018</w:t>
      </w:r>
      <w:r>
        <w:rPr>
          <w:spacing w:val="-3"/>
          <w:w w:val="95"/>
        </w:rPr>
        <w:t>年</w:t>
      </w:r>
      <w:r>
        <w:rPr>
          <w:rFonts w:ascii="Times New Roman" w:hAnsi="Times New Roman" w:cs="Times New Roman" w:eastAsia="Times New Roman" w:hint="default"/>
          <w:spacing w:val="-3"/>
          <w:w w:val="95"/>
        </w:rPr>
        <w:t>5</w:t>
      </w:r>
      <w:r>
        <w:rPr>
          <w:spacing w:val="-3"/>
          <w:w w:val="95"/>
        </w:rPr>
        <w:t>月</w:t>
      </w:r>
      <w:r>
        <w:rPr>
          <w:rFonts w:ascii="Times New Roman" w:hAnsi="Times New Roman" w:cs="Times New Roman" w:eastAsia="Times New Roman" w:hint="default"/>
          <w:spacing w:val="-3"/>
          <w:w w:val="95"/>
        </w:rPr>
        <w:t>4</w:t>
      </w:r>
      <w:r>
        <w:rPr>
          <w:spacing w:val="-3"/>
          <w:w w:val="95"/>
        </w:rPr>
        <w:t>日召开</w:t>
      </w:r>
      <w:r>
        <w:rPr>
          <w:rFonts w:ascii="Times New Roman" w:hAnsi="Times New Roman" w:cs="Times New Roman" w:eastAsia="Times New Roman" w:hint="default"/>
          <w:spacing w:val="-3"/>
          <w:w w:val="95"/>
        </w:rPr>
        <w:t>2017</w:t>
      </w:r>
      <w:r>
        <w:rPr>
          <w:spacing w:val="-3"/>
          <w:w w:val="95"/>
        </w:rPr>
        <w:t>年年度股东大会，审议通过了《关于公司</w:t>
      </w:r>
      <w:r>
        <w:rPr>
          <w:rFonts w:ascii="Times New Roman" w:hAnsi="Times New Roman" w:cs="Times New Roman" w:eastAsia="Times New Roman" w:hint="default"/>
          <w:spacing w:val="-3"/>
          <w:w w:val="95"/>
        </w:rPr>
        <w:t>2017</w:t>
      </w:r>
      <w:r>
        <w:rPr>
          <w:rFonts w:ascii="Times New Roman" w:hAnsi="Times New Roman" w:cs="Times New Roman" w:eastAsia="Times New Roman" w:hint="default"/>
          <w:spacing w:val="20"/>
          <w:w w:val="95"/>
        </w:rPr>
        <w:t> </w:t>
      </w:r>
      <w:r>
        <w:rPr/>
        <w:t>年年度利润分配及资本公积金转增股本预案的议案》，同意公司以总股本</w:t>
      </w:r>
      <w:r>
        <w:rPr>
          <w:rFonts w:ascii="Times New Roman" w:hAnsi="Times New Roman" w:cs="Times New Roman" w:eastAsia="Times New Roman" w:hint="default"/>
        </w:rPr>
        <w:t>54,308,700</w:t>
      </w:r>
      <w:r>
        <w:rPr/>
        <w:t>股为基数，向全体股东每</w:t>
      </w:r>
      <w:r>
        <w:rPr>
          <w:rFonts w:ascii="Times New Roman" w:hAnsi="Times New Roman" w:cs="Times New Roman" w:eastAsia="Times New Roman" w:hint="default"/>
        </w:rPr>
        <w:t>10</w:t>
      </w:r>
      <w:r>
        <w:rPr/>
        <w:t>股派发现金</w:t>
      </w:r>
      <w:r>
        <w:rPr>
          <w:spacing w:val="-84"/>
        </w:rPr>
        <w:t> </w:t>
      </w:r>
      <w:r>
        <w:rPr>
          <w:spacing w:val="16"/>
        </w:rPr>
        <w:t>红利</w:t>
      </w:r>
      <w:r>
        <w:rPr>
          <w:spacing w:val="-57"/>
        </w:rPr>
        <w:t> </w:t>
      </w:r>
      <w:r>
        <w:rPr>
          <w:rFonts w:ascii="Times New Roman" w:hAnsi="Times New Roman" w:cs="Times New Roman" w:eastAsia="Times New Roman" w:hint="default"/>
        </w:rPr>
        <w:t>6.80</w:t>
      </w:r>
      <w:r>
        <w:rPr>
          <w:rFonts w:ascii="Times New Roman" w:hAnsi="Times New Roman" w:cs="Times New Roman" w:eastAsia="Times New Roman" w:hint="default"/>
          <w:spacing w:val="-11"/>
        </w:rPr>
        <w:t> </w:t>
      </w:r>
      <w:r>
        <w:rPr/>
        <w:t>元</w:t>
      </w:r>
      <w:r>
        <w:rPr>
          <w:spacing w:val="-57"/>
        </w:rPr>
        <w:t> </w:t>
      </w:r>
      <w:r>
        <w:rPr/>
        <w:t>（</w:t>
      </w:r>
      <w:r>
        <w:rPr>
          <w:spacing w:val="-56"/>
        </w:rPr>
        <w:t> </w:t>
      </w:r>
      <w:r>
        <w:rPr/>
        <w:t>含</w:t>
      </w:r>
      <w:r>
        <w:rPr>
          <w:spacing w:val="-57"/>
        </w:rPr>
        <w:t> </w:t>
      </w:r>
      <w:r>
        <w:rPr/>
        <w:t>税</w:t>
      </w:r>
      <w:r>
        <w:rPr>
          <w:spacing w:val="-57"/>
        </w:rPr>
        <w:t> </w:t>
      </w:r>
      <w:r>
        <w:rPr/>
        <w:t>）</w:t>
      </w:r>
      <w:r>
        <w:rPr>
          <w:spacing w:val="-57"/>
        </w:rPr>
        <w:t> </w:t>
      </w:r>
      <w:r>
        <w:rPr/>
        <w:t>，</w:t>
      </w:r>
      <w:r>
        <w:rPr>
          <w:spacing w:val="-57"/>
        </w:rPr>
        <w:t> </w:t>
      </w:r>
      <w:r>
        <w:rPr/>
        <w:t>以</w:t>
      </w:r>
      <w:r>
        <w:rPr>
          <w:spacing w:val="-56"/>
        </w:rPr>
        <w:t> </w:t>
      </w:r>
      <w:r>
        <w:rPr/>
        <w:t>资</w:t>
      </w:r>
      <w:r>
        <w:rPr>
          <w:spacing w:val="-57"/>
        </w:rPr>
        <w:t> </w:t>
      </w:r>
      <w:r>
        <w:rPr/>
        <w:t>本</w:t>
      </w:r>
      <w:r>
        <w:rPr>
          <w:spacing w:val="-57"/>
        </w:rPr>
        <w:t> </w:t>
      </w:r>
      <w:r>
        <w:rPr/>
        <w:t>公</w:t>
      </w:r>
      <w:r>
        <w:rPr>
          <w:spacing w:val="-57"/>
        </w:rPr>
        <w:t> </w:t>
      </w:r>
      <w:r>
        <w:rPr/>
        <w:t>积</w:t>
      </w:r>
      <w:r>
        <w:rPr>
          <w:spacing w:val="-57"/>
        </w:rPr>
        <w:t> </w:t>
      </w:r>
      <w:r>
        <w:rPr/>
        <w:t>金</w:t>
      </w:r>
      <w:r>
        <w:rPr>
          <w:spacing w:val="-56"/>
        </w:rPr>
        <w:t> </w:t>
      </w:r>
      <w:r>
        <w:rPr/>
        <w:t>向</w:t>
      </w:r>
      <w:r>
        <w:rPr>
          <w:spacing w:val="-57"/>
        </w:rPr>
        <w:t> </w:t>
      </w:r>
      <w:r>
        <w:rPr/>
        <w:t>全</w:t>
      </w:r>
      <w:r>
        <w:rPr>
          <w:spacing w:val="-57"/>
        </w:rPr>
        <w:t> </w:t>
      </w:r>
      <w:r>
        <w:rPr/>
        <w:t>体</w:t>
      </w:r>
      <w:r>
        <w:rPr>
          <w:spacing w:val="-57"/>
        </w:rPr>
        <w:t> </w:t>
      </w:r>
      <w:r>
        <w:rPr/>
        <w:t>股</w:t>
      </w:r>
      <w:r>
        <w:rPr>
          <w:spacing w:val="-57"/>
        </w:rPr>
        <w:t> </w:t>
      </w:r>
      <w:r>
        <w:rPr/>
        <w:t>东</w:t>
      </w:r>
      <w:r>
        <w:rPr>
          <w:spacing w:val="-56"/>
        </w:rPr>
        <w:t> </w:t>
      </w:r>
      <w:r>
        <w:rPr/>
        <w:t>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spacing w:val="22"/>
        </w:rPr>
        <w:t>股转增</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股</w:t>
      </w:r>
      <w:r>
        <w:rPr>
          <w:spacing w:val="-57"/>
        </w:rPr>
        <w:t> </w:t>
      </w:r>
      <w:r>
        <w:rPr/>
        <w:t>。</w:t>
      </w:r>
      <w:r>
        <w:rPr>
          <w:spacing w:val="-57"/>
        </w:rPr>
        <w:t> </w:t>
      </w:r>
      <w:r>
        <w:rPr/>
        <w:t>详</w:t>
      </w:r>
      <w:r>
        <w:rPr>
          <w:spacing w:val="-57"/>
        </w:rPr>
        <w:t> </w:t>
      </w:r>
      <w:r>
        <w:rPr/>
        <w:t>见</w:t>
      </w:r>
      <w:r>
        <w:rPr>
          <w:spacing w:val="-57"/>
        </w:rPr>
        <w:t> </w:t>
      </w:r>
      <w:r>
        <w:rPr/>
        <w:t>公</w:t>
      </w:r>
      <w:r>
        <w:rPr>
          <w:spacing w:val="-56"/>
        </w:rPr>
        <w:t> </w:t>
      </w:r>
      <w:r>
        <w:rPr/>
        <w:t>司</w:t>
      </w:r>
      <w:r>
        <w:rPr>
          <w:spacing w:val="-57"/>
        </w:rPr>
        <w:t> </w:t>
      </w:r>
      <w:r>
        <w:rPr/>
        <w:t>于</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月</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日</w:t>
      </w:r>
      <w:r>
        <w:rPr>
          <w:spacing w:val="-57"/>
        </w:rPr>
        <w:t> </w:t>
      </w:r>
      <w:r>
        <w:rPr/>
        <w:t>在</w:t>
      </w:r>
      <w:r>
        <w:rPr>
          <w:spacing w:val="-57"/>
        </w:rPr>
        <w:t> </w:t>
      </w:r>
      <w:r>
        <w:rPr/>
        <w:t>巨</w:t>
      </w:r>
      <w:r>
        <w:rPr>
          <w:spacing w:val="-56"/>
        </w:rPr>
        <w:t> </w:t>
      </w:r>
      <w:r>
        <w:rPr/>
        <w:t>潮</w:t>
      </w:r>
      <w:r>
        <w:rPr>
          <w:spacing w:val="-56"/>
        </w:rPr>
        <w:t> </w:t>
      </w:r>
      <w:r>
        <w:rPr/>
        <w:t>资</w:t>
      </w:r>
      <w:r>
        <w:rPr>
          <w:spacing w:val="-57"/>
        </w:rPr>
        <w:t> </w:t>
      </w:r>
      <w:r>
        <w:rPr/>
        <w:t>讯</w:t>
      </w:r>
      <w:r>
        <w:rPr>
          <w:spacing w:val="-57"/>
        </w:rPr>
        <w:t> </w:t>
      </w:r>
      <w:r>
        <w:rPr/>
        <w:t>网</w:t>
      </w:r>
    </w:p>
    <w:p>
      <w:pPr>
        <w:pStyle w:val="BodyText"/>
        <w:spacing w:line="240" w:lineRule="auto" w:before="14"/>
        <w:ind w:left="834" w:right="0"/>
        <w:jc w:val="left"/>
      </w:pPr>
      <w:r>
        <w:rPr/>
        <w:t>（</w:t>
      </w:r>
      <w:hyperlink r:id="rId44">
        <w:r>
          <w:rPr>
            <w:rFonts w:ascii="Times New Roman" w:hAnsi="Times New Roman" w:cs="Times New Roman" w:eastAsia="Times New Roman" w:hint="default"/>
          </w:rPr>
          <w:t>http://www.cninfo.com.cn/</w:t>
        </w:r>
      </w:hyperlink>
      <w:r>
        <w:rPr/>
        <w:t>）上披露的《</w:t>
      </w:r>
      <w:r>
        <w:rPr>
          <w:rFonts w:ascii="Times New Roman" w:hAnsi="Times New Roman" w:cs="Times New Roman" w:eastAsia="Times New Roman" w:hint="default"/>
        </w:rPr>
        <w:t>2017</w:t>
      </w:r>
      <w:r>
        <w:rPr/>
        <w:t>年年度股东大会决议公告》。</w:t>
      </w:r>
    </w:p>
    <w:p>
      <w:pPr>
        <w:spacing w:after="0" w:line="240" w:lineRule="auto"/>
        <w:jc w:val="left"/>
        <w:sectPr>
          <w:pgSz w:w="11910" w:h="16840"/>
          <w:pgMar w:header="877" w:footer="979" w:top="1060" w:bottom="1160" w:left="300" w:right="0"/>
        </w:sectPr>
      </w:pPr>
    </w:p>
    <w:p>
      <w:pPr>
        <w:spacing w:line="240" w:lineRule="auto" w:before="12"/>
        <w:rPr>
          <w:rFonts w:ascii="宋体" w:hAnsi="宋体" w:cs="宋体" w:eastAsia="宋体" w:hint="default"/>
          <w:sz w:val="25"/>
          <w:szCs w:val="25"/>
        </w:rPr>
      </w:pPr>
    </w:p>
    <w:p>
      <w:pPr>
        <w:spacing w:before="44"/>
        <w:ind w:left="595" w:right="103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、限制性股票与股票期权激励计划的批准</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年年度股东大会，审议通过了《关于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w:t>
      </w:r>
    </w:p>
    <w:p>
      <w:pPr>
        <w:pStyle w:val="BodyText"/>
        <w:spacing w:line="300" w:lineRule="auto" w:before="63"/>
        <w:ind w:left="234" w:right="1130"/>
        <w:jc w:val="both"/>
      </w:pPr>
      <w:r>
        <w:rPr>
          <w:rFonts w:ascii="Times New Roman" w:hAnsi="Times New Roman" w:cs="Times New Roman" w:eastAsia="Times New Roman" w:hint="default"/>
        </w:rPr>
        <w:t>2018</w:t>
      </w:r>
      <w:r>
        <w:rPr/>
        <w:t>年限制性股票与股票期权激励计划（草案）</w:t>
      </w:r>
      <w:r>
        <w:rPr>
          <w:rFonts w:ascii="Times New Roman" w:hAnsi="Times New Roman" w:cs="Times New Roman" w:eastAsia="Times New Roman" w:hint="default"/>
        </w:rPr>
        <w:t>&gt;</w:t>
      </w:r>
      <w:r>
        <w:rPr/>
        <w:t>及其摘要的议案》、《北京百华悦邦科技股份有限公司</w:t>
      </w:r>
      <w:r>
        <w:rPr>
          <w:rFonts w:ascii="Times New Roman" w:hAnsi="Times New Roman" w:cs="Times New Roman" w:eastAsia="Times New Roman" w:hint="default"/>
        </w:rPr>
        <w:t>2018</w:t>
      </w:r>
      <w:r>
        <w:rPr/>
        <w:t>年限制性股票 </w:t>
      </w:r>
      <w:r>
        <w:rPr>
          <w:spacing w:val="-2"/>
        </w:rPr>
        <w:t>与股票期权激励计划实施考核管理办法》、《关于提请股东大会授权董事会办理股权激励相关事宜的议案》。公司实施</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6"/>
        </w:rPr>
        <w:t> </w:t>
      </w:r>
      <w:r>
        <w:rPr>
          <w:spacing w:val="-2"/>
        </w:rPr>
        <w:t>年限制性股票与股票期权激励计划获得批准，董事会被授权确定授予日、在激励对象符合条件时向激励对象授予限制性股票</w:t>
      </w:r>
    </w:p>
    <w:p>
      <w:pPr>
        <w:pStyle w:val="BodyText"/>
        <w:spacing w:line="240" w:lineRule="auto" w:before="32"/>
        <w:ind w:left="234" w:right="1032"/>
        <w:jc w:val="left"/>
      </w:pPr>
      <w:r>
        <w:rPr>
          <w:rFonts w:ascii="Times New Roman" w:hAnsi="Times New Roman" w:cs="Times New Roman" w:eastAsia="Times New Roman" w:hint="default"/>
        </w:rPr>
        <w:t>/</w:t>
      </w:r>
      <w:r>
        <w:rPr/>
        <w:t>股票期权，并办理授予所必需的全部事宜。详见公司于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日在巨潮资讯网（</w:t>
      </w:r>
      <w:hyperlink r:id="rId44">
        <w:r>
          <w:rPr>
            <w:rFonts w:ascii="Times New Roman" w:hAnsi="Times New Roman" w:cs="Times New Roman" w:eastAsia="Times New Roman" w:hint="default"/>
          </w:rPr>
          <w:t>http://www.cninfo.com.cn/</w:t>
        </w:r>
      </w:hyperlink>
      <w:r>
        <w:rPr/>
        <w:t>）上披露的</w:t>
      </w:r>
    </w:p>
    <w:p>
      <w:pPr>
        <w:pStyle w:val="BodyText"/>
        <w:spacing w:line="338" w:lineRule="auto" w:before="64"/>
        <w:ind w:right="7872" w:hanging="360"/>
        <w:jc w:val="left"/>
      </w:pPr>
      <w:r>
        <w:rPr/>
        <w:t>《</w:t>
      </w:r>
      <w:r>
        <w:rPr>
          <w:rFonts w:ascii="Times New Roman" w:hAnsi="Times New Roman" w:cs="Times New Roman" w:eastAsia="Times New Roman" w:hint="default"/>
        </w:rPr>
        <w:t>2017</w:t>
      </w:r>
      <w:r>
        <w:rPr/>
        <w:t>年年度股东大会决议公告》。 股份变动的过户情况</w:t>
      </w:r>
    </w:p>
    <w:p>
      <w:pPr>
        <w:pStyle w:val="BodyText"/>
        <w:spacing w:line="240" w:lineRule="auto" w:before="43"/>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234" w:right="1112" w:firstLine="361"/>
        <w:jc w:val="left"/>
      </w:pPr>
      <w:r>
        <w:rPr>
          <w:rFonts w:ascii="Times New Roman" w:hAnsi="Times New Roman" w:cs="Times New Roman" w:eastAsia="Times New Roman" w:hint="default"/>
          <w:b/>
          <w:bCs/>
        </w:rPr>
        <w:t>1</w:t>
      </w:r>
      <w:r>
        <w:rPr>
          <w:rFonts w:ascii="宋体" w:hAnsi="宋体" w:cs="宋体" w:eastAsia="宋体" w:hint="default"/>
          <w:b/>
          <w:bCs/>
        </w:rPr>
        <w:t>、首次公开发行股份的过户</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日，保荐机构（主承销商）将包销资金与网上投资者缴款认购资金扣除保荐 </w:t>
      </w:r>
      <w:r>
        <w:rPr>
          <w:spacing w:val="-2"/>
        </w:rPr>
        <w:t>承销费后一起划给发行人，发行人向中国证券登记结算有限公司深圳分公司提交股份登记申请，将包销股份登记至保荐机构</w:t>
      </w:r>
    </w:p>
    <w:p>
      <w:pPr>
        <w:pStyle w:val="BodyText"/>
        <w:spacing w:line="302" w:lineRule="auto" w:before="31"/>
        <w:ind w:left="234" w:right="1131"/>
        <w:jc w:val="both"/>
      </w:pPr>
      <w:r>
        <w:rPr>
          <w:spacing w:val="-1"/>
        </w:rPr>
        <w:t>（主承销商）指定证券账户。详见公司于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4</w:t>
      </w:r>
      <w:r>
        <w:rPr>
          <w:spacing w:val="-1"/>
        </w:rPr>
        <w:t>日在巨潮资讯网（</w:t>
      </w:r>
      <w:hyperlink r:id="rId44">
        <w:r>
          <w:rPr>
            <w:rFonts w:ascii="Times New Roman" w:hAnsi="Times New Roman" w:cs="Times New Roman" w:eastAsia="Times New Roman" w:hint="default"/>
            <w:spacing w:val="-1"/>
          </w:rPr>
          <w:t>http://www.cninfo.com.cn/</w:t>
        </w:r>
      </w:hyperlink>
      <w:r>
        <w:rPr>
          <w:spacing w:val="-1"/>
        </w:rPr>
        <w:t>）上披露的《首次公开发行</w:t>
      </w:r>
      <w:r>
        <w:rPr>
          <w:spacing w:val="-75"/>
        </w:rPr>
        <w:t> </w:t>
      </w:r>
      <w:r>
        <w:rPr>
          <w:spacing w:val="-75"/>
        </w:rPr>
      </w:r>
      <w:r>
        <w:rPr/>
        <w:t>股票并在创业板上市发行结果公告》。</w:t>
      </w:r>
    </w:p>
    <w:p>
      <w:pPr>
        <w:pStyle w:val="BodyText"/>
        <w:spacing w:line="300" w:lineRule="auto" w:before="68"/>
        <w:ind w:left="234" w:right="1032" w:firstLine="361"/>
        <w:jc w:val="left"/>
      </w:pPr>
      <w:r>
        <w:rPr>
          <w:rFonts w:ascii="Times New Roman" w:hAnsi="Times New Roman" w:cs="Times New Roman" w:eastAsia="Times New Roman" w:hint="default"/>
          <w:b/>
          <w:bCs/>
        </w:rPr>
        <w:t>2</w:t>
      </w:r>
      <w:r>
        <w:rPr>
          <w:rFonts w:ascii="宋体" w:hAnsi="宋体" w:cs="宋体" w:eastAsia="宋体" w:hint="default"/>
          <w:b/>
          <w:bCs/>
        </w:rPr>
        <w:t>、权益分派的过户：</w:t>
      </w:r>
      <w:r>
        <w:rPr/>
        <w:t>公司</w:t>
      </w:r>
      <w:r>
        <w:rPr>
          <w:rFonts w:ascii="Times New Roman" w:hAnsi="Times New Roman" w:cs="Times New Roman" w:eastAsia="Times New Roman" w:hint="default"/>
        </w:rPr>
        <w:t>2017</w:t>
      </w:r>
      <w:r>
        <w:rPr/>
        <w:t>年度权益分派股权登记日为：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日，除权除息日为：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日。本次所 送（转）股于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日直接记入股东证券账户。详见公司于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日在巨潮资讯网（</w:t>
      </w:r>
      <w:hyperlink r:id="rId44">
        <w:r>
          <w:rPr>
            <w:rFonts w:ascii="Times New Roman" w:hAnsi="Times New Roman" w:cs="Times New Roman" w:eastAsia="Times New Roman" w:hint="default"/>
          </w:rPr>
          <w:t>http://www.cninfo.com.cn/</w:t>
        </w:r>
      </w:hyperlink>
      <w:r>
        <w:rPr/>
        <w:t>）</w:t>
      </w:r>
      <w:r>
        <w:rPr>
          <w:spacing w:val="-59"/>
        </w:rPr>
        <w:t> </w:t>
      </w:r>
      <w:r>
        <w:rPr/>
        <w:t>上披露的《</w:t>
      </w:r>
      <w:r>
        <w:rPr>
          <w:rFonts w:ascii="Times New Roman" w:hAnsi="Times New Roman" w:cs="Times New Roman" w:eastAsia="Times New Roman" w:hint="default"/>
        </w:rPr>
        <w:t>2017</w:t>
      </w:r>
      <w:r>
        <w:rPr/>
        <w:t>年年度权益分派实施公告》。</w:t>
      </w:r>
    </w:p>
    <w:p>
      <w:pPr>
        <w:pStyle w:val="BodyText"/>
        <w:spacing w:line="300" w:lineRule="auto" w:before="52"/>
        <w:ind w:left="234" w:right="1132" w:firstLine="361"/>
        <w:jc w:val="both"/>
      </w:pPr>
      <w:r>
        <w:rPr>
          <w:rFonts w:ascii="Times New Roman" w:hAnsi="Times New Roman" w:cs="Times New Roman" w:eastAsia="Times New Roman" w:hint="default"/>
          <w:b/>
          <w:bCs/>
          <w:w w:val="95"/>
        </w:rPr>
        <w:t>3</w:t>
      </w:r>
      <w:r>
        <w:rPr>
          <w:rFonts w:ascii="宋体" w:hAnsi="宋体" w:cs="宋体" w:eastAsia="宋体" w:hint="default"/>
          <w:b/>
          <w:bCs/>
          <w:w w:val="95"/>
        </w:rPr>
        <w:t>、限制性股票与股票期权激励计划的过户</w:t>
      </w:r>
      <w:r>
        <w:rPr>
          <w:w w:val="95"/>
        </w:rPr>
        <w:t>：本次授予的限制性股票上市日期为</w:t>
      </w:r>
      <w:r>
        <w:rPr>
          <w:rFonts w:ascii="Times New Roman" w:hAnsi="Times New Roman" w:cs="Times New Roman" w:eastAsia="Times New Roman" w:hint="default"/>
          <w:w w:val="95"/>
        </w:rPr>
        <w:t>2018</w:t>
      </w:r>
      <w:r>
        <w:rPr>
          <w:w w:val="95"/>
        </w:rPr>
        <w:t>年</w:t>
      </w:r>
      <w:r>
        <w:rPr>
          <w:rFonts w:ascii="Times New Roman" w:hAnsi="Times New Roman" w:cs="Times New Roman" w:eastAsia="Times New Roman" w:hint="default"/>
          <w:w w:val="95"/>
        </w:rPr>
        <w:t>7</w:t>
      </w:r>
      <w:r>
        <w:rPr>
          <w:w w:val="95"/>
        </w:rPr>
        <w:t>月</w:t>
      </w:r>
      <w:r>
        <w:rPr>
          <w:rFonts w:ascii="Times New Roman" w:hAnsi="Times New Roman" w:cs="Times New Roman" w:eastAsia="Times New Roman" w:hint="default"/>
          <w:w w:val="95"/>
        </w:rPr>
        <w:t>3</w:t>
      </w:r>
      <w:r>
        <w:rPr>
          <w:w w:val="95"/>
        </w:rPr>
        <w:t>日。首次授予股票期权登记</w:t>
      </w:r>
      <w:r>
        <w:rPr>
          <w:spacing w:val="5"/>
          <w:w w:val="95"/>
        </w:rPr>
        <w:t> </w:t>
      </w:r>
      <w:r>
        <w:rPr>
          <w:spacing w:val="5"/>
          <w:w w:val="95"/>
        </w:rPr>
      </w:r>
      <w:r>
        <w:rPr>
          <w:spacing w:val="-1"/>
        </w:rPr>
        <w:t>完成时间：</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w:t>
      </w:r>
      <w:r>
        <w:rPr>
          <w:spacing w:val="-1"/>
        </w:rPr>
        <w:t>日。详见公司于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w:t>
      </w:r>
      <w:r>
        <w:rPr>
          <w:spacing w:val="-1"/>
        </w:rPr>
        <w:t>日在巨潮资讯网（</w:t>
      </w:r>
      <w:hyperlink r:id="rId44">
        <w:r>
          <w:rPr>
            <w:rFonts w:ascii="Times New Roman" w:hAnsi="Times New Roman" w:cs="Times New Roman" w:eastAsia="Times New Roman" w:hint="default"/>
            <w:spacing w:val="-1"/>
          </w:rPr>
          <w:t>http://www.cninfo.com.cn/</w:t>
        </w:r>
      </w:hyperlink>
      <w:r>
        <w:rPr>
          <w:spacing w:val="-1"/>
        </w:rPr>
        <w:t>）上披露的《关于</w:t>
      </w:r>
      <w:r>
        <w:rPr>
          <w:rFonts w:ascii="Times New Roman" w:hAnsi="Times New Roman" w:cs="Times New Roman" w:eastAsia="Times New Roman" w:hint="default"/>
          <w:spacing w:val="-1"/>
        </w:rPr>
        <w:t>2018</w:t>
      </w:r>
      <w:r>
        <w:rPr>
          <w:spacing w:val="-1"/>
        </w:rPr>
        <w:t>年限制</w:t>
      </w:r>
      <w:r>
        <w:rPr>
          <w:spacing w:val="-71"/>
        </w:rPr>
        <w:t> </w:t>
      </w:r>
      <w:r>
        <w:rPr/>
        <w:t>性股票授予登记完成的公告》和《关于</w:t>
      </w:r>
      <w:r>
        <w:rPr>
          <w:rFonts w:ascii="Times New Roman" w:hAnsi="Times New Roman" w:cs="Times New Roman" w:eastAsia="Times New Roman" w:hint="default"/>
        </w:rPr>
        <w:t>2018</w:t>
      </w:r>
      <w:r>
        <w:rPr/>
        <w:t>年股票期权首次授予登记完成的公告》。</w:t>
      </w:r>
    </w:p>
    <w:p>
      <w:pPr>
        <w:pStyle w:val="BodyText"/>
        <w:spacing w:line="240" w:lineRule="auto" w:before="52"/>
        <w:ind w:right="1032"/>
        <w:jc w:val="left"/>
      </w:pPr>
      <w:r>
        <w:rPr/>
        <w:t>股份回购的实施进展情况</w:t>
      </w:r>
    </w:p>
    <w:p>
      <w:pPr>
        <w:pStyle w:val="BodyText"/>
        <w:spacing w:line="240" w:lineRule="auto" w:before="116"/>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left="234" w:right="1131" w:firstLine="360"/>
        <w:jc w:val="both"/>
      </w:pPr>
      <w:r>
        <w:rPr/>
        <w:t>公司于</w:t>
      </w:r>
      <w:r>
        <w:rPr>
          <w:spacing w:val="-3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0"/>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22</w:t>
      </w:r>
      <w:r>
        <w:rPr>
          <w:rFonts w:ascii="Times New Roman" w:hAnsi="Times New Roman" w:cs="Times New Roman" w:eastAsia="Times New Roman" w:hint="default"/>
          <w:spacing w:val="6"/>
        </w:rPr>
        <w:t> </w:t>
      </w:r>
      <w:r>
        <w:rPr>
          <w:spacing w:val="-3"/>
        </w:rPr>
        <w:t>日召开的第三届董事会第五次会议审议通过了《关于回购公司股份的方案》，董事会同意公司通</w:t>
      </w:r>
      <w:r>
        <w:rPr/>
        <w:t> </w:t>
      </w:r>
      <w:r>
        <w:rPr>
          <w:spacing w:val="-1"/>
        </w:rPr>
        <w:t>过集中竞价交易方式以自有资金回购公司普通股（</w:t>
      </w:r>
      <w:r>
        <w:rPr>
          <w:rFonts w:ascii="Times New Roman" w:hAnsi="Times New Roman" w:cs="Times New Roman" w:eastAsia="Times New Roman" w:hint="default"/>
          <w:spacing w:val="-1"/>
        </w:rPr>
        <w:t>A</w:t>
      </w:r>
      <w:r>
        <w:rPr>
          <w:rFonts w:ascii="Times New Roman" w:hAnsi="Times New Roman" w:cs="Times New Roman" w:eastAsia="Times New Roman" w:hint="default"/>
          <w:spacing w:val="4"/>
        </w:rPr>
        <w:t> </w:t>
      </w:r>
      <w:r>
        <w:rPr>
          <w:spacing w:val="-2"/>
        </w:rPr>
        <w:t>股）部分社会公众股份，用于员工持股计划或股权激励。本次以不低于</w:t>
      </w:r>
      <w:r>
        <w:rPr/>
        <w:t> 人民币</w:t>
      </w:r>
      <w:r>
        <w:rPr>
          <w:spacing w:val="-43"/>
        </w:rPr>
        <w:t> </w:t>
      </w:r>
      <w:r>
        <w:rPr>
          <w:rFonts w:ascii="Times New Roman" w:hAnsi="Times New Roman" w:cs="Times New Roman" w:eastAsia="Times New Roman" w:hint="default"/>
        </w:rPr>
        <w:t>1,500</w:t>
      </w:r>
      <w:r>
        <w:rPr>
          <w:rFonts w:ascii="Times New Roman" w:hAnsi="Times New Roman" w:cs="Times New Roman" w:eastAsia="Times New Roman" w:hint="default"/>
          <w:spacing w:val="2"/>
        </w:rPr>
        <w:t> </w:t>
      </w:r>
      <w:r>
        <w:rPr/>
        <w:t>万元（含）且不超过人民币</w:t>
      </w:r>
      <w:r>
        <w:rPr>
          <w:spacing w:val="-44"/>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万元（含）的自有资金回购公司股份。截至本报告披露日，公司已经在中国</w:t>
      </w:r>
    </w:p>
    <w:p>
      <w:pPr>
        <w:pStyle w:val="BodyText"/>
        <w:spacing w:line="240" w:lineRule="auto" w:before="13"/>
        <w:ind w:left="234" w:right="1032"/>
        <w:jc w:val="left"/>
        <w:rPr>
          <w:rFonts w:ascii="Times New Roman" w:hAnsi="Times New Roman" w:cs="Times New Roman" w:eastAsia="Times New Roman" w:hint="default"/>
        </w:rPr>
      </w:pPr>
      <w:r>
        <w:rPr>
          <w:spacing w:val="-3"/>
        </w:rPr>
        <w:t>登记结算有限责任公司深圳分公司开立了股份回购专用证券账户，尚未回购股份。详见公司分别于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日和</w:t>
      </w:r>
      <w:r>
        <w:rPr>
          <w:spacing w:val="-46"/>
        </w:rPr>
        <w:t> </w:t>
      </w:r>
      <w:r>
        <w:rPr>
          <w:rFonts w:ascii="Times New Roman" w:hAnsi="Times New Roman" w:cs="Times New Roman" w:eastAsia="Times New Roman" w:hint="default"/>
        </w:rPr>
        <w:t>2019</w:t>
      </w:r>
    </w:p>
    <w:p>
      <w:pPr>
        <w:pStyle w:val="BodyText"/>
        <w:spacing w:line="338" w:lineRule="auto" w:before="64"/>
        <w:ind w:right="1705" w:hanging="360"/>
        <w:jc w:val="left"/>
      </w:pP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日在巨潮资讯网（</w:t>
      </w:r>
      <w:hyperlink r:id="rId44">
        <w:r>
          <w:rPr>
            <w:rFonts w:ascii="Times New Roman" w:hAnsi="Times New Roman" w:cs="Times New Roman" w:eastAsia="Times New Roman" w:hint="default"/>
          </w:rPr>
          <w:t>http://www.cninfo.com.cn/</w:t>
        </w:r>
      </w:hyperlink>
      <w:r>
        <w:rPr/>
        <w:t>）上披露的《关于回购公司股份的方案》和《回购报告书》。 采用集中竞价方式减持回购股份的实施进展情况</w:t>
      </w:r>
    </w:p>
    <w:p>
      <w:pPr>
        <w:pStyle w:val="BodyText"/>
        <w:spacing w:line="340" w:lineRule="auto" w:before="42"/>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股份变动对最近一年和最近一期基本每股收益和稀释每股收益、归属于公司普通股股东的每股净资产等财务指标的影响</w:t>
      </w:r>
    </w:p>
    <w:p>
      <w:pPr>
        <w:pStyle w:val="BodyText"/>
        <w:spacing w:line="338" w:lineRule="auto" w:before="40"/>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报告期内，公司因发行新股、权益分派和实施股权激励，总股本由期初的</w:t>
      </w:r>
      <w:r>
        <w:rPr>
          <w:rFonts w:ascii="Times New Roman" w:hAnsi="Times New Roman" w:cs="Times New Roman" w:eastAsia="Times New Roman" w:hint="default"/>
          <w:spacing w:val="-2"/>
        </w:rPr>
        <w:t>40,731,500</w:t>
      </w:r>
      <w:r>
        <w:rPr>
          <w:spacing w:val="-2"/>
        </w:rPr>
        <w:t>股增加至</w:t>
      </w:r>
      <w:r>
        <w:rPr>
          <w:rFonts w:ascii="Times New Roman" w:hAnsi="Times New Roman" w:cs="Times New Roman" w:eastAsia="Times New Roman" w:hint="default"/>
          <w:spacing w:val="-2"/>
        </w:rPr>
        <w:t>81,703,050</w:t>
      </w:r>
      <w:r>
        <w:rPr>
          <w:spacing w:val="-2"/>
        </w:rPr>
        <w:t>股，对本期基本</w:t>
      </w:r>
    </w:p>
    <w:p>
      <w:pPr>
        <w:pStyle w:val="BodyText"/>
        <w:spacing w:line="217" w:lineRule="exact"/>
        <w:ind w:left="234" w:right="1032"/>
        <w:jc w:val="left"/>
      </w:pPr>
      <w:r>
        <w:rPr/>
        <w:t>每股收益和稀释每股收益、归属于公司普通股股东的每股净资产有所摊薄。</w:t>
      </w:r>
    </w:p>
    <w:p>
      <w:pPr>
        <w:pStyle w:val="BodyText"/>
        <w:spacing w:line="240" w:lineRule="auto" w:before="117"/>
        <w:ind w:right="1032"/>
        <w:jc w:val="left"/>
      </w:pPr>
      <w:r>
        <w:rPr/>
        <w:t>公司认为必要或证券监管机构要求披露的其他内容</w:t>
      </w:r>
    </w:p>
    <w:p>
      <w:pPr>
        <w:pStyle w:val="BodyText"/>
        <w:spacing w:line="240" w:lineRule="auto" w:before="117"/>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386"/>
        <w:gridCol w:w="1363"/>
        <w:gridCol w:w="1369"/>
        <w:gridCol w:w="1369"/>
        <w:gridCol w:w="1351"/>
        <w:gridCol w:w="1310"/>
        <w:gridCol w:w="1421"/>
      </w:tblGrid>
      <w:tr>
        <w:trPr>
          <w:trHeight w:val="639" w:hRule="exact"/>
        </w:trPr>
        <w:tc>
          <w:tcPr>
            <w:tcW w:w="138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1"/>
              <w:ind w:left="319" w:right="0"/>
              <w:jc w:val="left"/>
              <w:rPr>
                <w:rFonts w:ascii="宋体" w:hAnsi="宋体" w:cs="宋体" w:eastAsia="宋体" w:hint="default"/>
                <w:sz w:val="18"/>
                <w:szCs w:val="18"/>
              </w:rPr>
            </w:pPr>
            <w:r>
              <w:rPr>
                <w:rFonts w:ascii="宋体" w:hAnsi="宋体" w:cs="宋体" w:eastAsia="宋体" w:hint="default"/>
                <w:b/>
                <w:bCs/>
                <w:color w:val="FFFFFF"/>
                <w:sz w:val="18"/>
                <w:szCs w:val="18"/>
              </w:rPr>
              <w:t>股东名称</w:t>
            </w:r>
            <w:r>
              <w:rPr>
                <w:rFonts w:ascii="宋体" w:hAnsi="宋体" w:cs="宋体" w:eastAsia="宋体" w:hint="default"/>
                <w:sz w:val="18"/>
                <w:szCs w:val="18"/>
              </w:rPr>
            </w:r>
          </w:p>
        </w:tc>
        <w:tc>
          <w:tcPr>
            <w:tcW w:w="136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1"/>
              <w:ind w:right="158"/>
              <w:jc w:val="right"/>
              <w:rPr>
                <w:rFonts w:ascii="宋体" w:hAnsi="宋体" w:cs="宋体" w:eastAsia="宋体" w:hint="default"/>
                <w:sz w:val="18"/>
                <w:szCs w:val="18"/>
              </w:rPr>
            </w:pPr>
            <w:r>
              <w:rPr>
                <w:rFonts w:ascii="宋体" w:hAnsi="宋体" w:cs="宋体" w:eastAsia="宋体" w:hint="default"/>
                <w:b/>
                <w:bCs/>
                <w:color w:val="FFFFFF"/>
                <w:w w:val="95"/>
                <w:sz w:val="18"/>
                <w:szCs w:val="18"/>
              </w:rPr>
              <w:t>期初限售股数</w:t>
            </w:r>
            <w:r>
              <w:rPr>
                <w:rFonts w:ascii="宋体" w:hAnsi="宋体" w:cs="宋体" w:eastAsia="宋体" w:hint="default"/>
                <w:sz w:val="18"/>
                <w:szCs w:val="18"/>
              </w:rPr>
            </w:r>
          </w:p>
        </w:tc>
        <w:tc>
          <w:tcPr>
            <w:tcW w:w="136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1"/>
              <w:ind w:left="486" w:right="158" w:hanging="362"/>
              <w:jc w:val="left"/>
              <w:rPr>
                <w:rFonts w:ascii="宋体" w:hAnsi="宋体" w:cs="宋体" w:eastAsia="宋体" w:hint="default"/>
                <w:sz w:val="18"/>
                <w:szCs w:val="18"/>
              </w:rPr>
            </w:pPr>
            <w:r>
              <w:rPr>
                <w:rFonts w:ascii="宋体" w:hAnsi="宋体" w:cs="宋体" w:eastAsia="宋体" w:hint="default"/>
                <w:b/>
                <w:bCs/>
                <w:color w:val="FFFFFF"/>
                <w:sz w:val="18"/>
                <w:szCs w:val="18"/>
              </w:rPr>
              <w:t>本期解除限售</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股数</w:t>
            </w:r>
            <w:r>
              <w:rPr>
                <w:rFonts w:ascii="宋体" w:hAnsi="宋体" w:cs="宋体" w:eastAsia="宋体" w:hint="default"/>
                <w:sz w:val="18"/>
                <w:szCs w:val="18"/>
              </w:rPr>
            </w:r>
          </w:p>
        </w:tc>
        <w:tc>
          <w:tcPr>
            <w:tcW w:w="136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1"/>
              <w:ind w:left="486" w:right="158" w:hanging="362"/>
              <w:jc w:val="left"/>
              <w:rPr>
                <w:rFonts w:ascii="宋体" w:hAnsi="宋体" w:cs="宋体" w:eastAsia="宋体" w:hint="default"/>
                <w:sz w:val="18"/>
                <w:szCs w:val="18"/>
              </w:rPr>
            </w:pPr>
            <w:r>
              <w:rPr>
                <w:rFonts w:ascii="宋体" w:hAnsi="宋体" w:cs="宋体" w:eastAsia="宋体" w:hint="default"/>
                <w:b/>
                <w:bCs/>
                <w:color w:val="FFFFFF"/>
                <w:sz w:val="18"/>
                <w:szCs w:val="18"/>
              </w:rPr>
              <w:t>本期增加限售</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股数</w:t>
            </w:r>
            <w:r>
              <w:rPr>
                <w:rFonts w:ascii="宋体" w:hAnsi="宋体" w:cs="宋体" w:eastAsia="宋体" w:hint="default"/>
                <w:sz w:val="18"/>
                <w:szCs w:val="18"/>
              </w:rPr>
            </w:r>
          </w:p>
        </w:tc>
        <w:tc>
          <w:tcPr>
            <w:tcW w:w="135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1"/>
              <w:ind w:right="141"/>
              <w:jc w:val="right"/>
              <w:rPr>
                <w:rFonts w:ascii="宋体" w:hAnsi="宋体" w:cs="宋体" w:eastAsia="宋体" w:hint="default"/>
                <w:sz w:val="18"/>
                <w:szCs w:val="18"/>
              </w:rPr>
            </w:pPr>
            <w:r>
              <w:rPr>
                <w:rFonts w:ascii="宋体" w:hAnsi="宋体" w:cs="宋体" w:eastAsia="宋体" w:hint="default"/>
                <w:b/>
                <w:bCs/>
                <w:color w:val="FFFFFF"/>
                <w:w w:val="95"/>
                <w:sz w:val="18"/>
                <w:szCs w:val="18"/>
              </w:rPr>
              <w:t>期末限售股数</w:t>
            </w:r>
            <w:r>
              <w:rPr>
                <w:rFonts w:ascii="宋体" w:hAnsi="宋体" w:cs="宋体" w:eastAsia="宋体" w:hint="default"/>
                <w:sz w:val="18"/>
                <w:szCs w:val="18"/>
              </w:rPr>
            </w:r>
          </w:p>
        </w:tc>
        <w:tc>
          <w:tcPr>
            <w:tcW w:w="131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1"/>
              <w:ind w:left="322" w:right="0"/>
              <w:jc w:val="left"/>
              <w:rPr>
                <w:rFonts w:ascii="宋体" w:hAnsi="宋体" w:cs="宋体" w:eastAsia="宋体" w:hint="default"/>
                <w:sz w:val="18"/>
                <w:szCs w:val="18"/>
              </w:rPr>
            </w:pPr>
            <w:r>
              <w:rPr>
                <w:rFonts w:ascii="宋体" w:hAnsi="宋体" w:cs="宋体" w:eastAsia="宋体" w:hint="default"/>
                <w:b/>
                <w:bCs/>
                <w:color w:val="FFFFFF"/>
                <w:sz w:val="18"/>
                <w:szCs w:val="18"/>
              </w:rPr>
              <w:t>限售原因</w:t>
            </w:r>
            <w:r>
              <w:rPr>
                <w:rFonts w:ascii="宋体" w:hAnsi="宋体" w:cs="宋体" w:eastAsia="宋体" w:hint="default"/>
                <w:sz w:val="18"/>
                <w:szCs w:val="18"/>
              </w:rPr>
            </w:r>
          </w:p>
        </w:tc>
        <w:tc>
          <w:tcPr>
            <w:tcW w:w="142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1"/>
              <w:ind w:left="649" w:right="137" w:hanging="452"/>
              <w:jc w:val="left"/>
              <w:rPr>
                <w:rFonts w:ascii="宋体" w:hAnsi="宋体" w:cs="宋体" w:eastAsia="宋体" w:hint="default"/>
                <w:sz w:val="18"/>
                <w:szCs w:val="18"/>
              </w:rPr>
            </w:pPr>
            <w:r>
              <w:rPr>
                <w:rFonts w:ascii="宋体" w:hAnsi="宋体" w:cs="宋体" w:eastAsia="宋体" w:hint="default"/>
                <w:b/>
                <w:bCs/>
                <w:color w:val="FFFFFF"/>
                <w:sz w:val="18"/>
                <w:szCs w:val="18"/>
              </w:rPr>
              <w:t>拟解除限售日</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期</w:t>
            </w:r>
            <w:r>
              <w:rPr>
                <w:rFonts w:ascii="宋体" w:hAnsi="宋体" w:cs="宋体" w:eastAsia="宋体" w:hint="default"/>
                <w:sz w:val="18"/>
                <w:szCs w:val="18"/>
              </w:rPr>
            </w:r>
          </w:p>
        </w:tc>
      </w:tr>
      <w:tr>
        <w:trPr>
          <w:trHeight w:val="639" w:hRule="exact"/>
        </w:trPr>
        <w:tc>
          <w:tcPr>
            <w:tcW w:w="1386" w:type="dxa"/>
            <w:tcBorders>
              <w:top w:val="nil" w:sz="6" w:space="0" w:color="auto"/>
              <w:left w:val="nil" w:sz="6" w:space="0" w:color="auto"/>
              <w:bottom w:val="single" w:sz="12" w:space="0" w:color="C45811"/>
              <w:right w:val="nil" w:sz="6" w:space="0" w:color="auto"/>
            </w:tcBorders>
          </w:tcPr>
          <w:p>
            <w:pPr>
              <w:pStyle w:val="TableParagraph"/>
              <w:spacing w:line="316" w:lineRule="auto" w:before="10"/>
              <w:ind w:left="108" w:right="118"/>
              <w:jc w:val="left"/>
              <w:rPr>
                <w:rFonts w:ascii="宋体" w:hAnsi="宋体" w:cs="宋体" w:eastAsia="宋体" w:hint="default"/>
                <w:sz w:val="18"/>
                <w:szCs w:val="18"/>
              </w:rPr>
            </w:pPr>
            <w:r>
              <w:rPr>
                <w:rFonts w:ascii="宋体" w:hAnsi="宋体" w:cs="宋体" w:eastAsia="宋体" w:hint="default"/>
                <w:spacing w:val="13"/>
                <w:sz w:val="18"/>
                <w:szCs w:val="18"/>
              </w:rPr>
              <w:t>北京达安世纪 投资管理有限</w:t>
            </w:r>
            <w:r>
              <w:rPr>
                <w:rFonts w:ascii="宋体" w:hAnsi="宋体" w:cs="宋体" w:eastAsia="宋体" w:hint="default"/>
                <w:sz w:val="18"/>
                <w:szCs w:val="18"/>
              </w:rPr>
            </w:r>
          </w:p>
        </w:tc>
        <w:tc>
          <w:tcPr>
            <w:tcW w:w="1363"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23"/>
              <w:jc w:val="right"/>
              <w:rPr>
                <w:rFonts w:ascii="Times New Roman" w:hAnsi="Times New Roman" w:cs="Times New Roman" w:eastAsia="Times New Roman" w:hint="default"/>
                <w:sz w:val="18"/>
                <w:szCs w:val="18"/>
              </w:rPr>
            </w:pPr>
            <w:r>
              <w:rPr>
                <w:rFonts w:ascii="Times New Roman"/>
                <w:sz w:val="18"/>
              </w:rPr>
              <w:t>16,927,200</w:t>
            </w:r>
          </w:p>
        </w:tc>
        <w:tc>
          <w:tcPr>
            <w:tcW w:w="1369"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8,463,600</w:t>
            </w:r>
          </w:p>
        </w:tc>
        <w:tc>
          <w:tcPr>
            <w:tcW w:w="1351"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25,390,800</w:t>
            </w:r>
          </w:p>
        </w:tc>
        <w:tc>
          <w:tcPr>
            <w:tcW w:w="1310"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首发限售</w:t>
            </w:r>
          </w:p>
          <w:p>
            <w:pPr>
              <w:pStyle w:val="TableParagraph"/>
              <w:spacing w:line="240" w:lineRule="auto" w:before="7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25,390,800 </w:t>
            </w:r>
            <w:r>
              <w:rPr>
                <w:rFonts w:ascii="宋体" w:hAnsi="宋体" w:cs="宋体" w:eastAsia="宋体" w:hint="default"/>
                <w:sz w:val="18"/>
                <w:szCs w:val="18"/>
              </w:rPr>
              <w:t>股</w:t>
            </w:r>
          </w:p>
        </w:tc>
        <w:tc>
          <w:tcPr>
            <w:tcW w:w="1421"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6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66"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bl>
    <w:p>
      <w:pPr>
        <w:spacing w:after="0" w:line="240" w:lineRule="auto"/>
        <w:jc w:val="left"/>
        <w:rPr>
          <w:rFonts w:ascii="宋体" w:hAnsi="宋体" w:cs="宋体" w:eastAsia="宋体" w:hint="default"/>
          <w:sz w:val="18"/>
          <w:szCs w:val="18"/>
        </w:rPr>
        <w:sectPr>
          <w:pgSz w:w="11910" w:h="16840"/>
          <w:pgMar w:header="877" w:footer="979" w:top="1060" w:bottom="1160" w:left="900" w:right="0"/>
        </w:sectPr>
      </w:pPr>
    </w:p>
    <w:p>
      <w:pPr>
        <w:spacing w:line="240" w:lineRule="auto" w:before="11"/>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763576"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1386"/>
        <w:gridCol w:w="1363"/>
        <w:gridCol w:w="1369"/>
        <w:gridCol w:w="1369"/>
        <w:gridCol w:w="1351"/>
        <w:gridCol w:w="1332"/>
        <w:gridCol w:w="1399"/>
      </w:tblGrid>
      <w:tr>
        <w:trPr>
          <w:trHeight w:val="343" w:hRule="exact"/>
        </w:trPr>
        <w:tc>
          <w:tcPr>
            <w:tcW w:w="1386" w:type="dxa"/>
            <w:tcBorders>
              <w:top w:val="nil" w:sz="6" w:space="0" w:color="auto"/>
              <w:left w:val="nil" w:sz="6" w:space="0" w:color="auto"/>
              <w:bottom w:val="single" w:sz="12" w:space="0" w:color="C45811"/>
              <w:right w:val="nil" w:sz="6" w:space="0" w:color="auto"/>
            </w:tcBorders>
          </w:tcPr>
          <w:p>
            <w:pPr/>
          </w:p>
        </w:tc>
        <w:tc>
          <w:tcPr>
            <w:tcW w:w="1363" w:type="dxa"/>
            <w:tcBorders>
              <w:top w:val="nil" w:sz="6" w:space="0" w:color="auto"/>
              <w:left w:val="nil" w:sz="6" w:space="0" w:color="auto"/>
              <w:bottom w:val="single" w:sz="12" w:space="0" w:color="C45811"/>
              <w:right w:val="nil" w:sz="6" w:space="0" w:color="auto"/>
            </w:tcBorders>
          </w:tcPr>
          <w:p>
            <w:pPr/>
          </w:p>
        </w:tc>
        <w:tc>
          <w:tcPr>
            <w:tcW w:w="1369" w:type="dxa"/>
            <w:tcBorders>
              <w:top w:val="nil" w:sz="6" w:space="0" w:color="auto"/>
              <w:left w:val="nil" w:sz="6" w:space="0" w:color="auto"/>
              <w:bottom w:val="single" w:sz="12" w:space="0" w:color="C45811"/>
              <w:right w:val="nil" w:sz="6" w:space="0" w:color="auto"/>
            </w:tcBorders>
          </w:tcPr>
          <w:p>
            <w:pPr/>
          </w:p>
        </w:tc>
        <w:tc>
          <w:tcPr>
            <w:tcW w:w="1369" w:type="dxa"/>
            <w:tcBorders>
              <w:top w:val="nil" w:sz="6" w:space="0" w:color="auto"/>
              <w:left w:val="nil" w:sz="6" w:space="0" w:color="auto"/>
              <w:bottom w:val="single" w:sz="12" w:space="0" w:color="C45811"/>
              <w:right w:val="nil" w:sz="6" w:space="0" w:color="auto"/>
            </w:tcBorders>
          </w:tcPr>
          <w:p>
            <w:pPr/>
          </w:p>
        </w:tc>
        <w:tc>
          <w:tcPr>
            <w:tcW w:w="1351" w:type="dxa"/>
            <w:tcBorders>
              <w:top w:val="nil" w:sz="6" w:space="0" w:color="auto"/>
              <w:left w:val="nil" w:sz="6" w:space="0" w:color="auto"/>
              <w:bottom w:val="single" w:sz="12" w:space="0" w:color="C45811"/>
              <w:right w:val="nil" w:sz="6" w:space="0" w:color="auto"/>
            </w:tcBorders>
          </w:tcPr>
          <w:p>
            <w:pPr/>
          </w:p>
        </w:tc>
        <w:tc>
          <w:tcPr>
            <w:tcW w:w="1332" w:type="dxa"/>
            <w:tcBorders>
              <w:top w:val="nil" w:sz="6" w:space="0" w:color="auto"/>
              <w:left w:val="nil" w:sz="6" w:space="0" w:color="auto"/>
              <w:bottom w:val="single" w:sz="12" w:space="0" w:color="C45811"/>
              <w:right w:val="nil" w:sz="6" w:space="0" w:color="auto"/>
            </w:tcBorders>
          </w:tcPr>
          <w:p>
            <w:pPr/>
          </w:p>
        </w:tc>
        <w:tc>
          <w:tcPr>
            <w:tcW w:w="1399" w:type="dxa"/>
            <w:tcBorders>
              <w:top w:val="nil" w:sz="6" w:space="0" w:color="auto"/>
              <w:left w:val="nil" w:sz="6" w:space="0" w:color="auto"/>
              <w:bottom w:val="single" w:sz="12" w:space="0" w:color="C45811"/>
              <w:right w:val="nil" w:sz="6" w:space="0" w:color="auto"/>
            </w:tcBorders>
          </w:tcPr>
          <w:p>
            <w:pPr/>
          </w:p>
        </w:tc>
      </w:tr>
      <w:tr>
        <w:trPr>
          <w:trHeight w:val="639" w:hRule="exact"/>
        </w:trPr>
        <w:tc>
          <w:tcPr>
            <w:tcW w:w="138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b/>
                <w:bCs/>
                <w:color w:val="FFFFFF"/>
                <w:sz w:val="18"/>
                <w:szCs w:val="18"/>
              </w:rPr>
              <w:t>股东名称</w:t>
            </w:r>
            <w:r>
              <w:rPr>
                <w:rFonts w:ascii="宋体" w:hAnsi="宋体" w:cs="宋体" w:eastAsia="宋体" w:hint="default"/>
                <w:sz w:val="18"/>
                <w:szCs w:val="18"/>
              </w:rPr>
            </w:r>
          </w:p>
        </w:tc>
        <w:tc>
          <w:tcPr>
            <w:tcW w:w="136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59"/>
              <w:jc w:val="right"/>
              <w:rPr>
                <w:rFonts w:ascii="宋体" w:hAnsi="宋体" w:cs="宋体" w:eastAsia="宋体" w:hint="default"/>
                <w:sz w:val="18"/>
                <w:szCs w:val="18"/>
              </w:rPr>
            </w:pPr>
            <w:r>
              <w:rPr>
                <w:rFonts w:ascii="宋体" w:hAnsi="宋体" w:cs="宋体" w:eastAsia="宋体" w:hint="default"/>
                <w:b/>
                <w:bCs/>
                <w:color w:val="FFFFFF"/>
                <w:w w:val="95"/>
                <w:sz w:val="18"/>
                <w:szCs w:val="18"/>
              </w:rPr>
              <w:t>期初限售股数</w:t>
            </w:r>
            <w:r>
              <w:rPr>
                <w:rFonts w:ascii="宋体" w:hAnsi="宋体" w:cs="宋体" w:eastAsia="宋体" w:hint="default"/>
                <w:sz w:val="18"/>
                <w:szCs w:val="18"/>
              </w:rPr>
            </w:r>
          </w:p>
        </w:tc>
        <w:tc>
          <w:tcPr>
            <w:tcW w:w="136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486" w:right="158" w:hanging="362"/>
              <w:jc w:val="left"/>
              <w:rPr>
                <w:rFonts w:ascii="宋体" w:hAnsi="宋体" w:cs="宋体" w:eastAsia="宋体" w:hint="default"/>
                <w:sz w:val="18"/>
                <w:szCs w:val="18"/>
              </w:rPr>
            </w:pPr>
            <w:r>
              <w:rPr>
                <w:rFonts w:ascii="宋体" w:hAnsi="宋体" w:cs="宋体" w:eastAsia="宋体" w:hint="default"/>
                <w:b/>
                <w:bCs/>
                <w:color w:val="FFFFFF"/>
                <w:sz w:val="18"/>
                <w:szCs w:val="18"/>
              </w:rPr>
              <w:t>本期解除限售</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股数</w:t>
            </w:r>
            <w:r>
              <w:rPr>
                <w:rFonts w:ascii="宋体" w:hAnsi="宋体" w:cs="宋体" w:eastAsia="宋体" w:hint="default"/>
                <w:sz w:val="18"/>
                <w:szCs w:val="18"/>
              </w:rPr>
            </w:r>
          </w:p>
        </w:tc>
        <w:tc>
          <w:tcPr>
            <w:tcW w:w="136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486" w:right="158" w:hanging="362"/>
              <w:jc w:val="left"/>
              <w:rPr>
                <w:rFonts w:ascii="宋体" w:hAnsi="宋体" w:cs="宋体" w:eastAsia="宋体" w:hint="default"/>
                <w:sz w:val="18"/>
                <w:szCs w:val="18"/>
              </w:rPr>
            </w:pPr>
            <w:r>
              <w:rPr>
                <w:rFonts w:ascii="宋体" w:hAnsi="宋体" w:cs="宋体" w:eastAsia="宋体" w:hint="default"/>
                <w:b/>
                <w:bCs/>
                <w:color w:val="FFFFFF"/>
                <w:sz w:val="18"/>
                <w:szCs w:val="18"/>
              </w:rPr>
              <w:t>本期增加限售</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股数</w:t>
            </w:r>
            <w:r>
              <w:rPr>
                <w:rFonts w:ascii="宋体" w:hAnsi="宋体" w:cs="宋体" w:eastAsia="宋体" w:hint="default"/>
                <w:sz w:val="18"/>
                <w:szCs w:val="18"/>
              </w:rPr>
            </w:r>
          </w:p>
        </w:tc>
        <w:tc>
          <w:tcPr>
            <w:tcW w:w="135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41"/>
              <w:jc w:val="right"/>
              <w:rPr>
                <w:rFonts w:ascii="宋体" w:hAnsi="宋体" w:cs="宋体" w:eastAsia="宋体" w:hint="default"/>
                <w:sz w:val="18"/>
                <w:szCs w:val="18"/>
              </w:rPr>
            </w:pPr>
            <w:r>
              <w:rPr>
                <w:rFonts w:ascii="宋体" w:hAnsi="宋体" w:cs="宋体" w:eastAsia="宋体" w:hint="default"/>
                <w:b/>
                <w:bCs/>
                <w:color w:val="FFFFFF"/>
                <w:w w:val="95"/>
                <w:sz w:val="18"/>
                <w:szCs w:val="18"/>
              </w:rPr>
              <w:t>期末限售股数</w:t>
            </w:r>
            <w:r>
              <w:rPr>
                <w:rFonts w:ascii="宋体" w:hAnsi="宋体" w:cs="宋体" w:eastAsia="宋体" w:hint="default"/>
                <w:sz w:val="18"/>
                <w:szCs w:val="18"/>
              </w:rPr>
            </w:r>
          </w:p>
        </w:tc>
        <w:tc>
          <w:tcPr>
            <w:tcW w:w="133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22" w:right="0"/>
              <w:jc w:val="left"/>
              <w:rPr>
                <w:rFonts w:ascii="宋体" w:hAnsi="宋体" w:cs="宋体" w:eastAsia="宋体" w:hint="default"/>
                <w:sz w:val="18"/>
                <w:szCs w:val="18"/>
              </w:rPr>
            </w:pPr>
            <w:r>
              <w:rPr>
                <w:rFonts w:ascii="宋体" w:hAnsi="宋体" w:cs="宋体" w:eastAsia="宋体" w:hint="default"/>
                <w:b/>
                <w:bCs/>
                <w:color w:val="FFFFFF"/>
                <w:sz w:val="18"/>
                <w:szCs w:val="18"/>
              </w:rPr>
              <w:t>限售原因</w:t>
            </w:r>
            <w:r>
              <w:rPr>
                <w:rFonts w:ascii="宋体" w:hAnsi="宋体" w:cs="宋体" w:eastAsia="宋体" w:hint="default"/>
                <w:sz w:val="18"/>
                <w:szCs w:val="18"/>
              </w:rPr>
            </w:r>
          </w:p>
        </w:tc>
        <w:tc>
          <w:tcPr>
            <w:tcW w:w="139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627" w:right="137" w:hanging="452"/>
              <w:jc w:val="left"/>
              <w:rPr>
                <w:rFonts w:ascii="宋体" w:hAnsi="宋体" w:cs="宋体" w:eastAsia="宋体" w:hint="default"/>
                <w:sz w:val="18"/>
                <w:szCs w:val="18"/>
              </w:rPr>
            </w:pPr>
            <w:r>
              <w:rPr>
                <w:rFonts w:ascii="宋体" w:hAnsi="宋体" w:cs="宋体" w:eastAsia="宋体" w:hint="default"/>
                <w:b/>
                <w:bCs/>
                <w:color w:val="FFFFFF"/>
                <w:sz w:val="18"/>
                <w:szCs w:val="18"/>
              </w:rPr>
              <w:t>拟解除限售日</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期</w:t>
            </w:r>
            <w:r>
              <w:rPr>
                <w:rFonts w:ascii="宋体" w:hAnsi="宋体" w:cs="宋体" w:eastAsia="宋体" w:hint="default"/>
                <w:sz w:val="18"/>
                <w:szCs w:val="18"/>
              </w:rPr>
            </w:r>
          </w:p>
        </w:tc>
      </w:tr>
      <w:tr>
        <w:trPr>
          <w:trHeight w:val="312" w:hRule="exact"/>
        </w:trPr>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25,390,800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936" w:hRule="exact"/>
        </w:trPr>
        <w:tc>
          <w:tcPr>
            <w:tcW w:w="138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赵新宇</w:t>
            </w:r>
          </w:p>
        </w:tc>
        <w:tc>
          <w:tcPr>
            <w:tcW w:w="136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3"/>
              <w:jc w:val="right"/>
              <w:rPr>
                <w:rFonts w:ascii="Times New Roman" w:hAnsi="Times New Roman" w:cs="Times New Roman" w:eastAsia="Times New Roman" w:hint="default"/>
                <w:sz w:val="18"/>
                <w:szCs w:val="18"/>
              </w:rPr>
            </w:pPr>
            <w:r>
              <w:rPr>
                <w:rFonts w:ascii="Times New Roman"/>
                <w:sz w:val="18"/>
              </w:rPr>
              <w:t>13,852,800</w:t>
            </w:r>
          </w:p>
        </w:tc>
        <w:tc>
          <w:tcPr>
            <w:tcW w:w="13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2"/>
              <w:jc w:val="right"/>
              <w:rPr>
                <w:rFonts w:ascii="Times New Roman" w:hAnsi="Times New Roman" w:cs="Times New Roman" w:eastAsia="Times New Roman" w:hint="default"/>
                <w:sz w:val="18"/>
                <w:szCs w:val="18"/>
              </w:rPr>
            </w:pPr>
            <w:r>
              <w:rPr>
                <w:rFonts w:ascii="Times New Roman"/>
                <w:sz w:val="18"/>
              </w:rPr>
              <w:t>6,926,400</w:t>
            </w:r>
          </w:p>
        </w:tc>
        <w:tc>
          <w:tcPr>
            <w:tcW w:w="135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5"/>
              <w:jc w:val="right"/>
              <w:rPr>
                <w:rFonts w:ascii="Times New Roman" w:hAnsi="Times New Roman" w:cs="Times New Roman" w:eastAsia="Times New Roman" w:hint="default"/>
                <w:sz w:val="18"/>
                <w:szCs w:val="18"/>
              </w:rPr>
            </w:pPr>
            <w:r>
              <w:rPr>
                <w:rFonts w:ascii="Times New Roman"/>
                <w:sz w:val="18"/>
              </w:rPr>
              <w:t>20,779,200</w:t>
            </w:r>
          </w:p>
        </w:tc>
        <w:tc>
          <w:tcPr>
            <w:tcW w:w="133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首发限售</w:t>
            </w:r>
          </w:p>
          <w:p>
            <w:pPr>
              <w:pStyle w:val="TableParagraph"/>
              <w:spacing w:line="240" w:lineRule="auto" w:before="7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20,779,200 </w:t>
            </w:r>
            <w:r>
              <w:rPr>
                <w:rFonts w:ascii="宋体" w:hAnsi="宋体" w:cs="宋体" w:eastAsia="宋体" w:hint="default"/>
                <w:sz w:val="18"/>
                <w:szCs w:val="18"/>
              </w:rPr>
              <w:t>股</w:t>
            </w:r>
          </w:p>
        </w:tc>
        <w:tc>
          <w:tcPr>
            <w:tcW w:w="13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44" w:right="0"/>
              <w:jc w:val="left"/>
              <w:rPr>
                <w:rFonts w:ascii="宋体" w:hAnsi="宋体" w:cs="宋体" w:eastAsia="宋体" w:hint="default"/>
                <w:sz w:val="18"/>
                <w:szCs w:val="18"/>
              </w:rPr>
            </w:pPr>
            <w:r>
              <w:rPr>
                <w:rFonts w:ascii="宋体" w:hAnsi="宋体" w:cs="宋体" w:eastAsia="宋体" w:hint="default"/>
                <w:sz w:val="18"/>
                <w:szCs w:val="18"/>
              </w:rPr>
              <w:t>日已解除限售</w:t>
            </w:r>
          </w:p>
          <w:p>
            <w:pPr>
              <w:pStyle w:val="TableParagraph"/>
              <w:spacing w:line="240" w:lineRule="auto" w:before="76"/>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20,779,200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936" w:hRule="exact"/>
        </w:trPr>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8" w:right="0"/>
              <w:jc w:val="left"/>
              <w:rPr>
                <w:rFonts w:ascii="宋体" w:hAnsi="宋体" w:cs="宋体" w:eastAsia="宋体" w:hint="default"/>
                <w:sz w:val="18"/>
                <w:szCs w:val="18"/>
              </w:rPr>
            </w:pPr>
            <w:r>
              <w:rPr>
                <w:rFonts w:ascii="宋体" w:hAnsi="宋体" w:cs="宋体" w:eastAsia="宋体" w:hint="default"/>
                <w:sz w:val="18"/>
                <w:szCs w:val="18"/>
              </w:rPr>
              <w:t>常都喜</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3"/>
              <w:jc w:val="right"/>
              <w:rPr>
                <w:rFonts w:ascii="Times New Roman" w:hAnsi="Times New Roman" w:cs="Times New Roman" w:eastAsia="Times New Roman" w:hint="default"/>
                <w:sz w:val="18"/>
                <w:szCs w:val="18"/>
              </w:rPr>
            </w:pPr>
            <w:r>
              <w:rPr>
                <w:rFonts w:ascii="Times New Roman"/>
                <w:sz w:val="18"/>
              </w:rPr>
              <w:t>2,363,000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2"/>
              <w:jc w:val="right"/>
              <w:rPr>
                <w:rFonts w:ascii="Times New Roman" w:hAnsi="Times New Roman" w:cs="Times New Roman" w:eastAsia="Times New Roman" w:hint="default"/>
                <w:sz w:val="18"/>
                <w:szCs w:val="18"/>
              </w:rPr>
            </w:pPr>
            <w:r>
              <w:rPr>
                <w:rFonts w:ascii="Times New Roman"/>
                <w:sz w:val="18"/>
              </w:rPr>
              <w:t>1,181,500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5"/>
              <w:jc w:val="right"/>
              <w:rPr>
                <w:rFonts w:ascii="Times New Roman" w:hAnsi="Times New Roman" w:cs="Times New Roman" w:eastAsia="Times New Roman" w:hint="default"/>
                <w:sz w:val="18"/>
                <w:szCs w:val="18"/>
              </w:rPr>
            </w:pPr>
            <w:r>
              <w:rPr>
                <w:rFonts w:ascii="Times New Roman"/>
                <w:sz w:val="18"/>
              </w:rPr>
              <w:t>3,544,500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首发限售</w:t>
            </w:r>
          </w:p>
          <w:p>
            <w:pPr>
              <w:pStyle w:val="TableParagraph"/>
              <w:spacing w:line="240" w:lineRule="auto" w:before="7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3,544,500 </w:t>
            </w:r>
            <w:r>
              <w:rPr>
                <w:rFonts w:ascii="宋体" w:hAnsi="宋体" w:cs="宋体" w:eastAsia="宋体" w:hint="default"/>
                <w:sz w:val="18"/>
                <w:szCs w:val="18"/>
              </w:rPr>
              <w:t>股</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44" w:right="0"/>
              <w:jc w:val="left"/>
              <w:rPr>
                <w:rFonts w:ascii="宋体" w:hAnsi="宋体" w:cs="宋体" w:eastAsia="宋体" w:hint="default"/>
                <w:sz w:val="18"/>
                <w:szCs w:val="18"/>
              </w:rPr>
            </w:pPr>
            <w:r>
              <w:rPr>
                <w:rFonts w:ascii="宋体" w:hAnsi="宋体" w:cs="宋体" w:eastAsia="宋体" w:hint="default"/>
                <w:sz w:val="18"/>
                <w:szCs w:val="18"/>
              </w:rPr>
              <w:t>日已解除限售</w:t>
            </w:r>
          </w:p>
          <w:p>
            <w:pPr>
              <w:pStyle w:val="TableParagraph"/>
              <w:spacing w:line="240" w:lineRule="auto" w:before="76"/>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3,544,500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936" w:hRule="exact"/>
        </w:trPr>
        <w:tc>
          <w:tcPr>
            <w:tcW w:w="138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8" w:right="0"/>
              <w:jc w:val="left"/>
              <w:rPr>
                <w:rFonts w:ascii="宋体" w:hAnsi="宋体" w:cs="宋体" w:eastAsia="宋体" w:hint="default"/>
                <w:sz w:val="18"/>
                <w:szCs w:val="18"/>
              </w:rPr>
            </w:pPr>
            <w:r>
              <w:rPr>
                <w:rFonts w:ascii="宋体" w:hAnsi="宋体" w:cs="宋体" w:eastAsia="宋体" w:hint="default"/>
                <w:sz w:val="18"/>
                <w:szCs w:val="18"/>
              </w:rPr>
              <w:t>陈进</w:t>
            </w:r>
          </w:p>
        </w:tc>
        <w:tc>
          <w:tcPr>
            <w:tcW w:w="136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3"/>
              <w:jc w:val="right"/>
              <w:rPr>
                <w:rFonts w:ascii="Times New Roman" w:hAnsi="Times New Roman" w:cs="Times New Roman" w:eastAsia="Times New Roman" w:hint="default"/>
                <w:sz w:val="18"/>
                <w:szCs w:val="18"/>
              </w:rPr>
            </w:pPr>
            <w:r>
              <w:rPr>
                <w:rFonts w:ascii="Times New Roman"/>
                <w:sz w:val="18"/>
              </w:rPr>
              <w:t>2,252,000</w:t>
            </w:r>
          </w:p>
        </w:tc>
        <w:tc>
          <w:tcPr>
            <w:tcW w:w="13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2"/>
              <w:jc w:val="right"/>
              <w:rPr>
                <w:rFonts w:ascii="Times New Roman" w:hAnsi="Times New Roman" w:cs="Times New Roman" w:eastAsia="Times New Roman" w:hint="default"/>
                <w:sz w:val="18"/>
                <w:szCs w:val="18"/>
              </w:rPr>
            </w:pPr>
            <w:r>
              <w:rPr>
                <w:rFonts w:ascii="Times New Roman"/>
                <w:sz w:val="18"/>
              </w:rPr>
              <w:t>1,126,000</w:t>
            </w:r>
          </w:p>
        </w:tc>
        <w:tc>
          <w:tcPr>
            <w:tcW w:w="135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5"/>
              <w:jc w:val="right"/>
              <w:rPr>
                <w:rFonts w:ascii="Times New Roman" w:hAnsi="Times New Roman" w:cs="Times New Roman" w:eastAsia="Times New Roman" w:hint="default"/>
                <w:sz w:val="18"/>
                <w:szCs w:val="18"/>
              </w:rPr>
            </w:pPr>
            <w:r>
              <w:rPr>
                <w:rFonts w:ascii="Times New Roman"/>
                <w:sz w:val="18"/>
              </w:rPr>
              <w:t>3,378,000</w:t>
            </w:r>
          </w:p>
        </w:tc>
        <w:tc>
          <w:tcPr>
            <w:tcW w:w="133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首发限售</w:t>
            </w:r>
          </w:p>
          <w:p>
            <w:pPr>
              <w:pStyle w:val="TableParagraph"/>
              <w:spacing w:line="240" w:lineRule="auto" w:before="7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3,378,000 </w:t>
            </w:r>
            <w:r>
              <w:rPr>
                <w:rFonts w:ascii="宋体" w:hAnsi="宋体" w:cs="宋体" w:eastAsia="宋体" w:hint="default"/>
                <w:sz w:val="18"/>
                <w:szCs w:val="18"/>
              </w:rPr>
              <w:t>股</w:t>
            </w:r>
          </w:p>
        </w:tc>
        <w:tc>
          <w:tcPr>
            <w:tcW w:w="13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44" w:right="0"/>
              <w:jc w:val="left"/>
              <w:rPr>
                <w:rFonts w:ascii="宋体" w:hAnsi="宋体" w:cs="宋体" w:eastAsia="宋体" w:hint="default"/>
                <w:sz w:val="18"/>
                <w:szCs w:val="18"/>
              </w:rPr>
            </w:pPr>
            <w:r>
              <w:rPr>
                <w:rFonts w:ascii="宋体" w:hAnsi="宋体" w:cs="宋体" w:eastAsia="宋体" w:hint="default"/>
                <w:sz w:val="18"/>
                <w:szCs w:val="18"/>
              </w:rPr>
              <w:t>日已解除限售</w:t>
            </w:r>
          </w:p>
          <w:p>
            <w:pPr>
              <w:pStyle w:val="TableParagraph"/>
              <w:spacing w:line="240" w:lineRule="auto" w:before="76"/>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3,378,000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936" w:hRule="exact"/>
        </w:trPr>
        <w:tc>
          <w:tcPr>
            <w:tcW w:w="1386"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18"/>
              <w:jc w:val="left"/>
              <w:rPr>
                <w:rFonts w:ascii="宋体" w:hAnsi="宋体" w:cs="宋体" w:eastAsia="宋体" w:hint="default"/>
                <w:sz w:val="18"/>
                <w:szCs w:val="18"/>
              </w:rPr>
            </w:pPr>
            <w:r>
              <w:rPr>
                <w:rFonts w:ascii="宋体" w:hAnsi="宋体" w:cs="宋体" w:eastAsia="宋体" w:hint="default"/>
                <w:spacing w:val="13"/>
                <w:sz w:val="18"/>
                <w:szCs w:val="18"/>
              </w:rPr>
              <w:t>北京悦华众城 投资管理中心</w:t>
            </w:r>
            <w:r>
              <w:rPr>
                <w:rFonts w:ascii="宋体" w:hAnsi="宋体" w:cs="宋体" w:eastAsia="宋体" w:hint="default"/>
                <w:sz w:val="18"/>
                <w:szCs w:val="18"/>
              </w:rPr>
            </w:r>
          </w:p>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3"/>
              <w:jc w:val="right"/>
              <w:rPr>
                <w:rFonts w:ascii="Times New Roman" w:hAnsi="Times New Roman" w:cs="Times New Roman" w:eastAsia="Times New Roman" w:hint="default"/>
                <w:sz w:val="18"/>
                <w:szCs w:val="18"/>
              </w:rPr>
            </w:pPr>
            <w:r>
              <w:rPr>
                <w:rFonts w:ascii="Times New Roman"/>
                <w:sz w:val="18"/>
              </w:rPr>
              <w:t>2,000,000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2"/>
              <w:jc w:val="right"/>
              <w:rPr>
                <w:rFonts w:ascii="Times New Roman" w:hAnsi="Times New Roman" w:cs="Times New Roman" w:eastAsia="Times New Roman" w:hint="default"/>
                <w:sz w:val="18"/>
                <w:szCs w:val="18"/>
              </w:rPr>
            </w:pPr>
            <w:r>
              <w:rPr>
                <w:rFonts w:ascii="Times New Roman"/>
                <w:sz w:val="18"/>
              </w:rPr>
              <w:t>1,000,000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5"/>
              <w:jc w:val="right"/>
              <w:rPr>
                <w:rFonts w:ascii="Times New Roman" w:hAnsi="Times New Roman" w:cs="Times New Roman" w:eastAsia="Times New Roman" w:hint="default"/>
                <w:sz w:val="18"/>
                <w:szCs w:val="18"/>
              </w:rPr>
            </w:pPr>
            <w:r>
              <w:rPr>
                <w:rFonts w:ascii="Times New Roman"/>
                <w:sz w:val="18"/>
              </w:rPr>
              <w:t>3,000,000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首发限售</w:t>
            </w:r>
          </w:p>
          <w:p>
            <w:pPr>
              <w:pStyle w:val="TableParagraph"/>
              <w:spacing w:line="240" w:lineRule="auto" w:before="7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 </w:t>
            </w:r>
            <w:r>
              <w:rPr>
                <w:rFonts w:ascii="宋体" w:hAnsi="宋体" w:cs="宋体" w:eastAsia="宋体" w:hint="default"/>
                <w:sz w:val="18"/>
                <w:szCs w:val="18"/>
              </w:rPr>
              <w:t>股</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44"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936" w:hRule="exact"/>
        </w:trPr>
        <w:tc>
          <w:tcPr>
            <w:tcW w:w="138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8" w:right="0"/>
              <w:jc w:val="left"/>
              <w:rPr>
                <w:rFonts w:ascii="宋体" w:hAnsi="宋体" w:cs="宋体" w:eastAsia="宋体" w:hint="default"/>
                <w:sz w:val="18"/>
                <w:szCs w:val="18"/>
              </w:rPr>
            </w:pPr>
            <w:r>
              <w:rPr>
                <w:rFonts w:ascii="宋体" w:hAnsi="宋体" w:cs="宋体" w:eastAsia="宋体" w:hint="default"/>
                <w:sz w:val="18"/>
                <w:szCs w:val="18"/>
              </w:rPr>
              <w:t>高锋</w:t>
            </w:r>
          </w:p>
        </w:tc>
        <w:tc>
          <w:tcPr>
            <w:tcW w:w="136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3"/>
              <w:jc w:val="right"/>
              <w:rPr>
                <w:rFonts w:ascii="Times New Roman" w:hAnsi="Times New Roman" w:cs="Times New Roman" w:eastAsia="Times New Roman" w:hint="default"/>
                <w:sz w:val="18"/>
                <w:szCs w:val="18"/>
              </w:rPr>
            </w:pPr>
            <w:r>
              <w:rPr>
                <w:rFonts w:ascii="Times New Roman"/>
                <w:sz w:val="18"/>
              </w:rPr>
              <w:t>1,348,000</w:t>
            </w:r>
          </w:p>
        </w:tc>
        <w:tc>
          <w:tcPr>
            <w:tcW w:w="13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2"/>
              <w:jc w:val="right"/>
              <w:rPr>
                <w:rFonts w:ascii="Times New Roman" w:hAnsi="Times New Roman" w:cs="Times New Roman" w:eastAsia="Times New Roman" w:hint="default"/>
                <w:sz w:val="18"/>
                <w:szCs w:val="18"/>
              </w:rPr>
            </w:pPr>
            <w:r>
              <w:rPr>
                <w:rFonts w:ascii="Times New Roman"/>
                <w:sz w:val="18"/>
              </w:rPr>
              <w:t>674,000</w:t>
            </w:r>
          </w:p>
        </w:tc>
        <w:tc>
          <w:tcPr>
            <w:tcW w:w="135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5"/>
              <w:jc w:val="right"/>
              <w:rPr>
                <w:rFonts w:ascii="Times New Roman" w:hAnsi="Times New Roman" w:cs="Times New Roman" w:eastAsia="Times New Roman" w:hint="default"/>
                <w:sz w:val="18"/>
                <w:szCs w:val="18"/>
              </w:rPr>
            </w:pPr>
            <w:r>
              <w:rPr>
                <w:rFonts w:ascii="Times New Roman"/>
                <w:sz w:val="18"/>
              </w:rPr>
              <w:t>2,022,000</w:t>
            </w:r>
          </w:p>
        </w:tc>
        <w:tc>
          <w:tcPr>
            <w:tcW w:w="133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首发限售</w:t>
            </w:r>
          </w:p>
          <w:p>
            <w:pPr>
              <w:pStyle w:val="TableParagraph"/>
              <w:spacing w:line="240" w:lineRule="auto" w:before="7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2,022,000 </w:t>
            </w:r>
            <w:r>
              <w:rPr>
                <w:rFonts w:ascii="宋体" w:hAnsi="宋体" w:cs="宋体" w:eastAsia="宋体" w:hint="default"/>
                <w:sz w:val="18"/>
                <w:szCs w:val="18"/>
              </w:rPr>
              <w:t>股</w:t>
            </w:r>
          </w:p>
        </w:tc>
        <w:tc>
          <w:tcPr>
            <w:tcW w:w="13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44" w:right="0"/>
              <w:jc w:val="left"/>
              <w:rPr>
                <w:rFonts w:ascii="宋体" w:hAnsi="宋体" w:cs="宋体" w:eastAsia="宋体" w:hint="default"/>
                <w:sz w:val="18"/>
                <w:szCs w:val="18"/>
              </w:rPr>
            </w:pPr>
            <w:r>
              <w:rPr>
                <w:rFonts w:ascii="宋体" w:hAnsi="宋体" w:cs="宋体" w:eastAsia="宋体" w:hint="default"/>
                <w:sz w:val="18"/>
                <w:szCs w:val="18"/>
              </w:rPr>
              <w:t>日已解除限售</w:t>
            </w:r>
          </w:p>
          <w:p>
            <w:pPr>
              <w:pStyle w:val="TableParagraph"/>
              <w:spacing w:line="240" w:lineRule="auto" w:before="76"/>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248" w:hRule="exact"/>
        </w:trPr>
        <w:tc>
          <w:tcPr>
            <w:tcW w:w="1386"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18"/>
              <w:jc w:val="both"/>
              <w:rPr>
                <w:rFonts w:ascii="宋体" w:hAnsi="宋体" w:cs="宋体" w:eastAsia="宋体" w:hint="default"/>
                <w:sz w:val="18"/>
                <w:szCs w:val="18"/>
              </w:rPr>
            </w:pPr>
            <w:r>
              <w:rPr>
                <w:rFonts w:ascii="宋体" w:hAnsi="宋体" w:cs="宋体" w:eastAsia="宋体" w:hint="default"/>
                <w:spacing w:val="13"/>
                <w:sz w:val="18"/>
                <w:szCs w:val="18"/>
              </w:rPr>
              <w:t>深圳力合创赢 股权投资基金 合伙企业（有 </w:t>
            </w:r>
            <w:r>
              <w:rPr>
                <w:rFonts w:ascii="宋体" w:hAnsi="宋体" w:cs="宋体" w:eastAsia="宋体" w:hint="default"/>
                <w:sz w:val="18"/>
                <w:szCs w:val="18"/>
              </w:rPr>
              <w:t>限合伙）</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22"/>
              <w:jc w:val="right"/>
              <w:rPr>
                <w:rFonts w:ascii="Times New Roman" w:hAnsi="Times New Roman" w:cs="Times New Roman" w:eastAsia="Times New Roman" w:hint="default"/>
                <w:sz w:val="18"/>
                <w:szCs w:val="18"/>
              </w:rPr>
            </w:pPr>
            <w:r>
              <w:rPr>
                <w:rFonts w:ascii="Times New Roman"/>
                <w:sz w:val="18"/>
              </w:rPr>
              <w:t>538,600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22"/>
              <w:jc w:val="right"/>
              <w:rPr>
                <w:rFonts w:ascii="Times New Roman" w:hAnsi="Times New Roman" w:cs="Times New Roman" w:eastAsia="Times New Roman" w:hint="default"/>
                <w:sz w:val="18"/>
                <w:szCs w:val="18"/>
              </w:rPr>
            </w:pPr>
            <w:r>
              <w:rPr>
                <w:rFonts w:ascii="Times New Roman"/>
                <w:sz w:val="18"/>
              </w:rPr>
              <w:t>269,300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5"/>
              <w:jc w:val="right"/>
              <w:rPr>
                <w:rFonts w:ascii="Times New Roman" w:hAnsi="Times New Roman" w:cs="Times New Roman" w:eastAsia="Times New Roman" w:hint="default"/>
                <w:sz w:val="18"/>
                <w:szCs w:val="18"/>
              </w:rPr>
            </w:pPr>
            <w:r>
              <w:rPr>
                <w:rFonts w:ascii="Times New Roman"/>
                <w:sz w:val="18"/>
              </w:rPr>
              <w:t>807,900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7" w:right="0"/>
              <w:jc w:val="left"/>
              <w:rPr>
                <w:rFonts w:ascii="宋体" w:hAnsi="宋体" w:cs="宋体" w:eastAsia="宋体" w:hint="default"/>
                <w:sz w:val="18"/>
                <w:szCs w:val="18"/>
              </w:rPr>
            </w:pPr>
            <w:r>
              <w:rPr>
                <w:rFonts w:ascii="宋体" w:hAnsi="宋体" w:cs="宋体" w:eastAsia="宋体" w:hint="default"/>
                <w:sz w:val="18"/>
                <w:szCs w:val="18"/>
              </w:rPr>
              <w:t>首发限售</w:t>
            </w:r>
          </w:p>
          <w:p>
            <w:pPr>
              <w:pStyle w:val="TableParagraph"/>
              <w:spacing w:line="240" w:lineRule="auto" w:before="7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807,900 </w:t>
            </w:r>
            <w:r>
              <w:rPr>
                <w:rFonts w:ascii="宋体" w:hAnsi="宋体" w:cs="宋体" w:eastAsia="宋体" w:hint="default"/>
                <w:sz w:val="18"/>
                <w:szCs w:val="18"/>
              </w:rPr>
              <w:t>股</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44" w:right="0"/>
              <w:jc w:val="left"/>
              <w:rPr>
                <w:rFonts w:ascii="宋体" w:hAnsi="宋体" w:cs="宋体" w:eastAsia="宋体" w:hint="default"/>
                <w:sz w:val="18"/>
                <w:szCs w:val="18"/>
              </w:rPr>
            </w:pPr>
            <w:r>
              <w:rPr>
                <w:rFonts w:ascii="宋体" w:hAnsi="宋体" w:cs="宋体" w:eastAsia="宋体" w:hint="default"/>
                <w:sz w:val="18"/>
                <w:szCs w:val="18"/>
              </w:rPr>
              <w:t>日已解除限售</w:t>
            </w:r>
          </w:p>
          <w:p>
            <w:pPr>
              <w:pStyle w:val="TableParagraph"/>
              <w:spacing w:line="240" w:lineRule="auto" w:before="76"/>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807,900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248" w:hRule="exact"/>
        </w:trPr>
        <w:tc>
          <w:tcPr>
            <w:tcW w:w="138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1"/>
              <w:ind w:left="108" w:right="118"/>
              <w:jc w:val="both"/>
              <w:rPr>
                <w:rFonts w:ascii="宋体" w:hAnsi="宋体" w:cs="宋体" w:eastAsia="宋体" w:hint="default"/>
                <w:sz w:val="18"/>
                <w:szCs w:val="18"/>
              </w:rPr>
            </w:pPr>
            <w:r>
              <w:rPr>
                <w:rFonts w:ascii="宋体" w:hAnsi="宋体" w:cs="宋体" w:eastAsia="宋体" w:hint="default"/>
                <w:spacing w:val="13"/>
                <w:sz w:val="18"/>
                <w:szCs w:val="18"/>
              </w:rPr>
              <w:t>天津力合创赢 股权投资基金 合伙企业（有 </w:t>
            </w:r>
            <w:r>
              <w:rPr>
                <w:rFonts w:ascii="宋体" w:hAnsi="宋体" w:cs="宋体" w:eastAsia="宋体" w:hint="default"/>
                <w:sz w:val="18"/>
                <w:szCs w:val="18"/>
              </w:rPr>
              <w:t>限合伙）</w:t>
            </w:r>
          </w:p>
        </w:tc>
        <w:tc>
          <w:tcPr>
            <w:tcW w:w="136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22"/>
              <w:jc w:val="right"/>
              <w:rPr>
                <w:rFonts w:ascii="Times New Roman" w:hAnsi="Times New Roman" w:cs="Times New Roman" w:eastAsia="Times New Roman" w:hint="default"/>
                <w:sz w:val="18"/>
                <w:szCs w:val="18"/>
              </w:rPr>
            </w:pPr>
            <w:r>
              <w:rPr>
                <w:rFonts w:ascii="Times New Roman"/>
                <w:sz w:val="18"/>
              </w:rPr>
              <w:t>483,400</w:t>
            </w:r>
          </w:p>
        </w:tc>
        <w:tc>
          <w:tcPr>
            <w:tcW w:w="13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22"/>
              <w:jc w:val="right"/>
              <w:rPr>
                <w:rFonts w:ascii="Times New Roman" w:hAnsi="Times New Roman" w:cs="Times New Roman" w:eastAsia="Times New Roman" w:hint="default"/>
                <w:sz w:val="18"/>
                <w:szCs w:val="18"/>
              </w:rPr>
            </w:pPr>
            <w:r>
              <w:rPr>
                <w:rFonts w:ascii="Times New Roman"/>
                <w:sz w:val="18"/>
              </w:rPr>
              <w:t>241,700</w:t>
            </w:r>
          </w:p>
        </w:tc>
        <w:tc>
          <w:tcPr>
            <w:tcW w:w="135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5"/>
              <w:jc w:val="right"/>
              <w:rPr>
                <w:rFonts w:ascii="Times New Roman" w:hAnsi="Times New Roman" w:cs="Times New Roman" w:eastAsia="Times New Roman" w:hint="default"/>
                <w:sz w:val="18"/>
                <w:szCs w:val="18"/>
              </w:rPr>
            </w:pPr>
            <w:r>
              <w:rPr>
                <w:rFonts w:ascii="Times New Roman"/>
                <w:sz w:val="18"/>
              </w:rPr>
              <w:t>725,100</w:t>
            </w:r>
          </w:p>
        </w:tc>
        <w:tc>
          <w:tcPr>
            <w:tcW w:w="133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首发限售</w:t>
            </w:r>
          </w:p>
          <w:p>
            <w:pPr>
              <w:pStyle w:val="TableParagraph"/>
              <w:spacing w:line="240" w:lineRule="auto" w:before="7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725,100 </w:t>
            </w:r>
            <w:r>
              <w:rPr>
                <w:rFonts w:ascii="宋体" w:hAnsi="宋体" w:cs="宋体" w:eastAsia="宋体" w:hint="default"/>
                <w:sz w:val="18"/>
                <w:szCs w:val="18"/>
              </w:rPr>
              <w:t>股</w:t>
            </w:r>
          </w:p>
        </w:tc>
        <w:tc>
          <w:tcPr>
            <w:tcW w:w="13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44" w:right="0"/>
              <w:jc w:val="left"/>
              <w:rPr>
                <w:rFonts w:ascii="宋体" w:hAnsi="宋体" w:cs="宋体" w:eastAsia="宋体" w:hint="default"/>
                <w:sz w:val="18"/>
                <w:szCs w:val="18"/>
              </w:rPr>
            </w:pPr>
            <w:r>
              <w:rPr>
                <w:rFonts w:ascii="宋体" w:hAnsi="宋体" w:cs="宋体" w:eastAsia="宋体" w:hint="default"/>
                <w:sz w:val="18"/>
                <w:szCs w:val="18"/>
              </w:rPr>
              <w:t>日已解除限售</w:t>
            </w:r>
          </w:p>
          <w:p>
            <w:pPr>
              <w:pStyle w:val="TableParagraph"/>
              <w:spacing w:line="240" w:lineRule="auto" w:before="76"/>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725,100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936" w:hRule="exact"/>
        </w:trPr>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8" w:right="0"/>
              <w:jc w:val="left"/>
              <w:rPr>
                <w:rFonts w:ascii="宋体" w:hAnsi="宋体" w:cs="宋体" w:eastAsia="宋体" w:hint="default"/>
                <w:sz w:val="18"/>
                <w:szCs w:val="18"/>
              </w:rPr>
            </w:pPr>
            <w:r>
              <w:rPr>
                <w:rFonts w:ascii="宋体" w:hAnsi="宋体" w:cs="宋体" w:eastAsia="宋体" w:hint="default"/>
                <w:sz w:val="18"/>
                <w:szCs w:val="18"/>
              </w:rPr>
              <w:t>孙颖</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2"/>
              <w:jc w:val="right"/>
              <w:rPr>
                <w:rFonts w:ascii="Times New Roman" w:hAnsi="Times New Roman" w:cs="Times New Roman" w:eastAsia="Times New Roman" w:hint="default"/>
                <w:sz w:val="18"/>
                <w:szCs w:val="18"/>
              </w:rPr>
            </w:pPr>
            <w:r>
              <w:rPr>
                <w:rFonts w:ascii="Times New Roman"/>
                <w:sz w:val="18"/>
              </w:rPr>
              <w:t>200,000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2"/>
              <w:jc w:val="right"/>
              <w:rPr>
                <w:rFonts w:ascii="Times New Roman" w:hAnsi="Times New Roman" w:cs="Times New Roman" w:eastAsia="Times New Roman" w:hint="default"/>
                <w:sz w:val="18"/>
                <w:szCs w:val="18"/>
              </w:rPr>
            </w:pPr>
            <w:r>
              <w:rPr>
                <w:rFonts w:ascii="Times New Roman"/>
                <w:sz w:val="18"/>
              </w:rPr>
              <w:t>100,000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5"/>
              <w:jc w:val="right"/>
              <w:rPr>
                <w:rFonts w:ascii="Times New Roman" w:hAnsi="Times New Roman" w:cs="Times New Roman" w:eastAsia="Times New Roman" w:hint="default"/>
                <w:sz w:val="18"/>
                <w:szCs w:val="18"/>
              </w:rPr>
            </w:pPr>
            <w:r>
              <w:rPr>
                <w:rFonts w:ascii="Times New Roman"/>
                <w:sz w:val="18"/>
              </w:rPr>
              <w:t>300,000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首发限售</w:t>
            </w:r>
          </w:p>
          <w:p>
            <w:pPr>
              <w:pStyle w:val="TableParagraph"/>
              <w:spacing w:line="240" w:lineRule="auto" w:before="7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 </w:t>
            </w:r>
            <w:r>
              <w:rPr>
                <w:rFonts w:ascii="宋体" w:hAnsi="宋体" w:cs="宋体" w:eastAsia="宋体" w:hint="default"/>
                <w:sz w:val="18"/>
                <w:szCs w:val="18"/>
              </w:rPr>
              <w:t>股</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44" w:right="0"/>
              <w:jc w:val="left"/>
              <w:rPr>
                <w:rFonts w:ascii="宋体" w:hAnsi="宋体" w:cs="宋体" w:eastAsia="宋体" w:hint="default"/>
                <w:sz w:val="18"/>
                <w:szCs w:val="18"/>
              </w:rPr>
            </w:pPr>
            <w:r>
              <w:rPr>
                <w:rFonts w:ascii="宋体" w:hAnsi="宋体" w:cs="宋体" w:eastAsia="宋体" w:hint="default"/>
                <w:sz w:val="18"/>
                <w:szCs w:val="18"/>
              </w:rPr>
              <w:t>日已解除限售</w:t>
            </w:r>
          </w:p>
          <w:p>
            <w:pPr>
              <w:pStyle w:val="TableParagraph"/>
              <w:spacing w:line="240" w:lineRule="auto" w:before="76"/>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936" w:hRule="exact"/>
        </w:trPr>
        <w:tc>
          <w:tcPr>
            <w:tcW w:w="138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8" w:right="0"/>
              <w:jc w:val="left"/>
              <w:rPr>
                <w:rFonts w:ascii="宋体" w:hAnsi="宋体" w:cs="宋体" w:eastAsia="宋体" w:hint="default"/>
                <w:sz w:val="18"/>
                <w:szCs w:val="18"/>
              </w:rPr>
            </w:pPr>
            <w:r>
              <w:rPr>
                <w:rFonts w:ascii="宋体" w:hAnsi="宋体" w:cs="宋体" w:eastAsia="宋体" w:hint="default"/>
                <w:sz w:val="18"/>
                <w:szCs w:val="18"/>
              </w:rPr>
              <w:t>刘保元</w:t>
            </w:r>
          </w:p>
        </w:tc>
        <w:tc>
          <w:tcPr>
            <w:tcW w:w="136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2"/>
              <w:jc w:val="right"/>
              <w:rPr>
                <w:rFonts w:ascii="Times New Roman" w:hAnsi="Times New Roman" w:cs="Times New Roman" w:eastAsia="Times New Roman" w:hint="default"/>
                <w:sz w:val="18"/>
                <w:szCs w:val="18"/>
              </w:rPr>
            </w:pPr>
            <w:r>
              <w:rPr>
                <w:rFonts w:ascii="Times New Roman"/>
                <w:sz w:val="18"/>
              </w:rPr>
              <w:t>125,000</w:t>
            </w:r>
          </w:p>
        </w:tc>
        <w:tc>
          <w:tcPr>
            <w:tcW w:w="13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2"/>
              <w:jc w:val="right"/>
              <w:rPr>
                <w:rFonts w:ascii="Times New Roman" w:hAnsi="Times New Roman" w:cs="Times New Roman" w:eastAsia="Times New Roman" w:hint="default"/>
                <w:sz w:val="18"/>
                <w:szCs w:val="18"/>
              </w:rPr>
            </w:pPr>
            <w:r>
              <w:rPr>
                <w:rFonts w:ascii="Times New Roman"/>
                <w:sz w:val="18"/>
              </w:rPr>
              <w:t>62,500</w:t>
            </w:r>
          </w:p>
        </w:tc>
        <w:tc>
          <w:tcPr>
            <w:tcW w:w="135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5"/>
              <w:jc w:val="right"/>
              <w:rPr>
                <w:rFonts w:ascii="Times New Roman" w:hAnsi="Times New Roman" w:cs="Times New Roman" w:eastAsia="Times New Roman" w:hint="default"/>
                <w:sz w:val="18"/>
                <w:szCs w:val="18"/>
              </w:rPr>
            </w:pPr>
            <w:r>
              <w:rPr>
                <w:rFonts w:ascii="Times New Roman"/>
                <w:sz w:val="18"/>
              </w:rPr>
              <w:t>187,500</w:t>
            </w:r>
          </w:p>
        </w:tc>
        <w:tc>
          <w:tcPr>
            <w:tcW w:w="133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首发限售</w:t>
            </w:r>
          </w:p>
          <w:p>
            <w:pPr>
              <w:pStyle w:val="TableParagraph"/>
              <w:spacing w:line="240" w:lineRule="auto" w:before="7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187,500 </w:t>
            </w:r>
            <w:r>
              <w:rPr>
                <w:rFonts w:ascii="宋体" w:hAnsi="宋体" w:cs="宋体" w:eastAsia="宋体" w:hint="default"/>
                <w:sz w:val="18"/>
                <w:szCs w:val="18"/>
              </w:rPr>
              <w:t>股</w:t>
            </w:r>
          </w:p>
        </w:tc>
        <w:tc>
          <w:tcPr>
            <w:tcW w:w="13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144"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936" w:hRule="exact"/>
        </w:trPr>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8"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2"/>
              <w:jc w:val="right"/>
              <w:rPr>
                <w:rFonts w:ascii="Times New Roman" w:hAnsi="Times New Roman" w:cs="Times New Roman" w:eastAsia="Times New Roman" w:hint="default"/>
                <w:sz w:val="18"/>
                <w:szCs w:val="18"/>
              </w:rPr>
            </w:pPr>
            <w:r>
              <w:rPr>
                <w:rFonts w:ascii="Times New Roman"/>
                <w:sz w:val="18"/>
              </w:rPr>
              <w:t>25,000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2"/>
              <w:jc w:val="right"/>
              <w:rPr>
                <w:rFonts w:ascii="Times New Roman" w:hAnsi="Times New Roman" w:cs="Times New Roman" w:eastAsia="Times New Roman" w:hint="default"/>
                <w:sz w:val="18"/>
                <w:szCs w:val="18"/>
              </w:rPr>
            </w:pPr>
            <w:r>
              <w:rPr>
                <w:rFonts w:ascii="Times New Roman"/>
                <w:sz w:val="18"/>
              </w:rPr>
              <w:t>12,500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5"/>
              <w:jc w:val="right"/>
              <w:rPr>
                <w:rFonts w:ascii="Times New Roman" w:hAnsi="Times New Roman" w:cs="Times New Roman" w:eastAsia="Times New Roman" w:hint="default"/>
                <w:sz w:val="18"/>
                <w:szCs w:val="18"/>
              </w:rPr>
            </w:pPr>
            <w:r>
              <w:rPr>
                <w:rFonts w:ascii="Times New Roman"/>
                <w:sz w:val="18"/>
              </w:rPr>
              <w:t>37,500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首发限售</w:t>
            </w:r>
          </w:p>
          <w:p>
            <w:pPr>
              <w:pStyle w:val="TableParagraph"/>
              <w:spacing w:line="240" w:lineRule="auto" w:before="7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37,500 </w:t>
            </w:r>
            <w:r>
              <w:rPr>
                <w:rFonts w:ascii="宋体" w:hAnsi="宋体" w:cs="宋体" w:eastAsia="宋体" w:hint="default"/>
                <w:sz w:val="18"/>
                <w:szCs w:val="18"/>
              </w:rPr>
              <w:t>股</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44" w:right="0"/>
              <w:jc w:val="left"/>
              <w:rPr>
                <w:rFonts w:ascii="宋体" w:hAnsi="宋体" w:cs="宋体" w:eastAsia="宋体" w:hint="default"/>
                <w:sz w:val="18"/>
                <w:szCs w:val="18"/>
              </w:rPr>
            </w:pPr>
            <w:r>
              <w:rPr>
                <w:rFonts w:ascii="宋体" w:hAnsi="宋体" w:cs="宋体" w:eastAsia="宋体" w:hint="default"/>
                <w:sz w:val="18"/>
                <w:szCs w:val="18"/>
              </w:rPr>
              <w:t>日已解除限售</w:t>
            </w:r>
          </w:p>
          <w:p>
            <w:pPr>
              <w:pStyle w:val="TableParagraph"/>
              <w:spacing w:line="240" w:lineRule="auto" w:before="76"/>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2823" w:hRule="exact"/>
        </w:trPr>
        <w:tc>
          <w:tcPr>
            <w:tcW w:w="138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136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z w:val="18"/>
              </w:rPr>
              <w:t>45,000</w:t>
            </w:r>
          </w:p>
        </w:tc>
        <w:tc>
          <w:tcPr>
            <w:tcW w:w="135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45,000</w:t>
            </w:r>
          </w:p>
        </w:tc>
        <w:tc>
          <w:tcPr>
            <w:tcW w:w="133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股权激励限售</w:t>
            </w:r>
          </w:p>
          <w:p>
            <w:pPr>
              <w:pStyle w:val="TableParagraph"/>
              <w:spacing w:line="240" w:lineRule="auto" w:before="7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45,000 </w:t>
            </w:r>
            <w:r>
              <w:rPr>
                <w:rFonts w:ascii="宋体" w:hAnsi="宋体" w:cs="宋体" w:eastAsia="宋体" w:hint="default"/>
                <w:sz w:val="18"/>
                <w:szCs w:val="18"/>
              </w:rPr>
              <w:t>股</w:t>
            </w:r>
          </w:p>
        </w:tc>
        <w:tc>
          <w:tcPr>
            <w:tcW w:w="139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144"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1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144"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7"/>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1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144"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877" w:footer="979" w:top="1060" w:bottom="1160" w:left="900" w:right="0"/>
        </w:sectPr>
      </w:pPr>
    </w:p>
    <w:p>
      <w:pPr>
        <w:spacing w:line="240" w:lineRule="auto" w:before="11"/>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763552"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306" w:type="dxa"/>
        <w:tblLayout w:type="fixed"/>
        <w:tblCellMar>
          <w:top w:w="0" w:type="dxa"/>
          <w:left w:w="0" w:type="dxa"/>
          <w:bottom w:w="0" w:type="dxa"/>
          <w:right w:w="0" w:type="dxa"/>
        </w:tblCellMar>
        <w:tblLook w:val="01E0"/>
      </w:tblPr>
      <w:tblGrid>
        <w:gridCol w:w="1386"/>
        <w:gridCol w:w="1363"/>
        <w:gridCol w:w="1369"/>
        <w:gridCol w:w="1369"/>
        <w:gridCol w:w="1351"/>
        <w:gridCol w:w="1332"/>
        <w:gridCol w:w="1399"/>
      </w:tblGrid>
      <w:tr>
        <w:trPr>
          <w:trHeight w:val="343" w:hRule="exact"/>
        </w:trPr>
        <w:tc>
          <w:tcPr>
            <w:tcW w:w="1386" w:type="dxa"/>
            <w:tcBorders>
              <w:top w:val="nil" w:sz="6" w:space="0" w:color="auto"/>
              <w:left w:val="nil" w:sz="6" w:space="0" w:color="auto"/>
              <w:bottom w:val="single" w:sz="12" w:space="0" w:color="C45811"/>
              <w:right w:val="nil" w:sz="6" w:space="0" w:color="auto"/>
            </w:tcBorders>
          </w:tcPr>
          <w:p>
            <w:pPr/>
          </w:p>
        </w:tc>
        <w:tc>
          <w:tcPr>
            <w:tcW w:w="1363" w:type="dxa"/>
            <w:tcBorders>
              <w:top w:val="nil" w:sz="6" w:space="0" w:color="auto"/>
              <w:left w:val="nil" w:sz="6" w:space="0" w:color="auto"/>
              <w:bottom w:val="single" w:sz="12" w:space="0" w:color="C45811"/>
              <w:right w:val="nil" w:sz="6" w:space="0" w:color="auto"/>
            </w:tcBorders>
          </w:tcPr>
          <w:p>
            <w:pPr/>
          </w:p>
        </w:tc>
        <w:tc>
          <w:tcPr>
            <w:tcW w:w="1369" w:type="dxa"/>
            <w:tcBorders>
              <w:top w:val="nil" w:sz="6" w:space="0" w:color="auto"/>
              <w:left w:val="nil" w:sz="6" w:space="0" w:color="auto"/>
              <w:bottom w:val="single" w:sz="12" w:space="0" w:color="C45811"/>
              <w:right w:val="nil" w:sz="6" w:space="0" w:color="auto"/>
            </w:tcBorders>
          </w:tcPr>
          <w:p>
            <w:pPr/>
          </w:p>
        </w:tc>
        <w:tc>
          <w:tcPr>
            <w:tcW w:w="1369" w:type="dxa"/>
            <w:tcBorders>
              <w:top w:val="nil" w:sz="6" w:space="0" w:color="auto"/>
              <w:left w:val="nil" w:sz="6" w:space="0" w:color="auto"/>
              <w:bottom w:val="single" w:sz="12" w:space="0" w:color="C45811"/>
              <w:right w:val="nil" w:sz="6" w:space="0" w:color="auto"/>
            </w:tcBorders>
          </w:tcPr>
          <w:p>
            <w:pPr/>
          </w:p>
        </w:tc>
        <w:tc>
          <w:tcPr>
            <w:tcW w:w="1351" w:type="dxa"/>
            <w:tcBorders>
              <w:top w:val="nil" w:sz="6" w:space="0" w:color="auto"/>
              <w:left w:val="nil" w:sz="6" w:space="0" w:color="auto"/>
              <w:bottom w:val="single" w:sz="12" w:space="0" w:color="C45811"/>
              <w:right w:val="nil" w:sz="6" w:space="0" w:color="auto"/>
            </w:tcBorders>
          </w:tcPr>
          <w:p>
            <w:pPr/>
          </w:p>
        </w:tc>
        <w:tc>
          <w:tcPr>
            <w:tcW w:w="1332" w:type="dxa"/>
            <w:tcBorders>
              <w:top w:val="nil" w:sz="6" w:space="0" w:color="auto"/>
              <w:left w:val="nil" w:sz="6" w:space="0" w:color="auto"/>
              <w:bottom w:val="single" w:sz="12" w:space="0" w:color="C45811"/>
              <w:right w:val="nil" w:sz="6" w:space="0" w:color="auto"/>
            </w:tcBorders>
          </w:tcPr>
          <w:p>
            <w:pPr/>
          </w:p>
        </w:tc>
        <w:tc>
          <w:tcPr>
            <w:tcW w:w="1399" w:type="dxa"/>
            <w:tcBorders>
              <w:top w:val="nil" w:sz="6" w:space="0" w:color="auto"/>
              <w:left w:val="nil" w:sz="6" w:space="0" w:color="auto"/>
              <w:bottom w:val="single" w:sz="12" w:space="0" w:color="C45811"/>
              <w:right w:val="nil" w:sz="6" w:space="0" w:color="auto"/>
            </w:tcBorders>
          </w:tcPr>
          <w:p>
            <w:pPr/>
          </w:p>
        </w:tc>
      </w:tr>
      <w:tr>
        <w:trPr>
          <w:trHeight w:val="639" w:hRule="exact"/>
        </w:trPr>
        <w:tc>
          <w:tcPr>
            <w:tcW w:w="138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b/>
                <w:bCs/>
                <w:color w:val="FFFFFF"/>
                <w:sz w:val="18"/>
                <w:szCs w:val="18"/>
              </w:rPr>
              <w:t>股东名称</w:t>
            </w:r>
            <w:r>
              <w:rPr>
                <w:rFonts w:ascii="宋体" w:hAnsi="宋体" w:cs="宋体" w:eastAsia="宋体" w:hint="default"/>
                <w:sz w:val="18"/>
                <w:szCs w:val="18"/>
              </w:rPr>
            </w:r>
          </w:p>
        </w:tc>
        <w:tc>
          <w:tcPr>
            <w:tcW w:w="136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59"/>
              <w:jc w:val="right"/>
              <w:rPr>
                <w:rFonts w:ascii="宋体" w:hAnsi="宋体" w:cs="宋体" w:eastAsia="宋体" w:hint="default"/>
                <w:sz w:val="18"/>
                <w:szCs w:val="18"/>
              </w:rPr>
            </w:pPr>
            <w:r>
              <w:rPr>
                <w:rFonts w:ascii="宋体" w:hAnsi="宋体" w:cs="宋体" w:eastAsia="宋体" w:hint="default"/>
                <w:b/>
                <w:bCs/>
                <w:color w:val="FFFFFF"/>
                <w:w w:val="95"/>
                <w:sz w:val="18"/>
                <w:szCs w:val="18"/>
              </w:rPr>
              <w:t>期初限售股数</w:t>
            </w:r>
            <w:r>
              <w:rPr>
                <w:rFonts w:ascii="宋体" w:hAnsi="宋体" w:cs="宋体" w:eastAsia="宋体" w:hint="default"/>
                <w:sz w:val="18"/>
                <w:szCs w:val="18"/>
              </w:rPr>
            </w:r>
          </w:p>
        </w:tc>
        <w:tc>
          <w:tcPr>
            <w:tcW w:w="136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486" w:right="158" w:hanging="362"/>
              <w:jc w:val="left"/>
              <w:rPr>
                <w:rFonts w:ascii="宋体" w:hAnsi="宋体" w:cs="宋体" w:eastAsia="宋体" w:hint="default"/>
                <w:sz w:val="18"/>
                <w:szCs w:val="18"/>
              </w:rPr>
            </w:pPr>
            <w:r>
              <w:rPr>
                <w:rFonts w:ascii="宋体" w:hAnsi="宋体" w:cs="宋体" w:eastAsia="宋体" w:hint="default"/>
                <w:b/>
                <w:bCs/>
                <w:color w:val="FFFFFF"/>
                <w:sz w:val="18"/>
                <w:szCs w:val="18"/>
              </w:rPr>
              <w:t>本期解除限售</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股数</w:t>
            </w:r>
            <w:r>
              <w:rPr>
                <w:rFonts w:ascii="宋体" w:hAnsi="宋体" w:cs="宋体" w:eastAsia="宋体" w:hint="default"/>
                <w:sz w:val="18"/>
                <w:szCs w:val="18"/>
              </w:rPr>
            </w:r>
          </w:p>
        </w:tc>
        <w:tc>
          <w:tcPr>
            <w:tcW w:w="136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486" w:right="158" w:hanging="362"/>
              <w:jc w:val="left"/>
              <w:rPr>
                <w:rFonts w:ascii="宋体" w:hAnsi="宋体" w:cs="宋体" w:eastAsia="宋体" w:hint="default"/>
                <w:sz w:val="18"/>
                <w:szCs w:val="18"/>
              </w:rPr>
            </w:pPr>
            <w:r>
              <w:rPr>
                <w:rFonts w:ascii="宋体" w:hAnsi="宋体" w:cs="宋体" w:eastAsia="宋体" w:hint="default"/>
                <w:b/>
                <w:bCs/>
                <w:color w:val="FFFFFF"/>
                <w:sz w:val="18"/>
                <w:szCs w:val="18"/>
              </w:rPr>
              <w:t>本期增加限售</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股数</w:t>
            </w:r>
            <w:r>
              <w:rPr>
                <w:rFonts w:ascii="宋体" w:hAnsi="宋体" w:cs="宋体" w:eastAsia="宋体" w:hint="default"/>
                <w:sz w:val="18"/>
                <w:szCs w:val="18"/>
              </w:rPr>
            </w:r>
          </w:p>
        </w:tc>
        <w:tc>
          <w:tcPr>
            <w:tcW w:w="135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41"/>
              <w:jc w:val="right"/>
              <w:rPr>
                <w:rFonts w:ascii="宋体" w:hAnsi="宋体" w:cs="宋体" w:eastAsia="宋体" w:hint="default"/>
                <w:sz w:val="18"/>
                <w:szCs w:val="18"/>
              </w:rPr>
            </w:pPr>
            <w:r>
              <w:rPr>
                <w:rFonts w:ascii="宋体" w:hAnsi="宋体" w:cs="宋体" w:eastAsia="宋体" w:hint="default"/>
                <w:b/>
                <w:bCs/>
                <w:color w:val="FFFFFF"/>
                <w:w w:val="95"/>
                <w:sz w:val="18"/>
                <w:szCs w:val="18"/>
              </w:rPr>
              <w:t>期末限售股数</w:t>
            </w:r>
            <w:r>
              <w:rPr>
                <w:rFonts w:ascii="宋体" w:hAnsi="宋体" w:cs="宋体" w:eastAsia="宋体" w:hint="default"/>
                <w:sz w:val="18"/>
                <w:szCs w:val="18"/>
              </w:rPr>
            </w:r>
          </w:p>
        </w:tc>
        <w:tc>
          <w:tcPr>
            <w:tcW w:w="133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 w:right="0"/>
              <w:jc w:val="center"/>
              <w:rPr>
                <w:rFonts w:ascii="宋体" w:hAnsi="宋体" w:cs="宋体" w:eastAsia="宋体" w:hint="default"/>
                <w:sz w:val="18"/>
                <w:szCs w:val="18"/>
              </w:rPr>
            </w:pPr>
            <w:r>
              <w:rPr>
                <w:rFonts w:ascii="宋体" w:hAnsi="宋体" w:cs="宋体" w:eastAsia="宋体" w:hint="default"/>
                <w:b/>
                <w:bCs/>
                <w:color w:val="FFFFFF"/>
                <w:sz w:val="18"/>
                <w:szCs w:val="18"/>
              </w:rPr>
              <w:t>限售原因</w:t>
            </w:r>
            <w:r>
              <w:rPr>
                <w:rFonts w:ascii="宋体" w:hAnsi="宋体" w:cs="宋体" w:eastAsia="宋体" w:hint="default"/>
                <w:sz w:val="18"/>
                <w:szCs w:val="18"/>
              </w:rPr>
            </w:r>
          </w:p>
        </w:tc>
        <w:tc>
          <w:tcPr>
            <w:tcW w:w="139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627" w:right="137" w:hanging="452"/>
              <w:jc w:val="left"/>
              <w:rPr>
                <w:rFonts w:ascii="宋体" w:hAnsi="宋体" w:cs="宋体" w:eastAsia="宋体" w:hint="default"/>
                <w:sz w:val="18"/>
                <w:szCs w:val="18"/>
              </w:rPr>
            </w:pPr>
            <w:r>
              <w:rPr>
                <w:rFonts w:ascii="宋体" w:hAnsi="宋体" w:cs="宋体" w:eastAsia="宋体" w:hint="default"/>
                <w:b/>
                <w:bCs/>
                <w:color w:val="FFFFFF"/>
                <w:sz w:val="18"/>
                <w:szCs w:val="18"/>
              </w:rPr>
              <w:t>拟解除限售日</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期</w:t>
            </w:r>
            <w:r>
              <w:rPr>
                <w:rFonts w:ascii="宋体" w:hAnsi="宋体" w:cs="宋体" w:eastAsia="宋体" w:hint="default"/>
                <w:sz w:val="18"/>
                <w:szCs w:val="18"/>
              </w:rPr>
            </w:r>
          </w:p>
        </w:tc>
      </w:tr>
      <w:tr>
        <w:trPr>
          <w:trHeight w:val="936" w:hRule="exact"/>
        </w:trPr>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8" w:right="0"/>
              <w:jc w:val="left"/>
              <w:rPr>
                <w:rFonts w:ascii="宋体" w:hAnsi="宋体" w:cs="宋体" w:eastAsia="宋体" w:hint="default"/>
                <w:sz w:val="18"/>
                <w:szCs w:val="18"/>
              </w:rPr>
            </w:pPr>
            <w:r>
              <w:rPr>
                <w:rFonts w:ascii="宋体" w:hAnsi="宋体" w:cs="宋体" w:eastAsia="宋体" w:hint="default"/>
                <w:sz w:val="18"/>
                <w:szCs w:val="18"/>
              </w:rPr>
              <w:t>张漪</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2"/>
              <w:jc w:val="right"/>
              <w:rPr>
                <w:rFonts w:ascii="Times New Roman" w:hAnsi="Times New Roman" w:cs="Times New Roman" w:eastAsia="Times New Roman" w:hint="default"/>
                <w:sz w:val="18"/>
                <w:szCs w:val="18"/>
              </w:rPr>
            </w:pPr>
            <w:r>
              <w:rPr>
                <w:rFonts w:ascii="Times New Roman"/>
                <w:sz w:val="18"/>
              </w:rPr>
              <w:t>25,000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2"/>
              <w:jc w:val="right"/>
              <w:rPr>
                <w:rFonts w:ascii="Times New Roman" w:hAnsi="Times New Roman" w:cs="Times New Roman" w:eastAsia="Times New Roman" w:hint="default"/>
                <w:sz w:val="18"/>
                <w:szCs w:val="18"/>
              </w:rPr>
            </w:pPr>
            <w:r>
              <w:rPr>
                <w:rFonts w:ascii="Times New Roman"/>
                <w:sz w:val="18"/>
              </w:rPr>
              <w:t>12,500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5"/>
              <w:jc w:val="right"/>
              <w:rPr>
                <w:rFonts w:ascii="Times New Roman" w:hAnsi="Times New Roman" w:cs="Times New Roman" w:eastAsia="Times New Roman" w:hint="default"/>
                <w:sz w:val="18"/>
                <w:szCs w:val="18"/>
              </w:rPr>
            </w:pPr>
            <w:r>
              <w:rPr>
                <w:rFonts w:ascii="Times New Roman"/>
                <w:sz w:val="18"/>
              </w:rPr>
              <w:t>37,500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首发限售</w:t>
            </w:r>
          </w:p>
          <w:p>
            <w:pPr>
              <w:pStyle w:val="TableParagraph"/>
              <w:spacing w:line="240" w:lineRule="auto" w:before="7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37,500 </w:t>
            </w:r>
            <w:r>
              <w:rPr>
                <w:rFonts w:ascii="宋体" w:hAnsi="宋体" w:cs="宋体" w:eastAsia="宋体" w:hint="default"/>
                <w:sz w:val="18"/>
                <w:szCs w:val="18"/>
              </w:rPr>
              <w:t>股</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44" w:right="0"/>
              <w:jc w:val="left"/>
              <w:rPr>
                <w:rFonts w:ascii="宋体" w:hAnsi="宋体" w:cs="宋体" w:eastAsia="宋体" w:hint="default"/>
                <w:sz w:val="18"/>
                <w:szCs w:val="18"/>
              </w:rPr>
            </w:pPr>
            <w:r>
              <w:rPr>
                <w:rFonts w:ascii="宋体" w:hAnsi="宋体" w:cs="宋体" w:eastAsia="宋体" w:hint="default"/>
                <w:sz w:val="18"/>
                <w:szCs w:val="18"/>
              </w:rPr>
              <w:t>日已解除限售</w:t>
            </w:r>
          </w:p>
          <w:p>
            <w:pPr>
              <w:pStyle w:val="TableParagraph"/>
              <w:spacing w:line="240" w:lineRule="auto" w:before="77"/>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2808" w:hRule="exact"/>
        </w:trPr>
        <w:tc>
          <w:tcPr>
            <w:tcW w:w="138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张漪</w:t>
            </w:r>
          </w:p>
        </w:tc>
        <w:tc>
          <w:tcPr>
            <w:tcW w:w="136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z w:val="18"/>
              </w:rPr>
              <w:t>45,000</w:t>
            </w:r>
          </w:p>
        </w:tc>
        <w:tc>
          <w:tcPr>
            <w:tcW w:w="135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45,000</w:t>
            </w:r>
          </w:p>
        </w:tc>
        <w:tc>
          <w:tcPr>
            <w:tcW w:w="133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股权激励限售</w:t>
            </w:r>
          </w:p>
          <w:p>
            <w:pPr>
              <w:pStyle w:val="TableParagraph"/>
              <w:spacing w:line="240" w:lineRule="auto" w:before="7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45,000 </w:t>
            </w:r>
            <w:r>
              <w:rPr>
                <w:rFonts w:ascii="宋体" w:hAnsi="宋体" w:cs="宋体" w:eastAsia="宋体" w:hint="default"/>
                <w:sz w:val="18"/>
                <w:szCs w:val="18"/>
              </w:rPr>
              <w:t>股</w:t>
            </w:r>
          </w:p>
        </w:tc>
        <w:tc>
          <w:tcPr>
            <w:tcW w:w="13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144"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1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144"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1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144"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2808" w:hRule="exact"/>
        </w:trPr>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CHEN LI</w:t>
            </w:r>
            <w:r>
              <w:rPr>
                <w:rFonts w:ascii="Times New Roman"/>
                <w:spacing w:val="-7"/>
                <w:sz w:val="18"/>
              </w:rPr>
              <w:t> </w:t>
            </w:r>
            <w:r>
              <w:rPr>
                <w:rFonts w:ascii="Times New Roman"/>
                <w:spacing w:val="-11"/>
                <w:sz w:val="18"/>
              </w:rPr>
              <w:t>YA</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z w:val="18"/>
              </w:rPr>
              <w:t>150,000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150,000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股权激励限售</w:t>
            </w:r>
          </w:p>
          <w:p>
            <w:pPr>
              <w:pStyle w:val="TableParagraph"/>
              <w:spacing w:line="240" w:lineRule="auto" w:before="7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150,000 </w:t>
            </w:r>
            <w:r>
              <w:rPr>
                <w:rFonts w:ascii="宋体" w:hAnsi="宋体" w:cs="宋体" w:eastAsia="宋体" w:hint="default"/>
                <w:sz w:val="18"/>
                <w:szCs w:val="18"/>
              </w:rPr>
              <w:t>股</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144"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1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144"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1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144"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7"/>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936" w:hRule="exact"/>
        </w:trPr>
        <w:tc>
          <w:tcPr>
            <w:tcW w:w="138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8" w:right="118"/>
              <w:jc w:val="left"/>
              <w:rPr>
                <w:rFonts w:ascii="宋体" w:hAnsi="宋体" w:cs="宋体" w:eastAsia="宋体" w:hint="default"/>
                <w:sz w:val="18"/>
                <w:szCs w:val="18"/>
              </w:rPr>
            </w:pPr>
            <w:r>
              <w:rPr>
                <w:rFonts w:ascii="宋体" w:hAnsi="宋体" w:cs="宋体" w:eastAsia="宋体" w:hint="default"/>
                <w:spacing w:val="13"/>
                <w:sz w:val="18"/>
                <w:szCs w:val="18"/>
              </w:rPr>
              <w:t>其他首发前股 </w:t>
            </w:r>
            <w:r>
              <w:rPr>
                <w:rFonts w:ascii="宋体" w:hAnsi="宋体" w:cs="宋体" w:eastAsia="宋体" w:hint="default"/>
                <w:sz w:val="18"/>
                <w:szCs w:val="18"/>
              </w:rPr>
              <w:t>东</w:t>
            </w:r>
          </w:p>
        </w:tc>
        <w:tc>
          <w:tcPr>
            <w:tcW w:w="136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2"/>
              <w:jc w:val="right"/>
              <w:rPr>
                <w:rFonts w:ascii="Times New Roman" w:hAnsi="Times New Roman" w:cs="Times New Roman" w:eastAsia="Times New Roman" w:hint="default"/>
                <w:sz w:val="18"/>
                <w:szCs w:val="18"/>
              </w:rPr>
            </w:pPr>
            <w:r>
              <w:rPr>
                <w:rFonts w:ascii="Times New Roman"/>
                <w:sz w:val="18"/>
              </w:rPr>
              <w:t>591,500</w:t>
            </w:r>
          </w:p>
        </w:tc>
        <w:tc>
          <w:tcPr>
            <w:tcW w:w="13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2"/>
              <w:jc w:val="right"/>
              <w:rPr>
                <w:rFonts w:ascii="Times New Roman" w:hAnsi="Times New Roman" w:cs="Times New Roman" w:eastAsia="Times New Roman" w:hint="default"/>
                <w:sz w:val="18"/>
                <w:szCs w:val="18"/>
              </w:rPr>
            </w:pPr>
            <w:r>
              <w:rPr>
                <w:rFonts w:ascii="Times New Roman"/>
                <w:sz w:val="18"/>
              </w:rPr>
              <w:t>295,750</w:t>
            </w:r>
          </w:p>
        </w:tc>
        <w:tc>
          <w:tcPr>
            <w:tcW w:w="135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5"/>
              <w:jc w:val="right"/>
              <w:rPr>
                <w:rFonts w:ascii="Times New Roman" w:hAnsi="Times New Roman" w:cs="Times New Roman" w:eastAsia="Times New Roman" w:hint="default"/>
                <w:sz w:val="18"/>
                <w:szCs w:val="18"/>
              </w:rPr>
            </w:pPr>
            <w:r>
              <w:rPr>
                <w:rFonts w:ascii="Times New Roman"/>
                <w:sz w:val="18"/>
              </w:rPr>
              <w:t>887,250</w:t>
            </w:r>
          </w:p>
        </w:tc>
        <w:tc>
          <w:tcPr>
            <w:tcW w:w="133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首发限售</w:t>
            </w:r>
          </w:p>
          <w:p>
            <w:pPr>
              <w:pStyle w:val="TableParagraph"/>
              <w:spacing w:line="240" w:lineRule="auto" w:before="7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887,250 </w:t>
            </w:r>
            <w:r>
              <w:rPr>
                <w:rFonts w:ascii="宋体" w:hAnsi="宋体" w:cs="宋体" w:eastAsia="宋体" w:hint="default"/>
                <w:sz w:val="18"/>
                <w:szCs w:val="18"/>
              </w:rPr>
              <w:t>股</w:t>
            </w:r>
          </w:p>
        </w:tc>
        <w:tc>
          <w:tcPr>
            <w:tcW w:w="13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44" w:right="0"/>
              <w:jc w:val="left"/>
              <w:rPr>
                <w:rFonts w:ascii="宋体" w:hAnsi="宋体" w:cs="宋体" w:eastAsia="宋体" w:hint="default"/>
                <w:sz w:val="18"/>
                <w:szCs w:val="18"/>
              </w:rPr>
            </w:pPr>
            <w:r>
              <w:rPr>
                <w:rFonts w:ascii="宋体" w:hAnsi="宋体" w:cs="宋体" w:eastAsia="宋体" w:hint="default"/>
                <w:sz w:val="18"/>
                <w:szCs w:val="18"/>
              </w:rPr>
              <w:t>日已解除限售</w:t>
            </w:r>
          </w:p>
          <w:p>
            <w:pPr>
              <w:pStyle w:val="TableParagraph"/>
              <w:spacing w:line="240" w:lineRule="auto" w:before="76"/>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887,250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327" w:hRule="exact"/>
        </w:trPr>
        <w:tc>
          <w:tcPr>
            <w:tcW w:w="1386"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23"/>
              <w:jc w:val="right"/>
              <w:rPr>
                <w:rFonts w:ascii="Times New Roman" w:hAnsi="Times New Roman" w:cs="Times New Roman" w:eastAsia="Times New Roman" w:hint="default"/>
                <w:sz w:val="18"/>
                <w:szCs w:val="18"/>
              </w:rPr>
            </w:pPr>
            <w:r>
              <w:rPr>
                <w:rFonts w:ascii="Times New Roman"/>
                <w:sz w:val="18"/>
              </w:rPr>
              <w:t>40,731,500</w:t>
            </w:r>
          </w:p>
        </w:tc>
        <w:tc>
          <w:tcPr>
            <w:tcW w:w="1369"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20,605,750</w:t>
            </w:r>
          </w:p>
        </w:tc>
        <w:tc>
          <w:tcPr>
            <w:tcW w:w="1351"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61,337,250</w:t>
            </w:r>
          </w:p>
        </w:tc>
        <w:tc>
          <w:tcPr>
            <w:tcW w:w="1332"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35" w:right="0"/>
              <w:jc w:val="center"/>
              <w:rPr>
                <w:rFonts w:ascii="Times New Roman" w:hAnsi="Times New Roman" w:cs="Times New Roman" w:eastAsia="Times New Roman" w:hint="default"/>
                <w:sz w:val="18"/>
                <w:szCs w:val="18"/>
              </w:rPr>
            </w:pPr>
            <w:r>
              <w:rPr>
                <w:rFonts w:ascii="Times New Roman"/>
                <w:sz w:val="18"/>
              </w:rPr>
              <w:t>--</w:t>
            </w:r>
          </w:p>
        </w:tc>
        <w:tc>
          <w:tcPr>
            <w:tcW w:w="1399"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3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414" w:right="1115"/>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414" w:right="1115"/>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74"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1701"/>
        <w:gridCol w:w="1701"/>
        <w:gridCol w:w="2027"/>
        <w:gridCol w:w="1093"/>
        <w:gridCol w:w="1705"/>
        <w:gridCol w:w="1150"/>
        <w:gridCol w:w="831"/>
      </w:tblGrid>
      <w:tr>
        <w:trPr>
          <w:trHeight w:val="639" w:hRule="exact"/>
        </w:trPr>
        <w:tc>
          <w:tcPr>
            <w:tcW w:w="170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669" w:right="126" w:hanging="542"/>
              <w:jc w:val="left"/>
              <w:rPr>
                <w:rFonts w:ascii="宋体" w:hAnsi="宋体" w:cs="宋体" w:eastAsia="宋体" w:hint="default"/>
                <w:sz w:val="18"/>
                <w:szCs w:val="18"/>
              </w:rPr>
            </w:pPr>
            <w:r>
              <w:rPr>
                <w:rFonts w:ascii="宋体" w:hAnsi="宋体" w:cs="宋体" w:eastAsia="宋体" w:hint="default"/>
                <w:b/>
                <w:bCs/>
                <w:color w:val="FFFFFF"/>
                <w:sz w:val="18"/>
                <w:szCs w:val="18"/>
              </w:rPr>
              <w:t>股票及其衍生证券</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名称</w:t>
            </w:r>
            <w:r>
              <w:rPr>
                <w:rFonts w:ascii="宋体" w:hAnsi="宋体" w:cs="宋体" w:eastAsia="宋体" w:hint="default"/>
                <w:sz w:val="18"/>
                <w:szCs w:val="18"/>
              </w:rPr>
            </w:r>
          </w:p>
        </w:tc>
        <w:tc>
          <w:tcPr>
            <w:tcW w:w="170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color w:val="FFFFFF"/>
                <w:sz w:val="18"/>
                <w:szCs w:val="18"/>
              </w:rPr>
              <w:t>发行日期</w:t>
            </w:r>
            <w:r>
              <w:rPr>
                <w:rFonts w:ascii="宋体" w:hAnsi="宋体" w:cs="宋体" w:eastAsia="宋体" w:hint="default"/>
                <w:sz w:val="18"/>
                <w:szCs w:val="18"/>
              </w:rPr>
            </w:r>
          </w:p>
        </w:tc>
        <w:tc>
          <w:tcPr>
            <w:tcW w:w="202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78" w:right="0"/>
              <w:jc w:val="left"/>
              <w:rPr>
                <w:rFonts w:ascii="宋体" w:hAnsi="宋体" w:cs="宋体" w:eastAsia="宋体" w:hint="default"/>
                <w:sz w:val="18"/>
                <w:szCs w:val="18"/>
              </w:rPr>
            </w:pPr>
            <w:r>
              <w:rPr>
                <w:rFonts w:ascii="宋体" w:hAnsi="宋体" w:cs="宋体" w:eastAsia="宋体" w:hint="default"/>
                <w:b/>
                <w:bCs/>
                <w:color w:val="FFFFFF"/>
                <w:sz w:val="18"/>
                <w:szCs w:val="18"/>
              </w:rPr>
              <w:t>发行价格（或利率）</w:t>
            </w:r>
            <w:r>
              <w:rPr>
                <w:rFonts w:ascii="宋体" w:hAnsi="宋体" w:cs="宋体" w:eastAsia="宋体" w:hint="default"/>
                <w:sz w:val="18"/>
                <w:szCs w:val="18"/>
              </w:rPr>
            </w:r>
          </w:p>
        </w:tc>
        <w:tc>
          <w:tcPr>
            <w:tcW w:w="109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b/>
                <w:bCs/>
                <w:color w:val="FFFFFF"/>
                <w:sz w:val="18"/>
                <w:szCs w:val="18"/>
              </w:rPr>
              <w:t>发行数量</w:t>
            </w:r>
            <w:r>
              <w:rPr>
                <w:rFonts w:ascii="宋体" w:hAnsi="宋体" w:cs="宋体" w:eastAsia="宋体" w:hint="default"/>
                <w:sz w:val="18"/>
                <w:szCs w:val="18"/>
              </w:rPr>
            </w:r>
          </w:p>
        </w:tc>
        <w:tc>
          <w:tcPr>
            <w:tcW w:w="170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b/>
                <w:bCs/>
                <w:color w:val="FFFFFF"/>
                <w:sz w:val="18"/>
                <w:szCs w:val="18"/>
              </w:rPr>
              <w:t>上市日期</w:t>
            </w:r>
            <w:r>
              <w:rPr>
                <w:rFonts w:ascii="宋体" w:hAnsi="宋体" w:cs="宋体" w:eastAsia="宋体" w:hint="default"/>
                <w:sz w:val="18"/>
                <w:szCs w:val="18"/>
              </w:rPr>
            </w:r>
          </w:p>
        </w:tc>
        <w:tc>
          <w:tcPr>
            <w:tcW w:w="115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292" w:right="132" w:hanging="180"/>
              <w:jc w:val="left"/>
              <w:rPr>
                <w:rFonts w:ascii="宋体" w:hAnsi="宋体" w:cs="宋体" w:eastAsia="宋体" w:hint="default"/>
                <w:sz w:val="18"/>
                <w:szCs w:val="18"/>
              </w:rPr>
            </w:pPr>
            <w:r>
              <w:rPr>
                <w:rFonts w:ascii="宋体" w:hAnsi="宋体" w:cs="宋体" w:eastAsia="宋体" w:hint="default"/>
                <w:b/>
                <w:bCs/>
                <w:color w:val="FFFFFF"/>
                <w:sz w:val="18"/>
                <w:szCs w:val="18"/>
              </w:rPr>
              <w:t>获准上市交</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易数量</w:t>
            </w:r>
            <w:r>
              <w:rPr>
                <w:rFonts w:ascii="宋体" w:hAnsi="宋体" w:cs="宋体" w:eastAsia="宋体" w:hint="default"/>
                <w:sz w:val="18"/>
                <w:szCs w:val="18"/>
              </w:rPr>
            </w:r>
          </w:p>
        </w:tc>
        <w:tc>
          <w:tcPr>
            <w:tcW w:w="83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34" w:right="150"/>
              <w:jc w:val="left"/>
              <w:rPr>
                <w:rFonts w:ascii="宋体" w:hAnsi="宋体" w:cs="宋体" w:eastAsia="宋体" w:hint="default"/>
                <w:sz w:val="18"/>
                <w:szCs w:val="18"/>
              </w:rPr>
            </w:pPr>
            <w:r>
              <w:rPr>
                <w:rFonts w:ascii="宋体" w:hAnsi="宋体" w:cs="宋体" w:eastAsia="宋体" w:hint="default"/>
                <w:b/>
                <w:bCs/>
                <w:color w:val="FFFFFF"/>
                <w:sz w:val="18"/>
                <w:szCs w:val="18"/>
              </w:rPr>
              <w:t>交易终</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止日期</w:t>
            </w:r>
            <w:r>
              <w:rPr>
                <w:rFonts w:ascii="宋体" w:hAnsi="宋体" w:cs="宋体" w:eastAsia="宋体" w:hint="default"/>
                <w:sz w:val="18"/>
                <w:szCs w:val="18"/>
              </w:rPr>
            </w:r>
          </w:p>
        </w:tc>
      </w:tr>
      <w:tr>
        <w:trPr>
          <w:trHeight w:val="312"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b/>
                <w:bCs/>
                <w:sz w:val="18"/>
                <w:szCs w:val="18"/>
              </w:rPr>
              <w:t>股票类</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27"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r>
      <w:tr>
        <w:trPr>
          <w:trHeight w:val="312" w:hRule="exact"/>
        </w:trPr>
        <w:tc>
          <w:tcPr>
            <w:tcW w:w="170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首次公开发行股票</w:t>
            </w:r>
          </w:p>
        </w:tc>
        <w:tc>
          <w:tcPr>
            <w:tcW w:w="170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2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每股人民币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09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13,577,200</w:t>
            </w:r>
          </w:p>
        </w:tc>
        <w:tc>
          <w:tcPr>
            <w:tcW w:w="170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24"/>
              <w:jc w:val="right"/>
              <w:rPr>
                <w:rFonts w:ascii="Times New Roman" w:hAnsi="Times New Roman" w:cs="Times New Roman" w:eastAsia="Times New Roman" w:hint="default"/>
                <w:sz w:val="18"/>
                <w:szCs w:val="18"/>
              </w:rPr>
            </w:pPr>
            <w:r>
              <w:rPr>
                <w:rFonts w:ascii="Times New Roman"/>
                <w:sz w:val="18"/>
              </w:rPr>
              <w:t>13,577,200</w:t>
            </w:r>
          </w:p>
        </w:tc>
        <w:tc>
          <w:tcPr>
            <w:tcW w:w="831" w:type="dxa"/>
            <w:tcBorders>
              <w:top w:val="nil" w:sz="6" w:space="0" w:color="auto"/>
              <w:left w:val="nil" w:sz="6" w:space="0" w:color="auto"/>
              <w:bottom w:val="nil" w:sz="6" w:space="0" w:color="auto"/>
              <w:right w:val="nil" w:sz="6" w:space="0" w:color="auto"/>
            </w:tcBorders>
            <w:shd w:val="clear" w:color="auto" w:fill="FFF1CC"/>
          </w:tcPr>
          <w:p>
            <w:pPr/>
          </w:p>
        </w:tc>
      </w:tr>
      <w:tr>
        <w:trPr>
          <w:trHeight w:val="317"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每股人民币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13.9133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240,000</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4"/>
              <w:jc w:val="right"/>
              <w:rPr>
                <w:rFonts w:ascii="Times New Roman" w:hAnsi="Times New Roman" w:cs="Times New Roman" w:eastAsia="Times New Roman" w:hint="default"/>
                <w:sz w:val="18"/>
                <w:szCs w:val="18"/>
              </w:rPr>
            </w:pPr>
            <w:r>
              <w:rPr>
                <w:rFonts w:ascii="Times New Roman"/>
                <w:sz w:val="18"/>
              </w:rPr>
              <w:t>240,000</w:t>
            </w:r>
          </w:p>
        </w:tc>
        <w:tc>
          <w:tcPr>
            <w:tcW w:w="831" w:type="dxa"/>
            <w:tcBorders>
              <w:top w:val="nil" w:sz="6" w:space="0" w:color="auto"/>
              <w:left w:val="nil" w:sz="6" w:space="0" w:color="auto"/>
              <w:bottom w:val="nil" w:sz="6" w:space="0" w:color="auto"/>
              <w:right w:val="nil" w:sz="6" w:space="0" w:color="auto"/>
            </w:tcBorders>
          </w:tcPr>
          <w:p>
            <w:pPr/>
          </w:p>
        </w:tc>
      </w:tr>
      <w:tr>
        <w:trPr>
          <w:trHeight w:val="307"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b/>
                <w:bCs/>
                <w:sz w:val="18"/>
                <w:szCs w:val="18"/>
              </w:rPr>
              <w:t>其他衍生证券类</w:t>
            </w:r>
            <w:r>
              <w:rPr>
                <w:rFonts w:ascii="宋体" w:hAnsi="宋体" w:cs="宋体" w:eastAsia="宋体" w:hint="default"/>
                <w:sz w:val="18"/>
                <w:szCs w:val="18"/>
              </w:rPr>
            </w:r>
          </w:p>
        </w:tc>
        <w:tc>
          <w:tcPr>
            <w:tcW w:w="1701" w:type="dxa"/>
            <w:tcBorders>
              <w:top w:val="nil" w:sz="6" w:space="0" w:color="auto"/>
              <w:left w:val="nil" w:sz="6" w:space="0" w:color="auto"/>
              <w:bottom w:val="nil" w:sz="6" w:space="0" w:color="auto"/>
              <w:right w:val="nil" w:sz="6" w:space="0" w:color="auto"/>
            </w:tcBorders>
          </w:tcPr>
          <w:p>
            <w:pPr/>
          </w:p>
        </w:tc>
        <w:tc>
          <w:tcPr>
            <w:tcW w:w="2027"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r>
      <w:tr>
        <w:trPr>
          <w:trHeight w:val="327" w:hRule="exact"/>
        </w:trPr>
        <w:tc>
          <w:tcPr>
            <w:tcW w:w="170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年股票期权</w:t>
            </w:r>
          </w:p>
        </w:tc>
        <w:tc>
          <w:tcPr>
            <w:tcW w:w="170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2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每份 </w:t>
            </w:r>
            <w:r>
              <w:rPr>
                <w:rFonts w:ascii="Times New Roman" w:hAnsi="Times New Roman" w:cs="Times New Roman" w:eastAsia="Times New Roman" w:hint="default"/>
                <w:sz w:val="18"/>
                <w:szCs w:val="18"/>
              </w:rPr>
              <w:t>28.2733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09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227,625</w:t>
            </w:r>
          </w:p>
        </w:tc>
        <w:tc>
          <w:tcPr>
            <w:tcW w:w="1705" w:type="dxa"/>
            <w:tcBorders>
              <w:top w:val="nil" w:sz="6" w:space="0" w:color="auto"/>
              <w:left w:val="nil" w:sz="6" w:space="0" w:color="auto"/>
              <w:bottom w:val="single" w:sz="12" w:space="0" w:color="C45811"/>
              <w:right w:val="nil" w:sz="6" w:space="0" w:color="auto"/>
            </w:tcBorders>
            <w:shd w:val="clear" w:color="auto" w:fill="FFF1CC"/>
          </w:tcPr>
          <w:p>
            <w:pPr/>
          </w:p>
        </w:tc>
        <w:tc>
          <w:tcPr>
            <w:tcW w:w="1150" w:type="dxa"/>
            <w:tcBorders>
              <w:top w:val="nil" w:sz="6" w:space="0" w:color="auto"/>
              <w:left w:val="nil" w:sz="6" w:space="0" w:color="auto"/>
              <w:bottom w:val="single" w:sz="12" w:space="0" w:color="C45811"/>
              <w:right w:val="nil" w:sz="6" w:space="0" w:color="auto"/>
            </w:tcBorders>
            <w:shd w:val="clear" w:color="auto" w:fill="FFF1CC"/>
          </w:tcPr>
          <w:p>
            <w:pPr/>
          </w:p>
        </w:tc>
        <w:tc>
          <w:tcPr>
            <w:tcW w:w="831" w:type="dxa"/>
            <w:tcBorders>
              <w:top w:val="nil" w:sz="6" w:space="0" w:color="auto"/>
              <w:left w:val="nil" w:sz="6" w:space="0" w:color="auto"/>
              <w:bottom w:val="single" w:sz="12" w:space="0" w:color="C45811"/>
              <w:right w:val="nil" w:sz="6" w:space="0" w:color="auto"/>
            </w:tcBorders>
            <w:shd w:val="clear" w:color="auto" w:fill="FFF1CC"/>
          </w:tcPr>
          <w:p>
            <w:pPr/>
          </w:p>
        </w:tc>
      </w:tr>
    </w:tbl>
    <w:p>
      <w:pPr>
        <w:pStyle w:val="BodyText"/>
        <w:spacing w:line="240" w:lineRule="auto" w:before="51"/>
        <w:ind w:left="774" w:right="1115"/>
        <w:jc w:val="left"/>
      </w:pPr>
      <w:r>
        <w:rPr/>
        <w:t>报告期内证券发行（不含优先股）情况的说明</w:t>
      </w:r>
    </w:p>
    <w:p>
      <w:pPr>
        <w:spacing w:line="240" w:lineRule="auto" w:before="0"/>
        <w:rPr>
          <w:rFonts w:ascii="宋体" w:hAnsi="宋体" w:cs="宋体" w:eastAsia="宋体" w:hint="default"/>
          <w:sz w:val="15"/>
          <w:szCs w:val="15"/>
        </w:rPr>
      </w:pPr>
    </w:p>
    <w:p>
      <w:pPr>
        <w:pStyle w:val="BodyText"/>
        <w:spacing w:line="300" w:lineRule="auto"/>
        <w:ind w:left="414" w:right="1115" w:firstLine="360"/>
        <w:jc w:val="left"/>
      </w:pPr>
      <w:r>
        <w:rPr>
          <w:rFonts w:ascii="Times New Roman" w:hAnsi="Times New Roman" w:cs="Times New Roman" w:eastAsia="Times New Roman" w:hint="default"/>
        </w:rPr>
        <w:t>1</w:t>
      </w:r>
      <w:r>
        <w:rPr/>
        <w:t>、</w:t>
      </w:r>
      <w:r>
        <w:rPr>
          <w:rFonts w:ascii="宋体" w:hAnsi="宋体" w:cs="宋体" w:eastAsia="宋体" w:hint="default"/>
          <w:b/>
          <w:bCs/>
        </w:rPr>
        <w:t>首次公开发行股票情况</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日收到中国证券监督管理委员会核准文件《关于核准北京百华悦邦科 </w:t>
      </w:r>
      <w:r>
        <w:rPr>
          <w:spacing w:val="-1"/>
        </w:rPr>
        <w:t>技股份有限公司首次公开发行股票的批复》（证监许可</w:t>
      </w:r>
      <w:r>
        <w:rPr>
          <w:rFonts w:ascii="Times New Roman" w:hAnsi="Times New Roman" w:cs="Times New Roman" w:eastAsia="Times New Roman" w:hint="default"/>
          <w:spacing w:val="-1"/>
        </w:rPr>
        <w:t>[2017]2375</w:t>
      </w:r>
      <w:r>
        <w:rPr>
          <w:spacing w:val="-1"/>
        </w:rPr>
        <w:t>号），并经深圳证券交易所同意，公司可以向社会公开发</w:t>
      </w:r>
    </w:p>
    <w:p>
      <w:pPr>
        <w:spacing w:after="0" w:line="300" w:lineRule="auto"/>
        <w:jc w:val="left"/>
        <w:sectPr>
          <w:pgSz w:w="11910" w:h="16840"/>
          <w:pgMar w:header="877" w:footer="979" w:top="1060" w:bottom="1160" w:left="720" w:right="0"/>
        </w:sectPr>
      </w:pPr>
    </w:p>
    <w:p>
      <w:pPr>
        <w:spacing w:line="240" w:lineRule="auto" w:before="12"/>
        <w:rPr>
          <w:rFonts w:ascii="宋体" w:hAnsi="宋体" w:cs="宋体" w:eastAsia="宋体" w:hint="default"/>
          <w:sz w:val="2"/>
          <w:szCs w:val="2"/>
        </w:rPr>
      </w:pPr>
    </w:p>
    <w:p>
      <w:pPr>
        <w:spacing w:line="20" w:lineRule="exact"/>
        <w:ind w:left="55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240" w:lineRule="auto" w:before="44"/>
        <w:ind w:right="0"/>
        <w:jc w:val="left"/>
      </w:pPr>
      <w:r>
        <w:rPr/>
        <w:t>行人民币普通股（</w:t>
      </w:r>
      <w:r>
        <w:rPr>
          <w:rFonts w:ascii="Times New Roman" w:hAnsi="Times New Roman" w:cs="Times New Roman" w:eastAsia="Times New Roman" w:hint="default"/>
        </w:rPr>
        <w:t>A</w:t>
      </w:r>
      <w:r>
        <w:rPr/>
        <w:t>股）股票</w:t>
      </w:r>
      <w:r>
        <w:rPr>
          <w:rFonts w:ascii="Times New Roman" w:hAnsi="Times New Roman" w:cs="Times New Roman" w:eastAsia="Times New Roman" w:hint="default"/>
        </w:rPr>
        <w:t>1,357.72</w:t>
      </w:r>
      <w:r>
        <w:rPr/>
        <w:t>万股。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日，公司通过深圳证券交易所网上发行新股为 </w:t>
      </w:r>
      <w:r>
        <w:rPr>
          <w:rFonts w:ascii="Times New Roman" w:hAnsi="Times New Roman" w:cs="Times New Roman" w:eastAsia="Times New Roman" w:hint="default"/>
        </w:rPr>
        <w:t>1,357.70</w:t>
      </w:r>
      <w:r>
        <w:rPr>
          <w:rFonts w:ascii="Times New Roman" w:hAnsi="Times New Roman" w:cs="Times New Roman" w:eastAsia="Times New Roman" w:hint="default"/>
          <w:spacing w:val="7"/>
        </w:rPr>
        <w:t> </w:t>
      </w:r>
      <w:r>
        <w:rPr/>
        <w:t>万股，剩</w:t>
      </w:r>
    </w:p>
    <w:p>
      <w:pPr>
        <w:pStyle w:val="BodyText"/>
        <w:spacing w:line="300" w:lineRule="auto" w:before="63"/>
        <w:ind w:right="1121"/>
        <w:jc w:val="left"/>
      </w:pPr>
      <w:r>
        <w:rPr/>
        <w:t>余未达深市新股网上申购单元</w:t>
      </w:r>
      <w:r>
        <w:rPr>
          <w:rFonts w:ascii="Times New Roman" w:hAnsi="Times New Roman" w:cs="Times New Roman" w:eastAsia="Times New Roman" w:hint="default"/>
        </w:rPr>
        <w:t>500</w:t>
      </w:r>
      <w:r>
        <w:rPr/>
        <w:t>股的余股</w:t>
      </w:r>
      <w:r>
        <w:rPr>
          <w:rFonts w:ascii="Times New Roman" w:hAnsi="Times New Roman" w:cs="Times New Roman" w:eastAsia="Times New Roman" w:hint="default"/>
        </w:rPr>
        <w:t>200</w:t>
      </w:r>
      <w:r>
        <w:rPr/>
        <w:t>股由保荐机构（主承销商）负责包销，发行价格为 </w:t>
      </w:r>
      <w:r>
        <w:rPr>
          <w:rFonts w:ascii="Times New Roman" w:hAnsi="Times New Roman" w:cs="Times New Roman" w:eastAsia="Times New Roman" w:hint="default"/>
        </w:rPr>
        <w:t>19.18</w:t>
      </w:r>
      <w:r>
        <w:rPr>
          <w:rFonts w:ascii="Times New Roman" w:hAnsi="Times New Roman" w:cs="Times New Roman" w:eastAsia="Times New Roman" w:hint="default"/>
          <w:spacing w:val="41"/>
        </w:rPr>
        <w:t> </w:t>
      </w:r>
      <w:r>
        <w:rPr/>
        <w:t>元</w:t>
      </w:r>
      <w:r>
        <w:rPr>
          <w:rFonts w:ascii="Times New Roman" w:hAnsi="Times New Roman" w:cs="Times New Roman" w:eastAsia="Times New Roman" w:hint="default"/>
        </w:rPr>
        <w:t>/</w:t>
      </w:r>
      <w:r>
        <w:rPr/>
        <w:t>股。经深圳证券</w:t>
      </w:r>
      <w:r>
        <w:rPr>
          <w:spacing w:val="-88"/>
        </w:rPr>
        <w:t> </w:t>
      </w:r>
      <w:r>
        <w:rPr>
          <w:spacing w:val="-88"/>
        </w:rPr>
      </w:r>
      <w:r>
        <w:rPr/>
        <w:t>交易所审核同意，公司发行的人民币普通股股票于</w:t>
      </w:r>
      <w:r>
        <w:rPr>
          <w:rFonts w:ascii="Times New Roman" w:hAnsi="Times New Roman" w:cs="Times New Roman" w:eastAsia="Times New Roman" w:hint="default"/>
        </w:rPr>
        <w:t>2018</w:t>
      </w:r>
      <w:r>
        <w:rPr>
          <w:rFonts w:ascii="Times New Roman" w:hAnsi="Times New Roman" w:cs="Times New Roman" w:eastAsia="Times New Roman" w:hint="default"/>
          <w:spacing w:val="27"/>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日在深圳证券交易所创业板上市。</w:t>
      </w:r>
    </w:p>
    <w:p>
      <w:pPr>
        <w:pStyle w:val="BodyText"/>
        <w:spacing w:line="309" w:lineRule="auto" w:before="133"/>
        <w:ind w:right="1132" w:firstLine="360"/>
        <w:jc w:val="both"/>
      </w:pPr>
      <w:r>
        <w:rPr>
          <w:spacing w:val="-3"/>
        </w:rPr>
        <w:t>详见公司分别于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26</w:t>
      </w:r>
      <w:r>
        <w:rPr>
          <w:spacing w:val="-3"/>
        </w:rPr>
        <w:t>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4</w:t>
      </w:r>
      <w:r>
        <w:rPr>
          <w:spacing w:val="-3"/>
        </w:rPr>
        <w:t>日和</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8</w:t>
      </w:r>
      <w:r>
        <w:rPr>
          <w:spacing w:val="-3"/>
        </w:rPr>
        <w:t>日在巨潮资讯网（</w:t>
      </w:r>
      <w:hyperlink r:id="rId44">
        <w:r>
          <w:rPr>
            <w:rFonts w:ascii="Times New Roman" w:hAnsi="Times New Roman" w:cs="Times New Roman" w:eastAsia="Times New Roman" w:hint="default"/>
            <w:spacing w:val="-3"/>
          </w:rPr>
          <w:t>http://www.cninfo.com.cn</w:t>
        </w:r>
      </w:hyperlink>
      <w:r>
        <w:rPr>
          <w:spacing w:val="-3"/>
        </w:rPr>
        <w:t>）上披露的《中</w:t>
      </w:r>
      <w:r>
        <w:rPr>
          <w:w w:val="99"/>
        </w:rPr>
        <w:t> </w:t>
      </w:r>
      <w:r>
        <w:rPr>
          <w:spacing w:val="-2"/>
        </w:rPr>
        <w:t>国证监会关于核准公司首次公开发行股票的批复》、《首次公开发行股票并在创业板上市发行结果公告》和《首次公开发行</w:t>
      </w:r>
      <w:r>
        <w:rPr>
          <w:spacing w:val="-66"/>
        </w:rPr>
        <w:t> </w:t>
      </w:r>
      <w:r>
        <w:rPr>
          <w:spacing w:val="-66"/>
        </w:rPr>
      </w:r>
      <w:r>
        <w:rPr/>
        <w:t>股票并在创业板上市之上市公告书》。</w:t>
      </w:r>
    </w:p>
    <w:p>
      <w:pPr>
        <w:pStyle w:val="BodyText"/>
        <w:spacing w:line="300" w:lineRule="auto" w:before="144"/>
        <w:ind w:right="1129" w:firstLine="360"/>
        <w:jc w:val="right"/>
      </w:pPr>
      <w:r>
        <w:rPr>
          <w:rFonts w:ascii="Times New Roman" w:hAnsi="Times New Roman" w:cs="Times New Roman" w:eastAsia="Times New Roman" w:hint="default"/>
          <w:w w:val="95"/>
        </w:rPr>
        <w:t>2</w:t>
      </w:r>
      <w:r>
        <w:rPr>
          <w:w w:val="95"/>
        </w:rPr>
        <w:t>、</w:t>
      </w:r>
      <w:r>
        <w:rPr>
          <w:rFonts w:ascii="宋体" w:hAnsi="宋体" w:cs="宋体" w:eastAsia="宋体" w:hint="default"/>
          <w:b/>
          <w:bCs/>
          <w:w w:val="95"/>
        </w:rPr>
        <w:t>限制性股票与股票期权发行情况：</w:t>
      </w:r>
      <w:r>
        <w:rPr>
          <w:rFonts w:ascii="Times New Roman" w:hAnsi="Times New Roman" w:cs="Times New Roman" w:eastAsia="Times New Roman" w:hint="default"/>
          <w:w w:val="95"/>
        </w:rPr>
        <w:t>2018</w:t>
      </w:r>
      <w:r>
        <w:rPr>
          <w:w w:val="95"/>
        </w:rPr>
        <w:t>年</w:t>
      </w:r>
      <w:r>
        <w:rPr>
          <w:rFonts w:ascii="Times New Roman" w:hAnsi="Times New Roman" w:cs="Times New Roman" w:eastAsia="Times New Roman" w:hint="default"/>
          <w:w w:val="95"/>
        </w:rPr>
        <w:t>7</w:t>
      </w:r>
      <w:r>
        <w:rPr>
          <w:w w:val="95"/>
        </w:rPr>
        <w:t>月</w:t>
      </w:r>
      <w:r>
        <w:rPr>
          <w:rFonts w:ascii="Times New Roman" w:hAnsi="Times New Roman" w:cs="Times New Roman" w:eastAsia="Times New Roman" w:hint="default"/>
          <w:w w:val="95"/>
        </w:rPr>
        <w:t>2</w:t>
      </w:r>
      <w:r>
        <w:rPr>
          <w:w w:val="95"/>
        </w:rPr>
        <w:t>日公司</w:t>
      </w:r>
      <w:r>
        <w:rPr>
          <w:rFonts w:ascii="Times New Roman" w:hAnsi="Times New Roman" w:cs="Times New Roman" w:eastAsia="Times New Roman" w:hint="default"/>
          <w:w w:val="95"/>
        </w:rPr>
        <w:t>2018</w:t>
      </w:r>
      <w:r>
        <w:rPr>
          <w:w w:val="95"/>
        </w:rPr>
        <w:t>年限制性股票与股票期权完成授予登记，公司</w:t>
      </w:r>
      <w:r>
        <w:rPr>
          <w:rFonts w:ascii="Times New Roman" w:hAnsi="Times New Roman" w:cs="Times New Roman" w:eastAsia="Times New Roman" w:hint="default"/>
          <w:w w:val="95"/>
        </w:rPr>
        <w:t>2018</w:t>
      </w:r>
      <w:r>
        <w:rPr>
          <w:w w:val="95"/>
        </w:rPr>
        <w:t>年限制</w:t>
      </w:r>
      <w:r>
        <w:rPr>
          <w:spacing w:val="-2"/>
          <w:w w:val="95"/>
        </w:rPr>
        <w:t> </w:t>
      </w:r>
      <w:r>
        <w:rPr>
          <w:spacing w:val="-2"/>
          <w:w w:val="95"/>
        </w:rPr>
      </w:r>
      <w:r>
        <w:rPr/>
        <w:t>性股票与股票期权激励计划的授予日为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日，登记完成时间为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日。授予的限制性股票上市日期为</w:t>
      </w:r>
      <w:r>
        <w:rPr>
          <w:rFonts w:ascii="Times New Roman" w:hAnsi="Times New Roman" w:cs="Times New Roman" w:eastAsia="Times New Roman" w:hint="default"/>
        </w:rPr>
        <w:t>2018</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日。本次股权激励计划授予公司高级管理人员、核心管理人员</w:t>
      </w:r>
      <w:r>
        <w:rPr>
          <w:rFonts w:ascii="Times New Roman" w:hAnsi="Times New Roman" w:cs="Times New Roman" w:eastAsia="Times New Roman" w:hint="default"/>
        </w:rPr>
        <w:t>3</w:t>
      </w:r>
      <w:r>
        <w:rPr/>
        <w:t>人，共计</w:t>
      </w:r>
      <w:r>
        <w:rPr>
          <w:rFonts w:ascii="Times New Roman" w:hAnsi="Times New Roman" w:cs="Times New Roman" w:eastAsia="Times New Roman" w:hint="default"/>
        </w:rPr>
        <w:t>24</w:t>
      </w:r>
      <w:r>
        <w:rPr/>
        <w:t>万股限制性股票，约占转增后公司股本总 </w:t>
      </w:r>
      <w:r>
        <w:rPr>
          <w:spacing w:val="-5"/>
        </w:rPr>
        <w:t>额的</w:t>
      </w:r>
      <w:r>
        <w:rPr>
          <w:rFonts w:ascii="Times New Roman" w:hAnsi="Times New Roman" w:cs="Times New Roman" w:eastAsia="Times New Roman" w:hint="default"/>
          <w:spacing w:val="-5"/>
        </w:rPr>
        <w:t>0.29%</w:t>
      </w:r>
      <w:r>
        <w:rPr>
          <w:spacing w:val="-5"/>
        </w:rPr>
        <w:t>；授予核心管理人员、核心业务骨干</w:t>
      </w:r>
      <w:r>
        <w:rPr>
          <w:rFonts w:ascii="Times New Roman" w:hAnsi="Times New Roman" w:cs="Times New Roman" w:eastAsia="Times New Roman" w:hint="default"/>
          <w:spacing w:val="-5"/>
        </w:rPr>
        <w:t>13</w:t>
      </w:r>
      <w:r>
        <w:rPr>
          <w:spacing w:val="-5"/>
        </w:rPr>
        <w:t>人，共计</w:t>
      </w:r>
      <w:r>
        <w:rPr>
          <w:rFonts w:ascii="Times New Roman" w:hAnsi="Times New Roman" w:cs="Times New Roman" w:eastAsia="Times New Roman" w:hint="default"/>
          <w:spacing w:val="-5"/>
        </w:rPr>
        <w:t>22.7625</w:t>
      </w:r>
      <w:r>
        <w:rPr>
          <w:spacing w:val="-5"/>
        </w:rPr>
        <w:t>万份股票期权，占授予前公司总股本</w:t>
      </w:r>
      <w:r>
        <w:rPr>
          <w:rFonts w:ascii="Times New Roman" w:hAnsi="Times New Roman" w:cs="Times New Roman" w:eastAsia="Times New Roman" w:hint="default"/>
          <w:spacing w:val="-5"/>
        </w:rPr>
        <w:t>8,146.305</w:t>
      </w:r>
      <w:r>
        <w:rPr>
          <w:spacing w:val="-5"/>
        </w:rPr>
        <w:t>万股的</w:t>
      </w:r>
      <w:r>
        <w:rPr>
          <w:rFonts w:ascii="Times New Roman" w:hAnsi="Times New Roman" w:cs="Times New Roman" w:eastAsia="Times New Roman" w:hint="default"/>
          <w:spacing w:val="-5"/>
        </w:rPr>
        <w:t>0.28%</w:t>
      </w:r>
      <w:r>
        <w:rPr>
          <w:spacing w:val="-5"/>
        </w:rPr>
        <w:t>。</w:t>
      </w:r>
    </w:p>
    <w:p>
      <w:pPr>
        <w:pStyle w:val="BodyText"/>
        <w:spacing w:line="300" w:lineRule="auto" w:before="133"/>
        <w:ind w:right="1132" w:firstLine="360"/>
        <w:jc w:val="both"/>
      </w:pPr>
      <w:r>
        <w:rPr>
          <w:spacing w:val="-1"/>
        </w:rPr>
        <w:t>详见公司于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w:t>
      </w:r>
      <w:r>
        <w:rPr>
          <w:spacing w:val="-1"/>
        </w:rPr>
        <w:t>日在巨潮资讯网（</w:t>
      </w:r>
      <w:hyperlink r:id="rId44">
        <w:r>
          <w:rPr>
            <w:rFonts w:ascii="Times New Roman" w:hAnsi="Times New Roman" w:cs="Times New Roman" w:eastAsia="Times New Roman" w:hint="default"/>
            <w:spacing w:val="-1"/>
          </w:rPr>
          <w:t>http://www.cninfo.com.cn/</w:t>
        </w:r>
      </w:hyperlink>
      <w:r>
        <w:rPr>
          <w:spacing w:val="-1"/>
        </w:rPr>
        <w:t>）上披露的《关于</w:t>
      </w:r>
      <w:r>
        <w:rPr>
          <w:rFonts w:ascii="Times New Roman" w:hAnsi="Times New Roman" w:cs="Times New Roman" w:eastAsia="Times New Roman" w:hint="default"/>
          <w:spacing w:val="-1"/>
        </w:rPr>
        <w:t>2018</w:t>
      </w:r>
      <w:r>
        <w:rPr>
          <w:spacing w:val="-1"/>
        </w:rPr>
        <w:t>年股票期权首次授予登记完成</w:t>
      </w:r>
      <w:r>
        <w:rPr>
          <w:w w:val="99"/>
        </w:rPr>
        <w:t> </w:t>
      </w:r>
      <w:r>
        <w:rPr/>
        <w:t>的公告》和《关于</w:t>
      </w:r>
      <w:r>
        <w:rPr>
          <w:rFonts w:ascii="Times New Roman" w:hAnsi="Times New Roman" w:cs="Times New Roman" w:eastAsia="Times New Roman" w:hint="default"/>
        </w:rPr>
        <w:t>2018</w:t>
      </w:r>
      <w:r>
        <w:rPr/>
        <w:t>年限制性股票授予登记完成的公告》。</w:t>
      </w:r>
    </w:p>
    <w:p>
      <w:pPr>
        <w:spacing w:line="240" w:lineRule="auto" w:before="1"/>
        <w:rPr>
          <w:rFonts w:ascii="宋体" w:hAnsi="宋体" w:cs="宋体" w:eastAsia="宋体" w:hint="default"/>
          <w:sz w:val="22"/>
          <w:szCs w:val="22"/>
        </w:rPr>
      </w:pPr>
    </w:p>
    <w:p>
      <w:pPr>
        <w:pStyle w:val="Heading3"/>
        <w:spacing w:line="240" w:lineRule="auto"/>
        <w:ind w:left="594" w:right="0"/>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9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5"/>
        <w:spacing w:line="240" w:lineRule="auto" w:before="102"/>
        <w:ind w:left="955" w:right="0"/>
        <w:jc w:val="left"/>
        <w:rPr>
          <w:b w:val="0"/>
          <w:bCs w:val="0"/>
        </w:rPr>
      </w:pPr>
      <w:r>
        <w:rPr>
          <w:rFonts w:ascii="Times New Roman" w:hAnsi="Times New Roman" w:cs="Times New Roman" w:eastAsia="Times New Roman" w:hint="default"/>
        </w:rPr>
        <w:t>1</w:t>
      </w:r>
      <w:r>
        <w:rPr/>
        <w:t>、公司股份变动说明</w:t>
      </w:r>
      <w:r>
        <w:rPr>
          <w:b w:val="0"/>
          <w:bCs w:val="0"/>
        </w:rPr>
      </w:r>
    </w:p>
    <w:p>
      <w:pPr>
        <w:pStyle w:val="BodyText"/>
        <w:spacing w:line="240" w:lineRule="auto" w:before="102"/>
        <w:ind w:left="954" w:right="0"/>
        <w:jc w:val="left"/>
      </w:pPr>
      <w:r>
        <w:rPr/>
        <w:t>（</w:t>
      </w:r>
      <w:r>
        <w:rPr>
          <w:rFonts w:ascii="Times New Roman" w:hAnsi="Times New Roman" w:cs="Times New Roman" w:eastAsia="Times New Roman" w:hint="default"/>
        </w:rPr>
        <w:t>1</w:t>
      </w:r>
      <w:r>
        <w:rPr/>
        <w:t>）经中国证券监督管理委员会核准（详见（《关于核准北京百华悦邦科技股份有限公司首次公开发行股票的批复》</w:t>
      </w:r>
    </w:p>
    <w:p>
      <w:pPr>
        <w:pStyle w:val="BodyText"/>
        <w:spacing w:line="302" w:lineRule="auto" w:before="63"/>
        <w:ind w:right="0"/>
        <w:jc w:val="left"/>
      </w:pPr>
      <w:r>
        <w:rPr>
          <w:spacing w:val="-2"/>
        </w:rPr>
        <w:t>（证监许可</w:t>
      </w:r>
      <w:r>
        <w:rPr>
          <w:rFonts w:ascii="Times New Roman" w:hAnsi="Times New Roman" w:cs="Times New Roman" w:eastAsia="Times New Roman" w:hint="default"/>
          <w:spacing w:val="-2"/>
        </w:rPr>
        <w:t>[2017]2375</w:t>
      </w:r>
      <w:r>
        <w:rPr>
          <w:spacing w:val="-2"/>
        </w:rPr>
        <w:t>号）），深圳证券交易所同意，公司向社会公开发行人民币普通股（</w:t>
      </w:r>
      <w:r>
        <w:rPr>
          <w:rFonts w:ascii="Times New Roman" w:hAnsi="Times New Roman" w:cs="Times New Roman" w:eastAsia="Times New Roman" w:hint="default"/>
          <w:spacing w:val="-2"/>
        </w:rPr>
        <w:t>A</w:t>
      </w:r>
      <w:r>
        <w:rPr>
          <w:spacing w:val="-2"/>
        </w:rPr>
        <w:t>股）股票</w:t>
      </w:r>
      <w:r>
        <w:rPr>
          <w:rFonts w:ascii="Times New Roman" w:hAnsi="Times New Roman" w:cs="Times New Roman" w:eastAsia="Times New Roman" w:hint="default"/>
          <w:spacing w:val="-2"/>
        </w:rPr>
        <w:t>1,357.72</w:t>
      </w:r>
      <w:r>
        <w:rPr>
          <w:spacing w:val="-2"/>
        </w:rPr>
        <w:t>万股，公司总</w:t>
      </w:r>
      <w:r>
        <w:rPr>
          <w:spacing w:val="-29"/>
        </w:rPr>
        <w:t> </w:t>
      </w:r>
      <w:r>
        <w:rPr>
          <w:spacing w:val="-29"/>
        </w:rPr>
      </w:r>
      <w:r>
        <w:rPr/>
        <w:t>股本由</w:t>
      </w:r>
      <w:r>
        <w:rPr>
          <w:rFonts w:ascii="Times New Roman" w:hAnsi="Times New Roman" w:cs="Times New Roman" w:eastAsia="Times New Roman" w:hint="default"/>
        </w:rPr>
        <w:t>4,073,15</w:t>
      </w:r>
      <w:r>
        <w:rPr/>
        <w:t>万股变更为</w:t>
      </w:r>
      <w:r>
        <w:rPr>
          <w:rFonts w:ascii="Times New Roman" w:hAnsi="Times New Roman" w:cs="Times New Roman" w:eastAsia="Times New Roman" w:hint="default"/>
        </w:rPr>
        <w:t>5,430.87</w:t>
      </w:r>
      <w:r>
        <w:rPr/>
        <w:t>万股。</w:t>
      </w:r>
    </w:p>
    <w:p>
      <w:pPr>
        <w:pStyle w:val="BodyText"/>
        <w:spacing w:line="302" w:lineRule="auto" w:before="49"/>
        <w:ind w:right="1130" w:firstLine="360"/>
        <w:jc w:val="both"/>
      </w:pPr>
      <w:r>
        <w:rPr/>
        <w:t>（</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日召开</w:t>
      </w:r>
      <w:r>
        <w:rPr>
          <w:rFonts w:ascii="Times New Roman" w:hAnsi="Times New Roman" w:cs="Times New Roman" w:eastAsia="Times New Roman" w:hint="default"/>
        </w:rPr>
        <w:t>2017</w:t>
      </w:r>
      <w:r>
        <w:rPr/>
        <w:t>年年度股东大会，审议通过了《关于公司</w:t>
      </w:r>
      <w:r>
        <w:rPr>
          <w:rFonts w:ascii="Times New Roman" w:hAnsi="Times New Roman" w:cs="Times New Roman" w:eastAsia="Times New Roman" w:hint="default"/>
        </w:rPr>
        <w:t>2017</w:t>
      </w:r>
      <w:r>
        <w:rPr/>
        <w:t>年年度利润分配及资本公积金转增股 本预案的议案》，同意公司以总股本</w:t>
      </w:r>
      <w:r>
        <w:rPr>
          <w:rFonts w:ascii="Times New Roman" w:hAnsi="Times New Roman" w:cs="Times New Roman" w:eastAsia="Times New Roman" w:hint="default"/>
        </w:rPr>
        <w:t>54,308,700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6.80</w:t>
      </w:r>
      <w:r>
        <w:rPr/>
        <w:t>元（含税），以资本公积金</w:t>
      </w:r>
      <w:r>
        <w:rPr>
          <w:spacing w:val="-50"/>
        </w:rPr>
        <w:t> </w:t>
      </w:r>
      <w:r>
        <w:rPr>
          <w:spacing w:val="-50"/>
        </w:rPr>
      </w:r>
      <w:r>
        <w:rPr/>
        <w:t>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股，公司总股本由</w:t>
      </w:r>
      <w:r>
        <w:rPr>
          <w:rFonts w:ascii="Times New Roman" w:hAnsi="Times New Roman" w:cs="Times New Roman" w:eastAsia="Times New Roman" w:hint="default"/>
        </w:rPr>
        <w:t>5,430.87</w:t>
      </w:r>
      <w:r>
        <w:rPr/>
        <w:t>万股变更为</w:t>
      </w:r>
      <w:r>
        <w:rPr>
          <w:rFonts w:ascii="Times New Roman" w:hAnsi="Times New Roman" w:cs="Times New Roman" w:eastAsia="Times New Roman" w:hint="default"/>
        </w:rPr>
        <w:t>8,146.305</w:t>
      </w:r>
      <w:r>
        <w:rPr/>
        <w:t>万股。</w:t>
      </w:r>
    </w:p>
    <w:p>
      <w:pPr>
        <w:pStyle w:val="BodyText"/>
        <w:spacing w:line="300" w:lineRule="auto" w:before="49"/>
        <w:ind w:right="1129" w:firstLine="360"/>
        <w:jc w:val="both"/>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2017</w:t>
      </w:r>
      <w:r>
        <w:rPr>
          <w:spacing w:val="-1"/>
        </w:rPr>
        <w:t>年年度股东大会同时审议通过了《关于</w:t>
      </w:r>
      <w:r>
        <w:rPr>
          <w:rFonts w:ascii="Times New Roman" w:hAnsi="Times New Roman" w:cs="Times New Roman" w:eastAsia="Times New Roman" w:hint="default"/>
          <w:spacing w:val="-1"/>
        </w:rPr>
        <w:t>&lt;</w:t>
      </w:r>
      <w:r>
        <w:rPr>
          <w:spacing w:val="-1"/>
        </w:rPr>
        <w:t>公司</w:t>
      </w:r>
      <w:r>
        <w:rPr>
          <w:rFonts w:ascii="Times New Roman" w:hAnsi="Times New Roman" w:cs="Times New Roman" w:eastAsia="Times New Roman" w:hint="default"/>
          <w:spacing w:val="-1"/>
        </w:rPr>
        <w:t>2018</w:t>
      </w:r>
      <w:r>
        <w:rPr>
          <w:spacing w:val="-1"/>
        </w:rPr>
        <w:t>年限制性股票与股票期权激励计划（草案）</w:t>
      </w:r>
      <w:r>
        <w:rPr>
          <w:rFonts w:ascii="Times New Roman" w:hAnsi="Times New Roman" w:cs="Times New Roman" w:eastAsia="Times New Roman" w:hint="default"/>
          <w:spacing w:val="-1"/>
        </w:rPr>
        <w:t>&gt;</w:t>
      </w:r>
      <w:r>
        <w:rPr>
          <w:spacing w:val="-1"/>
        </w:rPr>
        <w:t>及其摘要的议</w:t>
      </w:r>
      <w:r>
        <w:rPr/>
        <w:t> </w:t>
      </w:r>
      <w:r>
        <w:rPr>
          <w:spacing w:val="-2"/>
        </w:rPr>
        <w:t>案》、《北京百华悦邦科技股份有限公司</w:t>
      </w:r>
      <w:r>
        <w:rPr>
          <w:rFonts w:ascii="Times New Roman" w:hAnsi="Times New Roman" w:cs="Times New Roman" w:eastAsia="Times New Roman" w:hint="default"/>
          <w:spacing w:val="-2"/>
        </w:rPr>
        <w:t>2018</w:t>
      </w:r>
      <w:r>
        <w:rPr>
          <w:spacing w:val="-2"/>
        </w:rPr>
        <w:t>年限制性股票与股票期权激励计划实施考核管理办法》、《关于提请股东大会</w:t>
      </w:r>
      <w:r>
        <w:rPr>
          <w:spacing w:val="-64"/>
        </w:rPr>
        <w:t> </w:t>
      </w:r>
      <w:r>
        <w:rPr>
          <w:spacing w:val="-64"/>
        </w:rPr>
      </w:r>
      <w:r>
        <w:rPr>
          <w:spacing w:val="-2"/>
        </w:rPr>
        <w:t>授权董事会办理股权激励相关事宜的议案》。公司实施</w:t>
      </w:r>
      <w:r>
        <w:rPr>
          <w:rFonts w:ascii="Times New Roman" w:hAnsi="Times New Roman" w:cs="Times New Roman" w:eastAsia="Times New Roman" w:hint="default"/>
          <w:spacing w:val="-2"/>
        </w:rPr>
        <w:t>2018</w:t>
      </w:r>
      <w:r>
        <w:rPr>
          <w:spacing w:val="-2"/>
        </w:rPr>
        <w:t>年限制性股票与股票期权激励计划获得批准，董事会被授权确定</w:t>
      </w:r>
      <w:r>
        <w:rPr>
          <w:spacing w:val="-62"/>
        </w:rPr>
        <w:t> </w:t>
      </w:r>
      <w:r>
        <w:rPr>
          <w:spacing w:val="-62"/>
        </w:rPr>
      </w:r>
      <w:r>
        <w:rPr/>
        <w:t>授予日、在激励对象符合条件时向激励对象授予限制性股票</w:t>
      </w:r>
      <w:r>
        <w:rPr>
          <w:rFonts w:ascii="Times New Roman" w:hAnsi="Times New Roman" w:cs="Times New Roman" w:eastAsia="Times New Roman" w:hint="default"/>
        </w:rPr>
        <w:t>/</w:t>
      </w:r>
      <w:r>
        <w:rPr/>
        <w:t>股票期权，并办理授予所必需的全部事宜。公司于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日完成</w:t>
      </w:r>
      <w:r>
        <w:rPr>
          <w:rFonts w:ascii="Times New Roman" w:hAnsi="Times New Roman" w:cs="Times New Roman" w:eastAsia="Times New Roman" w:hint="default"/>
        </w:rPr>
        <w:t>2018</w:t>
      </w:r>
      <w:r>
        <w:rPr/>
        <w:t>年限制性股票与股票期权授予登记事宜，公司总股本由</w:t>
      </w:r>
      <w:r>
        <w:rPr>
          <w:rFonts w:ascii="Times New Roman" w:hAnsi="Times New Roman" w:cs="Times New Roman" w:eastAsia="Times New Roman" w:hint="default"/>
        </w:rPr>
        <w:t>8,146.305</w:t>
      </w:r>
      <w:r>
        <w:rPr/>
        <w:t>万股变更为</w:t>
      </w:r>
      <w:r>
        <w:rPr>
          <w:rFonts w:ascii="Times New Roman" w:hAnsi="Times New Roman" w:cs="Times New Roman" w:eastAsia="Times New Roman" w:hint="default"/>
        </w:rPr>
        <w:t>8,170.305</w:t>
      </w:r>
      <w:r>
        <w:rPr/>
        <w:t>万股。</w:t>
      </w:r>
    </w:p>
    <w:p>
      <w:pPr>
        <w:spacing w:line="357" w:lineRule="auto" w:before="53"/>
        <w:ind w:left="954" w:right="2832" w:firstLine="1"/>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、公司资产和负债结构的变动情况说明</w:t>
      </w:r>
      <w:r>
        <w:rPr>
          <w:rFonts w:ascii="宋体" w:hAnsi="宋体" w:cs="宋体" w:eastAsia="宋体" w:hint="default"/>
          <w:b/>
          <w:bCs/>
          <w:w w:val="99"/>
          <w:sz w:val="18"/>
          <w:szCs w:val="18"/>
        </w:rPr>
        <w:t> </w:t>
      </w:r>
      <w:r>
        <w:rPr>
          <w:rFonts w:ascii="宋体" w:hAnsi="宋体" w:cs="宋体" w:eastAsia="宋体" w:hint="default"/>
          <w:sz w:val="18"/>
          <w:szCs w:val="18"/>
        </w:rPr>
        <w:t>公司完成向社会公开发行股票后，公司总资产、净资产规模均有所增加，资产负债率相应下降。</w:t>
      </w:r>
    </w:p>
    <w:p>
      <w:pPr>
        <w:spacing w:line="240" w:lineRule="auto" w:before="13"/>
        <w:rPr>
          <w:rFonts w:ascii="宋体" w:hAnsi="宋体" w:cs="宋体" w:eastAsia="宋体" w:hint="default"/>
          <w:sz w:val="19"/>
          <w:szCs w:val="19"/>
        </w:rPr>
      </w:pPr>
    </w:p>
    <w:p>
      <w:pPr>
        <w:pStyle w:val="Heading3"/>
        <w:spacing w:line="240" w:lineRule="auto"/>
        <w:ind w:left="594" w:right="0"/>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9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594" w:right="0"/>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594" w:right="0"/>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31"/>
          <w:szCs w:val="31"/>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326"/>
        <w:gridCol w:w="812"/>
        <w:gridCol w:w="1548"/>
        <w:gridCol w:w="958"/>
        <w:gridCol w:w="2062"/>
        <w:gridCol w:w="412"/>
        <w:gridCol w:w="1382"/>
        <w:gridCol w:w="1062"/>
      </w:tblGrid>
      <w:tr>
        <w:trPr>
          <w:trHeight w:val="342" w:hRule="exact"/>
        </w:trPr>
        <w:tc>
          <w:tcPr>
            <w:tcW w:w="2326" w:type="dxa"/>
            <w:tcBorders>
              <w:top w:val="single" w:sz="12" w:space="0" w:color="C45811"/>
              <w:left w:val="nil" w:sz="6" w:space="0" w:color="auto"/>
              <w:bottom w:val="single" w:sz="12" w:space="0" w:color="C45811"/>
              <w:right w:val="nil" w:sz="6" w:space="0" w:color="auto"/>
            </w:tcBorders>
            <w:shd w:val="clear" w:color="auto" w:fill="EC7C30"/>
          </w:tcPr>
          <w:p>
            <w:pPr>
              <w:pStyle w:val="TableParagraph"/>
              <w:spacing w:line="240" w:lineRule="auto" w:before="10"/>
              <w:ind w:left="169" w:right="0"/>
              <w:jc w:val="left"/>
              <w:rPr>
                <w:rFonts w:ascii="宋体" w:hAnsi="宋体" w:cs="宋体" w:eastAsia="宋体" w:hint="default"/>
                <w:sz w:val="18"/>
                <w:szCs w:val="18"/>
              </w:rPr>
            </w:pPr>
            <w:r>
              <w:rPr>
                <w:rFonts w:ascii="宋体" w:hAnsi="宋体" w:cs="宋体" w:eastAsia="宋体" w:hint="default"/>
                <w:b/>
                <w:bCs/>
                <w:color w:val="FFFFFF"/>
                <w:sz w:val="18"/>
                <w:szCs w:val="18"/>
              </w:rPr>
              <w:t>报告期末普通股股东总数</w:t>
            </w:r>
            <w:r>
              <w:rPr>
                <w:rFonts w:ascii="宋体" w:hAnsi="宋体" w:cs="宋体" w:eastAsia="宋体" w:hint="default"/>
                <w:sz w:val="18"/>
                <w:szCs w:val="18"/>
              </w:rPr>
            </w:r>
          </w:p>
        </w:tc>
        <w:tc>
          <w:tcPr>
            <w:tcW w:w="812" w:type="dxa"/>
            <w:tcBorders>
              <w:top w:val="single" w:sz="12" w:space="0" w:color="C45811"/>
              <w:left w:val="nil" w:sz="6" w:space="0" w:color="auto"/>
              <w:bottom w:val="single" w:sz="12" w:space="0" w:color="C45811"/>
              <w:right w:val="nil" w:sz="6" w:space="0" w:color="auto"/>
            </w:tcBorders>
          </w:tcPr>
          <w:p>
            <w:pPr>
              <w:pStyle w:val="TableParagraph"/>
              <w:tabs>
                <w:tab w:pos="795" w:val="left" w:leader="none"/>
              </w:tabs>
              <w:spacing w:line="240" w:lineRule="auto" w:before="50"/>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shd w:fill="FFF1CC" w:color="auto" w:val="clear"/>
              </w:rPr>
              <w:t>  </w:t>
            </w:r>
            <w:r>
              <w:rPr>
                <w:rFonts w:ascii="Times New Roman"/>
                <w:spacing w:val="17"/>
                <w:sz w:val="18"/>
                <w:shd w:fill="FFF1CC" w:color="auto" w:val="clear"/>
              </w:rPr>
              <w:t> </w:t>
            </w:r>
            <w:r>
              <w:rPr>
                <w:rFonts w:ascii="Times New Roman"/>
                <w:sz w:val="18"/>
                <w:shd w:fill="FFF1CC" w:color="auto" w:val="clear"/>
              </w:rPr>
              <w:t>11,992</w:t>
              <w:tab/>
            </w:r>
            <w:r>
              <w:rPr>
                <w:rFonts w:ascii="Times New Roman"/>
                <w:sz w:val="18"/>
              </w:rPr>
            </w:r>
          </w:p>
        </w:tc>
        <w:tc>
          <w:tcPr>
            <w:tcW w:w="1548" w:type="dxa"/>
            <w:tcBorders>
              <w:top w:val="single" w:sz="12" w:space="0" w:color="C45811"/>
              <w:left w:val="nil" w:sz="6" w:space="0" w:color="auto"/>
              <w:bottom w:val="single" w:sz="12" w:space="0" w:color="C45811"/>
              <w:right w:val="nil" w:sz="6" w:space="0" w:color="auto"/>
            </w:tcBorders>
          </w:tcPr>
          <w:p>
            <w:pPr>
              <w:pStyle w:val="TableParagraph"/>
              <w:tabs>
                <w:tab w:pos="1840" w:val="left" w:leader="none"/>
              </w:tabs>
              <w:spacing w:line="240" w:lineRule="auto" w:before="10"/>
              <w:ind w:left="-17" w:right="-29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color w:val="FFFFFF"/>
                <w:sz w:val="18"/>
                <w:szCs w:val="18"/>
              </w:rPr>
            </w:r>
            <w:r>
              <w:rPr>
                <w:rFonts w:ascii="Times New Roman" w:hAnsi="Times New Roman" w:cs="Times New Roman" w:eastAsia="Times New Roman" w:hint="default"/>
                <w:b/>
                <w:bCs/>
                <w:color w:val="FFFFFF"/>
                <w:sz w:val="18"/>
                <w:szCs w:val="18"/>
                <w:shd w:fill="EC7C30" w:color="auto" w:val="clear"/>
              </w:rPr>
              <w:t>   </w:t>
            </w:r>
            <w:r>
              <w:rPr>
                <w:rFonts w:ascii="Times New Roman" w:hAnsi="Times New Roman" w:cs="Times New Roman" w:eastAsia="Times New Roman" w:hint="default"/>
                <w:b/>
                <w:bCs/>
                <w:color w:val="FFFFFF"/>
                <w:spacing w:val="8"/>
                <w:sz w:val="18"/>
                <w:szCs w:val="18"/>
                <w:shd w:fill="EC7C30" w:color="auto" w:val="clear"/>
              </w:rPr>
              <w:t> </w:t>
            </w:r>
            <w:r>
              <w:rPr>
                <w:rFonts w:ascii="宋体" w:hAnsi="宋体" w:cs="宋体" w:eastAsia="宋体" w:hint="default"/>
                <w:b/>
                <w:bCs/>
                <w:color w:val="FFFFFF"/>
                <w:sz w:val="18"/>
                <w:szCs w:val="18"/>
                <w:shd w:fill="EC7C30" w:color="auto" w:val="clear"/>
              </w:rPr>
              <w:t>年度报告披露 </w:t>
            </w:r>
            <w:r>
              <w:rPr>
                <w:rFonts w:ascii="宋体" w:hAnsi="宋体" w:cs="宋体" w:eastAsia="宋体" w:hint="default"/>
                <w:b/>
                <w:bCs/>
                <w:color w:val="FFFFFF"/>
                <w:spacing w:val="8"/>
                <w:sz w:val="18"/>
                <w:szCs w:val="18"/>
                <w:shd w:fill="EC7C30" w:color="auto" w:val="clear"/>
              </w:rPr>
              <w:t> </w:t>
            </w:r>
            <w:r>
              <w:rPr>
                <w:rFonts w:ascii="Times New Roman" w:hAnsi="Times New Roman" w:cs="Times New Roman" w:eastAsia="Times New Roman" w:hint="default"/>
                <w:sz w:val="18"/>
                <w:szCs w:val="18"/>
                <w:shd w:fill="EC7C30" w:color="auto" w:val="clear"/>
              </w:rPr>
              <w:t> </w:t>
              <w:tab/>
            </w:r>
            <w:r>
              <w:rPr>
                <w:rFonts w:ascii="Times New Roman" w:hAnsi="Times New Roman" w:cs="Times New Roman" w:eastAsia="Times New Roman" w:hint="default"/>
                <w:sz w:val="18"/>
                <w:szCs w:val="18"/>
              </w:rPr>
            </w:r>
          </w:p>
        </w:tc>
        <w:tc>
          <w:tcPr>
            <w:tcW w:w="958" w:type="dxa"/>
            <w:tcBorders>
              <w:top w:val="single" w:sz="12" w:space="0" w:color="C45811"/>
              <w:left w:val="nil" w:sz="6" w:space="0" w:color="auto"/>
              <w:bottom w:val="single" w:sz="12" w:space="0" w:color="C45811"/>
              <w:right w:val="nil" w:sz="6" w:space="0" w:color="auto"/>
            </w:tcBorders>
          </w:tcPr>
          <w:p>
            <w:pPr>
              <w:pStyle w:val="TableParagraph"/>
              <w:tabs>
                <w:tab w:pos="1092" w:val="left" w:leader="none"/>
              </w:tabs>
              <w:spacing w:line="240" w:lineRule="auto" w:before="50"/>
              <w:ind w:left="292" w:right="-136"/>
              <w:jc w:val="left"/>
              <w:rPr>
                <w:rFonts w:ascii="Times New Roman" w:hAnsi="Times New Roman" w:cs="Times New Roman" w:eastAsia="Times New Roman" w:hint="default"/>
                <w:sz w:val="18"/>
                <w:szCs w:val="18"/>
              </w:rPr>
            </w:pPr>
            <w:r>
              <w:rPr>
                <w:rFonts w:ascii="Times New Roman"/>
                <w:sz w:val="18"/>
              </w:rPr>
            </w:r>
            <w:r>
              <w:rPr>
                <w:rFonts w:ascii="Times New Roman"/>
                <w:sz w:val="18"/>
                <w:shd w:fill="FFF1CC" w:color="auto" w:val="clear"/>
              </w:rPr>
              <w:t>8,633</w:t>
              <w:tab/>
            </w:r>
            <w:r>
              <w:rPr>
                <w:rFonts w:ascii="Times New Roman"/>
                <w:sz w:val="18"/>
              </w:rPr>
            </w:r>
          </w:p>
        </w:tc>
        <w:tc>
          <w:tcPr>
            <w:tcW w:w="2062" w:type="dxa"/>
            <w:tcBorders>
              <w:top w:val="single" w:sz="12" w:space="0" w:color="C45811"/>
              <w:left w:val="nil" w:sz="6" w:space="0" w:color="auto"/>
              <w:bottom w:val="single" w:sz="12" w:space="0" w:color="C45811"/>
              <w:right w:val="nil" w:sz="6" w:space="0" w:color="auto"/>
            </w:tcBorders>
          </w:tcPr>
          <w:p>
            <w:pPr>
              <w:pStyle w:val="TableParagraph"/>
              <w:tabs>
                <w:tab w:pos="2239" w:val="left" w:leader="none"/>
              </w:tabs>
              <w:spacing w:line="240" w:lineRule="auto" w:before="10"/>
              <w:ind w:left="135" w:right="-17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color w:val="FFFFFF"/>
                <w:sz w:val="18"/>
                <w:szCs w:val="18"/>
              </w:rPr>
            </w:r>
            <w:r>
              <w:rPr>
                <w:rFonts w:ascii="Times New Roman" w:hAnsi="Times New Roman" w:cs="Times New Roman" w:eastAsia="Times New Roman" w:hint="default"/>
                <w:b/>
                <w:bCs/>
                <w:color w:val="FFFFFF"/>
                <w:sz w:val="18"/>
                <w:szCs w:val="18"/>
                <w:shd w:fill="EC7C30" w:color="auto" w:val="clear"/>
              </w:rPr>
              <w:t>  </w:t>
            </w:r>
            <w:r>
              <w:rPr>
                <w:rFonts w:ascii="Times New Roman" w:hAnsi="Times New Roman" w:cs="Times New Roman" w:eastAsia="Times New Roman" w:hint="default"/>
                <w:b/>
                <w:bCs/>
                <w:color w:val="FFFFFF"/>
                <w:spacing w:val="-11"/>
                <w:sz w:val="18"/>
                <w:szCs w:val="18"/>
                <w:shd w:fill="EC7C30" w:color="auto" w:val="clear"/>
              </w:rPr>
              <w:t> </w:t>
            </w:r>
            <w:r>
              <w:rPr>
                <w:rFonts w:ascii="宋体" w:hAnsi="宋体" w:cs="宋体" w:eastAsia="宋体" w:hint="default"/>
                <w:b/>
                <w:bCs/>
                <w:color w:val="FFFFFF"/>
                <w:sz w:val="18"/>
                <w:szCs w:val="18"/>
                <w:shd w:fill="EC7C30" w:color="auto" w:val="clear"/>
              </w:rPr>
              <w:t>报告期末表决权恢复</w:t>
            </w:r>
            <w:r>
              <w:rPr>
                <w:rFonts w:ascii="宋体" w:hAnsi="宋体" w:cs="宋体" w:eastAsia="宋体" w:hint="default"/>
                <w:b/>
                <w:bCs/>
                <w:color w:val="FFFFFF"/>
                <w:spacing w:val="35"/>
                <w:sz w:val="18"/>
                <w:szCs w:val="18"/>
                <w:shd w:fill="EC7C30" w:color="auto" w:val="clear"/>
              </w:rPr>
              <w:t> </w:t>
            </w:r>
            <w:r>
              <w:rPr>
                <w:rFonts w:ascii="Times New Roman" w:hAnsi="Times New Roman" w:cs="Times New Roman" w:eastAsia="Times New Roman" w:hint="default"/>
                <w:sz w:val="18"/>
                <w:szCs w:val="18"/>
                <w:shd w:fill="EC7C30" w:color="auto" w:val="clear"/>
              </w:rPr>
              <w:t> </w:t>
              <w:tab/>
            </w:r>
            <w:r>
              <w:rPr>
                <w:rFonts w:ascii="Times New Roman" w:hAnsi="Times New Roman" w:cs="Times New Roman" w:eastAsia="Times New Roman" w:hint="default"/>
                <w:sz w:val="18"/>
                <w:szCs w:val="18"/>
              </w:rPr>
            </w:r>
          </w:p>
        </w:tc>
        <w:tc>
          <w:tcPr>
            <w:tcW w:w="412" w:type="dxa"/>
            <w:tcBorders>
              <w:top w:val="single" w:sz="12" w:space="0" w:color="C45811"/>
              <w:left w:val="nil" w:sz="6" w:space="0" w:color="auto"/>
              <w:bottom w:val="single" w:sz="12" w:space="0" w:color="C45811"/>
              <w:right w:val="nil" w:sz="6" w:space="0" w:color="auto"/>
            </w:tcBorders>
          </w:tcPr>
          <w:p>
            <w:pPr>
              <w:pStyle w:val="TableParagraph"/>
              <w:tabs>
                <w:tab w:pos="464" w:val="left" w:leader="none"/>
              </w:tabs>
              <w:spacing w:line="240" w:lineRule="auto" w:before="50"/>
              <w:ind w:left="176" w:right="-53"/>
              <w:jc w:val="left"/>
              <w:rPr>
                <w:rFonts w:ascii="Times New Roman" w:hAnsi="Times New Roman" w:cs="Times New Roman" w:eastAsia="Times New Roman" w:hint="default"/>
                <w:sz w:val="18"/>
                <w:szCs w:val="18"/>
              </w:rPr>
            </w:pPr>
            <w:r>
              <w:rPr>
                <w:rFonts w:ascii="Times New Roman"/>
                <w:w w:val="99"/>
                <w:sz w:val="18"/>
              </w:rPr>
            </w:r>
            <w:r>
              <w:rPr>
                <w:rFonts w:ascii="Times New Roman"/>
                <w:sz w:val="18"/>
                <w:shd w:fill="FFF1CC" w:color="auto" w:val="clear"/>
              </w:rPr>
              <w:t>-</w:t>
              <w:tab/>
            </w:r>
            <w:r>
              <w:rPr>
                <w:rFonts w:ascii="Times New Roman"/>
                <w:sz w:val="18"/>
              </w:rPr>
            </w:r>
          </w:p>
        </w:tc>
        <w:tc>
          <w:tcPr>
            <w:tcW w:w="1382" w:type="dxa"/>
            <w:tcBorders>
              <w:top w:val="single" w:sz="12" w:space="0" w:color="C45811"/>
              <w:left w:val="nil" w:sz="6" w:space="0" w:color="auto"/>
              <w:bottom w:val="single" w:sz="12" w:space="0" w:color="C45811"/>
              <w:right w:val="nil" w:sz="6" w:space="0" w:color="auto"/>
            </w:tcBorders>
          </w:tcPr>
          <w:p>
            <w:pPr>
              <w:pStyle w:val="TableParagraph"/>
              <w:tabs>
                <w:tab w:pos="1382" w:val="left" w:leader="none"/>
              </w:tabs>
              <w:spacing w:line="240" w:lineRule="auto" w:before="10"/>
              <w:ind w:left="52"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r>
            <w:r>
              <w:rPr>
                <w:rFonts w:ascii="Times New Roman" w:hAnsi="Times New Roman" w:cs="Times New Roman" w:eastAsia="Times New Roman" w:hint="default"/>
                <w:b/>
                <w:bCs/>
                <w:color w:val="FFFFFF"/>
                <w:sz w:val="18"/>
                <w:szCs w:val="18"/>
                <w:shd w:fill="EC7C30" w:color="auto" w:val="clear"/>
              </w:rPr>
              <w:t>  </w:t>
            </w:r>
            <w:r>
              <w:rPr>
                <w:rFonts w:ascii="Times New Roman" w:hAnsi="Times New Roman" w:cs="Times New Roman" w:eastAsia="Times New Roman" w:hint="default"/>
                <w:b/>
                <w:bCs/>
                <w:color w:val="FFFFFF"/>
                <w:spacing w:val="-13"/>
                <w:sz w:val="18"/>
                <w:szCs w:val="18"/>
                <w:shd w:fill="EC7C30" w:color="auto" w:val="clear"/>
              </w:rPr>
              <w:t> </w:t>
            </w:r>
            <w:r>
              <w:rPr>
                <w:rFonts w:ascii="宋体" w:hAnsi="宋体" w:cs="宋体" w:eastAsia="宋体" w:hint="default"/>
                <w:b/>
                <w:bCs/>
                <w:color w:val="FFFFFF"/>
                <w:sz w:val="18"/>
                <w:szCs w:val="18"/>
                <w:shd w:fill="EC7C30" w:color="auto" w:val="clear"/>
              </w:rPr>
              <w:t>年度报告披露</w:t>
              <w:tab/>
            </w:r>
            <w:r>
              <w:rPr>
                <w:rFonts w:ascii="宋体" w:hAnsi="宋体" w:cs="宋体" w:eastAsia="宋体" w:hint="default"/>
                <w:b/>
                <w:bCs/>
                <w:color w:val="FFFFFF"/>
                <w:sz w:val="18"/>
                <w:szCs w:val="18"/>
              </w:rPr>
            </w:r>
            <w:r>
              <w:rPr>
                <w:rFonts w:ascii="宋体" w:hAnsi="宋体" w:cs="宋体" w:eastAsia="宋体" w:hint="default"/>
                <w:sz w:val="18"/>
                <w:szCs w:val="18"/>
              </w:rPr>
            </w:r>
          </w:p>
        </w:tc>
        <w:tc>
          <w:tcPr>
            <w:tcW w:w="1062" w:type="dxa"/>
            <w:tcBorders>
              <w:top w:val="single" w:sz="12" w:space="0" w:color="C45811"/>
              <w:left w:val="nil" w:sz="6" w:space="0" w:color="auto"/>
              <w:bottom w:val="single" w:sz="12" w:space="0" w:color="C45811"/>
              <w:right w:val="nil" w:sz="6" w:space="0" w:color="auto"/>
            </w:tcBorders>
            <w:shd w:val="clear" w:color="auto" w:fill="FFF1CC"/>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540" w:right="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2326"/>
        <w:gridCol w:w="796"/>
        <w:gridCol w:w="365"/>
        <w:gridCol w:w="920"/>
        <w:gridCol w:w="177"/>
        <w:gridCol w:w="897"/>
        <w:gridCol w:w="298"/>
        <w:gridCol w:w="746"/>
        <w:gridCol w:w="1130"/>
        <w:gridCol w:w="516"/>
        <w:gridCol w:w="325"/>
        <w:gridCol w:w="1004"/>
        <w:gridCol w:w="1062"/>
      </w:tblGrid>
      <w:tr>
        <w:trPr>
          <w:trHeight w:val="1263" w:hRule="exact"/>
        </w:trPr>
        <w:tc>
          <w:tcPr>
            <w:tcW w:w="2326" w:type="dxa"/>
            <w:tcBorders>
              <w:top w:val="single" w:sz="12" w:space="0" w:color="C45811"/>
              <w:left w:val="nil" w:sz="6" w:space="0" w:color="auto"/>
              <w:bottom w:val="nil" w:sz="6" w:space="0" w:color="auto"/>
              <w:right w:val="nil" w:sz="6" w:space="0" w:color="auto"/>
            </w:tcBorders>
            <w:shd w:val="clear" w:color="auto" w:fill="EC7C30"/>
          </w:tcPr>
          <w:p>
            <w:pPr/>
          </w:p>
        </w:tc>
        <w:tc>
          <w:tcPr>
            <w:tcW w:w="796" w:type="dxa"/>
            <w:tcBorders>
              <w:top w:val="single" w:sz="12" w:space="0" w:color="C45811"/>
              <w:left w:val="nil" w:sz="6" w:space="0" w:color="auto"/>
              <w:bottom w:val="nil" w:sz="6" w:space="0" w:color="auto"/>
              <w:right w:val="nil" w:sz="6" w:space="0" w:color="auto"/>
            </w:tcBorders>
            <w:shd w:val="clear" w:color="auto" w:fill="FFF1CC"/>
          </w:tcPr>
          <w:p>
            <w:pPr/>
          </w:p>
        </w:tc>
        <w:tc>
          <w:tcPr>
            <w:tcW w:w="1462" w:type="dxa"/>
            <w:gridSpan w:val="3"/>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88" w:right="188"/>
              <w:jc w:val="center"/>
              <w:rPr>
                <w:rFonts w:ascii="宋体" w:hAnsi="宋体" w:cs="宋体" w:eastAsia="宋体" w:hint="default"/>
                <w:sz w:val="18"/>
                <w:szCs w:val="18"/>
              </w:rPr>
            </w:pPr>
            <w:r>
              <w:rPr>
                <w:rFonts w:ascii="宋体" w:hAnsi="宋体" w:cs="宋体" w:eastAsia="宋体" w:hint="default"/>
                <w:b/>
                <w:bCs/>
                <w:color w:val="FFFFFF"/>
                <w:w w:val="95"/>
                <w:sz w:val="18"/>
                <w:szCs w:val="18"/>
              </w:rPr>
              <w:t>日前上一月末</w:t>
            </w:r>
            <w:r>
              <w:rPr>
                <w:rFonts w:ascii="宋体" w:hAnsi="宋体" w:cs="宋体" w:eastAsia="宋体" w:hint="default"/>
                <w:b/>
                <w:bCs/>
                <w:color w:val="FFFFFF"/>
                <w:spacing w:val="-35"/>
                <w:w w:val="95"/>
                <w:sz w:val="18"/>
                <w:szCs w:val="18"/>
              </w:rPr>
              <w:t> </w:t>
            </w:r>
            <w:r>
              <w:rPr>
                <w:rFonts w:ascii="宋体" w:hAnsi="宋体" w:cs="宋体" w:eastAsia="宋体" w:hint="default"/>
                <w:b/>
                <w:bCs/>
                <w:color w:val="FFFFFF"/>
                <w:spacing w:val="-35"/>
                <w:w w:val="95"/>
                <w:sz w:val="18"/>
                <w:szCs w:val="18"/>
              </w:rPr>
            </w:r>
            <w:r>
              <w:rPr>
                <w:rFonts w:ascii="宋体" w:hAnsi="宋体" w:cs="宋体" w:eastAsia="宋体" w:hint="default"/>
                <w:b/>
                <w:bCs/>
                <w:color w:val="FFFFFF"/>
                <w:w w:val="95"/>
                <w:sz w:val="18"/>
                <w:szCs w:val="18"/>
              </w:rPr>
              <w:t>普通股股东总</w:t>
            </w:r>
            <w:r>
              <w:rPr>
                <w:rFonts w:ascii="宋体" w:hAnsi="宋体" w:cs="宋体" w:eastAsia="宋体" w:hint="default"/>
                <w:b/>
                <w:bCs/>
                <w:color w:val="FFFFFF"/>
                <w:spacing w:val="-35"/>
                <w:w w:val="95"/>
                <w:sz w:val="18"/>
                <w:szCs w:val="18"/>
              </w:rPr>
              <w:t> </w:t>
            </w:r>
            <w:r>
              <w:rPr>
                <w:rFonts w:ascii="宋体" w:hAnsi="宋体" w:cs="宋体" w:eastAsia="宋体" w:hint="default"/>
                <w:b/>
                <w:bCs/>
                <w:color w:val="FFFFFF"/>
                <w:spacing w:val="-35"/>
                <w:w w:val="95"/>
                <w:sz w:val="18"/>
                <w:szCs w:val="18"/>
              </w:rPr>
            </w:r>
            <w:r>
              <w:rPr>
                <w:rFonts w:ascii="宋体" w:hAnsi="宋体" w:cs="宋体" w:eastAsia="宋体" w:hint="default"/>
                <w:b/>
                <w:bCs/>
                <w:color w:val="FFFFFF"/>
                <w:sz w:val="18"/>
                <w:szCs w:val="18"/>
              </w:rPr>
              <w:t>数</w:t>
            </w:r>
            <w:r>
              <w:rPr>
                <w:rFonts w:ascii="宋体" w:hAnsi="宋体" w:cs="宋体" w:eastAsia="宋体" w:hint="default"/>
                <w:sz w:val="18"/>
                <w:szCs w:val="18"/>
              </w:rPr>
            </w:r>
          </w:p>
        </w:tc>
        <w:tc>
          <w:tcPr>
            <w:tcW w:w="1195" w:type="dxa"/>
            <w:gridSpan w:val="2"/>
            <w:tcBorders>
              <w:top w:val="single" w:sz="12" w:space="0" w:color="C45811"/>
              <w:left w:val="nil" w:sz="6" w:space="0" w:color="auto"/>
              <w:bottom w:val="nil" w:sz="6" w:space="0" w:color="auto"/>
              <w:right w:val="nil" w:sz="6" w:space="0" w:color="auto"/>
            </w:tcBorders>
            <w:shd w:val="clear" w:color="auto" w:fill="FFF1CC"/>
          </w:tcPr>
          <w:p>
            <w:pPr/>
          </w:p>
        </w:tc>
        <w:tc>
          <w:tcPr>
            <w:tcW w:w="1876" w:type="dxa"/>
            <w:gridSpan w:val="2"/>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14" w:right="0"/>
              <w:jc w:val="left"/>
              <w:rPr>
                <w:rFonts w:ascii="宋体" w:hAnsi="宋体" w:cs="宋体" w:eastAsia="宋体" w:hint="default"/>
                <w:sz w:val="18"/>
                <w:szCs w:val="18"/>
              </w:rPr>
            </w:pPr>
            <w:r>
              <w:rPr>
                <w:rFonts w:ascii="宋体" w:hAnsi="宋体" w:cs="宋体" w:eastAsia="宋体" w:hint="default"/>
                <w:b/>
                <w:bCs/>
                <w:color w:val="FFFFFF"/>
                <w:sz w:val="18"/>
                <w:szCs w:val="18"/>
              </w:rPr>
              <w:t>的优先股股东总数</w:t>
            </w:r>
            <w:r>
              <w:rPr>
                <w:rFonts w:ascii="宋体" w:hAnsi="宋体" w:cs="宋体" w:eastAsia="宋体" w:hint="default"/>
                <w:sz w:val="18"/>
                <w:szCs w:val="18"/>
              </w:rPr>
            </w:r>
          </w:p>
        </w:tc>
        <w:tc>
          <w:tcPr>
            <w:tcW w:w="516" w:type="dxa"/>
            <w:tcBorders>
              <w:top w:val="single" w:sz="12" w:space="0" w:color="C45811"/>
              <w:left w:val="nil" w:sz="6" w:space="0" w:color="auto"/>
              <w:bottom w:val="nil" w:sz="6" w:space="0" w:color="auto"/>
              <w:right w:val="nil" w:sz="6" w:space="0" w:color="auto"/>
            </w:tcBorders>
            <w:shd w:val="clear" w:color="auto" w:fill="FFF1CC"/>
          </w:tcPr>
          <w:p>
            <w:pPr/>
          </w:p>
        </w:tc>
        <w:tc>
          <w:tcPr>
            <w:tcW w:w="1330" w:type="dxa"/>
            <w:gridSpan w:val="2"/>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22" w:right="121"/>
              <w:jc w:val="center"/>
              <w:rPr>
                <w:rFonts w:ascii="宋体" w:hAnsi="宋体" w:cs="宋体" w:eastAsia="宋体" w:hint="default"/>
                <w:sz w:val="18"/>
                <w:szCs w:val="18"/>
              </w:rPr>
            </w:pPr>
            <w:r>
              <w:rPr>
                <w:rFonts w:ascii="宋体" w:hAnsi="宋体" w:cs="宋体" w:eastAsia="宋体" w:hint="default"/>
                <w:b/>
                <w:bCs/>
                <w:color w:val="FFFFFF"/>
                <w:w w:val="95"/>
                <w:sz w:val="18"/>
                <w:szCs w:val="18"/>
              </w:rPr>
              <w:t>日前上一月末</w:t>
            </w:r>
            <w:r>
              <w:rPr>
                <w:rFonts w:ascii="宋体" w:hAnsi="宋体" w:cs="宋体" w:eastAsia="宋体" w:hint="default"/>
                <w:b/>
                <w:bCs/>
                <w:color w:val="FFFFFF"/>
                <w:spacing w:val="-35"/>
                <w:w w:val="95"/>
                <w:sz w:val="18"/>
                <w:szCs w:val="18"/>
              </w:rPr>
              <w:t> </w:t>
            </w:r>
            <w:r>
              <w:rPr>
                <w:rFonts w:ascii="宋体" w:hAnsi="宋体" w:cs="宋体" w:eastAsia="宋体" w:hint="default"/>
                <w:b/>
                <w:bCs/>
                <w:color w:val="FFFFFF"/>
                <w:spacing w:val="-35"/>
                <w:w w:val="95"/>
                <w:sz w:val="18"/>
                <w:szCs w:val="18"/>
              </w:rPr>
            </w:r>
            <w:r>
              <w:rPr>
                <w:rFonts w:ascii="宋体" w:hAnsi="宋体" w:cs="宋体" w:eastAsia="宋体" w:hint="default"/>
                <w:b/>
                <w:bCs/>
                <w:color w:val="FFFFFF"/>
                <w:w w:val="95"/>
                <w:sz w:val="18"/>
                <w:szCs w:val="18"/>
              </w:rPr>
              <w:t>表决权恢复的</w:t>
            </w:r>
            <w:r>
              <w:rPr>
                <w:rFonts w:ascii="宋体" w:hAnsi="宋体" w:cs="宋体" w:eastAsia="宋体" w:hint="default"/>
                <w:b/>
                <w:bCs/>
                <w:color w:val="FFFFFF"/>
                <w:spacing w:val="-35"/>
                <w:w w:val="95"/>
                <w:sz w:val="18"/>
                <w:szCs w:val="18"/>
              </w:rPr>
              <w:t> </w:t>
            </w:r>
            <w:r>
              <w:rPr>
                <w:rFonts w:ascii="宋体" w:hAnsi="宋体" w:cs="宋体" w:eastAsia="宋体" w:hint="default"/>
                <w:b/>
                <w:bCs/>
                <w:color w:val="FFFFFF"/>
                <w:spacing w:val="-35"/>
                <w:w w:val="95"/>
                <w:sz w:val="18"/>
                <w:szCs w:val="18"/>
              </w:rPr>
            </w:r>
            <w:r>
              <w:rPr>
                <w:rFonts w:ascii="宋体" w:hAnsi="宋体" w:cs="宋体" w:eastAsia="宋体" w:hint="default"/>
                <w:b/>
                <w:bCs/>
                <w:color w:val="FFFFFF"/>
                <w:w w:val="95"/>
                <w:sz w:val="18"/>
                <w:szCs w:val="18"/>
              </w:rPr>
              <w:t>优先股股东总</w:t>
            </w:r>
            <w:r>
              <w:rPr>
                <w:rFonts w:ascii="宋体" w:hAnsi="宋体" w:cs="宋体" w:eastAsia="宋体" w:hint="default"/>
                <w:b/>
                <w:bCs/>
                <w:color w:val="FFFFFF"/>
                <w:spacing w:val="-35"/>
                <w:w w:val="95"/>
                <w:sz w:val="18"/>
                <w:szCs w:val="18"/>
              </w:rPr>
              <w:t> </w:t>
            </w:r>
            <w:r>
              <w:rPr>
                <w:rFonts w:ascii="宋体" w:hAnsi="宋体" w:cs="宋体" w:eastAsia="宋体" w:hint="default"/>
                <w:b/>
                <w:bCs/>
                <w:color w:val="FFFFFF"/>
                <w:spacing w:val="-35"/>
                <w:w w:val="95"/>
                <w:sz w:val="18"/>
                <w:szCs w:val="18"/>
              </w:rPr>
            </w:r>
            <w:r>
              <w:rPr>
                <w:rFonts w:ascii="宋体" w:hAnsi="宋体" w:cs="宋体" w:eastAsia="宋体" w:hint="default"/>
                <w:b/>
                <w:bCs/>
                <w:color w:val="FFFFFF"/>
                <w:sz w:val="18"/>
                <w:szCs w:val="18"/>
              </w:rPr>
              <w:t>数</w:t>
            </w:r>
            <w:r>
              <w:rPr>
                <w:rFonts w:ascii="宋体" w:hAnsi="宋体" w:cs="宋体" w:eastAsia="宋体" w:hint="default"/>
                <w:sz w:val="18"/>
                <w:szCs w:val="18"/>
              </w:rPr>
            </w:r>
          </w:p>
        </w:tc>
        <w:tc>
          <w:tcPr>
            <w:tcW w:w="1062" w:type="dxa"/>
            <w:tcBorders>
              <w:top w:val="single" w:sz="12" w:space="0" w:color="C45811"/>
              <w:left w:val="nil" w:sz="6" w:space="0" w:color="auto"/>
              <w:bottom w:val="nil" w:sz="6" w:space="0" w:color="auto"/>
              <w:right w:val="nil" w:sz="6" w:space="0" w:color="auto"/>
            </w:tcBorders>
            <w:shd w:val="clear" w:color="auto" w:fill="FFF1CC"/>
          </w:tcPr>
          <w:p>
            <w:pPr/>
          </w:p>
        </w:tc>
      </w:tr>
      <w:tr>
        <w:trPr>
          <w:trHeight w:val="317" w:hRule="exact"/>
        </w:trPr>
        <w:tc>
          <w:tcPr>
            <w:tcW w:w="10562" w:type="dxa"/>
            <w:gridSpan w:val="13"/>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b/>
                <w:bCs/>
                <w:color w:val="FFFFFF"/>
                <w:sz w:val="18"/>
                <w:szCs w:val="18"/>
              </w:rPr>
              <w:t>持股</w:t>
            </w:r>
            <w:r>
              <w:rPr>
                <w:rFonts w:ascii="宋体" w:hAnsi="宋体" w:cs="宋体" w:eastAsia="宋体" w:hint="default"/>
                <w:b/>
                <w:bCs/>
                <w:color w:val="FFFFFF"/>
                <w:spacing w:val="-46"/>
                <w:sz w:val="18"/>
                <w:szCs w:val="18"/>
              </w:rPr>
              <w:t> </w:t>
            </w:r>
            <w:r>
              <w:rPr>
                <w:rFonts w:ascii="Times New Roman" w:hAnsi="Times New Roman" w:cs="Times New Roman" w:eastAsia="Times New Roman" w:hint="default"/>
                <w:b/>
                <w:bCs/>
                <w:color w:val="FFFFFF"/>
                <w:sz w:val="18"/>
                <w:szCs w:val="18"/>
              </w:rPr>
              <w:t>5%</w:t>
            </w:r>
            <w:r>
              <w:rPr>
                <w:rFonts w:ascii="宋体" w:hAnsi="宋体" w:cs="宋体" w:eastAsia="宋体" w:hint="default"/>
                <w:b/>
                <w:bCs/>
                <w:color w:val="FFFFFF"/>
                <w:sz w:val="18"/>
                <w:szCs w:val="18"/>
              </w:rPr>
              <w:t>以上的股东或前</w:t>
            </w:r>
            <w:r>
              <w:rPr>
                <w:rFonts w:ascii="宋体" w:hAnsi="宋体" w:cs="宋体" w:eastAsia="宋体" w:hint="default"/>
                <w:b/>
                <w:bCs/>
                <w:color w:val="FFFFFF"/>
                <w:spacing w:val="-46"/>
                <w:sz w:val="18"/>
                <w:szCs w:val="18"/>
              </w:rPr>
              <w:t> </w:t>
            </w:r>
            <w:r>
              <w:rPr>
                <w:rFonts w:ascii="Times New Roman" w:hAnsi="Times New Roman" w:cs="Times New Roman" w:eastAsia="Times New Roman" w:hint="default"/>
                <w:b/>
                <w:bCs/>
                <w:color w:val="FFFFFF"/>
                <w:sz w:val="18"/>
                <w:szCs w:val="18"/>
              </w:rPr>
              <w:t>10</w:t>
            </w:r>
            <w:r>
              <w:rPr>
                <w:rFonts w:ascii="Times New Roman" w:hAnsi="Times New Roman" w:cs="Times New Roman" w:eastAsia="Times New Roman" w:hint="default"/>
                <w:b/>
                <w:bCs/>
                <w:color w:val="FFFFFF"/>
                <w:spacing w:val="-3"/>
                <w:sz w:val="18"/>
                <w:szCs w:val="18"/>
              </w:rPr>
              <w:t> </w:t>
            </w:r>
            <w:r>
              <w:rPr>
                <w:rFonts w:ascii="宋体" w:hAnsi="宋体" w:cs="宋体" w:eastAsia="宋体" w:hint="default"/>
                <w:b/>
                <w:bCs/>
                <w:color w:val="FFFFFF"/>
                <w:sz w:val="18"/>
                <w:szCs w:val="18"/>
              </w:rPr>
              <w:t>名股东持股情况</w:t>
            </w:r>
            <w:r>
              <w:rPr>
                <w:rFonts w:ascii="宋体" w:hAnsi="宋体" w:cs="宋体" w:eastAsia="宋体" w:hint="default"/>
                <w:sz w:val="18"/>
                <w:szCs w:val="18"/>
              </w:rPr>
            </w:r>
          </w:p>
        </w:tc>
      </w:tr>
      <w:tr>
        <w:trPr>
          <w:trHeight w:val="229" w:hRule="exact"/>
        </w:trPr>
        <w:tc>
          <w:tcPr>
            <w:tcW w:w="2326" w:type="dxa"/>
            <w:tcBorders>
              <w:top w:val="nil" w:sz="6" w:space="0" w:color="auto"/>
              <w:left w:val="nil" w:sz="6" w:space="0" w:color="auto"/>
              <w:bottom w:val="nil" w:sz="6" w:space="0" w:color="auto"/>
              <w:right w:val="nil" w:sz="6" w:space="0" w:color="auto"/>
            </w:tcBorders>
            <w:shd w:val="clear" w:color="auto" w:fill="EC7C30"/>
          </w:tcPr>
          <w:p>
            <w:pPr/>
          </w:p>
        </w:tc>
        <w:tc>
          <w:tcPr>
            <w:tcW w:w="1161" w:type="dxa"/>
            <w:gridSpan w:val="2"/>
            <w:tcBorders>
              <w:top w:val="nil" w:sz="6" w:space="0" w:color="auto"/>
              <w:left w:val="nil" w:sz="6" w:space="0" w:color="auto"/>
              <w:bottom w:val="nil" w:sz="6" w:space="0" w:color="auto"/>
              <w:right w:val="nil" w:sz="6" w:space="0" w:color="auto"/>
            </w:tcBorders>
            <w:shd w:val="clear" w:color="auto" w:fill="EC7C30"/>
          </w:tcPr>
          <w:p>
            <w:pPr/>
          </w:p>
        </w:tc>
        <w:tc>
          <w:tcPr>
            <w:tcW w:w="920" w:type="dxa"/>
            <w:tcBorders>
              <w:top w:val="nil" w:sz="6" w:space="0" w:color="auto"/>
              <w:left w:val="nil" w:sz="6" w:space="0" w:color="auto"/>
              <w:bottom w:val="nil" w:sz="6" w:space="0" w:color="auto"/>
              <w:right w:val="nil" w:sz="6" w:space="0" w:color="auto"/>
            </w:tcBorders>
            <w:shd w:val="clear" w:color="auto" w:fill="EC7C30"/>
          </w:tcPr>
          <w:p>
            <w:pPr/>
          </w:p>
        </w:tc>
        <w:tc>
          <w:tcPr>
            <w:tcW w:w="177" w:type="dxa"/>
            <w:tcBorders>
              <w:top w:val="nil" w:sz="6" w:space="0" w:color="auto"/>
              <w:left w:val="nil" w:sz="6" w:space="0" w:color="auto"/>
              <w:bottom w:val="nil" w:sz="6" w:space="0" w:color="auto"/>
              <w:right w:val="nil" w:sz="6" w:space="0" w:color="auto"/>
            </w:tcBorders>
            <w:shd w:val="clear" w:color="auto" w:fill="EC7C30"/>
          </w:tcPr>
          <w:p>
            <w:pPr/>
          </w:p>
        </w:tc>
        <w:tc>
          <w:tcPr>
            <w:tcW w:w="897" w:type="dxa"/>
            <w:tcBorders>
              <w:top w:val="nil" w:sz="6" w:space="0" w:color="auto"/>
              <w:left w:val="nil" w:sz="6" w:space="0" w:color="auto"/>
              <w:bottom w:val="nil" w:sz="6" w:space="0" w:color="auto"/>
              <w:right w:val="nil" w:sz="6" w:space="0" w:color="auto"/>
            </w:tcBorders>
            <w:shd w:val="clear" w:color="auto" w:fill="EC7C30"/>
          </w:tcPr>
          <w:p>
            <w:pPr/>
          </w:p>
        </w:tc>
        <w:tc>
          <w:tcPr>
            <w:tcW w:w="1044" w:type="dxa"/>
            <w:gridSpan w:val="2"/>
            <w:tcBorders>
              <w:top w:val="nil" w:sz="6" w:space="0" w:color="auto"/>
              <w:left w:val="nil" w:sz="6" w:space="0" w:color="auto"/>
              <w:bottom w:val="nil" w:sz="6" w:space="0" w:color="auto"/>
              <w:right w:val="nil" w:sz="6" w:space="0" w:color="auto"/>
            </w:tcBorders>
            <w:shd w:val="clear" w:color="auto" w:fill="EC7C30"/>
          </w:tcPr>
          <w:p>
            <w:pPr/>
          </w:p>
        </w:tc>
        <w:tc>
          <w:tcPr>
            <w:tcW w:w="1130" w:type="dxa"/>
            <w:tcBorders>
              <w:top w:val="nil" w:sz="6" w:space="0" w:color="auto"/>
              <w:left w:val="nil" w:sz="6" w:space="0" w:color="auto"/>
              <w:bottom w:val="nil" w:sz="6" w:space="0" w:color="auto"/>
              <w:right w:val="nil" w:sz="6" w:space="0" w:color="auto"/>
            </w:tcBorders>
            <w:shd w:val="clear" w:color="auto" w:fill="EC7C30"/>
          </w:tcPr>
          <w:p>
            <w:pPr/>
          </w:p>
        </w:tc>
        <w:tc>
          <w:tcPr>
            <w:tcW w:w="841" w:type="dxa"/>
            <w:gridSpan w:val="2"/>
            <w:vMerge w:val="restart"/>
            <w:tcBorders>
              <w:top w:val="nil" w:sz="6" w:space="0" w:color="auto"/>
              <w:left w:val="nil" w:sz="6" w:space="0" w:color="auto"/>
              <w:right w:val="nil" w:sz="6" w:space="0" w:color="auto"/>
            </w:tcBorders>
            <w:shd w:val="clear" w:color="auto" w:fill="EC7C30"/>
          </w:tcPr>
          <w:p>
            <w:pPr>
              <w:pStyle w:val="TableParagraph"/>
              <w:spacing w:line="316" w:lineRule="auto" w:before="5"/>
              <w:ind w:left="152" w:right="143"/>
              <w:jc w:val="both"/>
              <w:rPr>
                <w:rFonts w:ascii="宋体" w:hAnsi="宋体" w:cs="宋体" w:eastAsia="宋体" w:hint="default"/>
                <w:sz w:val="18"/>
                <w:szCs w:val="18"/>
              </w:rPr>
            </w:pPr>
            <w:r>
              <w:rPr>
                <w:rFonts w:ascii="宋体" w:hAnsi="宋体" w:cs="宋体" w:eastAsia="宋体" w:hint="default"/>
                <w:b/>
                <w:bCs/>
                <w:color w:val="FFFFFF"/>
                <w:sz w:val="18"/>
                <w:szCs w:val="18"/>
              </w:rPr>
              <w:t>持有无</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限售条</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件的股</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份数量</w:t>
            </w:r>
            <w:r>
              <w:rPr>
                <w:rFonts w:ascii="宋体" w:hAnsi="宋体" w:cs="宋体" w:eastAsia="宋体" w:hint="default"/>
                <w:sz w:val="18"/>
                <w:szCs w:val="18"/>
              </w:rPr>
            </w:r>
          </w:p>
        </w:tc>
        <w:tc>
          <w:tcPr>
            <w:tcW w:w="2066" w:type="dxa"/>
            <w:gridSpan w:val="2"/>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5"/>
              <w:ind w:left="404" w:right="0"/>
              <w:jc w:val="left"/>
              <w:rPr>
                <w:rFonts w:ascii="宋体" w:hAnsi="宋体" w:cs="宋体" w:eastAsia="宋体" w:hint="default"/>
                <w:sz w:val="18"/>
                <w:szCs w:val="18"/>
              </w:rPr>
            </w:pPr>
            <w:r>
              <w:rPr>
                <w:rFonts w:ascii="宋体" w:hAnsi="宋体" w:cs="宋体" w:eastAsia="宋体" w:hint="default"/>
                <w:b/>
                <w:bCs/>
                <w:color w:val="FFFFFF"/>
                <w:sz w:val="18"/>
                <w:szCs w:val="18"/>
              </w:rPr>
              <w:t>质押或冻结情况</w:t>
            </w:r>
            <w:r>
              <w:rPr>
                <w:rFonts w:ascii="宋体" w:hAnsi="宋体" w:cs="宋体" w:eastAsia="宋体" w:hint="default"/>
                <w:sz w:val="18"/>
                <w:szCs w:val="18"/>
              </w:rPr>
            </w:r>
          </w:p>
        </w:tc>
      </w:tr>
      <w:tr>
        <w:trPr>
          <w:trHeight w:val="468" w:hRule="exact"/>
        </w:trPr>
        <w:tc>
          <w:tcPr>
            <w:tcW w:w="2326"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72" w:right="0"/>
              <w:jc w:val="left"/>
              <w:rPr>
                <w:rFonts w:ascii="宋体" w:hAnsi="宋体" w:cs="宋体" w:eastAsia="宋体" w:hint="default"/>
                <w:sz w:val="18"/>
                <w:szCs w:val="18"/>
              </w:rPr>
            </w:pPr>
            <w:r>
              <w:rPr>
                <w:rFonts w:ascii="宋体" w:hAnsi="宋体" w:cs="宋体" w:eastAsia="宋体" w:hint="default"/>
                <w:b/>
                <w:bCs/>
                <w:color w:val="FFFFFF"/>
                <w:sz w:val="18"/>
                <w:szCs w:val="18"/>
              </w:rPr>
              <w:t>股东名称</w:t>
            </w:r>
            <w:r>
              <w:rPr>
                <w:rFonts w:ascii="宋体" w:hAnsi="宋体" w:cs="宋体" w:eastAsia="宋体" w:hint="default"/>
                <w:sz w:val="18"/>
                <w:szCs w:val="18"/>
              </w:rPr>
            </w:r>
          </w:p>
        </w:tc>
        <w:tc>
          <w:tcPr>
            <w:tcW w:w="1161" w:type="dxa"/>
            <w:gridSpan w:val="2"/>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b/>
                <w:bCs/>
                <w:color w:val="FFFFFF"/>
                <w:sz w:val="18"/>
                <w:szCs w:val="18"/>
              </w:rPr>
              <w:t>股东性质</w:t>
            </w:r>
            <w:r>
              <w:rPr>
                <w:rFonts w:ascii="宋体" w:hAnsi="宋体" w:cs="宋体" w:eastAsia="宋体" w:hint="default"/>
                <w:sz w:val="18"/>
                <w:szCs w:val="18"/>
              </w:rPr>
            </w:r>
          </w:p>
        </w:tc>
        <w:tc>
          <w:tcPr>
            <w:tcW w:w="920" w:type="dxa"/>
            <w:vMerge w:val="restart"/>
            <w:tcBorders>
              <w:top w:val="nil" w:sz="6" w:space="0" w:color="auto"/>
              <w:left w:val="nil" w:sz="6" w:space="0" w:color="auto"/>
              <w:right w:val="nil" w:sz="6" w:space="0" w:color="auto"/>
            </w:tcBorders>
            <w:shd w:val="clear" w:color="auto" w:fill="EC7C30"/>
          </w:tcPr>
          <w:p>
            <w:pPr>
              <w:pStyle w:val="TableParagraph"/>
              <w:spacing w:line="316" w:lineRule="auto" w:before="88"/>
              <w:ind w:left="389" w:right="164" w:hanging="180"/>
              <w:jc w:val="left"/>
              <w:rPr>
                <w:rFonts w:ascii="宋体" w:hAnsi="宋体" w:cs="宋体" w:eastAsia="宋体" w:hint="default"/>
                <w:sz w:val="18"/>
                <w:szCs w:val="18"/>
              </w:rPr>
            </w:pPr>
            <w:r>
              <w:rPr>
                <w:rFonts w:ascii="宋体" w:hAnsi="宋体" w:cs="宋体" w:eastAsia="宋体" w:hint="default"/>
                <w:b/>
                <w:bCs/>
                <w:color w:val="FFFFFF"/>
                <w:sz w:val="18"/>
                <w:szCs w:val="18"/>
              </w:rPr>
              <w:t>持股比</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例</w:t>
            </w:r>
            <w:r>
              <w:rPr>
                <w:rFonts w:ascii="宋体" w:hAnsi="宋体" w:cs="宋体" w:eastAsia="宋体" w:hint="default"/>
                <w:sz w:val="18"/>
                <w:szCs w:val="18"/>
              </w:rPr>
            </w:r>
          </w:p>
        </w:tc>
        <w:tc>
          <w:tcPr>
            <w:tcW w:w="177" w:type="dxa"/>
            <w:vMerge w:val="restart"/>
            <w:tcBorders>
              <w:top w:val="nil" w:sz="6" w:space="0" w:color="auto"/>
              <w:left w:val="nil" w:sz="6" w:space="0" w:color="auto"/>
              <w:right w:val="nil" w:sz="6" w:space="0" w:color="auto"/>
            </w:tcBorders>
            <w:shd w:val="clear" w:color="auto" w:fill="EC7C30"/>
          </w:tcPr>
          <w:p>
            <w:pPr/>
          </w:p>
        </w:tc>
        <w:tc>
          <w:tcPr>
            <w:tcW w:w="897" w:type="dxa"/>
            <w:vMerge w:val="restart"/>
            <w:tcBorders>
              <w:top w:val="nil" w:sz="6" w:space="0" w:color="auto"/>
              <w:left w:val="nil" w:sz="6" w:space="0" w:color="auto"/>
              <w:right w:val="nil" w:sz="6" w:space="0" w:color="auto"/>
            </w:tcBorders>
            <w:shd w:val="clear" w:color="auto" w:fill="EC7C30"/>
          </w:tcPr>
          <w:p>
            <w:pPr>
              <w:pStyle w:val="TableParagraph"/>
              <w:spacing w:line="316" w:lineRule="auto" w:before="88"/>
              <w:ind w:left="-26" w:right="197"/>
              <w:jc w:val="left"/>
              <w:rPr>
                <w:rFonts w:ascii="宋体" w:hAnsi="宋体" w:cs="宋体" w:eastAsia="宋体" w:hint="default"/>
                <w:sz w:val="18"/>
                <w:szCs w:val="18"/>
              </w:rPr>
            </w:pPr>
            <w:r>
              <w:rPr>
                <w:rFonts w:ascii="宋体" w:hAnsi="宋体" w:cs="宋体" w:eastAsia="宋体" w:hint="default"/>
                <w:b/>
                <w:bCs/>
                <w:color w:val="FFFFFF"/>
                <w:sz w:val="18"/>
                <w:szCs w:val="18"/>
              </w:rPr>
              <w:t>报告期末</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持股数量</w:t>
            </w:r>
            <w:r>
              <w:rPr>
                <w:rFonts w:ascii="宋体" w:hAnsi="宋体" w:cs="宋体" w:eastAsia="宋体" w:hint="default"/>
                <w:sz w:val="18"/>
                <w:szCs w:val="18"/>
              </w:rPr>
            </w:r>
          </w:p>
        </w:tc>
        <w:tc>
          <w:tcPr>
            <w:tcW w:w="1044" w:type="dxa"/>
            <w:gridSpan w:val="2"/>
            <w:vMerge w:val="restart"/>
            <w:tcBorders>
              <w:top w:val="nil" w:sz="6" w:space="0" w:color="auto"/>
              <w:left w:val="nil" w:sz="6" w:space="0" w:color="auto"/>
              <w:right w:val="nil" w:sz="6" w:space="0" w:color="auto"/>
            </w:tcBorders>
            <w:shd w:val="clear" w:color="auto" w:fill="EC7C30"/>
          </w:tcPr>
          <w:p>
            <w:pPr>
              <w:pStyle w:val="TableParagraph"/>
              <w:spacing w:line="168" w:lineRule="exact"/>
              <w:ind w:left="141" w:right="0"/>
              <w:jc w:val="left"/>
              <w:rPr>
                <w:rFonts w:ascii="宋体" w:hAnsi="宋体" w:cs="宋体" w:eastAsia="宋体" w:hint="default"/>
                <w:sz w:val="18"/>
                <w:szCs w:val="18"/>
              </w:rPr>
            </w:pPr>
            <w:r>
              <w:rPr>
                <w:rFonts w:ascii="宋体" w:hAnsi="宋体" w:cs="宋体" w:eastAsia="宋体" w:hint="default"/>
                <w:b/>
                <w:bCs/>
                <w:color w:val="FFFFFF"/>
                <w:sz w:val="18"/>
                <w:szCs w:val="18"/>
              </w:rPr>
              <w:t>报告期内</w:t>
            </w:r>
            <w:r>
              <w:rPr>
                <w:rFonts w:ascii="宋体" w:hAnsi="宋体" w:cs="宋体" w:eastAsia="宋体" w:hint="default"/>
                <w:sz w:val="18"/>
                <w:szCs w:val="18"/>
              </w:rPr>
            </w:r>
          </w:p>
          <w:p>
            <w:pPr>
              <w:pStyle w:val="TableParagraph"/>
              <w:spacing w:line="316" w:lineRule="auto" w:before="76"/>
              <w:ind w:left="321" w:right="178" w:hanging="180"/>
              <w:jc w:val="left"/>
              <w:rPr>
                <w:rFonts w:ascii="宋体" w:hAnsi="宋体" w:cs="宋体" w:eastAsia="宋体" w:hint="default"/>
                <w:sz w:val="18"/>
                <w:szCs w:val="18"/>
              </w:rPr>
            </w:pPr>
            <w:r>
              <w:rPr>
                <w:rFonts w:ascii="宋体" w:hAnsi="宋体" w:cs="宋体" w:eastAsia="宋体" w:hint="default"/>
                <w:b/>
                <w:bCs/>
                <w:color w:val="FFFFFF"/>
                <w:sz w:val="18"/>
                <w:szCs w:val="18"/>
              </w:rPr>
              <w:t>增减变动</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情况</w:t>
            </w:r>
            <w:r>
              <w:rPr>
                <w:rFonts w:ascii="宋体" w:hAnsi="宋体" w:cs="宋体" w:eastAsia="宋体" w:hint="default"/>
                <w:sz w:val="18"/>
                <w:szCs w:val="18"/>
              </w:rPr>
            </w:r>
          </w:p>
        </w:tc>
        <w:tc>
          <w:tcPr>
            <w:tcW w:w="1130" w:type="dxa"/>
            <w:vMerge w:val="restart"/>
            <w:tcBorders>
              <w:top w:val="nil" w:sz="6" w:space="0" w:color="auto"/>
              <w:left w:val="nil" w:sz="6" w:space="0" w:color="auto"/>
              <w:right w:val="nil" w:sz="6" w:space="0" w:color="auto"/>
            </w:tcBorders>
            <w:shd w:val="clear" w:color="auto" w:fill="EC7C30"/>
          </w:tcPr>
          <w:p>
            <w:pPr>
              <w:pStyle w:val="TableParagraph"/>
              <w:spacing w:line="168" w:lineRule="exact"/>
              <w:ind w:left="111" w:right="0"/>
              <w:jc w:val="left"/>
              <w:rPr>
                <w:rFonts w:ascii="宋体" w:hAnsi="宋体" w:cs="宋体" w:eastAsia="宋体" w:hint="default"/>
                <w:sz w:val="18"/>
                <w:szCs w:val="18"/>
              </w:rPr>
            </w:pPr>
            <w:r>
              <w:rPr>
                <w:rFonts w:ascii="宋体" w:hAnsi="宋体" w:cs="宋体" w:eastAsia="宋体" w:hint="default"/>
                <w:b/>
                <w:bCs/>
                <w:color w:val="FFFFFF"/>
                <w:sz w:val="18"/>
                <w:szCs w:val="18"/>
              </w:rPr>
              <w:t>持有有限售</w:t>
            </w:r>
            <w:r>
              <w:rPr>
                <w:rFonts w:ascii="宋体" w:hAnsi="宋体" w:cs="宋体" w:eastAsia="宋体" w:hint="default"/>
                <w:sz w:val="18"/>
                <w:szCs w:val="18"/>
              </w:rPr>
            </w:r>
          </w:p>
          <w:p>
            <w:pPr>
              <w:pStyle w:val="TableParagraph"/>
              <w:spacing w:line="316" w:lineRule="auto" w:before="76"/>
              <w:ind w:left="382" w:right="113" w:hanging="272"/>
              <w:jc w:val="left"/>
              <w:rPr>
                <w:rFonts w:ascii="宋体" w:hAnsi="宋体" w:cs="宋体" w:eastAsia="宋体" w:hint="default"/>
                <w:sz w:val="18"/>
                <w:szCs w:val="18"/>
              </w:rPr>
            </w:pPr>
            <w:r>
              <w:rPr>
                <w:rFonts w:ascii="宋体" w:hAnsi="宋体" w:cs="宋体" w:eastAsia="宋体" w:hint="default"/>
                <w:b/>
                <w:bCs/>
                <w:color w:val="FFFFFF"/>
                <w:sz w:val="18"/>
                <w:szCs w:val="18"/>
              </w:rPr>
              <w:t>条件的股份</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数量</w:t>
            </w:r>
            <w:r>
              <w:rPr>
                <w:rFonts w:ascii="宋体" w:hAnsi="宋体" w:cs="宋体" w:eastAsia="宋体" w:hint="default"/>
                <w:sz w:val="18"/>
                <w:szCs w:val="18"/>
              </w:rPr>
            </w:r>
          </w:p>
        </w:tc>
        <w:tc>
          <w:tcPr>
            <w:tcW w:w="841" w:type="dxa"/>
            <w:gridSpan w:val="2"/>
            <w:vMerge/>
            <w:tcBorders>
              <w:left w:val="nil" w:sz="6" w:space="0" w:color="auto"/>
              <w:right w:val="nil" w:sz="6" w:space="0" w:color="auto"/>
            </w:tcBorders>
            <w:shd w:val="clear" w:color="auto" w:fill="EC7C30"/>
          </w:tcPr>
          <w:p>
            <w:pPr/>
          </w:p>
        </w:tc>
        <w:tc>
          <w:tcPr>
            <w:tcW w:w="1004" w:type="dxa"/>
            <w:tcBorders>
              <w:top w:val="nil" w:sz="6" w:space="0" w:color="auto"/>
              <w:left w:val="nil" w:sz="6" w:space="0" w:color="auto"/>
              <w:bottom w:val="nil" w:sz="6" w:space="0" w:color="auto"/>
              <w:right w:val="nil" w:sz="6" w:space="0" w:color="auto"/>
            </w:tcBorders>
            <w:shd w:val="clear" w:color="auto" w:fill="EC7C30"/>
          </w:tcPr>
          <w:p>
            <w:pPr/>
          </w:p>
        </w:tc>
        <w:tc>
          <w:tcPr>
            <w:tcW w:w="1062" w:type="dxa"/>
            <w:tcBorders>
              <w:top w:val="nil" w:sz="6" w:space="0" w:color="auto"/>
              <w:left w:val="nil" w:sz="6" w:space="0" w:color="auto"/>
              <w:bottom w:val="nil" w:sz="6" w:space="0" w:color="auto"/>
              <w:right w:val="nil" w:sz="6" w:space="0" w:color="auto"/>
            </w:tcBorders>
            <w:shd w:val="clear" w:color="auto" w:fill="EC7C30"/>
          </w:tcPr>
          <w:p>
            <w:pPr/>
          </w:p>
        </w:tc>
      </w:tr>
      <w:tr>
        <w:trPr>
          <w:trHeight w:val="546" w:hRule="exact"/>
        </w:trPr>
        <w:tc>
          <w:tcPr>
            <w:tcW w:w="2326" w:type="dxa"/>
            <w:tcBorders>
              <w:top w:val="nil" w:sz="6" w:space="0" w:color="auto"/>
              <w:left w:val="nil" w:sz="6" w:space="0" w:color="auto"/>
              <w:bottom w:val="nil" w:sz="6" w:space="0" w:color="auto"/>
              <w:right w:val="nil" w:sz="6" w:space="0" w:color="auto"/>
            </w:tcBorders>
            <w:shd w:val="clear" w:color="auto" w:fill="EC7C30"/>
          </w:tcPr>
          <w:p>
            <w:pPr/>
          </w:p>
        </w:tc>
        <w:tc>
          <w:tcPr>
            <w:tcW w:w="1161" w:type="dxa"/>
            <w:gridSpan w:val="2"/>
            <w:tcBorders>
              <w:top w:val="nil" w:sz="6" w:space="0" w:color="auto"/>
              <w:left w:val="nil" w:sz="6" w:space="0" w:color="auto"/>
              <w:bottom w:val="nil" w:sz="6" w:space="0" w:color="auto"/>
              <w:right w:val="nil" w:sz="6" w:space="0" w:color="auto"/>
            </w:tcBorders>
            <w:shd w:val="clear" w:color="auto" w:fill="EC7C30"/>
          </w:tcPr>
          <w:p>
            <w:pPr/>
          </w:p>
        </w:tc>
        <w:tc>
          <w:tcPr>
            <w:tcW w:w="920" w:type="dxa"/>
            <w:vMerge/>
            <w:tcBorders>
              <w:left w:val="nil" w:sz="6" w:space="0" w:color="auto"/>
              <w:bottom w:val="nil" w:sz="6" w:space="0" w:color="auto"/>
              <w:right w:val="nil" w:sz="6" w:space="0" w:color="auto"/>
            </w:tcBorders>
            <w:shd w:val="clear" w:color="auto" w:fill="EC7C30"/>
          </w:tcPr>
          <w:p>
            <w:pPr/>
          </w:p>
        </w:tc>
        <w:tc>
          <w:tcPr>
            <w:tcW w:w="177" w:type="dxa"/>
            <w:vMerge/>
            <w:tcBorders>
              <w:left w:val="nil" w:sz="6" w:space="0" w:color="auto"/>
              <w:bottom w:val="nil" w:sz="6" w:space="0" w:color="auto"/>
              <w:right w:val="nil" w:sz="6" w:space="0" w:color="auto"/>
            </w:tcBorders>
            <w:shd w:val="clear" w:color="auto" w:fill="EC7C30"/>
          </w:tcPr>
          <w:p>
            <w:pPr/>
          </w:p>
        </w:tc>
        <w:tc>
          <w:tcPr>
            <w:tcW w:w="897" w:type="dxa"/>
            <w:vMerge/>
            <w:tcBorders>
              <w:left w:val="nil" w:sz="6" w:space="0" w:color="auto"/>
              <w:bottom w:val="nil" w:sz="6" w:space="0" w:color="auto"/>
              <w:right w:val="nil" w:sz="6" w:space="0" w:color="auto"/>
            </w:tcBorders>
            <w:shd w:val="clear" w:color="auto" w:fill="EC7C30"/>
          </w:tcPr>
          <w:p>
            <w:pPr/>
          </w:p>
        </w:tc>
        <w:tc>
          <w:tcPr>
            <w:tcW w:w="1044" w:type="dxa"/>
            <w:gridSpan w:val="2"/>
            <w:vMerge/>
            <w:tcBorders>
              <w:left w:val="nil" w:sz="6" w:space="0" w:color="auto"/>
              <w:bottom w:val="nil" w:sz="6" w:space="0" w:color="auto"/>
              <w:right w:val="nil" w:sz="6" w:space="0" w:color="auto"/>
            </w:tcBorders>
            <w:shd w:val="clear" w:color="auto" w:fill="EC7C30"/>
          </w:tcPr>
          <w:p>
            <w:pPr/>
          </w:p>
        </w:tc>
        <w:tc>
          <w:tcPr>
            <w:tcW w:w="1130" w:type="dxa"/>
            <w:vMerge/>
            <w:tcBorders>
              <w:left w:val="nil" w:sz="6" w:space="0" w:color="auto"/>
              <w:bottom w:val="nil" w:sz="6" w:space="0" w:color="auto"/>
              <w:right w:val="nil" w:sz="6" w:space="0" w:color="auto"/>
            </w:tcBorders>
            <w:shd w:val="clear" w:color="auto" w:fill="EC7C30"/>
          </w:tcPr>
          <w:p>
            <w:pPr/>
          </w:p>
        </w:tc>
        <w:tc>
          <w:tcPr>
            <w:tcW w:w="841" w:type="dxa"/>
            <w:gridSpan w:val="2"/>
            <w:vMerge/>
            <w:tcBorders>
              <w:left w:val="nil" w:sz="6" w:space="0" w:color="auto"/>
              <w:bottom w:val="nil" w:sz="6" w:space="0" w:color="auto"/>
              <w:right w:val="nil" w:sz="6" w:space="0" w:color="auto"/>
            </w:tcBorders>
            <w:shd w:val="clear" w:color="auto" w:fill="EC7C30"/>
          </w:tcPr>
          <w:p>
            <w:pPr/>
          </w:p>
        </w:tc>
        <w:tc>
          <w:tcPr>
            <w:tcW w:w="1004" w:type="dxa"/>
            <w:tcBorders>
              <w:top w:val="nil" w:sz="6" w:space="0" w:color="auto"/>
              <w:left w:val="nil" w:sz="6" w:space="0" w:color="auto"/>
              <w:bottom w:val="nil" w:sz="6" w:space="0" w:color="auto"/>
              <w:right w:val="nil" w:sz="6" w:space="0" w:color="auto"/>
            </w:tcBorders>
            <w:shd w:val="clear" w:color="auto" w:fill="EC7C30"/>
          </w:tcPr>
          <w:p>
            <w:pPr>
              <w:pStyle w:val="TableParagraph"/>
              <w:spacing w:line="168" w:lineRule="exact"/>
              <w:ind w:left="8" w:right="0"/>
              <w:jc w:val="center"/>
              <w:rPr>
                <w:rFonts w:ascii="宋体" w:hAnsi="宋体" w:cs="宋体" w:eastAsia="宋体" w:hint="default"/>
                <w:sz w:val="18"/>
                <w:szCs w:val="18"/>
              </w:rPr>
            </w:pPr>
            <w:r>
              <w:rPr>
                <w:rFonts w:ascii="宋体" w:hAnsi="宋体" w:cs="宋体" w:eastAsia="宋体" w:hint="default"/>
                <w:b/>
                <w:bCs/>
                <w:color w:val="FFFFFF"/>
                <w:sz w:val="18"/>
                <w:szCs w:val="18"/>
              </w:rPr>
              <w:t>股份状态</w:t>
            </w:r>
            <w:r>
              <w:rPr>
                <w:rFonts w:ascii="宋体" w:hAnsi="宋体" w:cs="宋体" w:eastAsia="宋体" w:hint="default"/>
                <w:sz w:val="18"/>
                <w:szCs w:val="18"/>
              </w:rPr>
            </w:r>
          </w:p>
        </w:tc>
        <w:tc>
          <w:tcPr>
            <w:tcW w:w="1062" w:type="dxa"/>
            <w:tcBorders>
              <w:top w:val="nil" w:sz="6" w:space="0" w:color="auto"/>
              <w:left w:val="nil" w:sz="6" w:space="0" w:color="auto"/>
              <w:bottom w:val="nil" w:sz="6" w:space="0" w:color="auto"/>
              <w:right w:val="nil" w:sz="6" w:space="0" w:color="auto"/>
            </w:tcBorders>
            <w:shd w:val="clear" w:color="auto" w:fill="EC7C30"/>
          </w:tcPr>
          <w:p>
            <w:pPr>
              <w:pStyle w:val="TableParagraph"/>
              <w:spacing w:line="168" w:lineRule="exact"/>
              <w:ind w:left="1" w:right="0"/>
              <w:jc w:val="center"/>
              <w:rPr>
                <w:rFonts w:ascii="宋体" w:hAnsi="宋体" w:cs="宋体" w:eastAsia="宋体" w:hint="default"/>
                <w:sz w:val="18"/>
                <w:szCs w:val="18"/>
              </w:rPr>
            </w:pPr>
            <w:r>
              <w:rPr>
                <w:rFonts w:ascii="宋体" w:hAnsi="宋体" w:cs="宋体" w:eastAsia="宋体" w:hint="default"/>
                <w:b/>
                <w:bCs/>
                <w:color w:val="FFFFFF"/>
                <w:sz w:val="18"/>
                <w:szCs w:val="18"/>
              </w:rPr>
              <w:t>数量</w:t>
            </w:r>
            <w:r>
              <w:rPr>
                <w:rFonts w:ascii="宋体" w:hAnsi="宋体" w:cs="宋体" w:eastAsia="宋体" w:hint="default"/>
                <w:sz w:val="18"/>
                <w:szCs w:val="18"/>
              </w:rPr>
            </w:r>
          </w:p>
        </w:tc>
      </w:tr>
      <w:tr>
        <w:trPr>
          <w:trHeight w:val="624" w:hRule="exact"/>
        </w:trPr>
        <w:tc>
          <w:tcPr>
            <w:tcW w:w="23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7" w:right="237"/>
              <w:jc w:val="left"/>
              <w:rPr>
                <w:rFonts w:ascii="宋体" w:hAnsi="宋体" w:cs="宋体" w:eastAsia="宋体" w:hint="default"/>
                <w:sz w:val="18"/>
                <w:szCs w:val="18"/>
              </w:rPr>
            </w:pPr>
            <w:r>
              <w:rPr>
                <w:rFonts w:ascii="宋体" w:hAnsi="宋体" w:cs="宋体" w:eastAsia="宋体" w:hint="default"/>
                <w:sz w:val="18"/>
                <w:szCs w:val="18"/>
              </w:rPr>
              <w:t>北京达安世纪投资管理有 限公司</w:t>
            </w:r>
          </w:p>
        </w:tc>
        <w:tc>
          <w:tcPr>
            <w:tcW w:w="1161" w:type="dxa"/>
            <w:gridSpan w:val="2"/>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51" w:right="207"/>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2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31.08%</w:t>
            </w:r>
          </w:p>
        </w:tc>
        <w:tc>
          <w:tcPr>
            <w:tcW w:w="1074" w:type="dxa"/>
            <w:gridSpan w:val="2"/>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25,390,800</w:t>
            </w:r>
          </w:p>
        </w:tc>
        <w:tc>
          <w:tcPr>
            <w:tcW w:w="1044" w:type="dxa"/>
            <w:gridSpan w:val="2"/>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8,463,600</w:t>
            </w:r>
          </w:p>
        </w:tc>
        <w:tc>
          <w:tcPr>
            <w:tcW w:w="113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25,390,800</w:t>
            </w:r>
          </w:p>
        </w:tc>
        <w:tc>
          <w:tcPr>
            <w:tcW w:w="516" w:type="dxa"/>
            <w:tcBorders>
              <w:top w:val="nil" w:sz="6" w:space="0" w:color="auto"/>
              <w:left w:val="nil" w:sz="6" w:space="0" w:color="auto"/>
              <w:bottom w:val="nil" w:sz="6" w:space="0" w:color="auto"/>
              <w:right w:val="nil" w:sz="6" w:space="0" w:color="auto"/>
            </w:tcBorders>
            <w:shd w:val="clear" w:color="auto" w:fill="FFF1CC"/>
          </w:tcPr>
          <w:p>
            <w:pPr/>
          </w:p>
        </w:tc>
        <w:tc>
          <w:tcPr>
            <w:tcW w:w="325" w:type="dxa"/>
            <w:tcBorders>
              <w:top w:val="nil" w:sz="6" w:space="0" w:color="auto"/>
              <w:left w:val="nil" w:sz="6" w:space="0" w:color="auto"/>
              <w:bottom w:val="nil" w:sz="6" w:space="0" w:color="auto"/>
              <w:right w:val="nil" w:sz="6" w:space="0" w:color="auto"/>
            </w:tcBorders>
            <w:shd w:val="clear" w:color="auto" w:fill="FFF1CC"/>
          </w:tcPr>
          <w:p>
            <w:pPr/>
          </w:p>
        </w:tc>
        <w:tc>
          <w:tcPr>
            <w:tcW w:w="100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11,800,000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p>
      <w:pPr>
        <w:spacing w:line="624" w:lineRule="exact"/>
        <w:ind w:left="132"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528.15pt;height:31.2pt;mso-position-horizontal-relative:char;mso-position-vertical-relative:line" coordorigin="0,0" coordsize="10563,624">
            <v:group style="position:absolute;left:0;top:0;width:108;height:624" coordorigin="0,0" coordsize="108,624">
              <v:shape style="position:absolute;left:0;top:0;width:108;height:624" coordorigin="0,0" coordsize="108,624" path="m0,624l108,624,108,0,0,0,0,624xe" filled="true" fillcolor="#fff1cc" stroked="false">
                <v:path arrowok="t"/>
                <v:fill type="solid"/>
              </v:shape>
            </v:group>
            <v:group style="position:absolute;left:2162;top:0;width:108;height:624" coordorigin="2162,0" coordsize="108,624">
              <v:shape style="position:absolute;left:2162;top:0;width:108;height:624" coordorigin="2162,0" coordsize="108,624" path="m2162,624l2270,624,2270,0,2162,0,2162,624xe" filled="true" fillcolor="#fff1cc" stroked="false">
                <v:path arrowok="t"/>
                <v:fill type="solid"/>
              </v:shape>
            </v:group>
            <v:group style="position:absolute;left:108;top:0;width:2054;height:312" coordorigin="108,0" coordsize="2054,312">
              <v:shape style="position:absolute;left:108;top:0;width:2054;height:312" coordorigin="108,0" coordsize="2054,312" path="m108,312l2162,312,2162,0,108,0,108,312xe" filled="true" fillcolor="#fff1cc" stroked="false">
                <v:path arrowok="t"/>
                <v:fill type="solid"/>
              </v:shape>
            </v:group>
            <v:group style="position:absolute;left:108;top:312;width:2054;height:312" coordorigin="108,312" coordsize="2054,312">
              <v:shape style="position:absolute;left:108;top:312;width:2054;height:312" coordorigin="108,312" coordsize="2054,312" path="m108,624l2162,624,2162,312,108,312,108,624xe" filled="true" fillcolor="#fff1cc" stroked="false">
                <v:path arrowok="t"/>
                <v:fill type="solid"/>
              </v:shape>
            </v:group>
            <v:group style="position:absolute;left:2270;top:0;width:108;height:624" coordorigin="2270,0" coordsize="108,624">
              <v:shape style="position:absolute;left:2270;top:0;width:108;height:624" coordorigin="2270,0" coordsize="108,624" path="m2270,624l2378,624,2378,0,2270,0,2270,624xe" filled="true" fillcolor="#fff1cc" stroked="false">
                <v:path arrowok="t"/>
                <v:fill type="solid"/>
              </v:shape>
            </v:group>
            <v:group style="position:absolute;left:3435;top:0;width:110;height:624" coordorigin="3435,0" coordsize="110,624">
              <v:shape style="position:absolute;left:3435;top:0;width:110;height:624" coordorigin="3435,0" coordsize="110,624" path="m3435,624l3544,624,3544,0,3435,0,3435,624xe" filled="true" fillcolor="#fff1cc" stroked="false">
                <v:path arrowok="t"/>
                <v:fill type="solid"/>
              </v:shape>
            </v:group>
            <v:group style="position:absolute;left:2378;top:0;width:1058;height:312" coordorigin="2378,0" coordsize="1058,312">
              <v:shape style="position:absolute;left:2378;top:0;width:1058;height:312" coordorigin="2378,0" coordsize="1058,312" path="m2378,312l3435,312,3435,0,2378,0,2378,312xe" filled="true" fillcolor="#fff1cc" stroked="false">
                <v:path arrowok="t"/>
                <v:fill type="solid"/>
              </v:shape>
            </v:group>
            <v:group style="position:absolute;left:2378;top:312;width:1058;height:312" coordorigin="2378,312" coordsize="1058,312">
              <v:shape style="position:absolute;left:2378;top:312;width:1058;height:312" coordorigin="2378,312" coordsize="1058,312" path="m2378,624l3435,624,3435,312,2378,312,2378,624xe" filled="true" fillcolor="#fff1cc" stroked="false">
                <v:path arrowok="t"/>
                <v:fill type="solid"/>
              </v:shape>
            </v:group>
            <v:group style="position:absolute;left:3544;top:0;width:850;height:156" coordorigin="3544,0" coordsize="850,156">
              <v:shape style="position:absolute;left:3544;top:0;width:850;height:156" coordorigin="3544,0" coordsize="850,156" path="m3544,156l4394,156,4394,0,3544,0,3544,156xe" filled="true" fillcolor="#fff1cc" stroked="false">
                <v:path arrowok="t"/>
                <v:fill type="solid"/>
              </v:shape>
            </v:group>
            <v:group style="position:absolute;left:3544;top:156;width:107;height:312" coordorigin="3544,156" coordsize="107,312">
              <v:shape style="position:absolute;left:3544;top:156;width:107;height:312" coordorigin="3544,156" coordsize="107,312" path="m3544,468l3651,468,3651,156,3544,156,3544,468xe" filled="true" fillcolor="#fff1cc" stroked="false">
                <v:path arrowok="t"/>
                <v:fill type="solid"/>
              </v:shape>
            </v:group>
            <v:group style="position:absolute;left:4286;top:156;width:108;height:312" coordorigin="4286,156" coordsize="108,312">
              <v:shape style="position:absolute;left:4286;top:156;width:108;height:312" coordorigin="4286,156" coordsize="108,312" path="m4286,468l4394,468,4394,156,4286,156,4286,468xe" filled="true" fillcolor="#fff1cc" stroked="false">
                <v:path arrowok="t"/>
                <v:fill type="solid"/>
              </v:shape>
            </v:group>
            <v:group style="position:absolute;left:3544;top:468;width:850;height:156" coordorigin="3544,468" coordsize="850,156">
              <v:shape style="position:absolute;left:3544;top:468;width:850;height:156" coordorigin="3544,468" coordsize="850,156" path="m3544,624l4394,624,4394,468,3544,468,3544,624xe" filled="true" fillcolor="#fff1cc" stroked="false">
                <v:path arrowok="t"/>
                <v:fill type="solid"/>
              </v:shape>
            </v:group>
            <v:group style="position:absolute;left:3651;top:156;width:636;height:312" coordorigin="3651,156" coordsize="636,312">
              <v:shape style="position:absolute;left:3651;top:156;width:636;height:312" coordorigin="3651,156" coordsize="636,312" path="m3651,468l4286,468,4286,156,3651,156,3651,468xe" filled="true" fillcolor="#fff1cc" stroked="false">
                <v:path arrowok="t"/>
                <v:fill type="solid"/>
              </v:shape>
            </v:group>
            <v:group style="position:absolute;left:4394;top:0;width:1053;height:156" coordorigin="4394,0" coordsize="1053,156">
              <v:shape style="position:absolute;left:4394;top:0;width:1053;height:156" coordorigin="4394,0" coordsize="1053,156" path="m4394,156l5446,156,5446,0,4394,0,4394,156xe" filled="true" fillcolor="#fff1cc" stroked="false">
                <v:path arrowok="t"/>
                <v:fill type="solid"/>
              </v:shape>
            </v:group>
            <v:group style="position:absolute;left:4394;top:156;width:108;height:312" coordorigin="4394,156" coordsize="108,312">
              <v:shape style="position:absolute;left:4394;top:156;width:108;height:312" coordorigin="4394,156" coordsize="108,312" path="m4394,468l4502,468,4502,156,4394,156,4394,468xe" filled="true" fillcolor="#fff1cc" stroked="false">
                <v:path arrowok="t"/>
                <v:fill type="solid"/>
              </v:shape>
            </v:group>
            <v:group style="position:absolute;left:5337;top:156;width:110;height:312" coordorigin="5337,156" coordsize="110,312">
              <v:shape style="position:absolute;left:5337;top:156;width:110;height:312" coordorigin="5337,156" coordsize="110,312" path="m5337,468l5446,468,5446,156,5337,156,5337,468xe" filled="true" fillcolor="#fff1cc" stroked="false">
                <v:path arrowok="t"/>
                <v:fill type="solid"/>
              </v:shape>
            </v:group>
            <v:group style="position:absolute;left:4394;top:468;width:1053;height:156" coordorigin="4394,468" coordsize="1053,156">
              <v:shape style="position:absolute;left:4394;top:468;width:1053;height:156" coordorigin="4394,468" coordsize="1053,156" path="m4394,624l5446,624,5446,468,4394,468,4394,624xe" filled="true" fillcolor="#fff1cc" stroked="false">
                <v:path arrowok="t"/>
                <v:fill type="solid"/>
              </v:shape>
            </v:group>
            <v:group style="position:absolute;left:4502;top:156;width:836;height:312" coordorigin="4502,156" coordsize="836,312">
              <v:shape style="position:absolute;left:4502;top:156;width:836;height:312" coordorigin="4502,156" coordsize="836,312" path="m4502,468l5337,468,5337,156,4502,156,4502,468xe" filled="true" fillcolor="#fff1cc" stroked="false">
                <v:path arrowok="t"/>
                <v:fill type="solid"/>
              </v:shape>
            </v:group>
            <v:group style="position:absolute;left:5445;top:0;width:1076;height:156" coordorigin="5445,0" coordsize="1076,156">
              <v:shape style="position:absolute;left:5445;top:0;width:1076;height:156" coordorigin="5445,0" coordsize="1076,156" path="m5445,156l6520,156,6520,0,5445,0,5445,156xe" filled="true" fillcolor="#fff1cc" stroked="false">
                <v:path arrowok="t"/>
                <v:fill type="solid"/>
              </v:shape>
            </v:group>
            <v:group style="position:absolute;left:5445;top:156;width:108;height:312" coordorigin="5445,156" coordsize="108,312">
              <v:shape style="position:absolute;left:5445;top:156;width:108;height:312" coordorigin="5445,156" coordsize="108,312" path="m5445,468l5553,468,5553,156,5445,156,5445,468xe" filled="true" fillcolor="#fff1cc" stroked="false">
                <v:path arrowok="t"/>
                <v:fill type="solid"/>
              </v:shape>
            </v:group>
            <v:group style="position:absolute;left:6412;top:156;width:108;height:312" coordorigin="6412,156" coordsize="108,312">
              <v:shape style="position:absolute;left:6412;top:156;width:108;height:312" coordorigin="6412,156" coordsize="108,312" path="m6412,468l6520,468,6520,156,6412,156,6412,468xe" filled="true" fillcolor="#fff1cc" stroked="false">
                <v:path arrowok="t"/>
                <v:fill type="solid"/>
              </v:shape>
            </v:group>
            <v:group style="position:absolute;left:5445;top:468;width:1076;height:156" coordorigin="5445,468" coordsize="1076,156">
              <v:shape style="position:absolute;left:5445;top:468;width:1076;height:156" coordorigin="5445,468" coordsize="1076,156" path="m5445,624l6520,624,6520,468,5445,468,5445,624xe" filled="true" fillcolor="#fff1cc" stroked="false">
                <v:path arrowok="t"/>
                <v:fill type="solid"/>
              </v:shape>
            </v:group>
            <v:group style="position:absolute;left:5553;top:156;width:860;height:312" coordorigin="5553,156" coordsize="860,312">
              <v:shape style="position:absolute;left:5553;top:156;width:860;height:312" coordorigin="5553,156" coordsize="860,312" path="m5553,468l6412,468,6412,156,5553,156,5553,468xe" filled="true" fillcolor="#fff1cc" stroked="false">
                <v:path arrowok="t"/>
                <v:fill type="solid"/>
              </v:shape>
            </v:group>
            <v:group style="position:absolute;left:6520;top:0;width:1135;height:156" coordorigin="6520,0" coordsize="1135,156">
              <v:shape style="position:absolute;left:6520;top:0;width:1135;height:156" coordorigin="6520,0" coordsize="1135,156" path="m6520,156l7655,156,7655,0,6520,0,6520,156xe" filled="true" fillcolor="#fff1cc" stroked="false">
                <v:path arrowok="t"/>
                <v:fill type="solid"/>
              </v:shape>
            </v:group>
            <v:group style="position:absolute;left:6520;top:156;width:108;height:312" coordorigin="6520,156" coordsize="108,312">
              <v:shape style="position:absolute;left:6520;top:156;width:108;height:312" coordorigin="6520,156" coordsize="108,312" path="m6520,468l6628,468,6628,156,6520,156,6520,468xe" filled="true" fillcolor="#fff1cc" stroked="false">
                <v:path arrowok="t"/>
                <v:fill type="solid"/>
              </v:shape>
            </v:group>
            <v:group style="position:absolute;left:7547;top:156;width:108;height:312" coordorigin="7547,156" coordsize="108,312">
              <v:shape style="position:absolute;left:7547;top:156;width:108;height:312" coordorigin="7547,156" coordsize="108,312" path="m7547,468l7655,468,7655,156,7547,156,7547,468xe" filled="true" fillcolor="#fff1cc" stroked="false">
                <v:path arrowok="t"/>
                <v:fill type="solid"/>
              </v:shape>
            </v:group>
            <v:group style="position:absolute;left:6520;top:468;width:1135;height:156" coordorigin="6520,468" coordsize="1135,156">
              <v:shape style="position:absolute;left:6520;top:468;width:1135;height:156" coordorigin="6520,468" coordsize="1135,156" path="m6520,624l7655,624,7655,468,6520,468,6520,624xe" filled="true" fillcolor="#fff1cc" stroked="false">
                <v:path arrowok="t"/>
                <v:fill type="solid"/>
              </v:shape>
            </v:group>
            <v:group style="position:absolute;left:6628;top:156;width:919;height:312" coordorigin="6628,156" coordsize="919,312">
              <v:shape style="position:absolute;left:6628;top:156;width:919;height:312" coordorigin="6628,156" coordsize="919,312" path="m6628,468l7547,468,7547,156,6628,156,6628,468xe" filled="true" fillcolor="#fff1cc" stroked="false">
                <v:path arrowok="t"/>
                <v:fill type="solid"/>
              </v:shape>
            </v:group>
            <v:group style="position:absolute;left:7655;top:0;width:850;height:156" coordorigin="7655,0" coordsize="850,156">
              <v:shape style="position:absolute;left:7655;top:0;width:850;height:156" coordorigin="7655,0" coordsize="850,156" path="m7655,156l8504,156,8504,0,7655,0,7655,156xe" filled="true" fillcolor="#fff1cc" stroked="false">
                <v:path arrowok="t"/>
                <v:fill type="solid"/>
              </v:shape>
            </v:group>
            <v:group style="position:absolute;left:7655;top:156;width:108;height:312" coordorigin="7655,156" coordsize="108,312">
              <v:shape style="position:absolute;left:7655;top:156;width:108;height:312" coordorigin="7655,156" coordsize="108,312" path="m7655,468l7763,468,7763,156,7655,156,7655,468xe" filled="true" fillcolor="#fff1cc" stroked="false">
                <v:path arrowok="t"/>
                <v:fill type="solid"/>
              </v:shape>
            </v:group>
            <v:group style="position:absolute;left:8396;top:156;width:108;height:312" coordorigin="8396,156" coordsize="108,312">
              <v:shape style="position:absolute;left:8396;top:156;width:108;height:312" coordorigin="8396,156" coordsize="108,312" path="m8396,468l8504,468,8504,156,8396,156,8396,468xe" filled="true" fillcolor="#fff1cc" stroked="false">
                <v:path arrowok="t"/>
                <v:fill type="solid"/>
              </v:shape>
            </v:group>
            <v:group style="position:absolute;left:7655;top:468;width:850;height:156" coordorigin="7655,468" coordsize="850,156">
              <v:shape style="position:absolute;left:7655;top:468;width:850;height:156" coordorigin="7655,468" coordsize="850,156" path="m7655,624l8504,624,8504,468,7655,468,7655,624xe" filled="true" fillcolor="#fff1cc" stroked="false">
                <v:path arrowok="t"/>
                <v:fill type="solid"/>
              </v:shape>
            </v:group>
            <v:group style="position:absolute;left:7763;top:156;width:634;height:312" coordorigin="7763,156" coordsize="634,312">
              <v:shape style="position:absolute;left:7763;top:156;width:634;height:312" coordorigin="7763,156" coordsize="634,312" path="m7763,468l8396,468,8396,156,7763,156,7763,468xe" filled="true" fillcolor="#fff1cc" stroked="false">
                <v:path arrowok="t"/>
                <v:fill type="solid"/>
              </v:shape>
            </v:group>
            <v:group style="position:absolute;left:8504;top:0;width:996;height:156" coordorigin="8504,0" coordsize="996,156">
              <v:shape style="position:absolute;left:8504;top:0;width:996;height:156" coordorigin="8504,0" coordsize="996,156" path="m8504,156l9500,156,9500,0,8504,0,8504,156xe" filled="true" fillcolor="#fff1cc" stroked="false">
                <v:path arrowok="t"/>
                <v:fill type="solid"/>
              </v:shape>
            </v:group>
            <v:group style="position:absolute;left:8504;top:156;width:108;height:312" coordorigin="8504,156" coordsize="108,312">
              <v:shape style="position:absolute;left:8504;top:156;width:108;height:312" coordorigin="8504,156" coordsize="108,312" path="m8504,468l8612,468,8612,156,8504,156,8504,468xe" filled="true" fillcolor="#fff1cc" stroked="false">
                <v:path arrowok="t"/>
                <v:fill type="solid"/>
              </v:shape>
            </v:group>
            <v:group style="position:absolute;left:9392;top:156;width:108;height:312" coordorigin="9392,156" coordsize="108,312">
              <v:shape style="position:absolute;left:9392;top:156;width:108;height:312" coordorigin="9392,156" coordsize="108,312" path="m9392,468l9500,468,9500,156,9392,156,9392,468xe" filled="true" fillcolor="#fff1cc" stroked="false">
                <v:path arrowok="t"/>
                <v:fill type="solid"/>
              </v:shape>
            </v:group>
            <v:group style="position:absolute;left:8504;top:468;width:996;height:156" coordorigin="8504,468" coordsize="996,156">
              <v:shape style="position:absolute;left:8504;top:468;width:996;height:156" coordorigin="8504,468" coordsize="996,156" path="m8504,624l9500,624,9500,468,8504,468,8504,624xe" filled="true" fillcolor="#fff1cc" stroked="false">
                <v:path arrowok="t"/>
                <v:fill type="solid"/>
              </v:shape>
            </v:group>
            <v:group style="position:absolute;left:8612;top:156;width:780;height:312" coordorigin="8612,156" coordsize="780,312">
              <v:shape style="position:absolute;left:8612;top:156;width:780;height:312" coordorigin="8612,156" coordsize="780,312" path="m8612,468l9392,468,9392,156,8612,156,8612,468xe" filled="true" fillcolor="#fff1cc" stroked="false">
                <v:path arrowok="t"/>
                <v:fill type="solid"/>
              </v:shape>
            </v:group>
            <v:group style="position:absolute;left:9500;top:0;width:108;height:312" coordorigin="9500,0" coordsize="108,312">
              <v:shape style="position:absolute;left:9500;top:0;width:108;height:312" coordorigin="9500,0" coordsize="108,312" path="m9500,312l9608,312,9608,0,9500,0,9500,312xe" filled="true" fillcolor="#fff1cc" stroked="false">
                <v:path arrowok="t"/>
                <v:fill type="solid"/>
              </v:shape>
            </v:group>
            <v:group style="position:absolute;left:10454;top:0;width:108;height:312" coordorigin="10454,0" coordsize="108,312">
              <v:shape style="position:absolute;left:10454;top:0;width:108;height:312" coordorigin="10454,0" coordsize="108,312" path="m10454,312l10562,312,10562,0,10454,0,10454,312xe" filled="true" fillcolor="#fff1cc" stroked="false">
                <v:path arrowok="t"/>
                <v:fill type="solid"/>
              </v:shape>
            </v:group>
            <v:group style="position:absolute;left:9500;top:312;width:1062;height:312" coordorigin="9500,312" coordsize="1062,312">
              <v:shape style="position:absolute;left:9500;top:312;width:1062;height:312" coordorigin="9500,312" coordsize="1062,312" path="m9500,624l10562,624,10562,312,9500,312,9500,624xe" filled="true" fillcolor="#fff1cc" stroked="false">
                <v:path arrowok="t"/>
                <v:fill type="solid"/>
              </v:shape>
            </v:group>
            <v:group style="position:absolute;left:9608;top:0;width:846;height:312" coordorigin="9608,0" coordsize="846,312">
              <v:shape style="position:absolute;left:9608;top:0;width:846;height:312" coordorigin="9608,0" coordsize="846,312" path="m9608,312l10454,312,10454,0,9608,0,9608,312xe" filled="true" fillcolor="#fff1cc" stroked="false">
                <v:path arrowok="t"/>
                <v:fill type="solid"/>
              </v:shape>
              <v:shape style="position:absolute;left:108;top:378;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心（有限合伙）</w:t>
                      </w:r>
                    </w:p>
                  </w:txbxContent>
                </v:textbox>
                <w10:wrap type="none"/>
              </v:shape>
              <v:shape style="position:absolute;left:2378;top:37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法人</w:t>
                      </w:r>
                    </w:p>
                  </w:txbxContent>
                </v:textbox>
                <w10:wrap type="none"/>
              </v:shape>
            </v:group>
          </v:group>
        </w:pict>
      </w:r>
      <w:r>
        <w:rPr>
          <w:rFonts w:ascii="宋体" w:hAnsi="宋体" w:cs="宋体" w:eastAsia="宋体" w:hint="default"/>
          <w:position w:val="-11"/>
          <w:sz w:val="20"/>
          <w:szCs w:val="20"/>
        </w:rPr>
      </w:r>
    </w:p>
    <w:p>
      <w:pPr>
        <w:pStyle w:val="BodyText"/>
        <w:tabs>
          <w:tab w:pos="2509" w:val="left" w:leader="none"/>
          <w:tab w:pos="3951" w:val="left" w:leader="none"/>
          <w:tab w:pos="4750" w:val="left" w:leader="none"/>
          <w:tab w:pos="5959" w:val="left" w:leader="none"/>
          <w:tab w:pos="6958" w:val="left" w:leader="none"/>
        </w:tabs>
        <w:spacing w:line="240" w:lineRule="auto" w:before="10"/>
        <w:ind w:left="240" w:right="0"/>
        <w:jc w:val="left"/>
        <w:rPr>
          <w:rFonts w:ascii="Times New Roman" w:hAnsi="Times New Roman" w:cs="Times New Roman" w:eastAsia="Times New Roman" w:hint="default"/>
        </w:rPr>
      </w:pPr>
      <w:r>
        <w:rPr/>
        <w:pict>
          <v:shape style="position:absolute;margin-left:33.599998pt;margin-top:-79.722649pt;width:528.15pt;height:67.4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33"/>
                    <w:gridCol w:w="1271"/>
                    <w:gridCol w:w="903"/>
                    <w:gridCol w:w="1109"/>
                    <w:gridCol w:w="1059"/>
                    <w:gridCol w:w="1610"/>
                    <w:gridCol w:w="1229"/>
                    <w:gridCol w:w="1149"/>
                  </w:tblGrid>
                  <w:tr>
                    <w:trPr>
                      <w:trHeight w:val="346" w:hRule="exact"/>
                    </w:trPr>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赵新宇</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9"/>
                          <w:jc w:val="right"/>
                          <w:rPr>
                            <w:rFonts w:ascii="Times New Roman" w:hAnsi="Times New Roman" w:cs="Times New Roman" w:eastAsia="Times New Roman" w:hint="default"/>
                            <w:sz w:val="18"/>
                            <w:szCs w:val="18"/>
                          </w:rPr>
                        </w:pPr>
                        <w:r>
                          <w:rPr>
                            <w:rFonts w:ascii="Times New Roman"/>
                            <w:sz w:val="18"/>
                          </w:rPr>
                          <w:t>25.43%</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3"/>
                          <w:jc w:val="center"/>
                          <w:rPr>
                            <w:rFonts w:ascii="Times New Roman" w:hAnsi="Times New Roman" w:cs="Times New Roman" w:eastAsia="Times New Roman" w:hint="default"/>
                            <w:sz w:val="18"/>
                            <w:szCs w:val="18"/>
                          </w:rPr>
                        </w:pPr>
                        <w:r>
                          <w:rPr>
                            <w:rFonts w:ascii="Times New Roman"/>
                            <w:sz w:val="18"/>
                          </w:rPr>
                          <w:t>20,779,200</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9"/>
                          <w:jc w:val="right"/>
                          <w:rPr>
                            <w:rFonts w:ascii="Times New Roman" w:hAnsi="Times New Roman" w:cs="Times New Roman" w:eastAsia="Times New Roman" w:hint="default"/>
                            <w:sz w:val="18"/>
                            <w:szCs w:val="18"/>
                          </w:rPr>
                        </w:pPr>
                        <w:r>
                          <w:rPr>
                            <w:rFonts w:ascii="Times New Roman"/>
                            <w:sz w:val="18"/>
                          </w:rPr>
                          <w:t>6,926,400</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61" w:right="0"/>
                          <w:jc w:val="left"/>
                          <w:rPr>
                            <w:rFonts w:ascii="Times New Roman" w:hAnsi="Times New Roman" w:cs="Times New Roman" w:eastAsia="Times New Roman" w:hint="default"/>
                            <w:sz w:val="18"/>
                            <w:szCs w:val="18"/>
                          </w:rPr>
                        </w:pPr>
                        <w:r>
                          <w:rPr>
                            <w:rFonts w:ascii="Times New Roman"/>
                            <w:sz w:val="18"/>
                          </w:rPr>
                          <w:t>20,779,200</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3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30" w:right="0"/>
                          <w:jc w:val="left"/>
                          <w:rPr>
                            <w:rFonts w:ascii="Times New Roman" w:hAnsi="Times New Roman" w:cs="Times New Roman" w:eastAsia="Times New Roman" w:hint="default"/>
                            <w:sz w:val="18"/>
                            <w:szCs w:val="18"/>
                          </w:rPr>
                        </w:pPr>
                        <w:r>
                          <w:rPr>
                            <w:rFonts w:ascii="Times New Roman"/>
                            <w:sz w:val="18"/>
                          </w:rPr>
                          <w:t>20,779,200</w:t>
                        </w:r>
                      </w:p>
                    </w:tc>
                  </w:tr>
                  <w:tr>
                    <w:trPr>
                      <w:trHeight w:val="312" w:hRule="exact"/>
                    </w:trPr>
                    <w:tc>
                      <w:tcPr>
                        <w:tcW w:w="22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常都喜</w:t>
                        </w:r>
                      </w:p>
                    </w:tc>
                    <w:tc>
                      <w:tcPr>
                        <w:tcW w:w="12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0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z w:val="18"/>
                          </w:rPr>
                          <w:t>4.34%</w:t>
                        </w:r>
                      </w:p>
                    </w:tc>
                    <w:tc>
                      <w:tcPr>
                        <w:tcW w:w="110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4" w:right="0"/>
                          <w:jc w:val="center"/>
                          <w:rPr>
                            <w:rFonts w:ascii="Times New Roman" w:hAnsi="Times New Roman" w:cs="Times New Roman" w:eastAsia="Times New Roman" w:hint="default"/>
                            <w:sz w:val="18"/>
                            <w:szCs w:val="18"/>
                          </w:rPr>
                        </w:pPr>
                        <w:r>
                          <w:rPr>
                            <w:rFonts w:ascii="Times New Roman"/>
                            <w:sz w:val="18"/>
                          </w:rPr>
                          <w:t>3,544,500</w:t>
                        </w:r>
                      </w:p>
                    </w:tc>
                    <w:tc>
                      <w:tcPr>
                        <w:tcW w:w="105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59"/>
                          <w:jc w:val="right"/>
                          <w:rPr>
                            <w:rFonts w:ascii="Times New Roman" w:hAnsi="Times New Roman" w:cs="Times New Roman" w:eastAsia="Times New Roman" w:hint="default"/>
                            <w:sz w:val="18"/>
                            <w:szCs w:val="18"/>
                          </w:rPr>
                        </w:pPr>
                        <w:r>
                          <w:rPr>
                            <w:rFonts w:ascii="Times New Roman"/>
                            <w:sz w:val="18"/>
                          </w:rPr>
                          <w:t>1,181,500</w:t>
                        </w:r>
                      </w:p>
                    </w:tc>
                    <w:tc>
                      <w:tcPr>
                        <w:tcW w:w="161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251" w:right="0"/>
                          <w:jc w:val="left"/>
                          <w:rPr>
                            <w:rFonts w:ascii="Times New Roman" w:hAnsi="Times New Roman" w:cs="Times New Roman" w:eastAsia="Times New Roman" w:hint="default"/>
                            <w:sz w:val="18"/>
                            <w:szCs w:val="18"/>
                          </w:rPr>
                        </w:pPr>
                        <w:r>
                          <w:rPr>
                            <w:rFonts w:ascii="Times New Roman"/>
                            <w:sz w:val="18"/>
                          </w:rPr>
                          <w:t>3,544,500</w:t>
                        </w:r>
                      </w:p>
                    </w:tc>
                    <w:tc>
                      <w:tcPr>
                        <w:tcW w:w="1229" w:type="dxa"/>
                        <w:tcBorders>
                          <w:top w:val="nil" w:sz="6" w:space="0" w:color="auto"/>
                          <w:left w:val="nil" w:sz="6" w:space="0" w:color="auto"/>
                          <w:bottom w:val="nil" w:sz="6" w:space="0" w:color="auto"/>
                          <w:right w:val="nil" w:sz="6" w:space="0" w:color="auto"/>
                        </w:tcBorders>
                        <w:shd w:val="clear" w:color="auto" w:fill="FFF1CC"/>
                      </w:tcPr>
                      <w:p>
                        <w:pPr/>
                      </w:p>
                    </w:tc>
                    <w:tc>
                      <w:tcPr>
                        <w:tcW w:w="1149" w:type="dxa"/>
                        <w:tcBorders>
                          <w:top w:val="nil" w:sz="6" w:space="0" w:color="auto"/>
                          <w:left w:val="nil" w:sz="6" w:space="0" w:color="auto"/>
                          <w:bottom w:val="nil" w:sz="6" w:space="0" w:color="auto"/>
                          <w:right w:val="nil" w:sz="6" w:space="0" w:color="auto"/>
                        </w:tcBorders>
                        <w:shd w:val="clear" w:color="auto" w:fill="FFF1CC"/>
                      </w:tcPr>
                      <w:p>
                        <w:pPr/>
                      </w:p>
                    </w:tc>
                  </w:tr>
                  <w:tr>
                    <w:trPr>
                      <w:trHeight w:val="690" w:hRule="exact"/>
                    </w:trPr>
                    <w:tc>
                      <w:tcPr>
                        <w:tcW w:w="223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7" w:right="142"/>
                          <w:jc w:val="left"/>
                          <w:rPr>
                            <w:rFonts w:ascii="宋体" w:hAnsi="宋体" w:cs="宋体" w:eastAsia="宋体" w:hint="default"/>
                            <w:sz w:val="18"/>
                            <w:szCs w:val="18"/>
                          </w:rPr>
                        </w:pPr>
                        <w:r>
                          <w:rPr>
                            <w:rFonts w:ascii="宋体" w:hAnsi="宋体" w:cs="宋体" w:eastAsia="宋体" w:hint="default"/>
                            <w:sz w:val="18"/>
                            <w:szCs w:val="18"/>
                          </w:rPr>
                          <w:t>陈进 北京悦华众城投资管理中</w:t>
                        </w:r>
                      </w:p>
                    </w:tc>
                    <w:tc>
                      <w:tcPr>
                        <w:tcW w:w="1271"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44" w:right="224"/>
                          <w:jc w:val="left"/>
                          <w:rPr>
                            <w:rFonts w:ascii="宋体" w:hAnsi="宋体" w:cs="宋体" w:eastAsia="宋体" w:hint="default"/>
                            <w:sz w:val="18"/>
                            <w:szCs w:val="18"/>
                          </w:rPr>
                        </w:pPr>
                        <w:r>
                          <w:rPr>
                            <w:rFonts w:ascii="宋体" w:hAnsi="宋体" w:cs="宋体" w:eastAsia="宋体" w:hint="default"/>
                            <w:sz w:val="18"/>
                            <w:szCs w:val="18"/>
                          </w:rPr>
                          <w:t>境内自然人 境内非国有</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16" w:right="0"/>
                          <w:jc w:val="left"/>
                          <w:rPr>
                            <w:rFonts w:ascii="Times New Roman" w:hAnsi="Times New Roman" w:cs="Times New Roman" w:eastAsia="Times New Roman" w:hint="default"/>
                            <w:sz w:val="18"/>
                            <w:szCs w:val="18"/>
                          </w:rPr>
                        </w:pPr>
                        <w:r>
                          <w:rPr>
                            <w:rFonts w:ascii="Times New Roman"/>
                            <w:sz w:val="18"/>
                          </w:rPr>
                          <w:t>4.13%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3.67%</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1" w:right="0"/>
                          <w:jc w:val="left"/>
                          <w:rPr>
                            <w:rFonts w:ascii="Times New Roman" w:hAnsi="Times New Roman" w:cs="Times New Roman" w:eastAsia="Times New Roman" w:hint="default"/>
                            <w:sz w:val="18"/>
                            <w:szCs w:val="18"/>
                          </w:rPr>
                        </w:pPr>
                        <w:r>
                          <w:rPr>
                            <w:rFonts w:ascii="Times New Roman"/>
                            <w:sz w:val="18"/>
                          </w:rPr>
                          <w:t>3,378,000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3,000,000</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76" w:right="0"/>
                          <w:jc w:val="left"/>
                          <w:rPr>
                            <w:rFonts w:ascii="Times New Roman" w:hAnsi="Times New Roman" w:cs="Times New Roman" w:eastAsia="Times New Roman" w:hint="default"/>
                            <w:sz w:val="18"/>
                            <w:szCs w:val="18"/>
                          </w:rPr>
                        </w:pPr>
                        <w:r>
                          <w:rPr>
                            <w:rFonts w:ascii="Times New Roman"/>
                            <w:sz w:val="18"/>
                          </w:rPr>
                          <w:t>1,126,000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1,000,000</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51" w:right="0"/>
                          <w:jc w:val="left"/>
                          <w:rPr>
                            <w:rFonts w:ascii="Times New Roman" w:hAnsi="Times New Roman" w:cs="Times New Roman" w:eastAsia="Times New Roman" w:hint="default"/>
                            <w:sz w:val="18"/>
                            <w:szCs w:val="18"/>
                          </w:rPr>
                        </w:pPr>
                        <w:r>
                          <w:rPr>
                            <w:rFonts w:ascii="Times New Roman"/>
                            <w:sz w:val="18"/>
                          </w:rPr>
                          <w:t>3,378,000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3,000,000</w:t>
                        </w:r>
                      </w:p>
                    </w:tc>
                    <w:tc>
                      <w:tcPr>
                        <w:tcW w:w="1229"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高锋</w:t>
        <w:tab/>
        <w:t>境内自然人</w:t>
        <w:tab/>
      </w:r>
      <w:r>
        <w:rPr>
          <w:rFonts w:ascii="Times New Roman" w:hAnsi="Times New Roman" w:cs="Times New Roman" w:eastAsia="Times New Roman" w:hint="default"/>
        </w:rPr>
        <w:t>2.47%</w:t>
        <w:tab/>
        <w:t>2,022,000</w:t>
        <w:tab/>
        <w:t>674,000</w:t>
        <w:tab/>
        <w:t>2,022,000</w:t>
      </w:r>
    </w:p>
    <w:p>
      <w:pPr>
        <w:spacing w:line="240" w:lineRule="auto" w:before="6"/>
        <w:rPr>
          <w:rFonts w:ascii="Times New Roman" w:hAnsi="Times New Roman" w:cs="Times New Roman" w:eastAsia="Times New Roman" w:hint="default"/>
          <w:sz w:val="4"/>
          <w:szCs w:val="4"/>
        </w:rPr>
      </w:pPr>
    </w:p>
    <w:p>
      <w:pPr>
        <w:spacing w:line="624" w:lineRule="exact"/>
        <w:ind w:left="13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8.15pt;height:31.2pt;mso-position-horizontal-relative:char;mso-position-vertical-relative:line" coordorigin="0,0" coordsize="10563,624">
            <v:group style="position:absolute;left:0;top:0;width:108;height:624" coordorigin="0,0" coordsize="108,624">
              <v:shape style="position:absolute;left:0;top:0;width:108;height:624" coordorigin="0,0" coordsize="108,624" path="m0,624l108,624,108,0,0,0,0,624xe" filled="true" fillcolor="#fff1cc" stroked="false">
                <v:path arrowok="t"/>
                <v:fill type="solid"/>
              </v:shape>
            </v:group>
            <v:group style="position:absolute;left:2162;top:0;width:108;height:624" coordorigin="2162,0" coordsize="108,624">
              <v:shape style="position:absolute;left:2162;top:0;width:108;height:624" coordorigin="2162,0" coordsize="108,624" path="m2162,624l2270,624,2270,0,2162,0,2162,624xe" filled="true" fillcolor="#fff1cc" stroked="false">
                <v:path arrowok="t"/>
                <v:fill type="solid"/>
              </v:shape>
            </v:group>
            <v:group style="position:absolute;left:108;top:0;width:2054;height:312" coordorigin="108,0" coordsize="2054,312">
              <v:shape style="position:absolute;left:108;top:0;width:2054;height:312" coordorigin="108,0" coordsize="2054,312" path="m108,312l2162,312,2162,0,108,0,108,312xe" filled="true" fillcolor="#fff1cc" stroked="false">
                <v:path arrowok="t"/>
                <v:fill type="solid"/>
              </v:shape>
            </v:group>
            <v:group style="position:absolute;left:108;top:312;width:2054;height:312" coordorigin="108,312" coordsize="2054,312">
              <v:shape style="position:absolute;left:108;top:312;width:2054;height:312" coordorigin="108,312" coordsize="2054,312" path="m108,624l2162,624,2162,312,108,312,108,624xe" filled="true" fillcolor="#fff1cc" stroked="false">
                <v:path arrowok="t"/>
                <v:fill type="solid"/>
              </v:shape>
            </v:group>
            <v:group style="position:absolute;left:2270;top:0;width:108;height:624" coordorigin="2270,0" coordsize="108,624">
              <v:shape style="position:absolute;left:2270;top:0;width:108;height:624" coordorigin="2270,0" coordsize="108,624" path="m2270,624l2378,624,2378,0,2270,0,2270,624xe" filled="true" fillcolor="#fff1cc" stroked="false">
                <v:path arrowok="t"/>
                <v:fill type="solid"/>
              </v:shape>
            </v:group>
            <v:group style="position:absolute;left:3435;top:0;width:110;height:624" coordorigin="3435,0" coordsize="110,624">
              <v:shape style="position:absolute;left:3435;top:0;width:110;height:624" coordorigin="3435,0" coordsize="110,624" path="m3435,624l3544,624,3544,0,3435,0,3435,624xe" filled="true" fillcolor="#fff1cc" stroked="false">
                <v:path arrowok="t"/>
                <v:fill type="solid"/>
              </v:shape>
            </v:group>
            <v:group style="position:absolute;left:2378;top:0;width:1058;height:312" coordorigin="2378,0" coordsize="1058,312">
              <v:shape style="position:absolute;left:2378;top:0;width:1058;height:312" coordorigin="2378,0" coordsize="1058,312" path="m2378,312l3435,312,3435,0,2378,0,2378,312xe" filled="true" fillcolor="#fff1cc" stroked="false">
                <v:path arrowok="t"/>
                <v:fill type="solid"/>
              </v:shape>
            </v:group>
            <v:group style="position:absolute;left:2378;top:312;width:1058;height:312" coordorigin="2378,312" coordsize="1058,312">
              <v:shape style="position:absolute;left:2378;top:312;width:1058;height:312" coordorigin="2378,312" coordsize="1058,312" path="m2378,624l3435,624,3435,312,2378,312,2378,624xe" filled="true" fillcolor="#fff1cc" stroked="false">
                <v:path arrowok="t"/>
                <v:fill type="solid"/>
              </v:shape>
            </v:group>
            <v:group style="position:absolute;left:3544;top:0;width:850;height:156" coordorigin="3544,0" coordsize="850,156">
              <v:shape style="position:absolute;left:3544;top:0;width:850;height:156" coordorigin="3544,0" coordsize="850,156" path="m3544,156l4394,156,4394,0,3544,0,3544,156xe" filled="true" fillcolor="#fff1cc" stroked="false">
                <v:path arrowok="t"/>
                <v:fill type="solid"/>
              </v:shape>
            </v:group>
            <v:group style="position:absolute;left:3544;top:156;width:107;height:312" coordorigin="3544,156" coordsize="107,312">
              <v:shape style="position:absolute;left:3544;top:156;width:107;height:312" coordorigin="3544,156" coordsize="107,312" path="m3544,468l3651,468,3651,156,3544,156,3544,468xe" filled="true" fillcolor="#fff1cc" stroked="false">
                <v:path arrowok="t"/>
                <v:fill type="solid"/>
              </v:shape>
            </v:group>
            <v:group style="position:absolute;left:4286;top:156;width:108;height:312" coordorigin="4286,156" coordsize="108,312">
              <v:shape style="position:absolute;left:4286;top:156;width:108;height:312" coordorigin="4286,156" coordsize="108,312" path="m4286,468l4394,468,4394,156,4286,156,4286,468xe" filled="true" fillcolor="#fff1cc" stroked="false">
                <v:path arrowok="t"/>
                <v:fill type="solid"/>
              </v:shape>
            </v:group>
            <v:group style="position:absolute;left:3544;top:468;width:850;height:156" coordorigin="3544,468" coordsize="850,156">
              <v:shape style="position:absolute;left:3544;top:468;width:850;height:156" coordorigin="3544,468" coordsize="850,156" path="m3544,624l4394,624,4394,468,3544,468,3544,624xe" filled="true" fillcolor="#fff1cc" stroked="false">
                <v:path arrowok="t"/>
                <v:fill type="solid"/>
              </v:shape>
            </v:group>
            <v:group style="position:absolute;left:3651;top:156;width:636;height:312" coordorigin="3651,156" coordsize="636,312">
              <v:shape style="position:absolute;left:3651;top:156;width:636;height:312" coordorigin="3651,156" coordsize="636,312" path="m3651,468l4286,468,4286,156,3651,156,3651,468xe" filled="true" fillcolor="#fff1cc" stroked="false">
                <v:path arrowok="t"/>
                <v:fill type="solid"/>
              </v:shape>
            </v:group>
            <v:group style="position:absolute;left:4394;top:0;width:1053;height:156" coordorigin="4394,0" coordsize="1053,156">
              <v:shape style="position:absolute;left:4394;top:0;width:1053;height:156" coordorigin="4394,0" coordsize="1053,156" path="m4394,156l5446,156,5446,0,4394,0,4394,156xe" filled="true" fillcolor="#fff1cc" stroked="false">
                <v:path arrowok="t"/>
                <v:fill type="solid"/>
              </v:shape>
            </v:group>
            <v:group style="position:absolute;left:4394;top:156;width:108;height:312" coordorigin="4394,156" coordsize="108,312">
              <v:shape style="position:absolute;left:4394;top:156;width:108;height:312" coordorigin="4394,156" coordsize="108,312" path="m4394,468l4502,468,4502,156,4394,156,4394,468xe" filled="true" fillcolor="#fff1cc" stroked="false">
                <v:path arrowok="t"/>
                <v:fill type="solid"/>
              </v:shape>
            </v:group>
            <v:group style="position:absolute;left:5337;top:156;width:110;height:312" coordorigin="5337,156" coordsize="110,312">
              <v:shape style="position:absolute;left:5337;top:156;width:110;height:312" coordorigin="5337,156" coordsize="110,312" path="m5337,468l5446,468,5446,156,5337,156,5337,468xe" filled="true" fillcolor="#fff1cc" stroked="false">
                <v:path arrowok="t"/>
                <v:fill type="solid"/>
              </v:shape>
            </v:group>
            <v:group style="position:absolute;left:4394;top:468;width:1053;height:156" coordorigin="4394,468" coordsize="1053,156">
              <v:shape style="position:absolute;left:4394;top:468;width:1053;height:156" coordorigin="4394,468" coordsize="1053,156" path="m4394,624l5446,624,5446,468,4394,468,4394,624xe" filled="true" fillcolor="#fff1cc" stroked="false">
                <v:path arrowok="t"/>
                <v:fill type="solid"/>
              </v:shape>
            </v:group>
            <v:group style="position:absolute;left:4502;top:156;width:836;height:312" coordorigin="4502,156" coordsize="836,312">
              <v:shape style="position:absolute;left:4502;top:156;width:836;height:312" coordorigin="4502,156" coordsize="836,312" path="m4502,468l5337,468,5337,156,4502,156,4502,468xe" filled="true" fillcolor="#fff1cc" stroked="false">
                <v:path arrowok="t"/>
                <v:fill type="solid"/>
              </v:shape>
            </v:group>
            <v:group style="position:absolute;left:5445;top:0;width:1076;height:156" coordorigin="5445,0" coordsize="1076,156">
              <v:shape style="position:absolute;left:5445;top:0;width:1076;height:156" coordorigin="5445,0" coordsize="1076,156" path="m5445,156l6520,156,6520,0,5445,0,5445,156xe" filled="true" fillcolor="#fff1cc" stroked="false">
                <v:path arrowok="t"/>
                <v:fill type="solid"/>
              </v:shape>
            </v:group>
            <v:group style="position:absolute;left:5445;top:156;width:108;height:312" coordorigin="5445,156" coordsize="108,312">
              <v:shape style="position:absolute;left:5445;top:156;width:108;height:312" coordorigin="5445,156" coordsize="108,312" path="m5445,468l5553,468,5553,156,5445,156,5445,468xe" filled="true" fillcolor="#fff1cc" stroked="false">
                <v:path arrowok="t"/>
                <v:fill type="solid"/>
              </v:shape>
            </v:group>
            <v:group style="position:absolute;left:6412;top:156;width:108;height:312" coordorigin="6412,156" coordsize="108,312">
              <v:shape style="position:absolute;left:6412;top:156;width:108;height:312" coordorigin="6412,156" coordsize="108,312" path="m6412,468l6520,468,6520,156,6412,156,6412,468xe" filled="true" fillcolor="#fff1cc" stroked="false">
                <v:path arrowok="t"/>
                <v:fill type="solid"/>
              </v:shape>
            </v:group>
            <v:group style="position:absolute;left:5445;top:468;width:1076;height:156" coordorigin="5445,468" coordsize="1076,156">
              <v:shape style="position:absolute;left:5445;top:468;width:1076;height:156" coordorigin="5445,468" coordsize="1076,156" path="m5445,624l6520,624,6520,468,5445,468,5445,624xe" filled="true" fillcolor="#fff1cc" stroked="false">
                <v:path arrowok="t"/>
                <v:fill type="solid"/>
              </v:shape>
            </v:group>
            <v:group style="position:absolute;left:5553;top:156;width:860;height:312" coordorigin="5553,156" coordsize="860,312">
              <v:shape style="position:absolute;left:5553;top:156;width:860;height:312" coordorigin="5553,156" coordsize="860,312" path="m5553,468l6412,468,6412,156,5553,156,5553,468xe" filled="true" fillcolor="#fff1cc" stroked="false">
                <v:path arrowok="t"/>
                <v:fill type="solid"/>
              </v:shape>
            </v:group>
            <v:group style="position:absolute;left:6520;top:0;width:1135;height:156" coordorigin="6520,0" coordsize="1135,156">
              <v:shape style="position:absolute;left:6520;top:0;width:1135;height:156" coordorigin="6520,0" coordsize="1135,156" path="m6520,156l7655,156,7655,0,6520,0,6520,156xe" filled="true" fillcolor="#fff1cc" stroked="false">
                <v:path arrowok="t"/>
                <v:fill type="solid"/>
              </v:shape>
            </v:group>
            <v:group style="position:absolute;left:6520;top:156;width:108;height:312" coordorigin="6520,156" coordsize="108,312">
              <v:shape style="position:absolute;left:6520;top:156;width:108;height:312" coordorigin="6520,156" coordsize="108,312" path="m6520,468l6628,468,6628,156,6520,156,6520,468xe" filled="true" fillcolor="#fff1cc" stroked="false">
                <v:path arrowok="t"/>
                <v:fill type="solid"/>
              </v:shape>
            </v:group>
            <v:group style="position:absolute;left:7547;top:156;width:108;height:312" coordorigin="7547,156" coordsize="108,312">
              <v:shape style="position:absolute;left:7547;top:156;width:108;height:312" coordorigin="7547,156" coordsize="108,312" path="m7547,468l7655,468,7655,156,7547,156,7547,468xe" filled="true" fillcolor="#fff1cc" stroked="false">
                <v:path arrowok="t"/>
                <v:fill type="solid"/>
              </v:shape>
            </v:group>
            <v:group style="position:absolute;left:6520;top:468;width:1135;height:156" coordorigin="6520,468" coordsize="1135,156">
              <v:shape style="position:absolute;left:6520;top:468;width:1135;height:156" coordorigin="6520,468" coordsize="1135,156" path="m6520,624l7655,624,7655,468,6520,468,6520,624xe" filled="true" fillcolor="#fff1cc" stroked="false">
                <v:path arrowok="t"/>
                <v:fill type="solid"/>
              </v:shape>
            </v:group>
            <v:group style="position:absolute;left:6628;top:156;width:919;height:312" coordorigin="6628,156" coordsize="919,312">
              <v:shape style="position:absolute;left:6628;top:156;width:919;height:312" coordorigin="6628,156" coordsize="919,312" path="m6628,468l7547,468,7547,156,6628,156,6628,468xe" filled="true" fillcolor="#fff1cc" stroked="false">
                <v:path arrowok="t"/>
                <v:fill type="solid"/>
              </v:shape>
            </v:group>
            <v:group style="position:absolute;left:7655;top:0;width:850;height:156" coordorigin="7655,0" coordsize="850,156">
              <v:shape style="position:absolute;left:7655;top:0;width:850;height:156" coordorigin="7655,0" coordsize="850,156" path="m7655,156l8504,156,8504,0,7655,0,7655,156xe" filled="true" fillcolor="#fff1cc" stroked="false">
                <v:path arrowok="t"/>
                <v:fill type="solid"/>
              </v:shape>
            </v:group>
            <v:group style="position:absolute;left:7655;top:156;width:108;height:312" coordorigin="7655,156" coordsize="108,312">
              <v:shape style="position:absolute;left:7655;top:156;width:108;height:312" coordorigin="7655,156" coordsize="108,312" path="m7655,468l7763,468,7763,156,7655,156,7655,468xe" filled="true" fillcolor="#fff1cc" stroked="false">
                <v:path arrowok="t"/>
                <v:fill type="solid"/>
              </v:shape>
            </v:group>
            <v:group style="position:absolute;left:8396;top:156;width:108;height:312" coordorigin="8396,156" coordsize="108,312">
              <v:shape style="position:absolute;left:8396;top:156;width:108;height:312" coordorigin="8396,156" coordsize="108,312" path="m8396,468l8504,468,8504,156,8396,156,8396,468xe" filled="true" fillcolor="#fff1cc" stroked="false">
                <v:path arrowok="t"/>
                <v:fill type="solid"/>
              </v:shape>
            </v:group>
            <v:group style="position:absolute;left:7655;top:468;width:850;height:156" coordorigin="7655,468" coordsize="850,156">
              <v:shape style="position:absolute;left:7655;top:468;width:850;height:156" coordorigin="7655,468" coordsize="850,156" path="m7655,624l8504,624,8504,468,7655,468,7655,624xe" filled="true" fillcolor="#fff1cc" stroked="false">
                <v:path arrowok="t"/>
                <v:fill type="solid"/>
              </v:shape>
            </v:group>
            <v:group style="position:absolute;left:7763;top:156;width:634;height:312" coordorigin="7763,156" coordsize="634,312">
              <v:shape style="position:absolute;left:7763;top:156;width:634;height:312" coordorigin="7763,156" coordsize="634,312" path="m7763,468l8396,468,8396,156,7763,156,7763,468xe" filled="true" fillcolor="#fff1cc" stroked="false">
                <v:path arrowok="t"/>
                <v:fill type="solid"/>
              </v:shape>
            </v:group>
            <v:group style="position:absolute;left:8504;top:0;width:996;height:156" coordorigin="8504,0" coordsize="996,156">
              <v:shape style="position:absolute;left:8504;top:0;width:996;height:156" coordorigin="8504,0" coordsize="996,156" path="m8504,156l9500,156,9500,0,8504,0,8504,156xe" filled="true" fillcolor="#fff1cc" stroked="false">
                <v:path arrowok="t"/>
                <v:fill type="solid"/>
              </v:shape>
            </v:group>
            <v:group style="position:absolute;left:8504;top:156;width:108;height:312" coordorigin="8504,156" coordsize="108,312">
              <v:shape style="position:absolute;left:8504;top:156;width:108;height:312" coordorigin="8504,156" coordsize="108,312" path="m8504,468l8612,468,8612,156,8504,156,8504,468xe" filled="true" fillcolor="#fff1cc" stroked="false">
                <v:path arrowok="t"/>
                <v:fill type="solid"/>
              </v:shape>
            </v:group>
            <v:group style="position:absolute;left:9392;top:156;width:108;height:312" coordorigin="9392,156" coordsize="108,312">
              <v:shape style="position:absolute;left:9392;top:156;width:108;height:312" coordorigin="9392,156" coordsize="108,312" path="m9392,468l9500,468,9500,156,9392,156,9392,468xe" filled="true" fillcolor="#fff1cc" stroked="false">
                <v:path arrowok="t"/>
                <v:fill type="solid"/>
              </v:shape>
            </v:group>
            <v:group style="position:absolute;left:8504;top:468;width:996;height:156" coordorigin="8504,468" coordsize="996,156">
              <v:shape style="position:absolute;left:8504;top:468;width:996;height:156" coordorigin="8504,468" coordsize="996,156" path="m8504,624l9500,624,9500,468,8504,468,8504,624xe" filled="true" fillcolor="#fff1cc" stroked="false">
                <v:path arrowok="t"/>
                <v:fill type="solid"/>
              </v:shape>
            </v:group>
            <v:group style="position:absolute;left:8612;top:156;width:780;height:312" coordorigin="8612,156" coordsize="780,312">
              <v:shape style="position:absolute;left:8612;top:156;width:780;height:312" coordorigin="8612,156" coordsize="780,312" path="m8612,468l9392,468,9392,156,8612,156,8612,468xe" filled="true" fillcolor="#fff1cc" stroked="false">
                <v:path arrowok="t"/>
                <v:fill type="solid"/>
              </v:shape>
            </v:group>
            <v:group style="position:absolute;left:9500;top:0;width:108;height:312" coordorigin="9500,0" coordsize="108,312">
              <v:shape style="position:absolute;left:9500;top:0;width:108;height:312" coordorigin="9500,0" coordsize="108,312" path="m9500,312l9608,312,9608,0,9500,0,9500,312xe" filled="true" fillcolor="#fff1cc" stroked="false">
                <v:path arrowok="t"/>
                <v:fill type="solid"/>
              </v:shape>
            </v:group>
            <v:group style="position:absolute;left:10454;top:0;width:108;height:312" coordorigin="10454,0" coordsize="108,312">
              <v:shape style="position:absolute;left:10454;top:0;width:108;height:312" coordorigin="10454,0" coordsize="108,312" path="m10454,312l10562,312,10562,0,10454,0,10454,312xe" filled="true" fillcolor="#fff1cc" stroked="false">
                <v:path arrowok="t"/>
                <v:fill type="solid"/>
              </v:shape>
            </v:group>
            <v:group style="position:absolute;left:9500;top:312;width:1062;height:312" coordorigin="9500,312" coordsize="1062,312">
              <v:shape style="position:absolute;left:9500;top:312;width:1062;height:312" coordorigin="9500,312" coordsize="1062,312" path="m9500,624l10562,624,10562,312,9500,312,9500,624xe" filled="true" fillcolor="#fff1cc" stroked="false">
                <v:path arrowok="t"/>
                <v:fill type="solid"/>
              </v:shape>
            </v:group>
            <v:group style="position:absolute;left:9608;top:0;width:846;height:312" coordorigin="9608,0" coordsize="846,312">
              <v:shape style="position:absolute;left:9608;top:0;width:846;height:312" coordorigin="9608,0" coordsize="846,312" path="m9608,312l10454,312,10454,0,9608,0,9608,312xe" filled="true" fillcolor="#fff1cc" stroked="false">
                <v:path arrowok="t"/>
                <v:fill type="solid"/>
              </v:shape>
              <v:shape style="position:absolute;left:108;top:66;width:19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深圳力合创赢股权投资基</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金合伙企业（有限合伙）</w:t>
                      </w:r>
                    </w:p>
                  </w:txbxContent>
                </v:textbox>
                <w10:wrap type="none"/>
              </v:shape>
              <v:shape style="position:absolute;left:2378;top:66;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境内非国有</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法人</w:t>
                      </w:r>
                    </w:p>
                  </w:txbxContent>
                </v:textbox>
                <w10:wrap type="none"/>
              </v:shape>
              <v:shape style="position:absolute;left:3820;top:230;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0.99%</w:t>
                      </w:r>
                    </w:p>
                  </w:txbxContent>
                </v:textbox>
                <w10:wrap type="none"/>
              </v:shape>
              <v:shape style="position:absolute;left:4754;top:230;width:58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807,900</w:t>
                      </w:r>
                    </w:p>
                  </w:txbxContent>
                </v:textbox>
                <w10:wrap type="none"/>
              </v:shape>
              <v:shape style="position:absolute;left:5828;top:230;width:58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269,300</w:t>
                      </w:r>
                    </w:p>
                  </w:txbxContent>
                </v:textbox>
                <w10:wrap type="none"/>
              </v:shape>
              <v:shape style="position:absolute;left:6962;top:230;width:58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807,900</w:t>
                      </w:r>
                    </w:p>
                  </w:txbxContent>
                </v:textbox>
                <w10:wrap type="none"/>
              </v:shape>
            </v:group>
          </v:group>
        </w:pict>
      </w:r>
      <w:r>
        <w:rPr>
          <w:rFonts w:ascii="Times New Roman" w:hAnsi="Times New Roman" w:cs="Times New Roman" w:eastAsia="Times New Roman" w:hint="default"/>
          <w:position w:val="-11"/>
          <w:sz w:val="20"/>
          <w:szCs w:val="20"/>
        </w:rPr>
      </w:r>
    </w:p>
    <w:p>
      <w:pPr>
        <w:spacing w:after="0" w:line="624" w:lineRule="exact"/>
        <w:rPr>
          <w:rFonts w:ascii="Times New Roman" w:hAnsi="Times New Roman" w:cs="Times New Roman" w:eastAsia="Times New Roman" w:hint="default"/>
          <w:sz w:val="20"/>
          <w:szCs w:val="20"/>
        </w:rPr>
        <w:sectPr>
          <w:pgSz w:w="11910" w:h="16840"/>
          <w:pgMar w:header="877" w:footer="979" w:top="1060" w:bottom="1160" w:left="540" w:right="0"/>
        </w:sectPr>
      </w:pPr>
    </w:p>
    <w:p>
      <w:pPr>
        <w:pStyle w:val="BodyText"/>
        <w:spacing w:line="240" w:lineRule="auto" w:before="10"/>
        <w:ind w:left="240" w:right="-20"/>
        <w:jc w:val="left"/>
      </w:pPr>
      <w:r>
        <w:rPr/>
        <w:t>天津力合创赢股权投资基</w:t>
      </w:r>
    </w:p>
    <w:p>
      <w:pPr>
        <w:pStyle w:val="BodyText"/>
        <w:spacing w:line="240" w:lineRule="auto" w:before="10"/>
        <w:ind w:left="240" w:right="-20"/>
        <w:jc w:val="left"/>
      </w:pPr>
      <w:r>
        <w:rPr/>
        <w:br w:type="column"/>
      </w:r>
      <w:r>
        <w:rPr/>
        <w:t>境内非国有</w:t>
      </w:r>
    </w:p>
    <w:p>
      <w:pPr>
        <w:spacing w:line="240" w:lineRule="auto" w:before="10"/>
        <w:rPr>
          <w:rFonts w:ascii="宋体" w:hAnsi="宋体" w:cs="宋体" w:eastAsia="宋体" w:hint="default"/>
          <w:sz w:val="15"/>
          <w:szCs w:val="15"/>
        </w:rPr>
      </w:pPr>
      <w:r>
        <w:rPr/>
        <w:br w:type="column"/>
      </w:r>
      <w:r>
        <w:rPr>
          <w:rFonts w:ascii="宋体"/>
          <w:sz w:val="15"/>
        </w:rPr>
      </w:r>
    </w:p>
    <w:p>
      <w:pPr>
        <w:pStyle w:val="BodyText"/>
        <w:tabs>
          <w:tab w:pos="1173" w:val="left" w:leader="none"/>
          <w:tab w:pos="2247" w:val="left" w:leader="none"/>
          <w:tab w:pos="3381" w:val="left" w:leader="none"/>
        </w:tabs>
        <w:spacing w:line="240" w:lineRule="auto"/>
        <w:ind w:left="240" w:right="0"/>
        <w:jc w:val="left"/>
        <w:rPr>
          <w:rFonts w:ascii="Times New Roman" w:hAnsi="Times New Roman" w:cs="Times New Roman" w:eastAsia="Times New Roman" w:hint="default"/>
        </w:rPr>
      </w:pPr>
      <w:r>
        <w:rPr/>
        <w:pict>
          <v:shape style="position:absolute;margin-left:33.599998pt;margin-top:8.587968pt;width:528.15pt;height:154.050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99"/>
                    <w:gridCol w:w="7063"/>
                  </w:tblGrid>
                  <w:tr>
                    <w:trPr>
                      <w:trHeight w:val="246" w:hRule="exact"/>
                    </w:trPr>
                    <w:tc>
                      <w:tcPr>
                        <w:tcW w:w="3499" w:type="dxa"/>
                        <w:tcBorders>
                          <w:top w:val="nil" w:sz="6" w:space="0" w:color="auto"/>
                          <w:left w:val="nil" w:sz="6" w:space="0" w:color="auto"/>
                          <w:bottom w:val="nil" w:sz="6" w:space="0" w:color="auto"/>
                          <w:right w:val="nil" w:sz="6" w:space="0" w:color="auto"/>
                        </w:tcBorders>
                      </w:tcPr>
                      <w:p>
                        <w:pPr>
                          <w:pStyle w:val="TableParagraph"/>
                          <w:tabs>
                            <w:tab w:pos="2377" w:val="left" w:leader="none"/>
                          </w:tabs>
                          <w:spacing w:line="180" w:lineRule="exact"/>
                          <w:ind w:left="107" w:right="0"/>
                          <w:jc w:val="left"/>
                          <w:rPr>
                            <w:rFonts w:ascii="宋体" w:hAnsi="宋体" w:cs="宋体" w:eastAsia="宋体" w:hint="default"/>
                            <w:sz w:val="18"/>
                            <w:szCs w:val="18"/>
                          </w:rPr>
                        </w:pPr>
                        <w:r>
                          <w:rPr>
                            <w:rFonts w:ascii="宋体" w:hAnsi="宋体" w:cs="宋体" w:eastAsia="宋体" w:hint="default"/>
                            <w:sz w:val="18"/>
                            <w:szCs w:val="18"/>
                          </w:rPr>
                          <w:t>金合伙企业（有限合伙）</w:t>
                          <w:tab/>
                          <w:t>法人</w:t>
                        </w:r>
                      </w:p>
                    </w:tc>
                    <w:tc>
                      <w:tcPr>
                        <w:tcW w:w="7063" w:type="dxa"/>
                        <w:tcBorders>
                          <w:top w:val="nil" w:sz="6" w:space="0" w:color="auto"/>
                          <w:left w:val="nil" w:sz="6" w:space="0" w:color="auto"/>
                          <w:bottom w:val="nil" w:sz="6" w:space="0" w:color="auto"/>
                          <w:right w:val="nil" w:sz="6" w:space="0" w:color="auto"/>
                        </w:tcBorders>
                      </w:tcPr>
                      <w:p>
                        <w:pPr/>
                      </w:p>
                    </w:tc>
                  </w:tr>
                  <w:tr>
                    <w:trPr>
                      <w:trHeight w:val="312" w:hRule="exact"/>
                    </w:trPr>
                    <w:tc>
                      <w:tcPr>
                        <w:tcW w:w="3499" w:type="dxa"/>
                        <w:tcBorders>
                          <w:top w:val="nil" w:sz="6" w:space="0" w:color="auto"/>
                          <w:left w:val="nil" w:sz="6" w:space="0" w:color="auto"/>
                          <w:bottom w:val="nil" w:sz="6" w:space="0" w:color="auto"/>
                          <w:right w:val="nil" w:sz="6" w:space="0" w:color="auto"/>
                        </w:tcBorders>
                        <w:shd w:val="clear" w:color="auto" w:fill="FFF1CC"/>
                      </w:tcPr>
                      <w:p>
                        <w:pPr>
                          <w:pStyle w:val="TableParagraph"/>
                          <w:tabs>
                            <w:tab w:pos="2377" w:val="left" w:leader="none"/>
                          </w:tabs>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孙颖</w:t>
                          <w:tab/>
                          <w:t>境内自然人</w:t>
                        </w:r>
                      </w:p>
                    </w:tc>
                    <w:tc>
                      <w:tcPr>
                        <w:tcW w:w="7063" w:type="dxa"/>
                        <w:tcBorders>
                          <w:top w:val="nil" w:sz="6" w:space="0" w:color="auto"/>
                          <w:left w:val="nil" w:sz="6" w:space="0" w:color="auto"/>
                          <w:bottom w:val="nil" w:sz="6" w:space="0" w:color="auto"/>
                          <w:right w:val="nil" w:sz="6" w:space="0" w:color="auto"/>
                        </w:tcBorders>
                        <w:shd w:val="clear" w:color="auto" w:fill="FFF1CC"/>
                      </w:tcPr>
                      <w:p>
                        <w:pPr>
                          <w:pStyle w:val="TableParagraph"/>
                          <w:tabs>
                            <w:tab w:pos="1254" w:val="left" w:leader="none"/>
                            <w:tab w:pos="2328" w:val="left" w:leader="none"/>
                            <w:tab w:pos="3462" w:val="left" w:leader="none"/>
                          </w:tabs>
                          <w:spacing w:line="240" w:lineRule="auto" w:before="50"/>
                          <w:ind w:left="320" w:right="0"/>
                          <w:jc w:val="left"/>
                          <w:rPr>
                            <w:rFonts w:ascii="Times New Roman" w:hAnsi="Times New Roman" w:cs="Times New Roman" w:eastAsia="Times New Roman" w:hint="default"/>
                            <w:sz w:val="18"/>
                            <w:szCs w:val="18"/>
                          </w:rPr>
                        </w:pPr>
                        <w:r>
                          <w:rPr>
                            <w:rFonts w:ascii="Times New Roman"/>
                            <w:sz w:val="18"/>
                          </w:rPr>
                          <w:t>0.37%</w:t>
                          <w:tab/>
                          <w:t>300,000</w:t>
                          <w:tab/>
                          <w:t>100,000</w:t>
                          <w:tab/>
                          <w:t>300,000</w:t>
                        </w:r>
                      </w:p>
                    </w:tc>
                  </w:tr>
                  <w:tr>
                    <w:trPr>
                      <w:trHeight w:val="312" w:hRule="exact"/>
                    </w:trPr>
                    <w:tc>
                      <w:tcPr>
                        <w:tcW w:w="3499" w:type="dxa"/>
                        <w:tcBorders>
                          <w:top w:val="nil" w:sz="6" w:space="0" w:color="auto"/>
                          <w:left w:val="nil" w:sz="6" w:space="0" w:color="auto"/>
                          <w:bottom w:val="nil" w:sz="6" w:space="0" w:color="auto"/>
                          <w:right w:val="nil" w:sz="6" w:space="0" w:color="auto"/>
                        </w:tcBorders>
                      </w:tcPr>
                      <w:p>
                        <w:pPr>
                          <w:pStyle w:val="TableParagraph"/>
                          <w:tabs>
                            <w:tab w:pos="2377" w:val="left" w:leader="none"/>
                          </w:tabs>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苑临轩</w:t>
                          <w:tab/>
                          <w:t>境内自然人</w:t>
                        </w:r>
                      </w:p>
                    </w:tc>
                    <w:tc>
                      <w:tcPr>
                        <w:tcW w:w="7063" w:type="dxa"/>
                        <w:tcBorders>
                          <w:top w:val="nil" w:sz="6" w:space="0" w:color="auto"/>
                          <w:left w:val="nil" w:sz="6" w:space="0" w:color="auto"/>
                          <w:bottom w:val="nil" w:sz="6" w:space="0" w:color="auto"/>
                          <w:right w:val="nil" w:sz="6" w:space="0" w:color="auto"/>
                        </w:tcBorders>
                      </w:tcPr>
                      <w:p>
                        <w:pPr>
                          <w:pStyle w:val="TableParagraph"/>
                          <w:tabs>
                            <w:tab w:pos="1254" w:val="left" w:leader="none"/>
                            <w:tab w:pos="2328" w:val="left" w:leader="none"/>
                            <w:tab w:pos="3987" w:val="left" w:leader="none"/>
                            <w:tab w:pos="4311" w:val="left" w:leader="none"/>
                          </w:tabs>
                          <w:spacing w:line="240" w:lineRule="auto" w:before="50"/>
                          <w:ind w:left="320" w:right="0"/>
                          <w:jc w:val="left"/>
                          <w:rPr>
                            <w:rFonts w:ascii="Times New Roman" w:hAnsi="Times New Roman" w:cs="Times New Roman" w:eastAsia="Times New Roman" w:hint="default"/>
                            <w:sz w:val="18"/>
                            <w:szCs w:val="18"/>
                          </w:rPr>
                        </w:pPr>
                        <w:r>
                          <w:rPr>
                            <w:rFonts w:ascii="Times New Roman"/>
                            <w:sz w:val="18"/>
                          </w:rPr>
                          <w:t>0.24%</w:t>
                          <w:tab/>
                          <w:t>200,000</w:t>
                          <w:tab/>
                          <w:t>200,000</w:t>
                          <w:tab/>
                          <w:t>-</w:t>
                          <w:tab/>
                          <w:t>200,000</w:t>
                        </w:r>
                      </w:p>
                    </w:tc>
                  </w:tr>
                  <w:tr>
                    <w:trPr>
                      <w:trHeight w:val="312" w:hRule="exact"/>
                    </w:trPr>
                    <w:tc>
                      <w:tcPr>
                        <w:tcW w:w="34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p>
                    </w:tc>
                    <w:tc>
                      <w:tcPr>
                        <w:tcW w:w="706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2" w:hRule="exact"/>
                    </w:trPr>
                    <w:tc>
                      <w:tcPr>
                        <w:tcW w:w="34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tc>
                    <w:tc>
                      <w:tcPr>
                        <w:tcW w:w="7063" w:type="dxa"/>
                        <w:tcBorders>
                          <w:top w:val="nil" w:sz="6" w:space="0" w:color="auto"/>
                          <w:left w:val="nil" w:sz="6" w:space="0" w:color="auto"/>
                          <w:bottom w:val="nil" w:sz="6" w:space="0" w:color="auto"/>
                          <w:right w:val="nil" w:sz="6" w:space="0" w:color="auto"/>
                        </w:tcBorders>
                        <w:shd w:val="clear" w:color="auto" w:fill="FFF1CC"/>
                      </w:tcPr>
                      <w:p>
                        <w:pPr/>
                      </w:p>
                    </w:tc>
                  </w:tr>
                  <w:tr>
                    <w:trPr>
                      <w:trHeight w:val="624"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7063" w:type="dxa"/>
                        <w:tcBorders>
                          <w:top w:val="nil" w:sz="6" w:space="0" w:color="auto"/>
                          <w:left w:val="nil" w:sz="6" w:space="0" w:color="auto"/>
                          <w:bottom w:val="nil" w:sz="6" w:space="0" w:color="auto"/>
                          <w:right w:val="nil" w:sz="6" w:space="0" w:color="auto"/>
                        </w:tcBorders>
                      </w:tcPr>
                      <w:p>
                        <w:pPr>
                          <w:pStyle w:val="TableParagraph"/>
                          <w:spacing w:line="300" w:lineRule="auto" w:before="10"/>
                          <w:ind w:left="151" w:right="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、股东北京达安世纪投资管理有限公司与股东北京悦华众城投资管理中心（有限合伙）</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为同一实际控制人刘铁峰所控制的企业。</w:t>
                        </w:r>
                      </w:p>
                    </w:tc>
                  </w:tr>
                  <w:tr>
                    <w:trPr>
                      <w:trHeight w:val="624" w:hRule="exact"/>
                    </w:trPr>
                    <w:tc>
                      <w:tcPr>
                        <w:tcW w:w="3499" w:type="dxa"/>
                        <w:tcBorders>
                          <w:top w:val="nil" w:sz="6" w:space="0" w:color="auto"/>
                          <w:left w:val="nil" w:sz="6" w:space="0" w:color="auto"/>
                          <w:bottom w:val="nil" w:sz="6" w:space="0" w:color="auto"/>
                          <w:right w:val="nil" w:sz="6" w:space="0" w:color="auto"/>
                        </w:tcBorders>
                      </w:tcPr>
                      <w:p>
                        <w:pPr/>
                      </w:p>
                    </w:tc>
                    <w:tc>
                      <w:tcPr>
                        <w:tcW w:w="7063" w:type="dxa"/>
                        <w:tcBorders>
                          <w:top w:val="nil" w:sz="6" w:space="0" w:color="auto"/>
                          <w:left w:val="nil" w:sz="6" w:space="0" w:color="auto"/>
                          <w:bottom w:val="nil" w:sz="6" w:space="0" w:color="auto"/>
                          <w:right w:val="nil" w:sz="6" w:space="0" w:color="auto"/>
                        </w:tcBorders>
                      </w:tcPr>
                      <w:p>
                        <w:pPr>
                          <w:pStyle w:val="TableParagraph"/>
                          <w:spacing w:line="300" w:lineRule="auto" w:before="10"/>
                          <w:ind w:left="151"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、股东深圳力合创赢股权投资基金合伙企业（有限合伙）与天津力合创赢股权投资基 金合伙企业（有限合伙）的执行事务合伙人均为深圳力合清源创业投资管理有限公司。</w:t>
                        </w:r>
                      </w:p>
                    </w:tc>
                  </w:tr>
                  <w:tr>
                    <w:trPr>
                      <w:trHeight w:val="338" w:hRule="exact"/>
                    </w:trPr>
                    <w:tc>
                      <w:tcPr>
                        <w:tcW w:w="3499" w:type="dxa"/>
                        <w:tcBorders>
                          <w:top w:val="nil" w:sz="6" w:space="0" w:color="auto"/>
                          <w:left w:val="nil" w:sz="6" w:space="0" w:color="auto"/>
                          <w:bottom w:val="nil" w:sz="6" w:space="0" w:color="auto"/>
                          <w:right w:val="nil" w:sz="6" w:space="0" w:color="auto"/>
                        </w:tcBorders>
                      </w:tcPr>
                      <w:p>
                        <w:pPr/>
                      </w:p>
                    </w:tc>
                    <w:tc>
                      <w:tcPr>
                        <w:tcW w:w="7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sz w:val="18"/>
                            <w:szCs w:val="18"/>
                          </w:rPr>
                          <w:t>除此之外，公司未知前十名股东之间是否存在其他关联关系。</w:t>
                        </w:r>
                      </w:p>
                    </w:tc>
                  </w:tr>
                </w:tbl>
                <w:p>
                  <w:pPr/>
                </w:p>
              </w:txbxContent>
            </v:textbox>
            <w10:wrap type="none"/>
          </v:shape>
        </w:pict>
      </w:r>
      <w:r>
        <w:rPr>
          <w:rFonts w:ascii="Times New Roman"/>
        </w:rPr>
        <w:t>0.89%</w:t>
        <w:tab/>
        <w:t>725,100</w:t>
        <w:tab/>
        <w:t>241,700</w:t>
        <w:tab/>
        <w:t>725,100</w:t>
      </w:r>
    </w:p>
    <w:p>
      <w:pPr>
        <w:spacing w:after="0" w:line="240" w:lineRule="auto"/>
        <w:jc w:val="left"/>
        <w:rPr>
          <w:rFonts w:ascii="Times New Roman" w:hAnsi="Times New Roman" w:cs="Times New Roman" w:eastAsia="Times New Roman" w:hint="default"/>
        </w:rPr>
        <w:sectPr>
          <w:type w:val="continuous"/>
          <w:pgSz w:w="11910" w:h="16840"/>
          <w:pgMar w:top="0" w:bottom="280" w:left="540" w:right="0"/>
          <w:cols w:num="3" w:equalWidth="0">
            <w:col w:w="2221" w:space="49"/>
            <w:col w:w="1141" w:space="302"/>
            <w:col w:w="7657"/>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p>
      <w:pPr>
        <w:spacing w:line="936" w:lineRule="exact"/>
        <w:ind w:left="13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528.15pt;height:46.8pt;mso-position-horizontal-relative:char;mso-position-vertical-relative:line" coordorigin="0,0" coordsize="10563,936">
            <v:group style="position:absolute;left:0;top:0;width:108;height:312" coordorigin="0,0" coordsize="108,312">
              <v:shape style="position:absolute;left:0;top:0;width:108;height:312" coordorigin="0,0" coordsize="108,312" path="m0,312l108,312,108,0,0,0,0,312xe" filled="true" fillcolor="#ec7c30" stroked="false">
                <v:path arrowok="t"/>
                <v:fill type="solid"/>
              </v:shape>
            </v:group>
            <v:group style="position:absolute;left:10454;top:0;width:108;height:312" coordorigin="10454,0" coordsize="108,312">
              <v:shape style="position:absolute;left:10454;top:0;width:108;height:312" coordorigin="10454,0" coordsize="108,312" path="m10454,312l10562,312,10562,0,10454,0,10454,312xe" filled="true" fillcolor="#ec7c30" stroked="false">
                <v:path arrowok="t"/>
                <v:fill type="solid"/>
              </v:shape>
            </v:group>
            <v:group style="position:absolute;left:108;top:0;width:10347;height:312" coordorigin="108,0" coordsize="10347,312">
              <v:shape style="position:absolute;left:108;top:0;width:10347;height:312" coordorigin="108,0" coordsize="10347,312" path="m108,312l10454,312,10454,0,108,0,108,312xe" filled="true" fillcolor="#ec7c30" stroked="false">
                <v:path arrowok="t"/>
                <v:fill type="solid"/>
              </v:shape>
            </v:group>
            <v:group style="position:absolute;left:0;top:312;width:108;height:312" coordorigin="0,312" coordsize="108,312">
              <v:shape style="position:absolute;left:0;top:312;width:108;height:312" coordorigin="0,312" coordsize="108,312" path="m0,624l108,624,108,312,0,312,0,624xe" filled="true" fillcolor="#ec7c30" stroked="false">
                <v:path arrowok="t"/>
                <v:fill type="solid"/>
              </v:shape>
            </v:group>
            <v:group style="position:absolute;left:3435;top:312;width:108;height:312" coordorigin="3435,312" coordsize="108,312">
              <v:shape style="position:absolute;left:3435;top:312;width:108;height:312" coordorigin="3435,312" coordsize="108,312" path="m3435,624l3543,624,3543,312,3435,312,3435,624xe" filled="true" fillcolor="#ec7c30" stroked="false">
                <v:path arrowok="t"/>
                <v:fill type="solid"/>
              </v:shape>
            </v:group>
            <v:group style="position:absolute;left:0;top:624;width:3543;height:312" coordorigin="0,624" coordsize="3543,312">
              <v:shape style="position:absolute;left:0;top:624;width:3543;height:312" coordorigin="0,624" coordsize="3543,312" path="m0,936l3543,936,3543,624,0,624,0,936xe" filled="true" fillcolor="#ec7c30" stroked="false">
                <v:path arrowok="t"/>
                <v:fill type="solid"/>
              </v:shape>
            </v:group>
            <v:group style="position:absolute;left:108;top:312;width:3327;height:312" coordorigin="108,312" coordsize="3327,312">
              <v:shape style="position:absolute;left:108;top:312;width:3327;height:312" coordorigin="108,312" coordsize="3327,312" path="m108,624l3435,624,3435,312,108,312,108,624xe" filled="true" fillcolor="#ec7c30" stroked="false">
                <v:path arrowok="t"/>
                <v:fill type="solid"/>
              </v:shape>
            </v:group>
            <v:group style="position:absolute;left:3544;top:312;width:4961;height:156" coordorigin="3544,312" coordsize="4961,156">
              <v:shape style="position:absolute;left:3544;top:312;width:4961;height:156" coordorigin="3544,312" coordsize="4961,156" path="m3544,468l8504,468,8504,312,3544,312,3544,468xe" filled="true" fillcolor="#ec7c30" stroked="false">
                <v:path arrowok="t"/>
                <v:fill type="solid"/>
              </v:shape>
            </v:group>
            <v:group style="position:absolute;left:3544;top:468;width:107;height:312" coordorigin="3544,468" coordsize="107,312">
              <v:shape style="position:absolute;left:3544;top:468;width:107;height:312" coordorigin="3544,468" coordsize="107,312" path="m3544,780l3651,780,3651,468,3544,468,3544,780xe" filled="true" fillcolor="#ec7c30" stroked="false">
                <v:path arrowok="t"/>
                <v:fill type="solid"/>
              </v:shape>
            </v:group>
            <v:group style="position:absolute;left:8396;top:468;width:108;height:312" coordorigin="8396,468" coordsize="108,312">
              <v:shape style="position:absolute;left:8396;top:468;width:108;height:312" coordorigin="8396,468" coordsize="108,312" path="m8396,780l8504,780,8504,468,8396,468,8396,780xe" filled="true" fillcolor="#ec7c30" stroked="false">
                <v:path arrowok="t"/>
                <v:fill type="solid"/>
              </v:shape>
            </v:group>
            <v:group style="position:absolute;left:3544;top:780;width:4961;height:156" coordorigin="3544,780" coordsize="4961,156">
              <v:shape style="position:absolute;left:3544;top:780;width:4961;height:156" coordorigin="3544,780" coordsize="4961,156" path="m3544,936l8504,936,8504,780,3544,780,3544,936xe" filled="true" fillcolor="#ec7c30" stroked="false">
                <v:path arrowok="t"/>
                <v:fill type="solid"/>
              </v:shape>
            </v:group>
            <v:group style="position:absolute;left:3651;top:468;width:4746;height:312" coordorigin="3651,468" coordsize="4746,312">
              <v:shape style="position:absolute;left:3651;top:468;width:4746;height:312" coordorigin="3651,468" coordsize="4746,312" path="m3651,780l8396,780,8396,468,3651,468,3651,780xe" filled="true" fillcolor="#ec7c30" stroked="false">
                <v:path arrowok="t"/>
                <v:fill type="solid"/>
              </v:shape>
            </v:group>
            <v:group style="position:absolute;left:8504;top:312;width:108;height:312" coordorigin="8504,312" coordsize="108,312">
              <v:shape style="position:absolute;left:8504;top:312;width:108;height:312" coordorigin="8504,312" coordsize="108,312" path="m8504,624l8612,624,8612,312,8504,312,8504,624xe" filled="true" fillcolor="#ec7c30" stroked="false">
                <v:path arrowok="t"/>
                <v:fill type="solid"/>
              </v:shape>
            </v:group>
            <v:group style="position:absolute;left:10454;top:312;width:108;height:312" coordorigin="10454,312" coordsize="108,312">
              <v:shape style="position:absolute;left:10454;top:312;width:108;height:312" coordorigin="10454,312" coordsize="108,312" path="m10454,624l10562,624,10562,312,10454,312,10454,624xe" filled="true" fillcolor="#ec7c30" stroked="false">
                <v:path arrowok="t"/>
                <v:fill type="solid"/>
              </v:shape>
            </v:group>
            <v:group style="position:absolute;left:8612;top:312;width:1842;height:312" coordorigin="8612,312" coordsize="1842,312">
              <v:shape style="position:absolute;left:8612;top:312;width:1842;height:312" coordorigin="8612,312" coordsize="1842,312" path="m8612,624l10454,624,10454,312,8612,312,8612,624xe" filled="true" fillcolor="#ec7c30" stroked="false">
                <v:path arrowok="t"/>
                <v:fill type="solid"/>
              </v:shape>
            </v:group>
            <v:group style="position:absolute;left:8504;top:624;width:108;height:312" coordorigin="8504,624" coordsize="108,312">
              <v:shape style="position:absolute;left:8504;top:624;width:108;height:312" coordorigin="8504,624" coordsize="108,312" path="m8504,936l8612,936,8612,624,8504,624,8504,936xe" filled="true" fillcolor="#ec7c30" stroked="false">
                <v:path arrowok="t"/>
                <v:fill type="solid"/>
              </v:shape>
            </v:group>
            <v:group style="position:absolute;left:9392;top:624;width:108;height:312" coordorigin="9392,624" coordsize="108,312">
              <v:shape style="position:absolute;left:9392;top:624;width:108;height:312" coordorigin="9392,624" coordsize="108,312" path="m9392,936l9500,936,9500,624,9392,624,9392,936xe" filled="true" fillcolor="#ec7c30" stroked="false">
                <v:path arrowok="t"/>
                <v:fill type="solid"/>
              </v:shape>
            </v:group>
            <v:group style="position:absolute;left:8612;top:624;width:780;height:312" coordorigin="8612,624" coordsize="780,312">
              <v:shape style="position:absolute;left:8612;top:624;width:780;height:312" coordorigin="8612,624" coordsize="780,312" path="m8612,936l9392,936,9392,624,8612,624,8612,936xe" filled="true" fillcolor="#ec7c30" stroked="false">
                <v:path arrowok="t"/>
                <v:fill type="solid"/>
              </v:shape>
            </v:group>
            <v:group style="position:absolute;left:9500;top:624;width:108;height:312" coordorigin="9500,624" coordsize="108,312">
              <v:shape style="position:absolute;left:9500;top:624;width:108;height:312" coordorigin="9500,624" coordsize="108,312" path="m9500,936l9608,936,9608,624,9500,624,9500,936xe" filled="true" fillcolor="#ec7c30" stroked="false">
                <v:path arrowok="t"/>
                <v:fill type="solid"/>
              </v:shape>
            </v:group>
            <v:group style="position:absolute;left:10454;top:624;width:108;height:312" coordorigin="10454,624" coordsize="108,312">
              <v:shape style="position:absolute;left:10454;top:624;width:108;height:312" coordorigin="10454,624" coordsize="108,312" path="m10454,936l10562,936,10562,624,10454,624,10454,936xe" filled="true" fillcolor="#ec7c30" stroked="false">
                <v:path arrowok="t"/>
                <v:fill type="solid"/>
              </v:shape>
            </v:group>
            <v:group style="position:absolute;left:9608;top:624;width:846;height:312" coordorigin="9608,624" coordsize="846,312">
              <v:shape style="position:absolute;left:9608;top:624;width:846;height:312" coordorigin="9608,624" coordsize="846,312" path="m9608,936l10454,936,10454,624,9608,624,9608,936xe" filled="true" fillcolor="#ec7c30" stroked="false">
                <v:path arrowok="t"/>
                <v:fill type="solid"/>
              </v:shape>
              <v:shape style="position:absolute;left:3971;top:66;width:2619;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前</w:t>
                      </w:r>
                      <w:r>
                        <w:rPr>
                          <w:rFonts w:ascii="宋体" w:hAnsi="宋体" w:cs="宋体" w:eastAsia="宋体" w:hint="default"/>
                          <w:b/>
                          <w:bCs/>
                          <w:color w:val="FFFFFF"/>
                          <w:spacing w:val="-46"/>
                          <w:sz w:val="18"/>
                          <w:szCs w:val="18"/>
                        </w:rPr>
                        <w:t> </w:t>
                      </w:r>
                      <w:r>
                        <w:rPr>
                          <w:rFonts w:ascii="Times New Roman" w:hAnsi="Times New Roman" w:cs="Times New Roman" w:eastAsia="Times New Roman" w:hint="default"/>
                          <w:b/>
                          <w:bCs/>
                          <w:color w:val="FFFFFF"/>
                          <w:sz w:val="18"/>
                          <w:szCs w:val="18"/>
                        </w:rPr>
                        <w:t>10</w:t>
                      </w:r>
                      <w:r>
                        <w:rPr>
                          <w:rFonts w:ascii="Times New Roman" w:hAnsi="Times New Roman" w:cs="Times New Roman" w:eastAsia="Times New Roman" w:hint="default"/>
                          <w:b/>
                          <w:bCs/>
                          <w:color w:val="FFFFFF"/>
                          <w:spacing w:val="-3"/>
                          <w:sz w:val="18"/>
                          <w:szCs w:val="18"/>
                        </w:rPr>
                        <w:t> </w:t>
                      </w:r>
                      <w:r>
                        <w:rPr>
                          <w:rFonts w:ascii="宋体" w:hAnsi="宋体" w:cs="宋体" w:eastAsia="宋体" w:hint="default"/>
                          <w:b/>
                          <w:bCs/>
                          <w:color w:val="FFFFFF"/>
                          <w:sz w:val="18"/>
                          <w:szCs w:val="18"/>
                        </w:rPr>
                        <w:t>名无限售条件股东持股情况</w:t>
                      </w:r>
                      <w:r>
                        <w:rPr>
                          <w:rFonts w:ascii="宋体" w:hAnsi="宋体" w:cs="宋体" w:eastAsia="宋体" w:hint="default"/>
                          <w:sz w:val="18"/>
                          <w:szCs w:val="18"/>
                        </w:rPr>
                      </w:r>
                    </w:p>
                  </w:txbxContent>
                </v:textbox>
                <w10:wrap type="none"/>
              </v:shape>
              <v:shape style="position:absolute;left:1410;top:378;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股东名称</w:t>
                      </w:r>
                      <w:r>
                        <w:rPr>
                          <w:rFonts w:ascii="宋体" w:hAnsi="宋体" w:cs="宋体" w:eastAsia="宋体" w:hint="default"/>
                          <w:sz w:val="18"/>
                          <w:szCs w:val="18"/>
                        </w:rPr>
                      </w:r>
                    </w:p>
                  </w:txbxContent>
                </v:textbox>
                <w10:wrap type="none"/>
              </v:shape>
              <v:shape style="position:absolute;left:9172;top:378;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股份种类</w:t>
                      </w:r>
                      <w:r>
                        <w:rPr>
                          <w:rFonts w:ascii="宋体" w:hAnsi="宋体" w:cs="宋体" w:eastAsia="宋体" w:hint="default"/>
                          <w:sz w:val="18"/>
                          <w:szCs w:val="18"/>
                        </w:rPr>
                      </w:r>
                    </w:p>
                  </w:txbxContent>
                </v:textbox>
                <w10:wrap type="none"/>
              </v:shape>
              <v:shape style="position:absolute;left:4668;top:534;width:2709;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报告期末持有无限售条件股份数量</w:t>
                      </w:r>
                      <w:r>
                        <w:rPr>
                          <w:rFonts w:ascii="宋体" w:hAnsi="宋体" w:cs="宋体" w:eastAsia="宋体" w:hint="default"/>
                          <w:sz w:val="18"/>
                          <w:szCs w:val="18"/>
                        </w:rPr>
                      </w:r>
                    </w:p>
                  </w:txbxContent>
                </v:textbox>
                <w10:wrap type="none"/>
              </v:shape>
              <v:shape style="position:absolute;left:8641;top:690;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股份种类</w:t>
                      </w:r>
                      <w:r>
                        <w:rPr>
                          <w:rFonts w:ascii="宋体" w:hAnsi="宋体" w:cs="宋体" w:eastAsia="宋体" w:hint="default"/>
                          <w:sz w:val="18"/>
                          <w:szCs w:val="18"/>
                        </w:rPr>
                      </w:r>
                    </w:p>
                  </w:txbxContent>
                </v:textbox>
                <w10:wrap type="none"/>
              </v:shape>
              <v:shape style="position:absolute;left:9851;top:690;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数量</w:t>
                      </w:r>
                      <w:r>
                        <w:rPr>
                          <w:rFonts w:ascii="宋体" w:hAnsi="宋体" w:cs="宋体" w:eastAsia="宋体" w:hint="default"/>
                          <w:sz w:val="18"/>
                          <w:szCs w:val="18"/>
                        </w:rPr>
                      </w:r>
                    </w:p>
                  </w:txbxContent>
                </v:textbox>
                <w10:wrap type="none"/>
              </v:shape>
            </v:group>
          </v:group>
        </w:pict>
      </w:r>
      <w:r>
        <w:rPr>
          <w:rFonts w:ascii="Times New Roman" w:hAnsi="Times New Roman" w:cs="Times New Roman" w:eastAsia="Times New Roman" w:hint="default"/>
          <w:position w:val="-18"/>
          <w:sz w:val="20"/>
          <w:szCs w:val="20"/>
        </w:rPr>
      </w:r>
    </w:p>
    <w:p>
      <w:pPr>
        <w:spacing w:after="0" w:line="936" w:lineRule="exact"/>
        <w:rPr>
          <w:rFonts w:ascii="Times New Roman" w:hAnsi="Times New Roman" w:cs="Times New Roman" w:eastAsia="Times New Roman" w:hint="default"/>
          <w:sz w:val="20"/>
          <w:szCs w:val="20"/>
        </w:rPr>
        <w:sectPr>
          <w:type w:val="continuous"/>
          <w:pgSz w:w="11910" w:h="16840"/>
          <w:pgMar w:top="0" w:bottom="280" w:left="540" w:right="0"/>
        </w:sectPr>
      </w:pPr>
    </w:p>
    <w:p>
      <w:pPr>
        <w:spacing w:line="240" w:lineRule="auto" w:before="6"/>
        <w:rPr>
          <w:rFonts w:ascii="Times New Roman" w:hAnsi="Times New Roman" w:cs="Times New Roman" w:eastAsia="Times New Roman" w:hint="default"/>
          <w:sz w:val="14"/>
          <w:szCs w:val="14"/>
        </w:rPr>
      </w:pPr>
    </w:p>
    <w:p>
      <w:pPr>
        <w:pStyle w:val="BodyText"/>
        <w:tabs>
          <w:tab w:pos="7942" w:val="left" w:leader="none"/>
        </w:tabs>
        <w:spacing w:line="240" w:lineRule="auto"/>
        <w:ind w:left="240" w:right="-19"/>
        <w:jc w:val="left"/>
        <w:rPr>
          <w:rFonts w:ascii="Times New Roman" w:hAnsi="Times New Roman" w:cs="Times New Roman" w:eastAsia="Times New Roman" w:hint="default"/>
        </w:rPr>
      </w:pPr>
      <w:r>
        <w:rPr/>
        <w:t>苑临轩</w:t>
        <w:tab/>
      </w:r>
      <w:r>
        <w:rPr>
          <w:rFonts w:ascii="Times New Roman" w:hAnsi="Times New Roman" w:cs="Times New Roman" w:eastAsia="Times New Roman" w:hint="default"/>
        </w:rPr>
        <w:t>200,000</w:t>
      </w:r>
    </w:p>
    <w:p>
      <w:pPr>
        <w:pStyle w:val="BodyText"/>
        <w:spacing w:line="316" w:lineRule="auto" w:before="10"/>
        <w:ind w:left="176" w:right="0"/>
        <w:jc w:val="left"/>
      </w:pPr>
      <w:r>
        <w:rPr>
          <w:spacing w:val="15"/>
        </w:rPr>
        <w:br w:type="column"/>
      </w:r>
      <w:r>
        <w:rPr>
          <w:spacing w:val="15"/>
        </w:rPr>
        <w:t>人民币普</w:t>
      </w:r>
      <w:r>
        <w:rPr>
          <w:spacing w:val="-70"/>
        </w:rPr>
        <w:t> </w:t>
      </w:r>
      <w:r>
        <w:rPr/>
        <w:t>通股</w:t>
      </w:r>
    </w:p>
    <w:p>
      <w:pPr>
        <w:spacing w:line="240" w:lineRule="auto" w:before="10"/>
        <w:rPr>
          <w:rFonts w:ascii="宋体" w:hAnsi="宋体" w:cs="宋体" w:eastAsia="宋体" w:hint="default"/>
          <w:sz w:val="15"/>
          <w:szCs w:val="15"/>
        </w:rPr>
      </w:pPr>
      <w:r>
        <w:rPr/>
        <w:br w:type="column"/>
      </w:r>
      <w:r>
        <w:rPr>
          <w:rFonts w:ascii="宋体"/>
          <w:sz w:val="15"/>
        </w:rPr>
      </w:r>
    </w:p>
    <w:p>
      <w:pPr>
        <w:pStyle w:val="BodyText"/>
        <w:spacing w:line="240" w:lineRule="auto"/>
        <w:ind w:left="240" w:right="0"/>
        <w:jc w:val="left"/>
        <w:rPr>
          <w:rFonts w:ascii="Times New Roman" w:hAnsi="Times New Roman" w:cs="Times New Roman" w:eastAsia="Times New Roman" w:hint="default"/>
        </w:rPr>
      </w:pPr>
      <w:r>
        <w:rPr>
          <w:rFonts w:ascii="Times New Roman"/>
        </w:rPr>
        <w:t>200,000</w:t>
      </w:r>
    </w:p>
    <w:p>
      <w:pPr>
        <w:spacing w:after="0" w:line="240" w:lineRule="auto"/>
        <w:jc w:val="left"/>
        <w:rPr>
          <w:rFonts w:ascii="Times New Roman" w:hAnsi="Times New Roman" w:cs="Times New Roman" w:eastAsia="Times New Roman" w:hint="default"/>
        </w:rPr>
        <w:sectPr>
          <w:type w:val="continuous"/>
          <w:pgSz w:w="11910" w:h="16840"/>
          <w:pgMar w:top="0" w:bottom="280" w:left="540" w:right="0"/>
          <w:cols w:num="3" w:equalWidth="0">
            <w:col w:w="8529" w:space="40"/>
            <w:col w:w="978" w:space="215"/>
            <w:col w:w="1608"/>
          </w:cols>
        </w:sectPr>
      </w:pPr>
    </w:p>
    <w:p>
      <w:pPr>
        <w:spacing w:line="624" w:lineRule="exact"/>
        <w:ind w:left="13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8.15pt;height:31.2pt;mso-position-horizontal-relative:char;mso-position-vertical-relative:line" coordorigin="0,0" coordsize="10563,624">
            <v:group style="position:absolute;left:0;top:0;width:3543;height:156" coordorigin="0,0" coordsize="3543,156">
              <v:shape style="position:absolute;left:0;top:0;width:3543;height:156" coordorigin="0,0" coordsize="3543,156" path="m0,156l3543,156,3543,0,0,0,0,156xe" filled="true" fillcolor="#fff1cc" stroked="false">
                <v:path arrowok="t"/>
                <v:fill type="solid"/>
              </v:shape>
            </v:group>
            <v:group style="position:absolute;left:0;top:156;width:108;height:312" coordorigin="0,156" coordsize="108,312">
              <v:shape style="position:absolute;left:0;top:156;width:108;height:312" coordorigin="0,156" coordsize="108,312" path="m0,468l108,468,108,156,0,156,0,468xe" filled="true" fillcolor="#fff1cc" stroked="false">
                <v:path arrowok="t"/>
                <v:fill type="solid"/>
              </v:shape>
            </v:group>
            <v:group style="position:absolute;left:3435;top:156;width:108;height:312" coordorigin="3435,156" coordsize="108,312">
              <v:shape style="position:absolute;left:3435;top:156;width:108;height:312" coordorigin="3435,156" coordsize="108,312" path="m3435,468l3543,468,3543,156,3435,156,3435,468xe" filled="true" fillcolor="#fff1cc" stroked="false">
                <v:path arrowok="t"/>
                <v:fill type="solid"/>
              </v:shape>
            </v:group>
            <v:group style="position:absolute;left:0;top:468;width:3543;height:156" coordorigin="0,468" coordsize="3543,156">
              <v:shape style="position:absolute;left:0;top:468;width:3543;height:156" coordorigin="0,468" coordsize="3543,156" path="m0,624l3543,624,3543,468,0,468,0,624xe" filled="true" fillcolor="#fff1cc" stroked="false">
                <v:path arrowok="t"/>
                <v:fill type="solid"/>
              </v:shape>
            </v:group>
            <v:group style="position:absolute;left:108;top:156;width:3327;height:312" coordorigin="108,156" coordsize="3327,312">
              <v:shape style="position:absolute;left:108;top:156;width:3327;height:312" coordorigin="108,156" coordsize="3327,312" path="m108,468l3435,468,3435,156,108,156,108,468xe" filled="true" fillcolor="#fff1cc" stroked="false">
                <v:path arrowok="t"/>
                <v:fill type="solid"/>
              </v:shape>
            </v:group>
            <v:group style="position:absolute;left:3544;top:0;width:4961;height:156" coordorigin="3544,0" coordsize="4961,156">
              <v:shape style="position:absolute;left:3544;top:0;width:4961;height:156" coordorigin="3544,0" coordsize="4961,156" path="m3544,156l8504,156,8504,0,3544,0,3544,156xe" filled="true" fillcolor="#fff1cc" stroked="false">
                <v:path arrowok="t"/>
                <v:fill type="solid"/>
              </v:shape>
            </v:group>
            <v:group style="position:absolute;left:3544;top:156;width:107;height:312" coordorigin="3544,156" coordsize="107,312">
              <v:shape style="position:absolute;left:3544;top:156;width:107;height:312" coordorigin="3544,156" coordsize="107,312" path="m3544,468l3651,468,3651,156,3544,156,3544,468xe" filled="true" fillcolor="#fff1cc" stroked="false">
                <v:path arrowok="t"/>
                <v:fill type="solid"/>
              </v:shape>
            </v:group>
            <v:group style="position:absolute;left:8396;top:156;width:108;height:312" coordorigin="8396,156" coordsize="108,312">
              <v:shape style="position:absolute;left:8396;top:156;width:108;height:312" coordorigin="8396,156" coordsize="108,312" path="m8396,468l8504,468,8504,156,8396,156,8396,468xe" filled="true" fillcolor="#fff1cc" stroked="false">
                <v:path arrowok="t"/>
                <v:fill type="solid"/>
              </v:shape>
            </v:group>
            <v:group style="position:absolute;left:3544;top:468;width:4961;height:156" coordorigin="3544,468" coordsize="4961,156">
              <v:shape style="position:absolute;left:3544;top:468;width:4961;height:156" coordorigin="3544,468" coordsize="4961,156" path="m3544,624l8504,624,8504,468,3544,468,3544,624xe" filled="true" fillcolor="#fff1cc" stroked="false">
                <v:path arrowok="t"/>
                <v:fill type="solid"/>
              </v:shape>
            </v:group>
            <v:group style="position:absolute;left:3651;top:156;width:4746;height:312" coordorigin="3651,156" coordsize="4746,312">
              <v:shape style="position:absolute;left:3651;top:156;width:4746;height:312" coordorigin="3651,156" coordsize="4746,312" path="m3651,468l8396,468,8396,156,3651,156,3651,468xe" filled="true" fillcolor="#fff1cc" stroked="false">
                <v:path arrowok="t"/>
                <v:fill type="solid"/>
              </v:shape>
            </v:group>
            <v:group style="position:absolute;left:8504;top:0;width:108;height:624" coordorigin="8504,0" coordsize="108,624">
              <v:shape style="position:absolute;left:8504;top:0;width:108;height:624" coordorigin="8504,0" coordsize="108,624" path="m8504,624l8612,624,8612,0,8504,0,8504,624xe" filled="true" fillcolor="#fff1cc" stroked="false">
                <v:path arrowok="t"/>
                <v:fill type="solid"/>
              </v:shape>
            </v:group>
            <v:group style="position:absolute;left:9392;top:0;width:108;height:624" coordorigin="9392,0" coordsize="108,624">
              <v:shape style="position:absolute;left:9392;top:0;width:108;height:624" coordorigin="9392,0" coordsize="108,624" path="m9392,624l9500,624,9500,0,9392,0,9392,624xe" filled="true" fillcolor="#fff1cc" stroked="false">
                <v:path arrowok="t"/>
                <v:fill type="solid"/>
              </v:shape>
            </v:group>
            <v:group style="position:absolute;left:8612;top:0;width:780;height:312" coordorigin="8612,0" coordsize="780,312">
              <v:shape style="position:absolute;left:8612;top:0;width:780;height:312" coordorigin="8612,0" coordsize="780,312" path="m8612,312l9392,312,9392,0,8612,0,8612,312xe" filled="true" fillcolor="#fff1cc" stroked="false">
                <v:path arrowok="t"/>
                <v:fill type="solid"/>
              </v:shape>
            </v:group>
            <v:group style="position:absolute;left:8612;top:312;width:780;height:312" coordorigin="8612,312" coordsize="780,312">
              <v:shape style="position:absolute;left:8612;top:312;width:780;height:312" coordorigin="8612,312" coordsize="780,312" path="m8612,624l9392,624,9392,312,8612,312,8612,624xe" filled="true" fillcolor="#fff1cc" stroked="false">
                <v:path arrowok="t"/>
                <v:fill type="solid"/>
              </v:shape>
            </v:group>
            <v:group style="position:absolute;left:9500;top:0;width:1062;height:156" coordorigin="9500,0" coordsize="1062,156">
              <v:shape style="position:absolute;left:9500;top:0;width:1062;height:156" coordorigin="9500,0" coordsize="1062,156" path="m9500,156l10562,156,10562,0,9500,0,9500,156xe" filled="true" fillcolor="#fff1cc" stroked="false">
                <v:path arrowok="t"/>
                <v:fill type="solid"/>
              </v:shape>
            </v:group>
            <v:group style="position:absolute;left:9500;top:156;width:108;height:312" coordorigin="9500,156" coordsize="108,312">
              <v:shape style="position:absolute;left:9500;top:156;width:108;height:312" coordorigin="9500,156" coordsize="108,312" path="m9500,468l9608,468,9608,156,9500,156,9500,468xe" filled="true" fillcolor="#fff1cc" stroked="false">
                <v:path arrowok="t"/>
                <v:fill type="solid"/>
              </v:shape>
            </v:group>
            <v:group style="position:absolute;left:10454;top:156;width:108;height:312" coordorigin="10454,156" coordsize="108,312">
              <v:shape style="position:absolute;left:10454;top:156;width:108;height:312" coordorigin="10454,156" coordsize="108,312" path="m10454,468l10562,468,10562,156,10454,156,10454,468xe" filled="true" fillcolor="#fff1cc" stroked="false">
                <v:path arrowok="t"/>
                <v:fill type="solid"/>
              </v:shape>
            </v:group>
            <v:group style="position:absolute;left:9500;top:468;width:1062;height:156" coordorigin="9500,468" coordsize="1062,156">
              <v:shape style="position:absolute;left:9500;top:468;width:1062;height:156" coordorigin="9500,468" coordsize="1062,156" path="m9500,624l10562,624,10562,468,9500,468,9500,624xe" filled="true" fillcolor="#fff1cc" stroked="false">
                <v:path arrowok="t"/>
                <v:fill type="solid"/>
              </v:shape>
            </v:group>
            <v:group style="position:absolute;left:9608;top:156;width:846;height:312" coordorigin="9608,156" coordsize="846,312">
              <v:shape style="position:absolute;left:9608;top:156;width:846;height:312" coordorigin="9608,156" coordsize="846,312" path="m9608,468l10454,468,10454,156,9608,156,9608,468xe" filled="true" fillcolor="#fff1cc" stroked="false">
                <v:path arrowok="t"/>
                <v:fill type="solid"/>
              </v:shape>
              <v:shape style="position:absolute;left:108;top:2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张健</w:t>
                      </w:r>
                    </w:p>
                  </w:txbxContent>
                </v:textbox>
                <w10:wrap type="none"/>
              </v:shape>
              <v:shape style="position:absolute;left:7817;top:230;width:579;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110,600</w:t>
                      </w:r>
                    </w:p>
                  </w:txbxContent>
                </v:textbox>
                <w10:wrap type="none"/>
              </v:shape>
              <v:shape style="position:absolute;left:8612;top:66;width:802;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5"/>
                          <w:sz w:val="18"/>
                          <w:szCs w:val="18"/>
                        </w:rPr>
                        <w:t>人民币普</w:t>
                      </w:r>
                      <w:r>
                        <w:rPr>
                          <w:rFonts w:ascii="宋体" w:hAnsi="宋体" w:cs="宋体" w:eastAsia="宋体" w:hint="default"/>
                          <w:spacing w:val="-70"/>
                          <w:sz w:val="18"/>
                          <w:szCs w:val="18"/>
                        </w:rPr>
                        <w:t> </w:t>
                      </w:r>
                      <w:r>
                        <w:rPr>
                          <w:rFonts w:ascii="宋体" w:hAnsi="宋体" w:cs="宋体" w:eastAsia="宋体" w:hint="default"/>
                          <w:sz w:val="18"/>
                          <w:szCs w:val="18"/>
                        </w:rPr>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通股</w:t>
                      </w:r>
                    </w:p>
                  </w:txbxContent>
                </v:textbox>
                <w10:wrap type="none"/>
              </v:shape>
              <v:shape style="position:absolute;left:9876;top:230;width:579;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110,600</w:t>
                      </w:r>
                    </w:p>
                  </w:txbxContent>
                </v:textbox>
                <w10:wrap type="none"/>
              </v:shape>
            </v:group>
          </v:group>
        </w:pict>
      </w:r>
      <w:r>
        <w:rPr>
          <w:rFonts w:ascii="Times New Roman" w:hAnsi="Times New Roman" w:cs="Times New Roman" w:eastAsia="Times New Roman" w:hint="default"/>
          <w:position w:val="-11"/>
          <w:sz w:val="20"/>
          <w:szCs w:val="20"/>
        </w:rPr>
      </w:r>
    </w:p>
    <w:p>
      <w:pPr>
        <w:spacing w:after="0" w:line="624" w:lineRule="exact"/>
        <w:rPr>
          <w:rFonts w:ascii="Times New Roman" w:hAnsi="Times New Roman" w:cs="Times New Roman" w:eastAsia="Times New Roman" w:hint="default"/>
          <w:sz w:val="20"/>
          <w:szCs w:val="20"/>
        </w:rPr>
        <w:sectPr>
          <w:type w:val="continuous"/>
          <w:pgSz w:w="11910" w:h="16840"/>
          <w:pgMar w:top="0" w:bottom="280" w:left="540" w:right="0"/>
        </w:sectPr>
      </w:pPr>
    </w:p>
    <w:p>
      <w:pPr>
        <w:spacing w:line="240" w:lineRule="auto" w:before="2"/>
        <w:rPr>
          <w:rFonts w:ascii="Times New Roman" w:hAnsi="Times New Roman" w:cs="Times New Roman" w:eastAsia="Times New Roman" w:hint="default"/>
          <w:sz w:val="15"/>
          <w:szCs w:val="15"/>
        </w:rPr>
      </w:pPr>
    </w:p>
    <w:p>
      <w:pPr>
        <w:pStyle w:val="BodyText"/>
        <w:tabs>
          <w:tab w:pos="7942" w:val="left" w:leader="none"/>
        </w:tabs>
        <w:spacing w:line="240" w:lineRule="auto"/>
        <w:ind w:left="240" w:right="-19"/>
        <w:jc w:val="left"/>
        <w:rPr>
          <w:rFonts w:ascii="Times New Roman" w:hAnsi="Times New Roman" w:cs="Times New Roman" w:eastAsia="Times New Roman" w:hint="default"/>
        </w:rPr>
      </w:pPr>
      <w:r>
        <w:rPr/>
        <w:t>黄文坚</w:t>
        <w:tab/>
      </w:r>
      <w:r>
        <w:rPr>
          <w:rFonts w:ascii="Times New Roman" w:hAnsi="Times New Roman" w:cs="Times New Roman" w:eastAsia="Times New Roman" w:hint="default"/>
        </w:rPr>
        <w:t>109,250</w:t>
      </w:r>
    </w:p>
    <w:p>
      <w:pPr>
        <w:pStyle w:val="BodyText"/>
        <w:spacing w:line="316" w:lineRule="auto" w:before="19"/>
        <w:ind w:left="176" w:right="0"/>
        <w:jc w:val="left"/>
      </w:pPr>
      <w:r>
        <w:rPr>
          <w:spacing w:val="15"/>
        </w:rPr>
        <w:br w:type="column"/>
      </w:r>
      <w:r>
        <w:rPr>
          <w:spacing w:val="15"/>
        </w:rPr>
        <w:t>人民币普</w:t>
      </w:r>
      <w:r>
        <w:rPr>
          <w:spacing w:val="-70"/>
        </w:rPr>
        <w:t> </w:t>
      </w:r>
      <w:r>
        <w:rPr/>
        <w:t>通股</w:t>
      </w:r>
    </w:p>
    <w:p>
      <w:pPr>
        <w:spacing w:line="240" w:lineRule="auto" w:before="5"/>
        <w:rPr>
          <w:rFonts w:ascii="宋体" w:hAnsi="宋体" w:cs="宋体" w:eastAsia="宋体" w:hint="default"/>
          <w:sz w:val="16"/>
          <w:szCs w:val="16"/>
        </w:rPr>
      </w:pPr>
      <w:r>
        <w:rPr/>
        <w:br w:type="column"/>
      </w:r>
      <w:r>
        <w:rPr>
          <w:rFonts w:ascii="宋体"/>
          <w:sz w:val="16"/>
        </w:rPr>
      </w:r>
    </w:p>
    <w:p>
      <w:pPr>
        <w:pStyle w:val="BodyText"/>
        <w:spacing w:line="240" w:lineRule="auto"/>
        <w:ind w:left="240" w:right="0"/>
        <w:jc w:val="left"/>
        <w:rPr>
          <w:rFonts w:ascii="Times New Roman" w:hAnsi="Times New Roman" w:cs="Times New Roman" w:eastAsia="Times New Roman" w:hint="default"/>
        </w:rPr>
      </w:pPr>
      <w:r>
        <w:rPr>
          <w:rFonts w:ascii="Times New Roman"/>
        </w:rPr>
        <w:t>109,250</w:t>
      </w:r>
    </w:p>
    <w:p>
      <w:pPr>
        <w:spacing w:after="0" w:line="240" w:lineRule="auto"/>
        <w:jc w:val="left"/>
        <w:rPr>
          <w:rFonts w:ascii="Times New Roman" w:hAnsi="Times New Roman" w:cs="Times New Roman" w:eastAsia="Times New Roman" w:hint="default"/>
        </w:rPr>
        <w:sectPr>
          <w:type w:val="continuous"/>
          <w:pgSz w:w="11910" w:h="16840"/>
          <w:pgMar w:top="0" w:bottom="280" w:left="540" w:right="0"/>
          <w:cols w:num="3" w:equalWidth="0">
            <w:col w:w="8529" w:space="40"/>
            <w:col w:w="978" w:space="215"/>
            <w:col w:w="1608"/>
          </w:cols>
        </w:sectPr>
      </w:pPr>
    </w:p>
    <w:p>
      <w:pPr>
        <w:spacing w:line="624" w:lineRule="exact"/>
        <w:ind w:left="13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8.15pt;height:31.25pt;mso-position-horizontal-relative:char;mso-position-vertical-relative:line" coordorigin="0,0" coordsize="10563,625">
            <v:group style="position:absolute;left:0;top:0;width:3543;height:156" coordorigin="0,0" coordsize="3543,156">
              <v:shape style="position:absolute;left:0;top:0;width:3543;height:156" coordorigin="0,0" coordsize="3543,156" path="m0,156l3543,156,3543,0,0,0,0,156xe" filled="true" fillcolor="#fff1cc" stroked="false">
                <v:path arrowok="t"/>
                <v:fill type="solid"/>
              </v:shape>
            </v:group>
            <v:group style="position:absolute;left:0;top:156;width:108;height:313" coordorigin="0,156" coordsize="108,313">
              <v:shape style="position:absolute;left:0;top:156;width:108;height:313" coordorigin="0,156" coordsize="108,313" path="m0,468l108,468,108,156,0,156,0,468xe" filled="true" fillcolor="#fff1cc" stroked="false">
                <v:path arrowok="t"/>
                <v:fill type="solid"/>
              </v:shape>
            </v:group>
            <v:group style="position:absolute;left:3435;top:156;width:108;height:313" coordorigin="3435,156" coordsize="108,313">
              <v:shape style="position:absolute;left:3435;top:156;width:108;height:313" coordorigin="3435,156" coordsize="108,313" path="m3435,468l3543,468,3543,156,3435,156,3435,468xe" filled="true" fillcolor="#fff1cc" stroked="false">
                <v:path arrowok="t"/>
                <v:fill type="solid"/>
              </v:shape>
            </v:group>
            <v:group style="position:absolute;left:0;top:468;width:3543;height:156" coordorigin="0,468" coordsize="3543,156">
              <v:shape style="position:absolute;left:0;top:468;width:3543;height:156" coordorigin="0,468" coordsize="3543,156" path="m0,624l3543,624,3543,468,0,468,0,624xe" filled="true" fillcolor="#fff1cc" stroked="false">
                <v:path arrowok="t"/>
                <v:fill type="solid"/>
              </v:shape>
            </v:group>
            <v:group style="position:absolute;left:108;top:156;width:3327;height:313" coordorigin="108,156" coordsize="3327,313">
              <v:shape style="position:absolute;left:108;top:156;width:3327;height:313" coordorigin="108,156" coordsize="3327,313" path="m108,468l3435,468,3435,156,108,156,108,468xe" filled="true" fillcolor="#fff1cc" stroked="false">
                <v:path arrowok="t"/>
                <v:fill type="solid"/>
              </v:shape>
            </v:group>
            <v:group style="position:absolute;left:3544;top:0;width:4961;height:156" coordorigin="3544,0" coordsize="4961,156">
              <v:shape style="position:absolute;left:3544;top:0;width:4961;height:156" coordorigin="3544,0" coordsize="4961,156" path="m3544,156l8504,156,8504,0,3544,0,3544,156xe" filled="true" fillcolor="#fff1cc" stroked="false">
                <v:path arrowok="t"/>
                <v:fill type="solid"/>
              </v:shape>
            </v:group>
            <v:group style="position:absolute;left:3544;top:156;width:107;height:313" coordorigin="3544,156" coordsize="107,313">
              <v:shape style="position:absolute;left:3544;top:156;width:107;height:313" coordorigin="3544,156" coordsize="107,313" path="m3544,468l3651,468,3651,156,3544,156,3544,468xe" filled="true" fillcolor="#fff1cc" stroked="false">
                <v:path arrowok="t"/>
                <v:fill type="solid"/>
              </v:shape>
            </v:group>
            <v:group style="position:absolute;left:8396;top:156;width:108;height:313" coordorigin="8396,156" coordsize="108,313">
              <v:shape style="position:absolute;left:8396;top:156;width:108;height:313" coordorigin="8396,156" coordsize="108,313" path="m8396,468l8504,468,8504,156,8396,156,8396,468xe" filled="true" fillcolor="#fff1cc" stroked="false">
                <v:path arrowok="t"/>
                <v:fill type="solid"/>
              </v:shape>
            </v:group>
            <v:group style="position:absolute;left:3544;top:468;width:4961;height:156" coordorigin="3544,468" coordsize="4961,156">
              <v:shape style="position:absolute;left:3544;top:468;width:4961;height:156" coordorigin="3544,468" coordsize="4961,156" path="m3544,624l8504,624,8504,468,3544,468,3544,624xe" filled="true" fillcolor="#fff1cc" stroked="false">
                <v:path arrowok="t"/>
                <v:fill type="solid"/>
              </v:shape>
            </v:group>
            <v:group style="position:absolute;left:3651;top:156;width:4746;height:313" coordorigin="3651,156" coordsize="4746,313">
              <v:shape style="position:absolute;left:3651;top:156;width:4746;height:313" coordorigin="3651,156" coordsize="4746,313" path="m3651,468l8396,468,8396,156,3651,156,3651,468xe" filled="true" fillcolor="#fff1cc" stroked="false">
                <v:path arrowok="t"/>
                <v:fill type="solid"/>
              </v:shape>
            </v:group>
            <v:group style="position:absolute;left:8504;top:0;width:108;height:625" coordorigin="8504,0" coordsize="108,625">
              <v:shape style="position:absolute;left:8504;top:0;width:108;height:625" coordorigin="8504,0" coordsize="108,625" path="m8504,624l8612,624,8612,0,8504,0,8504,624xe" filled="true" fillcolor="#fff1cc" stroked="false">
                <v:path arrowok="t"/>
                <v:fill type="solid"/>
              </v:shape>
            </v:group>
            <v:group style="position:absolute;left:9392;top:0;width:108;height:625" coordorigin="9392,0" coordsize="108,625">
              <v:shape style="position:absolute;left:9392;top:0;width:108;height:625" coordorigin="9392,0" coordsize="108,625" path="m9392,624l9500,624,9500,0,9392,0,9392,624xe" filled="true" fillcolor="#fff1cc" stroked="false">
                <v:path arrowok="t"/>
                <v:fill type="solid"/>
              </v:shape>
            </v:group>
            <v:group style="position:absolute;left:8612;top:0;width:780;height:312" coordorigin="8612,0" coordsize="780,312">
              <v:shape style="position:absolute;left:8612;top:0;width:780;height:312" coordorigin="8612,0" coordsize="780,312" path="m8612,312l9392,312,9392,0,8612,0,8612,312xe" filled="true" fillcolor="#fff1cc" stroked="false">
                <v:path arrowok="t"/>
                <v:fill type="solid"/>
              </v:shape>
            </v:group>
            <v:group style="position:absolute;left:8612;top:312;width:780;height:313" coordorigin="8612,312" coordsize="780,313">
              <v:shape style="position:absolute;left:8612;top:312;width:780;height:313" coordorigin="8612,312" coordsize="780,313" path="m8612,624l9392,624,9392,312,8612,312,8612,624xe" filled="true" fillcolor="#fff1cc" stroked="false">
                <v:path arrowok="t"/>
                <v:fill type="solid"/>
              </v:shape>
            </v:group>
            <v:group style="position:absolute;left:9500;top:0;width:1062;height:156" coordorigin="9500,0" coordsize="1062,156">
              <v:shape style="position:absolute;left:9500;top:0;width:1062;height:156" coordorigin="9500,0" coordsize="1062,156" path="m9500,156l10562,156,10562,0,9500,0,9500,156xe" filled="true" fillcolor="#fff1cc" stroked="false">
                <v:path arrowok="t"/>
                <v:fill type="solid"/>
              </v:shape>
            </v:group>
            <v:group style="position:absolute;left:9500;top:156;width:108;height:313" coordorigin="9500,156" coordsize="108,313">
              <v:shape style="position:absolute;left:9500;top:156;width:108;height:313" coordorigin="9500,156" coordsize="108,313" path="m9500,468l9608,468,9608,156,9500,156,9500,468xe" filled="true" fillcolor="#fff1cc" stroked="false">
                <v:path arrowok="t"/>
                <v:fill type="solid"/>
              </v:shape>
            </v:group>
            <v:group style="position:absolute;left:10454;top:156;width:108;height:313" coordorigin="10454,156" coordsize="108,313">
              <v:shape style="position:absolute;left:10454;top:156;width:108;height:313" coordorigin="10454,156" coordsize="108,313" path="m10454,468l10562,468,10562,156,10454,156,10454,468xe" filled="true" fillcolor="#fff1cc" stroked="false">
                <v:path arrowok="t"/>
                <v:fill type="solid"/>
              </v:shape>
            </v:group>
            <v:group style="position:absolute;left:9500;top:468;width:1062;height:156" coordorigin="9500,468" coordsize="1062,156">
              <v:shape style="position:absolute;left:9500;top:468;width:1062;height:156" coordorigin="9500,468" coordsize="1062,156" path="m9500,624l10562,624,10562,468,9500,468,9500,624xe" filled="true" fillcolor="#fff1cc" stroked="false">
                <v:path arrowok="t"/>
                <v:fill type="solid"/>
              </v:shape>
            </v:group>
            <v:group style="position:absolute;left:9608;top:156;width:846;height:313" coordorigin="9608,156" coordsize="846,313">
              <v:shape style="position:absolute;left:9608;top:156;width:846;height:313" coordorigin="9608,156" coordsize="846,313" path="m9608,468l10454,468,10454,156,9608,156,9608,468xe" filled="true" fillcolor="#fff1cc" stroked="false">
                <v:path arrowok="t"/>
                <v:fill type="solid"/>
              </v:shape>
              <v:shape style="position:absolute;left:108;top:2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张少特</w:t>
                      </w:r>
                    </w:p>
                  </w:txbxContent>
                </v:textbox>
                <w10:wrap type="none"/>
              </v:shape>
              <v:shape style="position:absolute;left:7811;top:230;width:58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107,400</w:t>
                      </w:r>
                    </w:p>
                  </w:txbxContent>
                </v:textbox>
                <w10:wrap type="none"/>
              </v:shape>
              <v:shape style="position:absolute;left:8612;top:66;width:802;height:493"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5"/>
                          <w:sz w:val="18"/>
                          <w:szCs w:val="18"/>
                        </w:rPr>
                        <w:t>人民币普</w:t>
                      </w:r>
                      <w:r>
                        <w:rPr>
                          <w:rFonts w:ascii="宋体" w:hAnsi="宋体" w:cs="宋体" w:eastAsia="宋体" w:hint="default"/>
                          <w:spacing w:val="-70"/>
                          <w:sz w:val="18"/>
                          <w:szCs w:val="18"/>
                        </w:rPr>
                        <w:t> </w:t>
                      </w:r>
                      <w:r>
                        <w:rPr>
                          <w:rFonts w:ascii="宋体" w:hAnsi="宋体" w:cs="宋体" w:eastAsia="宋体" w:hint="default"/>
                          <w:sz w:val="18"/>
                          <w:szCs w:val="18"/>
                        </w:rPr>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通股</w:t>
                      </w:r>
                    </w:p>
                  </w:txbxContent>
                </v:textbox>
                <w10:wrap type="none"/>
              </v:shape>
              <v:shape style="position:absolute;left:9870;top:230;width:58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107,400</w:t>
                      </w:r>
                    </w:p>
                  </w:txbxContent>
                </v:textbox>
                <w10:wrap type="none"/>
              </v:shape>
            </v:group>
          </v:group>
        </w:pict>
      </w:r>
      <w:r>
        <w:rPr>
          <w:rFonts w:ascii="Times New Roman" w:hAnsi="Times New Roman" w:cs="Times New Roman" w:eastAsia="Times New Roman" w:hint="default"/>
          <w:position w:val="-11"/>
          <w:sz w:val="20"/>
          <w:szCs w:val="20"/>
        </w:rPr>
      </w:r>
    </w:p>
    <w:p>
      <w:pPr>
        <w:spacing w:after="0" w:line="624" w:lineRule="exact"/>
        <w:rPr>
          <w:rFonts w:ascii="Times New Roman" w:hAnsi="Times New Roman" w:cs="Times New Roman" w:eastAsia="Times New Roman" w:hint="default"/>
          <w:sz w:val="20"/>
          <w:szCs w:val="20"/>
        </w:rPr>
        <w:sectPr>
          <w:type w:val="continuous"/>
          <w:pgSz w:w="11910" w:h="16840"/>
          <w:pgMar w:top="0" w:bottom="280" w:left="540" w:right="0"/>
        </w:sectPr>
      </w:pPr>
    </w:p>
    <w:p>
      <w:pPr>
        <w:spacing w:line="240" w:lineRule="auto" w:before="3"/>
        <w:rPr>
          <w:rFonts w:ascii="Times New Roman" w:hAnsi="Times New Roman" w:cs="Times New Roman" w:eastAsia="Times New Roman" w:hint="default"/>
          <w:sz w:val="15"/>
          <w:szCs w:val="15"/>
        </w:rPr>
      </w:pPr>
    </w:p>
    <w:p>
      <w:pPr>
        <w:pStyle w:val="BodyText"/>
        <w:tabs>
          <w:tab w:pos="8032" w:val="left" w:leader="none"/>
        </w:tabs>
        <w:spacing w:line="240" w:lineRule="auto"/>
        <w:ind w:left="240" w:right="-19"/>
        <w:jc w:val="left"/>
        <w:rPr>
          <w:rFonts w:ascii="Times New Roman" w:hAnsi="Times New Roman" w:cs="Times New Roman" w:eastAsia="Times New Roman" w:hint="default"/>
        </w:rPr>
      </w:pPr>
      <w:r>
        <w:rPr/>
        <w:t>林毅</w:t>
        <w:tab/>
      </w:r>
      <w:r>
        <w:rPr>
          <w:rFonts w:ascii="Times New Roman" w:hAnsi="Times New Roman" w:cs="Times New Roman" w:eastAsia="Times New Roman" w:hint="default"/>
        </w:rPr>
        <w:t>88,300</w:t>
      </w:r>
    </w:p>
    <w:p>
      <w:pPr>
        <w:pStyle w:val="BodyText"/>
        <w:spacing w:line="316" w:lineRule="auto" w:before="19"/>
        <w:ind w:left="176" w:right="0"/>
        <w:jc w:val="left"/>
      </w:pPr>
      <w:r>
        <w:rPr>
          <w:spacing w:val="15"/>
        </w:rPr>
        <w:br w:type="column"/>
      </w:r>
      <w:r>
        <w:rPr>
          <w:spacing w:val="15"/>
        </w:rPr>
        <w:t>人民币普</w:t>
      </w:r>
      <w:r>
        <w:rPr>
          <w:spacing w:val="-70"/>
        </w:rPr>
        <w:t> </w:t>
      </w:r>
      <w:r>
        <w:rPr/>
        <w:t>通股</w:t>
      </w:r>
    </w:p>
    <w:p>
      <w:pPr>
        <w:spacing w:line="240" w:lineRule="auto" w:before="6"/>
        <w:rPr>
          <w:rFonts w:ascii="宋体" w:hAnsi="宋体" w:cs="宋体" w:eastAsia="宋体" w:hint="default"/>
          <w:sz w:val="16"/>
          <w:szCs w:val="16"/>
        </w:rPr>
      </w:pPr>
      <w:r>
        <w:rPr/>
        <w:br w:type="column"/>
      </w:r>
      <w:r>
        <w:rPr>
          <w:rFonts w:ascii="宋体"/>
          <w:sz w:val="16"/>
        </w:rPr>
      </w:r>
    </w:p>
    <w:p>
      <w:pPr>
        <w:pStyle w:val="BodyText"/>
        <w:spacing w:line="240" w:lineRule="auto"/>
        <w:ind w:left="240" w:right="0"/>
        <w:jc w:val="left"/>
        <w:rPr>
          <w:rFonts w:ascii="Times New Roman" w:hAnsi="Times New Roman" w:cs="Times New Roman" w:eastAsia="Times New Roman" w:hint="default"/>
        </w:rPr>
      </w:pPr>
      <w:r>
        <w:rPr>
          <w:rFonts w:ascii="Times New Roman"/>
        </w:rPr>
        <w:t>88,300</w:t>
      </w:r>
    </w:p>
    <w:p>
      <w:pPr>
        <w:spacing w:after="0" w:line="240" w:lineRule="auto"/>
        <w:jc w:val="left"/>
        <w:rPr>
          <w:rFonts w:ascii="Times New Roman" w:hAnsi="Times New Roman" w:cs="Times New Roman" w:eastAsia="Times New Roman" w:hint="default"/>
        </w:rPr>
        <w:sectPr>
          <w:type w:val="continuous"/>
          <w:pgSz w:w="11910" w:h="16840"/>
          <w:pgMar w:top="0" w:bottom="280" w:left="540" w:right="0"/>
          <w:cols w:num="3" w:equalWidth="0">
            <w:col w:w="8529" w:space="40"/>
            <w:col w:w="978" w:space="305"/>
            <w:col w:w="1518"/>
          </w:cols>
        </w:sectPr>
      </w:pPr>
    </w:p>
    <w:p>
      <w:pPr>
        <w:spacing w:line="342" w:lineRule="exact"/>
        <w:ind w:left="10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530.35pt;height:17.1pt;mso-position-horizontal-relative:char;mso-position-vertical-relative:line" coordorigin="0,0" coordsize="10607,342">
            <v:group style="position:absolute;left:29;top:0;width:108;height:312" coordorigin="29,0" coordsize="108,312">
              <v:shape style="position:absolute;left:29;top:0;width:108;height:312" coordorigin="29,0" coordsize="108,312" path="m29,312l137,312,137,0,29,0,29,312xe" filled="true" fillcolor="#fff1cc" stroked="false">
                <v:path arrowok="t"/>
                <v:fill type="solid"/>
              </v:shape>
            </v:group>
            <v:group style="position:absolute;left:3464;top:0;width:108;height:312" coordorigin="3464,0" coordsize="108,312">
              <v:shape style="position:absolute;left:3464;top:0;width:108;height:312" coordorigin="3464,0" coordsize="108,312" path="m3464,312l3572,312,3572,0,3464,0,3464,312xe" filled="true" fillcolor="#fff1cc" stroked="false">
                <v:path arrowok="t"/>
                <v:fill type="solid"/>
              </v:shape>
            </v:group>
            <v:group style="position:absolute;left:137;top:0;width:3327;height:312" coordorigin="137,0" coordsize="3327,312">
              <v:shape style="position:absolute;left:137;top:0;width:3327;height:312" coordorigin="137,0" coordsize="3327,312" path="m137,312l3464,312,3464,0,137,0,137,312xe" filled="true" fillcolor="#fff1cc" stroked="false">
                <v:path arrowok="t"/>
                <v:fill type="solid"/>
              </v:shape>
            </v:group>
            <v:group style="position:absolute;left:3573;top:0;width:107;height:312" coordorigin="3573,0" coordsize="107,312">
              <v:shape style="position:absolute;left:3573;top:0;width:107;height:312" coordorigin="3573,0" coordsize="107,312" path="m3573,312l3680,312,3680,0,3573,0,3573,312xe" filled="true" fillcolor="#fff1cc" stroked="false">
                <v:path arrowok="t"/>
                <v:fill type="solid"/>
              </v:shape>
            </v:group>
            <v:group style="position:absolute;left:8426;top:0;width:108;height:312" coordorigin="8426,0" coordsize="108,312">
              <v:shape style="position:absolute;left:8426;top:0;width:108;height:312" coordorigin="8426,0" coordsize="108,312" path="m8426,312l8534,312,8534,0,8426,0,8426,312xe" filled="true" fillcolor="#fff1cc" stroked="false">
                <v:path arrowok="t"/>
                <v:fill type="solid"/>
              </v:shape>
            </v:group>
            <v:group style="position:absolute;left:3680;top:0;width:4746;height:312" coordorigin="3680,0" coordsize="4746,312">
              <v:shape style="position:absolute;left:3680;top:0;width:4746;height:312" coordorigin="3680,0" coordsize="4746,312" path="m3680,312l8426,312,8426,0,3680,0,3680,312xe" filled="true" fillcolor="#fff1cc" stroked="false">
                <v:path arrowok="t"/>
                <v:fill type="solid"/>
              </v:shape>
            </v:group>
            <v:group style="position:absolute;left:8534;top:0;width:108;height:312" coordorigin="8534,0" coordsize="108,312">
              <v:shape style="position:absolute;left:8534;top:0;width:108;height:312" coordorigin="8534,0" coordsize="108,312" path="m8534,312l8642,312,8642,0,8534,0,8534,312xe" filled="true" fillcolor="#fff1cc" stroked="false">
                <v:path arrowok="t"/>
                <v:fill type="solid"/>
              </v:shape>
            </v:group>
            <v:group style="position:absolute;left:9422;top:0;width:108;height:312" coordorigin="9422,0" coordsize="108,312">
              <v:shape style="position:absolute;left:9422;top:0;width:108;height:312" coordorigin="9422,0" coordsize="108,312" path="m9422,312l9530,312,9530,0,9422,0,9422,312xe" filled="true" fillcolor="#fff1cc" stroked="false">
                <v:path arrowok="t"/>
                <v:fill type="solid"/>
              </v:shape>
            </v:group>
            <v:group style="position:absolute;left:8642;top:0;width:780;height:312" coordorigin="8642,0" coordsize="780,312">
              <v:shape style="position:absolute;left:8642;top:0;width:780;height:312" coordorigin="8642,0" coordsize="780,312" path="m8642,312l9422,312,9422,0,8642,0,8642,312xe" filled="true" fillcolor="#fff1cc" stroked="false">
                <v:path arrowok="t"/>
                <v:fill type="solid"/>
              </v:shape>
            </v:group>
            <v:group style="position:absolute;left:9530;top:0;width:108;height:312" coordorigin="9530,0" coordsize="108,312">
              <v:shape style="position:absolute;left:9530;top:0;width:108;height:312" coordorigin="9530,0" coordsize="108,312" path="m9530,312l9638,312,9638,0,9530,0,9530,312xe" filled="true" fillcolor="#fff1cc" stroked="false">
                <v:path arrowok="t"/>
                <v:fill type="solid"/>
              </v:shape>
            </v:group>
            <v:group style="position:absolute;left:10484;top:0;width:108;height:312" coordorigin="10484,0" coordsize="108,312">
              <v:shape style="position:absolute;left:10484;top:0;width:108;height:312" coordorigin="10484,0" coordsize="108,312" path="m10484,312l10592,312,10592,0,10484,0,10484,312xe" filled="true" fillcolor="#fff1cc" stroked="false">
                <v:path arrowok="t"/>
                <v:fill type="solid"/>
              </v:shape>
            </v:group>
            <v:group style="position:absolute;left:9638;top:0;width:846;height:312" coordorigin="9638,0" coordsize="846,312">
              <v:shape style="position:absolute;left:9638;top:0;width:846;height:312" coordorigin="9638,0" coordsize="846,312" path="m9638,312l10484,312,10484,0,9638,0,9638,312xe" filled="true" fillcolor="#fff1cc" stroked="false">
                <v:path arrowok="t"/>
                <v:fill type="solid"/>
              </v:shape>
            </v:group>
            <v:group style="position:absolute;left:15;top:327;width:3559;height:2" coordorigin="15,327" coordsize="3559,2">
              <v:shape style="position:absolute;left:15;top:327;width:3559;height:2" coordorigin="15,327" coordsize="3559,0" path="m15,327l3573,327e" filled="false" stroked="true" strokeweight="1.5pt" strokecolor="#c45811">
                <v:path arrowok="t"/>
              </v:shape>
            </v:group>
            <v:group style="position:absolute;left:3559;top:327;width:30;height:2" coordorigin="3559,327" coordsize="30,2">
              <v:shape style="position:absolute;left:3559;top:327;width:30;height:2" coordorigin="3559,327" coordsize="30,0" path="m3559,327l3589,327e" filled="false" stroked="true" strokeweight="1.5pt" strokecolor="#c45811">
                <v:path arrowok="t"/>
              </v:shape>
            </v:group>
            <v:group style="position:absolute;left:3589;top:327;width:4945;height:2" coordorigin="3589,327" coordsize="4945,2">
              <v:shape style="position:absolute;left:3589;top:327;width:4945;height:2" coordorigin="3589,327" coordsize="4945,0" path="m3589,327l8534,327e" filled="false" stroked="true" strokeweight="1.5pt" strokecolor="#c45811">
                <v:path arrowok="t"/>
              </v:shape>
            </v:group>
            <v:group style="position:absolute;left:8519;top:327;width:30;height:2" coordorigin="8519,327" coordsize="30,2">
              <v:shape style="position:absolute;left:8519;top:327;width:30;height:2" coordorigin="8519,327" coordsize="30,0" path="m8519,327l8549,327e" filled="false" stroked="true" strokeweight="1.5pt" strokecolor="#c45811">
                <v:path arrowok="t"/>
              </v:shape>
            </v:group>
            <v:group style="position:absolute;left:8549;top:327;width:981;height:2" coordorigin="8549,327" coordsize="981,2">
              <v:shape style="position:absolute;left:8549;top:327;width:981;height:2" coordorigin="8549,327" coordsize="981,0" path="m8549,327l9530,327e" filled="false" stroked="true" strokeweight="1.5pt" strokecolor="#c45811">
                <v:path arrowok="t"/>
              </v:shape>
            </v:group>
            <v:group style="position:absolute;left:9515;top:327;width:30;height:2" coordorigin="9515,327" coordsize="30,2">
              <v:shape style="position:absolute;left:9515;top:327;width:30;height:2" coordorigin="9515,327" coordsize="30,0" path="m9515,327l9545,327e" filled="false" stroked="true" strokeweight="1.5pt" strokecolor="#c45811">
                <v:path arrowok="t"/>
              </v:shape>
            </v:group>
            <v:group style="position:absolute;left:9545;top:327;width:1047;height:2" coordorigin="9545,327" coordsize="1047,2">
              <v:shape style="position:absolute;left:9545;top:327;width:1047;height:2" coordorigin="9545,327" coordsize="1047,0" path="m9545,327l10592,327e" filled="false" stroked="true" strokeweight="1.5pt" strokecolor="#c45811">
                <v:path arrowok="t"/>
              </v:shape>
              <v:shape style="position:absolute;left:137;top:66;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张玉红</w:t>
                      </w:r>
                    </w:p>
                  </w:txbxContent>
                </v:textbox>
                <w10:wrap type="none"/>
              </v:shape>
              <v:shape style="position:absolute;left:7930;top:66;width:1514;height:188" type="#_x0000_t202" filled="false" stroked="false">
                <v:textbox inset="0,0,0,0">
                  <w:txbxContent>
                    <w:p>
                      <w:pPr>
                        <w:tabs>
                          <w:tab w:pos="711" w:val="left" w:leader="none"/>
                        </w:tabs>
                        <w:spacing w:line="187"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81,400</w:t>
                        <w:tab/>
                      </w:r>
                      <w:r>
                        <w:rPr>
                          <w:rFonts w:ascii="宋体" w:hAnsi="宋体" w:cs="宋体" w:eastAsia="宋体" w:hint="default"/>
                          <w:spacing w:val="15"/>
                          <w:sz w:val="18"/>
                          <w:szCs w:val="18"/>
                        </w:rPr>
                        <w:t>人民币普</w:t>
                      </w:r>
                      <w:r>
                        <w:rPr>
                          <w:rFonts w:ascii="宋体" w:hAnsi="宋体" w:cs="宋体" w:eastAsia="宋体" w:hint="default"/>
                          <w:spacing w:val="-70"/>
                          <w:sz w:val="18"/>
                          <w:szCs w:val="18"/>
                        </w:rPr>
                        <w:t> </w:t>
                      </w:r>
                      <w:r>
                        <w:rPr>
                          <w:rFonts w:ascii="宋体" w:hAnsi="宋体" w:cs="宋体" w:eastAsia="宋体" w:hint="default"/>
                          <w:sz w:val="18"/>
                          <w:szCs w:val="18"/>
                        </w:rPr>
                      </w:r>
                    </w:p>
                  </w:txbxContent>
                </v:textbox>
                <w10:wrap type="none"/>
              </v:shape>
              <v:shape style="position:absolute;left:9989;top:74;width:49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81,400</w:t>
                      </w:r>
                    </w:p>
                  </w:txbxContent>
                </v:textbox>
                <w10:wrap type="none"/>
              </v:shape>
            </v:group>
          </v:group>
        </w:pict>
      </w:r>
      <w:r>
        <w:rPr>
          <w:rFonts w:ascii="Times New Roman" w:hAnsi="Times New Roman" w:cs="Times New Roman" w:eastAsia="Times New Roman" w:hint="default"/>
          <w:position w:val="-6"/>
          <w:sz w:val="20"/>
          <w:szCs w:val="20"/>
        </w:rPr>
      </w:r>
    </w:p>
    <w:p>
      <w:pPr>
        <w:spacing w:after="0" w:line="342" w:lineRule="exact"/>
        <w:rPr>
          <w:rFonts w:ascii="Times New Roman" w:hAnsi="Times New Roman" w:cs="Times New Roman" w:eastAsia="Times New Roman" w:hint="default"/>
          <w:sz w:val="20"/>
          <w:szCs w:val="20"/>
        </w:rPr>
        <w:sectPr>
          <w:type w:val="continuous"/>
          <w:pgSz w:w="11910" w:h="16840"/>
          <w:pgMar w:top="0" w:bottom="280" w:left="54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543"/>
        <w:gridCol w:w="4961"/>
        <w:gridCol w:w="1183"/>
        <w:gridCol w:w="875"/>
      </w:tblGrid>
      <w:tr>
        <w:trPr>
          <w:trHeight w:val="343" w:hRule="exact"/>
        </w:trPr>
        <w:tc>
          <w:tcPr>
            <w:tcW w:w="3543" w:type="dxa"/>
            <w:tcBorders>
              <w:top w:val="single" w:sz="6" w:space="0" w:color="000000"/>
              <w:left w:val="nil" w:sz="6" w:space="0" w:color="auto"/>
              <w:bottom w:val="single" w:sz="12" w:space="0" w:color="C45811"/>
              <w:right w:val="nil" w:sz="6" w:space="0" w:color="auto"/>
            </w:tcBorders>
          </w:tcPr>
          <w:p>
            <w:pPr/>
          </w:p>
        </w:tc>
        <w:tc>
          <w:tcPr>
            <w:tcW w:w="4961" w:type="dxa"/>
            <w:tcBorders>
              <w:top w:val="single" w:sz="6" w:space="0" w:color="000000"/>
              <w:left w:val="nil" w:sz="6" w:space="0" w:color="auto"/>
              <w:bottom w:val="single" w:sz="12" w:space="0" w:color="C45811"/>
              <w:right w:val="nil" w:sz="6" w:space="0" w:color="auto"/>
            </w:tcBorders>
          </w:tcPr>
          <w:p>
            <w:pPr/>
          </w:p>
        </w:tc>
        <w:tc>
          <w:tcPr>
            <w:tcW w:w="1183" w:type="dxa"/>
            <w:tcBorders>
              <w:top w:val="single" w:sz="6" w:space="0" w:color="000000"/>
              <w:left w:val="nil" w:sz="6" w:space="0" w:color="auto"/>
              <w:bottom w:val="single" w:sz="12" w:space="0" w:color="C45811"/>
              <w:right w:val="nil" w:sz="6" w:space="0" w:color="auto"/>
            </w:tcBorders>
          </w:tcPr>
          <w:p>
            <w:pPr/>
          </w:p>
        </w:tc>
        <w:tc>
          <w:tcPr>
            <w:tcW w:w="875" w:type="dxa"/>
            <w:tcBorders>
              <w:top w:val="single" w:sz="6" w:space="0" w:color="000000"/>
              <w:left w:val="nil" w:sz="6" w:space="0" w:color="auto"/>
              <w:bottom w:val="single" w:sz="12" w:space="0" w:color="C45811"/>
              <w:right w:val="nil" w:sz="6" w:space="0" w:color="auto"/>
            </w:tcBorders>
          </w:tcPr>
          <w:p>
            <w:pPr/>
          </w:p>
        </w:tc>
      </w:tr>
      <w:tr>
        <w:trPr>
          <w:trHeight w:val="327" w:hRule="exact"/>
        </w:trPr>
        <w:tc>
          <w:tcPr>
            <w:tcW w:w="3543" w:type="dxa"/>
            <w:tcBorders>
              <w:top w:val="single" w:sz="12" w:space="0" w:color="C45811"/>
              <w:left w:val="nil" w:sz="6" w:space="0" w:color="auto"/>
              <w:bottom w:val="nil" w:sz="6" w:space="0" w:color="auto"/>
              <w:right w:val="nil" w:sz="6" w:space="0" w:color="auto"/>
            </w:tcBorders>
            <w:shd w:val="clear" w:color="auto" w:fill="FFF1CC"/>
          </w:tcPr>
          <w:p>
            <w:pPr/>
          </w:p>
        </w:tc>
        <w:tc>
          <w:tcPr>
            <w:tcW w:w="4961" w:type="dxa"/>
            <w:tcBorders>
              <w:top w:val="single" w:sz="12" w:space="0" w:color="C45811"/>
              <w:left w:val="nil" w:sz="6" w:space="0" w:color="auto"/>
              <w:bottom w:val="nil" w:sz="6" w:space="0" w:color="auto"/>
              <w:right w:val="nil" w:sz="6" w:space="0" w:color="auto"/>
            </w:tcBorders>
            <w:shd w:val="clear" w:color="auto" w:fill="FFF1CC"/>
          </w:tcPr>
          <w:p>
            <w:pPr/>
          </w:p>
        </w:tc>
        <w:tc>
          <w:tcPr>
            <w:tcW w:w="1183" w:type="dxa"/>
            <w:tcBorders>
              <w:top w:val="single" w:sz="12" w:space="0" w:color="C45811"/>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875" w:type="dxa"/>
            <w:tcBorders>
              <w:top w:val="single" w:sz="12" w:space="0" w:color="C45811"/>
              <w:left w:val="nil" w:sz="6" w:space="0" w:color="auto"/>
              <w:bottom w:val="nil" w:sz="6" w:space="0" w:color="auto"/>
              <w:right w:val="nil" w:sz="6" w:space="0" w:color="auto"/>
            </w:tcBorders>
            <w:shd w:val="clear" w:color="auto" w:fill="FFF1CC"/>
          </w:tcPr>
          <w:p>
            <w:pPr/>
          </w:p>
        </w:tc>
      </w:tr>
      <w:tr>
        <w:trPr>
          <w:trHeight w:val="624" w:hRule="exact"/>
        </w:trPr>
        <w:tc>
          <w:tcPr>
            <w:tcW w:w="35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廖寄乔</w:t>
            </w:r>
          </w:p>
        </w:tc>
        <w:tc>
          <w:tcPr>
            <w:tcW w:w="49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80,000</w:t>
            </w:r>
          </w:p>
        </w:tc>
        <w:tc>
          <w:tcPr>
            <w:tcW w:w="118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272"/>
              <w:jc w:val="left"/>
              <w:rPr>
                <w:rFonts w:ascii="宋体" w:hAnsi="宋体" w:cs="宋体" w:eastAsia="宋体" w:hint="default"/>
                <w:sz w:val="18"/>
                <w:szCs w:val="18"/>
              </w:rPr>
            </w:pPr>
            <w:r>
              <w:rPr>
                <w:rFonts w:ascii="宋体" w:hAnsi="宋体" w:cs="宋体" w:eastAsia="宋体" w:hint="default"/>
                <w:spacing w:val="15"/>
                <w:sz w:val="18"/>
                <w:szCs w:val="18"/>
              </w:rPr>
              <w:t>人民币普</w:t>
            </w:r>
            <w:r>
              <w:rPr>
                <w:rFonts w:ascii="宋体" w:hAnsi="宋体" w:cs="宋体" w:eastAsia="宋体" w:hint="default"/>
                <w:spacing w:val="-70"/>
                <w:sz w:val="18"/>
                <w:szCs w:val="18"/>
              </w:rPr>
              <w:t> </w:t>
            </w:r>
            <w:r>
              <w:rPr>
                <w:rFonts w:ascii="宋体" w:hAnsi="宋体" w:cs="宋体" w:eastAsia="宋体" w:hint="default"/>
                <w:sz w:val="18"/>
                <w:szCs w:val="18"/>
              </w:rPr>
              <w:t>通股</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80,000</w:t>
            </w:r>
          </w:p>
        </w:tc>
      </w:tr>
      <w:tr>
        <w:trPr>
          <w:trHeight w:val="624" w:hRule="exact"/>
        </w:trPr>
        <w:tc>
          <w:tcPr>
            <w:tcW w:w="35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赵海信</w:t>
            </w:r>
          </w:p>
        </w:tc>
        <w:tc>
          <w:tcPr>
            <w:tcW w:w="496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70,000</w:t>
            </w:r>
          </w:p>
        </w:tc>
        <w:tc>
          <w:tcPr>
            <w:tcW w:w="11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9" w:lineRule="auto" w:before="10"/>
              <w:ind w:left="108" w:right="272"/>
              <w:jc w:val="left"/>
              <w:rPr>
                <w:rFonts w:ascii="宋体" w:hAnsi="宋体" w:cs="宋体" w:eastAsia="宋体" w:hint="default"/>
                <w:sz w:val="18"/>
                <w:szCs w:val="18"/>
              </w:rPr>
            </w:pPr>
            <w:r>
              <w:rPr>
                <w:rFonts w:ascii="宋体" w:hAnsi="宋体" w:cs="宋体" w:eastAsia="宋体" w:hint="default"/>
                <w:spacing w:val="15"/>
                <w:sz w:val="18"/>
                <w:szCs w:val="18"/>
              </w:rPr>
              <w:t>人民币普</w:t>
            </w:r>
            <w:r>
              <w:rPr>
                <w:rFonts w:ascii="宋体" w:hAnsi="宋体" w:cs="宋体" w:eastAsia="宋体" w:hint="default"/>
                <w:spacing w:val="-70"/>
                <w:sz w:val="18"/>
                <w:szCs w:val="18"/>
              </w:rPr>
              <w:t> </w:t>
            </w:r>
            <w:r>
              <w:rPr>
                <w:rFonts w:ascii="宋体" w:hAnsi="宋体" w:cs="宋体" w:eastAsia="宋体" w:hint="default"/>
                <w:sz w:val="18"/>
                <w:szCs w:val="18"/>
              </w:rPr>
              <w:t>通股</w:t>
            </w:r>
          </w:p>
        </w:tc>
        <w:tc>
          <w:tcPr>
            <w:tcW w:w="87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70,000</w:t>
            </w:r>
          </w:p>
        </w:tc>
      </w:tr>
      <w:tr>
        <w:trPr>
          <w:trHeight w:val="624" w:hRule="exact"/>
        </w:trPr>
        <w:tc>
          <w:tcPr>
            <w:tcW w:w="35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潘茂林</w:t>
            </w:r>
          </w:p>
        </w:tc>
        <w:tc>
          <w:tcPr>
            <w:tcW w:w="49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64,100</w:t>
            </w:r>
          </w:p>
        </w:tc>
        <w:tc>
          <w:tcPr>
            <w:tcW w:w="118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272"/>
              <w:jc w:val="left"/>
              <w:rPr>
                <w:rFonts w:ascii="宋体" w:hAnsi="宋体" w:cs="宋体" w:eastAsia="宋体" w:hint="default"/>
                <w:sz w:val="18"/>
                <w:szCs w:val="18"/>
              </w:rPr>
            </w:pPr>
            <w:r>
              <w:rPr>
                <w:rFonts w:ascii="宋体" w:hAnsi="宋体" w:cs="宋体" w:eastAsia="宋体" w:hint="default"/>
                <w:spacing w:val="15"/>
                <w:sz w:val="18"/>
                <w:szCs w:val="18"/>
              </w:rPr>
              <w:t>境外上市</w:t>
            </w:r>
            <w:r>
              <w:rPr>
                <w:rFonts w:ascii="宋体" w:hAnsi="宋体" w:cs="宋体" w:eastAsia="宋体" w:hint="default"/>
                <w:spacing w:val="-70"/>
                <w:sz w:val="18"/>
                <w:szCs w:val="18"/>
              </w:rPr>
              <w:t> </w:t>
            </w:r>
            <w:r>
              <w:rPr>
                <w:rFonts w:ascii="宋体" w:hAnsi="宋体" w:cs="宋体" w:eastAsia="宋体" w:hint="default"/>
                <w:sz w:val="18"/>
                <w:szCs w:val="18"/>
              </w:rPr>
              <w:t>外资股</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64,100</w:t>
            </w:r>
          </w:p>
        </w:tc>
      </w:tr>
      <w:tr>
        <w:trPr>
          <w:trHeight w:val="624" w:hRule="exact"/>
        </w:trPr>
        <w:tc>
          <w:tcPr>
            <w:tcW w:w="35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徐迈</w:t>
            </w:r>
          </w:p>
        </w:tc>
        <w:tc>
          <w:tcPr>
            <w:tcW w:w="496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59,300</w:t>
            </w:r>
          </w:p>
        </w:tc>
        <w:tc>
          <w:tcPr>
            <w:tcW w:w="11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272"/>
              <w:jc w:val="left"/>
              <w:rPr>
                <w:rFonts w:ascii="宋体" w:hAnsi="宋体" w:cs="宋体" w:eastAsia="宋体" w:hint="default"/>
                <w:sz w:val="18"/>
                <w:szCs w:val="18"/>
              </w:rPr>
            </w:pPr>
            <w:r>
              <w:rPr>
                <w:rFonts w:ascii="宋体" w:hAnsi="宋体" w:cs="宋体" w:eastAsia="宋体" w:hint="default"/>
                <w:spacing w:val="15"/>
                <w:sz w:val="18"/>
                <w:szCs w:val="18"/>
              </w:rPr>
              <w:t>人民币普</w:t>
            </w:r>
            <w:r>
              <w:rPr>
                <w:rFonts w:ascii="宋体" w:hAnsi="宋体" w:cs="宋体" w:eastAsia="宋体" w:hint="default"/>
                <w:spacing w:val="-70"/>
                <w:sz w:val="18"/>
                <w:szCs w:val="18"/>
              </w:rPr>
              <w:t> </w:t>
            </w:r>
            <w:r>
              <w:rPr>
                <w:rFonts w:ascii="宋体" w:hAnsi="宋体" w:cs="宋体" w:eastAsia="宋体" w:hint="default"/>
                <w:sz w:val="18"/>
                <w:szCs w:val="18"/>
              </w:rPr>
              <w:t>通股</w:t>
            </w:r>
          </w:p>
        </w:tc>
        <w:tc>
          <w:tcPr>
            <w:tcW w:w="87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59,300</w:t>
            </w:r>
          </w:p>
        </w:tc>
      </w:tr>
      <w:tr>
        <w:trPr>
          <w:trHeight w:val="936" w:hRule="exact"/>
        </w:trPr>
        <w:tc>
          <w:tcPr>
            <w:tcW w:w="35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名无限售流通股股东之间，以及前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300" w:lineRule="auto" w:before="63"/>
              <w:ind w:left="107" w:right="107"/>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名股东之间关 联关系或一致行动的说明</w:t>
            </w:r>
          </w:p>
        </w:tc>
        <w:tc>
          <w:tcPr>
            <w:tcW w:w="7020" w:type="dxa"/>
            <w:gridSpan w:val="3"/>
            <w:tcBorders>
              <w:top w:val="nil" w:sz="6" w:space="0" w:color="auto"/>
              <w:left w:val="nil" w:sz="6" w:space="0" w:color="auto"/>
              <w:bottom w:val="nil" w:sz="6" w:space="0" w:color="auto"/>
              <w:right w:val="nil" w:sz="6" w:space="0" w:color="auto"/>
            </w:tcBorders>
          </w:tcPr>
          <w:p>
            <w:pPr>
              <w:pStyle w:val="TableParagraph"/>
              <w:spacing w:line="300" w:lineRule="auto" w:before="10"/>
              <w:ind w:left="107" w:right="161"/>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 东之间是否存在关联关系，也未知是否属于一致行动人。</w:t>
            </w:r>
          </w:p>
        </w:tc>
      </w:tr>
      <w:tr>
        <w:trPr>
          <w:trHeight w:val="3447" w:hRule="exact"/>
        </w:trPr>
        <w:tc>
          <w:tcPr>
            <w:tcW w:w="354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107"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tc>
        <w:tc>
          <w:tcPr>
            <w:tcW w:w="7020" w:type="dxa"/>
            <w:gridSpan w:val="3"/>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名无限售条件股东中：</w:t>
            </w:r>
          </w:p>
          <w:p>
            <w:pPr>
              <w:pStyle w:val="TableParagraph"/>
              <w:spacing w:line="240" w:lineRule="auto" w:before="63"/>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、股东苑临轩通过海通证券股份有限公司客户信用交易担保证券账户持有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、股东黄文坚通过中国银河证券股份有限公司客户信用交易担保证券账户持有</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109,250</w:t>
            </w:r>
          </w:p>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109,250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、股东张玉红通过华泰证券股份有限公司客户信用交易担保证券账户持有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81,400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、股东廖寄乔通过方正证券股份有限公司客户信用交易担保证券账户持有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、股东赵海信通过中天证券股份有限公司客户信用交易担保证券账户持有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left="9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left="9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9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594" w:right="0"/>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954" w:right="8232"/>
        <w:jc w:val="left"/>
      </w:pPr>
      <w:r>
        <w:rPr/>
        <w:t>控股股东性质：自然人控股 控股股东类型：法人</w:t>
      </w:r>
    </w:p>
    <w:tbl>
      <w:tblPr>
        <w:tblW w:w="0" w:type="auto"/>
        <w:jc w:val="left"/>
        <w:tblInd w:w="258" w:type="dxa"/>
        <w:tblLayout w:type="fixed"/>
        <w:tblCellMar>
          <w:top w:w="0" w:type="dxa"/>
          <w:left w:w="0" w:type="dxa"/>
          <w:bottom w:w="0" w:type="dxa"/>
          <w:right w:w="0" w:type="dxa"/>
        </w:tblCellMar>
        <w:tblLook w:val="01E0"/>
      </w:tblPr>
      <w:tblGrid>
        <w:gridCol w:w="2272"/>
        <w:gridCol w:w="2124"/>
        <w:gridCol w:w="1701"/>
        <w:gridCol w:w="1995"/>
        <w:gridCol w:w="2188"/>
      </w:tblGrid>
      <w:tr>
        <w:trPr>
          <w:trHeight w:val="327" w:hRule="exact"/>
        </w:trPr>
        <w:tc>
          <w:tcPr>
            <w:tcW w:w="227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b/>
                <w:bCs/>
                <w:color w:val="FFFFFF"/>
                <w:sz w:val="18"/>
                <w:szCs w:val="18"/>
              </w:rPr>
              <w:t>控股股东名称</w:t>
            </w:r>
            <w:r>
              <w:rPr>
                <w:rFonts w:ascii="宋体" w:hAnsi="宋体" w:cs="宋体" w:eastAsia="宋体" w:hint="default"/>
                <w:sz w:val="18"/>
                <w:szCs w:val="18"/>
              </w:rPr>
            </w:r>
          </w:p>
        </w:tc>
        <w:tc>
          <w:tcPr>
            <w:tcW w:w="212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32" w:right="0"/>
              <w:jc w:val="left"/>
              <w:rPr>
                <w:rFonts w:ascii="宋体" w:hAnsi="宋体" w:cs="宋体" w:eastAsia="宋体" w:hint="default"/>
                <w:sz w:val="18"/>
                <w:szCs w:val="18"/>
              </w:rPr>
            </w:pPr>
            <w:r>
              <w:rPr>
                <w:rFonts w:ascii="宋体" w:hAnsi="宋体" w:cs="宋体" w:eastAsia="宋体" w:hint="default"/>
                <w:b/>
                <w:bCs/>
                <w:color w:val="FFFFFF"/>
                <w:sz w:val="18"/>
                <w:szCs w:val="18"/>
              </w:rPr>
              <w:t>法定代表人</w:t>
            </w:r>
            <w:r>
              <w:rPr>
                <w:rFonts w:ascii="Times New Roman" w:hAnsi="Times New Roman" w:cs="Times New Roman" w:eastAsia="Times New Roman" w:hint="default"/>
                <w:b/>
                <w:bCs/>
                <w:color w:val="FFFFFF"/>
                <w:sz w:val="18"/>
                <w:szCs w:val="18"/>
              </w:rPr>
              <w:t>/</w:t>
            </w:r>
            <w:r>
              <w:rPr>
                <w:rFonts w:ascii="宋体" w:hAnsi="宋体" w:cs="宋体" w:eastAsia="宋体" w:hint="default"/>
                <w:b/>
                <w:bCs/>
                <w:color w:val="FFFFFF"/>
                <w:sz w:val="18"/>
                <w:szCs w:val="18"/>
              </w:rPr>
              <w:t>单位负责人</w:t>
            </w:r>
            <w:r>
              <w:rPr>
                <w:rFonts w:ascii="宋体" w:hAnsi="宋体" w:cs="宋体" w:eastAsia="宋体" w:hint="default"/>
                <w:sz w:val="18"/>
                <w:szCs w:val="18"/>
              </w:rPr>
            </w:r>
          </w:p>
        </w:tc>
        <w:tc>
          <w:tcPr>
            <w:tcW w:w="170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color w:val="FFFFFF"/>
                <w:sz w:val="18"/>
                <w:szCs w:val="18"/>
              </w:rPr>
              <w:t>成立日期</w:t>
            </w:r>
            <w:r>
              <w:rPr>
                <w:rFonts w:ascii="宋体" w:hAnsi="宋体" w:cs="宋体" w:eastAsia="宋体" w:hint="default"/>
                <w:sz w:val="18"/>
                <w:szCs w:val="18"/>
              </w:rPr>
            </w:r>
          </w:p>
        </w:tc>
        <w:tc>
          <w:tcPr>
            <w:tcW w:w="199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20" w:right="0"/>
              <w:jc w:val="left"/>
              <w:rPr>
                <w:rFonts w:ascii="宋体" w:hAnsi="宋体" w:cs="宋体" w:eastAsia="宋体" w:hint="default"/>
                <w:sz w:val="18"/>
                <w:szCs w:val="18"/>
              </w:rPr>
            </w:pPr>
            <w:r>
              <w:rPr>
                <w:rFonts w:ascii="宋体" w:hAnsi="宋体" w:cs="宋体" w:eastAsia="宋体" w:hint="default"/>
                <w:b/>
                <w:bCs/>
                <w:color w:val="FFFFFF"/>
                <w:sz w:val="18"/>
                <w:szCs w:val="18"/>
              </w:rPr>
              <w:t>组织机构代码</w:t>
            </w:r>
            <w:r>
              <w:rPr>
                <w:rFonts w:ascii="宋体" w:hAnsi="宋体" w:cs="宋体" w:eastAsia="宋体" w:hint="default"/>
                <w:sz w:val="18"/>
                <w:szCs w:val="18"/>
              </w:rPr>
            </w:r>
          </w:p>
        </w:tc>
        <w:tc>
          <w:tcPr>
            <w:tcW w:w="218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29" w:right="0"/>
              <w:jc w:val="center"/>
              <w:rPr>
                <w:rFonts w:ascii="宋体" w:hAnsi="宋体" w:cs="宋体" w:eastAsia="宋体" w:hint="default"/>
                <w:sz w:val="18"/>
                <w:szCs w:val="18"/>
              </w:rPr>
            </w:pPr>
            <w:r>
              <w:rPr>
                <w:rFonts w:ascii="宋体" w:hAnsi="宋体" w:cs="宋体" w:eastAsia="宋体" w:hint="default"/>
                <w:b/>
                <w:bCs/>
                <w:color w:val="FFFFFF"/>
                <w:sz w:val="18"/>
                <w:szCs w:val="18"/>
              </w:rPr>
              <w:t>主要经营业务</w:t>
            </w:r>
            <w:r>
              <w:rPr>
                <w:rFonts w:ascii="宋体" w:hAnsi="宋体" w:cs="宋体" w:eastAsia="宋体" w:hint="default"/>
                <w:sz w:val="18"/>
                <w:szCs w:val="18"/>
              </w:rPr>
            </w:r>
          </w:p>
        </w:tc>
      </w:tr>
      <w:tr>
        <w:trPr>
          <w:trHeight w:val="624" w:hRule="exact"/>
        </w:trPr>
        <w:tc>
          <w:tcPr>
            <w:tcW w:w="2272"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7" w:right="102"/>
              <w:jc w:val="left"/>
              <w:rPr>
                <w:rFonts w:ascii="宋体" w:hAnsi="宋体" w:cs="宋体" w:eastAsia="宋体" w:hint="default"/>
                <w:sz w:val="18"/>
                <w:szCs w:val="18"/>
              </w:rPr>
            </w:pPr>
            <w:r>
              <w:rPr>
                <w:rFonts w:ascii="宋体" w:hAnsi="宋体" w:cs="宋体" w:eastAsia="宋体" w:hint="default"/>
                <w:spacing w:val="7"/>
                <w:sz w:val="18"/>
                <w:szCs w:val="18"/>
              </w:rPr>
              <w:t>北京达安世纪投资管理有 </w:t>
            </w:r>
            <w:r>
              <w:rPr>
                <w:rFonts w:ascii="宋体" w:hAnsi="宋体" w:cs="宋体" w:eastAsia="宋体" w:hint="default"/>
                <w:sz w:val="18"/>
                <w:szCs w:val="18"/>
              </w:rPr>
              <w:t>限公司</w:t>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91110105667529885A</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投资管理；投资咨询。</w:t>
            </w:r>
          </w:p>
        </w:tc>
      </w:tr>
      <w:tr>
        <w:trPr>
          <w:trHeight w:val="936" w:hRule="exact"/>
        </w:trPr>
        <w:tc>
          <w:tcPr>
            <w:tcW w:w="227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7" w:right="102"/>
              <w:jc w:val="left"/>
              <w:rPr>
                <w:rFonts w:ascii="宋体" w:hAnsi="宋体" w:cs="宋体" w:eastAsia="宋体" w:hint="default"/>
                <w:sz w:val="18"/>
                <w:szCs w:val="18"/>
              </w:rPr>
            </w:pPr>
            <w:r>
              <w:rPr>
                <w:rFonts w:ascii="宋体" w:hAnsi="宋体" w:cs="宋体" w:eastAsia="宋体" w:hint="default"/>
                <w:spacing w:val="7"/>
                <w:sz w:val="18"/>
                <w:szCs w:val="18"/>
              </w:rPr>
              <w:t>北京悦华众城投资管理中 </w:t>
            </w:r>
            <w:r>
              <w:rPr>
                <w:rFonts w:ascii="宋体" w:hAnsi="宋体" w:cs="宋体" w:eastAsia="宋体" w:hint="default"/>
                <w:sz w:val="18"/>
                <w:szCs w:val="18"/>
              </w:rPr>
              <w:t>心（有限合伙）</w:t>
            </w:r>
          </w:p>
        </w:tc>
        <w:tc>
          <w:tcPr>
            <w:tcW w:w="21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4" w:right="106"/>
              <w:jc w:val="both"/>
              <w:rPr>
                <w:rFonts w:ascii="宋体" w:hAnsi="宋体" w:cs="宋体" w:eastAsia="宋体" w:hint="default"/>
                <w:sz w:val="18"/>
                <w:szCs w:val="18"/>
              </w:rPr>
            </w:pPr>
            <w:r>
              <w:rPr>
                <w:rFonts w:ascii="宋体" w:hAnsi="宋体" w:cs="宋体" w:eastAsia="宋体" w:hint="default"/>
                <w:spacing w:val="10"/>
                <w:sz w:val="18"/>
                <w:szCs w:val="18"/>
              </w:rPr>
              <w:t>北京达安世纪投资管理</w:t>
            </w:r>
            <w:r>
              <w:rPr>
                <w:rFonts w:ascii="宋体" w:hAnsi="宋体" w:cs="宋体" w:eastAsia="宋体" w:hint="default"/>
                <w:sz w:val="18"/>
                <w:szCs w:val="18"/>
              </w:rPr>
              <w:t> </w:t>
            </w:r>
            <w:r>
              <w:rPr>
                <w:rFonts w:ascii="宋体" w:hAnsi="宋体" w:cs="宋体" w:eastAsia="宋体" w:hint="default"/>
                <w:spacing w:val="-7"/>
                <w:sz w:val="18"/>
                <w:szCs w:val="18"/>
              </w:rPr>
              <w:t>有限公司（委派刘铁峰为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代表）</w:t>
            </w:r>
          </w:p>
        </w:tc>
        <w:tc>
          <w:tcPr>
            <w:tcW w:w="170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9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7" w:right="0"/>
              <w:jc w:val="left"/>
              <w:rPr>
                <w:rFonts w:ascii="Times New Roman" w:hAnsi="Times New Roman" w:cs="Times New Roman" w:eastAsia="Times New Roman" w:hint="default"/>
                <w:sz w:val="18"/>
                <w:szCs w:val="18"/>
              </w:rPr>
            </w:pPr>
            <w:r>
              <w:rPr>
                <w:rFonts w:ascii="Times New Roman"/>
                <w:sz w:val="18"/>
              </w:rPr>
              <w:t>91110105587699892K</w:t>
            </w:r>
          </w:p>
        </w:tc>
        <w:tc>
          <w:tcPr>
            <w:tcW w:w="218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投资管理；投资咨询。</w:t>
            </w:r>
          </w:p>
        </w:tc>
      </w:tr>
      <w:tr>
        <w:trPr>
          <w:trHeight w:val="951" w:hRule="exact"/>
        </w:trPr>
        <w:tc>
          <w:tcPr>
            <w:tcW w:w="2272" w:type="dxa"/>
            <w:tcBorders>
              <w:top w:val="nil" w:sz="6" w:space="0" w:color="auto"/>
              <w:left w:val="nil" w:sz="6" w:space="0" w:color="auto"/>
              <w:bottom w:val="single" w:sz="12" w:space="0" w:color="C45811"/>
              <w:right w:val="nil" w:sz="6" w:space="0" w:color="auto"/>
            </w:tcBorders>
          </w:tcPr>
          <w:p>
            <w:pPr>
              <w:pStyle w:val="TableParagraph"/>
              <w:spacing w:line="319" w:lineRule="auto" w:before="10"/>
              <w:ind w:left="107" w:right="181"/>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2124"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01" w:type="dxa"/>
            <w:tcBorders>
              <w:top w:val="nil" w:sz="6" w:space="0" w:color="auto"/>
              <w:left w:val="nil" w:sz="6" w:space="0" w:color="auto"/>
              <w:bottom w:val="single" w:sz="12" w:space="0" w:color="C45811"/>
              <w:right w:val="nil" w:sz="6" w:space="0" w:color="auto"/>
            </w:tcBorders>
          </w:tcPr>
          <w:p>
            <w:pPr/>
          </w:p>
        </w:tc>
        <w:tc>
          <w:tcPr>
            <w:tcW w:w="1995" w:type="dxa"/>
            <w:tcBorders>
              <w:top w:val="nil" w:sz="6" w:space="0" w:color="auto"/>
              <w:left w:val="nil" w:sz="6" w:space="0" w:color="auto"/>
              <w:bottom w:val="single" w:sz="12" w:space="0" w:color="C45811"/>
              <w:right w:val="nil" w:sz="6" w:space="0" w:color="auto"/>
            </w:tcBorders>
          </w:tcPr>
          <w:p>
            <w:pPr/>
          </w:p>
        </w:tc>
        <w:tc>
          <w:tcPr>
            <w:tcW w:w="2188" w:type="dxa"/>
            <w:tcBorders>
              <w:top w:val="nil" w:sz="6" w:space="0" w:color="auto"/>
              <w:left w:val="nil" w:sz="6" w:space="0" w:color="auto"/>
              <w:bottom w:val="single" w:sz="12" w:space="0" w:color="C45811"/>
              <w:right w:val="nil" w:sz="6" w:space="0" w:color="auto"/>
            </w:tcBorders>
          </w:tcPr>
          <w:p>
            <w:pPr/>
          </w:p>
        </w:tc>
      </w:tr>
    </w:tbl>
    <w:p>
      <w:pPr>
        <w:pStyle w:val="BodyText"/>
        <w:spacing w:line="240" w:lineRule="auto" w:before="68"/>
        <w:ind w:left="954" w:right="0"/>
        <w:jc w:val="left"/>
      </w:pPr>
      <w:r>
        <w:rPr/>
        <w:t>控股股东报告期内变更</w:t>
      </w:r>
    </w:p>
    <w:p>
      <w:pPr>
        <w:pStyle w:val="BodyText"/>
        <w:spacing w:line="340" w:lineRule="auto" w:before="116"/>
        <w:ind w:left="954"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after="0" w:line="340" w:lineRule="auto"/>
        <w:jc w:val="left"/>
        <w:sectPr>
          <w:pgSz w:w="11910" w:h="16840"/>
          <w:pgMar w:header="877" w:footer="979" w:top="1060" w:bottom="1160" w:left="540" w:right="0"/>
        </w:sectPr>
      </w:pPr>
    </w:p>
    <w:p>
      <w:pPr>
        <w:spacing w:line="240" w:lineRule="auto" w:before="12"/>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3"/>
        <w:spacing w:line="240" w:lineRule="auto" w:before="35"/>
        <w:ind w:right="1032"/>
        <w:jc w:val="left"/>
        <w:rPr>
          <w:b w:val="0"/>
          <w:bCs w:val="0"/>
        </w:rPr>
      </w:pPr>
      <w:bookmarkStart w:name="3、公司实际控制人及其一致行动人" w:id="115"/>
      <w:bookmarkEnd w:id="115"/>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52"/>
        <w:jc w:val="left"/>
      </w:pPr>
      <w:r>
        <w:rPr/>
        <w:t>实际控制人性质：境内自然人 实际控制人类型：自然人</w:t>
      </w:r>
    </w:p>
    <w:tbl>
      <w:tblPr>
        <w:tblW w:w="0" w:type="auto"/>
        <w:jc w:val="left"/>
        <w:tblInd w:w="111" w:type="dxa"/>
        <w:tblLayout w:type="fixed"/>
        <w:tblCellMar>
          <w:top w:w="0" w:type="dxa"/>
          <w:left w:w="0" w:type="dxa"/>
          <w:bottom w:w="0" w:type="dxa"/>
          <w:right w:w="0" w:type="dxa"/>
        </w:tblCellMar>
        <w:tblLook w:val="01E0"/>
      </w:tblPr>
      <w:tblGrid>
        <w:gridCol w:w="2339"/>
        <w:gridCol w:w="2262"/>
        <w:gridCol w:w="2123"/>
        <w:gridCol w:w="2845"/>
      </w:tblGrid>
      <w:tr>
        <w:trPr>
          <w:trHeight w:val="639" w:hRule="exact"/>
        </w:trPr>
        <w:tc>
          <w:tcPr>
            <w:tcW w:w="233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b/>
                <w:bCs/>
                <w:color w:val="FFFFFF"/>
                <w:sz w:val="18"/>
                <w:szCs w:val="18"/>
              </w:rPr>
              <w:t>实际控制人姓名</w:t>
            </w:r>
            <w:r>
              <w:rPr>
                <w:rFonts w:ascii="宋体" w:hAnsi="宋体" w:cs="宋体" w:eastAsia="宋体" w:hint="default"/>
                <w:sz w:val="18"/>
                <w:szCs w:val="18"/>
              </w:rPr>
            </w:r>
          </w:p>
        </w:tc>
        <w:tc>
          <w:tcPr>
            <w:tcW w:w="226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b/>
                <w:bCs/>
                <w:color w:val="FFFFFF"/>
                <w:sz w:val="18"/>
                <w:szCs w:val="18"/>
              </w:rPr>
              <w:t>与实际控制人关系</w:t>
            </w:r>
            <w:r>
              <w:rPr>
                <w:rFonts w:ascii="宋体" w:hAnsi="宋体" w:cs="宋体" w:eastAsia="宋体" w:hint="default"/>
                <w:sz w:val="18"/>
                <w:szCs w:val="18"/>
              </w:rPr>
            </w:r>
          </w:p>
        </w:tc>
        <w:tc>
          <w:tcPr>
            <w:tcW w:w="212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99" w:right="0"/>
              <w:jc w:val="left"/>
              <w:rPr>
                <w:rFonts w:ascii="宋体" w:hAnsi="宋体" w:cs="宋体" w:eastAsia="宋体" w:hint="default"/>
                <w:sz w:val="18"/>
                <w:szCs w:val="18"/>
              </w:rPr>
            </w:pPr>
            <w:r>
              <w:rPr>
                <w:rFonts w:ascii="宋体" w:hAnsi="宋体" w:cs="宋体" w:eastAsia="宋体" w:hint="default"/>
                <w:b/>
                <w:bCs/>
                <w:color w:val="FFFFFF"/>
                <w:sz w:val="18"/>
                <w:szCs w:val="18"/>
              </w:rPr>
              <w:t>国籍</w:t>
            </w:r>
            <w:r>
              <w:rPr>
                <w:rFonts w:ascii="宋体" w:hAnsi="宋体" w:cs="宋体" w:eastAsia="宋体" w:hint="default"/>
                <w:sz w:val="18"/>
                <w:szCs w:val="18"/>
              </w:rPr>
            </w:r>
          </w:p>
        </w:tc>
        <w:tc>
          <w:tcPr>
            <w:tcW w:w="284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1"/>
              <w:ind w:left="1468" w:right="111" w:hanging="904"/>
              <w:jc w:val="left"/>
              <w:rPr>
                <w:rFonts w:ascii="宋体" w:hAnsi="宋体" w:cs="宋体" w:eastAsia="宋体" w:hint="default"/>
                <w:sz w:val="18"/>
                <w:szCs w:val="18"/>
              </w:rPr>
            </w:pPr>
            <w:r>
              <w:rPr>
                <w:rFonts w:ascii="宋体" w:hAnsi="宋体" w:cs="宋体" w:eastAsia="宋体" w:hint="default"/>
                <w:b/>
                <w:bCs/>
                <w:color w:val="FFFFFF"/>
                <w:sz w:val="18"/>
                <w:szCs w:val="18"/>
              </w:rPr>
              <w:t>是否取得其他国家或地区居</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留权</w:t>
            </w:r>
            <w:r>
              <w:rPr>
                <w:rFonts w:ascii="宋体" w:hAnsi="宋体" w:cs="宋体" w:eastAsia="宋体" w:hint="default"/>
                <w:sz w:val="18"/>
                <w:szCs w:val="18"/>
              </w:rPr>
            </w:r>
          </w:p>
        </w:tc>
      </w:tr>
      <w:tr>
        <w:trPr>
          <w:trHeight w:val="312" w:hRule="exact"/>
        </w:trPr>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0"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84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6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2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226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60" w:right="0"/>
              <w:jc w:val="left"/>
              <w:rPr>
                <w:rFonts w:ascii="宋体" w:hAnsi="宋体" w:cs="宋体" w:eastAsia="宋体" w:hint="default"/>
                <w:sz w:val="18"/>
                <w:szCs w:val="18"/>
              </w:rPr>
            </w:pPr>
            <w:r>
              <w:rPr>
                <w:rFonts w:ascii="宋体" w:hAnsi="宋体" w:cs="宋体" w:eastAsia="宋体" w:hint="default"/>
                <w:sz w:val="18"/>
                <w:szCs w:val="18"/>
              </w:rPr>
              <w:t>公司董事长兼总经理</w:t>
            </w:r>
          </w:p>
        </w:tc>
        <w:tc>
          <w:tcPr>
            <w:tcW w:w="2123" w:type="dxa"/>
            <w:tcBorders>
              <w:top w:val="nil" w:sz="6" w:space="0" w:color="auto"/>
              <w:left w:val="nil" w:sz="6" w:space="0" w:color="auto"/>
              <w:bottom w:val="nil" w:sz="6" w:space="0" w:color="auto"/>
              <w:right w:val="nil" w:sz="6" w:space="0" w:color="auto"/>
            </w:tcBorders>
            <w:shd w:val="clear" w:color="auto" w:fill="FFF1CC"/>
          </w:tcPr>
          <w:p>
            <w:pPr/>
          </w:p>
        </w:tc>
        <w:tc>
          <w:tcPr>
            <w:tcW w:w="2845" w:type="dxa"/>
            <w:tcBorders>
              <w:top w:val="nil" w:sz="6" w:space="0" w:color="auto"/>
              <w:left w:val="nil" w:sz="6" w:space="0" w:color="auto"/>
              <w:bottom w:val="nil" w:sz="6" w:space="0" w:color="auto"/>
              <w:right w:val="nil" w:sz="6" w:space="0" w:color="auto"/>
            </w:tcBorders>
            <w:shd w:val="clear" w:color="auto" w:fill="FFF1CC"/>
          </w:tcPr>
          <w:p>
            <w:pPr/>
          </w:p>
        </w:tc>
      </w:tr>
      <w:tr>
        <w:trPr>
          <w:trHeight w:val="639" w:hRule="exact"/>
        </w:trPr>
        <w:tc>
          <w:tcPr>
            <w:tcW w:w="2339" w:type="dxa"/>
            <w:tcBorders>
              <w:top w:val="nil" w:sz="6" w:space="0" w:color="auto"/>
              <w:left w:val="nil" w:sz="6" w:space="0" w:color="auto"/>
              <w:bottom w:val="single" w:sz="12" w:space="0" w:color="C45811"/>
              <w:right w:val="nil" w:sz="6" w:space="0" w:color="auto"/>
            </w:tcBorders>
          </w:tcPr>
          <w:p>
            <w:pPr>
              <w:pStyle w:val="TableParagraph"/>
              <w:spacing w:line="300" w:lineRule="auto" w:before="10"/>
              <w:ind w:left="108" w:right="158"/>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 上市公司情况</w:t>
            </w:r>
          </w:p>
        </w:tc>
        <w:tc>
          <w:tcPr>
            <w:tcW w:w="2262"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6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123" w:type="dxa"/>
            <w:tcBorders>
              <w:top w:val="nil" w:sz="6" w:space="0" w:color="auto"/>
              <w:left w:val="nil" w:sz="6" w:space="0" w:color="auto"/>
              <w:bottom w:val="single" w:sz="12" w:space="0" w:color="C45811"/>
              <w:right w:val="nil" w:sz="6" w:space="0" w:color="auto"/>
            </w:tcBorders>
          </w:tcPr>
          <w:p>
            <w:pPr/>
          </w:p>
        </w:tc>
        <w:tc>
          <w:tcPr>
            <w:tcW w:w="2845" w:type="dxa"/>
            <w:tcBorders>
              <w:top w:val="nil" w:sz="6" w:space="0" w:color="auto"/>
              <w:left w:val="nil" w:sz="6" w:space="0" w:color="auto"/>
              <w:bottom w:val="single" w:sz="12" w:space="0" w:color="C45811"/>
              <w:right w:val="nil" w:sz="6" w:space="0" w:color="auto"/>
            </w:tcBorders>
          </w:tcPr>
          <w:p>
            <w:pPr/>
          </w:p>
        </w:tc>
      </w:tr>
    </w:tbl>
    <w:p>
      <w:pPr>
        <w:pStyle w:val="BodyText"/>
        <w:spacing w:line="240" w:lineRule="auto" w:before="68"/>
        <w:ind w:right="1032"/>
        <w:jc w:val="left"/>
      </w:pPr>
      <w:r>
        <w:rPr/>
        <w:t>实际控制人报告期内变更</w:t>
      </w:r>
    </w:p>
    <w:p>
      <w:pPr>
        <w:pStyle w:val="BodyText"/>
        <w:spacing w:line="348" w:lineRule="auto" w:before="116"/>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2"/>
        <w:rPr>
          <w:rFonts w:ascii="宋体" w:hAnsi="宋体" w:cs="宋体" w:eastAsia="宋体" w:hint="default"/>
          <w:sz w:val="14"/>
          <w:szCs w:val="14"/>
        </w:rPr>
      </w:pPr>
    </w:p>
    <w:p>
      <w:pPr>
        <w:spacing w:line="3748" w:lineRule="exact"/>
        <w:ind w:left="2889"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3075947" cy="2380392"/>
            <wp:effectExtent l="0" t="0" r="0" b="0"/>
            <wp:docPr id="27" name="image43.png" descr=""/>
            <wp:cNvGraphicFramePr>
              <a:graphicFrameLocks noChangeAspect="1"/>
            </wp:cNvGraphicFramePr>
            <a:graphic>
              <a:graphicData uri="http://schemas.openxmlformats.org/drawingml/2006/picture">
                <pic:pic>
                  <pic:nvPicPr>
                    <pic:cNvPr id="28" name="image43.png"/>
                    <pic:cNvPicPr/>
                  </pic:nvPicPr>
                  <pic:blipFill>
                    <a:blip r:embed="rId51" cstate="print"/>
                    <a:stretch>
                      <a:fillRect/>
                    </a:stretch>
                  </pic:blipFill>
                  <pic:spPr>
                    <a:xfrm>
                      <a:off x="0" y="0"/>
                      <a:ext cx="3075947" cy="2380392"/>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9"/>
        <w:rPr>
          <w:rFonts w:ascii="宋体" w:hAnsi="宋体" w:cs="宋体" w:eastAsia="宋体" w:hint="default"/>
          <w:sz w:val="13"/>
          <w:szCs w:val="13"/>
        </w:rPr>
      </w:pPr>
    </w:p>
    <w:p>
      <w:pPr>
        <w:pStyle w:val="Heading4"/>
        <w:spacing w:line="240" w:lineRule="auto"/>
        <w:ind w:left="633" w:right="1032"/>
        <w:jc w:val="left"/>
      </w:pPr>
      <w:r>
        <w:rPr/>
        <w:t>实际控制人通过信托或其他资产管理方式控制公司</w:t>
      </w:r>
    </w:p>
    <w:p>
      <w:pPr>
        <w:spacing w:line="240" w:lineRule="auto" w:before="6"/>
        <w:rPr>
          <w:rFonts w:ascii="宋体" w:hAnsi="宋体" w:cs="宋体" w:eastAsia="宋体" w:hint="default"/>
          <w:sz w:val="20"/>
          <w:szCs w:val="20"/>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060" w:bottom="116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130"/>
        <w:jc w:val="left"/>
        <w:rPr>
          <w:b w:val="0"/>
          <w:bCs w:val="0"/>
        </w:rPr>
      </w:pPr>
      <w:bookmarkStart w:name="第七节 优先股相关情况" w:id="118"/>
      <w:bookmarkEnd w:id="118"/>
      <w:r>
        <w:rPr>
          <w:b w:val="0"/>
          <w:bCs w:val="0"/>
        </w:rPr>
      </w:r>
      <w:bookmarkStart w:name="_bookmark6" w:id="119"/>
      <w:bookmarkEnd w:id="119"/>
      <w:r>
        <w:rPr>
          <w:b w:val="0"/>
          <w:bCs w:val="0"/>
        </w:rPr>
      </w:r>
      <w:r>
        <w:rPr>
          <w:color w:val="EC7C30"/>
        </w:rPr>
        <w:t>第七节</w:t>
      </w:r>
      <w:r>
        <w:rPr>
          <w:color w:val="EC7C30"/>
          <w:spacing w:val="-8"/>
        </w:rPr>
        <w:t> </w:t>
      </w:r>
      <w:r>
        <w:rPr>
          <w:color w:val="EC7C30"/>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left="514" w:right="82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220" w:right="0"/>
        <w:jc w:val="left"/>
        <w:rPr>
          <w:b w:val="0"/>
          <w:bCs w:val="0"/>
        </w:rPr>
      </w:pPr>
      <w:bookmarkStart w:name="第八节 董事、监事、高级管理人员和员工情况" w:id="120"/>
      <w:bookmarkEnd w:id="120"/>
      <w:r>
        <w:rPr>
          <w:b w:val="0"/>
          <w:bCs w:val="0"/>
        </w:rPr>
      </w:r>
      <w:bookmarkStart w:name="_bookmark7" w:id="121"/>
      <w:bookmarkEnd w:id="121"/>
      <w:r>
        <w:rPr>
          <w:b w:val="0"/>
          <w:bCs w:val="0"/>
        </w:rPr>
      </w:r>
      <w:r>
        <w:rPr>
          <w:color w:val="EC7C30"/>
        </w:rPr>
        <w:t>第八节</w:t>
      </w:r>
      <w:r>
        <w:rPr>
          <w:color w:val="EC7C30"/>
          <w:spacing w:val="-16"/>
        </w:rPr>
        <w:t> </w:t>
      </w:r>
      <w:r>
        <w:rPr>
          <w:color w:val="EC7C30"/>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694" w:right="0"/>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830"/>
        <w:gridCol w:w="1351"/>
        <w:gridCol w:w="672"/>
        <w:gridCol w:w="548"/>
        <w:gridCol w:w="528"/>
        <w:gridCol w:w="1174"/>
        <w:gridCol w:w="1040"/>
        <w:gridCol w:w="968"/>
        <w:gridCol w:w="850"/>
        <w:gridCol w:w="828"/>
        <w:gridCol w:w="1050"/>
        <w:gridCol w:w="934"/>
      </w:tblGrid>
      <w:tr>
        <w:trPr>
          <w:trHeight w:val="1263" w:hRule="exact"/>
        </w:trPr>
        <w:tc>
          <w:tcPr>
            <w:tcW w:w="83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b/>
                <w:bCs/>
                <w:color w:val="FFFFFF"/>
                <w:sz w:val="18"/>
                <w:szCs w:val="18"/>
              </w:rPr>
              <w:t>姓名</w:t>
            </w:r>
            <w:r>
              <w:rPr>
                <w:rFonts w:ascii="宋体" w:hAnsi="宋体" w:cs="宋体" w:eastAsia="宋体" w:hint="default"/>
                <w:sz w:val="18"/>
                <w:szCs w:val="18"/>
              </w:rPr>
            </w:r>
          </w:p>
        </w:tc>
        <w:tc>
          <w:tcPr>
            <w:tcW w:w="135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color w:val="FFFFFF"/>
                <w:sz w:val="18"/>
                <w:szCs w:val="18"/>
              </w:rPr>
              <w:t>职务</w:t>
            </w:r>
            <w:r>
              <w:rPr>
                <w:rFonts w:ascii="宋体" w:hAnsi="宋体" w:cs="宋体" w:eastAsia="宋体" w:hint="default"/>
                <w:sz w:val="18"/>
                <w:szCs w:val="18"/>
              </w:rPr>
            </w:r>
          </w:p>
        </w:tc>
        <w:tc>
          <w:tcPr>
            <w:tcW w:w="67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135" w:right="173"/>
              <w:jc w:val="left"/>
              <w:rPr>
                <w:rFonts w:ascii="宋体" w:hAnsi="宋体" w:cs="宋体" w:eastAsia="宋体" w:hint="default"/>
                <w:sz w:val="18"/>
                <w:szCs w:val="18"/>
              </w:rPr>
            </w:pPr>
            <w:r>
              <w:rPr>
                <w:rFonts w:ascii="宋体" w:hAnsi="宋体" w:cs="宋体" w:eastAsia="宋体" w:hint="default"/>
                <w:b/>
                <w:bCs/>
                <w:color w:val="FFFFFF"/>
                <w:sz w:val="18"/>
                <w:szCs w:val="18"/>
              </w:rPr>
              <w:t>任职</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状态</w:t>
            </w:r>
            <w:r>
              <w:rPr>
                <w:rFonts w:ascii="宋体" w:hAnsi="宋体" w:cs="宋体" w:eastAsia="宋体" w:hint="default"/>
                <w:sz w:val="18"/>
                <w:szCs w:val="18"/>
              </w:rPr>
            </w:r>
          </w:p>
        </w:tc>
        <w:tc>
          <w:tcPr>
            <w:tcW w:w="54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173" w:right="191"/>
              <w:jc w:val="left"/>
              <w:rPr>
                <w:rFonts w:ascii="宋体" w:hAnsi="宋体" w:cs="宋体" w:eastAsia="宋体" w:hint="default"/>
                <w:sz w:val="18"/>
                <w:szCs w:val="18"/>
              </w:rPr>
            </w:pPr>
            <w:r>
              <w:rPr>
                <w:rFonts w:ascii="宋体" w:hAnsi="宋体" w:cs="宋体" w:eastAsia="宋体" w:hint="default"/>
                <w:b/>
                <w:bCs/>
                <w:color w:val="FFFFFF"/>
                <w:sz w:val="18"/>
                <w:szCs w:val="18"/>
              </w:rPr>
              <w:t>性</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别</w:t>
            </w:r>
            <w:r>
              <w:rPr>
                <w:rFonts w:ascii="宋体" w:hAnsi="宋体" w:cs="宋体" w:eastAsia="宋体" w:hint="default"/>
                <w:sz w:val="18"/>
                <w:szCs w:val="18"/>
              </w:rPr>
            </w:r>
          </w:p>
        </w:tc>
        <w:tc>
          <w:tcPr>
            <w:tcW w:w="52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193" w:right="152"/>
              <w:jc w:val="left"/>
              <w:rPr>
                <w:rFonts w:ascii="宋体" w:hAnsi="宋体" w:cs="宋体" w:eastAsia="宋体" w:hint="default"/>
                <w:sz w:val="18"/>
                <w:szCs w:val="18"/>
              </w:rPr>
            </w:pPr>
            <w:r>
              <w:rPr>
                <w:rFonts w:ascii="宋体" w:hAnsi="宋体" w:cs="宋体" w:eastAsia="宋体" w:hint="default"/>
                <w:b/>
                <w:bCs/>
                <w:color w:val="FFFFFF"/>
                <w:sz w:val="18"/>
                <w:szCs w:val="18"/>
              </w:rPr>
              <w:t>年</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龄</w:t>
            </w:r>
            <w:r>
              <w:rPr>
                <w:rFonts w:ascii="宋体" w:hAnsi="宋体" w:cs="宋体" w:eastAsia="宋体" w:hint="default"/>
                <w:sz w:val="18"/>
                <w:szCs w:val="18"/>
              </w:rPr>
            </w:r>
          </w:p>
        </w:tc>
        <w:tc>
          <w:tcPr>
            <w:tcW w:w="117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515" w:right="114" w:hanging="362"/>
              <w:jc w:val="left"/>
              <w:rPr>
                <w:rFonts w:ascii="宋体" w:hAnsi="宋体" w:cs="宋体" w:eastAsia="宋体" w:hint="default"/>
                <w:sz w:val="18"/>
                <w:szCs w:val="18"/>
              </w:rPr>
            </w:pPr>
            <w:r>
              <w:rPr>
                <w:rFonts w:ascii="宋体" w:hAnsi="宋体" w:cs="宋体" w:eastAsia="宋体" w:hint="default"/>
                <w:b/>
                <w:bCs/>
                <w:color w:val="FFFFFF"/>
                <w:sz w:val="18"/>
                <w:szCs w:val="18"/>
              </w:rPr>
              <w:t>任期起始日</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期</w:t>
            </w:r>
            <w:r>
              <w:rPr>
                <w:rFonts w:ascii="宋体" w:hAnsi="宋体" w:cs="宋体" w:eastAsia="宋体" w:hint="default"/>
                <w:sz w:val="18"/>
                <w:szCs w:val="18"/>
              </w:rPr>
            </w:r>
          </w:p>
        </w:tc>
        <w:tc>
          <w:tcPr>
            <w:tcW w:w="104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341" w:right="154" w:hanging="180"/>
              <w:jc w:val="left"/>
              <w:rPr>
                <w:rFonts w:ascii="宋体" w:hAnsi="宋体" w:cs="宋体" w:eastAsia="宋体" w:hint="default"/>
                <w:sz w:val="18"/>
                <w:szCs w:val="18"/>
              </w:rPr>
            </w:pPr>
            <w:r>
              <w:rPr>
                <w:rFonts w:ascii="宋体" w:hAnsi="宋体" w:cs="宋体" w:eastAsia="宋体" w:hint="default"/>
                <w:b/>
                <w:bCs/>
                <w:color w:val="FFFFFF"/>
                <w:sz w:val="18"/>
                <w:szCs w:val="18"/>
              </w:rPr>
              <w:t>任期终止</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日期</w:t>
            </w:r>
            <w:r>
              <w:rPr>
                <w:rFonts w:ascii="宋体" w:hAnsi="宋体" w:cs="宋体" w:eastAsia="宋体" w:hint="default"/>
                <w:sz w:val="18"/>
                <w:szCs w:val="18"/>
              </w:rPr>
            </w:r>
          </w:p>
        </w:tc>
        <w:tc>
          <w:tcPr>
            <w:tcW w:w="96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113" w:right="129"/>
              <w:jc w:val="left"/>
              <w:rPr>
                <w:rFonts w:ascii="宋体" w:hAnsi="宋体" w:cs="宋体" w:eastAsia="宋体" w:hint="default"/>
                <w:sz w:val="18"/>
                <w:szCs w:val="18"/>
              </w:rPr>
            </w:pPr>
            <w:r>
              <w:rPr>
                <w:rFonts w:ascii="宋体" w:hAnsi="宋体" w:cs="宋体" w:eastAsia="宋体" w:hint="default"/>
                <w:b/>
                <w:bCs/>
                <w:color w:val="FFFFFF"/>
                <w:sz w:val="18"/>
                <w:szCs w:val="18"/>
              </w:rPr>
              <w:t>期初持股</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数（股）</w:t>
            </w:r>
            <w:r>
              <w:rPr>
                <w:rFonts w:ascii="宋体" w:hAnsi="宋体" w:cs="宋体" w:eastAsia="宋体" w:hint="default"/>
                <w:sz w:val="18"/>
                <w:szCs w:val="18"/>
              </w:rPr>
            </w:r>
          </w:p>
        </w:tc>
        <w:tc>
          <w:tcPr>
            <w:tcW w:w="85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30" w:right="174"/>
              <w:jc w:val="both"/>
              <w:rPr>
                <w:rFonts w:ascii="宋体" w:hAnsi="宋体" w:cs="宋体" w:eastAsia="宋体" w:hint="default"/>
                <w:sz w:val="18"/>
                <w:szCs w:val="18"/>
              </w:rPr>
            </w:pPr>
            <w:r>
              <w:rPr>
                <w:rFonts w:ascii="宋体" w:hAnsi="宋体" w:cs="宋体" w:eastAsia="宋体" w:hint="default"/>
                <w:b/>
                <w:bCs/>
                <w:color w:val="FFFFFF"/>
                <w:sz w:val="18"/>
                <w:szCs w:val="18"/>
              </w:rPr>
              <w:t>本期增</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持股份</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数量</w:t>
            </w:r>
            <w:r>
              <w:rPr>
                <w:rFonts w:ascii="宋体" w:hAnsi="宋体" w:cs="宋体" w:eastAsia="宋体" w:hint="default"/>
                <w:sz w:val="18"/>
                <w:szCs w:val="18"/>
              </w:rPr>
            </w:r>
          </w:p>
          <w:p>
            <w:pPr>
              <w:pStyle w:val="TableParagraph"/>
              <w:spacing w:line="240" w:lineRule="auto" w:before="19"/>
              <w:ind w:left="130" w:right="0"/>
              <w:jc w:val="both"/>
              <w:rPr>
                <w:rFonts w:ascii="宋体" w:hAnsi="宋体" w:cs="宋体" w:eastAsia="宋体" w:hint="default"/>
                <w:sz w:val="18"/>
                <w:szCs w:val="18"/>
              </w:rPr>
            </w:pPr>
            <w:r>
              <w:rPr>
                <w:rFonts w:ascii="宋体" w:hAnsi="宋体" w:cs="宋体" w:eastAsia="宋体" w:hint="default"/>
                <w:b/>
                <w:bCs/>
                <w:color w:val="FFFFFF"/>
                <w:sz w:val="18"/>
                <w:szCs w:val="18"/>
              </w:rPr>
              <w:t>（股）</w:t>
            </w:r>
            <w:r>
              <w:rPr>
                <w:rFonts w:ascii="宋体" w:hAnsi="宋体" w:cs="宋体" w:eastAsia="宋体" w:hint="default"/>
                <w:sz w:val="18"/>
                <w:szCs w:val="18"/>
              </w:rPr>
            </w:r>
          </w:p>
        </w:tc>
        <w:tc>
          <w:tcPr>
            <w:tcW w:w="82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31" w:right="151"/>
              <w:jc w:val="both"/>
              <w:rPr>
                <w:rFonts w:ascii="宋体" w:hAnsi="宋体" w:cs="宋体" w:eastAsia="宋体" w:hint="default"/>
                <w:sz w:val="18"/>
                <w:szCs w:val="18"/>
              </w:rPr>
            </w:pPr>
            <w:r>
              <w:rPr>
                <w:rFonts w:ascii="宋体" w:hAnsi="宋体" w:cs="宋体" w:eastAsia="宋体" w:hint="default"/>
                <w:b/>
                <w:bCs/>
                <w:color w:val="FFFFFF"/>
                <w:sz w:val="18"/>
                <w:szCs w:val="18"/>
              </w:rPr>
              <w:t>本期减</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持股份</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数量</w:t>
            </w:r>
            <w:r>
              <w:rPr>
                <w:rFonts w:ascii="宋体" w:hAnsi="宋体" w:cs="宋体" w:eastAsia="宋体" w:hint="default"/>
                <w:sz w:val="18"/>
                <w:szCs w:val="18"/>
              </w:rPr>
            </w:r>
          </w:p>
          <w:p>
            <w:pPr>
              <w:pStyle w:val="TableParagraph"/>
              <w:spacing w:line="240" w:lineRule="auto" w:before="19"/>
              <w:ind w:left="131" w:right="0"/>
              <w:jc w:val="both"/>
              <w:rPr>
                <w:rFonts w:ascii="宋体" w:hAnsi="宋体" w:cs="宋体" w:eastAsia="宋体" w:hint="default"/>
                <w:sz w:val="18"/>
                <w:szCs w:val="18"/>
              </w:rPr>
            </w:pPr>
            <w:r>
              <w:rPr>
                <w:rFonts w:ascii="宋体" w:hAnsi="宋体" w:cs="宋体" w:eastAsia="宋体" w:hint="default"/>
                <w:b/>
                <w:bCs/>
                <w:color w:val="FFFFFF"/>
                <w:sz w:val="18"/>
                <w:szCs w:val="18"/>
              </w:rPr>
              <w:t>（股）</w:t>
            </w:r>
            <w:r>
              <w:rPr>
                <w:rFonts w:ascii="宋体" w:hAnsi="宋体" w:cs="宋体" w:eastAsia="宋体" w:hint="default"/>
                <w:sz w:val="18"/>
                <w:szCs w:val="18"/>
              </w:rPr>
            </w:r>
          </w:p>
        </w:tc>
        <w:tc>
          <w:tcPr>
            <w:tcW w:w="105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107" w:right="73" w:firstLine="26"/>
              <w:jc w:val="left"/>
              <w:rPr>
                <w:rFonts w:ascii="宋体" w:hAnsi="宋体" w:cs="宋体" w:eastAsia="宋体" w:hint="default"/>
                <w:sz w:val="18"/>
                <w:szCs w:val="18"/>
              </w:rPr>
            </w:pPr>
            <w:r>
              <w:rPr>
                <w:rFonts w:ascii="宋体" w:hAnsi="宋体" w:cs="宋体" w:eastAsia="宋体" w:hint="default"/>
                <w:b/>
                <w:bCs/>
                <w:color w:val="FFFFFF"/>
                <w:sz w:val="18"/>
                <w:szCs w:val="18"/>
              </w:rPr>
              <w:t>其他增减</w:t>
            </w:r>
            <w:r>
              <w:rPr>
                <w:rFonts w:ascii="宋体" w:hAnsi="宋体" w:cs="宋体" w:eastAsia="宋体" w:hint="default"/>
                <w:b/>
                <w:bCs/>
                <w:color w:val="FFFFFF"/>
                <w:w w:val="99"/>
                <w:sz w:val="18"/>
                <w:szCs w:val="18"/>
              </w:rPr>
              <w:t> </w:t>
            </w:r>
            <w:r>
              <w:rPr>
                <w:rFonts w:ascii="宋体" w:hAnsi="宋体" w:cs="宋体" w:eastAsia="宋体" w:hint="default"/>
                <w:b/>
                <w:bCs/>
                <w:color w:val="FFFFFF"/>
                <w:spacing w:val="-7"/>
                <w:w w:val="95"/>
                <w:sz w:val="18"/>
                <w:szCs w:val="18"/>
              </w:rPr>
              <w:t>变动（股）</w:t>
            </w:r>
            <w:r>
              <w:rPr>
                <w:rFonts w:ascii="宋体" w:hAnsi="宋体" w:cs="宋体" w:eastAsia="宋体" w:hint="default"/>
                <w:spacing w:val="-7"/>
                <w:sz w:val="18"/>
                <w:szCs w:val="18"/>
              </w:rPr>
            </w:r>
          </w:p>
        </w:tc>
        <w:tc>
          <w:tcPr>
            <w:tcW w:w="93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75" w:right="133"/>
              <w:jc w:val="left"/>
              <w:rPr>
                <w:rFonts w:ascii="宋体" w:hAnsi="宋体" w:cs="宋体" w:eastAsia="宋体" w:hint="default"/>
                <w:sz w:val="18"/>
                <w:szCs w:val="18"/>
              </w:rPr>
            </w:pPr>
            <w:r>
              <w:rPr>
                <w:rFonts w:ascii="宋体" w:hAnsi="宋体" w:cs="宋体" w:eastAsia="宋体" w:hint="default"/>
                <w:b/>
                <w:bCs/>
                <w:color w:val="FFFFFF"/>
                <w:sz w:val="18"/>
                <w:szCs w:val="18"/>
              </w:rPr>
              <w:t>期末持股</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数（股）</w:t>
            </w:r>
            <w:r>
              <w:rPr>
                <w:rFonts w:ascii="宋体" w:hAnsi="宋体" w:cs="宋体" w:eastAsia="宋体" w:hint="default"/>
                <w:sz w:val="18"/>
                <w:szCs w:val="18"/>
              </w:rPr>
            </w:r>
          </w:p>
        </w:tc>
      </w:tr>
      <w:tr>
        <w:trPr>
          <w:trHeight w:val="936" w:hRule="exact"/>
        </w:trPr>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62" w:lineRule="auto"/>
              <w:ind w:left="200" w:right="158" w:hanging="21"/>
              <w:jc w:val="left"/>
              <w:rPr>
                <w:rFonts w:ascii="Times New Roman" w:hAnsi="Times New Roman" w:cs="Times New Roman" w:eastAsia="Times New Roman" w:hint="default"/>
                <w:sz w:val="18"/>
                <w:szCs w:val="18"/>
              </w:rPr>
            </w:pPr>
            <w:r>
              <w:rPr>
                <w:rFonts w:ascii="Times New Roman"/>
                <w:sz w:val="18"/>
              </w:rPr>
              <w:t>CHEN</w:t>
            </w:r>
            <w:r>
              <w:rPr>
                <w:rFonts w:ascii="Times New Roman"/>
                <w:w w:val="99"/>
                <w:sz w:val="18"/>
              </w:rPr>
              <w:t> </w:t>
            </w:r>
            <w:r>
              <w:rPr>
                <w:rFonts w:ascii="Times New Roman"/>
                <w:sz w:val="18"/>
              </w:rPr>
              <w:t>LI</w:t>
            </w:r>
            <w:r>
              <w:rPr>
                <w:rFonts w:ascii="Times New Roman"/>
                <w:spacing w:val="-7"/>
                <w:sz w:val="18"/>
              </w:rPr>
              <w:t> </w:t>
            </w:r>
            <w:r>
              <w:rPr>
                <w:rFonts w:ascii="Times New Roman"/>
                <w:spacing w:val="-11"/>
                <w:sz w:val="18"/>
              </w:rPr>
              <w:t>YA</w:t>
            </w:r>
          </w:p>
        </w:tc>
        <w:tc>
          <w:tcPr>
            <w:tcW w:w="1351"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35" w:right="133"/>
              <w:jc w:val="center"/>
              <w:rPr>
                <w:rFonts w:ascii="宋体" w:hAnsi="宋体" w:cs="宋体" w:eastAsia="宋体" w:hint="default"/>
                <w:sz w:val="18"/>
                <w:szCs w:val="18"/>
              </w:rPr>
            </w:pPr>
            <w:r>
              <w:rPr>
                <w:rFonts w:ascii="宋体" w:hAnsi="宋体" w:cs="宋体" w:eastAsia="宋体" w:hint="default"/>
                <w:sz w:val="18"/>
                <w:szCs w:val="18"/>
              </w:rPr>
              <w:t>董事、财务负 责人、董事会 秘书</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现任</w:t>
            </w:r>
          </w:p>
        </w:tc>
        <w:tc>
          <w:tcPr>
            <w:tcW w:w="5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39" w:right="0"/>
              <w:jc w:val="center"/>
              <w:rPr>
                <w:rFonts w:ascii="Times New Roman" w:hAnsi="Times New Roman" w:cs="Times New Roman" w:eastAsia="Times New Roman" w:hint="default"/>
                <w:sz w:val="18"/>
                <w:szCs w:val="18"/>
              </w:rPr>
            </w:pPr>
            <w:r>
              <w:rPr>
                <w:rFonts w:ascii="Times New Roman"/>
                <w:sz w:val="18"/>
              </w:rPr>
              <w:t>47</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9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29"/>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29"/>
              <w:jc w:val="right"/>
              <w:rPr>
                <w:rFonts w:ascii="Times New Roman" w:hAnsi="Times New Roman" w:cs="Times New Roman" w:eastAsia="Times New Roman" w:hint="default"/>
                <w:sz w:val="18"/>
                <w:szCs w:val="18"/>
              </w:rPr>
            </w:pPr>
            <w:r>
              <w:rPr>
                <w:rFonts w:ascii="Times New Roman"/>
                <w:sz w:val="18"/>
              </w:rPr>
              <w:t>150,000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07"/>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63"/>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z w:val="18"/>
              </w:rPr>
              <w:t>150,000</w:t>
            </w:r>
          </w:p>
        </w:tc>
      </w:tr>
      <w:tr>
        <w:trPr>
          <w:trHeight w:val="624" w:hRule="exact"/>
        </w:trPr>
        <w:tc>
          <w:tcPr>
            <w:tcW w:w="83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陈进</w:t>
            </w:r>
          </w:p>
        </w:tc>
        <w:tc>
          <w:tcPr>
            <w:tcW w:w="135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7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现任</w:t>
            </w:r>
          </w:p>
        </w:tc>
        <w:tc>
          <w:tcPr>
            <w:tcW w:w="54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46</w:t>
            </w:r>
          </w:p>
        </w:tc>
        <w:tc>
          <w:tcPr>
            <w:tcW w:w="117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2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9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z w:val="18"/>
              </w:rPr>
              <w:t>2,252,000</w:t>
            </w:r>
          </w:p>
        </w:tc>
        <w:tc>
          <w:tcPr>
            <w:tcW w:w="85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29"/>
              <w:jc w:val="right"/>
              <w:rPr>
                <w:rFonts w:ascii="Times New Roman" w:hAnsi="Times New Roman" w:cs="Times New Roman" w:eastAsia="Times New Roman" w:hint="default"/>
                <w:sz w:val="18"/>
                <w:szCs w:val="18"/>
              </w:rPr>
            </w:pPr>
            <w:r>
              <w:rPr>
                <w:rFonts w:ascii="Times New Roman"/>
                <w:sz w:val="18"/>
              </w:rPr>
              <w:t>0</w:t>
            </w:r>
          </w:p>
        </w:tc>
        <w:tc>
          <w:tcPr>
            <w:tcW w:w="8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62"/>
              <w:jc w:val="right"/>
              <w:rPr>
                <w:rFonts w:ascii="Times New Roman" w:hAnsi="Times New Roman" w:cs="Times New Roman" w:eastAsia="Times New Roman" w:hint="default"/>
                <w:sz w:val="18"/>
                <w:szCs w:val="18"/>
              </w:rPr>
            </w:pPr>
            <w:r>
              <w:rPr>
                <w:rFonts w:ascii="Times New Roman"/>
                <w:sz w:val="18"/>
              </w:rPr>
              <w:t>1,126,000</w:t>
            </w:r>
          </w:p>
        </w:tc>
        <w:tc>
          <w:tcPr>
            <w:tcW w:w="93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3,378,000</w:t>
            </w:r>
          </w:p>
        </w:tc>
      </w:tr>
      <w:tr>
        <w:trPr>
          <w:trHeight w:val="624" w:hRule="exact"/>
        </w:trPr>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朱翠明</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现任</w:t>
            </w:r>
          </w:p>
        </w:tc>
        <w:tc>
          <w:tcPr>
            <w:tcW w:w="5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9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z w:val="18"/>
              </w:rPr>
              <w:t>2,500</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29"/>
              <w:jc w:val="right"/>
              <w:rPr>
                <w:rFonts w:ascii="Times New Roman" w:hAnsi="Times New Roman" w:cs="Times New Roman" w:eastAsia="Times New Roman" w:hint="default"/>
                <w:sz w:val="18"/>
                <w:szCs w:val="18"/>
              </w:rPr>
            </w:pPr>
            <w:r>
              <w:rPr>
                <w:rFonts w:ascii="Times New Roman"/>
                <w:sz w:val="18"/>
              </w:rPr>
              <w:t>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62"/>
              <w:jc w:val="right"/>
              <w:rPr>
                <w:rFonts w:ascii="Times New Roman" w:hAnsi="Times New Roman" w:cs="Times New Roman" w:eastAsia="Times New Roman" w:hint="default"/>
                <w:sz w:val="18"/>
                <w:szCs w:val="18"/>
              </w:rPr>
            </w:pPr>
            <w:r>
              <w:rPr>
                <w:rFonts w:ascii="Times New Roman"/>
                <w:sz w:val="18"/>
              </w:rPr>
              <w:t>1,250</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3,750</w:t>
            </w:r>
          </w:p>
        </w:tc>
      </w:tr>
      <w:tr>
        <w:trPr>
          <w:trHeight w:val="624" w:hRule="exact"/>
        </w:trPr>
        <w:tc>
          <w:tcPr>
            <w:tcW w:w="83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魏亚锋</w:t>
            </w:r>
          </w:p>
        </w:tc>
        <w:tc>
          <w:tcPr>
            <w:tcW w:w="135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67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现任</w:t>
            </w:r>
          </w:p>
        </w:tc>
        <w:tc>
          <w:tcPr>
            <w:tcW w:w="54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40</w:t>
            </w:r>
          </w:p>
        </w:tc>
        <w:tc>
          <w:tcPr>
            <w:tcW w:w="117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2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9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z w:val="18"/>
              </w:rPr>
              <w:t>5,000</w:t>
            </w:r>
          </w:p>
        </w:tc>
        <w:tc>
          <w:tcPr>
            <w:tcW w:w="85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29"/>
              <w:jc w:val="right"/>
              <w:rPr>
                <w:rFonts w:ascii="Times New Roman" w:hAnsi="Times New Roman" w:cs="Times New Roman" w:eastAsia="Times New Roman" w:hint="default"/>
                <w:sz w:val="18"/>
                <w:szCs w:val="18"/>
              </w:rPr>
            </w:pPr>
            <w:r>
              <w:rPr>
                <w:rFonts w:ascii="Times New Roman"/>
                <w:sz w:val="18"/>
              </w:rPr>
              <w:t>0</w:t>
            </w:r>
          </w:p>
        </w:tc>
        <w:tc>
          <w:tcPr>
            <w:tcW w:w="8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62"/>
              <w:jc w:val="right"/>
              <w:rPr>
                <w:rFonts w:ascii="Times New Roman" w:hAnsi="Times New Roman" w:cs="Times New Roman" w:eastAsia="Times New Roman" w:hint="default"/>
                <w:sz w:val="18"/>
                <w:szCs w:val="18"/>
              </w:rPr>
            </w:pPr>
            <w:r>
              <w:rPr>
                <w:rFonts w:ascii="Times New Roman"/>
                <w:sz w:val="18"/>
              </w:rPr>
              <w:t>2,500</w:t>
            </w:r>
          </w:p>
        </w:tc>
        <w:tc>
          <w:tcPr>
            <w:tcW w:w="93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7,500</w:t>
            </w:r>
          </w:p>
        </w:tc>
      </w:tr>
      <w:tr>
        <w:trPr>
          <w:trHeight w:val="624" w:hRule="exact"/>
        </w:trPr>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李岩</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现任</w:t>
            </w:r>
          </w:p>
        </w:tc>
        <w:tc>
          <w:tcPr>
            <w:tcW w:w="5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42</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9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z w:val="18"/>
              </w:rPr>
              <w:t>25,000</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29"/>
              <w:jc w:val="right"/>
              <w:rPr>
                <w:rFonts w:ascii="Times New Roman" w:hAnsi="Times New Roman" w:cs="Times New Roman" w:eastAsia="Times New Roman" w:hint="default"/>
                <w:sz w:val="18"/>
                <w:szCs w:val="18"/>
              </w:rPr>
            </w:pPr>
            <w:r>
              <w:rPr>
                <w:rFonts w:ascii="Times New Roman"/>
                <w:sz w:val="18"/>
              </w:rPr>
              <w:t>45,000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62"/>
              <w:jc w:val="right"/>
              <w:rPr>
                <w:rFonts w:ascii="Times New Roman" w:hAnsi="Times New Roman" w:cs="Times New Roman" w:eastAsia="Times New Roman" w:hint="default"/>
                <w:sz w:val="18"/>
                <w:szCs w:val="18"/>
              </w:rPr>
            </w:pPr>
            <w:r>
              <w:rPr>
                <w:rFonts w:ascii="Times New Roman"/>
                <w:sz w:val="18"/>
              </w:rPr>
              <w:t>12,500</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82,500</w:t>
            </w:r>
          </w:p>
        </w:tc>
      </w:tr>
      <w:tr>
        <w:trPr>
          <w:trHeight w:val="624" w:hRule="exact"/>
        </w:trPr>
        <w:tc>
          <w:tcPr>
            <w:tcW w:w="83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徐艳</w:t>
            </w:r>
          </w:p>
        </w:tc>
        <w:tc>
          <w:tcPr>
            <w:tcW w:w="135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7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离任</w:t>
            </w:r>
          </w:p>
        </w:tc>
        <w:tc>
          <w:tcPr>
            <w:tcW w:w="54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38</w:t>
            </w:r>
          </w:p>
        </w:tc>
        <w:tc>
          <w:tcPr>
            <w:tcW w:w="117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2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9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z w:val="18"/>
              </w:rPr>
              <w:t>35,000</w:t>
            </w:r>
          </w:p>
        </w:tc>
        <w:tc>
          <w:tcPr>
            <w:tcW w:w="85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29"/>
              <w:jc w:val="right"/>
              <w:rPr>
                <w:rFonts w:ascii="Times New Roman" w:hAnsi="Times New Roman" w:cs="Times New Roman" w:eastAsia="Times New Roman" w:hint="default"/>
                <w:sz w:val="18"/>
                <w:szCs w:val="18"/>
              </w:rPr>
            </w:pPr>
            <w:r>
              <w:rPr>
                <w:rFonts w:ascii="Times New Roman"/>
                <w:sz w:val="18"/>
              </w:rPr>
              <w:t>0</w:t>
            </w:r>
          </w:p>
        </w:tc>
        <w:tc>
          <w:tcPr>
            <w:tcW w:w="8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62"/>
              <w:jc w:val="right"/>
              <w:rPr>
                <w:rFonts w:ascii="Times New Roman" w:hAnsi="Times New Roman" w:cs="Times New Roman" w:eastAsia="Times New Roman" w:hint="default"/>
                <w:sz w:val="18"/>
                <w:szCs w:val="18"/>
              </w:rPr>
            </w:pPr>
            <w:r>
              <w:rPr>
                <w:rFonts w:ascii="Times New Roman"/>
                <w:sz w:val="18"/>
              </w:rPr>
              <w:t>17,500</w:t>
            </w:r>
          </w:p>
        </w:tc>
        <w:tc>
          <w:tcPr>
            <w:tcW w:w="93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52,500</w:t>
            </w:r>
          </w:p>
        </w:tc>
      </w:tr>
      <w:tr>
        <w:trPr>
          <w:trHeight w:val="624" w:hRule="exact"/>
        </w:trPr>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刘保元</w:t>
            </w:r>
          </w:p>
        </w:tc>
        <w:tc>
          <w:tcPr>
            <w:tcW w:w="1351" w:type="dxa"/>
            <w:tcBorders>
              <w:top w:val="nil" w:sz="6" w:space="0" w:color="auto"/>
              <w:left w:val="nil" w:sz="6" w:space="0" w:color="auto"/>
              <w:bottom w:val="nil" w:sz="6" w:space="0" w:color="auto"/>
              <w:right w:val="nil" w:sz="6" w:space="0" w:color="auto"/>
            </w:tcBorders>
          </w:tcPr>
          <w:p>
            <w:pPr>
              <w:pStyle w:val="TableParagraph"/>
              <w:spacing w:line="316" w:lineRule="auto" w:before="10"/>
              <w:ind w:left="585" w:right="133" w:hanging="451"/>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离任</w:t>
            </w:r>
          </w:p>
        </w:tc>
        <w:tc>
          <w:tcPr>
            <w:tcW w:w="5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9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z w:val="18"/>
              </w:rPr>
              <w:t>125,000</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29"/>
              <w:jc w:val="right"/>
              <w:rPr>
                <w:rFonts w:ascii="Times New Roman" w:hAnsi="Times New Roman" w:cs="Times New Roman" w:eastAsia="Times New Roman" w:hint="default"/>
                <w:sz w:val="18"/>
                <w:szCs w:val="18"/>
              </w:rPr>
            </w:pPr>
            <w:r>
              <w:rPr>
                <w:rFonts w:ascii="Times New Roman"/>
                <w:sz w:val="18"/>
              </w:rPr>
              <w:t>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62"/>
              <w:jc w:val="right"/>
              <w:rPr>
                <w:rFonts w:ascii="Times New Roman" w:hAnsi="Times New Roman" w:cs="Times New Roman" w:eastAsia="Times New Roman" w:hint="default"/>
                <w:sz w:val="18"/>
                <w:szCs w:val="18"/>
              </w:rPr>
            </w:pPr>
            <w:r>
              <w:rPr>
                <w:rFonts w:ascii="Times New Roman"/>
                <w:sz w:val="18"/>
              </w:rPr>
              <w:t>62,500</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187,500</w:t>
            </w:r>
          </w:p>
        </w:tc>
      </w:tr>
      <w:tr>
        <w:trPr>
          <w:trHeight w:val="327" w:hRule="exact"/>
        </w:trPr>
        <w:tc>
          <w:tcPr>
            <w:tcW w:w="83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38"/>
              <w:jc w:val="center"/>
              <w:rPr>
                <w:rFonts w:ascii="Times New Roman" w:hAnsi="Times New Roman" w:cs="Times New Roman" w:eastAsia="Times New Roman" w:hint="default"/>
                <w:sz w:val="18"/>
                <w:szCs w:val="18"/>
              </w:rPr>
            </w:pPr>
            <w:r>
              <w:rPr>
                <w:rFonts w:ascii="Times New Roman"/>
                <w:sz w:val="18"/>
              </w:rPr>
              <w:t>--</w:t>
            </w:r>
          </w:p>
        </w:tc>
        <w:tc>
          <w:tcPr>
            <w:tcW w:w="54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203" w:right="0"/>
              <w:jc w:val="left"/>
              <w:rPr>
                <w:rFonts w:ascii="Times New Roman" w:hAnsi="Times New Roman" w:cs="Times New Roman" w:eastAsia="Times New Roman" w:hint="default"/>
                <w:sz w:val="18"/>
                <w:szCs w:val="18"/>
              </w:rPr>
            </w:pPr>
            <w:r>
              <w:rPr>
                <w:rFonts w:ascii="Times New Roman"/>
                <w:sz w:val="18"/>
              </w:rPr>
              <w:t>--</w:t>
            </w:r>
          </w:p>
        </w:tc>
        <w:tc>
          <w:tcPr>
            <w:tcW w:w="52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39" w:right="0"/>
              <w:jc w:val="center"/>
              <w:rPr>
                <w:rFonts w:ascii="Times New Roman" w:hAnsi="Times New Roman" w:cs="Times New Roman" w:eastAsia="Times New Roman" w:hint="default"/>
                <w:sz w:val="18"/>
                <w:szCs w:val="18"/>
              </w:rPr>
            </w:pPr>
            <w:r>
              <w:rPr>
                <w:rFonts w:ascii="Times New Roman"/>
                <w:sz w:val="18"/>
              </w:rPr>
              <w:t>--</w:t>
            </w:r>
          </w:p>
        </w:tc>
        <w:tc>
          <w:tcPr>
            <w:tcW w:w="117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37" w:right="0"/>
              <w:jc w:val="center"/>
              <w:rPr>
                <w:rFonts w:ascii="Times New Roman" w:hAnsi="Times New Roman" w:cs="Times New Roman" w:eastAsia="Times New Roman" w:hint="default"/>
                <w:sz w:val="18"/>
                <w:szCs w:val="18"/>
              </w:rPr>
            </w:pPr>
            <w:r>
              <w:rPr>
                <w:rFonts w:ascii="Times New Roman"/>
                <w:sz w:val="18"/>
              </w:rPr>
              <w:t>--</w:t>
            </w:r>
          </w:p>
        </w:tc>
        <w:tc>
          <w:tcPr>
            <w:tcW w:w="104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w:t>
            </w:r>
          </w:p>
        </w:tc>
        <w:tc>
          <w:tcPr>
            <w:tcW w:w="96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28"/>
              <w:jc w:val="right"/>
              <w:rPr>
                <w:rFonts w:ascii="Times New Roman" w:hAnsi="Times New Roman" w:cs="Times New Roman" w:eastAsia="Times New Roman" w:hint="default"/>
                <w:sz w:val="18"/>
                <w:szCs w:val="18"/>
              </w:rPr>
            </w:pPr>
            <w:r>
              <w:rPr>
                <w:rFonts w:ascii="Times New Roman"/>
                <w:sz w:val="18"/>
              </w:rPr>
              <w:t>2,444,500</w:t>
            </w:r>
          </w:p>
        </w:tc>
        <w:tc>
          <w:tcPr>
            <w:tcW w:w="85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29"/>
              <w:jc w:val="right"/>
              <w:rPr>
                <w:rFonts w:ascii="Times New Roman" w:hAnsi="Times New Roman" w:cs="Times New Roman" w:eastAsia="Times New Roman" w:hint="default"/>
                <w:sz w:val="18"/>
                <w:szCs w:val="18"/>
              </w:rPr>
            </w:pPr>
            <w:r>
              <w:rPr>
                <w:rFonts w:ascii="Times New Roman"/>
                <w:sz w:val="18"/>
              </w:rPr>
              <w:t>195,000</w:t>
            </w:r>
          </w:p>
        </w:tc>
        <w:tc>
          <w:tcPr>
            <w:tcW w:w="82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62"/>
              <w:jc w:val="right"/>
              <w:rPr>
                <w:rFonts w:ascii="Times New Roman" w:hAnsi="Times New Roman" w:cs="Times New Roman" w:eastAsia="Times New Roman" w:hint="default"/>
                <w:sz w:val="18"/>
                <w:szCs w:val="18"/>
              </w:rPr>
            </w:pPr>
            <w:r>
              <w:rPr>
                <w:rFonts w:ascii="Times New Roman"/>
                <w:sz w:val="18"/>
              </w:rPr>
              <w:t>1,222,250</w:t>
            </w:r>
          </w:p>
        </w:tc>
        <w:tc>
          <w:tcPr>
            <w:tcW w:w="93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3,861,750</w:t>
            </w:r>
          </w:p>
        </w:tc>
      </w:tr>
    </w:tbl>
    <w:p>
      <w:pPr>
        <w:spacing w:line="240" w:lineRule="auto" w:before="2"/>
        <w:rPr>
          <w:rFonts w:ascii="宋体" w:hAnsi="宋体" w:cs="宋体" w:eastAsia="宋体" w:hint="default"/>
          <w:b/>
          <w:bCs/>
          <w:sz w:val="18"/>
          <w:szCs w:val="18"/>
        </w:rPr>
      </w:pPr>
    </w:p>
    <w:p>
      <w:pPr>
        <w:pStyle w:val="Heading2"/>
        <w:spacing w:line="240" w:lineRule="auto" w:before="26"/>
        <w:ind w:left="694" w:right="0"/>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0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570" w:type="dxa"/>
        <w:tblLayout w:type="fixed"/>
        <w:tblCellMar>
          <w:top w:w="0" w:type="dxa"/>
          <w:left w:w="0" w:type="dxa"/>
          <w:bottom w:w="0" w:type="dxa"/>
          <w:right w:w="0" w:type="dxa"/>
        </w:tblCellMar>
        <w:tblLook w:val="01E0"/>
      </w:tblPr>
      <w:tblGrid>
        <w:gridCol w:w="1102"/>
        <w:gridCol w:w="1692"/>
        <w:gridCol w:w="1186"/>
        <w:gridCol w:w="1843"/>
        <w:gridCol w:w="3745"/>
      </w:tblGrid>
      <w:tr>
        <w:trPr>
          <w:trHeight w:val="327" w:hRule="exact"/>
        </w:trPr>
        <w:tc>
          <w:tcPr>
            <w:tcW w:w="110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57" w:right="0"/>
              <w:jc w:val="left"/>
              <w:rPr>
                <w:rFonts w:ascii="宋体" w:hAnsi="宋体" w:cs="宋体" w:eastAsia="宋体" w:hint="default"/>
                <w:sz w:val="18"/>
                <w:szCs w:val="18"/>
              </w:rPr>
            </w:pPr>
            <w:r>
              <w:rPr>
                <w:rFonts w:ascii="宋体" w:hAnsi="宋体" w:cs="宋体" w:eastAsia="宋体" w:hint="default"/>
                <w:b/>
                <w:bCs/>
                <w:color w:val="FFFFFF"/>
                <w:sz w:val="18"/>
                <w:szCs w:val="18"/>
              </w:rPr>
              <w:t>姓名</w:t>
            </w:r>
            <w:r>
              <w:rPr>
                <w:rFonts w:ascii="宋体" w:hAnsi="宋体" w:cs="宋体" w:eastAsia="宋体" w:hint="default"/>
                <w:sz w:val="18"/>
                <w:szCs w:val="18"/>
              </w:rPr>
            </w:r>
          </w:p>
        </w:tc>
        <w:tc>
          <w:tcPr>
            <w:tcW w:w="169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01" w:right="0"/>
              <w:jc w:val="left"/>
              <w:rPr>
                <w:rFonts w:ascii="宋体" w:hAnsi="宋体" w:cs="宋体" w:eastAsia="宋体" w:hint="default"/>
                <w:sz w:val="18"/>
                <w:szCs w:val="18"/>
              </w:rPr>
            </w:pPr>
            <w:r>
              <w:rPr>
                <w:rFonts w:ascii="宋体" w:hAnsi="宋体" w:cs="宋体" w:eastAsia="宋体" w:hint="default"/>
                <w:b/>
                <w:bCs/>
                <w:color w:val="FFFFFF"/>
                <w:sz w:val="18"/>
                <w:szCs w:val="18"/>
              </w:rPr>
              <w:t>担任的职务</w:t>
            </w:r>
            <w:r>
              <w:rPr>
                <w:rFonts w:ascii="宋体" w:hAnsi="宋体" w:cs="宋体" w:eastAsia="宋体" w:hint="default"/>
                <w:sz w:val="18"/>
                <w:szCs w:val="18"/>
              </w:rPr>
            </w:r>
          </w:p>
        </w:tc>
        <w:tc>
          <w:tcPr>
            <w:tcW w:w="118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0" w:right="0"/>
              <w:jc w:val="center"/>
              <w:rPr>
                <w:rFonts w:ascii="宋体" w:hAnsi="宋体" w:cs="宋体" w:eastAsia="宋体" w:hint="default"/>
                <w:sz w:val="18"/>
                <w:szCs w:val="18"/>
              </w:rPr>
            </w:pPr>
            <w:r>
              <w:rPr>
                <w:rFonts w:ascii="宋体" w:hAnsi="宋体" w:cs="宋体" w:eastAsia="宋体" w:hint="default"/>
                <w:b/>
                <w:bCs/>
                <w:color w:val="FFFFFF"/>
                <w:sz w:val="18"/>
                <w:szCs w:val="18"/>
              </w:rPr>
              <w:t>类型</w:t>
            </w:r>
            <w:r>
              <w:rPr>
                <w:rFonts w:ascii="宋体" w:hAnsi="宋体" w:cs="宋体" w:eastAsia="宋体" w:hint="default"/>
                <w:sz w:val="18"/>
                <w:szCs w:val="18"/>
              </w:rPr>
            </w:r>
          </w:p>
        </w:tc>
        <w:tc>
          <w:tcPr>
            <w:tcW w:w="184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42" w:right="0"/>
              <w:jc w:val="center"/>
              <w:rPr>
                <w:rFonts w:ascii="宋体" w:hAnsi="宋体" w:cs="宋体" w:eastAsia="宋体" w:hint="default"/>
                <w:sz w:val="18"/>
                <w:szCs w:val="18"/>
              </w:rPr>
            </w:pPr>
            <w:r>
              <w:rPr>
                <w:rFonts w:ascii="宋体" w:hAnsi="宋体" w:cs="宋体" w:eastAsia="宋体" w:hint="default"/>
                <w:b/>
                <w:bCs/>
                <w:color w:val="FFFFFF"/>
                <w:sz w:val="18"/>
                <w:szCs w:val="18"/>
              </w:rPr>
              <w:t>日期</w:t>
            </w:r>
            <w:r>
              <w:rPr>
                <w:rFonts w:ascii="宋体" w:hAnsi="宋体" w:cs="宋体" w:eastAsia="宋体" w:hint="default"/>
                <w:sz w:val="18"/>
                <w:szCs w:val="18"/>
              </w:rPr>
            </w:r>
          </w:p>
        </w:tc>
        <w:tc>
          <w:tcPr>
            <w:tcW w:w="374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35" w:right="0"/>
              <w:jc w:val="center"/>
              <w:rPr>
                <w:rFonts w:ascii="宋体" w:hAnsi="宋体" w:cs="宋体" w:eastAsia="宋体" w:hint="default"/>
                <w:sz w:val="18"/>
                <w:szCs w:val="18"/>
              </w:rPr>
            </w:pPr>
            <w:r>
              <w:rPr>
                <w:rFonts w:ascii="宋体" w:hAnsi="宋体" w:cs="宋体" w:eastAsia="宋体" w:hint="default"/>
                <w:b/>
                <w:bCs/>
                <w:color w:val="FFFFFF"/>
                <w:sz w:val="18"/>
                <w:szCs w:val="18"/>
              </w:rPr>
              <w:t>原因</w:t>
            </w:r>
            <w:r>
              <w:rPr>
                <w:rFonts w:ascii="宋体" w:hAnsi="宋体" w:cs="宋体" w:eastAsia="宋体" w:hint="default"/>
                <w:sz w:val="18"/>
                <w:szCs w:val="18"/>
              </w:rPr>
            </w:r>
          </w:p>
        </w:tc>
      </w:tr>
      <w:tr>
        <w:trPr>
          <w:trHeight w:val="312"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刘保元</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0"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40" w:right="0"/>
              <w:jc w:val="left"/>
              <w:rPr>
                <w:rFonts w:ascii="宋体" w:hAnsi="宋体" w:cs="宋体" w:eastAsia="宋体" w:hint="default"/>
                <w:sz w:val="18"/>
                <w:szCs w:val="18"/>
              </w:rPr>
            </w:pPr>
            <w:r>
              <w:rPr>
                <w:rFonts w:ascii="宋体" w:hAnsi="宋体" w:cs="宋体" w:eastAsia="宋体" w:hint="default"/>
                <w:sz w:val="18"/>
                <w:szCs w:val="18"/>
              </w:rPr>
              <w:t>因身体和学业原因</w:t>
            </w:r>
          </w:p>
        </w:tc>
      </w:tr>
      <w:tr>
        <w:trPr>
          <w:trHeight w:val="312" w:hRule="exact"/>
        </w:trPr>
        <w:tc>
          <w:tcPr>
            <w:tcW w:w="110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白松涛</w:t>
            </w:r>
          </w:p>
        </w:tc>
        <w:tc>
          <w:tcPr>
            <w:tcW w:w="169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28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50"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240" w:right="0"/>
              <w:jc w:val="left"/>
              <w:rPr>
                <w:rFonts w:ascii="宋体" w:hAnsi="宋体" w:cs="宋体" w:eastAsia="宋体" w:hint="default"/>
                <w:sz w:val="18"/>
                <w:szCs w:val="18"/>
              </w:rPr>
            </w:pPr>
            <w:r>
              <w:rPr>
                <w:rFonts w:ascii="宋体" w:hAnsi="宋体" w:cs="宋体" w:eastAsia="宋体" w:hint="default"/>
                <w:sz w:val="18"/>
                <w:szCs w:val="18"/>
              </w:rPr>
              <w:t>因个人工作原因</w:t>
            </w:r>
          </w:p>
        </w:tc>
      </w:tr>
      <w:tr>
        <w:trPr>
          <w:trHeight w:val="312"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0"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5" w:type="dxa"/>
            <w:tcBorders>
              <w:top w:val="nil" w:sz="6" w:space="0" w:color="auto"/>
              <w:left w:val="nil" w:sz="6" w:space="0" w:color="auto"/>
              <w:bottom w:val="nil" w:sz="6" w:space="0" w:color="auto"/>
              <w:right w:val="nil" w:sz="6" w:space="0" w:color="auto"/>
            </w:tcBorders>
          </w:tcPr>
          <w:p>
            <w:pPr/>
          </w:p>
        </w:tc>
      </w:tr>
      <w:tr>
        <w:trPr>
          <w:trHeight w:val="312" w:hRule="exact"/>
        </w:trPr>
        <w:tc>
          <w:tcPr>
            <w:tcW w:w="110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169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28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8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50"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8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5"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徐艳</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0"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5" w:type="dxa"/>
            <w:tcBorders>
              <w:top w:val="nil" w:sz="6" w:space="0" w:color="auto"/>
              <w:left w:val="nil" w:sz="6" w:space="0" w:color="auto"/>
              <w:bottom w:val="nil" w:sz="6" w:space="0" w:color="auto"/>
              <w:right w:val="nil" w:sz="6" w:space="0" w:color="auto"/>
            </w:tcBorders>
          </w:tcPr>
          <w:p>
            <w:pPr/>
          </w:p>
        </w:tc>
      </w:tr>
      <w:tr>
        <w:trPr>
          <w:trHeight w:val="312" w:hRule="exact"/>
        </w:trPr>
        <w:tc>
          <w:tcPr>
            <w:tcW w:w="110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王波</w:t>
            </w:r>
          </w:p>
        </w:tc>
        <w:tc>
          <w:tcPr>
            <w:tcW w:w="169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28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8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50"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8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5" w:type="dxa"/>
            <w:tcBorders>
              <w:top w:val="nil" w:sz="6" w:space="0" w:color="auto"/>
              <w:left w:val="nil" w:sz="6" w:space="0" w:color="auto"/>
              <w:bottom w:val="nil" w:sz="6" w:space="0" w:color="auto"/>
              <w:right w:val="nil" w:sz="6" w:space="0" w:color="auto"/>
            </w:tcBorders>
            <w:shd w:val="clear" w:color="auto" w:fill="FFF1CC"/>
          </w:tcPr>
          <w:p>
            <w:pPr/>
          </w:p>
        </w:tc>
      </w:tr>
      <w:tr>
        <w:trPr>
          <w:trHeight w:val="327" w:hRule="exact"/>
        </w:trPr>
        <w:tc>
          <w:tcPr>
            <w:tcW w:w="1102"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1692"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28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6"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843"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45" w:type="dxa"/>
            <w:tcBorders>
              <w:top w:val="nil" w:sz="6" w:space="0" w:color="auto"/>
              <w:left w:val="nil" w:sz="6" w:space="0" w:color="auto"/>
              <w:bottom w:val="single" w:sz="12" w:space="0" w:color="C45811"/>
              <w:right w:val="nil" w:sz="6" w:space="0" w:color="auto"/>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674" w:right="9306"/>
        <w:jc w:val="center"/>
        <w:rPr>
          <w:b w:val="0"/>
          <w:bCs w:val="0"/>
        </w:rPr>
      </w:pPr>
      <w:bookmarkStart w:name="三、任职情况" w:id="124"/>
      <w:bookmarkEnd w:id="124"/>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054" w:right="0"/>
        <w:jc w:val="left"/>
      </w:pPr>
      <w:r>
        <w:rPr/>
        <w:t>公司现任董事、监事、高级管理人员专业背景、主要工作经历以及目前在公司的主要职责</w:t>
      </w:r>
    </w:p>
    <w:p>
      <w:pPr>
        <w:spacing w:line="240" w:lineRule="auto" w:before="12"/>
        <w:rPr>
          <w:rFonts w:ascii="宋体" w:hAnsi="宋体" w:cs="宋体" w:eastAsia="宋体" w:hint="default"/>
          <w:sz w:val="14"/>
          <w:szCs w:val="14"/>
        </w:rPr>
      </w:pPr>
    </w:p>
    <w:p>
      <w:pPr>
        <w:pStyle w:val="Heading5"/>
        <w:spacing w:line="240" w:lineRule="auto"/>
        <w:ind w:left="1055" w:right="0"/>
        <w:jc w:val="left"/>
        <w:rPr>
          <w:b w:val="0"/>
          <w:bCs w:val="0"/>
        </w:rPr>
      </w:pPr>
      <w:r>
        <w:rPr>
          <w:rFonts w:ascii="Times New Roman" w:hAnsi="Times New Roman" w:cs="Times New Roman" w:eastAsia="Times New Roman" w:hint="default"/>
        </w:rPr>
        <w:t>1</w:t>
      </w:r>
      <w:r>
        <w:rPr/>
        <w:t>、董事</w:t>
      </w:r>
      <w:r>
        <w:rPr>
          <w:b w:val="0"/>
          <w:bCs w:val="0"/>
        </w:rPr>
      </w:r>
    </w:p>
    <w:p>
      <w:pPr>
        <w:spacing w:after="0" w:line="240" w:lineRule="auto"/>
        <w:jc w:val="left"/>
        <w:sectPr>
          <w:pgSz w:w="11910" w:h="16840"/>
          <w:pgMar w:header="877" w:footer="979" w:top="1060" w:bottom="1160" w:left="440" w:right="0"/>
        </w:sectPr>
      </w:pPr>
    </w:p>
    <w:p>
      <w:pPr>
        <w:spacing w:line="240" w:lineRule="auto" w:before="12"/>
        <w:rPr>
          <w:rFonts w:ascii="宋体" w:hAnsi="宋体" w:cs="宋体" w:eastAsia="宋体" w:hint="default"/>
          <w:b/>
          <w:bCs/>
          <w:sz w:val="25"/>
          <w:szCs w:val="25"/>
        </w:rPr>
      </w:pPr>
    </w:p>
    <w:p>
      <w:pPr>
        <w:pStyle w:val="BodyText"/>
        <w:spacing w:line="300" w:lineRule="auto" w:before="44"/>
        <w:ind w:left="234" w:right="1129" w:firstLine="361"/>
        <w:jc w:val="both"/>
      </w:pPr>
      <w:r>
        <w:rPr>
          <w:rFonts w:ascii="宋体" w:hAnsi="宋体" w:cs="宋体" w:eastAsia="宋体" w:hint="default"/>
          <w:b/>
          <w:bCs/>
          <w:spacing w:val="3"/>
        </w:rPr>
        <w:t>刘铁峰</w:t>
      </w:r>
      <w:r>
        <w:rPr>
          <w:spacing w:val="3"/>
        </w:rPr>
        <w:t>：男，</w:t>
      </w:r>
      <w:r>
        <w:rPr>
          <w:rFonts w:ascii="Times New Roman" w:hAnsi="Times New Roman" w:cs="Times New Roman" w:eastAsia="Times New Roman" w:hint="default"/>
          <w:spacing w:val="3"/>
        </w:rPr>
        <w:t>1972</w:t>
      </w:r>
      <w:r>
        <w:rPr>
          <w:spacing w:val="3"/>
        </w:rPr>
        <w:t>年</w:t>
      </w:r>
      <w:r>
        <w:rPr>
          <w:rFonts w:ascii="Times New Roman" w:hAnsi="Times New Roman" w:cs="Times New Roman" w:eastAsia="Times New Roman" w:hint="default"/>
          <w:spacing w:val="3"/>
        </w:rPr>
        <w:t>9</w:t>
      </w:r>
      <w:r>
        <w:rPr>
          <w:spacing w:val="3"/>
        </w:rPr>
        <w:t>月出生，北京大学光华管理学院工商管理硕士学位、哈佛商学院企业家项目（</w:t>
      </w:r>
      <w:r>
        <w:rPr>
          <w:rFonts w:ascii="Times New Roman" w:hAnsi="Times New Roman" w:cs="Times New Roman" w:eastAsia="Times New Roman" w:hint="default"/>
          <w:spacing w:val="3"/>
        </w:rPr>
        <w:t>Owner/President</w:t>
      </w:r>
      <w:r>
        <w:rPr>
          <w:rFonts w:ascii="Times New Roman" w:hAnsi="Times New Roman" w:cs="Times New Roman" w:eastAsia="Times New Roman" w:hint="default"/>
        </w:rPr>
        <w:t> Management Program)</w:t>
      </w:r>
      <w:r>
        <w:rPr/>
        <w:t>毕业。先后在北京市人民政府外事办公室、荷兰托克公司、美国迪尔公司、诺基亚（中国）投资有限</w:t>
      </w:r>
      <w:r>
        <w:rPr>
          <w:spacing w:val="-89"/>
        </w:rPr>
        <w:t> </w:t>
      </w:r>
      <w:r>
        <w:rPr>
          <w:spacing w:val="-89"/>
        </w:rPr>
      </w:r>
      <w:r>
        <w:rPr>
          <w:spacing w:val="-2"/>
        </w:rPr>
        <w:t>公司、三星电子（中国）有限公司、北京金环天朗通讯科技有限公司、杭州华飞通讯科技有限公司任职；</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12"/>
        </w:rPr>
        <w:t> </w:t>
      </w:r>
      <w:r>
        <w:rPr/>
        <w:t>年</w:t>
      </w:r>
      <w:r>
        <w:rPr>
          <w:rFonts w:ascii="Times New Roman" w:hAnsi="Times New Roman" w:cs="Times New Roman" w:eastAsia="Times New Roman" w:hint="default"/>
        </w:rPr>
        <w:t>8</w:t>
      </w:r>
      <w:r>
        <w:rPr/>
        <w:t>月任公司总经理；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月至今任公司董事长兼总经理。</w:t>
      </w:r>
    </w:p>
    <w:p>
      <w:pPr>
        <w:pStyle w:val="BodyText"/>
        <w:spacing w:line="240" w:lineRule="auto" w:before="133"/>
        <w:ind w:left="595" w:right="1032"/>
        <w:jc w:val="left"/>
      </w:pPr>
      <w:r>
        <w:rPr>
          <w:rFonts w:ascii="宋体" w:hAnsi="宋体" w:cs="宋体" w:eastAsia="宋体" w:hint="default"/>
          <w:b/>
          <w:bCs/>
        </w:rPr>
        <w:t>陈进</w:t>
      </w:r>
      <w:r>
        <w:rPr/>
        <w:t>：男，</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12</w:t>
      </w:r>
      <w:r>
        <w:rPr/>
        <w:t>月出生，本科学历。先后在</w:t>
      </w:r>
      <w:r>
        <w:rPr>
          <w:rFonts w:ascii="Times New Roman" w:hAnsi="Times New Roman" w:cs="Times New Roman" w:eastAsia="Times New Roman" w:hint="default"/>
        </w:rPr>
        <w:t>D&amp;A</w:t>
      </w:r>
      <w:r>
        <w:rPr/>
        <w:t>贸易投资顾问有限公司、戴尔（中国）有限公司、苹果电脑贸易</w:t>
      </w:r>
    </w:p>
    <w:p>
      <w:pPr>
        <w:pStyle w:val="BodyText"/>
        <w:spacing w:line="240" w:lineRule="auto" w:before="63"/>
        <w:ind w:left="234" w:right="1032"/>
        <w:jc w:val="left"/>
      </w:pPr>
      <w:r>
        <w:rPr/>
        <w:t>（上海）有限公司任职；</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月至今任公司董事。</w:t>
      </w:r>
    </w:p>
    <w:p>
      <w:pPr>
        <w:spacing w:line="240" w:lineRule="auto" w:before="13"/>
        <w:rPr>
          <w:rFonts w:ascii="宋体" w:hAnsi="宋体" w:cs="宋体" w:eastAsia="宋体" w:hint="default"/>
          <w:sz w:val="13"/>
          <w:szCs w:val="13"/>
        </w:rPr>
      </w:pPr>
    </w:p>
    <w:p>
      <w:pPr>
        <w:pStyle w:val="BodyText"/>
        <w:spacing w:line="300" w:lineRule="auto"/>
        <w:ind w:left="234" w:right="1129" w:firstLine="361"/>
        <w:jc w:val="both"/>
      </w:pPr>
      <w:r>
        <w:rPr>
          <w:rFonts w:ascii="Times New Roman" w:hAnsi="Times New Roman" w:cs="Times New Roman" w:eastAsia="Times New Roman" w:hint="default"/>
          <w:b/>
          <w:bCs/>
        </w:rPr>
        <w:t>CHEN</w:t>
      </w:r>
      <w:r>
        <w:rPr>
          <w:rFonts w:ascii="Times New Roman" w:hAnsi="Times New Roman" w:cs="Times New Roman" w:eastAsia="Times New Roman" w:hint="default"/>
          <w:b/>
          <w:bCs/>
          <w:spacing w:val="-29"/>
        </w:rPr>
        <w:t> </w:t>
      </w:r>
      <w:r>
        <w:rPr>
          <w:rFonts w:ascii="Times New Roman" w:hAnsi="Times New Roman" w:cs="Times New Roman" w:eastAsia="Times New Roman" w:hint="default"/>
          <w:b/>
          <w:bCs/>
        </w:rPr>
        <w:t>LI</w:t>
      </w:r>
      <w:r>
        <w:rPr>
          <w:rFonts w:ascii="Times New Roman" w:hAnsi="Times New Roman" w:cs="Times New Roman" w:eastAsia="Times New Roman" w:hint="default"/>
          <w:b/>
          <w:bCs/>
          <w:spacing w:val="-29"/>
        </w:rPr>
        <w:t> </w:t>
      </w:r>
      <w:r>
        <w:rPr>
          <w:rFonts w:ascii="Times New Roman" w:hAnsi="Times New Roman" w:cs="Times New Roman" w:eastAsia="Times New Roman" w:hint="default"/>
          <w:b/>
          <w:bCs/>
        </w:rPr>
        <w:t>YA</w:t>
      </w:r>
      <w:r>
        <w:rPr/>
        <w:t>：女，</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11</w:t>
      </w:r>
      <w:r>
        <w:rPr/>
        <w:t>月出生，加拿大国籍，硕士学历。先后在普华永道会计师事务所、康龙化成（北京）新药 技术有限公司、中华水电公司任职。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月至今任公司财务负责人兼董事会秘书，</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月至今任公司董事。</w:t>
      </w:r>
    </w:p>
    <w:p>
      <w:pPr>
        <w:pStyle w:val="BodyText"/>
        <w:spacing w:line="309" w:lineRule="auto" w:before="133"/>
        <w:ind w:left="234" w:right="1132" w:firstLine="361"/>
        <w:jc w:val="both"/>
      </w:pPr>
      <w:r>
        <w:rPr>
          <w:rFonts w:ascii="宋体" w:hAnsi="宋体" w:cs="宋体" w:eastAsia="宋体" w:hint="default"/>
          <w:b/>
          <w:bCs/>
          <w:spacing w:val="-2"/>
        </w:rPr>
        <w:t>周海涛</w:t>
      </w:r>
      <w:r>
        <w:rPr>
          <w:spacing w:val="-2"/>
        </w:rPr>
        <w:t>：男，</w:t>
      </w:r>
      <w:r>
        <w:rPr>
          <w:rFonts w:ascii="Times New Roman" w:hAnsi="Times New Roman" w:cs="Times New Roman" w:eastAsia="Times New Roman" w:hint="default"/>
          <w:spacing w:val="-2"/>
        </w:rPr>
        <w:t>1958</w:t>
      </w:r>
      <w:r>
        <w:rPr>
          <w:spacing w:val="-2"/>
        </w:rPr>
        <w:t>年</w:t>
      </w:r>
      <w:r>
        <w:rPr>
          <w:rFonts w:ascii="Times New Roman" w:hAnsi="Times New Roman" w:cs="Times New Roman" w:eastAsia="Times New Roman" w:hint="default"/>
          <w:spacing w:val="-2"/>
        </w:rPr>
        <w:t>11</w:t>
      </w:r>
      <w:r>
        <w:rPr>
          <w:spacing w:val="-2"/>
        </w:rPr>
        <w:t>月出生，本科学历，中国注册会计师。先后在北京轻工业学院机械工程系、北京首都影视文化研</w:t>
      </w:r>
      <w:r>
        <w:rPr/>
        <w:t> </w:t>
      </w:r>
      <w:r>
        <w:rPr>
          <w:spacing w:val="-2"/>
        </w:rPr>
        <w:t>究所、中信会计师事务所、北京龙洲会计师事务所、北京中伦信会计师事务所、中和正信会计师事务所、信永中和会计师事</w:t>
      </w:r>
      <w:r>
        <w:rPr>
          <w:spacing w:val="-66"/>
        </w:rPr>
        <w:t> </w:t>
      </w:r>
      <w:r>
        <w:rPr>
          <w:spacing w:val="-66"/>
        </w:rPr>
      </w:r>
      <w:r>
        <w:rPr/>
        <w:t>务所（特殊普通合伙）任职。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月至今任公司独立董事。</w:t>
      </w:r>
    </w:p>
    <w:p>
      <w:pPr>
        <w:pStyle w:val="BodyText"/>
        <w:spacing w:line="300" w:lineRule="auto" w:before="125"/>
        <w:ind w:left="234" w:right="1130" w:firstLine="361"/>
        <w:jc w:val="both"/>
      </w:pPr>
      <w:r>
        <w:rPr>
          <w:rFonts w:ascii="宋体" w:hAnsi="宋体" w:cs="宋体" w:eastAsia="宋体" w:hint="default"/>
          <w:b/>
          <w:bCs/>
        </w:rPr>
        <w:t>郑瑞志</w:t>
      </w:r>
      <w:r>
        <w:rPr/>
        <w:t>：男，</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4</w:t>
      </w:r>
      <w:r>
        <w:rPr/>
        <w:t>月出生，中国国籍，无境外永久居留权，硕士学位，清华大学民商法专业。</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2006</w:t>
      </w:r>
      <w:r>
        <w:rPr/>
        <w:t>年，就</w:t>
      </w:r>
      <w:r>
        <w:rPr>
          <w:spacing w:val="1"/>
        </w:rPr>
        <w:t> </w:t>
      </w:r>
      <w:r>
        <w:rPr>
          <w:spacing w:val="-2"/>
        </w:rPr>
        <w:t>职于民政部，担任科员职务。</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2008</w:t>
      </w:r>
      <w:r>
        <w:rPr>
          <w:spacing w:val="-2"/>
        </w:rPr>
        <w:t>年，就职于北京市众天律师事务所，担任实习律师、律师职务。</w:t>
      </w:r>
      <w:r>
        <w:rPr>
          <w:rFonts w:ascii="Times New Roman" w:hAnsi="Times New Roman" w:cs="Times New Roman" w:eastAsia="Times New Roman" w:hint="default"/>
          <w:spacing w:val="-2"/>
        </w:rPr>
        <w:t>2008</w:t>
      </w:r>
      <w:r>
        <w:rPr>
          <w:spacing w:val="-2"/>
        </w:rPr>
        <w:t>年至今，就</w:t>
      </w:r>
      <w:r>
        <w:rPr>
          <w:spacing w:val="-57"/>
        </w:rPr>
        <w:t> </w:t>
      </w:r>
      <w:r>
        <w:rPr>
          <w:spacing w:val="-57"/>
        </w:rPr>
      </w:r>
      <w:r>
        <w:rPr/>
        <w:t>职于北京市时代九和律师事务所，任高级合伙人。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月至今任公司独立董事。</w:t>
      </w:r>
    </w:p>
    <w:p>
      <w:pPr>
        <w:pStyle w:val="Heading5"/>
        <w:spacing w:line="240" w:lineRule="auto" w:before="133"/>
        <w:ind w:left="595" w:right="1032"/>
        <w:jc w:val="left"/>
        <w:rPr>
          <w:b w:val="0"/>
          <w:bCs w:val="0"/>
        </w:rPr>
      </w:pPr>
      <w:r>
        <w:rPr>
          <w:rFonts w:ascii="Times New Roman" w:hAnsi="Times New Roman" w:cs="Times New Roman" w:eastAsia="Times New Roman" w:hint="default"/>
        </w:rPr>
        <w:t>2</w:t>
      </w:r>
      <w:r>
        <w:rPr/>
        <w:t>、监事</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left="234" w:right="1132" w:firstLine="361"/>
        <w:jc w:val="both"/>
      </w:pPr>
      <w:r>
        <w:rPr>
          <w:rFonts w:ascii="宋体" w:hAnsi="宋体" w:cs="宋体" w:eastAsia="宋体" w:hint="default"/>
          <w:b/>
          <w:bCs/>
          <w:spacing w:val="-4"/>
        </w:rPr>
        <w:t>金惠芳</w:t>
      </w:r>
      <w:r>
        <w:rPr>
          <w:spacing w:val="-4"/>
        </w:rPr>
        <w:t>：女，</w:t>
      </w:r>
      <w:r>
        <w:rPr>
          <w:rFonts w:ascii="Times New Roman" w:hAnsi="Times New Roman" w:cs="Times New Roman" w:eastAsia="Times New Roman" w:hint="default"/>
          <w:spacing w:val="-4"/>
        </w:rPr>
        <w:t>1974</w:t>
      </w:r>
      <w:r>
        <w:rPr>
          <w:spacing w:val="-4"/>
        </w:rPr>
        <w:t>年</w:t>
      </w:r>
      <w:r>
        <w:rPr>
          <w:rFonts w:ascii="Times New Roman" w:hAnsi="Times New Roman" w:cs="Times New Roman" w:eastAsia="Times New Roman" w:hint="default"/>
          <w:spacing w:val="-4"/>
        </w:rPr>
        <w:t>3</w:t>
      </w:r>
      <w:r>
        <w:rPr>
          <w:spacing w:val="-4"/>
        </w:rPr>
        <w:t>月出生，中国国籍，无境外永久居留权，中专学历，杭州长征业余学校会计学专业。</w:t>
      </w:r>
      <w:r>
        <w:rPr>
          <w:rFonts w:ascii="Times New Roman" w:hAnsi="Times New Roman" w:cs="Times New Roman" w:eastAsia="Times New Roman" w:hint="default"/>
          <w:spacing w:val="-4"/>
        </w:rPr>
        <w:t>1997</w:t>
      </w:r>
      <w:r>
        <w:rPr>
          <w:spacing w:val="-4"/>
        </w:rPr>
        <w:t>年至</w:t>
      </w:r>
      <w:r>
        <w:rPr>
          <w:rFonts w:ascii="Times New Roman" w:hAnsi="Times New Roman" w:cs="Times New Roman" w:eastAsia="Times New Roman" w:hint="default"/>
          <w:spacing w:val="-4"/>
        </w:rPr>
        <w:t>2008</w:t>
      </w:r>
      <w:r>
        <w:rPr>
          <w:rFonts w:ascii="Times New Roman" w:hAnsi="Times New Roman" w:cs="Times New Roman" w:eastAsia="Times New Roman" w:hint="default"/>
        </w:rPr>
        <w:t> </w:t>
      </w:r>
      <w:r>
        <w:rPr/>
        <w:t>年，就职于工商银行杭州湖墅支行，任储蓄员职务，</w:t>
      </w:r>
      <w:r>
        <w:rPr>
          <w:rFonts w:ascii="Times New Roman" w:hAnsi="Times New Roman" w:cs="Times New Roman" w:eastAsia="Times New Roman" w:hint="default"/>
        </w:rPr>
        <w:t>2011</w:t>
      </w:r>
      <w:r>
        <w:rPr/>
        <w:t>年至今，任公司财务主管。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月至今任公司监事会主席。</w:t>
      </w:r>
    </w:p>
    <w:p>
      <w:pPr>
        <w:pStyle w:val="BodyText"/>
        <w:spacing w:line="300" w:lineRule="auto" w:before="133"/>
        <w:ind w:left="234" w:right="1132" w:firstLine="361"/>
        <w:jc w:val="both"/>
      </w:pPr>
      <w:r>
        <w:rPr>
          <w:rFonts w:ascii="宋体" w:hAnsi="宋体" w:cs="宋体" w:eastAsia="宋体" w:hint="default"/>
          <w:b/>
          <w:bCs/>
        </w:rPr>
        <w:t>魏亚锋</w:t>
      </w:r>
      <w:r>
        <w:rPr/>
        <w:t>：男，</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6</w:t>
      </w:r>
      <w:r>
        <w:rPr/>
        <w:t>月出生，中国国籍，无境外永久居留权，专科学历，微软系统工程师，华为数通工程师。先后在 </w:t>
      </w:r>
      <w:r>
        <w:rPr>
          <w:spacing w:val="-2"/>
        </w:rPr>
        <w:t>北京人和人美电子商务有限公司、河北华为通讯有限公司、河北国讯通讯器材有限公司任职。</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月至今任公司运维经</w:t>
      </w:r>
      <w:r>
        <w:rPr>
          <w:spacing w:val="-59"/>
        </w:rPr>
        <w:t> </w:t>
      </w:r>
      <w:r>
        <w:rPr/>
        <w:t>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月至今任公司监事。</w:t>
      </w:r>
    </w:p>
    <w:p>
      <w:pPr>
        <w:pStyle w:val="BodyText"/>
        <w:spacing w:line="300" w:lineRule="auto" w:before="133"/>
        <w:ind w:left="234" w:right="1132" w:firstLine="361"/>
        <w:jc w:val="both"/>
      </w:pPr>
      <w:r>
        <w:rPr>
          <w:rFonts w:ascii="宋体" w:hAnsi="宋体" w:cs="宋体" w:eastAsia="宋体" w:hint="default"/>
          <w:b/>
          <w:bCs/>
          <w:spacing w:val="-2"/>
        </w:rPr>
        <w:t>朱翠明</w:t>
      </w:r>
      <w:r>
        <w:rPr>
          <w:spacing w:val="-2"/>
        </w:rPr>
        <w:t>：女，</w:t>
      </w:r>
      <w:r>
        <w:rPr>
          <w:rFonts w:ascii="Times New Roman" w:hAnsi="Times New Roman" w:cs="Times New Roman" w:eastAsia="Times New Roman" w:hint="default"/>
          <w:spacing w:val="-2"/>
        </w:rPr>
        <w:t>1979</w:t>
      </w:r>
      <w:r>
        <w:rPr>
          <w:spacing w:val="-2"/>
        </w:rPr>
        <w:t>年</w:t>
      </w:r>
      <w:r>
        <w:rPr>
          <w:rFonts w:ascii="Times New Roman" w:hAnsi="Times New Roman" w:cs="Times New Roman" w:eastAsia="Times New Roman" w:hint="default"/>
          <w:spacing w:val="-2"/>
        </w:rPr>
        <w:t>10</w:t>
      </w:r>
      <w:r>
        <w:rPr>
          <w:spacing w:val="-2"/>
        </w:rPr>
        <w:t>月出生，中国国籍，无境外永久居留权，本科学位，青岛大学会计专业。</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2009</w:t>
      </w:r>
      <w:r>
        <w:rPr>
          <w:spacing w:val="-2"/>
        </w:rPr>
        <w:t>年，就职</w:t>
      </w:r>
      <w:r>
        <w:rPr/>
        <w:t> 于山东宏景有限公司财务部。</w:t>
      </w:r>
      <w:r>
        <w:rPr>
          <w:rFonts w:ascii="Times New Roman" w:hAnsi="Times New Roman" w:cs="Times New Roman" w:eastAsia="Times New Roman" w:hint="default"/>
        </w:rPr>
        <w:t>2009</w:t>
      </w:r>
      <w:r>
        <w:rPr/>
        <w:t>年至今，任公司运营经理。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月至今任公司监事。</w:t>
      </w:r>
    </w:p>
    <w:p>
      <w:pPr>
        <w:spacing w:line="427" w:lineRule="auto" w:before="133"/>
        <w:ind w:left="595" w:right="646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、高级管理人员</w:t>
      </w:r>
      <w:r>
        <w:rPr>
          <w:rFonts w:ascii="宋体" w:hAnsi="宋体" w:cs="宋体" w:eastAsia="宋体" w:hint="default"/>
          <w:b/>
          <w:bCs/>
          <w:w w:val="99"/>
          <w:sz w:val="18"/>
          <w:szCs w:val="18"/>
        </w:rPr>
        <w:t> </w:t>
      </w:r>
      <w:r>
        <w:rPr>
          <w:rFonts w:ascii="宋体" w:hAnsi="宋体" w:cs="宋体" w:eastAsia="宋体" w:hint="default"/>
          <w:b/>
          <w:bCs/>
          <w:sz w:val="18"/>
          <w:szCs w:val="18"/>
        </w:rPr>
        <w:t>刘铁峰</w:t>
      </w:r>
      <w:r>
        <w:rPr>
          <w:rFonts w:ascii="宋体" w:hAnsi="宋体" w:cs="宋体" w:eastAsia="宋体" w:hint="default"/>
          <w:sz w:val="18"/>
          <w:szCs w:val="18"/>
        </w:rPr>
        <w:t>：个人简介参见本节董事介绍部分。 </w:t>
      </w:r>
      <w:r>
        <w:rPr>
          <w:rFonts w:ascii="Times New Roman" w:hAnsi="Times New Roman" w:cs="Times New Roman" w:eastAsia="Times New Roman" w:hint="default"/>
          <w:b/>
          <w:bCs/>
          <w:sz w:val="18"/>
          <w:szCs w:val="18"/>
        </w:rPr>
        <w:t>CHEN LI</w:t>
      </w:r>
      <w:r>
        <w:rPr>
          <w:rFonts w:ascii="Times New Roman" w:hAnsi="Times New Roman" w:cs="Times New Roman" w:eastAsia="Times New Roman" w:hint="default"/>
          <w:b/>
          <w:bCs/>
          <w:spacing w:val="-2"/>
          <w:sz w:val="18"/>
          <w:szCs w:val="18"/>
        </w:rPr>
        <w:t> </w:t>
      </w:r>
      <w:r>
        <w:rPr>
          <w:rFonts w:ascii="Times New Roman" w:hAnsi="Times New Roman" w:cs="Times New Roman" w:eastAsia="Times New Roman" w:hint="default"/>
          <w:b/>
          <w:bCs/>
          <w:sz w:val="18"/>
          <w:szCs w:val="18"/>
        </w:rPr>
        <w:t>YA</w:t>
      </w:r>
      <w:r>
        <w:rPr>
          <w:rFonts w:ascii="宋体" w:hAnsi="宋体" w:cs="宋体" w:eastAsia="宋体" w:hint="default"/>
          <w:sz w:val="18"/>
          <w:szCs w:val="18"/>
        </w:rPr>
        <w:t>：个人简介参见本节董事介绍部分。</w:t>
      </w:r>
    </w:p>
    <w:p>
      <w:pPr>
        <w:pStyle w:val="BodyText"/>
        <w:spacing w:line="300" w:lineRule="auto" w:before="27"/>
        <w:ind w:left="234" w:right="1130" w:firstLine="361"/>
        <w:jc w:val="both"/>
      </w:pPr>
      <w:r>
        <w:rPr>
          <w:rFonts w:ascii="宋体" w:hAnsi="宋体" w:cs="宋体" w:eastAsia="宋体" w:hint="default"/>
          <w:b/>
          <w:bCs/>
          <w:spacing w:val="-2"/>
        </w:rPr>
        <w:t>李岩</w:t>
      </w:r>
      <w:r>
        <w:rPr>
          <w:spacing w:val="-2"/>
        </w:rPr>
        <w:t>：男，</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10</w:t>
      </w:r>
      <w:r>
        <w:rPr>
          <w:spacing w:val="-2"/>
        </w:rPr>
        <w:t>月出生，中国国籍，无境外永久居留权，本科学历。</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月在联想（北京）有限公</w:t>
      </w:r>
      <w:r>
        <w:rPr/>
        <w:t> 司任经理；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月至今任公司合规部负责人和苹果业务负责人，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月任公司监事，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2018</w:t>
      </w:r>
      <w:r>
        <w:rPr>
          <w:rFonts w:ascii="Times New Roman" w:hAnsi="Times New Roman" w:cs="Times New Roman" w:eastAsia="Times New Roman" w:hint="default"/>
          <w:spacing w:val="40"/>
        </w:rPr>
        <w:t> </w:t>
      </w:r>
      <w:r>
        <w:rPr/>
        <w:t>年</w:t>
      </w:r>
      <w:r>
        <w:rPr>
          <w:rFonts w:ascii="Times New Roman" w:hAnsi="Times New Roman" w:cs="Times New Roman" w:eastAsia="Times New Roman" w:hint="default"/>
        </w:rPr>
        <w:t>9</w:t>
      </w:r>
      <w:r>
        <w:rPr/>
        <w:t>月任公司董事，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月至今任公司副总经理。</w:t>
      </w:r>
    </w:p>
    <w:p>
      <w:pPr>
        <w:pStyle w:val="BodyText"/>
        <w:spacing w:line="240" w:lineRule="auto" w:before="53"/>
        <w:ind w:right="1032"/>
        <w:jc w:val="left"/>
      </w:pPr>
      <w:r>
        <w:rPr/>
        <w:t>在股东单位任职情况</w:t>
      </w:r>
    </w:p>
    <w:p>
      <w:pPr>
        <w:pStyle w:val="BodyText"/>
        <w:spacing w:line="240" w:lineRule="auto" w:before="117"/>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1181"/>
        <w:gridCol w:w="2931"/>
        <w:gridCol w:w="1348"/>
        <w:gridCol w:w="1662"/>
        <w:gridCol w:w="852"/>
        <w:gridCol w:w="1594"/>
      </w:tblGrid>
      <w:tr>
        <w:trPr>
          <w:trHeight w:val="639" w:hRule="exact"/>
        </w:trPr>
        <w:tc>
          <w:tcPr>
            <w:tcW w:w="118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510" w:right="126" w:hanging="362"/>
              <w:jc w:val="left"/>
              <w:rPr>
                <w:rFonts w:ascii="宋体" w:hAnsi="宋体" w:cs="宋体" w:eastAsia="宋体" w:hint="default"/>
                <w:sz w:val="18"/>
                <w:szCs w:val="18"/>
              </w:rPr>
            </w:pPr>
            <w:r>
              <w:rPr>
                <w:rFonts w:ascii="宋体" w:hAnsi="宋体" w:cs="宋体" w:eastAsia="宋体" w:hint="default"/>
                <w:b/>
                <w:bCs/>
                <w:color w:val="FFFFFF"/>
                <w:sz w:val="18"/>
                <w:szCs w:val="18"/>
              </w:rPr>
              <w:t>任职人员姓</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名</w:t>
            </w:r>
            <w:r>
              <w:rPr>
                <w:rFonts w:ascii="宋体" w:hAnsi="宋体" w:cs="宋体" w:eastAsia="宋体" w:hint="default"/>
                <w:sz w:val="18"/>
                <w:szCs w:val="18"/>
              </w:rPr>
            </w:r>
          </w:p>
        </w:tc>
        <w:tc>
          <w:tcPr>
            <w:tcW w:w="293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33" w:right="0"/>
              <w:jc w:val="left"/>
              <w:rPr>
                <w:rFonts w:ascii="宋体" w:hAnsi="宋体" w:cs="宋体" w:eastAsia="宋体" w:hint="default"/>
                <w:sz w:val="18"/>
                <w:szCs w:val="18"/>
              </w:rPr>
            </w:pPr>
            <w:r>
              <w:rPr>
                <w:rFonts w:ascii="宋体" w:hAnsi="宋体" w:cs="宋体" w:eastAsia="宋体" w:hint="default"/>
                <w:b/>
                <w:bCs/>
                <w:color w:val="FFFFFF"/>
                <w:sz w:val="18"/>
                <w:szCs w:val="18"/>
              </w:rPr>
              <w:t>股东单位名称</w:t>
            </w:r>
            <w:r>
              <w:rPr>
                <w:rFonts w:ascii="宋体" w:hAnsi="宋体" w:cs="宋体" w:eastAsia="宋体" w:hint="default"/>
                <w:sz w:val="18"/>
                <w:szCs w:val="18"/>
              </w:rPr>
            </w:r>
          </w:p>
        </w:tc>
        <w:tc>
          <w:tcPr>
            <w:tcW w:w="134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09" w:right="133" w:hanging="180"/>
              <w:jc w:val="left"/>
              <w:rPr>
                <w:rFonts w:ascii="宋体" w:hAnsi="宋体" w:cs="宋体" w:eastAsia="宋体" w:hint="default"/>
                <w:sz w:val="18"/>
                <w:szCs w:val="18"/>
              </w:rPr>
            </w:pPr>
            <w:r>
              <w:rPr>
                <w:rFonts w:ascii="宋体" w:hAnsi="宋体" w:cs="宋体" w:eastAsia="宋体" w:hint="default"/>
                <w:b/>
                <w:bCs/>
                <w:color w:val="FFFFFF"/>
                <w:sz w:val="18"/>
                <w:szCs w:val="18"/>
              </w:rPr>
              <w:t>在股东单位担</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任的职务</w:t>
            </w:r>
            <w:r>
              <w:rPr>
                <w:rFonts w:ascii="宋体" w:hAnsi="宋体" w:cs="宋体" w:eastAsia="宋体" w:hint="default"/>
                <w:sz w:val="18"/>
                <w:szCs w:val="18"/>
              </w:rPr>
            </w:r>
          </w:p>
        </w:tc>
        <w:tc>
          <w:tcPr>
            <w:tcW w:w="166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b/>
                <w:bCs/>
                <w:color w:val="FFFFFF"/>
                <w:sz w:val="18"/>
                <w:szCs w:val="18"/>
              </w:rPr>
              <w:t>任期起始日期</w:t>
            </w:r>
            <w:r>
              <w:rPr>
                <w:rFonts w:ascii="宋体" w:hAnsi="宋体" w:cs="宋体" w:eastAsia="宋体" w:hint="default"/>
                <w:sz w:val="18"/>
                <w:szCs w:val="18"/>
              </w:rPr>
            </w:r>
          </w:p>
        </w:tc>
        <w:tc>
          <w:tcPr>
            <w:tcW w:w="85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41" w:right="165"/>
              <w:jc w:val="left"/>
              <w:rPr>
                <w:rFonts w:ascii="宋体" w:hAnsi="宋体" w:cs="宋体" w:eastAsia="宋体" w:hint="default"/>
                <w:sz w:val="18"/>
                <w:szCs w:val="18"/>
              </w:rPr>
            </w:pPr>
            <w:r>
              <w:rPr>
                <w:rFonts w:ascii="宋体" w:hAnsi="宋体" w:cs="宋体" w:eastAsia="宋体" w:hint="default"/>
                <w:b/>
                <w:bCs/>
                <w:color w:val="FFFFFF"/>
                <w:sz w:val="18"/>
                <w:szCs w:val="18"/>
              </w:rPr>
              <w:t>任期终</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止日期</w:t>
            </w:r>
            <w:r>
              <w:rPr>
                <w:rFonts w:ascii="宋体" w:hAnsi="宋体" w:cs="宋体" w:eastAsia="宋体" w:hint="default"/>
                <w:sz w:val="18"/>
                <w:szCs w:val="18"/>
              </w:rPr>
            </w:r>
          </w:p>
        </w:tc>
        <w:tc>
          <w:tcPr>
            <w:tcW w:w="159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258" w:right="161" w:hanging="92"/>
              <w:jc w:val="left"/>
              <w:rPr>
                <w:rFonts w:ascii="宋体" w:hAnsi="宋体" w:cs="宋体" w:eastAsia="宋体" w:hint="default"/>
                <w:sz w:val="18"/>
                <w:szCs w:val="18"/>
              </w:rPr>
            </w:pPr>
            <w:r>
              <w:rPr>
                <w:rFonts w:ascii="宋体" w:hAnsi="宋体" w:cs="宋体" w:eastAsia="宋体" w:hint="default"/>
                <w:b/>
                <w:bCs/>
                <w:color w:val="FFFFFF"/>
                <w:sz w:val="18"/>
                <w:szCs w:val="18"/>
              </w:rPr>
              <w:t>在股东单位是否</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领取报酬津贴</w:t>
            </w:r>
            <w:r>
              <w:rPr>
                <w:rFonts w:ascii="宋体" w:hAnsi="宋体" w:cs="宋体" w:eastAsia="宋体" w:hint="default"/>
                <w:sz w:val="18"/>
                <w:szCs w:val="18"/>
              </w:rPr>
            </w:r>
          </w:p>
        </w:tc>
      </w:tr>
      <w:tr>
        <w:trPr>
          <w:trHeight w:val="624" w:hRule="exact"/>
        </w:trPr>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北京达安世纪投资管理有限公司</w:t>
            </w:r>
          </w:p>
        </w:tc>
        <w:tc>
          <w:tcPr>
            <w:tcW w:w="1348"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00"/>
              <w:jc w:val="left"/>
              <w:rPr>
                <w:rFonts w:ascii="宋体" w:hAnsi="宋体" w:cs="宋体" w:eastAsia="宋体" w:hint="default"/>
                <w:sz w:val="18"/>
                <w:szCs w:val="18"/>
              </w:rPr>
            </w:pPr>
            <w:r>
              <w:rPr>
                <w:rFonts w:ascii="宋体" w:hAnsi="宋体" w:cs="宋体" w:eastAsia="宋体" w:hint="default"/>
                <w:spacing w:val="9"/>
                <w:sz w:val="18"/>
                <w:szCs w:val="18"/>
              </w:rPr>
              <w:t>执行董事，经 </w:t>
            </w:r>
            <w:r>
              <w:rPr>
                <w:rFonts w:ascii="宋体" w:hAnsi="宋体" w:cs="宋体" w:eastAsia="宋体" w:hint="default"/>
                <w:sz w:val="18"/>
                <w:szCs w:val="18"/>
              </w:rPr>
              <w:t>理</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852"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24" w:hRule="exact"/>
        </w:trPr>
        <w:tc>
          <w:tcPr>
            <w:tcW w:w="118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293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9" w:lineRule="auto" w:before="10"/>
              <w:ind w:left="128" w:right="106"/>
              <w:jc w:val="left"/>
              <w:rPr>
                <w:rFonts w:ascii="宋体" w:hAnsi="宋体" w:cs="宋体" w:eastAsia="宋体" w:hint="default"/>
                <w:sz w:val="18"/>
                <w:szCs w:val="18"/>
              </w:rPr>
            </w:pPr>
            <w:r>
              <w:rPr>
                <w:rFonts w:ascii="宋体" w:hAnsi="宋体" w:cs="宋体" w:eastAsia="宋体" w:hint="default"/>
                <w:spacing w:val="-1"/>
                <w:sz w:val="18"/>
                <w:szCs w:val="18"/>
              </w:rPr>
              <w:t>北京悦华众城投资管理中心（有限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合伙）</w:t>
            </w:r>
          </w:p>
        </w:tc>
        <w:tc>
          <w:tcPr>
            <w:tcW w:w="134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9" w:lineRule="auto" w:before="10"/>
              <w:ind w:left="108" w:right="100"/>
              <w:jc w:val="left"/>
              <w:rPr>
                <w:rFonts w:ascii="宋体" w:hAnsi="宋体" w:cs="宋体" w:eastAsia="宋体" w:hint="default"/>
                <w:sz w:val="18"/>
                <w:szCs w:val="18"/>
              </w:rPr>
            </w:pPr>
            <w:r>
              <w:rPr>
                <w:rFonts w:ascii="宋体" w:hAnsi="宋体" w:cs="宋体" w:eastAsia="宋体" w:hint="default"/>
                <w:spacing w:val="9"/>
                <w:sz w:val="18"/>
                <w:szCs w:val="18"/>
              </w:rPr>
              <w:t>执行事务合伙 </w:t>
            </w:r>
            <w:r>
              <w:rPr>
                <w:rFonts w:ascii="宋体" w:hAnsi="宋体" w:cs="宋体" w:eastAsia="宋体" w:hint="default"/>
                <w:sz w:val="18"/>
                <w:szCs w:val="18"/>
              </w:rPr>
              <w:t>人委派代表</w:t>
            </w:r>
          </w:p>
        </w:tc>
        <w:tc>
          <w:tcPr>
            <w:tcW w:w="166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52" w:type="dxa"/>
            <w:tcBorders>
              <w:top w:val="nil" w:sz="6" w:space="0" w:color="auto"/>
              <w:left w:val="nil" w:sz="6" w:space="0" w:color="auto"/>
              <w:bottom w:val="nil" w:sz="6" w:space="0" w:color="auto"/>
              <w:right w:val="nil" w:sz="6" w:space="0" w:color="auto"/>
            </w:tcBorders>
            <w:shd w:val="clear" w:color="auto" w:fill="FFF1CC"/>
          </w:tcPr>
          <w:p>
            <w:pPr/>
          </w:p>
        </w:tc>
        <w:tc>
          <w:tcPr>
            <w:tcW w:w="159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51" w:hRule="exact"/>
        </w:trPr>
        <w:tc>
          <w:tcPr>
            <w:tcW w:w="1181" w:type="dxa"/>
            <w:tcBorders>
              <w:top w:val="nil" w:sz="6" w:space="0" w:color="auto"/>
              <w:left w:val="nil" w:sz="6" w:space="0" w:color="auto"/>
              <w:bottom w:val="single" w:sz="12" w:space="0" w:color="C45811"/>
              <w:right w:val="nil" w:sz="6" w:space="0" w:color="auto"/>
            </w:tcBorders>
          </w:tcPr>
          <w:p>
            <w:pPr>
              <w:pStyle w:val="TableParagraph"/>
              <w:spacing w:line="316" w:lineRule="auto" w:before="10"/>
              <w:ind w:left="108" w:right="170"/>
              <w:jc w:val="both"/>
              <w:rPr>
                <w:rFonts w:ascii="宋体" w:hAnsi="宋体" w:cs="宋体" w:eastAsia="宋体" w:hint="default"/>
                <w:sz w:val="18"/>
                <w:szCs w:val="18"/>
              </w:rPr>
            </w:pPr>
            <w:r>
              <w:rPr>
                <w:rFonts w:ascii="宋体" w:hAnsi="宋体" w:cs="宋体" w:eastAsia="宋体" w:hint="default"/>
                <w:sz w:val="18"/>
                <w:szCs w:val="18"/>
              </w:rPr>
              <w:t>在股东单位 任职情况的 说明</w:t>
            </w:r>
          </w:p>
        </w:tc>
        <w:tc>
          <w:tcPr>
            <w:tcW w:w="2931"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48" w:type="dxa"/>
            <w:tcBorders>
              <w:top w:val="nil" w:sz="6" w:space="0" w:color="auto"/>
              <w:left w:val="nil" w:sz="6" w:space="0" w:color="auto"/>
              <w:bottom w:val="single" w:sz="12" w:space="0" w:color="C45811"/>
              <w:right w:val="nil" w:sz="6" w:space="0" w:color="auto"/>
            </w:tcBorders>
          </w:tcPr>
          <w:p>
            <w:pPr/>
          </w:p>
        </w:tc>
        <w:tc>
          <w:tcPr>
            <w:tcW w:w="1662" w:type="dxa"/>
            <w:tcBorders>
              <w:top w:val="nil" w:sz="6" w:space="0" w:color="auto"/>
              <w:left w:val="nil" w:sz="6" w:space="0" w:color="auto"/>
              <w:bottom w:val="single" w:sz="12" w:space="0" w:color="C45811"/>
              <w:right w:val="nil" w:sz="6" w:space="0" w:color="auto"/>
            </w:tcBorders>
          </w:tcPr>
          <w:p>
            <w:pPr/>
          </w:p>
        </w:tc>
        <w:tc>
          <w:tcPr>
            <w:tcW w:w="852" w:type="dxa"/>
            <w:tcBorders>
              <w:top w:val="nil" w:sz="6" w:space="0" w:color="auto"/>
              <w:left w:val="nil" w:sz="6" w:space="0" w:color="auto"/>
              <w:bottom w:val="single" w:sz="12" w:space="0" w:color="C45811"/>
              <w:right w:val="nil" w:sz="6" w:space="0" w:color="auto"/>
            </w:tcBorders>
          </w:tcPr>
          <w:p>
            <w:pPr/>
          </w:p>
        </w:tc>
        <w:tc>
          <w:tcPr>
            <w:tcW w:w="1594" w:type="dxa"/>
            <w:tcBorders>
              <w:top w:val="nil" w:sz="6" w:space="0" w:color="auto"/>
              <w:left w:val="nil" w:sz="6" w:space="0" w:color="auto"/>
              <w:bottom w:val="single" w:sz="12" w:space="0" w:color="C45811"/>
              <w:right w:val="nil" w:sz="6" w:space="0" w:color="auto"/>
            </w:tcBorders>
          </w:tcPr>
          <w:p>
            <w:pPr/>
          </w:p>
        </w:tc>
      </w:tr>
    </w:tbl>
    <w:p>
      <w:pPr>
        <w:spacing w:after="0"/>
        <w:sectPr>
          <w:pgSz w:w="11910" w:h="16840"/>
          <w:pgMar w:header="877" w:footer="979" w:top="1060" w:bottom="1160" w:left="900" w:right="0"/>
        </w:sectPr>
      </w:pPr>
    </w:p>
    <w:p>
      <w:pPr>
        <w:spacing w:line="240" w:lineRule="auto" w:before="13"/>
        <w:rPr>
          <w:rFonts w:ascii="宋体" w:hAnsi="宋体" w:cs="宋体" w:eastAsia="宋体" w:hint="default"/>
          <w:sz w:val="25"/>
          <w:szCs w:val="25"/>
        </w:rPr>
      </w:pPr>
    </w:p>
    <w:p>
      <w:pPr>
        <w:pStyle w:val="BodyText"/>
        <w:spacing w:line="240" w:lineRule="auto" w:before="44"/>
        <w:ind w:left="734" w:right="2292"/>
        <w:jc w:val="left"/>
      </w:pPr>
      <w:r>
        <w:rPr/>
        <w:t>在其他单位任职情况</w:t>
      </w:r>
    </w:p>
    <w:p>
      <w:pPr>
        <w:pStyle w:val="BodyText"/>
        <w:spacing w:line="240" w:lineRule="auto" w:before="116"/>
        <w:ind w:left="734" w:right="22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37"/>
        <w:gridCol w:w="3276"/>
        <w:gridCol w:w="1441"/>
        <w:gridCol w:w="1734"/>
        <w:gridCol w:w="656"/>
        <w:gridCol w:w="1366"/>
      </w:tblGrid>
      <w:tr>
        <w:trPr>
          <w:trHeight w:val="951" w:hRule="exact"/>
        </w:trPr>
        <w:tc>
          <w:tcPr>
            <w:tcW w:w="123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547" w:right="145" w:hanging="362"/>
              <w:jc w:val="left"/>
              <w:rPr>
                <w:rFonts w:ascii="宋体" w:hAnsi="宋体" w:cs="宋体" w:eastAsia="宋体" w:hint="default"/>
                <w:sz w:val="18"/>
                <w:szCs w:val="18"/>
              </w:rPr>
            </w:pPr>
            <w:r>
              <w:rPr>
                <w:rFonts w:ascii="宋体" w:hAnsi="宋体" w:cs="宋体" w:eastAsia="宋体" w:hint="default"/>
                <w:b/>
                <w:bCs/>
                <w:color w:val="FFFFFF"/>
                <w:sz w:val="18"/>
                <w:szCs w:val="18"/>
              </w:rPr>
              <w:t>任职人员姓</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名</w:t>
            </w:r>
            <w:r>
              <w:rPr>
                <w:rFonts w:ascii="宋体" w:hAnsi="宋体" w:cs="宋体" w:eastAsia="宋体" w:hint="default"/>
                <w:sz w:val="18"/>
                <w:szCs w:val="18"/>
              </w:rPr>
            </w:r>
          </w:p>
        </w:tc>
        <w:tc>
          <w:tcPr>
            <w:tcW w:w="327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125" w:right="0"/>
              <w:jc w:val="left"/>
              <w:rPr>
                <w:rFonts w:ascii="宋体" w:hAnsi="宋体" w:cs="宋体" w:eastAsia="宋体" w:hint="default"/>
                <w:sz w:val="18"/>
                <w:szCs w:val="18"/>
              </w:rPr>
            </w:pPr>
            <w:r>
              <w:rPr>
                <w:rFonts w:ascii="宋体" w:hAnsi="宋体" w:cs="宋体" w:eastAsia="宋体" w:hint="default"/>
                <w:b/>
                <w:bCs/>
                <w:color w:val="FFFFFF"/>
                <w:sz w:val="18"/>
                <w:szCs w:val="18"/>
              </w:rPr>
              <w:t>其他单位名称</w:t>
            </w:r>
            <w:r>
              <w:rPr>
                <w:rFonts w:ascii="宋体" w:hAnsi="宋体" w:cs="宋体" w:eastAsia="宋体" w:hint="default"/>
                <w:sz w:val="18"/>
                <w:szCs w:val="18"/>
              </w:rPr>
            </w:r>
          </w:p>
        </w:tc>
        <w:tc>
          <w:tcPr>
            <w:tcW w:w="144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369" w:right="167" w:hanging="182"/>
              <w:jc w:val="left"/>
              <w:rPr>
                <w:rFonts w:ascii="宋体" w:hAnsi="宋体" w:cs="宋体" w:eastAsia="宋体" w:hint="default"/>
                <w:sz w:val="18"/>
                <w:szCs w:val="18"/>
              </w:rPr>
            </w:pPr>
            <w:r>
              <w:rPr>
                <w:rFonts w:ascii="宋体" w:hAnsi="宋体" w:cs="宋体" w:eastAsia="宋体" w:hint="default"/>
                <w:b/>
                <w:bCs/>
                <w:color w:val="FFFFFF"/>
                <w:sz w:val="18"/>
                <w:szCs w:val="18"/>
              </w:rPr>
              <w:t>在其他单位担</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任的职务</w:t>
            </w:r>
            <w:r>
              <w:rPr>
                <w:rFonts w:ascii="宋体" w:hAnsi="宋体" w:cs="宋体" w:eastAsia="宋体" w:hint="default"/>
                <w:sz w:val="18"/>
                <w:szCs w:val="18"/>
              </w:rPr>
            </w:r>
          </w:p>
        </w:tc>
        <w:tc>
          <w:tcPr>
            <w:tcW w:w="173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b/>
                <w:bCs/>
                <w:color w:val="FFFFFF"/>
                <w:sz w:val="18"/>
                <w:szCs w:val="18"/>
              </w:rPr>
              <w:t>任期起始日期</w:t>
            </w:r>
            <w:r>
              <w:rPr>
                <w:rFonts w:ascii="宋体" w:hAnsi="宋体" w:cs="宋体" w:eastAsia="宋体" w:hint="default"/>
                <w:sz w:val="18"/>
                <w:szCs w:val="18"/>
              </w:rPr>
            </w:r>
          </w:p>
        </w:tc>
        <w:tc>
          <w:tcPr>
            <w:tcW w:w="65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9" w:lineRule="auto" w:before="10"/>
              <w:ind w:left="141" w:right="149"/>
              <w:jc w:val="both"/>
              <w:rPr>
                <w:rFonts w:ascii="宋体" w:hAnsi="宋体" w:cs="宋体" w:eastAsia="宋体" w:hint="default"/>
                <w:sz w:val="18"/>
                <w:szCs w:val="18"/>
              </w:rPr>
            </w:pPr>
            <w:r>
              <w:rPr>
                <w:rFonts w:ascii="宋体" w:hAnsi="宋体" w:cs="宋体" w:eastAsia="宋体" w:hint="default"/>
                <w:b/>
                <w:bCs/>
                <w:color w:val="FFFFFF"/>
                <w:sz w:val="18"/>
                <w:szCs w:val="18"/>
              </w:rPr>
              <w:t>任期</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终止</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日期</w:t>
            </w:r>
            <w:r>
              <w:rPr>
                <w:rFonts w:ascii="宋体" w:hAnsi="宋体" w:cs="宋体" w:eastAsia="宋体" w:hint="default"/>
                <w:sz w:val="18"/>
                <w:szCs w:val="18"/>
              </w:rPr>
            </w:r>
          </w:p>
        </w:tc>
        <w:tc>
          <w:tcPr>
            <w:tcW w:w="136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9" w:lineRule="auto" w:before="10"/>
              <w:ind w:left="151" w:right="129"/>
              <w:jc w:val="center"/>
              <w:rPr>
                <w:rFonts w:ascii="宋体" w:hAnsi="宋体" w:cs="宋体" w:eastAsia="宋体" w:hint="default"/>
                <w:sz w:val="18"/>
                <w:szCs w:val="18"/>
              </w:rPr>
            </w:pPr>
            <w:r>
              <w:rPr>
                <w:rFonts w:ascii="宋体" w:hAnsi="宋体" w:cs="宋体" w:eastAsia="宋体" w:hint="default"/>
                <w:b/>
                <w:bCs/>
                <w:color w:val="FFFFFF"/>
                <w:w w:val="95"/>
                <w:sz w:val="18"/>
                <w:szCs w:val="18"/>
              </w:rPr>
              <w:t>在其他单位是</w:t>
            </w:r>
            <w:r>
              <w:rPr>
                <w:rFonts w:ascii="宋体" w:hAnsi="宋体" w:cs="宋体" w:eastAsia="宋体" w:hint="default"/>
                <w:b/>
                <w:bCs/>
                <w:color w:val="FFFFFF"/>
                <w:spacing w:val="-35"/>
                <w:w w:val="95"/>
                <w:sz w:val="18"/>
                <w:szCs w:val="18"/>
              </w:rPr>
              <w:t> </w:t>
            </w:r>
            <w:r>
              <w:rPr>
                <w:rFonts w:ascii="宋体" w:hAnsi="宋体" w:cs="宋体" w:eastAsia="宋体" w:hint="default"/>
                <w:b/>
                <w:bCs/>
                <w:color w:val="FFFFFF"/>
                <w:spacing w:val="-35"/>
                <w:w w:val="95"/>
                <w:sz w:val="18"/>
                <w:szCs w:val="18"/>
              </w:rPr>
            </w:r>
            <w:r>
              <w:rPr>
                <w:rFonts w:ascii="宋体" w:hAnsi="宋体" w:cs="宋体" w:eastAsia="宋体" w:hint="default"/>
                <w:b/>
                <w:bCs/>
                <w:color w:val="FFFFFF"/>
                <w:w w:val="95"/>
                <w:sz w:val="18"/>
                <w:szCs w:val="18"/>
              </w:rPr>
              <w:t>否领取报酬津</w:t>
            </w:r>
            <w:r>
              <w:rPr>
                <w:rFonts w:ascii="宋体" w:hAnsi="宋体" w:cs="宋体" w:eastAsia="宋体" w:hint="default"/>
                <w:b/>
                <w:bCs/>
                <w:color w:val="FFFFFF"/>
                <w:spacing w:val="-35"/>
                <w:w w:val="95"/>
                <w:sz w:val="18"/>
                <w:szCs w:val="18"/>
              </w:rPr>
              <w:t> </w:t>
            </w:r>
            <w:r>
              <w:rPr>
                <w:rFonts w:ascii="宋体" w:hAnsi="宋体" w:cs="宋体" w:eastAsia="宋体" w:hint="default"/>
                <w:b/>
                <w:bCs/>
                <w:color w:val="FFFFFF"/>
                <w:spacing w:val="-35"/>
                <w:w w:val="95"/>
                <w:sz w:val="18"/>
                <w:szCs w:val="18"/>
              </w:rPr>
            </w:r>
            <w:r>
              <w:rPr>
                <w:rFonts w:ascii="宋体" w:hAnsi="宋体" w:cs="宋体" w:eastAsia="宋体" w:hint="default"/>
                <w:b/>
                <w:bCs/>
                <w:color w:val="FFFFFF"/>
                <w:sz w:val="18"/>
                <w:szCs w:val="18"/>
              </w:rPr>
              <w:t>贴</w:t>
            </w:r>
            <w:r>
              <w:rPr>
                <w:rFonts w:ascii="宋体" w:hAnsi="宋体" w:cs="宋体" w:eastAsia="宋体" w:hint="default"/>
                <w:sz w:val="18"/>
                <w:szCs w:val="18"/>
              </w:rPr>
            </w:r>
          </w:p>
        </w:tc>
      </w:tr>
      <w:tr>
        <w:trPr>
          <w:trHeight w:val="312" w:hRule="exact"/>
        </w:trPr>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7" w:right="0"/>
              <w:jc w:val="left"/>
              <w:rPr>
                <w:rFonts w:ascii="Times New Roman" w:hAnsi="Times New Roman" w:cs="Times New Roman" w:eastAsia="Times New Roman" w:hint="default"/>
                <w:sz w:val="18"/>
                <w:szCs w:val="18"/>
              </w:rPr>
            </w:pPr>
            <w:r>
              <w:rPr>
                <w:rFonts w:ascii="Times New Roman"/>
                <w:sz w:val="18"/>
              </w:rPr>
              <w:t>DAAN Investment Company</w:t>
            </w:r>
            <w:r>
              <w:rPr>
                <w:rFonts w:ascii="Times New Roman"/>
                <w:spacing w:val="-7"/>
                <w:sz w:val="18"/>
              </w:rPr>
              <w:t> </w:t>
            </w:r>
            <w:r>
              <w:rPr>
                <w:rFonts w:ascii="Times New Roman"/>
                <w:sz w:val="18"/>
              </w:rPr>
              <w:t>Limited</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23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陈进</w:t>
            </w:r>
          </w:p>
        </w:tc>
        <w:tc>
          <w:tcPr>
            <w:tcW w:w="327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7" w:right="0"/>
              <w:jc w:val="left"/>
              <w:rPr>
                <w:rFonts w:ascii="宋体" w:hAnsi="宋体" w:cs="宋体" w:eastAsia="宋体" w:hint="default"/>
                <w:sz w:val="18"/>
                <w:szCs w:val="18"/>
              </w:rPr>
            </w:pPr>
            <w:r>
              <w:rPr>
                <w:rFonts w:ascii="宋体" w:hAnsi="宋体" w:cs="宋体" w:eastAsia="宋体" w:hint="default"/>
                <w:sz w:val="18"/>
                <w:szCs w:val="18"/>
              </w:rPr>
              <w:t>北京淡海科技有限公司</w:t>
            </w:r>
          </w:p>
        </w:tc>
        <w:tc>
          <w:tcPr>
            <w:tcW w:w="144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pacing w:val="-8"/>
                <w:sz w:val="18"/>
                <w:szCs w:val="18"/>
              </w:rPr>
              <w:t>执行董事、经理</w:t>
            </w:r>
          </w:p>
        </w:tc>
        <w:tc>
          <w:tcPr>
            <w:tcW w:w="173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6" w:type="dxa"/>
            <w:tcBorders>
              <w:top w:val="nil" w:sz="6" w:space="0" w:color="auto"/>
              <w:left w:val="nil" w:sz="6" w:space="0" w:color="auto"/>
              <w:bottom w:val="nil" w:sz="6" w:space="0" w:color="auto"/>
              <w:right w:val="nil" w:sz="6" w:space="0" w:color="auto"/>
            </w:tcBorders>
            <w:shd w:val="clear" w:color="auto" w:fill="FFF1CC"/>
          </w:tcPr>
          <w:p>
            <w:pPr/>
          </w:p>
        </w:tc>
        <w:tc>
          <w:tcPr>
            <w:tcW w:w="136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周海涛</w:t>
            </w:r>
          </w:p>
        </w:tc>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12" w:hRule="exact"/>
        </w:trPr>
        <w:tc>
          <w:tcPr>
            <w:tcW w:w="123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郑瑞志</w:t>
            </w:r>
          </w:p>
        </w:tc>
        <w:tc>
          <w:tcPr>
            <w:tcW w:w="327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7" w:right="0"/>
              <w:jc w:val="left"/>
              <w:rPr>
                <w:rFonts w:ascii="宋体" w:hAnsi="宋体" w:cs="宋体" w:eastAsia="宋体" w:hint="default"/>
                <w:sz w:val="18"/>
                <w:szCs w:val="18"/>
              </w:rPr>
            </w:pPr>
            <w:r>
              <w:rPr>
                <w:rFonts w:ascii="宋体" w:hAnsi="宋体" w:cs="宋体" w:eastAsia="宋体" w:hint="default"/>
                <w:sz w:val="18"/>
                <w:szCs w:val="18"/>
              </w:rPr>
              <w:t>北京市时代九和律师事务所</w:t>
            </w:r>
          </w:p>
        </w:tc>
        <w:tc>
          <w:tcPr>
            <w:tcW w:w="144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73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6" w:type="dxa"/>
            <w:tcBorders>
              <w:top w:val="nil" w:sz="6" w:space="0" w:color="auto"/>
              <w:left w:val="nil" w:sz="6" w:space="0" w:color="auto"/>
              <w:bottom w:val="nil" w:sz="6" w:space="0" w:color="auto"/>
              <w:right w:val="nil" w:sz="6" w:space="0" w:color="auto"/>
            </w:tcBorders>
            <w:shd w:val="clear" w:color="auto" w:fill="FFF1CC"/>
          </w:tcPr>
          <w:p>
            <w:pPr/>
          </w:p>
        </w:tc>
        <w:tc>
          <w:tcPr>
            <w:tcW w:w="136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12" w:hRule="exact"/>
        </w:trPr>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郑瑞志</w:t>
            </w:r>
          </w:p>
        </w:tc>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7" w:right="0"/>
              <w:jc w:val="left"/>
              <w:rPr>
                <w:rFonts w:ascii="宋体" w:hAnsi="宋体" w:cs="宋体" w:eastAsia="宋体" w:hint="default"/>
                <w:sz w:val="18"/>
                <w:szCs w:val="18"/>
              </w:rPr>
            </w:pPr>
            <w:r>
              <w:rPr>
                <w:rFonts w:ascii="宋体" w:hAnsi="宋体" w:cs="宋体" w:eastAsia="宋体" w:hint="default"/>
                <w:sz w:val="18"/>
                <w:szCs w:val="18"/>
              </w:rPr>
              <w:t>唐山三友化工股份有限公司</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12" w:hRule="exact"/>
        </w:trPr>
        <w:tc>
          <w:tcPr>
            <w:tcW w:w="123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郑瑞志</w:t>
            </w:r>
          </w:p>
        </w:tc>
        <w:tc>
          <w:tcPr>
            <w:tcW w:w="327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7" w:right="0"/>
              <w:jc w:val="left"/>
              <w:rPr>
                <w:rFonts w:ascii="宋体" w:hAnsi="宋体" w:cs="宋体" w:eastAsia="宋体" w:hint="default"/>
                <w:sz w:val="18"/>
                <w:szCs w:val="18"/>
              </w:rPr>
            </w:pPr>
            <w:r>
              <w:rPr>
                <w:rFonts w:ascii="宋体" w:hAnsi="宋体" w:cs="宋体" w:eastAsia="宋体" w:hint="default"/>
                <w:sz w:val="18"/>
                <w:szCs w:val="18"/>
              </w:rPr>
              <w:t>科迈化工股份有限公司（非上市）</w:t>
            </w:r>
          </w:p>
        </w:tc>
        <w:tc>
          <w:tcPr>
            <w:tcW w:w="144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3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56" w:type="dxa"/>
            <w:tcBorders>
              <w:top w:val="nil" w:sz="6" w:space="0" w:color="auto"/>
              <w:left w:val="nil" w:sz="6" w:space="0" w:color="auto"/>
              <w:bottom w:val="nil" w:sz="6" w:space="0" w:color="auto"/>
              <w:right w:val="nil" w:sz="6" w:space="0" w:color="auto"/>
            </w:tcBorders>
            <w:shd w:val="clear" w:color="auto" w:fill="FFF1CC"/>
          </w:tcPr>
          <w:p>
            <w:pPr/>
          </w:p>
        </w:tc>
        <w:tc>
          <w:tcPr>
            <w:tcW w:w="136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58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951" w:hRule="exact"/>
        </w:trPr>
        <w:tc>
          <w:tcPr>
            <w:tcW w:w="1237" w:type="dxa"/>
            <w:tcBorders>
              <w:top w:val="nil" w:sz="6" w:space="0" w:color="auto"/>
              <w:left w:val="nil" w:sz="6" w:space="0" w:color="auto"/>
              <w:bottom w:val="single" w:sz="12" w:space="0" w:color="C45811"/>
              <w:right w:val="nil" w:sz="6" w:space="0" w:color="auto"/>
            </w:tcBorders>
          </w:tcPr>
          <w:p>
            <w:pPr>
              <w:pStyle w:val="TableParagraph"/>
              <w:spacing w:line="316" w:lineRule="auto" w:before="10"/>
              <w:ind w:left="107" w:right="226"/>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3276"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47"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41" w:type="dxa"/>
            <w:tcBorders>
              <w:top w:val="nil" w:sz="6" w:space="0" w:color="auto"/>
              <w:left w:val="nil" w:sz="6" w:space="0" w:color="auto"/>
              <w:bottom w:val="single" w:sz="12" w:space="0" w:color="C45811"/>
              <w:right w:val="nil" w:sz="6" w:space="0" w:color="auto"/>
            </w:tcBorders>
          </w:tcPr>
          <w:p>
            <w:pPr/>
          </w:p>
        </w:tc>
        <w:tc>
          <w:tcPr>
            <w:tcW w:w="1734" w:type="dxa"/>
            <w:tcBorders>
              <w:top w:val="nil" w:sz="6" w:space="0" w:color="auto"/>
              <w:left w:val="nil" w:sz="6" w:space="0" w:color="auto"/>
              <w:bottom w:val="single" w:sz="12" w:space="0" w:color="C45811"/>
              <w:right w:val="nil" w:sz="6" w:space="0" w:color="auto"/>
            </w:tcBorders>
          </w:tcPr>
          <w:p>
            <w:pPr/>
          </w:p>
        </w:tc>
        <w:tc>
          <w:tcPr>
            <w:tcW w:w="656" w:type="dxa"/>
            <w:tcBorders>
              <w:top w:val="nil" w:sz="6" w:space="0" w:color="auto"/>
              <w:left w:val="nil" w:sz="6" w:space="0" w:color="auto"/>
              <w:bottom w:val="single" w:sz="12" w:space="0" w:color="C45811"/>
              <w:right w:val="nil" w:sz="6" w:space="0" w:color="auto"/>
            </w:tcBorders>
          </w:tcPr>
          <w:p>
            <w:pPr/>
          </w:p>
        </w:tc>
        <w:tc>
          <w:tcPr>
            <w:tcW w:w="1366" w:type="dxa"/>
            <w:tcBorders>
              <w:top w:val="nil" w:sz="6" w:space="0" w:color="auto"/>
              <w:left w:val="nil" w:sz="6" w:space="0" w:color="auto"/>
              <w:bottom w:val="single" w:sz="12" w:space="0" w:color="C45811"/>
              <w:right w:val="nil" w:sz="6" w:space="0" w:color="auto"/>
            </w:tcBorders>
          </w:tcPr>
          <w:p>
            <w:pPr/>
          </w:p>
        </w:tc>
      </w:tr>
    </w:tbl>
    <w:p>
      <w:pPr>
        <w:pStyle w:val="BodyText"/>
        <w:spacing w:line="240" w:lineRule="auto" w:before="51"/>
        <w:ind w:left="734" w:right="2292"/>
        <w:jc w:val="left"/>
      </w:pPr>
      <w:r>
        <w:rPr/>
        <w:t>公司现任及报告期内离任董事、监事和高级管理人员近三年证券监管机构处罚的情况</w:t>
      </w:r>
    </w:p>
    <w:p>
      <w:pPr>
        <w:pStyle w:val="BodyText"/>
        <w:spacing w:line="240" w:lineRule="auto" w:before="116"/>
        <w:ind w:left="734" w:right="22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374" w:right="2292"/>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734" w:right="2292"/>
        <w:jc w:val="left"/>
      </w:pPr>
      <w:r>
        <w:rPr/>
        <w:t>董事、监事、高级管理人员报酬的决策程序、确定依据、实际支付情况</w:t>
      </w:r>
    </w:p>
    <w:p>
      <w:pPr>
        <w:pStyle w:val="BodyText"/>
        <w:spacing w:line="338" w:lineRule="auto" w:before="117"/>
        <w:ind w:left="734" w:right="1032"/>
        <w:jc w:val="left"/>
      </w:pPr>
      <w:r>
        <w:rPr>
          <w:rFonts w:ascii="Times New Roman" w:hAnsi="Times New Roman" w:cs="Times New Roman" w:eastAsia="Times New Roman" w:hint="default"/>
        </w:rPr>
        <w:t>1</w:t>
      </w:r>
      <w:r>
        <w:rPr/>
        <w:t>、决策程序及依据 </w:t>
      </w:r>
      <w:r>
        <w:rPr>
          <w:spacing w:val="-2"/>
        </w:rPr>
        <w:t>根据《公司章程》、《股东大会议事规则》、《薪酬考核委员会工作细则》等相关规定，公司董事、监事的报酬由公司</w:t>
      </w:r>
    </w:p>
    <w:p>
      <w:pPr>
        <w:pStyle w:val="BodyText"/>
        <w:spacing w:line="319" w:lineRule="auto" w:before="2"/>
        <w:ind w:left="374" w:right="1032"/>
        <w:jc w:val="left"/>
      </w:pPr>
      <w:r>
        <w:rPr>
          <w:spacing w:val="-2"/>
        </w:rPr>
        <w:t>股东大会决定，公司高级管理人员的报酬由公司董事会决定。薪酬与考核委员会研究和审查董事、高级管理人员的薪酬政策</w:t>
      </w:r>
      <w:r>
        <w:rPr>
          <w:spacing w:val="-66"/>
        </w:rPr>
        <w:t> </w:t>
      </w:r>
      <w:r>
        <w:rPr>
          <w:spacing w:val="-66"/>
        </w:rPr>
      </w:r>
      <w:r>
        <w:rPr/>
        <w:t>与方案。</w:t>
      </w:r>
    </w:p>
    <w:p>
      <w:pPr>
        <w:pStyle w:val="BodyText"/>
        <w:spacing w:line="348" w:lineRule="auto" w:before="56"/>
        <w:ind w:left="734" w:right="1032"/>
        <w:jc w:val="left"/>
      </w:pPr>
      <w:r>
        <w:rPr>
          <w:rFonts w:ascii="Times New Roman" w:hAnsi="Times New Roman" w:cs="Times New Roman" w:eastAsia="Times New Roman" w:hint="default"/>
        </w:rPr>
        <w:t>2</w:t>
      </w:r>
      <w:r>
        <w:rPr/>
        <w:t>、董事、监事和高级管理人员报酬的实际支付情况 公司独立董事的董事津贴按月支付，其他人员依据公司盈利水平及董事、监事、高级管理人员的分工及履职情况确定。</w:t>
      </w:r>
      <w:r>
        <w:rPr>
          <w:spacing w:val="-85"/>
        </w:rPr>
        <w:t> </w:t>
      </w:r>
      <w:r>
        <w:rPr>
          <w:spacing w:val="-85"/>
        </w:rPr>
      </w:r>
      <w:r>
        <w:rPr/>
        <w:t>报告期内，公司董事、监事和高管人员报酬支付总额为</w:t>
      </w:r>
      <w:r>
        <w:rPr>
          <w:rFonts w:ascii="Times New Roman" w:hAnsi="Times New Roman" w:cs="Times New Roman" w:eastAsia="Times New Roman" w:hint="default"/>
        </w:rPr>
        <w:t>325.67</w:t>
      </w:r>
      <w:r>
        <w:rPr/>
        <w:t>万元。</w:t>
      </w:r>
    </w:p>
    <w:p>
      <w:pPr>
        <w:pStyle w:val="BodyText"/>
        <w:spacing w:line="240" w:lineRule="auto" w:before="12"/>
        <w:ind w:left="734" w:right="2292"/>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320" w:type="dxa"/>
        <w:tblLayout w:type="fixed"/>
        <w:tblCellMar>
          <w:top w:w="0" w:type="dxa"/>
          <w:left w:w="0" w:type="dxa"/>
          <w:bottom w:w="0" w:type="dxa"/>
          <w:right w:w="0" w:type="dxa"/>
        </w:tblCellMar>
        <w:tblLook w:val="01E0"/>
      </w:tblPr>
      <w:tblGrid>
        <w:gridCol w:w="1238"/>
        <w:gridCol w:w="1775"/>
        <w:gridCol w:w="1233"/>
        <w:gridCol w:w="1276"/>
        <w:gridCol w:w="1366"/>
        <w:gridCol w:w="1475"/>
        <w:gridCol w:w="1349"/>
      </w:tblGrid>
      <w:tr>
        <w:trPr>
          <w:trHeight w:val="639" w:hRule="exact"/>
        </w:trPr>
        <w:tc>
          <w:tcPr>
            <w:tcW w:w="123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 w:right="0"/>
              <w:jc w:val="center"/>
              <w:rPr>
                <w:rFonts w:ascii="宋体" w:hAnsi="宋体" w:cs="宋体" w:eastAsia="宋体" w:hint="default"/>
                <w:sz w:val="18"/>
                <w:szCs w:val="18"/>
              </w:rPr>
            </w:pPr>
            <w:r>
              <w:rPr>
                <w:rFonts w:ascii="宋体" w:hAnsi="宋体" w:cs="宋体" w:eastAsia="宋体" w:hint="default"/>
                <w:b/>
                <w:bCs/>
                <w:color w:val="FFFFFF"/>
                <w:sz w:val="18"/>
                <w:szCs w:val="18"/>
              </w:rPr>
              <w:t>姓名</w:t>
            </w:r>
            <w:r>
              <w:rPr>
                <w:rFonts w:ascii="宋体" w:hAnsi="宋体" w:cs="宋体" w:eastAsia="宋体" w:hint="default"/>
                <w:sz w:val="18"/>
                <w:szCs w:val="18"/>
              </w:rPr>
            </w:r>
          </w:p>
        </w:tc>
        <w:tc>
          <w:tcPr>
            <w:tcW w:w="177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b/>
                <w:bCs/>
                <w:color w:val="FFFFFF"/>
                <w:sz w:val="18"/>
                <w:szCs w:val="18"/>
              </w:rPr>
              <w:t>职务</w:t>
            </w:r>
            <w:r>
              <w:rPr>
                <w:rFonts w:ascii="宋体" w:hAnsi="宋体" w:cs="宋体" w:eastAsia="宋体" w:hint="default"/>
                <w:sz w:val="18"/>
                <w:szCs w:val="18"/>
              </w:rPr>
            </w:r>
          </w:p>
        </w:tc>
        <w:tc>
          <w:tcPr>
            <w:tcW w:w="123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2"/>
              <w:jc w:val="center"/>
              <w:rPr>
                <w:rFonts w:ascii="宋体" w:hAnsi="宋体" w:cs="宋体" w:eastAsia="宋体" w:hint="default"/>
                <w:sz w:val="18"/>
                <w:szCs w:val="18"/>
              </w:rPr>
            </w:pPr>
            <w:r>
              <w:rPr>
                <w:rFonts w:ascii="宋体" w:hAnsi="宋体" w:cs="宋体" w:eastAsia="宋体" w:hint="default"/>
                <w:b/>
                <w:bCs/>
                <w:color w:val="FFFFFF"/>
                <w:sz w:val="18"/>
                <w:szCs w:val="18"/>
              </w:rPr>
              <w:t>性别</w:t>
            </w:r>
            <w:r>
              <w:rPr>
                <w:rFonts w:ascii="宋体" w:hAnsi="宋体" w:cs="宋体" w:eastAsia="宋体" w:hint="default"/>
                <w:sz w:val="18"/>
                <w:szCs w:val="18"/>
              </w:rPr>
            </w:r>
          </w:p>
        </w:tc>
        <w:tc>
          <w:tcPr>
            <w:tcW w:w="127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b/>
                <w:bCs/>
                <w:color w:val="FFFFFF"/>
                <w:sz w:val="18"/>
                <w:szCs w:val="18"/>
              </w:rPr>
              <w:t>年龄</w:t>
            </w:r>
            <w:r>
              <w:rPr>
                <w:rFonts w:ascii="宋体" w:hAnsi="宋体" w:cs="宋体" w:eastAsia="宋体" w:hint="default"/>
                <w:sz w:val="18"/>
                <w:szCs w:val="18"/>
              </w:rPr>
            </w:r>
          </w:p>
        </w:tc>
        <w:tc>
          <w:tcPr>
            <w:tcW w:w="136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9" w:right="0"/>
              <w:jc w:val="center"/>
              <w:rPr>
                <w:rFonts w:ascii="宋体" w:hAnsi="宋体" w:cs="宋体" w:eastAsia="宋体" w:hint="default"/>
                <w:sz w:val="18"/>
                <w:szCs w:val="18"/>
              </w:rPr>
            </w:pPr>
            <w:r>
              <w:rPr>
                <w:rFonts w:ascii="宋体" w:hAnsi="宋体" w:cs="宋体" w:eastAsia="宋体" w:hint="default"/>
                <w:b/>
                <w:bCs/>
                <w:color w:val="FFFFFF"/>
                <w:sz w:val="18"/>
                <w:szCs w:val="18"/>
              </w:rPr>
              <w:t>任职状态</w:t>
            </w:r>
            <w:r>
              <w:rPr>
                <w:rFonts w:ascii="宋体" w:hAnsi="宋体" w:cs="宋体" w:eastAsia="宋体" w:hint="default"/>
                <w:sz w:val="18"/>
                <w:szCs w:val="18"/>
              </w:rPr>
            </w:r>
          </w:p>
        </w:tc>
        <w:tc>
          <w:tcPr>
            <w:tcW w:w="147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232" w:right="157"/>
              <w:jc w:val="left"/>
              <w:rPr>
                <w:rFonts w:ascii="宋体" w:hAnsi="宋体" w:cs="宋体" w:eastAsia="宋体" w:hint="default"/>
                <w:sz w:val="18"/>
                <w:szCs w:val="18"/>
              </w:rPr>
            </w:pPr>
            <w:r>
              <w:rPr>
                <w:rFonts w:ascii="宋体" w:hAnsi="宋体" w:cs="宋体" w:eastAsia="宋体" w:hint="default"/>
                <w:b/>
                <w:bCs/>
                <w:color w:val="FFFFFF"/>
                <w:sz w:val="18"/>
                <w:szCs w:val="18"/>
              </w:rPr>
              <w:t>从公司获得的</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税前报酬总额</w:t>
            </w:r>
            <w:r>
              <w:rPr>
                <w:rFonts w:ascii="宋体" w:hAnsi="宋体" w:cs="宋体" w:eastAsia="宋体" w:hint="default"/>
                <w:sz w:val="18"/>
                <w:szCs w:val="18"/>
              </w:rPr>
            </w:r>
          </w:p>
        </w:tc>
        <w:tc>
          <w:tcPr>
            <w:tcW w:w="134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24" w:right="139"/>
              <w:jc w:val="left"/>
              <w:rPr>
                <w:rFonts w:ascii="宋体" w:hAnsi="宋体" w:cs="宋体" w:eastAsia="宋体" w:hint="default"/>
                <w:sz w:val="18"/>
                <w:szCs w:val="18"/>
              </w:rPr>
            </w:pPr>
            <w:r>
              <w:rPr>
                <w:rFonts w:ascii="宋体" w:hAnsi="宋体" w:cs="宋体" w:eastAsia="宋体" w:hint="default"/>
                <w:b/>
                <w:bCs/>
                <w:color w:val="FFFFFF"/>
                <w:sz w:val="18"/>
                <w:szCs w:val="18"/>
              </w:rPr>
              <w:t>是否在公司关</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联方获取报酬</w:t>
            </w:r>
            <w:r>
              <w:rPr>
                <w:rFonts w:ascii="宋体" w:hAnsi="宋体" w:cs="宋体" w:eastAsia="宋体" w:hint="default"/>
                <w:sz w:val="18"/>
                <w:szCs w:val="18"/>
              </w:rPr>
            </w:r>
          </w:p>
        </w:tc>
      </w:tr>
      <w:tr>
        <w:trPr>
          <w:trHeight w:val="312" w:hRule="exact"/>
        </w:trPr>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7"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4"/>
              <w:jc w:val="center"/>
              <w:rPr>
                <w:rFonts w:ascii="宋体" w:hAnsi="宋体" w:cs="宋体" w:eastAsia="宋体" w:hint="default"/>
                <w:sz w:val="18"/>
                <w:szCs w:val="18"/>
              </w:rPr>
            </w:pPr>
            <w:r>
              <w:rPr>
                <w:rFonts w:ascii="宋体" w:hAnsi="宋体" w:cs="宋体" w:eastAsia="宋体" w:hint="default"/>
                <w:sz w:val="18"/>
                <w:szCs w:val="18"/>
              </w:rPr>
              <w:t>男</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8" w:right="0"/>
              <w:jc w:val="center"/>
              <w:rPr>
                <w:rFonts w:ascii="Times New Roman" w:hAnsi="Times New Roman" w:cs="Times New Roman" w:eastAsia="Times New Roman" w:hint="default"/>
                <w:sz w:val="18"/>
                <w:szCs w:val="18"/>
              </w:rPr>
            </w:pPr>
            <w:r>
              <w:rPr>
                <w:rFonts w:ascii="Times New Roman"/>
                <w:sz w:val="18"/>
              </w:rPr>
              <w:t>47</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72.52</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38" w:hRule="exact"/>
        </w:trPr>
        <w:tc>
          <w:tcPr>
            <w:tcW w:w="123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07" w:right="0"/>
              <w:jc w:val="left"/>
              <w:rPr>
                <w:rFonts w:ascii="Times New Roman" w:hAnsi="Times New Roman" w:cs="Times New Roman" w:eastAsia="Times New Roman" w:hint="default"/>
                <w:sz w:val="18"/>
                <w:szCs w:val="18"/>
              </w:rPr>
            </w:pPr>
            <w:r>
              <w:rPr>
                <w:rFonts w:ascii="Times New Roman"/>
                <w:sz w:val="18"/>
              </w:rPr>
              <w:t>CHEN LI</w:t>
            </w:r>
            <w:r>
              <w:rPr>
                <w:rFonts w:ascii="Times New Roman"/>
                <w:spacing w:val="-7"/>
                <w:sz w:val="18"/>
              </w:rPr>
              <w:t> </w:t>
            </w:r>
            <w:r>
              <w:rPr>
                <w:rFonts w:ascii="Times New Roman"/>
                <w:spacing w:val="-11"/>
                <w:sz w:val="18"/>
              </w:rPr>
              <w:t>YA</w:t>
            </w:r>
          </w:p>
        </w:tc>
        <w:tc>
          <w:tcPr>
            <w:tcW w:w="1775" w:type="dxa"/>
            <w:vMerge w:val="restart"/>
            <w:tcBorders>
              <w:top w:val="nil" w:sz="6" w:space="0" w:color="auto"/>
              <w:left w:val="nil" w:sz="6" w:space="0" w:color="auto"/>
              <w:right w:val="nil" w:sz="6" w:space="0" w:color="auto"/>
            </w:tcBorders>
            <w:shd w:val="clear" w:color="auto" w:fill="FFF1CC"/>
          </w:tcPr>
          <w:p>
            <w:pPr>
              <w:pStyle w:val="TableParagraph"/>
              <w:spacing w:line="316" w:lineRule="auto" w:before="10"/>
              <w:ind w:left="147" w:right="366"/>
              <w:jc w:val="left"/>
              <w:rPr>
                <w:rFonts w:ascii="宋体" w:hAnsi="宋体" w:cs="宋体" w:eastAsia="宋体" w:hint="default"/>
                <w:sz w:val="18"/>
                <w:szCs w:val="18"/>
              </w:rPr>
            </w:pPr>
            <w:r>
              <w:rPr>
                <w:rFonts w:ascii="宋体" w:hAnsi="宋体" w:cs="宋体" w:eastAsia="宋体" w:hint="default"/>
                <w:sz w:val="18"/>
                <w:szCs w:val="18"/>
              </w:rPr>
              <w:t>董事兼财务负责 人兼董事会秘书</w:t>
            </w:r>
          </w:p>
        </w:tc>
        <w:tc>
          <w:tcPr>
            <w:tcW w:w="1233" w:type="dxa"/>
            <w:tcBorders>
              <w:top w:val="nil" w:sz="6" w:space="0" w:color="auto"/>
              <w:left w:val="nil" w:sz="6" w:space="0" w:color="auto"/>
              <w:bottom w:val="nil" w:sz="6" w:space="0" w:color="auto"/>
              <w:right w:val="nil" w:sz="6" w:space="0" w:color="auto"/>
            </w:tcBorders>
            <w:shd w:val="clear" w:color="auto" w:fill="FFF1CC"/>
          </w:tcPr>
          <w:p>
            <w:pPr/>
          </w:p>
        </w:tc>
        <w:tc>
          <w:tcPr>
            <w:tcW w:w="1276" w:type="dxa"/>
            <w:tcBorders>
              <w:top w:val="nil" w:sz="6" w:space="0" w:color="auto"/>
              <w:left w:val="nil" w:sz="6" w:space="0" w:color="auto"/>
              <w:bottom w:val="nil" w:sz="6" w:space="0" w:color="auto"/>
              <w:right w:val="nil" w:sz="6" w:space="0" w:color="auto"/>
            </w:tcBorders>
            <w:shd w:val="clear" w:color="auto" w:fill="FFF1CC"/>
          </w:tcPr>
          <w:p>
            <w:pPr/>
          </w:p>
        </w:tc>
        <w:tc>
          <w:tcPr>
            <w:tcW w:w="1366" w:type="dxa"/>
            <w:tcBorders>
              <w:top w:val="nil" w:sz="6" w:space="0" w:color="auto"/>
              <w:left w:val="nil" w:sz="6" w:space="0" w:color="auto"/>
              <w:bottom w:val="nil" w:sz="6" w:space="0" w:color="auto"/>
              <w:right w:val="nil" w:sz="6" w:space="0" w:color="auto"/>
            </w:tcBorders>
            <w:shd w:val="clear" w:color="auto" w:fill="FFF1CC"/>
          </w:tcPr>
          <w:p>
            <w:pPr/>
          </w:p>
        </w:tc>
        <w:tc>
          <w:tcPr>
            <w:tcW w:w="1475" w:type="dxa"/>
            <w:tcBorders>
              <w:top w:val="nil" w:sz="6" w:space="0" w:color="auto"/>
              <w:left w:val="nil" w:sz="6" w:space="0" w:color="auto"/>
              <w:bottom w:val="nil" w:sz="6" w:space="0" w:color="auto"/>
              <w:right w:val="nil" w:sz="6" w:space="0" w:color="auto"/>
            </w:tcBorders>
            <w:shd w:val="clear" w:color="auto" w:fill="FFF1CC"/>
          </w:tcPr>
          <w:p>
            <w:pPr/>
          </w:p>
        </w:tc>
        <w:tc>
          <w:tcPr>
            <w:tcW w:w="1349" w:type="dxa"/>
            <w:tcBorders>
              <w:top w:val="nil" w:sz="6" w:space="0" w:color="auto"/>
              <w:left w:val="nil" w:sz="6" w:space="0" w:color="auto"/>
              <w:bottom w:val="nil" w:sz="6" w:space="0" w:color="auto"/>
              <w:right w:val="nil" w:sz="6" w:space="0" w:color="auto"/>
            </w:tcBorders>
            <w:shd w:val="clear" w:color="auto" w:fill="FFF1CC"/>
          </w:tcPr>
          <w:p>
            <w:pPr/>
          </w:p>
        </w:tc>
      </w:tr>
      <w:tr>
        <w:trPr>
          <w:trHeight w:val="386" w:hRule="exact"/>
        </w:trPr>
        <w:tc>
          <w:tcPr>
            <w:tcW w:w="1238" w:type="dxa"/>
            <w:tcBorders>
              <w:top w:val="nil" w:sz="6" w:space="0" w:color="auto"/>
              <w:left w:val="nil" w:sz="6" w:space="0" w:color="auto"/>
              <w:bottom w:val="nil" w:sz="6" w:space="0" w:color="auto"/>
              <w:right w:val="nil" w:sz="6" w:space="0" w:color="auto"/>
            </w:tcBorders>
            <w:shd w:val="clear" w:color="auto" w:fill="FFF1CC"/>
          </w:tcPr>
          <w:p>
            <w:pPr/>
          </w:p>
        </w:tc>
        <w:tc>
          <w:tcPr>
            <w:tcW w:w="1775" w:type="dxa"/>
            <w:vMerge/>
            <w:tcBorders>
              <w:left w:val="nil" w:sz="6" w:space="0" w:color="auto"/>
              <w:bottom w:val="nil" w:sz="6" w:space="0" w:color="auto"/>
              <w:right w:val="nil" w:sz="6" w:space="0" w:color="auto"/>
            </w:tcBorders>
            <w:shd w:val="clear" w:color="auto" w:fill="FFF1CC"/>
          </w:tcPr>
          <w:p>
            <w:pPr/>
          </w:p>
        </w:tc>
        <w:tc>
          <w:tcPr>
            <w:tcW w:w="12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164" w:lineRule="exact"/>
              <w:ind w:right="134"/>
              <w:jc w:val="center"/>
              <w:rPr>
                <w:rFonts w:ascii="宋体" w:hAnsi="宋体" w:cs="宋体" w:eastAsia="宋体" w:hint="default"/>
                <w:sz w:val="18"/>
                <w:szCs w:val="18"/>
              </w:rPr>
            </w:pPr>
            <w:r>
              <w:rPr>
                <w:rFonts w:ascii="宋体" w:hAnsi="宋体" w:cs="宋体" w:eastAsia="宋体" w:hint="default"/>
                <w:sz w:val="18"/>
                <w:szCs w:val="18"/>
              </w:rPr>
              <w:t>女</w:t>
            </w:r>
          </w:p>
        </w:tc>
        <w:tc>
          <w:tcPr>
            <w:tcW w:w="127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175" w:lineRule="exact"/>
              <w:ind w:left="88" w:right="0"/>
              <w:jc w:val="center"/>
              <w:rPr>
                <w:rFonts w:ascii="Times New Roman" w:hAnsi="Times New Roman" w:cs="Times New Roman" w:eastAsia="Times New Roman" w:hint="default"/>
                <w:sz w:val="18"/>
                <w:szCs w:val="18"/>
              </w:rPr>
            </w:pPr>
            <w:r>
              <w:rPr>
                <w:rFonts w:ascii="Times New Roman"/>
                <w:sz w:val="18"/>
              </w:rPr>
              <w:t>47</w:t>
            </w:r>
          </w:p>
        </w:tc>
        <w:tc>
          <w:tcPr>
            <w:tcW w:w="136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164" w:lineRule="exact"/>
              <w:ind w:left="17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175" w:lineRule="exact"/>
              <w:ind w:right="122"/>
              <w:jc w:val="right"/>
              <w:rPr>
                <w:rFonts w:ascii="Times New Roman" w:hAnsi="Times New Roman" w:cs="Times New Roman" w:eastAsia="Times New Roman" w:hint="default"/>
                <w:sz w:val="18"/>
                <w:szCs w:val="18"/>
              </w:rPr>
            </w:pPr>
            <w:r>
              <w:rPr>
                <w:rFonts w:ascii="Times New Roman"/>
                <w:sz w:val="18"/>
              </w:rPr>
              <w:t>53.93</w:t>
            </w:r>
          </w:p>
        </w:tc>
        <w:tc>
          <w:tcPr>
            <w:tcW w:w="134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164" w:lineRule="exact"/>
              <w:ind w:right="1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陈进</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7"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4"/>
              <w:jc w:val="center"/>
              <w:rPr>
                <w:rFonts w:ascii="宋体" w:hAnsi="宋体" w:cs="宋体" w:eastAsia="宋体" w:hint="default"/>
                <w:sz w:val="18"/>
                <w:szCs w:val="18"/>
              </w:rPr>
            </w:pPr>
            <w:r>
              <w:rPr>
                <w:rFonts w:ascii="宋体" w:hAnsi="宋体" w:cs="宋体" w:eastAsia="宋体" w:hint="default"/>
                <w:sz w:val="18"/>
                <w:szCs w:val="18"/>
              </w:rPr>
              <w:t>男</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8" w:right="0"/>
              <w:jc w:val="center"/>
              <w:rPr>
                <w:rFonts w:ascii="Times New Roman" w:hAnsi="Times New Roman" w:cs="Times New Roman" w:eastAsia="Times New Roman" w:hint="default"/>
                <w:sz w:val="18"/>
                <w:szCs w:val="18"/>
              </w:rPr>
            </w:pPr>
            <w:r>
              <w:rPr>
                <w:rFonts w:ascii="Times New Roman"/>
                <w:sz w:val="18"/>
              </w:rPr>
              <w:t>46</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23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周海涛</w:t>
            </w:r>
          </w:p>
        </w:tc>
        <w:tc>
          <w:tcPr>
            <w:tcW w:w="177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7"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134"/>
              <w:jc w:val="center"/>
              <w:rPr>
                <w:rFonts w:ascii="宋体" w:hAnsi="宋体" w:cs="宋体" w:eastAsia="宋体" w:hint="default"/>
                <w:sz w:val="18"/>
                <w:szCs w:val="18"/>
              </w:rPr>
            </w:pPr>
            <w:r>
              <w:rPr>
                <w:rFonts w:ascii="宋体" w:hAnsi="宋体" w:cs="宋体" w:eastAsia="宋体" w:hint="default"/>
                <w:sz w:val="18"/>
                <w:szCs w:val="18"/>
              </w:rPr>
              <w:t>男</w:t>
            </w:r>
          </w:p>
        </w:tc>
        <w:tc>
          <w:tcPr>
            <w:tcW w:w="127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88" w:right="0"/>
              <w:jc w:val="center"/>
              <w:rPr>
                <w:rFonts w:ascii="Times New Roman" w:hAnsi="Times New Roman" w:cs="Times New Roman" w:eastAsia="Times New Roman" w:hint="default"/>
                <w:sz w:val="18"/>
                <w:szCs w:val="18"/>
              </w:rPr>
            </w:pPr>
            <w:r>
              <w:rPr>
                <w:rFonts w:ascii="Times New Roman"/>
                <w:sz w:val="18"/>
              </w:rPr>
              <w:t>61</w:t>
            </w:r>
          </w:p>
        </w:tc>
        <w:tc>
          <w:tcPr>
            <w:tcW w:w="136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7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6.00</w:t>
            </w:r>
          </w:p>
        </w:tc>
        <w:tc>
          <w:tcPr>
            <w:tcW w:w="134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1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郑瑞志</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7"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4"/>
              <w:jc w:val="center"/>
              <w:rPr>
                <w:rFonts w:ascii="宋体" w:hAnsi="宋体" w:cs="宋体" w:eastAsia="宋体" w:hint="default"/>
                <w:sz w:val="18"/>
                <w:szCs w:val="18"/>
              </w:rPr>
            </w:pPr>
            <w:r>
              <w:rPr>
                <w:rFonts w:ascii="宋体" w:hAnsi="宋体" w:cs="宋体" w:eastAsia="宋体" w:hint="default"/>
                <w:sz w:val="18"/>
                <w:szCs w:val="18"/>
              </w:rPr>
              <w:t>男</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8" w:right="0"/>
              <w:jc w:val="center"/>
              <w:rPr>
                <w:rFonts w:ascii="Times New Roman" w:hAnsi="Times New Roman" w:cs="Times New Roman" w:eastAsia="Times New Roman" w:hint="default"/>
                <w:sz w:val="18"/>
                <w:szCs w:val="18"/>
              </w:rPr>
            </w:pPr>
            <w:r>
              <w:rPr>
                <w:rFonts w:ascii="Times New Roman"/>
                <w:sz w:val="18"/>
              </w:rPr>
              <w:t>42</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1.83</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23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177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7"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134"/>
              <w:jc w:val="center"/>
              <w:rPr>
                <w:rFonts w:ascii="宋体" w:hAnsi="宋体" w:cs="宋体" w:eastAsia="宋体" w:hint="default"/>
                <w:sz w:val="18"/>
                <w:szCs w:val="18"/>
              </w:rPr>
            </w:pPr>
            <w:r>
              <w:rPr>
                <w:rFonts w:ascii="宋体" w:hAnsi="宋体" w:cs="宋体" w:eastAsia="宋体" w:hint="default"/>
                <w:sz w:val="18"/>
                <w:szCs w:val="18"/>
              </w:rPr>
              <w:t>男</w:t>
            </w:r>
          </w:p>
        </w:tc>
        <w:tc>
          <w:tcPr>
            <w:tcW w:w="127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88" w:right="0"/>
              <w:jc w:val="center"/>
              <w:rPr>
                <w:rFonts w:ascii="Times New Roman" w:hAnsi="Times New Roman" w:cs="Times New Roman" w:eastAsia="Times New Roman" w:hint="default"/>
                <w:sz w:val="18"/>
                <w:szCs w:val="18"/>
              </w:rPr>
            </w:pPr>
            <w:r>
              <w:rPr>
                <w:rFonts w:ascii="Times New Roman"/>
                <w:sz w:val="18"/>
              </w:rPr>
              <w:t>42</w:t>
            </w:r>
          </w:p>
        </w:tc>
        <w:tc>
          <w:tcPr>
            <w:tcW w:w="136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7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106.72</w:t>
            </w:r>
          </w:p>
        </w:tc>
        <w:tc>
          <w:tcPr>
            <w:tcW w:w="134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1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金惠芳</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47"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4"/>
              <w:jc w:val="center"/>
              <w:rPr>
                <w:rFonts w:ascii="宋体" w:hAnsi="宋体" w:cs="宋体" w:eastAsia="宋体" w:hint="default"/>
                <w:sz w:val="18"/>
                <w:szCs w:val="18"/>
              </w:rPr>
            </w:pPr>
            <w:r>
              <w:rPr>
                <w:rFonts w:ascii="宋体" w:hAnsi="宋体" w:cs="宋体" w:eastAsia="宋体" w:hint="default"/>
                <w:sz w:val="18"/>
                <w:szCs w:val="18"/>
              </w:rPr>
              <w:t>女</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8" w:right="0"/>
              <w:jc w:val="center"/>
              <w:rPr>
                <w:rFonts w:ascii="Times New Roman" w:hAnsi="Times New Roman" w:cs="Times New Roman" w:eastAsia="Times New Roman" w:hint="default"/>
                <w:sz w:val="18"/>
                <w:szCs w:val="18"/>
              </w:rPr>
            </w:pPr>
            <w:r>
              <w:rPr>
                <w:rFonts w:ascii="Times New Roman"/>
                <w:sz w:val="18"/>
              </w:rPr>
              <w:t>45</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7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14.27</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23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朱翠明</w:t>
            </w:r>
          </w:p>
        </w:tc>
        <w:tc>
          <w:tcPr>
            <w:tcW w:w="177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7"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134"/>
              <w:jc w:val="center"/>
              <w:rPr>
                <w:rFonts w:ascii="宋体" w:hAnsi="宋体" w:cs="宋体" w:eastAsia="宋体" w:hint="default"/>
                <w:sz w:val="18"/>
                <w:szCs w:val="18"/>
              </w:rPr>
            </w:pPr>
            <w:r>
              <w:rPr>
                <w:rFonts w:ascii="宋体" w:hAnsi="宋体" w:cs="宋体" w:eastAsia="宋体" w:hint="default"/>
                <w:sz w:val="18"/>
                <w:szCs w:val="18"/>
              </w:rPr>
              <w:t>女</w:t>
            </w:r>
          </w:p>
        </w:tc>
        <w:tc>
          <w:tcPr>
            <w:tcW w:w="127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88" w:right="0"/>
              <w:jc w:val="center"/>
              <w:rPr>
                <w:rFonts w:ascii="Times New Roman" w:hAnsi="Times New Roman" w:cs="Times New Roman" w:eastAsia="Times New Roman" w:hint="default"/>
                <w:sz w:val="18"/>
                <w:szCs w:val="18"/>
              </w:rPr>
            </w:pPr>
            <w:r>
              <w:rPr>
                <w:rFonts w:ascii="Times New Roman"/>
                <w:sz w:val="18"/>
              </w:rPr>
              <w:t>40</w:t>
            </w:r>
          </w:p>
        </w:tc>
        <w:tc>
          <w:tcPr>
            <w:tcW w:w="136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7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15.42</w:t>
            </w:r>
          </w:p>
        </w:tc>
        <w:tc>
          <w:tcPr>
            <w:tcW w:w="134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1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魏亚锋</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7"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4"/>
              <w:jc w:val="center"/>
              <w:rPr>
                <w:rFonts w:ascii="宋体" w:hAnsi="宋体" w:cs="宋体" w:eastAsia="宋体" w:hint="default"/>
                <w:sz w:val="18"/>
                <w:szCs w:val="18"/>
              </w:rPr>
            </w:pPr>
            <w:r>
              <w:rPr>
                <w:rFonts w:ascii="宋体" w:hAnsi="宋体" w:cs="宋体" w:eastAsia="宋体" w:hint="default"/>
                <w:sz w:val="18"/>
                <w:szCs w:val="18"/>
              </w:rPr>
              <w:t>男</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8" w:right="0"/>
              <w:jc w:val="center"/>
              <w:rPr>
                <w:rFonts w:ascii="Times New Roman" w:hAnsi="Times New Roman" w:cs="Times New Roman" w:eastAsia="Times New Roman" w:hint="default"/>
                <w:sz w:val="18"/>
                <w:szCs w:val="18"/>
              </w:rPr>
            </w:pPr>
            <w:r>
              <w:rPr>
                <w:rFonts w:ascii="Times New Roman"/>
                <w:sz w:val="18"/>
              </w:rPr>
              <w:t>40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21.43</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7" w:hRule="exact"/>
        </w:trPr>
        <w:tc>
          <w:tcPr>
            <w:tcW w:w="123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刘保元</w:t>
            </w:r>
          </w:p>
        </w:tc>
        <w:tc>
          <w:tcPr>
            <w:tcW w:w="177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47" w:right="0"/>
              <w:jc w:val="left"/>
              <w:rPr>
                <w:rFonts w:ascii="宋体" w:hAnsi="宋体" w:cs="宋体" w:eastAsia="宋体" w:hint="default"/>
                <w:sz w:val="18"/>
                <w:szCs w:val="18"/>
              </w:rPr>
            </w:pPr>
            <w:r>
              <w:rPr>
                <w:rFonts w:ascii="宋体" w:hAnsi="宋体" w:cs="宋体" w:eastAsia="宋体" w:hint="default"/>
                <w:sz w:val="18"/>
                <w:szCs w:val="18"/>
              </w:rPr>
              <w:t>董事兼副总经理</w:t>
            </w:r>
          </w:p>
        </w:tc>
        <w:tc>
          <w:tcPr>
            <w:tcW w:w="123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right="134"/>
              <w:jc w:val="center"/>
              <w:rPr>
                <w:rFonts w:ascii="宋体" w:hAnsi="宋体" w:cs="宋体" w:eastAsia="宋体" w:hint="default"/>
                <w:sz w:val="18"/>
                <w:szCs w:val="18"/>
              </w:rPr>
            </w:pPr>
            <w:r>
              <w:rPr>
                <w:rFonts w:ascii="宋体" w:hAnsi="宋体" w:cs="宋体" w:eastAsia="宋体" w:hint="default"/>
                <w:sz w:val="18"/>
                <w:szCs w:val="18"/>
              </w:rPr>
              <w:t>男</w:t>
            </w:r>
          </w:p>
        </w:tc>
        <w:tc>
          <w:tcPr>
            <w:tcW w:w="127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88" w:right="0"/>
              <w:jc w:val="center"/>
              <w:rPr>
                <w:rFonts w:ascii="Times New Roman" w:hAnsi="Times New Roman" w:cs="Times New Roman" w:eastAsia="Times New Roman" w:hint="default"/>
                <w:sz w:val="18"/>
                <w:szCs w:val="18"/>
              </w:rPr>
            </w:pPr>
            <w:r>
              <w:rPr>
                <w:rFonts w:ascii="Times New Roman"/>
                <w:sz w:val="18"/>
              </w:rPr>
              <w:t>40</w:t>
            </w:r>
          </w:p>
        </w:tc>
        <w:tc>
          <w:tcPr>
            <w:tcW w:w="136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79"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47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2.22</w:t>
            </w:r>
          </w:p>
        </w:tc>
        <w:tc>
          <w:tcPr>
            <w:tcW w:w="134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right="16"/>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060" w:bottom="1160" w:left="760" w:right="0"/>
        </w:sectPr>
      </w:pPr>
    </w:p>
    <w:p>
      <w:pPr>
        <w:spacing w:line="240" w:lineRule="auto" w:before="12"/>
        <w:rPr>
          <w:rFonts w:ascii="宋体" w:hAnsi="宋体" w:cs="宋体" w:eastAsia="宋体" w:hint="default"/>
          <w:sz w:val="2"/>
          <w:szCs w:val="2"/>
        </w:rPr>
      </w:pPr>
    </w:p>
    <w:tbl>
      <w:tblPr>
        <w:tblW w:w="0" w:type="auto"/>
        <w:jc w:val="left"/>
        <w:tblInd w:w="460" w:type="dxa"/>
        <w:tblLayout w:type="fixed"/>
        <w:tblCellMar>
          <w:top w:w="0" w:type="dxa"/>
          <w:left w:w="0" w:type="dxa"/>
          <w:bottom w:w="0" w:type="dxa"/>
          <w:right w:w="0" w:type="dxa"/>
        </w:tblCellMar>
        <w:tblLook w:val="01E0"/>
      </w:tblPr>
      <w:tblGrid>
        <w:gridCol w:w="1102"/>
        <w:gridCol w:w="1521"/>
        <w:gridCol w:w="1623"/>
        <w:gridCol w:w="1473"/>
        <w:gridCol w:w="1169"/>
        <w:gridCol w:w="1475"/>
        <w:gridCol w:w="1350"/>
      </w:tblGrid>
      <w:tr>
        <w:trPr>
          <w:trHeight w:val="343" w:hRule="exact"/>
        </w:trPr>
        <w:tc>
          <w:tcPr>
            <w:tcW w:w="1102" w:type="dxa"/>
            <w:tcBorders>
              <w:top w:val="single" w:sz="6" w:space="0" w:color="000000"/>
              <w:left w:val="nil" w:sz="6" w:space="0" w:color="auto"/>
              <w:bottom w:val="single" w:sz="12" w:space="0" w:color="C45811"/>
              <w:right w:val="nil" w:sz="6" w:space="0" w:color="auto"/>
            </w:tcBorders>
          </w:tcPr>
          <w:p>
            <w:pPr/>
          </w:p>
        </w:tc>
        <w:tc>
          <w:tcPr>
            <w:tcW w:w="1521" w:type="dxa"/>
            <w:tcBorders>
              <w:top w:val="single" w:sz="6" w:space="0" w:color="000000"/>
              <w:left w:val="nil" w:sz="6" w:space="0" w:color="auto"/>
              <w:bottom w:val="single" w:sz="12" w:space="0" w:color="C45811"/>
              <w:right w:val="nil" w:sz="6" w:space="0" w:color="auto"/>
            </w:tcBorders>
          </w:tcPr>
          <w:p>
            <w:pPr/>
          </w:p>
        </w:tc>
        <w:tc>
          <w:tcPr>
            <w:tcW w:w="1623" w:type="dxa"/>
            <w:tcBorders>
              <w:top w:val="single" w:sz="6" w:space="0" w:color="000000"/>
              <w:left w:val="nil" w:sz="6" w:space="0" w:color="auto"/>
              <w:bottom w:val="single" w:sz="12" w:space="0" w:color="C45811"/>
              <w:right w:val="nil" w:sz="6" w:space="0" w:color="auto"/>
            </w:tcBorders>
          </w:tcPr>
          <w:p>
            <w:pPr/>
          </w:p>
        </w:tc>
        <w:tc>
          <w:tcPr>
            <w:tcW w:w="1473" w:type="dxa"/>
            <w:tcBorders>
              <w:top w:val="single" w:sz="6" w:space="0" w:color="000000"/>
              <w:left w:val="nil" w:sz="6" w:space="0" w:color="auto"/>
              <w:bottom w:val="single" w:sz="12" w:space="0" w:color="C45811"/>
              <w:right w:val="nil" w:sz="6" w:space="0" w:color="auto"/>
            </w:tcBorders>
          </w:tcPr>
          <w:p>
            <w:pPr/>
          </w:p>
        </w:tc>
        <w:tc>
          <w:tcPr>
            <w:tcW w:w="1169" w:type="dxa"/>
            <w:tcBorders>
              <w:top w:val="single" w:sz="6" w:space="0" w:color="000000"/>
              <w:left w:val="nil" w:sz="6" w:space="0" w:color="auto"/>
              <w:bottom w:val="single" w:sz="12" w:space="0" w:color="C45811"/>
              <w:right w:val="nil" w:sz="6" w:space="0" w:color="auto"/>
            </w:tcBorders>
          </w:tcPr>
          <w:p>
            <w:pPr/>
          </w:p>
        </w:tc>
        <w:tc>
          <w:tcPr>
            <w:tcW w:w="1475" w:type="dxa"/>
            <w:tcBorders>
              <w:top w:val="single" w:sz="6" w:space="0" w:color="000000"/>
              <w:left w:val="nil" w:sz="6" w:space="0" w:color="auto"/>
              <w:bottom w:val="single" w:sz="12" w:space="0" w:color="C45811"/>
              <w:right w:val="nil" w:sz="6" w:space="0" w:color="auto"/>
            </w:tcBorders>
          </w:tcPr>
          <w:p>
            <w:pPr/>
          </w:p>
        </w:tc>
        <w:tc>
          <w:tcPr>
            <w:tcW w:w="1350" w:type="dxa"/>
            <w:tcBorders>
              <w:top w:val="single" w:sz="6" w:space="0" w:color="000000"/>
              <w:left w:val="nil" w:sz="6" w:space="0" w:color="auto"/>
              <w:bottom w:val="single" w:sz="12" w:space="0" w:color="C45811"/>
              <w:right w:val="nil" w:sz="6" w:space="0" w:color="auto"/>
            </w:tcBorders>
          </w:tcPr>
          <w:p>
            <w:pPr/>
          </w:p>
        </w:tc>
      </w:tr>
      <w:tr>
        <w:trPr>
          <w:trHeight w:val="639" w:hRule="exact"/>
        </w:trPr>
        <w:tc>
          <w:tcPr>
            <w:tcW w:w="110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0"/>
              <w:jc w:val="right"/>
              <w:rPr>
                <w:rFonts w:ascii="宋体" w:hAnsi="宋体" w:cs="宋体" w:eastAsia="宋体" w:hint="default"/>
                <w:sz w:val="18"/>
                <w:szCs w:val="18"/>
              </w:rPr>
            </w:pPr>
            <w:r>
              <w:rPr>
                <w:rFonts w:ascii="宋体" w:hAnsi="宋体" w:cs="宋体" w:eastAsia="宋体" w:hint="default"/>
                <w:b/>
                <w:bCs/>
                <w:color w:val="FFFFFF"/>
                <w:sz w:val="18"/>
                <w:szCs w:val="18"/>
              </w:rPr>
              <w:t>姓名</w:t>
            </w:r>
            <w:r>
              <w:rPr>
                <w:rFonts w:ascii="宋体" w:hAnsi="宋体" w:cs="宋体" w:eastAsia="宋体" w:hint="default"/>
                <w:sz w:val="18"/>
                <w:szCs w:val="18"/>
              </w:rPr>
            </w:r>
          </w:p>
        </w:tc>
        <w:tc>
          <w:tcPr>
            <w:tcW w:w="152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95" w:right="0"/>
              <w:jc w:val="left"/>
              <w:rPr>
                <w:rFonts w:ascii="宋体" w:hAnsi="宋体" w:cs="宋体" w:eastAsia="宋体" w:hint="default"/>
                <w:sz w:val="18"/>
                <w:szCs w:val="18"/>
              </w:rPr>
            </w:pPr>
            <w:r>
              <w:rPr>
                <w:rFonts w:ascii="宋体" w:hAnsi="宋体" w:cs="宋体" w:eastAsia="宋体" w:hint="default"/>
                <w:b/>
                <w:bCs/>
                <w:color w:val="FFFFFF"/>
                <w:sz w:val="18"/>
                <w:szCs w:val="18"/>
              </w:rPr>
              <w:t>职务</w:t>
            </w:r>
            <w:r>
              <w:rPr>
                <w:rFonts w:ascii="宋体" w:hAnsi="宋体" w:cs="宋体" w:eastAsia="宋体" w:hint="default"/>
                <w:sz w:val="18"/>
                <w:szCs w:val="18"/>
              </w:rPr>
            </w:r>
          </w:p>
        </w:tc>
        <w:tc>
          <w:tcPr>
            <w:tcW w:w="162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8" w:right="0"/>
              <w:jc w:val="left"/>
              <w:rPr>
                <w:rFonts w:ascii="宋体" w:hAnsi="宋体" w:cs="宋体" w:eastAsia="宋体" w:hint="default"/>
                <w:sz w:val="18"/>
                <w:szCs w:val="18"/>
              </w:rPr>
            </w:pPr>
            <w:r>
              <w:rPr>
                <w:rFonts w:ascii="宋体" w:hAnsi="宋体" w:cs="宋体" w:eastAsia="宋体" w:hint="default"/>
                <w:b/>
                <w:bCs/>
                <w:color w:val="FFFFFF"/>
                <w:sz w:val="18"/>
                <w:szCs w:val="18"/>
              </w:rPr>
              <w:t>性别</w:t>
            </w:r>
            <w:r>
              <w:rPr>
                <w:rFonts w:ascii="宋体" w:hAnsi="宋体" w:cs="宋体" w:eastAsia="宋体" w:hint="default"/>
                <w:sz w:val="18"/>
                <w:szCs w:val="18"/>
              </w:rPr>
            </w:r>
          </w:p>
        </w:tc>
        <w:tc>
          <w:tcPr>
            <w:tcW w:w="147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center"/>
              <w:rPr>
                <w:rFonts w:ascii="宋体" w:hAnsi="宋体" w:cs="宋体" w:eastAsia="宋体" w:hint="default"/>
                <w:sz w:val="18"/>
                <w:szCs w:val="18"/>
              </w:rPr>
            </w:pPr>
            <w:r>
              <w:rPr>
                <w:rFonts w:ascii="宋体" w:hAnsi="宋体" w:cs="宋体" w:eastAsia="宋体" w:hint="default"/>
                <w:b/>
                <w:bCs/>
                <w:color w:val="FFFFFF"/>
                <w:sz w:val="18"/>
                <w:szCs w:val="18"/>
              </w:rPr>
              <w:t>年龄</w:t>
            </w:r>
            <w:r>
              <w:rPr>
                <w:rFonts w:ascii="宋体" w:hAnsi="宋体" w:cs="宋体" w:eastAsia="宋体" w:hint="default"/>
                <w:sz w:val="18"/>
                <w:szCs w:val="18"/>
              </w:rPr>
            </w:r>
          </w:p>
        </w:tc>
        <w:tc>
          <w:tcPr>
            <w:tcW w:w="116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b/>
                <w:bCs/>
                <w:color w:val="FFFFFF"/>
                <w:sz w:val="18"/>
                <w:szCs w:val="18"/>
              </w:rPr>
              <w:t>任职状态</w:t>
            </w:r>
            <w:r>
              <w:rPr>
                <w:rFonts w:ascii="宋体" w:hAnsi="宋体" w:cs="宋体" w:eastAsia="宋体" w:hint="default"/>
                <w:sz w:val="18"/>
                <w:szCs w:val="18"/>
              </w:rPr>
            </w:r>
          </w:p>
        </w:tc>
        <w:tc>
          <w:tcPr>
            <w:tcW w:w="147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232" w:right="157"/>
              <w:jc w:val="left"/>
              <w:rPr>
                <w:rFonts w:ascii="宋体" w:hAnsi="宋体" w:cs="宋体" w:eastAsia="宋体" w:hint="default"/>
                <w:sz w:val="18"/>
                <w:szCs w:val="18"/>
              </w:rPr>
            </w:pPr>
            <w:r>
              <w:rPr>
                <w:rFonts w:ascii="宋体" w:hAnsi="宋体" w:cs="宋体" w:eastAsia="宋体" w:hint="default"/>
                <w:b/>
                <w:bCs/>
                <w:color w:val="FFFFFF"/>
                <w:sz w:val="18"/>
                <w:szCs w:val="18"/>
              </w:rPr>
              <w:t>从公司获得的</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税前报酬总额</w:t>
            </w:r>
            <w:r>
              <w:rPr>
                <w:rFonts w:ascii="宋体" w:hAnsi="宋体" w:cs="宋体" w:eastAsia="宋体" w:hint="default"/>
                <w:sz w:val="18"/>
                <w:szCs w:val="18"/>
              </w:rPr>
            </w:r>
          </w:p>
        </w:tc>
        <w:tc>
          <w:tcPr>
            <w:tcW w:w="135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24" w:right="139"/>
              <w:jc w:val="left"/>
              <w:rPr>
                <w:rFonts w:ascii="宋体" w:hAnsi="宋体" w:cs="宋体" w:eastAsia="宋体" w:hint="default"/>
                <w:sz w:val="18"/>
                <w:szCs w:val="18"/>
              </w:rPr>
            </w:pPr>
            <w:r>
              <w:rPr>
                <w:rFonts w:ascii="宋体" w:hAnsi="宋体" w:cs="宋体" w:eastAsia="宋体" w:hint="default"/>
                <w:b/>
                <w:bCs/>
                <w:color w:val="FFFFFF"/>
                <w:sz w:val="18"/>
                <w:szCs w:val="18"/>
              </w:rPr>
              <w:t>是否在公司关</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联方获取报酬</w:t>
            </w:r>
            <w:r>
              <w:rPr>
                <w:rFonts w:ascii="宋体" w:hAnsi="宋体" w:cs="宋体" w:eastAsia="宋体" w:hint="default"/>
                <w:sz w:val="18"/>
                <w:szCs w:val="18"/>
              </w:rPr>
            </w:r>
          </w:p>
        </w:tc>
      </w:tr>
      <w:tr>
        <w:trPr>
          <w:trHeight w:val="312"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白松涛</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2"/>
              <w:jc w:val="right"/>
              <w:rPr>
                <w:rFonts w:ascii="Times New Roman" w:hAnsi="Times New Roman" w:cs="Times New Roman" w:eastAsia="Times New Roman" w:hint="default"/>
                <w:sz w:val="18"/>
                <w:szCs w:val="18"/>
              </w:rPr>
            </w:pPr>
            <w:r>
              <w:rPr>
                <w:rFonts w:ascii="Times New Roman"/>
                <w:sz w:val="18"/>
              </w:rPr>
              <w:t>49</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
              <w:jc w:val="center"/>
              <w:rPr>
                <w:rFonts w:ascii="宋体" w:hAnsi="宋体" w:cs="宋体" w:eastAsia="宋体" w:hint="default"/>
                <w:sz w:val="18"/>
                <w:szCs w:val="18"/>
              </w:rPr>
            </w:pPr>
            <w:r>
              <w:rPr>
                <w:rFonts w:ascii="宋体" w:hAnsi="宋体" w:cs="宋体" w:eastAsia="宋体" w:hint="default"/>
                <w:sz w:val="18"/>
                <w:szCs w:val="18"/>
              </w:rPr>
              <w:t>离任</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10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152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28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36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4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12"/>
              <w:jc w:val="right"/>
              <w:rPr>
                <w:rFonts w:ascii="Times New Roman" w:hAnsi="Times New Roman" w:cs="Times New Roman" w:eastAsia="Times New Roman" w:hint="default"/>
                <w:sz w:val="18"/>
                <w:szCs w:val="18"/>
              </w:rPr>
            </w:pPr>
            <w:r>
              <w:rPr>
                <w:rFonts w:ascii="Times New Roman"/>
                <w:sz w:val="18"/>
              </w:rPr>
              <w:t>62</w:t>
            </w:r>
          </w:p>
        </w:tc>
        <w:tc>
          <w:tcPr>
            <w:tcW w:w="11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15"/>
              <w:jc w:val="center"/>
              <w:rPr>
                <w:rFonts w:ascii="宋体" w:hAnsi="宋体" w:cs="宋体" w:eastAsia="宋体" w:hint="default"/>
                <w:sz w:val="18"/>
                <w:szCs w:val="18"/>
              </w:rPr>
            </w:pPr>
            <w:r>
              <w:rPr>
                <w:rFonts w:ascii="宋体" w:hAnsi="宋体" w:cs="宋体" w:eastAsia="宋体" w:hint="default"/>
                <w:sz w:val="18"/>
                <w:szCs w:val="18"/>
              </w:rPr>
              <w:t>离任</w:t>
            </w:r>
          </w:p>
        </w:tc>
        <w:tc>
          <w:tcPr>
            <w:tcW w:w="147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4.19</w:t>
            </w:r>
          </w:p>
        </w:tc>
        <w:tc>
          <w:tcPr>
            <w:tcW w:w="135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5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2"/>
              <w:jc w:val="right"/>
              <w:rPr>
                <w:rFonts w:ascii="Times New Roman" w:hAnsi="Times New Roman" w:cs="Times New Roman" w:eastAsia="Times New Roman" w:hint="default"/>
                <w:sz w:val="18"/>
                <w:szCs w:val="18"/>
              </w:rPr>
            </w:pPr>
            <w:r>
              <w:rPr>
                <w:rFonts w:ascii="Times New Roman"/>
                <w:sz w:val="18"/>
              </w:rPr>
              <w:t>51</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5"/>
              <w:jc w:val="center"/>
              <w:rPr>
                <w:rFonts w:ascii="宋体" w:hAnsi="宋体" w:cs="宋体" w:eastAsia="宋体" w:hint="default"/>
                <w:sz w:val="18"/>
                <w:szCs w:val="18"/>
              </w:rPr>
            </w:pPr>
            <w:r>
              <w:rPr>
                <w:rFonts w:ascii="宋体" w:hAnsi="宋体" w:cs="宋体" w:eastAsia="宋体" w:hint="default"/>
                <w:sz w:val="18"/>
                <w:szCs w:val="18"/>
              </w:rPr>
              <w:t>离任</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4.19</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10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王波</w:t>
            </w:r>
          </w:p>
        </w:tc>
        <w:tc>
          <w:tcPr>
            <w:tcW w:w="152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28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36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12"/>
              <w:jc w:val="right"/>
              <w:rPr>
                <w:rFonts w:ascii="Times New Roman" w:hAnsi="Times New Roman" w:cs="Times New Roman" w:eastAsia="Times New Roman" w:hint="default"/>
                <w:sz w:val="18"/>
                <w:szCs w:val="18"/>
              </w:rPr>
            </w:pPr>
            <w:r>
              <w:rPr>
                <w:rFonts w:ascii="Times New Roman"/>
                <w:sz w:val="18"/>
              </w:rPr>
              <w:t>61</w:t>
            </w:r>
          </w:p>
        </w:tc>
        <w:tc>
          <w:tcPr>
            <w:tcW w:w="11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15"/>
              <w:jc w:val="center"/>
              <w:rPr>
                <w:rFonts w:ascii="宋体" w:hAnsi="宋体" w:cs="宋体" w:eastAsia="宋体" w:hint="default"/>
                <w:sz w:val="18"/>
                <w:szCs w:val="18"/>
              </w:rPr>
            </w:pPr>
            <w:r>
              <w:rPr>
                <w:rFonts w:ascii="宋体" w:hAnsi="宋体" w:cs="宋体" w:eastAsia="宋体" w:hint="default"/>
                <w:sz w:val="18"/>
                <w:szCs w:val="18"/>
              </w:rPr>
              <w:t>离任</w:t>
            </w:r>
          </w:p>
        </w:tc>
        <w:tc>
          <w:tcPr>
            <w:tcW w:w="147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22.95</w:t>
            </w:r>
          </w:p>
        </w:tc>
        <w:tc>
          <w:tcPr>
            <w:tcW w:w="135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5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徐艳</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2"/>
              <w:jc w:val="right"/>
              <w:rPr>
                <w:rFonts w:ascii="Times New Roman" w:hAnsi="Times New Roman" w:cs="Times New Roman" w:eastAsia="Times New Roman" w:hint="default"/>
                <w:sz w:val="18"/>
                <w:szCs w:val="18"/>
              </w:rPr>
            </w:pPr>
            <w:r>
              <w:rPr>
                <w:rFonts w:ascii="Times New Roman"/>
                <w:sz w:val="18"/>
              </w:rPr>
              <w:t>38</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
              <w:jc w:val="center"/>
              <w:rPr>
                <w:rFonts w:ascii="宋体" w:hAnsi="宋体" w:cs="宋体" w:eastAsia="宋体" w:hint="default"/>
                <w:sz w:val="18"/>
                <w:szCs w:val="18"/>
              </w:rPr>
            </w:pPr>
            <w:r>
              <w:rPr>
                <w:rFonts w:ascii="宋体" w:hAnsi="宋体" w:cs="宋体" w:eastAsia="宋体" w:hint="default"/>
                <w:sz w:val="18"/>
                <w:szCs w:val="18"/>
              </w:rPr>
              <w:t>离任</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7" w:hRule="exact"/>
        </w:trPr>
        <w:tc>
          <w:tcPr>
            <w:tcW w:w="110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right="283"/>
              <w:jc w:val="right"/>
              <w:rPr>
                <w:rFonts w:ascii="宋体" w:hAnsi="宋体" w:cs="宋体" w:eastAsia="宋体" w:hint="default"/>
                <w:sz w:val="18"/>
                <w:szCs w:val="18"/>
              </w:rPr>
            </w:pPr>
            <w:r>
              <w:rPr>
                <w:rFonts w:ascii="宋体" w:hAnsi="宋体" w:cs="宋体" w:eastAsia="宋体" w:hint="default"/>
                <w:sz w:val="18"/>
                <w:szCs w:val="18"/>
              </w:rPr>
              <w:t>合计</w:t>
            </w:r>
          </w:p>
        </w:tc>
        <w:tc>
          <w:tcPr>
            <w:tcW w:w="152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915" w:right="0"/>
              <w:jc w:val="left"/>
              <w:rPr>
                <w:rFonts w:ascii="Times New Roman" w:hAnsi="Times New Roman" w:cs="Times New Roman" w:eastAsia="Times New Roman" w:hint="default"/>
                <w:sz w:val="18"/>
                <w:szCs w:val="18"/>
              </w:rPr>
            </w:pPr>
            <w:r>
              <w:rPr>
                <w:rFonts w:ascii="Times New Roman"/>
                <w:sz w:val="18"/>
              </w:rPr>
              <w:t>--</w:t>
            </w:r>
          </w:p>
        </w:tc>
        <w:tc>
          <w:tcPr>
            <w:tcW w:w="162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253"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6"/>
              <w:jc w:val="center"/>
              <w:rPr>
                <w:rFonts w:ascii="Times New Roman" w:hAnsi="Times New Roman" w:cs="Times New Roman" w:eastAsia="Times New Roman" w:hint="default"/>
                <w:sz w:val="18"/>
                <w:szCs w:val="18"/>
              </w:rPr>
            </w:pPr>
            <w:r>
              <w:rPr>
                <w:rFonts w:ascii="Times New Roman"/>
                <w:sz w:val="18"/>
              </w:rPr>
              <w:t>--</w:t>
            </w:r>
          </w:p>
        </w:tc>
        <w:tc>
          <w:tcPr>
            <w:tcW w:w="116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5"/>
              <w:jc w:val="center"/>
              <w:rPr>
                <w:rFonts w:ascii="Times New Roman" w:hAnsi="Times New Roman" w:cs="Times New Roman" w:eastAsia="Times New Roman" w:hint="default"/>
                <w:sz w:val="18"/>
                <w:szCs w:val="18"/>
              </w:rPr>
            </w:pPr>
            <w:r>
              <w:rPr>
                <w:rFonts w:ascii="Times New Roman"/>
                <w:sz w:val="18"/>
              </w:rPr>
              <w:t>--</w:t>
            </w:r>
          </w:p>
        </w:tc>
        <w:tc>
          <w:tcPr>
            <w:tcW w:w="147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22"/>
              <w:jc w:val="right"/>
              <w:rPr>
                <w:rFonts w:ascii="Times New Roman" w:hAnsi="Times New Roman" w:cs="Times New Roman" w:eastAsia="Times New Roman" w:hint="default"/>
                <w:sz w:val="18"/>
                <w:szCs w:val="18"/>
              </w:rPr>
            </w:pPr>
            <w:r>
              <w:rPr>
                <w:rFonts w:ascii="Times New Roman"/>
                <w:sz w:val="18"/>
              </w:rPr>
              <w:t>325.67</w:t>
            </w:r>
          </w:p>
        </w:tc>
        <w:tc>
          <w:tcPr>
            <w:tcW w:w="135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605"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620" w:right="0"/>
        </w:sectPr>
      </w:pPr>
    </w:p>
    <w:p>
      <w:pPr>
        <w:pStyle w:val="BodyText"/>
        <w:spacing w:line="240" w:lineRule="auto" w:before="51"/>
        <w:ind w:left="874" w:right="-20"/>
        <w:jc w:val="left"/>
      </w:pPr>
      <w:r>
        <w:rPr/>
        <w:t>公司董事、高级管理人员报告期内被授予的股权激励情况</w:t>
      </w:r>
    </w:p>
    <w:p>
      <w:pPr>
        <w:pStyle w:val="BodyText"/>
        <w:spacing w:line="240" w:lineRule="auto" w:before="117"/>
        <w:ind w:left="87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873" w:right="0"/>
        <w:jc w:val="left"/>
      </w:pPr>
      <w:r>
        <w:rPr/>
        <w:t>单位：股</w:t>
      </w:r>
    </w:p>
    <w:p>
      <w:pPr>
        <w:spacing w:after="0" w:line="240" w:lineRule="auto"/>
        <w:jc w:val="left"/>
        <w:sectPr>
          <w:type w:val="continuous"/>
          <w:pgSz w:w="11910" w:h="16840"/>
          <w:pgMar w:top="0" w:bottom="280" w:left="620" w:right="0"/>
          <w:cols w:num="2" w:equalWidth="0">
            <w:col w:w="5375" w:space="3185"/>
            <w:col w:w="2730"/>
          </w:cols>
        </w:sectPr>
      </w:pP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783"/>
        <w:gridCol w:w="1238"/>
        <w:gridCol w:w="895"/>
        <w:gridCol w:w="857"/>
        <w:gridCol w:w="882"/>
        <w:gridCol w:w="870"/>
        <w:gridCol w:w="870"/>
        <w:gridCol w:w="870"/>
        <w:gridCol w:w="859"/>
        <w:gridCol w:w="882"/>
        <w:gridCol w:w="842"/>
      </w:tblGrid>
      <w:tr>
        <w:trPr>
          <w:trHeight w:val="1887" w:hRule="exact"/>
        </w:trPr>
        <w:tc>
          <w:tcPr>
            <w:tcW w:w="78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b/>
                <w:bCs/>
                <w:color w:val="FFFFFF"/>
                <w:sz w:val="18"/>
                <w:szCs w:val="18"/>
              </w:rPr>
              <w:t>姓名</w:t>
            </w:r>
            <w:r>
              <w:rPr>
                <w:rFonts w:ascii="宋体" w:hAnsi="宋体" w:cs="宋体" w:eastAsia="宋体" w:hint="default"/>
                <w:sz w:val="18"/>
                <w:szCs w:val="18"/>
              </w:rPr>
            </w:r>
          </w:p>
        </w:tc>
        <w:tc>
          <w:tcPr>
            <w:tcW w:w="123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b/>
                <w:bCs/>
                <w:color w:val="FFFFFF"/>
                <w:sz w:val="18"/>
                <w:szCs w:val="18"/>
              </w:rPr>
              <w:t>职务</w:t>
            </w:r>
            <w:r>
              <w:rPr>
                <w:rFonts w:ascii="宋体" w:hAnsi="宋体" w:cs="宋体" w:eastAsia="宋体" w:hint="default"/>
                <w:sz w:val="18"/>
                <w:szCs w:val="18"/>
              </w:rPr>
            </w:r>
          </w:p>
        </w:tc>
        <w:tc>
          <w:tcPr>
            <w:tcW w:w="89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61" w:right="187"/>
              <w:jc w:val="both"/>
              <w:rPr>
                <w:rFonts w:ascii="宋体" w:hAnsi="宋体" w:cs="宋体" w:eastAsia="宋体" w:hint="default"/>
                <w:sz w:val="18"/>
                <w:szCs w:val="18"/>
              </w:rPr>
            </w:pPr>
            <w:r>
              <w:rPr>
                <w:rFonts w:ascii="宋体" w:hAnsi="宋体" w:cs="宋体" w:eastAsia="宋体" w:hint="default"/>
                <w:b/>
                <w:bCs/>
                <w:color w:val="FFFFFF"/>
                <w:sz w:val="18"/>
                <w:szCs w:val="18"/>
              </w:rPr>
              <w:t>报告期</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内可行</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权股数</w:t>
            </w:r>
            <w:r>
              <w:rPr>
                <w:rFonts w:ascii="宋体" w:hAnsi="宋体" w:cs="宋体" w:eastAsia="宋体" w:hint="default"/>
                <w:sz w:val="18"/>
                <w:szCs w:val="18"/>
              </w:rPr>
            </w:r>
          </w:p>
        </w:tc>
        <w:tc>
          <w:tcPr>
            <w:tcW w:w="85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35" w:right="175"/>
              <w:jc w:val="both"/>
              <w:rPr>
                <w:rFonts w:ascii="宋体" w:hAnsi="宋体" w:cs="宋体" w:eastAsia="宋体" w:hint="default"/>
                <w:sz w:val="18"/>
                <w:szCs w:val="18"/>
              </w:rPr>
            </w:pPr>
            <w:r>
              <w:rPr>
                <w:rFonts w:ascii="宋体" w:hAnsi="宋体" w:cs="宋体" w:eastAsia="宋体" w:hint="default"/>
                <w:b/>
                <w:bCs/>
                <w:color w:val="FFFFFF"/>
                <w:sz w:val="18"/>
                <w:szCs w:val="18"/>
              </w:rPr>
              <w:t>报告期</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内已行</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权股数</w:t>
            </w:r>
            <w:r>
              <w:rPr>
                <w:rFonts w:ascii="宋体" w:hAnsi="宋体" w:cs="宋体" w:eastAsia="宋体" w:hint="default"/>
                <w:sz w:val="18"/>
                <w:szCs w:val="18"/>
              </w:rPr>
            </w:r>
          </w:p>
        </w:tc>
        <w:tc>
          <w:tcPr>
            <w:tcW w:w="88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4" w:lineRule="auto" w:before="10"/>
              <w:ind w:left="123" w:right="165" w:firstLine="24"/>
              <w:jc w:val="both"/>
              <w:rPr>
                <w:rFonts w:ascii="宋体" w:hAnsi="宋体" w:cs="宋体" w:eastAsia="宋体" w:hint="default"/>
                <w:sz w:val="18"/>
                <w:szCs w:val="18"/>
              </w:rPr>
            </w:pPr>
            <w:r>
              <w:rPr>
                <w:rFonts w:ascii="宋体" w:hAnsi="宋体" w:cs="宋体" w:eastAsia="宋体" w:hint="default"/>
                <w:b/>
                <w:bCs/>
                <w:color w:val="FFFFFF"/>
                <w:sz w:val="18"/>
                <w:szCs w:val="18"/>
              </w:rPr>
              <w:t>报告期</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内已行</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权股数</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行权价</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格（元</w:t>
            </w:r>
            <w:r>
              <w:rPr>
                <w:rFonts w:ascii="Times New Roman" w:hAnsi="Times New Roman" w:cs="Times New Roman" w:eastAsia="Times New Roman" w:hint="default"/>
                <w:b/>
                <w:bCs/>
                <w:color w:val="FFFFFF"/>
                <w:sz w:val="18"/>
                <w:szCs w:val="18"/>
              </w:rPr>
              <w:t>/ </w:t>
            </w:r>
            <w:r>
              <w:rPr>
                <w:rFonts w:ascii="宋体" w:hAnsi="宋体" w:cs="宋体" w:eastAsia="宋体" w:hint="default"/>
                <w:b/>
                <w:bCs/>
                <w:color w:val="FFFFFF"/>
                <w:sz w:val="18"/>
                <w:szCs w:val="18"/>
              </w:rPr>
              <w:t>股）</w:t>
            </w:r>
            <w:r>
              <w:rPr>
                <w:rFonts w:ascii="宋体" w:hAnsi="宋体" w:cs="宋体" w:eastAsia="宋体" w:hint="default"/>
                <w:sz w:val="18"/>
                <w:szCs w:val="18"/>
              </w:rPr>
            </w:r>
          </w:p>
        </w:tc>
        <w:tc>
          <w:tcPr>
            <w:tcW w:w="87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35" w:right="189"/>
              <w:jc w:val="left"/>
              <w:rPr>
                <w:rFonts w:ascii="宋体" w:hAnsi="宋体" w:cs="宋体" w:eastAsia="宋体" w:hint="default"/>
                <w:sz w:val="18"/>
                <w:szCs w:val="18"/>
              </w:rPr>
            </w:pPr>
            <w:r>
              <w:rPr>
                <w:rFonts w:ascii="宋体" w:hAnsi="宋体" w:cs="宋体" w:eastAsia="宋体" w:hint="default"/>
                <w:b/>
                <w:bCs/>
                <w:color w:val="FFFFFF"/>
                <w:sz w:val="18"/>
                <w:szCs w:val="18"/>
              </w:rPr>
              <w:t>报告期</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末市价</w:t>
            </w:r>
            <w:r>
              <w:rPr>
                <w:rFonts w:ascii="宋体" w:hAnsi="宋体" w:cs="宋体" w:eastAsia="宋体" w:hint="default"/>
                <w:sz w:val="18"/>
                <w:szCs w:val="18"/>
              </w:rPr>
            </w:r>
          </w:p>
          <w:p>
            <w:pPr>
              <w:pStyle w:val="TableParagraph"/>
              <w:spacing w:line="300" w:lineRule="auto" w:before="19"/>
              <w:ind w:left="226" w:right="254" w:hanging="26"/>
              <w:jc w:val="left"/>
              <w:rPr>
                <w:rFonts w:ascii="宋体" w:hAnsi="宋体" w:cs="宋体" w:eastAsia="宋体" w:hint="default"/>
                <w:sz w:val="18"/>
                <w:szCs w:val="18"/>
              </w:rPr>
            </w:pPr>
            <w:r>
              <w:rPr>
                <w:rFonts w:ascii="宋体" w:hAnsi="宋体" w:cs="宋体" w:eastAsia="宋体" w:hint="default"/>
                <w:b/>
                <w:bCs/>
                <w:color w:val="FFFFFF"/>
                <w:sz w:val="18"/>
                <w:szCs w:val="18"/>
              </w:rPr>
              <w:t>（元</w:t>
            </w:r>
            <w:r>
              <w:rPr>
                <w:rFonts w:ascii="Times New Roman" w:hAnsi="Times New Roman" w:cs="Times New Roman" w:eastAsia="Times New Roman" w:hint="default"/>
                <w:b/>
                <w:bCs/>
                <w:color w:val="FFFFFF"/>
                <w:sz w:val="18"/>
                <w:szCs w:val="18"/>
              </w:rPr>
              <w:t>/ </w:t>
            </w:r>
            <w:r>
              <w:rPr>
                <w:rFonts w:ascii="宋体" w:hAnsi="宋体" w:cs="宋体" w:eastAsia="宋体" w:hint="default"/>
                <w:b/>
                <w:bCs/>
                <w:color w:val="FFFFFF"/>
                <w:sz w:val="18"/>
                <w:szCs w:val="18"/>
              </w:rPr>
              <w:t>股）</w:t>
            </w:r>
            <w:r>
              <w:rPr>
                <w:rFonts w:ascii="宋体" w:hAnsi="宋体" w:cs="宋体" w:eastAsia="宋体" w:hint="default"/>
                <w:sz w:val="18"/>
                <w:szCs w:val="18"/>
              </w:rPr>
            </w:r>
          </w:p>
        </w:tc>
        <w:tc>
          <w:tcPr>
            <w:tcW w:w="87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35" w:right="188"/>
              <w:jc w:val="both"/>
              <w:rPr>
                <w:rFonts w:ascii="宋体" w:hAnsi="宋体" w:cs="宋体" w:eastAsia="宋体" w:hint="default"/>
                <w:sz w:val="18"/>
                <w:szCs w:val="18"/>
              </w:rPr>
            </w:pPr>
            <w:r>
              <w:rPr>
                <w:rFonts w:ascii="宋体" w:hAnsi="宋体" w:cs="宋体" w:eastAsia="宋体" w:hint="default"/>
                <w:b/>
                <w:bCs/>
                <w:color w:val="FFFFFF"/>
                <w:sz w:val="18"/>
                <w:szCs w:val="18"/>
              </w:rPr>
              <w:t>期初持</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有限制</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性股票</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数量</w:t>
            </w:r>
            <w:r>
              <w:rPr>
                <w:rFonts w:ascii="宋体" w:hAnsi="宋体" w:cs="宋体" w:eastAsia="宋体" w:hint="default"/>
                <w:sz w:val="18"/>
                <w:szCs w:val="18"/>
              </w:rPr>
            </w:r>
          </w:p>
        </w:tc>
        <w:tc>
          <w:tcPr>
            <w:tcW w:w="87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35" w:right="190"/>
              <w:jc w:val="both"/>
              <w:rPr>
                <w:rFonts w:ascii="宋体" w:hAnsi="宋体" w:cs="宋体" w:eastAsia="宋体" w:hint="default"/>
                <w:sz w:val="18"/>
                <w:szCs w:val="18"/>
              </w:rPr>
            </w:pPr>
            <w:r>
              <w:rPr>
                <w:rFonts w:ascii="宋体" w:hAnsi="宋体" w:cs="宋体" w:eastAsia="宋体" w:hint="default"/>
                <w:b/>
                <w:bCs/>
                <w:color w:val="FFFFFF"/>
                <w:sz w:val="18"/>
                <w:szCs w:val="18"/>
              </w:rPr>
              <w:t>本期已</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解锁股</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份数量</w:t>
            </w:r>
            <w:r>
              <w:rPr>
                <w:rFonts w:ascii="宋体" w:hAnsi="宋体" w:cs="宋体" w:eastAsia="宋体" w:hint="default"/>
                <w:sz w:val="18"/>
                <w:szCs w:val="18"/>
              </w:rPr>
            </w:r>
          </w:p>
        </w:tc>
        <w:tc>
          <w:tcPr>
            <w:tcW w:w="85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5" w:right="177"/>
              <w:jc w:val="center"/>
              <w:rPr>
                <w:rFonts w:ascii="宋体" w:hAnsi="宋体" w:cs="宋体" w:eastAsia="宋体" w:hint="default"/>
                <w:sz w:val="18"/>
                <w:szCs w:val="18"/>
              </w:rPr>
            </w:pPr>
            <w:r>
              <w:rPr>
                <w:rFonts w:ascii="宋体" w:hAnsi="宋体" w:cs="宋体" w:eastAsia="宋体" w:hint="default"/>
                <w:b/>
                <w:bCs/>
                <w:color w:val="FFFFFF"/>
                <w:sz w:val="18"/>
                <w:szCs w:val="18"/>
              </w:rPr>
              <w:t>报告期</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新授予</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限制性</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股票数</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量</w:t>
            </w:r>
            <w:r>
              <w:rPr>
                <w:rFonts w:ascii="宋体" w:hAnsi="宋体" w:cs="宋体" w:eastAsia="宋体" w:hint="default"/>
                <w:sz w:val="18"/>
                <w:szCs w:val="18"/>
              </w:rPr>
            </w:r>
          </w:p>
        </w:tc>
        <w:tc>
          <w:tcPr>
            <w:tcW w:w="88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4" w:lineRule="auto"/>
              <w:ind w:left="123" w:right="164" w:firstLine="24"/>
              <w:jc w:val="both"/>
              <w:rPr>
                <w:rFonts w:ascii="宋体" w:hAnsi="宋体" w:cs="宋体" w:eastAsia="宋体" w:hint="default"/>
                <w:sz w:val="18"/>
                <w:szCs w:val="18"/>
              </w:rPr>
            </w:pPr>
            <w:r>
              <w:rPr>
                <w:rFonts w:ascii="宋体" w:hAnsi="宋体" w:cs="宋体" w:eastAsia="宋体" w:hint="default"/>
                <w:b/>
                <w:bCs/>
                <w:color w:val="FFFFFF"/>
                <w:sz w:val="18"/>
                <w:szCs w:val="18"/>
              </w:rPr>
              <w:t>限制性</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股票的</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授予价</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格（元</w:t>
            </w:r>
            <w:r>
              <w:rPr>
                <w:rFonts w:ascii="Times New Roman" w:hAnsi="Times New Roman" w:cs="Times New Roman" w:eastAsia="Times New Roman" w:hint="default"/>
                <w:b/>
                <w:bCs/>
                <w:color w:val="FFFFFF"/>
                <w:sz w:val="18"/>
                <w:szCs w:val="18"/>
              </w:rPr>
              <w:t>/ </w:t>
            </w:r>
            <w:r>
              <w:rPr>
                <w:rFonts w:ascii="宋体" w:hAnsi="宋体" w:cs="宋体" w:eastAsia="宋体" w:hint="default"/>
                <w:b/>
                <w:bCs/>
                <w:color w:val="FFFFFF"/>
                <w:sz w:val="18"/>
                <w:szCs w:val="18"/>
              </w:rPr>
              <w:t>股）</w:t>
            </w:r>
            <w:r>
              <w:rPr>
                <w:rFonts w:ascii="宋体" w:hAnsi="宋体" w:cs="宋体" w:eastAsia="宋体" w:hint="default"/>
                <w:sz w:val="18"/>
                <w:szCs w:val="18"/>
              </w:rPr>
            </w:r>
          </w:p>
        </w:tc>
        <w:tc>
          <w:tcPr>
            <w:tcW w:w="84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35" w:right="161"/>
              <w:jc w:val="both"/>
              <w:rPr>
                <w:rFonts w:ascii="宋体" w:hAnsi="宋体" w:cs="宋体" w:eastAsia="宋体" w:hint="default"/>
                <w:sz w:val="18"/>
                <w:szCs w:val="18"/>
              </w:rPr>
            </w:pPr>
            <w:r>
              <w:rPr>
                <w:rFonts w:ascii="宋体" w:hAnsi="宋体" w:cs="宋体" w:eastAsia="宋体" w:hint="default"/>
                <w:b/>
                <w:bCs/>
                <w:color w:val="FFFFFF"/>
                <w:sz w:val="18"/>
                <w:szCs w:val="18"/>
              </w:rPr>
              <w:t>期末持</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有限制</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性股票</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数量</w:t>
            </w:r>
            <w:r>
              <w:rPr>
                <w:rFonts w:ascii="宋体" w:hAnsi="宋体" w:cs="宋体" w:eastAsia="宋体" w:hint="default"/>
                <w:sz w:val="18"/>
                <w:szCs w:val="18"/>
              </w:rPr>
            </w:r>
          </w:p>
        </w:tc>
      </w:tr>
      <w:tr>
        <w:trPr>
          <w:trHeight w:val="936" w:hRule="exact"/>
        </w:trPr>
        <w:tc>
          <w:tcPr>
            <w:tcW w:w="783" w:type="dxa"/>
            <w:tcBorders>
              <w:top w:val="nil" w:sz="6" w:space="0" w:color="auto"/>
              <w:left w:val="nil" w:sz="6" w:space="0" w:color="auto"/>
              <w:bottom w:val="nil" w:sz="6" w:space="0" w:color="auto"/>
              <w:right w:val="nil" w:sz="6" w:space="0" w:color="auto"/>
            </w:tcBorders>
          </w:tcPr>
          <w:p>
            <w:pPr>
              <w:pStyle w:val="TableParagraph"/>
              <w:spacing w:line="362" w:lineRule="auto" w:before="50"/>
              <w:ind w:left="107" w:right="183"/>
              <w:jc w:val="left"/>
              <w:rPr>
                <w:rFonts w:ascii="Times New Roman" w:hAnsi="Times New Roman" w:cs="Times New Roman" w:eastAsia="Times New Roman" w:hint="default"/>
                <w:sz w:val="18"/>
                <w:szCs w:val="18"/>
              </w:rPr>
            </w:pPr>
            <w:r>
              <w:rPr>
                <w:rFonts w:ascii="Times New Roman"/>
                <w:sz w:val="18"/>
              </w:rPr>
              <w:t>CHEN</w:t>
            </w:r>
            <w:r>
              <w:rPr>
                <w:rFonts w:ascii="Times New Roman"/>
                <w:w w:val="99"/>
                <w:sz w:val="18"/>
              </w:rPr>
              <w:t> </w:t>
            </w:r>
            <w:r>
              <w:rPr>
                <w:rFonts w:ascii="Times New Roman"/>
                <w:sz w:val="18"/>
              </w:rPr>
              <w:t>LI</w:t>
            </w:r>
            <w:r>
              <w:rPr>
                <w:rFonts w:ascii="Times New Roman"/>
                <w:spacing w:val="-7"/>
                <w:sz w:val="18"/>
              </w:rPr>
              <w:t> </w:t>
            </w:r>
            <w:r>
              <w:rPr>
                <w:rFonts w:ascii="Times New Roman"/>
                <w:spacing w:val="-11"/>
                <w:sz w:val="18"/>
              </w:rPr>
              <w:t>YA</w:t>
            </w:r>
          </w:p>
        </w:tc>
        <w:tc>
          <w:tcPr>
            <w:tcW w:w="1238"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75" w:right="161"/>
              <w:jc w:val="both"/>
              <w:rPr>
                <w:rFonts w:ascii="宋体" w:hAnsi="宋体" w:cs="宋体" w:eastAsia="宋体" w:hint="default"/>
                <w:sz w:val="18"/>
                <w:szCs w:val="18"/>
              </w:rPr>
            </w:pPr>
            <w:r>
              <w:rPr>
                <w:rFonts w:ascii="宋体" w:hAnsi="宋体" w:cs="宋体" w:eastAsia="宋体" w:hint="default"/>
                <w:sz w:val="18"/>
                <w:szCs w:val="18"/>
              </w:rPr>
              <w:t>董事、财务 负责人、董 事会秘书</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33"/>
              <w:jc w:val="right"/>
              <w:rPr>
                <w:rFonts w:ascii="Times New Roman" w:hAnsi="Times New Roman" w:cs="Times New Roman" w:eastAsia="Times New Roman" w:hint="default"/>
                <w:sz w:val="18"/>
                <w:szCs w:val="18"/>
              </w:rPr>
            </w:pPr>
            <w:r>
              <w:rPr>
                <w:rFonts w:ascii="Times New Roman"/>
                <w:sz w:val="18"/>
              </w:rPr>
              <w:t>0</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21"/>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3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33"/>
              <w:jc w:val="right"/>
              <w:rPr>
                <w:rFonts w:ascii="Times New Roman" w:hAnsi="Times New Roman" w:cs="Times New Roman" w:eastAsia="Times New Roman" w:hint="default"/>
                <w:sz w:val="18"/>
                <w:szCs w:val="18"/>
              </w:rPr>
            </w:pPr>
            <w:r>
              <w:rPr>
                <w:rFonts w:ascii="Times New Roman"/>
                <w:sz w:val="18"/>
              </w:rPr>
              <w:t>22.32</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3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33"/>
              <w:jc w:val="right"/>
              <w:rPr>
                <w:rFonts w:ascii="Times New Roman" w:hAnsi="Times New Roman" w:cs="Times New Roman" w:eastAsia="Times New Roman" w:hint="default"/>
                <w:sz w:val="18"/>
                <w:szCs w:val="18"/>
              </w:rPr>
            </w:pPr>
            <w:r>
              <w:rPr>
                <w:rFonts w:ascii="Times New Roman"/>
                <w:sz w:val="18"/>
              </w:rPr>
              <w:t>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7" w:right="0"/>
              <w:jc w:val="center"/>
              <w:rPr>
                <w:rFonts w:ascii="Times New Roman" w:hAnsi="Times New Roman" w:cs="Times New Roman" w:eastAsia="Times New Roman" w:hint="default"/>
                <w:sz w:val="18"/>
                <w:szCs w:val="18"/>
              </w:rPr>
            </w:pPr>
            <w:r>
              <w:rPr>
                <w:rFonts w:ascii="Times New Roman"/>
                <w:sz w:val="18"/>
              </w:rPr>
              <w:t>150,000</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33"/>
              <w:jc w:val="right"/>
              <w:rPr>
                <w:rFonts w:ascii="Times New Roman" w:hAnsi="Times New Roman" w:cs="Times New Roman" w:eastAsia="Times New Roman" w:hint="default"/>
                <w:sz w:val="18"/>
                <w:szCs w:val="18"/>
              </w:rPr>
            </w:pPr>
            <w:r>
              <w:rPr>
                <w:rFonts w:ascii="Times New Roman"/>
                <w:sz w:val="18"/>
              </w:rPr>
              <w:t>13.9133</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z w:val="18"/>
              </w:rPr>
              <w:t>150,000</w:t>
            </w:r>
          </w:p>
        </w:tc>
      </w:tr>
      <w:tr>
        <w:trPr>
          <w:trHeight w:val="312" w:hRule="exact"/>
        </w:trPr>
        <w:tc>
          <w:tcPr>
            <w:tcW w:w="7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123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9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3"/>
              <w:jc w:val="right"/>
              <w:rPr>
                <w:rFonts w:ascii="Times New Roman" w:hAnsi="Times New Roman" w:cs="Times New Roman" w:eastAsia="Times New Roman" w:hint="default"/>
                <w:sz w:val="18"/>
                <w:szCs w:val="18"/>
              </w:rPr>
            </w:pPr>
            <w:r>
              <w:rPr>
                <w:rFonts w:ascii="Times New Roman"/>
                <w:sz w:val="18"/>
              </w:rPr>
              <w:t>0</w:t>
            </w:r>
          </w:p>
        </w:tc>
        <w:tc>
          <w:tcPr>
            <w:tcW w:w="85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21"/>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3"/>
              <w:jc w:val="right"/>
              <w:rPr>
                <w:rFonts w:ascii="Times New Roman" w:hAnsi="Times New Roman" w:cs="Times New Roman" w:eastAsia="Times New Roman" w:hint="default"/>
                <w:sz w:val="18"/>
                <w:szCs w:val="18"/>
              </w:rPr>
            </w:pPr>
            <w:r>
              <w:rPr>
                <w:rFonts w:ascii="Times New Roman"/>
                <w:sz w:val="18"/>
              </w:rPr>
              <w:t>22.32</w:t>
            </w:r>
          </w:p>
        </w:tc>
        <w:tc>
          <w:tcPr>
            <w:tcW w:w="8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3"/>
              <w:jc w:val="right"/>
              <w:rPr>
                <w:rFonts w:ascii="Times New Roman" w:hAnsi="Times New Roman" w:cs="Times New Roman" w:eastAsia="Times New Roman" w:hint="default"/>
                <w:sz w:val="18"/>
                <w:szCs w:val="18"/>
              </w:rPr>
            </w:pPr>
            <w:r>
              <w:rPr>
                <w:rFonts w:ascii="Times New Roman"/>
                <w:sz w:val="18"/>
              </w:rPr>
              <w:t>0</w:t>
            </w:r>
          </w:p>
        </w:tc>
        <w:tc>
          <w:tcPr>
            <w:tcW w:w="85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17" w:right="0"/>
              <w:jc w:val="center"/>
              <w:rPr>
                <w:rFonts w:ascii="Times New Roman" w:hAnsi="Times New Roman" w:cs="Times New Roman" w:eastAsia="Times New Roman" w:hint="default"/>
                <w:sz w:val="18"/>
                <w:szCs w:val="18"/>
              </w:rPr>
            </w:pPr>
            <w:r>
              <w:rPr>
                <w:rFonts w:ascii="Times New Roman"/>
                <w:sz w:val="18"/>
              </w:rPr>
              <w:t>45,000</w:t>
            </w:r>
          </w:p>
        </w:tc>
        <w:tc>
          <w:tcPr>
            <w:tcW w:w="88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3"/>
              <w:jc w:val="right"/>
              <w:rPr>
                <w:rFonts w:ascii="Times New Roman" w:hAnsi="Times New Roman" w:cs="Times New Roman" w:eastAsia="Times New Roman" w:hint="default"/>
                <w:sz w:val="18"/>
                <w:szCs w:val="18"/>
              </w:rPr>
            </w:pPr>
            <w:r>
              <w:rPr>
                <w:rFonts w:ascii="Times New Roman"/>
                <w:sz w:val="18"/>
              </w:rPr>
              <w:t>13.9133</w:t>
            </w:r>
          </w:p>
        </w:tc>
        <w:tc>
          <w:tcPr>
            <w:tcW w:w="84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45,000</w:t>
            </w:r>
          </w:p>
        </w:tc>
      </w:tr>
      <w:tr>
        <w:trPr>
          <w:trHeight w:val="312" w:hRule="exact"/>
        </w:trPr>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4" w:right="0"/>
              <w:jc w:val="center"/>
              <w:rPr>
                <w:rFonts w:ascii="Times New Roman" w:hAnsi="Times New Roman" w:cs="Times New Roman" w:eastAsia="Times New Roman" w:hint="default"/>
                <w:sz w:val="18"/>
                <w:szCs w:val="18"/>
              </w:rPr>
            </w:pPr>
            <w:r>
              <w:rPr>
                <w:rFonts w:ascii="Times New Roman"/>
                <w:sz w:val="18"/>
              </w:rPr>
              <w:t>--</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3"/>
              <w:jc w:val="right"/>
              <w:rPr>
                <w:rFonts w:ascii="Times New Roman" w:hAnsi="Times New Roman" w:cs="Times New Roman" w:eastAsia="Times New Roman" w:hint="default"/>
                <w:sz w:val="18"/>
                <w:szCs w:val="18"/>
              </w:rPr>
            </w:pPr>
            <w:r>
              <w:rPr>
                <w:rFonts w:ascii="Times New Roman"/>
                <w:sz w:val="18"/>
              </w:rPr>
              <w:t>0</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1"/>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3"/>
              <w:jc w:val="right"/>
              <w:rPr>
                <w:rFonts w:ascii="Times New Roman" w:hAnsi="Times New Roman" w:cs="Times New Roman" w:eastAsia="Times New Roman" w:hint="default"/>
                <w:sz w:val="18"/>
                <w:szCs w:val="18"/>
              </w:rPr>
            </w:pPr>
            <w:r>
              <w:rPr>
                <w:rFonts w:ascii="Times New Roman"/>
                <w:sz w:val="18"/>
              </w:rPr>
              <w:t>--</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4"/>
              <w:jc w:val="right"/>
              <w:rPr>
                <w:rFonts w:ascii="Times New Roman" w:hAnsi="Times New Roman" w:cs="Times New Roman" w:eastAsia="Times New Roman" w:hint="default"/>
                <w:sz w:val="18"/>
                <w:szCs w:val="18"/>
              </w:rPr>
            </w:pPr>
            <w:r>
              <w:rPr>
                <w:rFonts w:ascii="Times New Roman"/>
                <w:sz w:val="18"/>
              </w:rPr>
              <w:t>--</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3"/>
              <w:jc w:val="right"/>
              <w:rPr>
                <w:rFonts w:ascii="Times New Roman" w:hAnsi="Times New Roman" w:cs="Times New Roman" w:eastAsia="Times New Roman" w:hint="default"/>
                <w:sz w:val="18"/>
                <w:szCs w:val="18"/>
              </w:rPr>
            </w:pPr>
            <w:r>
              <w:rPr>
                <w:rFonts w:ascii="Times New Roman"/>
                <w:sz w:val="18"/>
              </w:rPr>
              <w:t>0</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7" w:right="0"/>
              <w:jc w:val="center"/>
              <w:rPr>
                <w:rFonts w:ascii="Times New Roman" w:hAnsi="Times New Roman" w:cs="Times New Roman" w:eastAsia="Times New Roman" w:hint="default"/>
                <w:sz w:val="18"/>
                <w:szCs w:val="18"/>
              </w:rPr>
            </w:pPr>
            <w:r>
              <w:rPr>
                <w:rFonts w:ascii="Times New Roman"/>
                <w:sz w:val="18"/>
              </w:rPr>
              <w:t>195,000</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4"/>
              <w:jc w:val="right"/>
              <w:rPr>
                <w:rFonts w:ascii="Times New Roman" w:hAnsi="Times New Roman" w:cs="Times New Roman" w:eastAsia="Times New Roman" w:hint="default"/>
                <w:sz w:val="18"/>
                <w:szCs w:val="18"/>
              </w:rPr>
            </w:pPr>
            <w:r>
              <w:rPr>
                <w:rFonts w:ascii="Times New Roman"/>
                <w:sz w:val="18"/>
              </w:rPr>
              <w:t>--</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195,000</w:t>
            </w:r>
          </w:p>
        </w:tc>
      </w:tr>
      <w:tr>
        <w:trPr>
          <w:trHeight w:val="2823" w:hRule="exact"/>
        </w:trPr>
        <w:tc>
          <w:tcPr>
            <w:tcW w:w="78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9065" w:type="dxa"/>
            <w:gridSpan w:val="10"/>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7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16"/>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年年度股东大会审议通过了《关于</w:t>
            </w:r>
            <w:r>
              <w:rPr>
                <w:rFonts w:ascii="Times New Roman" w:hAnsi="Times New Roman" w:cs="Times New Roman" w:eastAsia="Times New Roman" w:hint="default"/>
                <w:spacing w:val="-4"/>
                <w:sz w:val="18"/>
                <w:szCs w:val="18"/>
              </w:rPr>
              <w:t>&lt;</w:t>
            </w:r>
            <w:r>
              <w:rPr>
                <w:rFonts w:ascii="宋体" w:hAnsi="宋体" w:cs="宋体" w:eastAsia="宋体" w:hint="default"/>
                <w:spacing w:val="-4"/>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4"/>
                <w:sz w:val="18"/>
                <w:szCs w:val="18"/>
              </w:rPr>
              <w:t>年限制性股票与股票期权激励计划（草</w:t>
            </w:r>
          </w:p>
          <w:p>
            <w:pPr>
              <w:pStyle w:val="TableParagraph"/>
              <w:spacing w:line="309" w:lineRule="auto" w:before="63"/>
              <w:ind w:left="175" w:right="106"/>
              <w:jc w:val="both"/>
              <w:rPr>
                <w:rFonts w:ascii="宋体" w:hAnsi="宋体" w:cs="宋体" w:eastAsia="宋体" w:hint="default"/>
                <w:sz w:val="18"/>
                <w:szCs w:val="18"/>
              </w:rPr>
            </w:pPr>
            <w:r>
              <w:rPr>
                <w:rFonts w:ascii="宋体" w:hAnsi="宋体" w:cs="宋体" w:eastAsia="宋体" w:hint="default"/>
                <w:spacing w:val="-9"/>
                <w:sz w:val="18"/>
                <w:szCs w:val="18"/>
              </w:rPr>
              <w:t>案）</w:t>
            </w:r>
            <w:r>
              <w:rPr>
                <w:rFonts w:ascii="Times New Roman" w:hAnsi="Times New Roman" w:cs="Times New Roman" w:eastAsia="Times New Roman" w:hint="default"/>
                <w:spacing w:val="-9"/>
                <w:sz w:val="18"/>
                <w:szCs w:val="18"/>
              </w:rPr>
              <w:t>&gt;</w:t>
            </w:r>
            <w:r>
              <w:rPr>
                <w:rFonts w:ascii="宋体" w:hAnsi="宋体" w:cs="宋体" w:eastAsia="宋体" w:hint="default"/>
                <w:spacing w:val="-9"/>
                <w:sz w:val="18"/>
                <w:szCs w:val="18"/>
              </w:rPr>
              <w:t>及其摘要的议案》、《北京百华悦邦科技股份有限公司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年限制性股票与股票期权激励计划实施考核管理 </w:t>
            </w:r>
            <w:r>
              <w:rPr>
                <w:rFonts w:ascii="宋体" w:hAnsi="宋体" w:cs="宋体" w:eastAsia="宋体" w:hint="default"/>
                <w:spacing w:val="-5"/>
                <w:sz w:val="18"/>
                <w:szCs w:val="18"/>
              </w:rPr>
              <w:t>办法》、《关于提请股东大会授权董事会办理股权激励相关事宜的议案》。同日公司第二届董事会第二十次会议确</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pacing w:val="-3"/>
                <w:sz w:val="18"/>
                <w:szCs w:val="18"/>
              </w:rPr>
              <w:t>日为限制性股票与股票期权授予日，授予</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CHEN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11"/>
                <w:sz w:val="18"/>
                <w:szCs w:val="18"/>
              </w:rPr>
              <w:t>YA</w:t>
            </w:r>
            <w:r>
              <w:rPr>
                <w:rFonts w:ascii="Times New Roman" w:hAnsi="Times New Roman" w:cs="Times New Roman" w:eastAsia="Times New Roman" w:hint="default"/>
                <w:sz w:val="18"/>
                <w:szCs w:val="18"/>
              </w:rPr>
              <w:t> </w:t>
            </w:r>
            <w:r>
              <w:rPr>
                <w:rFonts w:ascii="宋体" w:hAnsi="宋体" w:cs="宋体" w:eastAsia="宋体" w:hint="default"/>
                <w:sz w:val="18"/>
                <w:szCs w:val="18"/>
              </w:rPr>
              <w:t>限制性股票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pacing w:val="-4"/>
                <w:sz w:val="18"/>
                <w:szCs w:val="18"/>
              </w:rPr>
              <w:t>万股，授予李岩限制性股</w:t>
            </w:r>
          </w:p>
          <w:p>
            <w:pPr>
              <w:pStyle w:val="TableParagraph"/>
              <w:spacing w:line="300" w:lineRule="auto" w:before="5"/>
              <w:ind w:left="175" w:right="107"/>
              <w:jc w:val="both"/>
              <w:rPr>
                <w:rFonts w:ascii="宋体" w:hAnsi="宋体" w:cs="宋体" w:eastAsia="宋体" w:hint="default"/>
                <w:sz w:val="18"/>
                <w:szCs w:val="18"/>
              </w:rPr>
            </w:pPr>
            <w:r>
              <w:rPr>
                <w:rFonts w:ascii="宋体" w:hAnsi="宋体" w:cs="宋体" w:eastAsia="宋体" w:hint="default"/>
                <w:sz w:val="18"/>
                <w:szCs w:val="18"/>
              </w:rPr>
              <w:t>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万股。详见公司于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日在巨潮资讯网（</w:t>
            </w:r>
            <w:hyperlink r:id="rId44">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）上披露的《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年年度股东 大会决议公告》</w:t>
            </w:r>
          </w:p>
          <w:p>
            <w:pPr>
              <w:pStyle w:val="TableParagraph"/>
              <w:spacing w:line="240" w:lineRule="auto" w:before="31"/>
              <w:ind w:left="17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 </w:t>
            </w:r>
            <w:r>
              <w:rPr>
                <w:rFonts w:ascii="宋体" w:hAnsi="宋体" w:cs="宋体" w:eastAsia="宋体" w:hint="default"/>
                <w:sz w:val="18"/>
                <w:szCs w:val="18"/>
              </w:rPr>
              <w:t>日完成上述限制性股票的首次授予登记，限制性股票上市日期为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日。详见公司于</w:t>
            </w:r>
          </w:p>
          <w:p>
            <w:pPr>
              <w:pStyle w:val="TableParagraph"/>
              <w:spacing w:line="300" w:lineRule="auto" w:before="63"/>
              <w:ind w:left="175" w:right="107"/>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日在巨潮资讯网（</w:t>
            </w:r>
            <w:hyperlink r:id="rId44">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）上披露的《关于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年限制性股票授予登记完成的公 </w:t>
            </w:r>
            <w:r>
              <w:rPr>
                <w:rFonts w:ascii="宋体" w:hAnsi="宋体" w:cs="宋体" w:eastAsia="宋体" w:hint="default"/>
                <w:spacing w:val="-30"/>
                <w:sz w:val="18"/>
                <w:szCs w:val="18"/>
              </w:rPr>
              <w:t>告》。</w:t>
            </w:r>
          </w:p>
        </w:tc>
      </w:tr>
    </w:tbl>
    <w:p>
      <w:pPr>
        <w:spacing w:line="240" w:lineRule="auto" w:before="2"/>
        <w:rPr>
          <w:rFonts w:ascii="宋体" w:hAnsi="宋体" w:cs="宋体" w:eastAsia="宋体" w:hint="default"/>
          <w:sz w:val="18"/>
          <w:szCs w:val="18"/>
        </w:rPr>
      </w:pPr>
    </w:p>
    <w:p>
      <w:pPr>
        <w:pStyle w:val="Heading2"/>
        <w:spacing w:line="240" w:lineRule="auto" w:before="26"/>
        <w:ind w:left="514" w:right="8052"/>
        <w:jc w:val="left"/>
        <w:rPr>
          <w:b w:val="0"/>
          <w:bCs w:val="0"/>
        </w:rPr>
      </w:pPr>
      <w:bookmarkStart w:name="五、公司员工情况" w:id="126"/>
      <w:bookmarkEnd w:id="126"/>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514" w:right="0"/>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390" w:type="dxa"/>
        <w:tblLayout w:type="fixed"/>
        <w:tblCellMar>
          <w:top w:w="0" w:type="dxa"/>
          <w:left w:w="0" w:type="dxa"/>
          <w:bottom w:w="0" w:type="dxa"/>
          <w:right w:w="0" w:type="dxa"/>
        </w:tblCellMar>
        <w:tblLook w:val="01E0"/>
      </w:tblPr>
      <w:tblGrid>
        <w:gridCol w:w="5486"/>
        <w:gridCol w:w="4083"/>
      </w:tblGrid>
      <w:tr>
        <w:trPr>
          <w:trHeight w:val="327" w:hRule="exact"/>
        </w:trPr>
        <w:tc>
          <w:tcPr>
            <w:tcW w:w="5486" w:type="dxa"/>
            <w:tcBorders>
              <w:top w:val="single" w:sz="12" w:space="0" w:color="C45811"/>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083" w:type="dxa"/>
            <w:tcBorders>
              <w:top w:val="single" w:sz="12" w:space="0" w:color="C45811"/>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181</w:t>
            </w:r>
          </w:p>
        </w:tc>
      </w:tr>
      <w:tr>
        <w:trPr>
          <w:trHeight w:val="312" w:hRule="exact"/>
        </w:trPr>
        <w:tc>
          <w:tcPr>
            <w:tcW w:w="54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0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420</w:t>
            </w:r>
          </w:p>
        </w:tc>
      </w:tr>
      <w:tr>
        <w:trPr>
          <w:trHeight w:val="312" w:hRule="exact"/>
        </w:trPr>
        <w:tc>
          <w:tcPr>
            <w:tcW w:w="548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0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601</w:t>
            </w:r>
          </w:p>
        </w:tc>
      </w:tr>
      <w:tr>
        <w:trPr>
          <w:trHeight w:val="312" w:hRule="exact"/>
        </w:trPr>
        <w:tc>
          <w:tcPr>
            <w:tcW w:w="548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0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637</w:t>
            </w:r>
          </w:p>
        </w:tc>
      </w:tr>
      <w:tr>
        <w:trPr>
          <w:trHeight w:val="312" w:hRule="exact"/>
        </w:trPr>
        <w:tc>
          <w:tcPr>
            <w:tcW w:w="548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0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5486"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right="339"/>
              <w:jc w:val="right"/>
              <w:rPr>
                <w:rFonts w:ascii="宋体" w:hAnsi="宋体" w:cs="宋体" w:eastAsia="宋体" w:hint="default"/>
                <w:sz w:val="18"/>
                <w:szCs w:val="18"/>
              </w:rPr>
            </w:pPr>
            <w:r>
              <w:rPr>
                <w:rFonts w:ascii="宋体" w:hAnsi="宋体" w:cs="宋体" w:eastAsia="宋体" w:hint="default"/>
                <w:b/>
                <w:bCs/>
                <w:color w:val="FFFFFF"/>
                <w:w w:val="95"/>
                <w:sz w:val="18"/>
                <w:szCs w:val="18"/>
              </w:rPr>
              <w:t>专业构成</w:t>
            </w:r>
            <w:r>
              <w:rPr>
                <w:rFonts w:ascii="宋体" w:hAnsi="宋体" w:cs="宋体" w:eastAsia="宋体" w:hint="default"/>
                <w:sz w:val="18"/>
                <w:szCs w:val="18"/>
              </w:rPr>
            </w:r>
          </w:p>
        </w:tc>
        <w:tc>
          <w:tcPr>
            <w:tcW w:w="4083" w:type="dxa"/>
            <w:tcBorders>
              <w:top w:val="nil" w:sz="6" w:space="0" w:color="auto"/>
              <w:left w:val="nil" w:sz="6" w:space="0" w:color="auto"/>
              <w:bottom w:val="nil" w:sz="6" w:space="0" w:color="auto"/>
              <w:right w:val="nil" w:sz="6" w:space="0" w:color="auto"/>
            </w:tcBorders>
            <w:shd w:val="clear" w:color="auto" w:fill="EC7C30"/>
          </w:tcPr>
          <w:p>
            <w:pPr/>
          </w:p>
        </w:tc>
      </w:tr>
      <w:tr>
        <w:trPr>
          <w:trHeight w:val="327" w:hRule="exact"/>
        </w:trPr>
        <w:tc>
          <w:tcPr>
            <w:tcW w:w="5486" w:type="dxa"/>
            <w:tcBorders>
              <w:top w:val="nil" w:sz="6" w:space="0" w:color="auto"/>
              <w:left w:val="nil" w:sz="6" w:space="0" w:color="auto"/>
              <w:bottom w:val="single" w:sz="12" w:space="0" w:color="C45811"/>
              <w:right w:val="nil" w:sz="6" w:space="0" w:color="auto"/>
            </w:tcBorders>
            <w:shd w:val="clear" w:color="auto" w:fill="EC7C30"/>
          </w:tcPr>
          <w:p>
            <w:pPr>
              <w:pStyle w:val="TableParagraph"/>
              <w:spacing w:line="240" w:lineRule="auto" w:before="10"/>
              <w:ind w:right="699"/>
              <w:jc w:val="center"/>
              <w:rPr>
                <w:rFonts w:ascii="宋体" w:hAnsi="宋体" w:cs="宋体" w:eastAsia="宋体" w:hint="default"/>
                <w:sz w:val="18"/>
                <w:szCs w:val="18"/>
              </w:rPr>
            </w:pPr>
            <w:r>
              <w:rPr>
                <w:rFonts w:ascii="宋体" w:hAnsi="宋体" w:cs="宋体" w:eastAsia="宋体" w:hint="default"/>
                <w:b/>
                <w:bCs/>
                <w:color w:val="FFFFFF"/>
                <w:sz w:val="18"/>
                <w:szCs w:val="18"/>
              </w:rPr>
              <w:t>专业构成类别</w:t>
            </w:r>
            <w:r>
              <w:rPr>
                <w:rFonts w:ascii="宋体" w:hAnsi="宋体" w:cs="宋体" w:eastAsia="宋体" w:hint="default"/>
                <w:sz w:val="18"/>
                <w:szCs w:val="18"/>
              </w:rPr>
            </w:r>
          </w:p>
        </w:tc>
        <w:tc>
          <w:tcPr>
            <w:tcW w:w="4083" w:type="dxa"/>
            <w:tcBorders>
              <w:top w:val="nil" w:sz="6" w:space="0" w:color="auto"/>
              <w:left w:val="nil" w:sz="6" w:space="0" w:color="auto"/>
              <w:bottom w:val="single" w:sz="12" w:space="0" w:color="C45811"/>
              <w:right w:val="nil" w:sz="6" w:space="0" w:color="auto"/>
            </w:tcBorders>
            <w:shd w:val="clear" w:color="auto" w:fill="EC7C30"/>
          </w:tcPr>
          <w:p>
            <w:pPr>
              <w:pStyle w:val="TableParagraph"/>
              <w:spacing w:line="240" w:lineRule="auto" w:before="10"/>
              <w:ind w:left="878" w:right="0"/>
              <w:jc w:val="left"/>
              <w:rPr>
                <w:rFonts w:ascii="宋体" w:hAnsi="宋体" w:cs="宋体" w:eastAsia="宋体" w:hint="default"/>
                <w:sz w:val="18"/>
                <w:szCs w:val="18"/>
              </w:rPr>
            </w:pPr>
            <w:r>
              <w:rPr>
                <w:rFonts w:ascii="宋体" w:hAnsi="宋体" w:cs="宋体" w:eastAsia="宋体" w:hint="default"/>
                <w:b/>
                <w:bCs/>
                <w:color w:val="FFFFFF"/>
                <w:sz w:val="18"/>
                <w:szCs w:val="18"/>
              </w:rPr>
              <w:t>专业构成人数（人）</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type w:val="continuous"/>
          <w:pgSz w:w="11910" w:h="16840"/>
          <w:pgMar w:top="0" w:bottom="280" w:left="620" w:right="0"/>
        </w:sectPr>
      </w:pPr>
    </w:p>
    <w:p>
      <w:pPr>
        <w:spacing w:line="240" w:lineRule="auto" w:before="4"/>
        <w:rPr>
          <w:rFonts w:ascii="宋体" w:hAnsi="宋体" w:cs="宋体" w:eastAsia="宋体" w:hint="default"/>
          <w:b/>
          <w:bCs/>
          <w:sz w:val="2"/>
          <w:szCs w:val="2"/>
        </w:rPr>
      </w:pPr>
      <w:r>
        <w:rPr/>
        <w:pict>
          <v:group style="position:absolute;margin-left:55.200001pt;margin-top:55.619984pt;width:485pt;height:.1pt;mso-position-horizontal-relative:page;mso-position-vertical-relative:page;z-index:-762688"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3042"/>
        <w:gridCol w:w="6527"/>
      </w:tblGrid>
      <w:tr>
        <w:trPr>
          <w:trHeight w:val="670" w:hRule="exact"/>
        </w:trPr>
        <w:tc>
          <w:tcPr>
            <w:tcW w:w="3042" w:type="dxa"/>
            <w:tcBorders>
              <w:top w:val="single" w:sz="12" w:space="0" w:color="C45811"/>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6527" w:type="dxa"/>
            <w:tcBorders>
              <w:top w:val="single" w:sz="12" w:space="0" w:color="C45811"/>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304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652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9</w:t>
            </w:r>
          </w:p>
        </w:tc>
      </w:tr>
      <w:tr>
        <w:trPr>
          <w:trHeight w:val="312"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65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48</w:t>
            </w:r>
          </w:p>
        </w:tc>
      </w:tr>
      <w:tr>
        <w:trPr>
          <w:trHeight w:val="312" w:hRule="exact"/>
        </w:trPr>
        <w:tc>
          <w:tcPr>
            <w:tcW w:w="304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652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44</w:t>
            </w:r>
          </w:p>
        </w:tc>
      </w:tr>
      <w:tr>
        <w:trPr>
          <w:trHeight w:val="312"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65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135</w:t>
            </w:r>
          </w:p>
        </w:tc>
      </w:tr>
      <w:tr>
        <w:trPr>
          <w:trHeight w:val="312" w:hRule="exact"/>
        </w:trPr>
        <w:tc>
          <w:tcPr>
            <w:tcW w:w="304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工程师</w:t>
            </w:r>
          </w:p>
        </w:tc>
        <w:tc>
          <w:tcPr>
            <w:tcW w:w="652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94</w:t>
            </w:r>
          </w:p>
        </w:tc>
      </w:tr>
      <w:tr>
        <w:trPr>
          <w:trHeight w:val="312"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门店负责人员</w:t>
            </w:r>
          </w:p>
        </w:tc>
        <w:tc>
          <w:tcPr>
            <w:tcW w:w="65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137</w:t>
            </w:r>
          </w:p>
        </w:tc>
      </w:tr>
      <w:tr>
        <w:trPr>
          <w:trHeight w:val="312" w:hRule="exact"/>
        </w:trPr>
        <w:tc>
          <w:tcPr>
            <w:tcW w:w="304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其他门店员工</w:t>
            </w:r>
          </w:p>
        </w:tc>
        <w:tc>
          <w:tcPr>
            <w:tcW w:w="652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134</w:t>
            </w:r>
          </w:p>
        </w:tc>
      </w:tr>
      <w:tr>
        <w:trPr>
          <w:trHeight w:val="312"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601</w:t>
            </w:r>
          </w:p>
        </w:tc>
      </w:tr>
      <w:tr>
        <w:trPr>
          <w:trHeight w:val="312" w:hRule="exact"/>
        </w:trPr>
        <w:tc>
          <w:tcPr>
            <w:tcW w:w="3042" w:type="dxa"/>
            <w:tcBorders>
              <w:top w:val="nil" w:sz="6" w:space="0" w:color="auto"/>
              <w:left w:val="nil" w:sz="6" w:space="0" w:color="auto"/>
              <w:bottom w:val="nil" w:sz="6" w:space="0" w:color="auto"/>
              <w:right w:val="nil" w:sz="6" w:space="0" w:color="auto"/>
            </w:tcBorders>
            <w:shd w:val="clear" w:color="auto" w:fill="EC7C30"/>
          </w:tcPr>
          <w:p>
            <w:pPr/>
          </w:p>
        </w:tc>
        <w:tc>
          <w:tcPr>
            <w:tcW w:w="6527"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1380" w:right="0"/>
              <w:jc w:val="left"/>
              <w:rPr>
                <w:rFonts w:ascii="宋体" w:hAnsi="宋体" w:cs="宋体" w:eastAsia="宋体" w:hint="default"/>
                <w:sz w:val="18"/>
                <w:szCs w:val="18"/>
              </w:rPr>
            </w:pPr>
            <w:r>
              <w:rPr>
                <w:rFonts w:ascii="宋体" w:hAnsi="宋体" w:cs="宋体" w:eastAsia="宋体" w:hint="default"/>
                <w:b/>
                <w:bCs/>
                <w:color w:val="FFFFFF"/>
                <w:sz w:val="18"/>
                <w:szCs w:val="18"/>
              </w:rPr>
              <w:t>教育程度</w:t>
            </w:r>
            <w:r>
              <w:rPr>
                <w:rFonts w:ascii="宋体" w:hAnsi="宋体" w:cs="宋体" w:eastAsia="宋体" w:hint="default"/>
                <w:sz w:val="18"/>
                <w:szCs w:val="18"/>
              </w:rPr>
            </w:r>
          </w:p>
        </w:tc>
      </w:tr>
      <w:tr>
        <w:trPr>
          <w:trHeight w:val="312" w:hRule="exact"/>
        </w:trPr>
        <w:tc>
          <w:tcPr>
            <w:tcW w:w="3042"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b/>
                <w:bCs/>
                <w:color w:val="FFFFFF"/>
                <w:sz w:val="18"/>
                <w:szCs w:val="18"/>
              </w:rPr>
              <w:t>教育程度类别</w:t>
            </w:r>
            <w:r>
              <w:rPr>
                <w:rFonts w:ascii="宋体" w:hAnsi="宋体" w:cs="宋体" w:eastAsia="宋体" w:hint="default"/>
                <w:sz w:val="18"/>
                <w:szCs w:val="18"/>
              </w:rPr>
            </w:r>
          </w:p>
        </w:tc>
        <w:tc>
          <w:tcPr>
            <w:tcW w:w="6527"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1850" w:right="0"/>
              <w:jc w:val="left"/>
              <w:rPr>
                <w:rFonts w:ascii="宋体" w:hAnsi="宋体" w:cs="宋体" w:eastAsia="宋体" w:hint="default"/>
                <w:sz w:val="18"/>
                <w:szCs w:val="18"/>
              </w:rPr>
            </w:pPr>
            <w:r>
              <w:rPr>
                <w:rFonts w:ascii="宋体" w:hAnsi="宋体" w:cs="宋体" w:eastAsia="宋体" w:hint="default"/>
                <w:b/>
                <w:bCs/>
                <w:color w:val="FFFFFF"/>
                <w:sz w:val="18"/>
                <w:szCs w:val="18"/>
              </w:rPr>
              <w:t>数量（人）</w:t>
            </w:r>
            <w:r>
              <w:rPr>
                <w:rFonts w:ascii="宋体" w:hAnsi="宋体" w:cs="宋体" w:eastAsia="宋体" w:hint="default"/>
                <w:sz w:val="18"/>
                <w:szCs w:val="18"/>
              </w:rPr>
            </w:r>
          </w:p>
        </w:tc>
      </w:tr>
      <w:tr>
        <w:trPr>
          <w:trHeight w:val="312" w:hRule="exact"/>
        </w:trPr>
        <w:tc>
          <w:tcPr>
            <w:tcW w:w="304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652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15</w:t>
            </w:r>
          </w:p>
        </w:tc>
      </w:tr>
      <w:tr>
        <w:trPr>
          <w:trHeight w:val="312"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65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141</w:t>
            </w:r>
          </w:p>
        </w:tc>
      </w:tr>
      <w:tr>
        <w:trPr>
          <w:trHeight w:val="312" w:hRule="exact"/>
        </w:trPr>
        <w:tc>
          <w:tcPr>
            <w:tcW w:w="304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652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30</w:t>
            </w:r>
          </w:p>
        </w:tc>
      </w:tr>
      <w:tr>
        <w:trPr>
          <w:trHeight w:val="312"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65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415</w:t>
            </w:r>
          </w:p>
        </w:tc>
      </w:tr>
      <w:tr>
        <w:trPr>
          <w:trHeight w:val="327" w:hRule="exact"/>
        </w:trPr>
        <w:tc>
          <w:tcPr>
            <w:tcW w:w="304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601</w:t>
            </w:r>
          </w:p>
        </w:tc>
      </w:tr>
    </w:tbl>
    <w:p>
      <w:pPr>
        <w:spacing w:line="240" w:lineRule="auto" w:before="2"/>
        <w:rPr>
          <w:rFonts w:ascii="宋体" w:hAnsi="宋体" w:cs="宋体" w:eastAsia="宋体" w:hint="default"/>
          <w:b/>
          <w:bCs/>
          <w:sz w:val="19"/>
          <w:szCs w:val="19"/>
        </w:rPr>
      </w:pPr>
    </w:p>
    <w:p>
      <w:pPr>
        <w:pStyle w:val="Heading3"/>
        <w:spacing w:line="240" w:lineRule="auto" w:before="35"/>
        <w:ind w:right="1032"/>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234" w:right="1130" w:firstLine="433"/>
        <w:jc w:val="both"/>
      </w:pPr>
      <w:r>
        <w:rPr/>
        <w:t>公司实行业绩考核与价值观考核并重的双轨制考核标准。一方面，公司坚持</w:t>
      </w:r>
      <w:r>
        <w:rPr>
          <w:rFonts w:ascii="Times New Roman" w:hAnsi="Times New Roman" w:cs="Times New Roman" w:eastAsia="Times New Roman" w:hint="default"/>
        </w:rPr>
        <w:t>“</w:t>
      </w:r>
      <w:r>
        <w:rPr/>
        <w:t>以奋斗者为本</w:t>
      </w:r>
      <w:r>
        <w:rPr>
          <w:rFonts w:ascii="Times New Roman" w:hAnsi="Times New Roman" w:cs="Times New Roman" w:eastAsia="Times New Roman" w:hint="default"/>
        </w:rPr>
        <w:t>”</w:t>
      </w:r>
      <w:r>
        <w:rPr/>
        <w:t>的价值理念，建立了多元 </w:t>
      </w:r>
      <w:r>
        <w:rPr>
          <w:spacing w:val="-2"/>
        </w:rPr>
        <w:t>化的长短期激励机制的薪酬体系，包括固定薪酬、定期绩效奖金、一次性奖金和股权激励，根据个人和组织的价值贡献及业</w:t>
      </w:r>
      <w:r>
        <w:rPr>
          <w:spacing w:val="-66"/>
        </w:rPr>
        <w:t> </w:t>
      </w:r>
      <w:r>
        <w:rPr>
          <w:spacing w:val="-66"/>
        </w:rPr>
      </w:r>
      <w:r>
        <w:rPr>
          <w:spacing w:val="-5"/>
        </w:rPr>
        <w:t>绩达成分配奖金，充分体现差异化；另一方面，公司倡导“以客户为中心、以奋斗者为本、追求卓越、学习创新、团队协作、</w:t>
      </w:r>
      <w:r>
        <w:rPr>
          <w:spacing w:val="-81"/>
        </w:rPr>
        <w:t> </w:t>
      </w:r>
      <w:r>
        <w:rPr>
          <w:spacing w:val="-81"/>
        </w:rPr>
      </w:r>
      <w:r>
        <w:rPr/>
        <w:t>开放共赢”的价值观，并将其作为考核标准，以激发组织活力，形成公司可持续发展的内在动力。</w:t>
      </w:r>
    </w:p>
    <w:p>
      <w:pPr>
        <w:spacing w:line="240" w:lineRule="auto" w:before="8"/>
        <w:rPr>
          <w:rFonts w:ascii="宋体" w:hAnsi="宋体" w:cs="宋体" w:eastAsia="宋体" w:hint="default"/>
          <w:sz w:val="22"/>
          <w:szCs w:val="22"/>
        </w:rPr>
      </w:pPr>
    </w:p>
    <w:p>
      <w:pPr>
        <w:pStyle w:val="Heading3"/>
        <w:spacing w:line="240" w:lineRule="auto"/>
        <w:ind w:right="1032"/>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left="234" w:right="1131" w:firstLine="360"/>
        <w:jc w:val="both"/>
      </w:pPr>
      <w:r>
        <w:rPr>
          <w:spacing w:val="-1"/>
        </w:rPr>
        <w:t>公司注重发掘和培养人的潜力，针对性的制定了</w:t>
      </w:r>
      <w:r>
        <w:rPr>
          <w:rFonts w:ascii="Times New Roman" w:hAnsi="Times New Roman" w:cs="Times New Roman" w:eastAsia="Times New Roman" w:hint="default"/>
          <w:spacing w:val="-1"/>
        </w:rPr>
        <w:t>“</w:t>
      </w:r>
      <w:r>
        <w:rPr>
          <w:spacing w:val="-1"/>
        </w:rPr>
        <w:t>管理培训生计划</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潜龙计划</w:t>
      </w:r>
      <w:r>
        <w:rPr>
          <w:rFonts w:ascii="Times New Roman" w:hAnsi="Times New Roman" w:cs="Times New Roman" w:eastAsia="Times New Roman" w:hint="default"/>
          <w:spacing w:val="-1"/>
        </w:rPr>
        <w:t>”</w:t>
      </w:r>
      <w:r>
        <w:rPr>
          <w:spacing w:val="-1"/>
        </w:rPr>
        <w:t>，定期组织公司中高层管理人员集体学</w:t>
      </w:r>
      <w:r>
        <w:rPr/>
        <w:t> 习培训，不定期组织专项培训。</w:t>
      </w:r>
    </w:p>
    <w:p>
      <w:pPr>
        <w:pStyle w:val="BodyText"/>
        <w:spacing w:line="302" w:lineRule="auto" w:before="68"/>
        <w:ind w:left="234" w:right="1130" w:firstLine="360"/>
        <w:jc w:val="both"/>
      </w:pPr>
      <w:r>
        <w:rPr/>
        <w:t>为了满足日益增长的专业手机维修工程师的需求，公司已建成人才急聘、集训和辅导的培养体系，更加完善的</w:t>
      </w:r>
      <w:r>
        <w:rPr>
          <w:rFonts w:ascii="Times New Roman" w:hAnsi="Times New Roman" w:cs="Times New Roman" w:eastAsia="Times New Roman" w:hint="default"/>
        </w:rPr>
        <w:t>“</w:t>
      </w:r>
      <w:r>
        <w:rPr/>
        <w:t>工程师 之家</w:t>
      </w:r>
      <w:r>
        <w:rPr>
          <w:rFonts w:ascii="Times New Roman" w:hAnsi="Times New Roman" w:cs="Times New Roman" w:eastAsia="Times New Roman" w:hint="default"/>
        </w:rPr>
        <w:t>”</w:t>
      </w:r>
      <w:r>
        <w:rPr/>
        <w:t>也已经在建设中。</w:t>
      </w:r>
    </w:p>
    <w:p>
      <w:pPr>
        <w:spacing w:line="240" w:lineRule="auto" w:before="11"/>
        <w:rPr>
          <w:rFonts w:ascii="宋体" w:hAnsi="宋体" w:cs="宋体" w:eastAsia="宋体" w:hint="default"/>
          <w:sz w:val="21"/>
          <w:szCs w:val="21"/>
        </w:rPr>
      </w:pPr>
    </w:p>
    <w:p>
      <w:pPr>
        <w:pStyle w:val="Heading3"/>
        <w:spacing w:line="240" w:lineRule="auto"/>
        <w:ind w:right="1032"/>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060" w:bottom="1160" w:left="90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right="3768"/>
        <w:jc w:val="center"/>
        <w:rPr>
          <w:b w:val="0"/>
          <w:bCs w:val="0"/>
        </w:rPr>
      </w:pPr>
      <w:bookmarkStart w:name="第九节 公司治理" w:id="131"/>
      <w:bookmarkEnd w:id="131"/>
      <w:r>
        <w:rPr>
          <w:b w:val="0"/>
          <w:bCs w:val="0"/>
        </w:rPr>
      </w:r>
      <w:bookmarkStart w:name="_bookmark8" w:id="132"/>
      <w:bookmarkEnd w:id="132"/>
      <w:r>
        <w:rPr>
          <w:b w:val="0"/>
          <w:bCs w:val="0"/>
        </w:rPr>
      </w:r>
      <w:r>
        <w:rPr>
          <w:color w:val="EC7C30"/>
        </w:rPr>
        <w:t>第九节</w:t>
      </w:r>
      <w:r>
        <w:rPr>
          <w:color w:val="EC7C30"/>
          <w:spacing w:val="-5"/>
        </w:rPr>
        <w:t> </w:t>
      </w:r>
      <w:r>
        <w:rPr>
          <w:color w:val="EC7C30"/>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4" w:right="0"/>
        <w:jc w:val="both"/>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4" w:right="1130"/>
        <w:jc w:val="left"/>
      </w:pPr>
      <w:r>
        <w:rPr>
          <w:spacing w:val="-6"/>
        </w:rPr>
        <w:t>报告期内，公司严格按照《公司法》、《证券法》、《上市公司治理准则》、《深圳证券交易所创业板股票上市规则》、</w:t>
      </w:r>
    </w:p>
    <w:p>
      <w:pPr>
        <w:pStyle w:val="BodyText"/>
        <w:spacing w:line="319" w:lineRule="auto" w:before="76"/>
        <w:ind w:left="154" w:right="1133"/>
        <w:jc w:val="both"/>
      </w:pPr>
      <w:r>
        <w:rPr>
          <w:spacing w:val="-2"/>
        </w:rPr>
        <w:t>《深圳证券交易所创业板上市公司规范运作指引》等法律、法规和中国证监会有关法律法规的要求，不断完善公司法人治理</w:t>
      </w:r>
      <w:r>
        <w:rPr>
          <w:spacing w:val="-66"/>
        </w:rPr>
        <w:t> </w:t>
      </w:r>
      <w:r>
        <w:rPr>
          <w:spacing w:val="-66"/>
        </w:rPr>
      </w:r>
      <w:r>
        <w:rPr/>
        <w:t>结构，建立健全公司内部管理和控制体系，持续深入开展公司治理活动，促进公司规范运作，提高公司治理水平。</w:t>
      </w:r>
    </w:p>
    <w:p>
      <w:pPr>
        <w:pStyle w:val="BodyText"/>
        <w:spacing w:line="319" w:lineRule="auto" w:before="56"/>
        <w:ind w:left="154" w:right="1130" w:firstLine="360"/>
        <w:jc w:val="left"/>
      </w:pPr>
      <w:r>
        <w:rPr>
          <w:spacing w:val="-2"/>
        </w:rPr>
        <w:t>截至报告期末，公司不存在向大股东、实际控制人提供未公开信息等治理非规范情况。公司治理的实际状况符合中国证</w:t>
      </w:r>
      <w:r>
        <w:rPr/>
        <w:t> 监会及深圳证券交易所有关上市公司治理的规范性文件的要求。</w:t>
      </w:r>
    </w:p>
    <w:p>
      <w:pPr>
        <w:pStyle w:val="BodyText"/>
        <w:spacing w:line="338" w:lineRule="auto" w:before="56"/>
        <w:ind w:left="514" w:right="1130" w:firstLine="1"/>
        <w:jc w:val="left"/>
      </w:pPr>
      <w:r>
        <w:rPr>
          <w:rFonts w:ascii="Times New Roman" w:hAnsi="Times New Roman" w:cs="Times New Roman" w:eastAsia="Times New Roman" w:hint="default"/>
          <w:b/>
          <w:bCs/>
        </w:rPr>
        <w:t>1</w:t>
      </w:r>
      <w:r>
        <w:rPr>
          <w:rFonts w:ascii="宋体" w:hAnsi="宋体" w:cs="宋体" w:eastAsia="宋体" w:hint="default"/>
          <w:b/>
          <w:bCs/>
        </w:rPr>
        <w:t>、关于股东与股东大会</w:t>
      </w:r>
      <w:r>
        <w:rPr>
          <w:rFonts w:ascii="宋体" w:hAnsi="宋体" w:cs="宋体" w:eastAsia="宋体" w:hint="default"/>
          <w:b/>
          <w:bCs/>
          <w:w w:val="99"/>
        </w:rPr>
        <w:t> </w:t>
      </w:r>
      <w:r>
        <w:rPr>
          <w:spacing w:val="-2"/>
        </w:rPr>
        <w:t>公司严格按照《公司章程》和《股东大会议事规则》的规定和要求，规范股东大会的召集、召开及议事程序，平等对待</w:t>
      </w:r>
    </w:p>
    <w:p>
      <w:pPr>
        <w:pStyle w:val="BodyText"/>
        <w:spacing w:line="319" w:lineRule="auto" w:before="2"/>
        <w:ind w:left="154" w:right="1133"/>
        <w:jc w:val="both"/>
      </w:pPr>
      <w:r>
        <w:rPr>
          <w:spacing w:val="-2"/>
        </w:rPr>
        <w:t>所有的股东，尽可能为股东参加股东大会提供便利，确保股东特别是中小股东能充分行使自己的权利。在涉及关联交易事项</w:t>
      </w:r>
      <w:r>
        <w:rPr>
          <w:spacing w:val="-66"/>
        </w:rPr>
        <w:t> </w:t>
      </w:r>
      <w:r>
        <w:rPr>
          <w:spacing w:val="-66"/>
        </w:rPr>
      </w:r>
      <w:r>
        <w:rPr/>
        <w:t>表决时，关联股东均进行了回避。</w:t>
      </w:r>
    </w:p>
    <w:p>
      <w:pPr>
        <w:pStyle w:val="BodyText"/>
        <w:spacing w:line="338" w:lineRule="auto" w:before="58"/>
        <w:ind w:left="514" w:right="1130" w:firstLine="1"/>
        <w:jc w:val="left"/>
      </w:pPr>
      <w:r>
        <w:rPr>
          <w:rFonts w:ascii="Times New Roman" w:hAnsi="Times New Roman" w:cs="Times New Roman" w:eastAsia="Times New Roman" w:hint="default"/>
          <w:b/>
          <w:bCs/>
        </w:rPr>
        <w:t>2</w:t>
      </w:r>
      <w:r>
        <w:rPr>
          <w:rFonts w:ascii="宋体" w:hAnsi="宋体" w:cs="宋体" w:eastAsia="宋体" w:hint="default"/>
          <w:b/>
          <w:bCs/>
        </w:rPr>
        <w:t>、关于公司与控股股东</w:t>
      </w:r>
      <w:r>
        <w:rPr>
          <w:rFonts w:ascii="宋体" w:hAnsi="宋体" w:cs="宋体" w:eastAsia="宋体" w:hint="default"/>
          <w:b/>
          <w:bCs/>
          <w:w w:val="99"/>
        </w:rPr>
        <w:t> </w:t>
      </w:r>
      <w:r>
        <w:rPr>
          <w:spacing w:val="-2"/>
        </w:rPr>
        <w:t>公司具有独立的业务和自主经营能力，在业务、人员、资产、机构、财务上独立于控股股东，公司董事会、监事会和内</w:t>
      </w:r>
    </w:p>
    <w:p>
      <w:pPr>
        <w:pStyle w:val="BodyText"/>
        <w:spacing w:line="319" w:lineRule="auto" w:before="2"/>
        <w:ind w:left="154" w:right="1133"/>
        <w:jc w:val="both"/>
      </w:pPr>
      <w:r>
        <w:rPr>
          <w:spacing w:val="-2"/>
        </w:rPr>
        <w:t>部机构独立运作。公司控股股东行为规范，依法行使其权力并承担相应义务，没有超越股东大会直接或间接干预公司的决策</w:t>
      </w:r>
      <w:r>
        <w:rPr>
          <w:spacing w:val="-66"/>
        </w:rPr>
        <w:t> </w:t>
      </w:r>
      <w:r>
        <w:rPr>
          <w:spacing w:val="-66"/>
        </w:rPr>
      </w:r>
      <w:r>
        <w:rPr/>
        <w:t>和经营活动，不存在占用公司资金的情况。</w:t>
      </w:r>
    </w:p>
    <w:p>
      <w:pPr>
        <w:pStyle w:val="BodyText"/>
        <w:spacing w:line="338" w:lineRule="auto" w:before="56"/>
        <w:ind w:left="514" w:right="1130" w:firstLine="1"/>
        <w:jc w:val="left"/>
      </w:pPr>
      <w:r>
        <w:rPr>
          <w:rFonts w:ascii="Times New Roman" w:hAnsi="Times New Roman" w:cs="Times New Roman" w:eastAsia="Times New Roman" w:hint="default"/>
          <w:b/>
          <w:bCs/>
        </w:rPr>
        <w:t>3</w:t>
      </w:r>
      <w:r>
        <w:rPr>
          <w:rFonts w:ascii="宋体" w:hAnsi="宋体" w:cs="宋体" w:eastAsia="宋体" w:hint="default"/>
          <w:b/>
          <w:bCs/>
        </w:rPr>
        <w:t>、关于董事与董事会</w:t>
      </w:r>
      <w:r>
        <w:rPr>
          <w:rFonts w:ascii="宋体" w:hAnsi="宋体" w:cs="宋体" w:eastAsia="宋体" w:hint="default"/>
          <w:b/>
          <w:bCs/>
          <w:w w:val="99"/>
        </w:rPr>
        <w:t> </w:t>
      </w:r>
      <w:r>
        <w:rPr>
          <w:spacing w:val="-2"/>
        </w:rPr>
        <w:t>公司严格按照《公司章程》规定的选聘程序选举董事和独立董事，公司目前有董事五名，其中独立董事二名，占全体董</w:t>
      </w:r>
    </w:p>
    <w:p>
      <w:pPr>
        <w:pStyle w:val="BodyText"/>
        <w:spacing w:line="319" w:lineRule="auto" w:before="3"/>
        <w:ind w:left="154" w:right="1130"/>
        <w:jc w:val="both"/>
      </w:pPr>
      <w:r>
        <w:rPr>
          <w:spacing w:val="-2"/>
        </w:rPr>
        <w:t>事的三分之一以上，其中一名独立董事为会计专业人士，董事会成员构成符合法律法规和《公司章程》的要求。公司董事诚</w:t>
      </w:r>
      <w:r>
        <w:rPr>
          <w:spacing w:val="-66"/>
        </w:rPr>
        <w:t> </w:t>
      </w:r>
      <w:r>
        <w:rPr>
          <w:spacing w:val="-66"/>
        </w:rPr>
      </w:r>
      <w:r>
        <w:rPr>
          <w:spacing w:val="-2"/>
        </w:rPr>
        <w:t>信、勤勉地履行职责，亲自出席董事会和股东大会，积极参加由北京证监局及深圳证券交易所组织的相关培训，熟悉有关法</w:t>
      </w:r>
      <w:r>
        <w:rPr>
          <w:spacing w:val="-65"/>
        </w:rPr>
        <w:t> </w:t>
      </w:r>
      <w:r>
        <w:rPr>
          <w:spacing w:val="-65"/>
        </w:rPr>
      </w:r>
      <w:r>
        <w:rPr/>
        <w:t>律法规，并能够不受影响地独立履行职责。</w:t>
      </w:r>
    </w:p>
    <w:p>
      <w:pPr>
        <w:pStyle w:val="BodyText"/>
        <w:spacing w:line="338" w:lineRule="auto" w:before="56"/>
        <w:ind w:left="514" w:right="1130" w:firstLine="1"/>
        <w:jc w:val="left"/>
      </w:pPr>
      <w:r>
        <w:rPr>
          <w:rFonts w:ascii="Times New Roman" w:hAnsi="Times New Roman" w:cs="Times New Roman" w:eastAsia="Times New Roman" w:hint="default"/>
          <w:b/>
          <w:bCs/>
        </w:rPr>
        <w:t>4</w:t>
      </w:r>
      <w:r>
        <w:rPr>
          <w:rFonts w:ascii="宋体" w:hAnsi="宋体" w:cs="宋体" w:eastAsia="宋体" w:hint="default"/>
          <w:b/>
          <w:bCs/>
        </w:rPr>
        <w:t>、关于监事和监事会</w:t>
      </w:r>
      <w:r>
        <w:rPr>
          <w:rFonts w:ascii="宋体" w:hAnsi="宋体" w:cs="宋体" w:eastAsia="宋体" w:hint="default"/>
          <w:b/>
          <w:bCs/>
          <w:w w:val="99"/>
        </w:rPr>
        <w:t> </w:t>
      </w:r>
      <w:r>
        <w:rPr>
          <w:spacing w:val="-2"/>
        </w:rPr>
        <w:t>公司严格按照《公司章程》规定的选聘程序选举监事，公司监事会设监事三名，其中职工监事一名，监事会及监事的人</w:t>
      </w:r>
    </w:p>
    <w:p>
      <w:pPr>
        <w:pStyle w:val="BodyText"/>
        <w:spacing w:line="319" w:lineRule="auto" w:before="2"/>
        <w:ind w:left="154" w:right="1131"/>
        <w:jc w:val="both"/>
      </w:pPr>
      <w:r>
        <w:rPr>
          <w:spacing w:val="-2"/>
        </w:rPr>
        <w:t>数及构成符合法律、法规的要求。公司监事能够严格按照《公司章程》、《监事会议事规则》等的要求，认真履行自己的职</w:t>
      </w:r>
      <w:r>
        <w:rPr>
          <w:spacing w:val="-67"/>
        </w:rPr>
        <w:t> </w:t>
      </w:r>
      <w:r>
        <w:rPr>
          <w:spacing w:val="-67"/>
        </w:rPr>
      </w:r>
      <w:r>
        <w:rPr>
          <w:spacing w:val="-2"/>
        </w:rPr>
        <w:t>责，对公司运营情况、重大事项、关联交易的决策以及董事和高级管理人员的履行职责的合法合规性进行有效的监督，积极</w:t>
      </w:r>
      <w:r>
        <w:rPr>
          <w:spacing w:val="-66"/>
        </w:rPr>
        <w:t> </w:t>
      </w:r>
      <w:r>
        <w:rPr>
          <w:spacing w:val="-66"/>
        </w:rPr>
      </w:r>
      <w:r>
        <w:rPr/>
        <w:t>维护公司及股东的合法权益。</w:t>
      </w:r>
    </w:p>
    <w:p>
      <w:pPr>
        <w:spacing w:line="338" w:lineRule="auto" w:before="58"/>
        <w:ind w:left="514" w:right="113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、关于绩效评价与激励约束机制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公司建立了公正透明的董事、监事和高级管理人员的绩效评价标准和程序，建立了经理人员的薪酬与公司绩效相联系的</w:t>
      </w:r>
    </w:p>
    <w:p>
      <w:pPr>
        <w:pStyle w:val="BodyText"/>
        <w:spacing w:line="319" w:lineRule="auto" w:before="2"/>
        <w:ind w:left="154" w:right="1133"/>
        <w:jc w:val="both"/>
      </w:pPr>
      <w:r>
        <w:rPr>
          <w:spacing w:val="-2"/>
        </w:rPr>
        <w:t>激励机制，保持了经理人员的稳定性。公司经理人员的任免履行了法定的程序，严格按照有关法律法规和公司章程的规定进</w:t>
      </w:r>
      <w:r>
        <w:rPr>
          <w:spacing w:val="-66"/>
        </w:rPr>
        <w:t> </w:t>
      </w:r>
      <w:r>
        <w:rPr>
          <w:spacing w:val="-66"/>
        </w:rPr>
      </w:r>
      <w:r>
        <w:rPr/>
        <w:t>行。</w:t>
      </w:r>
    </w:p>
    <w:p>
      <w:pPr>
        <w:pStyle w:val="BodyText"/>
        <w:spacing w:line="338" w:lineRule="auto" w:before="56"/>
        <w:ind w:left="514" w:right="1130" w:firstLine="1"/>
        <w:jc w:val="left"/>
      </w:pPr>
      <w:r>
        <w:rPr>
          <w:rFonts w:ascii="Times New Roman" w:hAnsi="Times New Roman" w:cs="Times New Roman" w:eastAsia="Times New Roman" w:hint="default"/>
          <w:b/>
          <w:bCs/>
        </w:rPr>
        <w:t>6</w:t>
      </w:r>
      <w:r>
        <w:rPr>
          <w:rFonts w:ascii="宋体" w:hAnsi="宋体" w:cs="宋体" w:eastAsia="宋体" w:hint="default"/>
          <w:b/>
          <w:bCs/>
        </w:rPr>
        <w:t>、关于相关利益者</w:t>
      </w:r>
      <w:r>
        <w:rPr>
          <w:rFonts w:ascii="宋体" w:hAnsi="宋体" w:cs="宋体" w:eastAsia="宋体" w:hint="default"/>
          <w:b/>
          <w:bCs/>
          <w:w w:val="99"/>
        </w:rPr>
        <w:t> </w:t>
      </w:r>
      <w:r>
        <w:rPr>
          <w:spacing w:val="-2"/>
        </w:rPr>
        <w:t>公司能够充分尊重和维护相关利益者的合法权益，积极参与相关利益者沟通交流，努力实现社会、股东、员工和管理层</w:t>
      </w:r>
    </w:p>
    <w:p>
      <w:pPr>
        <w:pStyle w:val="BodyText"/>
        <w:spacing w:line="240" w:lineRule="auto" w:before="4"/>
        <w:ind w:left="154" w:right="0"/>
        <w:jc w:val="both"/>
      </w:pPr>
      <w:r>
        <w:rPr/>
        <w:t>各方利益协调平衡，共同推进公司持续健康的发展。</w:t>
      </w:r>
    </w:p>
    <w:p>
      <w:pPr>
        <w:pStyle w:val="BodyText"/>
        <w:spacing w:line="338" w:lineRule="auto" w:before="116"/>
        <w:ind w:left="514" w:right="1130" w:firstLine="1"/>
        <w:jc w:val="left"/>
      </w:pPr>
      <w:r>
        <w:rPr>
          <w:rFonts w:ascii="Times New Roman" w:hAnsi="Times New Roman" w:cs="Times New Roman" w:eastAsia="Times New Roman" w:hint="default"/>
          <w:b/>
          <w:bCs/>
        </w:rPr>
        <w:t>7</w:t>
      </w:r>
      <w:r>
        <w:rPr>
          <w:rFonts w:ascii="宋体" w:hAnsi="宋体" w:cs="宋体" w:eastAsia="宋体" w:hint="default"/>
          <w:b/>
          <w:bCs/>
        </w:rPr>
        <w:t>、关于信息披露与透明度</w:t>
      </w:r>
      <w:r>
        <w:rPr>
          <w:rFonts w:ascii="宋体" w:hAnsi="宋体" w:cs="宋体" w:eastAsia="宋体" w:hint="default"/>
          <w:b/>
          <w:bCs/>
          <w:w w:val="99"/>
        </w:rPr>
        <w:t> </w:t>
      </w:r>
      <w:r>
        <w:rPr>
          <w:spacing w:val="-2"/>
        </w:rPr>
        <w:t>公司严格按照《信息披露事务管理制度》，确定了信息披露的基本原则、信息披露义务人和职责、信息披露的内容、信</w:t>
      </w:r>
    </w:p>
    <w:p>
      <w:pPr>
        <w:pStyle w:val="BodyText"/>
        <w:spacing w:line="240" w:lineRule="auto" w:before="3"/>
        <w:ind w:left="154" w:right="0"/>
        <w:jc w:val="both"/>
      </w:pPr>
      <w:r>
        <w:rPr>
          <w:spacing w:val="-5"/>
        </w:rPr>
        <w:t>息的提供与收集、信息披露的程序、信息披露方式及保密措施等。公司指定《中国证券报》、《证券时报》、《证券日报》、</w:t>
      </w:r>
    </w:p>
    <w:p>
      <w:pPr>
        <w:pStyle w:val="BodyText"/>
        <w:spacing w:line="309" w:lineRule="auto" w:before="76"/>
        <w:ind w:left="154" w:right="1133"/>
        <w:jc w:val="both"/>
      </w:pPr>
      <w:r>
        <w:rPr/>
        <w:t>《上海证券报》和巨潮资讯网（</w:t>
      </w:r>
      <w:hyperlink r:id="rId44">
        <w:r>
          <w:rPr>
            <w:rFonts w:ascii="Times New Roman" w:hAnsi="Times New Roman" w:cs="Times New Roman" w:eastAsia="Times New Roman" w:hint="default"/>
          </w:rPr>
          <w:t>www.cninfo.com.cn</w:t>
        </w:r>
      </w:hyperlink>
      <w:r>
        <w:rPr/>
        <w:t>）为公司信息披露的报纸和网站，公司指定董事会秘书负责信息披露工</w:t>
      </w:r>
      <w:r>
        <w:rPr>
          <w:spacing w:val="-32"/>
        </w:rPr>
        <w:t> </w:t>
      </w:r>
      <w:r>
        <w:rPr>
          <w:spacing w:val="-32"/>
        </w:rPr>
      </w:r>
      <w:r>
        <w:rPr>
          <w:spacing w:val="-2"/>
        </w:rPr>
        <w:t>作、接待投资者的来访和咨询。公平对待所有投资者，真实、准确、完整、及时地进行信息披露，提高公司透明度，保障全</w:t>
      </w:r>
      <w:r>
        <w:rPr>
          <w:spacing w:val="-67"/>
        </w:rPr>
        <w:t> </w:t>
      </w:r>
      <w:r>
        <w:rPr>
          <w:spacing w:val="-67"/>
        </w:rPr>
      </w:r>
      <w:r>
        <w:rPr/>
        <w:t>体股东的合法权益。</w:t>
      </w:r>
    </w:p>
    <w:p>
      <w:pPr>
        <w:spacing w:after="0" w:line="309" w:lineRule="auto"/>
        <w:jc w:val="both"/>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right="1032"/>
        <w:jc w:val="left"/>
      </w:pPr>
      <w:r>
        <w:rPr/>
        <w:t>公司治理的实际状况与中国证监会发布的有关上市公司治理的规范性文件是否存在重大差异</w:t>
      </w:r>
    </w:p>
    <w:p>
      <w:pPr>
        <w:pStyle w:val="BodyText"/>
        <w:spacing w:line="338" w:lineRule="auto" w:before="117"/>
        <w:ind w:right="31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5"/>
        <w:rPr>
          <w:rFonts w:ascii="宋体" w:hAnsi="宋体" w:cs="宋体" w:eastAsia="宋体" w:hint="default"/>
          <w:sz w:val="19"/>
          <w:szCs w:val="19"/>
        </w:rPr>
      </w:pPr>
    </w:p>
    <w:p>
      <w:pPr>
        <w:pStyle w:val="Heading2"/>
        <w:spacing w:line="240" w:lineRule="auto"/>
        <w:ind w:right="1032"/>
        <w:jc w:val="left"/>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34" w:right="1032" w:firstLine="360"/>
        <w:jc w:val="left"/>
      </w:pPr>
      <w:r>
        <w:rPr>
          <w:spacing w:val="-2"/>
        </w:rPr>
        <w:t>公司严格按照《公司法》、《证券法》等有关法律法规以及《公司章程》的要求规范运作，建立健全法人治理结构。公</w:t>
      </w:r>
      <w:r>
        <w:rPr/>
        <w:t> 司具有独立完整的业务及自主经营能力，在业务、人员、资产、机构、财务等方面与控股股东完全独立。</w:t>
      </w:r>
    </w:p>
    <w:p>
      <w:pPr>
        <w:spacing w:line="240" w:lineRule="auto" w:before="10"/>
        <w:rPr>
          <w:rFonts w:ascii="宋体" w:hAnsi="宋体" w:cs="宋体" w:eastAsia="宋体" w:hint="default"/>
          <w:sz w:val="20"/>
          <w:szCs w:val="20"/>
        </w:rPr>
      </w:pPr>
    </w:p>
    <w:p>
      <w:pPr>
        <w:pStyle w:val="Heading2"/>
        <w:spacing w:line="240" w:lineRule="auto"/>
        <w:ind w:right="1032"/>
        <w:jc w:val="left"/>
        <w:rPr>
          <w:b w:val="0"/>
          <w:bCs w:val="0"/>
        </w:rPr>
      </w:pPr>
      <w:bookmarkStart w:name="三、同业竞争情况" w:id="135"/>
      <w:bookmarkEnd w:id="135"/>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2"/>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1599"/>
        <w:gridCol w:w="1470"/>
        <w:gridCol w:w="1717"/>
        <w:gridCol w:w="1075"/>
        <w:gridCol w:w="1085"/>
        <w:gridCol w:w="2622"/>
      </w:tblGrid>
      <w:tr>
        <w:trPr>
          <w:trHeight w:val="327" w:hRule="exact"/>
        </w:trPr>
        <w:tc>
          <w:tcPr>
            <w:tcW w:w="159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36" w:right="0"/>
              <w:jc w:val="left"/>
              <w:rPr>
                <w:rFonts w:ascii="宋体" w:hAnsi="宋体" w:cs="宋体" w:eastAsia="宋体" w:hint="default"/>
                <w:sz w:val="18"/>
                <w:szCs w:val="18"/>
              </w:rPr>
            </w:pPr>
            <w:r>
              <w:rPr>
                <w:rFonts w:ascii="宋体" w:hAnsi="宋体" w:cs="宋体" w:eastAsia="宋体" w:hint="default"/>
                <w:b/>
                <w:bCs/>
                <w:color w:val="FFFFFF"/>
                <w:sz w:val="18"/>
                <w:szCs w:val="18"/>
              </w:rPr>
              <w:t>会议届次</w:t>
            </w:r>
            <w:r>
              <w:rPr>
                <w:rFonts w:ascii="宋体" w:hAnsi="宋体" w:cs="宋体" w:eastAsia="宋体" w:hint="default"/>
                <w:sz w:val="18"/>
                <w:szCs w:val="18"/>
              </w:rPr>
            </w:r>
          </w:p>
        </w:tc>
        <w:tc>
          <w:tcPr>
            <w:tcW w:w="147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313"/>
              <w:jc w:val="right"/>
              <w:rPr>
                <w:rFonts w:ascii="宋体" w:hAnsi="宋体" w:cs="宋体" w:eastAsia="宋体" w:hint="default"/>
                <w:sz w:val="18"/>
                <w:szCs w:val="18"/>
              </w:rPr>
            </w:pPr>
            <w:r>
              <w:rPr>
                <w:rFonts w:ascii="宋体" w:hAnsi="宋体" w:cs="宋体" w:eastAsia="宋体" w:hint="default"/>
                <w:b/>
                <w:bCs/>
                <w:color w:val="FFFFFF"/>
                <w:w w:val="95"/>
                <w:sz w:val="18"/>
                <w:szCs w:val="18"/>
              </w:rPr>
              <w:t>会议类型</w:t>
            </w:r>
            <w:r>
              <w:rPr>
                <w:rFonts w:ascii="宋体" w:hAnsi="宋体" w:cs="宋体" w:eastAsia="宋体" w:hint="default"/>
                <w:sz w:val="18"/>
                <w:szCs w:val="18"/>
              </w:rPr>
            </w:r>
          </w:p>
        </w:tc>
        <w:tc>
          <w:tcPr>
            <w:tcW w:w="171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66"/>
              <w:jc w:val="right"/>
              <w:rPr>
                <w:rFonts w:ascii="宋体" w:hAnsi="宋体" w:cs="宋体" w:eastAsia="宋体" w:hint="default"/>
                <w:sz w:val="18"/>
                <w:szCs w:val="18"/>
              </w:rPr>
            </w:pPr>
            <w:r>
              <w:rPr>
                <w:rFonts w:ascii="宋体" w:hAnsi="宋体" w:cs="宋体" w:eastAsia="宋体" w:hint="default"/>
                <w:b/>
                <w:bCs/>
                <w:color w:val="FFFFFF"/>
                <w:w w:val="95"/>
                <w:sz w:val="18"/>
                <w:szCs w:val="18"/>
              </w:rPr>
              <w:t>投资者参与比例</w:t>
            </w:r>
            <w:r>
              <w:rPr>
                <w:rFonts w:ascii="宋体" w:hAnsi="宋体" w:cs="宋体" w:eastAsia="宋体" w:hint="default"/>
                <w:sz w:val="18"/>
                <w:szCs w:val="18"/>
              </w:rPr>
            </w:r>
          </w:p>
        </w:tc>
        <w:tc>
          <w:tcPr>
            <w:tcW w:w="107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b/>
                <w:bCs/>
                <w:color w:val="FFFFFF"/>
                <w:sz w:val="18"/>
                <w:szCs w:val="18"/>
              </w:rPr>
              <w:t>召开日期</w:t>
            </w:r>
            <w:r>
              <w:rPr>
                <w:rFonts w:ascii="宋体" w:hAnsi="宋体" w:cs="宋体" w:eastAsia="宋体" w:hint="default"/>
                <w:sz w:val="18"/>
                <w:szCs w:val="18"/>
              </w:rPr>
            </w:r>
          </w:p>
        </w:tc>
        <w:tc>
          <w:tcPr>
            <w:tcW w:w="108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56" w:right="0"/>
              <w:jc w:val="left"/>
              <w:rPr>
                <w:rFonts w:ascii="宋体" w:hAnsi="宋体" w:cs="宋体" w:eastAsia="宋体" w:hint="default"/>
                <w:sz w:val="18"/>
                <w:szCs w:val="18"/>
              </w:rPr>
            </w:pPr>
            <w:r>
              <w:rPr>
                <w:rFonts w:ascii="宋体" w:hAnsi="宋体" w:cs="宋体" w:eastAsia="宋体" w:hint="default"/>
                <w:b/>
                <w:bCs/>
                <w:color w:val="FFFFFF"/>
                <w:sz w:val="18"/>
                <w:szCs w:val="18"/>
              </w:rPr>
              <w:t>披露日期</w:t>
            </w:r>
            <w:r>
              <w:rPr>
                <w:rFonts w:ascii="宋体" w:hAnsi="宋体" w:cs="宋体" w:eastAsia="宋体" w:hint="default"/>
                <w:sz w:val="18"/>
                <w:szCs w:val="18"/>
              </w:rPr>
            </w:r>
          </w:p>
        </w:tc>
        <w:tc>
          <w:tcPr>
            <w:tcW w:w="262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color w:val="FFFFFF"/>
                <w:sz w:val="18"/>
                <w:szCs w:val="18"/>
              </w:rPr>
              <w:t>披露索引</w:t>
            </w:r>
            <w:r>
              <w:rPr>
                <w:rFonts w:ascii="宋体" w:hAnsi="宋体" w:cs="宋体" w:eastAsia="宋体" w:hint="default"/>
                <w:sz w:val="18"/>
                <w:szCs w:val="18"/>
              </w:rPr>
            </w:r>
          </w:p>
        </w:tc>
      </w:tr>
      <w:tr>
        <w:trPr>
          <w:trHeight w:val="1248"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00" w:lineRule="auto"/>
              <w:ind w:left="108"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年第一次临 </w:t>
            </w:r>
            <w:r>
              <w:rPr>
                <w:rFonts w:ascii="宋体" w:hAnsi="宋体" w:cs="宋体" w:eastAsia="宋体" w:hint="default"/>
                <w:sz w:val="18"/>
                <w:szCs w:val="18"/>
              </w:rPr>
              <w:t>时股东大会</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84"/>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34.90%</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4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3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8"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nil" w:sz="6" w:space="0" w:color="auto"/>
              <w:left w:val="nil" w:sz="6" w:space="0" w:color="auto"/>
              <w:bottom w:val="nil" w:sz="6" w:space="0" w:color="auto"/>
              <w:right w:val="nil" w:sz="6" w:space="0" w:color="auto"/>
            </w:tcBorders>
          </w:tcPr>
          <w:p>
            <w:pPr>
              <w:pStyle w:val="TableParagraph"/>
              <w:spacing w:line="307" w:lineRule="auto" w:before="10"/>
              <w:ind w:left="108" w:right="126"/>
              <w:jc w:val="left"/>
              <w:rPr>
                <w:rFonts w:ascii="宋体" w:hAnsi="宋体" w:cs="宋体" w:eastAsia="宋体" w:hint="default"/>
                <w:sz w:val="18"/>
                <w:szCs w:val="18"/>
              </w:rPr>
            </w:pPr>
            <w:r>
              <w:rPr>
                <w:rFonts w:ascii="宋体" w:hAnsi="宋体" w:cs="宋体" w:eastAsia="宋体" w:hint="default"/>
                <w:sz w:val="18"/>
                <w:szCs w:val="18"/>
              </w:rPr>
              <w:t>公司在巨潮资讯网 </w:t>
            </w:r>
            <w:hyperlink r:id="rId44">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上披 露的《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w:t>
            </w:r>
            <w:r>
              <w:rPr>
                <w:rFonts w:ascii="宋体" w:hAnsi="宋体" w:cs="宋体" w:eastAsia="宋体" w:hint="default"/>
                <w:spacing w:val="-15"/>
                <w:sz w:val="18"/>
                <w:szCs w:val="18"/>
              </w:rPr>
              <w:t>大会决议公告》（</w:t>
            </w:r>
            <w:r>
              <w:rPr>
                <w:rFonts w:ascii="Times New Roman" w:hAnsi="Times New Roman" w:cs="Times New Roman" w:eastAsia="Times New Roman" w:hint="default"/>
                <w:spacing w:val="-15"/>
                <w:sz w:val="18"/>
                <w:szCs w:val="18"/>
              </w:rPr>
              <w:t>2018-012</w:t>
            </w:r>
            <w:r>
              <w:rPr>
                <w:rFonts w:ascii="宋体" w:hAnsi="宋体" w:cs="宋体" w:eastAsia="宋体" w:hint="default"/>
                <w:spacing w:val="-15"/>
                <w:sz w:val="18"/>
                <w:szCs w:val="18"/>
              </w:rPr>
              <w:t>）。</w:t>
            </w:r>
            <w:r>
              <w:rPr>
                <w:rFonts w:ascii="宋体" w:hAnsi="宋体" w:cs="宋体" w:eastAsia="宋体" w:hint="default"/>
                <w:sz w:val="18"/>
                <w:szCs w:val="18"/>
              </w:rPr>
            </w:r>
          </w:p>
        </w:tc>
      </w:tr>
      <w:tr>
        <w:trPr>
          <w:trHeight w:val="1248" w:hRule="exact"/>
        </w:trPr>
        <w:tc>
          <w:tcPr>
            <w:tcW w:w="15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00" w:lineRule="auto"/>
              <w:ind w:left="108"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年第二次临 </w:t>
            </w:r>
            <w:r>
              <w:rPr>
                <w:rFonts w:ascii="宋体" w:hAnsi="宋体" w:cs="宋体" w:eastAsia="宋体" w:hint="default"/>
                <w:sz w:val="18"/>
                <w:szCs w:val="18"/>
              </w:rPr>
              <w:t>时股东大会</w:t>
            </w:r>
          </w:p>
        </w:tc>
        <w:tc>
          <w:tcPr>
            <w:tcW w:w="14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84"/>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71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34.91%</w:t>
            </w:r>
          </w:p>
        </w:tc>
        <w:tc>
          <w:tcPr>
            <w:tcW w:w="107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4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3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8"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07" w:lineRule="auto" w:before="10"/>
              <w:ind w:left="108" w:right="126"/>
              <w:jc w:val="left"/>
              <w:rPr>
                <w:rFonts w:ascii="宋体" w:hAnsi="宋体" w:cs="宋体" w:eastAsia="宋体" w:hint="default"/>
                <w:sz w:val="18"/>
                <w:szCs w:val="18"/>
              </w:rPr>
            </w:pPr>
            <w:r>
              <w:rPr>
                <w:rFonts w:ascii="宋体" w:hAnsi="宋体" w:cs="宋体" w:eastAsia="宋体" w:hint="default"/>
                <w:sz w:val="18"/>
                <w:szCs w:val="18"/>
              </w:rPr>
              <w:t>公司在巨潮资讯网 </w:t>
            </w:r>
            <w:hyperlink r:id="rId44">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上披 露的《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 </w:t>
            </w:r>
            <w:r>
              <w:rPr>
                <w:rFonts w:ascii="宋体" w:hAnsi="宋体" w:cs="宋体" w:eastAsia="宋体" w:hint="default"/>
                <w:spacing w:val="-15"/>
                <w:sz w:val="18"/>
                <w:szCs w:val="18"/>
              </w:rPr>
              <w:t>大会决议公告》（</w:t>
            </w:r>
            <w:r>
              <w:rPr>
                <w:rFonts w:ascii="Times New Roman" w:hAnsi="Times New Roman" w:cs="Times New Roman" w:eastAsia="Times New Roman" w:hint="default"/>
                <w:spacing w:val="-15"/>
                <w:sz w:val="18"/>
                <w:szCs w:val="18"/>
              </w:rPr>
              <w:t>2018-022</w:t>
            </w:r>
            <w:r>
              <w:rPr>
                <w:rFonts w:ascii="宋体" w:hAnsi="宋体" w:cs="宋体" w:eastAsia="宋体" w:hint="default"/>
                <w:spacing w:val="-15"/>
                <w:sz w:val="18"/>
                <w:szCs w:val="18"/>
              </w:rPr>
              <w:t>）。</w:t>
            </w:r>
            <w:r>
              <w:rPr>
                <w:rFonts w:ascii="宋体" w:hAnsi="宋体" w:cs="宋体" w:eastAsia="宋体" w:hint="default"/>
                <w:sz w:val="18"/>
                <w:szCs w:val="18"/>
              </w:rPr>
            </w:r>
          </w:p>
        </w:tc>
      </w:tr>
      <w:tr>
        <w:trPr>
          <w:trHeight w:val="1248"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00" w:lineRule="auto"/>
              <w:ind w:left="108"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年年度股东 </w:t>
            </w:r>
            <w:r>
              <w:rPr>
                <w:rFonts w:ascii="宋体" w:hAnsi="宋体" w:cs="宋体" w:eastAsia="宋体" w:hint="default"/>
                <w:sz w:val="18"/>
                <w:szCs w:val="18"/>
              </w:rPr>
              <w:t>大会</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84"/>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39.05%</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4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3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8"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nil" w:sz="6" w:space="0" w:color="auto"/>
              <w:left w:val="nil" w:sz="6" w:space="0" w:color="auto"/>
              <w:bottom w:val="nil" w:sz="6" w:space="0" w:color="auto"/>
              <w:right w:val="nil" w:sz="6" w:space="0" w:color="auto"/>
            </w:tcBorders>
          </w:tcPr>
          <w:p>
            <w:pPr>
              <w:pStyle w:val="TableParagraph"/>
              <w:spacing w:line="307" w:lineRule="auto" w:before="10"/>
              <w:ind w:left="108" w:right="126"/>
              <w:jc w:val="left"/>
              <w:rPr>
                <w:rFonts w:ascii="宋体" w:hAnsi="宋体" w:cs="宋体" w:eastAsia="宋体" w:hint="default"/>
                <w:sz w:val="18"/>
                <w:szCs w:val="18"/>
              </w:rPr>
            </w:pPr>
            <w:r>
              <w:rPr>
                <w:rFonts w:ascii="宋体" w:hAnsi="宋体" w:cs="宋体" w:eastAsia="宋体" w:hint="default"/>
                <w:sz w:val="18"/>
                <w:szCs w:val="18"/>
              </w:rPr>
              <w:t>公司在巨潮资讯网 </w:t>
            </w:r>
            <w:hyperlink r:id="rId44">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上披 露的《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年年度股东大会决 </w:t>
            </w:r>
            <w:r>
              <w:rPr>
                <w:rFonts w:ascii="宋体" w:hAnsi="宋体" w:cs="宋体" w:eastAsia="宋体" w:hint="default"/>
                <w:spacing w:val="-18"/>
                <w:sz w:val="18"/>
                <w:szCs w:val="18"/>
              </w:rPr>
              <w:t>议公告》（</w:t>
            </w:r>
            <w:r>
              <w:rPr>
                <w:rFonts w:ascii="Times New Roman" w:hAnsi="Times New Roman" w:cs="Times New Roman" w:eastAsia="Times New Roman" w:hint="default"/>
                <w:spacing w:val="-18"/>
                <w:sz w:val="18"/>
                <w:szCs w:val="18"/>
              </w:rPr>
              <w:t>2018-050</w:t>
            </w:r>
            <w:r>
              <w:rPr>
                <w:rFonts w:ascii="宋体" w:hAnsi="宋体" w:cs="宋体" w:eastAsia="宋体" w:hint="default"/>
                <w:spacing w:val="-18"/>
                <w:sz w:val="18"/>
                <w:szCs w:val="18"/>
              </w:rPr>
              <w:t>）。</w:t>
            </w:r>
            <w:r>
              <w:rPr>
                <w:rFonts w:ascii="宋体" w:hAnsi="宋体" w:cs="宋体" w:eastAsia="宋体" w:hint="default"/>
                <w:sz w:val="18"/>
                <w:szCs w:val="18"/>
              </w:rPr>
            </w:r>
          </w:p>
        </w:tc>
      </w:tr>
      <w:tr>
        <w:trPr>
          <w:trHeight w:val="1263" w:hRule="exact"/>
        </w:trPr>
        <w:tc>
          <w:tcPr>
            <w:tcW w:w="159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00" w:lineRule="auto"/>
              <w:ind w:left="108"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年第三次临 </w:t>
            </w:r>
            <w:r>
              <w:rPr>
                <w:rFonts w:ascii="宋体" w:hAnsi="宋体" w:cs="宋体" w:eastAsia="宋体" w:hint="default"/>
                <w:sz w:val="18"/>
                <w:szCs w:val="18"/>
              </w:rPr>
              <w:t>时股东大会</w:t>
            </w:r>
          </w:p>
        </w:tc>
        <w:tc>
          <w:tcPr>
            <w:tcW w:w="147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84"/>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71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39.17%</w:t>
            </w:r>
          </w:p>
        </w:tc>
        <w:tc>
          <w:tcPr>
            <w:tcW w:w="107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4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3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8"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公司在巨潮资讯网</w:t>
            </w:r>
          </w:p>
          <w:p>
            <w:pPr>
              <w:pStyle w:val="TableParagraph"/>
              <w:spacing w:line="240" w:lineRule="auto" w:before="76"/>
              <w:ind w:left="108" w:right="0"/>
              <w:jc w:val="left"/>
              <w:rPr>
                <w:rFonts w:ascii="宋体" w:hAnsi="宋体" w:cs="宋体" w:eastAsia="宋体" w:hint="default"/>
                <w:sz w:val="18"/>
                <w:szCs w:val="18"/>
              </w:rPr>
            </w:pPr>
            <w:hyperlink r:id="rId44">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上的</w:t>
            </w:r>
          </w:p>
          <w:p>
            <w:pPr>
              <w:pStyle w:val="TableParagraph"/>
              <w:spacing w:line="300" w:lineRule="auto" w:before="63"/>
              <w:ind w:left="108" w:right="1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 </w:t>
            </w:r>
            <w:r>
              <w:rPr>
                <w:rFonts w:ascii="宋体" w:hAnsi="宋体" w:cs="宋体" w:eastAsia="宋体" w:hint="default"/>
                <w:spacing w:val="-17"/>
                <w:sz w:val="18"/>
                <w:szCs w:val="18"/>
              </w:rPr>
              <w:t>决议公告》（</w:t>
            </w:r>
            <w:r>
              <w:rPr>
                <w:rFonts w:ascii="Times New Roman" w:hAnsi="Times New Roman" w:cs="Times New Roman" w:eastAsia="Times New Roman" w:hint="default"/>
                <w:spacing w:val="-17"/>
                <w:sz w:val="18"/>
                <w:szCs w:val="18"/>
              </w:rPr>
              <w:t>2018-080</w:t>
            </w:r>
            <w:r>
              <w:rPr>
                <w:rFonts w:ascii="宋体" w:hAnsi="宋体" w:cs="宋体" w:eastAsia="宋体" w:hint="default"/>
                <w:spacing w:val="-17"/>
                <w:sz w:val="18"/>
                <w:szCs w:val="18"/>
              </w:rPr>
              <w:t>）。</w:t>
            </w:r>
            <w:r>
              <w:rPr>
                <w:rFonts w:ascii="宋体" w:hAnsi="宋体" w:cs="宋体" w:eastAsia="宋体" w:hint="default"/>
                <w:sz w:val="18"/>
                <w:szCs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right="1032"/>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060" w:bottom="1160" w:left="900" w:right="0"/>
        </w:sectPr>
      </w:pPr>
    </w:p>
    <w:p>
      <w:pPr>
        <w:spacing w:line="240" w:lineRule="auto" w:before="8"/>
        <w:rPr>
          <w:rFonts w:ascii="宋体" w:hAnsi="宋体" w:cs="宋体" w:eastAsia="宋体" w:hint="default"/>
          <w:sz w:val="23"/>
          <w:szCs w:val="23"/>
        </w:rPr>
      </w:pPr>
    </w:p>
    <w:p>
      <w:pPr>
        <w:pStyle w:val="Heading2"/>
        <w:spacing w:line="240" w:lineRule="auto" w:before="26"/>
        <w:ind w:right="1032"/>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1406"/>
        <w:gridCol w:w="1196"/>
        <w:gridCol w:w="1164"/>
        <w:gridCol w:w="1163"/>
        <w:gridCol w:w="1163"/>
        <w:gridCol w:w="1153"/>
        <w:gridCol w:w="1418"/>
        <w:gridCol w:w="908"/>
      </w:tblGrid>
      <w:tr>
        <w:trPr>
          <w:trHeight w:val="328" w:hRule="exact"/>
        </w:trPr>
        <w:tc>
          <w:tcPr>
            <w:tcW w:w="9571" w:type="dxa"/>
            <w:gridSpan w:val="8"/>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color w:val="FFFFFF"/>
                <w:sz w:val="18"/>
                <w:szCs w:val="18"/>
              </w:rPr>
              <w:t>独立董事出席董事会及股东大会的情况</w:t>
            </w:r>
            <w:r>
              <w:rPr>
                <w:rFonts w:ascii="宋体" w:hAnsi="宋体" w:cs="宋体" w:eastAsia="宋体" w:hint="default"/>
                <w:sz w:val="18"/>
                <w:szCs w:val="18"/>
              </w:rPr>
            </w:r>
          </w:p>
        </w:tc>
      </w:tr>
      <w:tr>
        <w:trPr>
          <w:trHeight w:val="936" w:hRule="exact"/>
        </w:trPr>
        <w:tc>
          <w:tcPr>
            <w:tcW w:w="1406"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b/>
                <w:bCs/>
                <w:color w:val="FFFFFF"/>
                <w:sz w:val="18"/>
                <w:szCs w:val="18"/>
              </w:rPr>
              <w:t>独立董事姓名</w:t>
            </w:r>
            <w:r>
              <w:rPr>
                <w:rFonts w:ascii="宋体" w:hAnsi="宋体" w:cs="宋体" w:eastAsia="宋体" w:hint="default"/>
                <w:sz w:val="18"/>
                <w:szCs w:val="18"/>
              </w:rPr>
            </w:r>
          </w:p>
        </w:tc>
        <w:tc>
          <w:tcPr>
            <w:tcW w:w="1196" w:type="dxa"/>
            <w:tcBorders>
              <w:top w:val="nil" w:sz="6" w:space="0" w:color="auto"/>
              <w:left w:val="nil" w:sz="6" w:space="0" w:color="auto"/>
              <w:bottom w:val="nil" w:sz="6" w:space="0" w:color="auto"/>
              <w:right w:val="nil" w:sz="6" w:space="0" w:color="auto"/>
            </w:tcBorders>
            <w:shd w:val="clear" w:color="auto" w:fill="EC7C30"/>
          </w:tcPr>
          <w:p>
            <w:pPr>
              <w:pStyle w:val="TableParagraph"/>
              <w:spacing w:line="316" w:lineRule="auto" w:before="10"/>
              <w:ind w:left="150" w:right="139"/>
              <w:jc w:val="center"/>
              <w:rPr>
                <w:rFonts w:ascii="宋体" w:hAnsi="宋体" w:cs="宋体" w:eastAsia="宋体" w:hint="default"/>
                <w:sz w:val="18"/>
                <w:szCs w:val="18"/>
              </w:rPr>
            </w:pPr>
            <w:r>
              <w:rPr>
                <w:rFonts w:ascii="宋体" w:hAnsi="宋体" w:cs="宋体" w:eastAsia="宋体" w:hint="default"/>
                <w:b/>
                <w:bCs/>
                <w:color w:val="FFFFFF"/>
                <w:sz w:val="18"/>
                <w:szCs w:val="18"/>
              </w:rPr>
              <w:t>本报告期应</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参加董事会</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次数</w:t>
            </w:r>
            <w:r>
              <w:rPr>
                <w:rFonts w:ascii="宋体" w:hAnsi="宋体" w:cs="宋体" w:eastAsia="宋体" w:hint="default"/>
                <w:sz w:val="18"/>
                <w:szCs w:val="18"/>
              </w:rPr>
            </w:r>
          </w:p>
        </w:tc>
        <w:tc>
          <w:tcPr>
            <w:tcW w:w="1164"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209" w:right="140" w:hanging="92"/>
              <w:jc w:val="left"/>
              <w:rPr>
                <w:rFonts w:ascii="宋体" w:hAnsi="宋体" w:cs="宋体" w:eastAsia="宋体" w:hint="default"/>
                <w:sz w:val="18"/>
                <w:szCs w:val="18"/>
              </w:rPr>
            </w:pPr>
            <w:r>
              <w:rPr>
                <w:rFonts w:ascii="宋体" w:hAnsi="宋体" w:cs="宋体" w:eastAsia="宋体" w:hint="default"/>
                <w:b/>
                <w:bCs/>
                <w:color w:val="FFFFFF"/>
                <w:sz w:val="18"/>
                <w:szCs w:val="18"/>
              </w:rPr>
              <w:t>现场出席董</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事会次数</w:t>
            </w:r>
            <w:r>
              <w:rPr>
                <w:rFonts w:ascii="宋体" w:hAnsi="宋体" w:cs="宋体" w:eastAsia="宋体" w:hint="default"/>
                <w:sz w:val="18"/>
                <w:szCs w:val="18"/>
              </w:rPr>
            </w:r>
          </w:p>
        </w:tc>
        <w:tc>
          <w:tcPr>
            <w:tcW w:w="1163" w:type="dxa"/>
            <w:tcBorders>
              <w:top w:val="nil" w:sz="6" w:space="0" w:color="auto"/>
              <w:left w:val="nil" w:sz="6" w:space="0" w:color="auto"/>
              <w:bottom w:val="nil" w:sz="6" w:space="0" w:color="auto"/>
              <w:right w:val="nil" w:sz="6" w:space="0" w:color="auto"/>
            </w:tcBorders>
            <w:shd w:val="clear" w:color="auto" w:fill="EC7C30"/>
          </w:tcPr>
          <w:p>
            <w:pPr>
              <w:pStyle w:val="TableParagraph"/>
              <w:spacing w:line="316" w:lineRule="auto" w:before="10"/>
              <w:ind w:left="118" w:right="138"/>
              <w:jc w:val="center"/>
              <w:rPr>
                <w:rFonts w:ascii="宋体" w:hAnsi="宋体" w:cs="宋体" w:eastAsia="宋体" w:hint="default"/>
                <w:sz w:val="18"/>
                <w:szCs w:val="18"/>
              </w:rPr>
            </w:pPr>
            <w:r>
              <w:rPr>
                <w:rFonts w:ascii="宋体" w:hAnsi="宋体" w:cs="宋体" w:eastAsia="宋体" w:hint="default"/>
                <w:b/>
                <w:bCs/>
                <w:color w:val="FFFFFF"/>
                <w:sz w:val="18"/>
                <w:szCs w:val="18"/>
              </w:rPr>
              <w:t>以通讯方式</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参加董事会</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次数</w:t>
            </w:r>
            <w:r>
              <w:rPr>
                <w:rFonts w:ascii="宋体" w:hAnsi="宋体" w:cs="宋体" w:eastAsia="宋体" w:hint="default"/>
                <w:sz w:val="18"/>
                <w:szCs w:val="18"/>
              </w:rPr>
            </w:r>
          </w:p>
        </w:tc>
        <w:tc>
          <w:tcPr>
            <w:tcW w:w="1163"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208" w:right="138" w:hanging="90"/>
              <w:jc w:val="left"/>
              <w:rPr>
                <w:rFonts w:ascii="宋体" w:hAnsi="宋体" w:cs="宋体" w:eastAsia="宋体" w:hint="default"/>
                <w:sz w:val="18"/>
                <w:szCs w:val="18"/>
              </w:rPr>
            </w:pPr>
            <w:r>
              <w:rPr>
                <w:rFonts w:ascii="宋体" w:hAnsi="宋体" w:cs="宋体" w:eastAsia="宋体" w:hint="default"/>
                <w:b/>
                <w:bCs/>
                <w:color w:val="FFFFFF"/>
                <w:sz w:val="18"/>
                <w:szCs w:val="18"/>
              </w:rPr>
              <w:t>委托出席董</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事会次数</w:t>
            </w:r>
            <w:r>
              <w:rPr>
                <w:rFonts w:ascii="宋体" w:hAnsi="宋体" w:cs="宋体" w:eastAsia="宋体" w:hint="default"/>
                <w:sz w:val="18"/>
                <w:szCs w:val="18"/>
              </w:rPr>
            </w:r>
          </w:p>
        </w:tc>
        <w:tc>
          <w:tcPr>
            <w:tcW w:w="1153"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389" w:right="128" w:hanging="272"/>
              <w:jc w:val="left"/>
              <w:rPr>
                <w:rFonts w:ascii="宋体" w:hAnsi="宋体" w:cs="宋体" w:eastAsia="宋体" w:hint="default"/>
                <w:sz w:val="18"/>
                <w:szCs w:val="18"/>
              </w:rPr>
            </w:pPr>
            <w:r>
              <w:rPr>
                <w:rFonts w:ascii="宋体" w:hAnsi="宋体" w:cs="宋体" w:eastAsia="宋体" w:hint="default"/>
                <w:b/>
                <w:bCs/>
                <w:color w:val="FFFFFF"/>
                <w:sz w:val="18"/>
                <w:szCs w:val="18"/>
              </w:rPr>
              <w:t>缺席董事会</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次数</w:t>
            </w:r>
            <w:r>
              <w:rPr>
                <w:rFonts w:ascii="宋体" w:hAnsi="宋体" w:cs="宋体" w:eastAsia="宋体" w:hint="default"/>
                <w:sz w:val="18"/>
                <w:szCs w:val="18"/>
              </w:rPr>
            </w:r>
          </w:p>
        </w:tc>
        <w:tc>
          <w:tcPr>
            <w:tcW w:w="1418" w:type="dxa"/>
            <w:tcBorders>
              <w:top w:val="nil" w:sz="6" w:space="0" w:color="auto"/>
              <w:left w:val="nil" w:sz="6" w:space="0" w:color="auto"/>
              <w:bottom w:val="nil" w:sz="6" w:space="0" w:color="auto"/>
              <w:right w:val="nil" w:sz="6" w:space="0" w:color="auto"/>
            </w:tcBorders>
            <w:shd w:val="clear" w:color="auto" w:fill="EC7C30"/>
          </w:tcPr>
          <w:p>
            <w:pPr>
              <w:pStyle w:val="TableParagraph"/>
              <w:spacing w:line="316" w:lineRule="auto" w:before="10"/>
              <w:ind w:left="160" w:right="172"/>
              <w:jc w:val="center"/>
              <w:rPr>
                <w:rFonts w:ascii="宋体" w:hAnsi="宋体" w:cs="宋体" w:eastAsia="宋体" w:hint="default"/>
                <w:sz w:val="18"/>
                <w:szCs w:val="18"/>
              </w:rPr>
            </w:pPr>
            <w:r>
              <w:rPr>
                <w:rFonts w:ascii="宋体" w:hAnsi="宋体" w:cs="宋体" w:eastAsia="宋体" w:hint="default"/>
                <w:b/>
                <w:bCs/>
                <w:color w:val="FFFFFF"/>
                <w:w w:val="95"/>
                <w:sz w:val="18"/>
                <w:szCs w:val="18"/>
              </w:rPr>
              <w:t>是否连续两次</w:t>
            </w:r>
            <w:r>
              <w:rPr>
                <w:rFonts w:ascii="宋体" w:hAnsi="宋体" w:cs="宋体" w:eastAsia="宋体" w:hint="default"/>
                <w:b/>
                <w:bCs/>
                <w:color w:val="FFFFFF"/>
                <w:spacing w:val="-35"/>
                <w:w w:val="95"/>
                <w:sz w:val="18"/>
                <w:szCs w:val="18"/>
              </w:rPr>
              <w:t> </w:t>
            </w:r>
            <w:r>
              <w:rPr>
                <w:rFonts w:ascii="宋体" w:hAnsi="宋体" w:cs="宋体" w:eastAsia="宋体" w:hint="default"/>
                <w:b/>
                <w:bCs/>
                <w:color w:val="FFFFFF"/>
                <w:spacing w:val="-35"/>
                <w:w w:val="95"/>
                <w:sz w:val="18"/>
                <w:szCs w:val="18"/>
              </w:rPr>
            </w:r>
            <w:r>
              <w:rPr>
                <w:rFonts w:ascii="宋体" w:hAnsi="宋体" w:cs="宋体" w:eastAsia="宋体" w:hint="default"/>
                <w:b/>
                <w:bCs/>
                <w:color w:val="FFFFFF"/>
                <w:w w:val="95"/>
                <w:sz w:val="18"/>
                <w:szCs w:val="18"/>
              </w:rPr>
              <w:t>未亲自参加董</w:t>
            </w:r>
            <w:r>
              <w:rPr>
                <w:rFonts w:ascii="宋体" w:hAnsi="宋体" w:cs="宋体" w:eastAsia="宋体" w:hint="default"/>
                <w:b/>
                <w:bCs/>
                <w:color w:val="FFFFFF"/>
                <w:spacing w:val="-35"/>
                <w:w w:val="95"/>
                <w:sz w:val="18"/>
                <w:szCs w:val="18"/>
              </w:rPr>
              <w:t> </w:t>
            </w:r>
            <w:r>
              <w:rPr>
                <w:rFonts w:ascii="宋体" w:hAnsi="宋体" w:cs="宋体" w:eastAsia="宋体" w:hint="default"/>
                <w:b/>
                <w:bCs/>
                <w:color w:val="FFFFFF"/>
                <w:spacing w:val="-35"/>
                <w:w w:val="95"/>
                <w:sz w:val="18"/>
                <w:szCs w:val="18"/>
              </w:rPr>
            </w:r>
            <w:r>
              <w:rPr>
                <w:rFonts w:ascii="宋体" w:hAnsi="宋体" w:cs="宋体" w:eastAsia="宋体" w:hint="default"/>
                <w:b/>
                <w:bCs/>
                <w:color w:val="FFFFFF"/>
                <w:sz w:val="18"/>
                <w:szCs w:val="18"/>
              </w:rPr>
              <w:t>事会会议</w:t>
            </w:r>
            <w:r>
              <w:rPr>
                <w:rFonts w:ascii="宋体" w:hAnsi="宋体" w:cs="宋体" w:eastAsia="宋体" w:hint="default"/>
                <w:sz w:val="18"/>
                <w:szCs w:val="18"/>
              </w:rPr>
            </w:r>
          </w:p>
        </w:tc>
        <w:tc>
          <w:tcPr>
            <w:tcW w:w="908" w:type="dxa"/>
            <w:tcBorders>
              <w:top w:val="nil" w:sz="6" w:space="0" w:color="auto"/>
              <w:left w:val="nil" w:sz="6" w:space="0" w:color="auto"/>
              <w:bottom w:val="nil" w:sz="6" w:space="0" w:color="auto"/>
              <w:right w:val="nil" w:sz="6" w:space="0" w:color="auto"/>
            </w:tcBorders>
            <w:shd w:val="clear" w:color="auto" w:fill="EC7C30"/>
          </w:tcPr>
          <w:p>
            <w:pPr>
              <w:pStyle w:val="TableParagraph"/>
              <w:spacing w:line="316" w:lineRule="auto" w:before="10"/>
              <w:ind w:left="174" w:right="187"/>
              <w:jc w:val="both"/>
              <w:rPr>
                <w:rFonts w:ascii="宋体" w:hAnsi="宋体" w:cs="宋体" w:eastAsia="宋体" w:hint="default"/>
                <w:sz w:val="18"/>
                <w:szCs w:val="18"/>
              </w:rPr>
            </w:pPr>
            <w:r>
              <w:rPr>
                <w:rFonts w:ascii="宋体" w:hAnsi="宋体" w:cs="宋体" w:eastAsia="宋体" w:hint="default"/>
                <w:b/>
                <w:bCs/>
                <w:color w:val="FFFFFF"/>
                <w:sz w:val="18"/>
                <w:szCs w:val="18"/>
              </w:rPr>
              <w:t>出席股</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东大会</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次数</w:t>
            </w:r>
            <w:r>
              <w:rPr>
                <w:rFonts w:ascii="宋体" w:hAnsi="宋体" w:cs="宋体" w:eastAsia="宋体" w:hint="default"/>
                <w:sz w:val="18"/>
                <w:szCs w:val="18"/>
              </w:rPr>
            </w:r>
          </w:p>
        </w:tc>
      </w:tr>
      <w:tr>
        <w:trPr>
          <w:trHeight w:val="312" w:hRule="exact"/>
        </w:trPr>
        <w:tc>
          <w:tcPr>
            <w:tcW w:w="140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11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18"/>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9</w:t>
            </w:r>
          </w:p>
        </w:tc>
        <w:tc>
          <w:tcPr>
            <w:tcW w:w="116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0</w:t>
            </w:r>
          </w:p>
        </w:tc>
        <w:tc>
          <w:tcPr>
            <w:tcW w:w="11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3</w:t>
            </w:r>
          </w:p>
        </w:tc>
      </w:tr>
      <w:tr>
        <w:trPr>
          <w:trHeight w:val="312" w:hRule="exact"/>
        </w:trPr>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8"/>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3</w:t>
            </w:r>
          </w:p>
        </w:tc>
      </w:tr>
      <w:tr>
        <w:trPr>
          <w:trHeight w:val="312" w:hRule="exact"/>
        </w:trPr>
        <w:tc>
          <w:tcPr>
            <w:tcW w:w="140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周海涛</w:t>
            </w:r>
          </w:p>
        </w:tc>
        <w:tc>
          <w:tcPr>
            <w:tcW w:w="11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18"/>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0</w:t>
            </w:r>
          </w:p>
        </w:tc>
        <w:tc>
          <w:tcPr>
            <w:tcW w:w="11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4</w:t>
            </w:r>
          </w:p>
        </w:tc>
      </w:tr>
      <w:tr>
        <w:trPr>
          <w:trHeight w:val="327" w:hRule="exact"/>
        </w:trPr>
        <w:tc>
          <w:tcPr>
            <w:tcW w:w="1406"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郑瑞志</w:t>
            </w:r>
          </w:p>
        </w:tc>
        <w:tc>
          <w:tcPr>
            <w:tcW w:w="119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18"/>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0</w:t>
            </w:r>
          </w:p>
        </w:tc>
        <w:tc>
          <w:tcPr>
            <w:tcW w:w="115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08"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51"/>
        <w:ind w:right="6252"/>
        <w:jc w:val="left"/>
      </w:pPr>
      <w:r>
        <w:rPr/>
        <w:t>连续两次未亲自出席董事会的说明 报告期内无连续两次未亲自出席董事会的独立董事。</w:t>
      </w:r>
    </w:p>
    <w:p>
      <w:pPr>
        <w:spacing w:line="240" w:lineRule="auto" w:before="11"/>
        <w:rPr>
          <w:rFonts w:ascii="宋体" w:hAnsi="宋体" w:cs="宋体" w:eastAsia="宋体" w:hint="default"/>
          <w:sz w:val="19"/>
          <w:szCs w:val="19"/>
        </w:rPr>
      </w:pPr>
    </w:p>
    <w:p>
      <w:pPr>
        <w:pStyle w:val="Heading3"/>
        <w:spacing w:line="240" w:lineRule="auto"/>
        <w:ind w:right="1032"/>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独立董事对公司有关事项是否提出异议</w:t>
      </w:r>
    </w:p>
    <w:p>
      <w:pPr>
        <w:pStyle w:val="BodyText"/>
        <w:spacing w:line="340" w:lineRule="auto" w:before="116"/>
        <w:ind w:right="66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1032"/>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独立董事对公司有关建议是否被采纳</w:t>
      </w:r>
    </w:p>
    <w:p>
      <w:pPr>
        <w:pStyle w:val="BodyText"/>
        <w:spacing w:line="338" w:lineRule="auto" w:before="116"/>
        <w:ind w:right="64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9" w:lineRule="auto" w:before="42"/>
        <w:ind w:left="234" w:right="1130" w:firstLine="360"/>
        <w:jc w:val="both"/>
      </w:pPr>
      <w:r>
        <w:rPr>
          <w:spacing w:val="-2"/>
        </w:rPr>
        <w:t>公司独立董事严格按照有关法律、法规和《公司章程》的规定，关注公司经营，勤勉尽责，对公司董事会及其专项委员</w:t>
      </w:r>
      <w:r>
        <w:rPr/>
        <w:t> </w:t>
      </w:r>
      <w:r>
        <w:rPr>
          <w:spacing w:val="-2"/>
        </w:rPr>
        <w:t>会审议的重大事项均发表了专业、客观的独立意见，在公司规范运作、科学决策、维护中小股东合法权益等方面发挥了积极</w:t>
      </w:r>
      <w:r>
        <w:rPr>
          <w:spacing w:val="-66"/>
        </w:rPr>
        <w:t> </w:t>
      </w:r>
      <w:r>
        <w:rPr>
          <w:spacing w:val="-66"/>
        </w:rPr>
      </w:r>
      <w:r>
        <w:rPr/>
        <w:t>作用。</w:t>
      </w:r>
    </w:p>
    <w:p>
      <w:pPr>
        <w:pStyle w:val="BodyText"/>
        <w:spacing w:line="302" w:lineRule="auto" w:before="55"/>
        <w:ind w:left="234" w:right="1132" w:firstLine="360"/>
        <w:jc w:val="both"/>
      </w:pPr>
      <w:r>
        <w:rPr/>
        <w:t>报告期内，独立董事对公司</w:t>
      </w:r>
      <w:r>
        <w:rPr>
          <w:spacing w:val="-3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年股权激励计划方案、利润分配、董监高换届选举等都提出了科学合理的建议，公司 董事会都予以采纳。内容详见与本报告同日在巨潮资讯网披露的《</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spacing w:val="-8"/>
        </w:rPr>
        <w:t>年度独立董事述职报告》。</w:t>
      </w:r>
    </w:p>
    <w:p>
      <w:pPr>
        <w:spacing w:line="240" w:lineRule="auto" w:before="13"/>
        <w:rPr>
          <w:rFonts w:ascii="宋体" w:hAnsi="宋体" w:cs="宋体" w:eastAsia="宋体" w:hint="default"/>
          <w:sz w:val="19"/>
          <w:szCs w:val="19"/>
        </w:rPr>
      </w:pPr>
    </w:p>
    <w:p>
      <w:pPr>
        <w:pStyle w:val="Heading2"/>
        <w:spacing w:line="240" w:lineRule="auto"/>
        <w:ind w:right="1032"/>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1032"/>
        <w:jc w:val="left"/>
      </w:pPr>
      <w:r>
        <w:rPr/>
        <w:t>公司董事会下设审计委员会、提名委员会、薪酬与考核委员会和战略委员会。 </w:t>
      </w:r>
      <w:r>
        <w:rPr>
          <w:spacing w:val="-2"/>
        </w:rPr>
        <w:t>报告期内，董事会各专门委员会根据《上市公司治理准则》和《公司章程》的规定，认真履职，充分发挥了专业优势和</w:t>
      </w:r>
    </w:p>
    <w:p>
      <w:pPr>
        <w:pStyle w:val="BodyText"/>
        <w:spacing w:line="225" w:lineRule="exact"/>
        <w:ind w:left="234" w:right="1032"/>
        <w:jc w:val="left"/>
      </w:pPr>
      <w:r>
        <w:rPr/>
        <w:t>职能作用，为董事会决策提供了良好的支持。</w:t>
      </w:r>
    </w:p>
    <w:p>
      <w:pPr>
        <w:pStyle w:val="BodyText"/>
        <w:spacing w:line="338" w:lineRule="auto" w:before="117"/>
        <w:ind w:right="1117"/>
        <w:jc w:val="left"/>
      </w:pPr>
      <w:r>
        <w:rPr>
          <w:rFonts w:ascii="Times New Roman" w:hAnsi="Times New Roman" w:cs="Times New Roman" w:eastAsia="Times New Roman" w:hint="default"/>
        </w:rPr>
        <w:t>1</w:t>
      </w:r>
      <w:r>
        <w:rPr/>
        <w:t>、审计委员会履职情况 </w:t>
      </w:r>
      <w:r>
        <w:rPr>
          <w:spacing w:val="-5"/>
        </w:rPr>
        <w:t>报告期内，公司董事会审计委员会按照相关规定履行职责，详细了解公司财务状况和经营情况，审议了公司的定期报告、</w:t>
      </w:r>
    </w:p>
    <w:p>
      <w:pPr>
        <w:pStyle w:val="BodyText"/>
        <w:spacing w:line="348" w:lineRule="auto" w:before="4"/>
        <w:ind w:right="1032" w:hanging="360"/>
        <w:jc w:val="left"/>
      </w:pPr>
      <w:r>
        <w:rPr/>
        <w:t>专项审计工作等，审查了公司内部控制制度的制定及执行情况，对公司财务状况和经营情况实施了有效的指导和监督。 </w:t>
      </w:r>
      <w:r>
        <w:rPr>
          <w:rFonts w:ascii="Times New Roman" w:hAnsi="Times New Roman" w:cs="Times New Roman" w:eastAsia="Times New Roman" w:hint="default"/>
        </w:rPr>
        <w:t>2</w:t>
      </w:r>
      <w:r>
        <w:rPr/>
        <w:t>、提名委员会履职情况 报告期内，公司董事会提名委员会按照相关规定履行职责，认真讨论审议公司董事、高级管理人员的任职资格等事项，</w:t>
      </w:r>
    </w:p>
    <w:p>
      <w:pPr>
        <w:pStyle w:val="BodyText"/>
        <w:spacing w:line="232" w:lineRule="exact"/>
        <w:ind w:left="234" w:right="1032"/>
        <w:jc w:val="left"/>
      </w:pPr>
      <w:r>
        <w:rPr/>
        <w:t>积极参与公司董事及高级管理人员的推荐及选举工作，顺利完成了董事会换届选举工作。</w:t>
      </w:r>
    </w:p>
    <w:p>
      <w:pPr>
        <w:spacing w:after="0" w:line="232" w:lineRule="exact"/>
        <w:jc w:val="left"/>
        <w:sectPr>
          <w:pgSz w:w="11910" w:h="16840"/>
          <w:pgMar w:header="877" w:footer="979" w:top="1060" w:bottom="1160" w:left="900" w:right="0"/>
        </w:sectPr>
      </w:pPr>
    </w:p>
    <w:p>
      <w:pPr>
        <w:spacing w:line="240" w:lineRule="auto" w:before="13"/>
        <w:rPr>
          <w:rFonts w:ascii="宋体" w:hAnsi="宋体" w:cs="宋体" w:eastAsia="宋体" w:hint="default"/>
          <w:sz w:val="25"/>
          <w:szCs w:val="25"/>
        </w:rPr>
      </w:pPr>
    </w:p>
    <w:p>
      <w:pPr>
        <w:pStyle w:val="BodyText"/>
        <w:spacing w:line="338" w:lineRule="auto" w:before="44"/>
        <w:ind w:right="1032"/>
        <w:jc w:val="left"/>
      </w:pPr>
      <w:r>
        <w:rPr>
          <w:rFonts w:ascii="Times New Roman" w:hAnsi="Times New Roman" w:cs="Times New Roman" w:eastAsia="Times New Roman" w:hint="default"/>
        </w:rPr>
        <w:t>3</w:t>
      </w:r>
      <w:r>
        <w:rPr/>
        <w:t>、薪酬与考核委员会履职情况 </w:t>
      </w:r>
      <w:r>
        <w:rPr>
          <w:spacing w:val="-2"/>
        </w:rPr>
        <w:t>报告期内，董事会薪酬与考核委员会对公司董事、高级管理人员的薪资、津贴等发放进行了审议与核查，对公司股权激</w:t>
      </w:r>
    </w:p>
    <w:p>
      <w:pPr>
        <w:pStyle w:val="BodyText"/>
        <w:spacing w:line="348" w:lineRule="auto" w:before="4"/>
        <w:ind w:right="1032" w:hanging="360"/>
        <w:jc w:val="left"/>
      </w:pPr>
      <w:r>
        <w:rPr/>
        <w:t>励计划的人员之资格、授予条件、行权条件等进行审查，为公司董事、高管的薪酬管理及股权激励管理提供了指导意见。 </w:t>
      </w:r>
      <w:r>
        <w:rPr>
          <w:rFonts w:ascii="Times New Roman" w:hAnsi="Times New Roman" w:cs="Times New Roman" w:eastAsia="Times New Roman" w:hint="default"/>
        </w:rPr>
        <w:t>4</w:t>
      </w:r>
      <w:r>
        <w:rPr/>
        <w:t>、战略委员会履职情况 </w:t>
      </w:r>
      <w:r>
        <w:rPr>
          <w:spacing w:val="-2"/>
        </w:rPr>
        <w:t>公司董事会战略委员会结合公司所处行业的特点，对公司经营现状、发展前景、所处行业的风险和机遇进行了深入地了</w:t>
      </w:r>
    </w:p>
    <w:p>
      <w:pPr>
        <w:pStyle w:val="BodyText"/>
        <w:spacing w:line="319" w:lineRule="auto"/>
        <w:ind w:left="234" w:right="1032"/>
        <w:jc w:val="left"/>
      </w:pPr>
      <w:r>
        <w:rPr>
          <w:spacing w:val="-2"/>
        </w:rPr>
        <w:t>解，为公司发展战略的制订实施提出了宝贵的建议，保证了公司发展规划和战略决策的科学性，为公司持续、稳健发展提供</w:t>
      </w:r>
      <w:r>
        <w:rPr>
          <w:spacing w:val="-66"/>
        </w:rPr>
        <w:t> </w:t>
      </w:r>
      <w:r>
        <w:rPr>
          <w:spacing w:val="-66"/>
        </w:rPr>
      </w:r>
      <w:r>
        <w:rPr/>
        <w:t>了战略层面的支持。</w:t>
      </w:r>
    </w:p>
    <w:p>
      <w:pPr>
        <w:spacing w:line="240" w:lineRule="auto" w:before="6"/>
        <w:rPr>
          <w:rFonts w:ascii="宋体" w:hAnsi="宋体" w:cs="宋体" w:eastAsia="宋体" w:hint="default"/>
          <w:sz w:val="20"/>
          <w:szCs w:val="20"/>
        </w:rPr>
      </w:pPr>
    </w:p>
    <w:p>
      <w:pPr>
        <w:pStyle w:val="Heading2"/>
        <w:spacing w:line="240" w:lineRule="auto"/>
        <w:ind w:right="1032"/>
        <w:jc w:val="left"/>
        <w:rPr>
          <w:b w:val="0"/>
          <w:bCs w:val="0"/>
        </w:rPr>
      </w:pPr>
      <w:bookmarkStart w:name="七、监事会工作情况" w:id="144"/>
      <w:bookmarkEnd w:id="144"/>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监事会在报告期内的监督活动中发现公司是否存在风险</w:t>
      </w:r>
    </w:p>
    <w:p>
      <w:pPr>
        <w:pStyle w:val="BodyText"/>
        <w:spacing w:line="340"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1032"/>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234" w:right="1131" w:firstLine="360"/>
        <w:jc w:val="both"/>
      </w:pPr>
      <w:r>
        <w:rPr>
          <w:spacing w:val="-2"/>
        </w:rPr>
        <w:t>公司建立了完善的高级管理人员绩效考评体系和薪酬制度，由公司董事会薪酬与考核委员提出公司高级管理人员薪酬方</w:t>
      </w:r>
      <w:r>
        <w:rPr/>
        <w:t> </w:t>
      </w:r>
      <w:r>
        <w:rPr>
          <w:spacing w:val="-2"/>
        </w:rPr>
        <w:t>案，经公司董事会审议通过后执行。公司高级管理人员年度薪酬由基本薪酬和绩效薪酬两部分构成，绩效薪酬由董事会授权</w:t>
      </w:r>
      <w:r>
        <w:rPr>
          <w:spacing w:val="-66"/>
        </w:rPr>
        <w:t> </w:t>
      </w:r>
      <w:r>
        <w:rPr>
          <w:spacing w:val="-66"/>
        </w:rPr>
      </w:r>
      <w:r>
        <w:rPr>
          <w:spacing w:val="-2"/>
        </w:rPr>
        <w:t>薪酬与考核委员会根据公司年度经营目标、各项财务指标完成情况以及各高级管理人员分管业务工作、个人年度履行职责情</w:t>
      </w:r>
      <w:r>
        <w:rPr>
          <w:spacing w:val="-64"/>
        </w:rPr>
        <w:t> </w:t>
      </w:r>
      <w:r>
        <w:rPr>
          <w:spacing w:val="-64"/>
        </w:rPr>
      </w:r>
      <w:r>
        <w:rPr/>
        <w:t>况，对其进行绩效考核并评定。</w:t>
      </w:r>
    </w:p>
    <w:p>
      <w:pPr>
        <w:spacing w:line="240" w:lineRule="auto" w:before="6"/>
        <w:rPr>
          <w:rFonts w:ascii="宋体" w:hAnsi="宋体" w:cs="宋体" w:eastAsia="宋体" w:hint="default"/>
          <w:sz w:val="20"/>
          <w:szCs w:val="20"/>
        </w:rPr>
      </w:pPr>
    </w:p>
    <w:p>
      <w:pPr>
        <w:pStyle w:val="Heading2"/>
        <w:spacing w:line="240" w:lineRule="auto"/>
        <w:ind w:right="1032"/>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3145"/>
        <w:gridCol w:w="3418"/>
        <w:gridCol w:w="3006"/>
      </w:tblGrid>
      <w:tr>
        <w:trPr>
          <w:trHeight w:val="327" w:hRule="exact"/>
        </w:trPr>
        <w:tc>
          <w:tcPr>
            <w:tcW w:w="314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b/>
                <w:bCs/>
                <w:color w:val="FFFFFF"/>
                <w:sz w:val="18"/>
                <w:szCs w:val="18"/>
              </w:rPr>
              <w:t>内部控制评价报告全文披露日期</w:t>
            </w:r>
            <w:r>
              <w:rPr>
                <w:rFonts w:ascii="宋体" w:hAnsi="宋体" w:cs="宋体" w:eastAsia="宋体" w:hint="default"/>
                <w:sz w:val="18"/>
                <w:szCs w:val="18"/>
              </w:rPr>
            </w:r>
          </w:p>
        </w:tc>
        <w:tc>
          <w:tcPr>
            <w:tcW w:w="341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57"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2019</w:t>
            </w:r>
            <w:r>
              <w:rPr>
                <w:rFonts w:ascii="Times New Roman" w:hAnsi="Times New Roman" w:cs="Times New Roman" w:eastAsia="Times New Roman" w:hint="default"/>
                <w:b/>
                <w:bCs/>
                <w:color w:val="FFFFFF"/>
                <w:spacing w:val="-2"/>
                <w:sz w:val="18"/>
                <w:szCs w:val="18"/>
              </w:rPr>
              <w:t> </w:t>
            </w:r>
            <w:r>
              <w:rPr>
                <w:rFonts w:ascii="宋体" w:hAnsi="宋体" w:cs="宋体" w:eastAsia="宋体" w:hint="default"/>
                <w:b/>
                <w:bCs/>
                <w:color w:val="FFFFFF"/>
                <w:sz w:val="18"/>
                <w:szCs w:val="18"/>
              </w:rPr>
              <w:t>年</w:t>
            </w:r>
            <w:r>
              <w:rPr>
                <w:rFonts w:ascii="宋体" w:hAnsi="宋体" w:cs="宋体" w:eastAsia="宋体" w:hint="default"/>
                <w:b/>
                <w:bCs/>
                <w:color w:val="FFFFFF"/>
                <w:spacing w:val="-46"/>
                <w:sz w:val="18"/>
                <w:szCs w:val="18"/>
              </w:rPr>
              <w:t> </w:t>
            </w:r>
            <w:r>
              <w:rPr>
                <w:rFonts w:ascii="Times New Roman" w:hAnsi="Times New Roman" w:cs="Times New Roman" w:eastAsia="Times New Roman" w:hint="default"/>
                <w:b/>
                <w:bCs/>
                <w:color w:val="FFFFFF"/>
                <w:sz w:val="18"/>
                <w:szCs w:val="18"/>
              </w:rPr>
              <w:t>04</w:t>
            </w:r>
            <w:r>
              <w:rPr>
                <w:rFonts w:ascii="Times New Roman" w:hAnsi="Times New Roman" w:cs="Times New Roman" w:eastAsia="Times New Roman" w:hint="default"/>
                <w:b/>
                <w:bCs/>
                <w:color w:val="FFFFFF"/>
                <w:spacing w:val="-2"/>
                <w:sz w:val="18"/>
                <w:szCs w:val="18"/>
              </w:rPr>
              <w:t> </w:t>
            </w:r>
            <w:r>
              <w:rPr>
                <w:rFonts w:ascii="宋体" w:hAnsi="宋体" w:cs="宋体" w:eastAsia="宋体" w:hint="default"/>
                <w:b/>
                <w:bCs/>
                <w:color w:val="FFFFFF"/>
                <w:sz w:val="18"/>
                <w:szCs w:val="18"/>
              </w:rPr>
              <w:t>月</w:t>
            </w:r>
            <w:r>
              <w:rPr>
                <w:rFonts w:ascii="宋体" w:hAnsi="宋体" w:cs="宋体" w:eastAsia="宋体" w:hint="default"/>
                <w:b/>
                <w:bCs/>
                <w:color w:val="FFFFFF"/>
                <w:spacing w:val="-46"/>
                <w:sz w:val="18"/>
                <w:szCs w:val="18"/>
              </w:rPr>
              <w:t> </w:t>
            </w:r>
            <w:r>
              <w:rPr>
                <w:rFonts w:ascii="Times New Roman" w:hAnsi="Times New Roman" w:cs="Times New Roman" w:eastAsia="Times New Roman" w:hint="default"/>
                <w:b/>
                <w:bCs/>
                <w:color w:val="FFFFFF"/>
                <w:sz w:val="18"/>
                <w:szCs w:val="18"/>
              </w:rPr>
              <w:t>23</w:t>
            </w:r>
            <w:r>
              <w:rPr>
                <w:rFonts w:ascii="Times New Roman" w:hAnsi="Times New Roman" w:cs="Times New Roman" w:eastAsia="Times New Roman" w:hint="default"/>
                <w:b/>
                <w:bCs/>
                <w:color w:val="FFFFFF"/>
                <w:spacing w:val="-2"/>
                <w:sz w:val="18"/>
                <w:szCs w:val="18"/>
              </w:rPr>
              <w:t> </w:t>
            </w:r>
            <w:r>
              <w:rPr>
                <w:rFonts w:ascii="宋体" w:hAnsi="宋体" w:cs="宋体" w:eastAsia="宋体" w:hint="default"/>
                <w:b/>
                <w:bCs/>
                <w:color w:val="FFFFFF"/>
                <w:sz w:val="18"/>
                <w:szCs w:val="18"/>
              </w:rPr>
              <w:t>日</w:t>
            </w:r>
            <w:r>
              <w:rPr>
                <w:rFonts w:ascii="宋体" w:hAnsi="宋体" w:cs="宋体" w:eastAsia="宋体" w:hint="default"/>
                <w:sz w:val="18"/>
                <w:szCs w:val="18"/>
              </w:rPr>
            </w:r>
          </w:p>
        </w:tc>
        <w:tc>
          <w:tcPr>
            <w:tcW w:w="3006" w:type="dxa"/>
            <w:tcBorders>
              <w:top w:val="single" w:sz="12" w:space="0" w:color="C45811"/>
              <w:left w:val="nil" w:sz="6" w:space="0" w:color="auto"/>
              <w:bottom w:val="nil" w:sz="6" w:space="0" w:color="auto"/>
              <w:right w:val="nil" w:sz="6" w:space="0" w:color="auto"/>
            </w:tcBorders>
            <w:shd w:val="clear" w:color="auto" w:fill="EC7C30"/>
          </w:tcPr>
          <w:p>
            <w:pPr/>
          </w:p>
        </w:tc>
      </w:tr>
      <w:tr>
        <w:trPr>
          <w:trHeight w:val="312" w:hRule="exact"/>
        </w:trPr>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7"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44">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c>
          <w:tcPr>
            <w:tcW w:w="3006" w:type="dxa"/>
            <w:tcBorders>
              <w:top w:val="nil" w:sz="6" w:space="0" w:color="auto"/>
              <w:left w:val="nil" w:sz="6" w:space="0" w:color="auto"/>
              <w:bottom w:val="nil" w:sz="6" w:space="0" w:color="auto"/>
              <w:right w:val="nil" w:sz="6" w:space="0" w:color="auto"/>
            </w:tcBorders>
          </w:tcPr>
          <w:p>
            <w:pPr/>
          </w:p>
        </w:tc>
      </w:tr>
      <w:tr>
        <w:trPr>
          <w:trHeight w:val="624" w:hRule="exact"/>
        </w:trPr>
        <w:tc>
          <w:tcPr>
            <w:tcW w:w="314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15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3418" w:type="dxa"/>
            <w:tcBorders>
              <w:top w:val="nil" w:sz="6" w:space="0" w:color="auto"/>
              <w:left w:val="nil" w:sz="6" w:space="0" w:color="auto"/>
              <w:bottom w:val="nil" w:sz="6" w:space="0" w:color="auto"/>
              <w:right w:val="nil" w:sz="6" w:space="0" w:color="auto"/>
            </w:tcBorders>
            <w:shd w:val="clear" w:color="auto" w:fill="FFF1CC"/>
          </w:tcPr>
          <w:p>
            <w:pPr/>
          </w:p>
        </w:tc>
        <w:tc>
          <w:tcPr>
            <w:tcW w:w="300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100.00%</w:t>
            </w:r>
          </w:p>
        </w:tc>
      </w:tr>
      <w:tr>
        <w:trPr>
          <w:trHeight w:val="624" w:hRule="exact"/>
        </w:trPr>
        <w:tc>
          <w:tcPr>
            <w:tcW w:w="3145"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5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3418" w:type="dxa"/>
            <w:tcBorders>
              <w:top w:val="nil" w:sz="6" w:space="0" w:color="auto"/>
              <w:left w:val="nil" w:sz="6" w:space="0" w:color="auto"/>
              <w:bottom w:val="nil" w:sz="6" w:space="0" w:color="auto"/>
              <w:right w:val="nil" w:sz="6" w:space="0" w:color="auto"/>
            </w:tcBorders>
          </w:tcPr>
          <w:p>
            <w:pPr/>
          </w:p>
        </w:tc>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100.00%</w:t>
            </w:r>
          </w:p>
        </w:tc>
      </w:tr>
      <w:tr>
        <w:trPr>
          <w:trHeight w:val="312" w:hRule="exact"/>
        </w:trPr>
        <w:tc>
          <w:tcPr>
            <w:tcW w:w="3145" w:type="dxa"/>
            <w:tcBorders>
              <w:top w:val="nil" w:sz="6" w:space="0" w:color="auto"/>
              <w:left w:val="nil" w:sz="6" w:space="0" w:color="auto"/>
              <w:bottom w:val="nil" w:sz="6" w:space="0" w:color="auto"/>
              <w:right w:val="nil" w:sz="6" w:space="0" w:color="auto"/>
            </w:tcBorders>
            <w:shd w:val="clear" w:color="auto" w:fill="EC7C30"/>
          </w:tcPr>
          <w:p>
            <w:pPr/>
          </w:p>
        </w:tc>
        <w:tc>
          <w:tcPr>
            <w:tcW w:w="3418"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1097" w:right="0"/>
              <w:jc w:val="left"/>
              <w:rPr>
                <w:rFonts w:ascii="宋体" w:hAnsi="宋体" w:cs="宋体" w:eastAsia="宋体" w:hint="default"/>
                <w:sz w:val="18"/>
                <w:szCs w:val="18"/>
              </w:rPr>
            </w:pPr>
            <w:r>
              <w:rPr>
                <w:rFonts w:ascii="宋体" w:hAnsi="宋体" w:cs="宋体" w:eastAsia="宋体" w:hint="default"/>
                <w:b/>
                <w:bCs/>
                <w:color w:val="FFFFFF"/>
                <w:sz w:val="18"/>
                <w:szCs w:val="18"/>
              </w:rPr>
              <w:t>缺陷认定标准</w:t>
            </w:r>
            <w:r>
              <w:rPr>
                <w:rFonts w:ascii="宋体" w:hAnsi="宋体" w:cs="宋体" w:eastAsia="宋体" w:hint="default"/>
                <w:sz w:val="18"/>
                <w:szCs w:val="18"/>
              </w:rPr>
            </w:r>
          </w:p>
        </w:tc>
        <w:tc>
          <w:tcPr>
            <w:tcW w:w="3006" w:type="dxa"/>
            <w:tcBorders>
              <w:top w:val="nil" w:sz="6" w:space="0" w:color="auto"/>
              <w:left w:val="nil" w:sz="6" w:space="0" w:color="auto"/>
              <w:bottom w:val="nil" w:sz="6" w:space="0" w:color="auto"/>
              <w:right w:val="nil" w:sz="6" w:space="0" w:color="auto"/>
            </w:tcBorders>
            <w:shd w:val="clear" w:color="auto" w:fill="EC7C30"/>
          </w:tcPr>
          <w:p>
            <w:pPr/>
          </w:p>
        </w:tc>
      </w:tr>
      <w:tr>
        <w:trPr>
          <w:trHeight w:val="312" w:hRule="exact"/>
        </w:trPr>
        <w:tc>
          <w:tcPr>
            <w:tcW w:w="3145"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49" w:right="0"/>
              <w:jc w:val="center"/>
              <w:rPr>
                <w:rFonts w:ascii="宋体" w:hAnsi="宋体" w:cs="宋体" w:eastAsia="宋体" w:hint="default"/>
                <w:sz w:val="18"/>
                <w:szCs w:val="18"/>
              </w:rPr>
            </w:pPr>
            <w:r>
              <w:rPr>
                <w:rFonts w:ascii="宋体" w:hAnsi="宋体" w:cs="宋体" w:eastAsia="宋体" w:hint="default"/>
                <w:b/>
                <w:bCs/>
                <w:color w:val="FFFFFF"/>
                <w:sz w:val="18"/>
                <w:szCs w:val="18"/>
              </w:rPr>
              <w:t>类别</w:t>
            </w:r>
            <w:r>
              <w:rPr>
                <w:rFonts w:ascii="宋体" w:hAnsi="宋体" w:cs="宋体" w:eastAsia="宋体" w:hint="default"/>
                <w:sz w:val="18"/>
                <w:szCs w:val="18"/>
              </w:rPr>
            </w:r>
          </w:p>
        </w:tc>
        <w:tc>
          <w:tcPr>
            <w:tcW w:w="3418"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b/>
                <w:bCs/>
                <w:color w:val="FFFFFF"/>
                <w:sz w:val="18"/>
                <w:szCs w:val="18"/>
              </w:rPr>
              <w:t>财务报告</w:t>
            </w:r>
            <w:r>
              <w:rPr>
                <w:rFonts w:ascii="宋体" w:hAnsi="宋体" w:cs="宋体" w:eastAsia="宋体" w:hint="default"/>
                <w:sz w:val="18"/>
                <w:szCs w:val="18"/>
              </w:rPr>
            </w:r>
          </w:p>
        </w:tc>
        <w:tc>
          <w:tcPr>
            <w:tcW w:w="3006"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right="41"/>
              <w:jc w:val="center"/>
              <w:rPr>
                <w:rFonts w:ascii="宋体" w:hAnsi="宋体" w:cs="宋体" w:eastAsia="宋体" w:hint="default"/>
                <w:sz w:val="18"/>
                <w:szCs w:val="18"/>
              </w:rPr>
            </w:pPr>
            <w:r>
              <w:rPr>
                <w:rFonts w:ascii="宋体" w:hAnsi="宋体" w:cs="宋体" w:eastAsia="宋体" w:hint="default"/>
                <w:b/>
                <w:bCs/>
                <w:color w:val="FFFFFF"/>
                <w:sz w:val="18"/>
                <w:szCs w:val="18"/>
              </w:rPr>
              <w:t>非财务报告</w:t>
            </w:r>
            <w:r>
              <w:rPr>
                <w:rFonts w:ascii="宋体" w:hAnsi="宋体" w:cs="宋体" w:eastAsia="宋体" w:hint="default"/>
                <w:sz w:val="18"/>
                <w:szCs w:val="18"/>
              </w:rPr>
            </w:r>
          </w:p>
        </w:tc>
      </w:tr>
      <w:tr>
        <w:trPr>
          <w:trHeight w:val="2199" w:hRule="exact"/>
        </w:trPr>
        <w:tc>
          <w:tcPr>
            <w:tcW w:w="314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41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300" w:lineRule="auto" w:before="10"/>
              <w:ind w:left="157" w:right="6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、财务报告重大缺陷的迹象包括：（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宋体" w:hAnsi="宋体" w:cs="宋体" w:eastAsia="宋体" w:hint="default"/>
                <w:spacing w:val="-85"/>
                <w:sz w:val="18"/>
                <w:szCs w:val="18"/>
              </w:rPr>
              <w:t> </w:t>
            </w:r>
            <w:r>
              <w:rPr>
                <w:rFonts w:ascii="宋体" w:hAnsi="宋体" w:cs="宋体" w:eastAsia="宋体" w:hint="default"/>
                <w:spacing w:val="-3"/>
                <w:sz w:val="18"/>
                <w:szCs w:val="18"/>
              </w:rPr>
              <w:t>公司董事、监事或高管人员的舞弊行为；</w:t>
            </w:r>
          </w:p>
          <w:p>
            <w:pPr>
              <w:pStyle w:val="TableParagraph"/>
              <w:spacing w:line="300" w:lineRule="auto" w:before="31"/>
              <w:ind w:left="157" w:right="6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）发现当期财务报表的重大错报，而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管理层未能在内控运行过程中发现；（</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w:t>
            </w:r>
            <w:r>
              <w:rPr>
                <w:rFonts w:ascii="宋体" w:hAnsi="宋体" w:cs="宋体" w:eastAsia="宋体" w:hint="default"/>
                <w:spacing w:val="-72"/>
                <w:sz w:val="18"/>
                <w:szCs w:val="18"/>
              </w:rPr>
              <w:t> </w:t>
            </w:r>
            <w:r>
              <w:rPr>
                <w:rFonts w:ascii="宋体" w:hAnsi="宋体" w:cs="宋体" w:eastAsia="宋体" w:hint="default"/>
                <w:sz w:val="18"/>
                <w:szCs w:val="18"/>
              </w:rPr>
              <w:t>内部控制评价的结果</w:t>
            </w:r>
            <w:r>
              <w:rPr>
                <w:rFonts w:ascii="Times New Roman" w:hAnsi="Times New Roman" w:cs="Times New Roman" w:eastAsia="Times New Roman" w:hint="default"/>
                <w:sz w:val="18"/>
                <w:szCs w:val="18"/>
              </w:rPr>
              <w:t>,</w:t>
            </w:r>
            <w:r>
              <w:rPr>
                <w:rFonts w:ascii="宋体" w:hAnsi="宋体" w:cs="宋体" w:eastAsia="宋体" w:hint="default"/>
                <w:sz w:val="18"/>
                <w:szCs w:val="18"/>
              </w:rPr>
              <w:t>重大缺陷未得到整 </w:t>
            </w:r>
            <w:r>
              <w:rPr>
                <w:rFonts w:ascii="宋体" w:hAnsi="宋体" w:cs="宋体" w:eastAsia="宋体" w:hint="default"/>
                <w:spacing w:val="-3"/>
                <w:sz w:val="18"/>
                <w:szCs w:val="18"/>
              </w:rPr>
              <w:t>改；（</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）审计委员会和内部审计机构对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内部控制的监督无效。</w:t>
            </w:r>
          </w:p>
        </w:tc>
        <w:tc>
          <w:tcPr>
            <w:tcW w:w="300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304" w:lineRule="auto" w:before="10"/>
              <w:ind w:left="62" w:right="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、单独或连同其他缺陷对公司造成 </w:t>
            </w:r>
            <w:r>
              <w:rPr>
                <w:rFonts w:ascii="宋体" w:hAnsi="宋体" w:cs="宋体" w:eastAsia="宋体" w:hint="default"/>
                <w:spacing w:val="-3"/>
                <w:sz w:val="18"/>
                <w:szCs w:val="18"/>
              </w:rPr>
              <w:t>重大损失或产生重大负面影响的，出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现以下情形认定为重大缺陷：（</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）公</w:t>
            </w:r>
            <w:r>
              <w:rPr>
                <w:rFonts w:ascii="宋体" w:hAnsi="宋体" w:cs="宋体" w:eastAsia="宋体" w:hint="default"/>
                <w:spacing w:val="-79"/>
                <w:sz w:val="18"/>
                <w:szCs w:val="18"/>
              </w:rPr>
              <w:t> </w:t>
            </w:r>
            <w:r>
              <w:rPr>
                <w:rFonts w:ascii="宋体" w:hAnsi="宋体" w:cs="宋体" w:eastAsia="宋体" w:hint="default"/>
                <w:spacing w:val="-8"/>
                <w:sz w:val="18"/>
                <w:szCs w:val="18"/>
              </w:rPr>
              <w:t>司决策程序不科学；（</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）违犯国家法</w:t>
            </w:r>
            <w:r>
              <w:rPr>
                <w:rFonts w:ascii="宋体" w:hAnsi="宋体" w:cs="宋体" w:eastAsia="宋体" w:hint="default"/>
                <w:sz w:val="18"/>
                <w:szCs w:val="18"/>
              </w:rPr>
              <w:t> </w:t>
            </w:r>
            <w:r>
              <w:rPr>
                <w:rFonts w:ascii="宋体" w:hAnsi="宋体" w:cs="宋体" w:eastAsia="宋体" w:hint="default"/>
                <w:spacing w:val="-6"/>
                <w:sz w:val="18"/>
                <w:szCs w:val="18"/>
              </w:rPr>
              <w:t>律、法规；（</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）媒体负面新闻频现；</w:t>
            </w:r>
          </w:p>
          <w:p>
            <w:pPr>
              <w:pStyle w:val="TableParagraph"/>
              <w:spacing w:line="300" w:lineRule="auto" w:before="9"/>
              <w:ind w:left="62" w:right="15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）重要业务缺乏制度控制或制度 系统性失效。</w:t>
            </w:r>
          </w:p>
        </w:tc>
      </w:tr>
    </w:tbl>
    <w:p>
      <w:pPr>
        <w:spacing w:after="0" w:line="300" w:lineRule="auto"/>
        <w:jc w:val="both"/>
        <w:rPr>
          <w:rFonts w:ascii="宋体" w:hAnsi="宋体" w:cs="宋体" w:eastAsia="宋体" w:hint="default"/>
          <w:sz w:val="18"/>
          <w:szCs w:val="18"/>
        </w:rPr>
        <w:sectPr>
          <w:pgSz w:w="11910" w:h="16840"/>
          <w:pgMar w:header="877" w:footer="979" w:top="1060" w:bottom="1160" w:left="900" w:right="0"/>
        </w:sectPr>
      </w:pPr>
    </w:p>
    <w:p>
      <w:pPr>
        <w:spacing w:line="240" w:lineRule="auto" w:before="6"/>
        <w:rPr>
          <w:rFonts w:ascii="宋体" w:hAnsi="宋体" w:cs="宋体" w:eastAsia="宋体" w:hint="default"/>
          <w:b/>
          <w:bCs/>
          <w:sz w:val="3"/>
          <w:szCs w:val="3"/>
        </w:rPr>
      </w:pPr>
      <w:r>
        <w:rPr/>
        <w:pict>
          <v:group style="position:absolute;margin-left:55.200001pt;margin-top:55.619984pt;width:485pt;height:.1pt;mso-position-horizontal-relative:page;mso-position-vertical-relative:page;z-index:-76264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2965"/>
        <w:gridCol w:w="3597"/>
        <w:gridCol w:w="3006"/>
      </w:tblGrid>
      <w:tr>
        <w:trPr>
          <w:trHeight w:val="343" w:hRule="exact"/>
        </w:trPr>
        <w:tc>
          <w:tcPr>
            <w:tcW w:w="2965" w:type="dxa"/>
            <w:tcBorders>
              <w:top w:val="nil" w:sz="6" w:space="0" w:color="auto"/>
              <w:left w:val="nil" w:sz="6" w:space="0" w:color="auto"/>
              <w:bottom w:val="single" w:sz="12" w:space="0" w:color="C45811"/>
              <w:right w:val="nil" w:sz="6" w:space="0" w:color="auto"/>
            </w:tcBorders>
          </w:tcPr>
          <w:p>
            <w:pPr/>
          </w:p>
        </w:tc>
        <w:tc>
          <w:tcPr>
            <w:tcW w:w="3597" w:type="dxa"/>
            <w:tcBorders>
              <w:top w:val="nil" w:sz="6" w:space="0" w:color="auto"/>
              <w:left w:val="nil" w:sz="6" w:space="0" w:color="auto"/>
              <w:bottom w:val="single" w:sz="12" w:space="0" w:color="C45811"/>
              <w:right w:val="nil" w:sz="6" w:space="0" w:color="auto"/>
            </w:tcBorders>
          </w:tcPr>
          <w:p>
            <w:pPr/>
          </w:p>
        </w:tc>
        <w:tc>
          <w:tcPr>
            <w:tcW w:w="3006" w:type="dxa"/>
            <w:tcBorders>
              <w:top w:val="nil" w:sz="6" w:space="0" w:color="auto"/>
              <w:left w:val="nil" w:sz="6" w:space="0" w:color="auto"/>
              <w:bottom w:val="single" w:sz="12" w:space="0" w:color="C45811"/>
              <w:right w:val="nil" w:sz="6" w:space="0" w:color="auto"/>
            </w:tcBorders>
          </w:tcPr>
          <w:p>
            <w:pPr/>
          </w:p>
        </w:tc>
      </w:tr>
      <w:tr>
        <w:trPr>
          <w:trHeight w:val="2823" w:hRule="exact"/>
        </w:trPr>
        <w:tc>
          <w:tcPr>
            <w:tcW w:w="2965" w:type="dxa"/>
            <w:tcBorders>
              <w:top w:val="single" w:sz="12" w:space="0" w:color="C45811"/>
              <w:left w:val="nil" w:sz="6" w:space="0" w:color="auto"/>
              <w:bottom w:val="nil" w:sz="6" w:space="0" w:color="auto"/>
              <w:right w:val="nil" w:sz="6" w:space="0" w:color="auto"/>
            </w:tcBorders>
            <w:shd w:val="clear" w:color="auto" w:fill="FFF1CC"/>
          </w:tcPr>
          <w:p>
            <w:pPr/>
          </w:p>
        </w:tc>
        <w:tc>
          <w:tcPr>
            <w:tcW w:w="3597" w:type="dxa"/>
            <w:tcBorders>
              <w:top w:val="single" w:sz="12" w:space="0" w:color="C45811"/>
              <w:left w:val="nil" w:sz="6" w:space="0" w:color="auto"/>
              <w:bottom w:val="nil" w:sz="6" w:space="0" w:color="auto"/>
              <w:right w:val="nil" w:sz="6" w:space="0" w:color="auto"/>
            </w:tcBorders>
            <w:shd w:val="clear" w:color="auto" w:fill="FFF1CC"/>
          </w:tcPr>
          <w:p>
            <w:pPr>
              <w:pStyle w:val="TableParagraph"/>
              <w:spacing w:line="309" w:lineRule="auto" w:before="10"/>
              <w:ind w:left="337" w:right="61"/>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、财务报告重要缺陷的迹象包括：（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宋体" w:hAnsi="宋体" w:cs="宋体" w:eastAsia="宋体" w:hint="default"/>
                <w:spacing w:val="-85"/>
                <w:sz w:val="18"/>
                <w:szCs w:val="18"/>
              </w:rPr>
              <w:t> </w:t>
            </w:r>
            <w:r>
              <w:rPr>
                <w:rFonts w:ascii="宋体" w:hAnsi="宋体" w:cs="宋体" w:eastAsia="宋体" w:hint="default"/>
                <w:spacing w:val="2"/>
                <w:sz w:val="18"/>
                <w:szCs w:val="18"/>
              </w:rPr>
              <w:t>未依照公认会计准则选择和应用会计政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策；（</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）未建立反舞弊程序和控制措施；</w:t>
            </w:r>
          </w:p>
          <w:p>
            <w:pPr>
              <w:pStyle w:val="TableParagraph"/>
              <w:spacing w:line="312" w:lineRule="auto" w:before="5"/>
              <w:ind w:left="337" w:right="149"/>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）对于非常规或特殊交易的账务处理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没有建立相应的控制机制或没有实施且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没有相应的补偿性控制；（</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）对于期末</w:t>
            </w:r>
            <w:r>
              <w:rPr>
                <w:rFonts w:ascii="宋体" w:hAnsi="宋体" w:cs="宋体" w:eastAsia="宋体" w:hint="default"/>
                <w:spacing w:val="-84"/>
                <w:sz w:val="18"/>
                <w:szCs w:val="18"/>
              </w:rPr>
              <w:t> </w:t>
            </w:r>
            <w:r>
              <w:rPr>
                <w:rFonts w:ascii="宋体" w:hAnsi="宋体" w:cs="宋体" w:eastAsia="宋体" w:hint="default"/>
                <w:spacing w:val="2"/>
                <w:sz w:val="18"/>
                <w:szCs w:val="18"/>
              </w:rPr>
              <w:t>财务报告过程的控制存在一项或多项缺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陷且不能合理保证编制的财务报表达到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真实、准确的目标。</w:t>
            </w:r>
          </w:p>
        </w:tc>
        <w:tc>
          <w:tcPr>
            <w:tcW w:w="3006" w:type="dxa"/>
            <w:tcBorders>
              <w:top w:val="single" w:sz="12" w:space="0" w:color="C45811"/>
              <w:left w:val="nil" w:sz="6" w:space="0" w:color="auto"/>
              <w:bottom w:val="nil" w:sz="6" w:space="0" w:color="auto"/>
              <w:right w:val="nil" w:sz="6" w:space="0" w:color="auto"/>
            </w:tcBorders>
            <w:shd w:val="clear" w:color="auto" w:fill="FFF1CC"/>
          </w:tcPr>
          <w:p>
            <w:pPr>
              <w:pStyle w:val="TableParagraph"/>
              <w:spacing w:line="314" w:lineRule="auto" w:before="10"/>
              <w:ind w:left="63" w:right="10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、重要缺陷：单独或连同其他缺陷 导致不能及时防止可能造成公司损 </w:t>
            </w:r>
            <w:r>
              <w:rPr>
                <w:rFonts w:ascii="宋体" w:hAnsi="宋体" w:cs="宋体" w:eastAsia="宋体" w:hint="default"/>
                <w:spacing w:val="-3"/>
                <w:sz w:val="18"/>
                <w:szCs w:val="18"/>
              </w:rPr>
              <w:t>失或产生负面影响，虽未达到和超过</w:t>
            </w:r>
            <w:r>
              <w:rPr>
                <w:rFonts w:ascii="宋体" w:hAnsi="宋体" w:cs="宋体" w:eastAsia="宋体" w:hint="default"/>
                <w:sz w:val="18"/>
                <w:szCs w:val="18"/>
              </w:rPr>
              <w:t> </w:t>
            </w:r>
            <w:r>
              <w:rPr>
                <w:rFonts w:ascii="宋体" w:hAnsi="宋体" w:cs="宋体" w:eastAsia="宋体" w:hint="default"/>
                <w:spacing w:val="-3"/>
                <w:sz w:val="18"/>
                <w:szCs w:val="18"/>
              </w:rPr>
              <w:t>重要性水平，但仍应引起董事会和管</w:t>
            </w:r>
            <w:r>
              <w:rPr>
                <w:rFonts w:ascii="宋体" w:hAnsi="宋体" w:cs="宋体" w:eastAsia="宋体" w:hint="default"/>
                <w:sz w:val="18"/>
                <w:szCs w:val="18"/>
              </w:rPr>
              <w:t> 理层重视的一个或多个内部控制缺 陷的组合。</w:t>
            </w:r>
          </w:p>
        </w:tc>
      </w:tr>
      <w:tr>
        <w:trPr>
          <w:trHeight w:val="1872"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597" w:type="dxa"/>
            <w:tcBorders>
              <w:top w:val="nil" w:sz="6" w:space="0" w:color="auto"/>
              <w:left w:val="nil" w:sz="6" w:space="0" w:color="auto"/>
              <w:bottom w:val="nil" w:sz="6" w:space="0" w:color="auto"/>
              <w:right w:val="nil" w:sz="6" w:space="0" w:color="auto"/>
            </w:tcBorders>
          </w:tcPr>
          <w:p>
            <w:pPr>
              <w:pStyle w:val="TableParagraph"/>
              <w:spacing w:line="300" w:lineRule="auto" w:before="10"/>
              <w:ind w:left="337" w:right="150"/>
              <w:jc w:val="left"/>
              <w:rPr>
                <w:rFonts w:ascii="宋体" w:hAnsi="宋体" w:cs="宋体" w:eastAsia="宋体" w:hint="default"/>
                <w:sz w:val="18"/>
                <w:szCs w:val="18"/>
              </w:rPr>
            </w:pPr>
            <w:r>
              <w:rPr>
                <w:rFonts w:ascii="宋体" w:hAnsi="宋体" w:cs="宋体" w:eastAsia="宋体" w:hint="default"/>
                <w:spacing w:val="-3"/>
                <w:sz w:val="18"/>
                <w:szCs w:val="18"/>
              </w:rPr>
              <w:t>重大缺陷：财务报表的错报金额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利润总</w:t>
            </w:r>
            <w:r>
              <w:rPr>
                <w:rFonts w:ascii="宋体" w:hAnsi="宋体" w:cs="宋体" w:eastAsia="宋体" w:hint="default"/>
                <w:sz w:val="18"/>
                <w:szCs w:val="18"/>
              </w:rPr>
              <w:t> 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300" w:lineRule="auto" w:before="13"/>
              <w:ind w:left="337" w:right="125"/>
              <w:jc w:val="left"/>
              <w:rPr>
                <w:rFonts w:ascii="宋体" w:hAnsi="宋体" w:cs="宋体" w:eastAsia="宋体" w:hint="default"/>
                <w:sz w:val="18"/>
                <w:szCs w:val="18"/>
              </w:rPr>
            </w:pPr>
            <w:r>
              <w:rPr>
                <w:rFonts w:ascii="宋体" w:hAnsi="宋体" w:cs="宋体" w:eastAsia="宋体" w:hint="default"/>
                <w:spacing w:val="2"/>
                <w:sz w:val="18"/>
                <w:szCs w:val="18"/>
              </w:rPr>
              <w:t>重要缺陷：利润总额的</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 一般缺陷：错报金额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06" w:type="dxa"/>
            <w:tcBorders>
              <w:top w:val="nil" w:sz="6" w:space="0" w:color="auto"/>
              <w:left w:val="nil" w:sz="6" w:space="0" w:color="auto"/>
              <w:bottom w:val="nil" w:sz="6" w:space="0" w:color="auto"/>
              <w:right w:val="nil" w:sz="6" w:space="0" w:color="auto"/>
            </w:tcBorders>
          </w:tcPr>
          <w:p>
            <w:pPr>
              <w:pStyle w:val="TableParagraph"/>
              <w:spacing w:line="300" w:lineRule="auto" w:before="10"/>
              <w:ind w:left="63" w:right="103"/>
              <w:jc w:val="left"/>
              <w:rPr>
                <w:rFonts w:ascii="宋体" w:hAnsi="宋体" w:cs="宋体" w:eastAsia="宋体" w:hint="default"/>
                <w:sz w:val="18"/>
                <w:szCs w:val="18"/>
              </w:rPr>
            </w:pPr>
            <w:r>
              <w:rPr>
                <w:rFonts w:ascii="宋体" w:hAnsi="宋体" w:cs="宋体" w:eastAsia="宋体" w:hint="default"/>
                <w:sz w:val="18"/>
                <w:szCs w:val="18"/>
              </w:rPr>
              <w:t>重大缺陷：直接损失金额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60"/>
                <w:sz w:val="18"/>
                <w:szCs w:val="18"/>
              </w:rPr>
              <w:t> </w:t>
            </w:r>
            <w:r>
              <w:rPr>
                <w:rFonts w:ascii="宋体" w:hAnsi="宋体" w:cs="宋体" w:eastAsia="宋体" w:hint="default"/>
                <w:sz w:val="18"/>
                <w:szCs w:val="18"/>
              </w:rPr>
              <w:t>的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300" w:lineRule="auto" w:before="13"/>
              <w:ind w:left="63" w:right="101"/>
              <w:jc w:val="left"/>
              <w:rPr>
                <w:rFonts w:ascii="宋体" w:hAnsi="宋体" w:cs="宋体" w:eastAsia="宋体" w:hint="default"/>
                <w:sz w:val="18"/>
                <w:szCs w:val="18"/>
              </w:rPr>
            </w:pPr>
            <w:r>
              <w:rPr>
                <w:rFonts w:ascii="宋体" w:hAnsi="宋体" w:cs="宋体" w:eastAsia="宋体" w:hint="default"/>
                <w:spacing w:val="3"/>
                <w:sz w:val="18"/>
                <w:szCs w:val="18"/>
              </w:rPr>
              <w:t>重要缺陷：利润总额的</w:t>
            </w:r>
            <w:r>
              <w:rPr>
                <w:rFonts w:ascii="宋体" w:hAnsi="宋体" w:cs="宋体" w:eastAsia="宋体" w:hint="default"/>
                <w:spacing w:val="18"/>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直接损</w:t>
            </w:r>
            <w:r>
              <w:rPr>
                <w:rFonts w:ascii="宋体" w:hAnsi="宋体" w:cs="宋体" w:eastAsia="宋体" w:hint="default"/>
                <w:spacing w:val="4"/>
                <w:sz w:val="18"/>
                <w:szCs w:val="18"/>
              </w:rPr>
              <w:t> </w:t>
            </w:r>
            <w:r>
              <w:rPr>
                <w:rFonts w:ascii="宋体" w:hAnsi="宋体" w:cs="宋体" w:eastAsia="宋体" w:hint="default"/>
                <w:sz w:val="18"/>
                <w:szCs w:val="18"/>
              </w:rPr>
              <w:t>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 一般缺陷：直接损失金额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12" w:hRule="exact"/>
        </w:trPr>
        <w:tc>
          <w:tcPr>
            <w:tcW w:w="29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3597" w:type="dxa"/>
            <w:tcBorders>
              <w:top w:val="nil" w:sz="6" w:space="0" w:color="auto"/>
              <w:left w:val="nil" w:sz="6" w:space="0" w:color="auto"/>
              <w:bottom w:val="nil" w:sz="6" w:space="0" w:color="auto"/>
              <w:right w:val="nil" w:sz="6" w:space="0" w:color="auto"/>
            </w:tcBorders>
            <w:shd w:val="clear" w:color="auto" w:fill="FFF1CC"/>
          </w:tcPr>
          <w:p>
            <w:pPr/>
          </w:p>
        </w:tc>
        <w:tc>
          <w:tcPr>
            <w:tcW w:w="300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3597" w:type="dxa"/>
            <w:tcBorders>
              <w:top w:val="nil" w:sz="6" w:space="0" w:color="auto"/>
              <w:left w:val="nil" w:sz="6" w:space="0" w:color="auto"/>
              <w:bottom w:val="nil" w:sz="6" w:space="0" w:color="auto"/>
              <w:right w:val="nil" w:sz="6" w:space="0" w:color="auto"/>
            </w:tcBorders>
          </w:tcPr>
          <w:p>
            <w:pPr/>
          </w:p>
        </w:tc>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9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3597" w:type="dxa"/>
            <w:tcBorders>
              <w:top w:val="nil" w:sz="6" w:space="0" w:color="auto"/>
              <w:left w:val="nil" w:sz="6" w:space="0" w:color="auto"/>
              <w:bottom w:val="nil" w:sz="6" w:space="0" w:color="auto"/>
              <w:right w:val="nil" w:sz="6" w:space="0" w:color="auto"/>
            </w:tcBorders>
            <w:shd w:val="clear" w:color="auto" w:fill="FFF1CC"/>
          </w:tcPr>
          <w:p>
            <w:pPr/>
          </w:p>
        </w:tc>
        <w:tc>
          <w:tcPr>
            <w:tcW w:w="300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7" w:hRule="exact"/>
        </w:trPr>
        <w:tc>
          <w:tcPr>
            <w:tcW w:w="2965"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3597" w:type="dxa"/>
            <w:tcBorders>
              <w:top w:val="nil" w:sz="6" w:space="0" w:color="auto"/>
              <w:left w:val="nil" w:sz="6" w:space="0" w:color="auto"/>
              <w:bottom w:val="single" w:sz="12" w:space="0" w:color="C45811"/>
              <w:right w:val="nil" w:sz="6" w:space="0" w:color="auto"/>
            </w:tcBorders>
          </w:tcPr>
          <w:p>
            <w:pPr/>
          </w:p>
        </w:tc>
        <w:tc>
          <w:tcPr>
            <w:tcW w:w="300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b/>
          <w:bCs/>
          <w:sz w:val="18"/>
          <w:szCs w:val="18"/>
        </w:rPr>
      </w:pPr>
    </w:p>
    <w:p>
      <w:pPr>
        <w:pStyle w:val="Heading2"/>
        <w:spacing w:line="240" w:lineRule="auto" w:before="26"/>
        <w:ind w:left="214" w:right="95"/>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4" w:right="95"/>
        <w:jc w:val="left"/>
      </w:pPr>
      <w:r>
        <w:rPr/>
        <w:t>不适用</w:t>
      </w:r>
    </w:p>
    <w:p>
      <w:pPr>
        <w:spacing w:after="0" w:line="240" w:lineRule="auto"/>
        <w:jc w:val="left"/>
        <w:sectPr>
          <w:pgSz w:w="11910" w:h="16840"/>
          <w:pgMar w:header="877" w:footer="979" w:top="1060" w:bottom="1160" w:left="9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left="3126" w:right="1130"/>
        <w:jc w:val="left"/>
        <w:rPr>
          <w:b w:val="0"/>
          <w:bCs w:val="0"/>
        </w:rPr>
      </w:pPr>
      <w:bookmarkStart w:name="第十节 公司债券相关情况" w:id="150"/>
      <w:bookmarkEnd w:id="150"/>
      <w:r>
        <w:rPr>
          <w:b w:val="0"/>
          <w:bCs w:val="0"/>
        </w:rPr>
      </w:r>
      <w:bookmarkStart w:name="_bookmark9" w:id="151"/>
      <w:bookmarkEnd w:id="151"/>
      <w:r>
        <w:rPr>
          <w:b w:val="0"/>
          <w:bCs w:val="0"/>
        </w:rPr>
      </w:r>
      <w:r>
        <w:rPr>
          <w:color w:val="EC7C30"/>
        </w:rPr>
        <w:t>第十节</w:t>
      </w:r>
      <w:r>
        <w:rPr>
          <w:color w:val="EC7C30"/>
          <w:spacing w:val="-9"/>
        </w:rPr>
        <w:t> </w:t>
      </w:r>
      <w:r>
        <w:rPr>
          <w:color w:val="EC7C30"/>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left="514" w:right="175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91" w:right="4569"/>
        <w:jc w:val="center"/>
        <w:rPr>
          <w:b w:val="0"/>
          <w:bCs w:val="0"/>
        </w:rPr>
      </w:pPr>
      <w:bookmarkStart w:name="第十一节 财务报告" w:id="152"/>
      <w:bookmarkEnd w:id="152"/>
      <w:r>
        <w:rPr>
          <w:b w:val="0"/>
          <w:bCs w:val="0"/>
        </w:rPr>
      </w:r>
      <w:bookmarkStart w:name="_bookmark10" w:id="153"/>
      <w:bookmarkEnd w:id="153"/>
      <w:r>
        <w:rPr>
          <w:b w:val="0"/>
          <w:bCs w:val="0"/>
        </w:rPr>
      </w:r>
      <w:r>
        <w:rPr>
          <w:color w:val="EC7C30"/>
        </w:rPr>
        <w:t>第十一节</w:t>
      </w:r>
      <w:r>
        <w:rPr>
          <w:color w:val="EC7C30"/>
          <w:spacing w:val="-6"/>
        </w:rPr>
        <w:t> </w:t>
      </w:r>
      <w:r>
        <w:rPr>
          <w:color w:val="EC7C30"/>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254" w:right="1028"/>
        <w:jc w:val="left"/>
        <w:rPr>
          <w:b w:val="0"/>
          <w:bCs w:val="0"/>
        </w:rPr>
      </w:pPr>
      <w:bookmarkStart w:name="一、审计报告" w:id="154"/>
      <w:bookmarkEnd w:id="15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31" w:type="dxa"/>
        <w:tblLayout w:type="fixed"/>
        <w:tblCellMar>
          <w:top w:w="0" w:type="dxa"/>
          <w:left w:w="0" w:type="dxa"/>
          <w:bottom w:w="0" w:type="dxa"/>
          <w:right w:w="0" w:type="dxa"/>
        </w:tblCellMar>
        <w:tblLook w:val="01E0"/>
      </w:tblPr>
      <w:tblGrid>
        <w:gridCol w:w="3220"/>
        <w:gridCol w:w="6349"/>
      </w:tblGrid>
      <w:tr>
        <w:trPr>
          <w:trHeight w:val="327" w:hRule="exact"/>
        </w:trPr>
        <w:tc>
          <w:tcPr>
            <w:tcW w:w="322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b/>
                <w:bCs/>
                <w:color w:val="FFFFFF"/>
                <w:sz w:val="18"/>
                <w:szCs w:val="18"/>
              </w:rPr>
              <w:t>审计意见类型</w:t>
            </w:r>
            <w:r>
              <w:rPr>
                <w:rFonts w:ascii="宋体" w:hAnsi="宋体" w:cs="宋体" w:eastAsia="宋体" w:hint="default"/>
                <w:sz w:val="18"/>
                <w:szCs w:val="18"/>
              </w:rPr>
            </w:r>
          </w:p>
        </w:tc>
        <w:tc>
          <w:tcPr>
            <w:tcW w:w="634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671" w:right="0"/>
              <w:jc w:val="left"/>
              <w:rPr>
                <w:rFonts w:ascii="宋体" w:hAnsi="宋体" w:cs="宋体" w:eastAsia="宋体" w:hint="default"/>
                <w:sz w:val="18"/>
                <w:szCs w:val="18"/>
              </w:rPr>
            </w:pPr>
            <w:r>
              <w:rPr>
                <w:rFonts w:ascii="宋体" w:hAnsi="宋体" w:cs="宋体" w:eastAsia="宋体" w:hint="default"/>
                <w:b/>
                <w:bCs/>
                <w:color w:val="FFFFFF"/>
                <w:sz w:val="18"/>
                <w:szCs w:val="18"/>
              </w:rPr>
              <w:t>标准的无保留意见</w:t>
            </w:r>
            <w:r>
              <w:rPr>
                <w:rFonts w:ascii="宋体" w:hAnsi="宋体" w:cs="宋体" w:eastAsia="宋体" w:hint="default"/>
                <w:sz w:val="18"/>
                <w:szCs w:val="18"/>
              </w:rPr>
            </w:r>
          </w:p>
        </w:tc>
      </w:tr>
      <w:tr>
        <w:trPr>
          <w:trHeight w:val="312"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634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12" w:hRule="exact"/>
        </w:trPr>
        <w:tc>
          <w:tcPr>
            <w:tcW w:w="322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634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671" w:right="0"/>
              <w:jc w:val="left"/>
              <w:rPr>
                <w:rFonts w:ascii="宋体" w:hAnsi="宋体" w:cs="宋体" w:eastAsia="宋体" w:hint="default"/>
                <w:sz w:val="18"/>
                <w:szCs w:val="18"/>
              </w:rPr>
            </w:pPr>
            <w:r>
              <w:rPr>
                <w:rFonts w:ascii="宋体" w:hAnsi="宋体" w:cs="宋体" w:eastAsia="宋体" w:hint="default"/>
                <w:sz w:val="18"/>
                <w:szCs w:val="18"/>
              </w:rPr>
              <w:t>普华永道中天会计师事务所（特殊普通合伙）</w:t>
            </w:r>
          </w:p>
        </w:tc>
      </w:tr>
      <w:tr>
        <w:trPr>
          <w:trHeight w:val="312"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634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71" w:right="0"/>
              <w:jc w:val="left"/>
              <w:rPr>
                <w:rFonts w:ascii="宋体" w:hAnsi="宋体" w:cs="宋体" w:eastAsia="宋体" w:hint="default"/>
                <w:sz w:val="18"/>
                <w:szCs w:val="18"/>
              </w:rPr>
            </w:pPr>
            <w:r>
              <w:rPr>
                <w:rFonts w:ascii="宋体" w:hAnsi="宋体" w:cs="宋体" w:eastAsia="宋体" w:hint="default"/>
                <w:sz w:val="18"/>
                <w:szCs w:val="18"/>
              </w:rPr>
              <w:t>普华永道中天审字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327" w:hRule="exact"/>
        </w:trPr>
        <w:tc>
          <w:tcPr>
            <w:tcW w:w="322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634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671" w:right="0"/>
              <w:jc w:val="left"/>
              <w:rPr>
                <w:rFonts w:ascii="宋体" w:hAnsi="宋体" w:cs="宋体" w:eastAsia="宋体" w:hint="default"/>
                <w:sz w:val="18"/>
                <w:szCs w:val="18"/>
              </w:rPr>
            </w:pPr>
            <w:r>
              <w:rPr>
                <w:rFonts w:ascii="宋体" w:hAnsi="宋体" w:cs="宋体" w:eastAsia="宋体" w:hint="default"/>
                <w:sz w:val="18"/>
                <w:szCs w:val="18"/>
              </w:rPr>
              <w:t>程明，刘渊博</w:t>
            </w:r>
          </w:p>
        </w:tc>
      </w:tr>
    </w:tbl>
    <w:p>
      <w:pPr>
        <w:spacing w:line="240" w:lineRule="auto" w:before="6"/>
        <w:rPr>
          <w:rFonts w:ascii="宋体" w:hAnsi="宋体" w:cs="宋体" w:eastAsia="宋体" w:hint="default"/>
          <w:b/>
          <w:bCs/>
          <w:sz w:val="27"/>
          <w:szCs w:val="27"/>
        </w:rPr>
      </w:pPr>
    </w:p>
    <w:p>
      <w:pPr>
        <w:pStyle w:val="BodyText"/>
        <w:spacing w:line="240" w:lineRule="auto" w:before="44"/>
        <w:ind w:left="3691" w:right="4207"/>
        <w:jc w:val="center"/>
      </w:pPr>
      <w:r>
        <w:rPr/>
        <w:t>审计报告正文</w:t>
      </w:r>
    </w:p>
    <w:p>
      <w:pPr>
        <w:pStyle w:val="BodyText"/>
        <w:spacing w:line="240" w:lineRule="auto" w:before="115"/>
        <w:ind w:left="7050" w:right="1028"/>
        <w:jc w:val="left"/>
      </w:pPr>
      <w:r>
        <w:rPr/>
        <w:t>普华永道中天审字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10052</w:t>
      </w:r>
      <w:r>
        <w:rPr/>
        <w:t>号</w:t>
      </w:r>
    </w:p>
    <w:p>
      <w:pPr>
        <w:spacing w:line="240" w:lineRule="auto" w:before="3"/>
        <w:rPr>
          <w:rFonts w:ascii="宋体" w:hAnsi="宋体" w:cs="宋体" w:eastAsia="宋体" w:hint="default"/>
          <w:sz w:val="25"/>
          <w:szCs w:val="25"/>
        </w:rPr>
      </w:pPr>
    </w:p>
    <w:p>
      <w:pPr>
        <w:pStyle w:val="BodyText"/>
        <w:spacing w:line="240" w:lineRule="auto" w:before="44"/>
        <w:ind w:left="614" w:right="1028"/>
        <w:jc w:val="left"/>
      </w:pPr>
      <w:r>
        <w:rPr/>
        <w:t>北京百华悦邦科技股份有限公司全体股东：</w:t>
      </w:r>
    </w:p>
    <w:p>
      <w:pPr>
        <w:spacing w:line="240" w:lineRule="auto" w:before="0"/>
        <w:rPr>
          <w:rFonts w:ascii="宋体" w:hAnsi="宋体" w:cs="宋体" w:eastAsia="宋体" w:hint="default"/>
          <w:sz w:val="18"/>
          <w:szCs w:val="18"/>
        </w:rPr>
      </w:pPr>
    </w:p>
    <w:p>
      <w:pPr>
        <w:spacing w:before="136"/>
        <w:ind w:left="656" w:right="1028" w:firstLine="0"/>
        <w:jc w:val="left"/>
        <w:rPr>
          <w:rFonts w:ascii="宋体" w:hAnsi="宋体" w:cs="宋体" w:eastAsia="宋体" w:hint="default"/>
          <w:sz w:val="20"/>
          <w:szCs w:val="20"/>
        </w:rPr>
      </w:pPr>
      <w:r>
        <w:rPr>
          <w:rFonts w:ascii="宋体" w:hAnsi="宋体" w:cs="宋体" w:eastAsia="宋体" w:hint="default"/>
          <w:b/>
          <w:bCs/>
          <w:sz w:val="20"/>
          <w:szCs w:val="20"/>
        </w:rPr>
        <w:t>一、审计意见</w:t>
      </w:r>
      <w:r>
        <w:rPr>
          <w:rFonts w:ascii="宋体" w:hAnsi="宋体" w:cs="宋体" w:eastAsia="宋体" w:hint="default"/>
          <w:sz w:val="20"/>
          <w:szCs w:val="20"/>
        </w:rPr>
      </w:r>
    </w:p>
    <w:p>
      <w:pPr>
        <w:pStyle w:val="Heading4"/>
        <w:spacing w:line="285" w:lineRule="auto" w:before="50"/>
        <w:ind w:left="653" w:right="1028"/>
        <w:jc w:val="left"/>
      </w:pPr>
      <w:r>
        <w:rPr/>
        <w:t>（一）我们审计的内容</w:t>
      </w:r>
      <w:r>
        <w:rPr>
          <w:w w:val="100"/>
        </w:rPr>
        <w:t> </w:t>
      </w:r>
      <w:r>
        <w:rPr/>
        <w:t>我们审计了北京百华悦邦科技股份有限公司（以下简称百华悦邦公司）的财务报表，包括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Heading4"/>
        <w:spacing w:line="271" w:lineRule="auto"/>
        <w:ind w:right="1028"/>
        <w:jc w:val="left"/>
      </w:pPr>
      <w:r>
        <w:rPr/>
        <w:t>的合并及公司资产负债表，</w:t>
      </w:r>
      <w:r>
        <w:rPr>
          <w:rFonts w:ascii="Times New Roman" w:hAnsi="Times New Roman" w:cs="Times New Roman" w:eastAsia="Times New Roman" w:hint="default"/>
        </w:rPr>
        <w:t>2018</w:t>
      </w:r>
      <w:r>
        <w:rPr/>
        <w:t>年度的合并及公司利润表、合并及公司现金流量表、合并及公司股东权益变动</w:t>
      </w:r>
      <w:r>
        <w:rPr>
          <w:spacing w:val="-64"/>
        </w:rPr>
        <w:t> </w:t>
      </w:r>
      <w:r>
        <w:rPr>
          <w:spacing w:val="-64"/>
        </w:rPr>
      </w:r>
      <w:r>
        <w:rPr/>
        <w:t>表以及财务报表附注。</w:t>
      </w:r>
    </w:p>
    <w:p>
      <w:pPr>
        <w:spacing w:line="240" w:lineRule="auto" w:before="9"/>
        <w:rPr>
          <w:rFonts w:ascii="宋体" w:hAnsi="宋体" w:cs="宋体" w:eastAsia="宋体" w:hint="default"/>
          <w:sz w:val="25"/>
          <w:szCs w:val="25"/>
        </w:rPr>
      </w:pPr>
    </w:p>
    <w:p>
      <w:pPr>
        <w:pStyle w:val="Heading4"/>
        <w:spacing w:line="285" w:lineRule="auto"/>
        <w:ind w:left="653" w:right="1028"/>
        <w:jc w:val="left"/>
        <w:rPr>
          <w:rFonts w:ascii="Times New Roman" w:hAnsi="Times New Roman" w:cs="Times New Roman" w:eastAsia="Times New Roman" w:hint="default"/>
        </w:rPr>
      </w:pPr>
      <w:r>
        <w:rPr/>
        <w:t>（二）我们的意见</w:t>
      </w:r>
      <w:r>
        <w:rPr>
          <w:w w:val="100"/>
        </w:rPr>
        <w:t> </w:t>
      </w:r>
      <w:r>
        <w:rPr/>
        <w:t>我们认为，后附的财务报表在所有重大方面按照企业会计准则的规定编制，公允反映了百华悦邦公司</w:t>
      </w:r>
      <w:r>
        <w:rPr>
          <w:rFonts w:ascii="Times New Roman" w:hAnsi="Times New Roman" w:cs="Times New Roman" w:eastAsia="Times New Roman" w:hint="default"/>
        </w:rPr>
        <w:t>2018</w:t>
      </w:r>
    </w:p>
    <w:p>
      <w:pPr>
        <w:pStyle w:val="Heading4"/>
        <w:spacing w:line="270" w:lineRule="exact"/>
        <w:ind w:right="1028"/>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2018</w:t>
      </w:r>
      <w:r>
        <w:rPr/>
        <w:t>年度的合并及公司经营成果和现金流量。</w:t>
      </w:r>
    </w:p>
    <w:p>
      <w:pPr>
        <w:spacing w:line="240" w:lineRule="auto" w:before="7"/>
        <w:rPr>
          <w:rFonts w:ascii="宋体" w:hAnsi="宋体" w:cs="宋体" w:eastAsia="宋体" w:hint="default"/>
          <w:sz w:val="26"/>
          <w:szCs w:val="26"/>
        </w:rPr>
      </w:pPr>
    </w:p>
    <w:p>
      <w:pPr>
        <w:pStyle w:val="Heading4"/>
        <w:spacing w:line="285" w:lineRule="auto"/>
        <w:ind w:left="653" w:right="1028" w:firstLine="2"/>
        <w:jc w:val="left"/>
        <w:rPr>
          <w:rFonts w:ascii="Times New Roman" w:hAnsi="Times New Roman" w:cs="Times New Roman" w:eastAsia="Times New Roman" w:hint="default"/>
        </w:rPr>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p>
    <w:p>
      <w:pPr>
        <w:pStyle w:val="Heading4"/>
        <w:spacing w:line="285" w:lineRule="auto"/>
        <w:ind w:right="1028"/>
        <w:jc w:val="left"/>
      </w:pPr>
      <w:r>
        <w:rPr/>
        <w:t>部分进一步阐述了我们在这些准则下的责任。我们相信，我们获取的审计证据是充分、适当的，为发表审计意</w:t>
      </w:r>
      <w:r>
        <w:rPr>
          <w:spacing w:val="-65"/>
        </w:rPr>
        <w:t> </w:t>
      </w:r>
      <w:r>
        <w:rPr>
          <w:spacing w:val="-65"/>
        </w:rPr>
      </w:r>
      <w:r>
        <w:rPr/>
        <w:t>见提供了基础。</w:t>
      </w:r>
    </w:p>
    <w:p>
      <w:pPr>
        <w:spacing w:line="240" w:lineRule="auto" w:before="10"/>
        <w:rPr>
          <w:rFonts w:ascii="宋体" w:hAnsi="宋体" w:cs="宋体" w:eastAsia="宋体" w:hint="default"/>
          <w:sz w:val="24"/>
          <w:szCs w:val="24"/>
        </w:rPr>
      </w:pPr>
    </w:p>
    <w:p>
      <w:pPr>
        <w:pStyle w:val="Heading4"/>
        <w:spacing w:line="240" w:lineRule="auto"/>
        <w:ind w:left="734" w:right="1028"/>
        <w:jc w:val="left"/>
      </w:pPr>
      <w:r>
        <w:rPr/>
        <w:t>按照中国注册会计师职业道德守则，我们独立于百华悦邦公司，并履行了职业道德方面的其他责任。</w:t>
      </w:r>
    </w:p>
    <w:p>
      <w:pPr>
        <w:spacing w:line="240" w:lineRule="auto" w:before="9"/>
        <w:rPr>
          <w:rFonts w:ascii="宋体" w:hAnsi="宋体" w:cs="宋体" w:eastAsia="宋体" w:hint="default"/>
          <w:sz w:val="27"/>
          <w:szCs w:val="27"/>
        </w:rPr>
      </w:pPr>
    </w:p>
    <w:p>
      <w:pPr>
        <w:pStyle w:val="Heading4"/>
        <w:spacing w:line="285" w:lineRule="auto"/>
        <w:ind w:left="653" w:right="1028" w:firstLine="2"/>
        <w:jc w:val="left"/>
      </w:pPr>
      <w:r>
        <w:rPr>
          <w:rFonts w:ascii="宋体" w:hAnsi="宋体" w:cs="宋体" w:eastAsia="宋体" w:hint="default"/>
          <w:b/>
          <w:bCs/>
        </w:rPr>
        <w:t>三、关键审计事项</w:t>
      </w:r>
      <w:r>
        <w:rPr>
          <w:rFonts w:ascii="宋体" w:hAnsi="宋体" w:cs="宋体" w:eastAsia="宋体" w:hint="default"/>
          <w:b/>
          <w:bCs/>
          <w:spacing w:val="-95"/>
        </w:rPr>
        <w:t> </w:t>
      </w:r>
      <w:r>
        <w:rPr>
          <w:rFonts w:ascii="宋体" w:hAnsi="宋体" w:cs="宋体" w:eastAsia="宋体" w:hint="default"/>
          <w:b/>
          <w:bCs/>
          <w:spacing w:val="-95"/>
        </w:rPr>
      </w:r>
      <w:r>
        <w:rPr/>
        <w:t>关键审计事项是我们根据职业判断，认为对本期财务报表审计最为重要的事项。这些事项的应对以对财务</w:t>
      </w:r>
    </w:p>
    <w:p>
      <w:pPr>
        <w:pStyle w:val="Heading4"/>
        <w:spacing w:line="240" w:lineRule="auto" w:before="12"/>
        <w:ind w:right="1028"/>
        <w:jc w:val="left"/>
      </w:pPr>
      <w:r>
        <w:rPr/>
        <w:t>报表整体进行审计并形成审计意见为背景，我们不对这些事项单独发表意见。</w:t>
      </w:r>
    </w:p>
    <w:p>
      <w:pPr>
        <w:spacing w:line="240" w:lineRule="auto" w:before="9"/>
        <w:rPr>
          <w:rFonts w:ascii="宋体" w:hAnsi="宋体" w:cs="宋体" w:eastAsia="宋体" w:hint="default"/>
          <w:sz w:val="27"/>
          <w:szCs w:val="27"/>
        </w:rPr>
      </w:pPr>
    </w:p>
    <w:p>
      <w:pPr>
        <w:pStyle w:val="Heading4"/>
        <w:spacing w:line="240" w:lineRule="auto"/>
        <w:ind w:left="734" w:right="1028"/>
        <w:jc w:val="left"/>
      </w:pPr>
      <w:r>
        <w:rPr/>
        <w:t>我们在审计中识别出的关键审计事项汇总如下：</w:t>
      </w:r>
    </w:p>
    <w:p>
      <w:pPr>
        <w:pStyle w:val="Heading4"/>
        <w:spacing w:line="240" w:lineRule="auto" w:before="50"/>
        <w:ind w:left="1296" w:right="1028"/>
        <w:jc w:val="left"/>
      </w:pPr>
      <w:r>
        <w:rPr/>
        <w:t>（一）收入的确认</w:t>
      </w:r>
    </w:p>
    <w:p>
      <w:pPr>
        <w:pStyle w:val="Heading4"/>
        <w:spacing w:line="240" w:lineRule="auto" w:before="50"/>
        <w:ind w:left="1296" w:right="1028"/>
        <w:jc w:val="left"/>
      </w:pPr>
      <w:r>
        <w:rPr/>
        <w:t>（二）商誉的减值评估</w:t>
      </w:r>
    </w:p>
    <w:p>
      <w:pPr>
        <w:spacing w:line="240" w:lineRule="auto" w:before="1"/>
        <w:rPr>
          <w:rFonts w:ascii="宋体" w:hAnsi="宋体" w:cs="宋体" w:eastAsia="宋体" w:hint="default"/>
          <w:sz w:val="28"/>
          <w:szCs w:val="28"/>
        </w:rPr>
      </w:pPr>
    </w:p>
    <w:p>
      <w:pPr>
        <w:spacing w:line="372" w:lineRule="exact"/>
        <w:ind w:left="116"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48.9pt;height:18.6pt;mso-position-horizontal-relative:char;mso-position-vertical-relative:line" coordorigin="0,0" coordsize="8978,372">
            <v:group style="position:absolute;left:29;top:30;width:108;height:312" coordorigin="29,30" coordsize="108,312">
              <v:shape style="position:absolute;left:29;top:30;width:108;height:312" coordorigin="29,30" coordsize="108,312" path="m29,342l137,342,137,30,29,30,29,342xe" filled="true" fillcolor="#ec7c30" stroked="false">
                <v:path arrowok="t"/>
                <v:fill type="solid"/>
              </v:shape>
            </v:group>
            <v:group style="position:absolute;left:4458;top:30;width:108;height:312" coordorigin="4458,30" coordsize="108,312">
              <v:shape style="position:absolute;left:4458;top:30;width:108;height:312" coordorigin="4458,30" coordsize="108,312" path="m4458,342l4566,342,4566,30,4458,30,4458,342xe" filled="true" fillcolor="#ec7c30" stroked="false">
                <v:path arrowok="t"/>
                <v:fill type="solid"/>
              </v:shape>
            </v:group>
            <v:group style="position:absolute;left:137;top:30;width:4321;height:312" coordorigin="137,30" coordsize="4321,312">
              <v:shape style="position:absolute;left:137;top:30;width:4321;height:312" coordorigin="137,30" coordsize="4321,312" path="m137,342l4458,342,4458,30,137,30,137,342xe" filled="true" fillcolor="#ec7c30" stroked="false">
                <v:path arrowok="t"/>
                <v:fill type="solid"/>
              </v:shape>
            </v:group>
            <v:group style="position:absolute;left:4566;top:30;width:108;height:312" coordorigin="4566,30" coordsize="108,312">
              <v:shape style="position:absolute;left:4566;top:30;width:108;height:312" coordorigin="4566,30" coordsize="108,312" path="m4566,342l4674,342,4674,30,4566,30,4566,342xe" filled="true" fillcolor="#ec7c30" stroked="false">
                <v:path arrowok="t"/>
                <v:fill type="solid"/>
              </v:shape>
            </v:group>
            <v:group style="position:absolute;left:8853;top:30;width:108;height:312" coordorigin="8853,30" coordsize="108,312">
              <v:shape style="position:absolute;left:8853;top:30;width:108;height:312" coordorigin="8853,30" coordsize="108,312" path="m8853,342l8961,342,8961,30,8853,30,8853,342xe" filled="true" fillcolor="#ec7c30" stroked="false">
                <v:path arrowok="t"/>
                <v:fill type="solid"/>
              </v:shape>
            </v:group>
            <v:group style="position:absolute;left:4674;top:30;width:4179;height:312" coordorigin="4674,30" coordsize="4179,312">
              <v:shape style="position:absolute;left:4674;top:30;width:4179;height:312" coordorigin="4674,30" coordsize="4179,312" path="m4674,342l8853,342,8853,30,4674,30,4674,342xe" filled="true" fillcolor="#ec7c30" stroked="false">
                <v:path arrowok="t"/>
                <v:fill type="solid"/>
              </v:shape>
            </v:group>
            <v:group style="position:absolute;left:29;top:15;width:4537;height:2" coordorigin="29,15" coordsize="4537,2">
              <v:shape style="position:absolute;left:29;top:15;width:4537;height:2" coordorigin="29,15" coordsize="4537,0" path="m29,15l4566,15e" filled="false" stroked="true" strokeweight="1.5pt" strokecolor="#c45811">
                <v:path arrowok="t"/>
              </v:shape>
            </v:group>
            <v:group style="position:absolute;left:4566;top:15;width:30;height:2" coordorigin="4566,15" coordsize="30,2">
              <v:shape style="position:absolute;left:4566;top:15;width:30;height:2" coordorigin="4566,15" coordsize="30,0" path="m4566,15l4596,15e" filled="false" stroked="true" strokeweight="1.5pt" strokecolor="#c45811">
                <v:path arrowok="t"/>
              </v:shape>
            </v:group>
            <v:group style="position:absolute;left:4596;top:15;width:4366;height:2" coordorigin="4596,15" coordsize="4366,2">
              <v:shape style="position:absolute;left:4596;top:15;width:4366;height:2" coordorigin="4596,15" coordsize="4366,0" path="m4596,15l8962,15e" filled="false" stroked="true" strokeweight="1.5pt" strokecolor="#c45811">
                <v:path arrowok="t"/>
              </v:shape>
            </v:group>
            <v:group style="position:absolute;left:15;top:357;width:4552;height:2" coordorigin="15,357" coordsize="4552,2">
              <v:shape style="position:absolute;left:15;top:357;width:4552;height:2" coordorigin="15,357" coordsize="4552,0" path="m15,357l4566,357e" filled="false" stroked="true" strokeweight="1.5pt" strokecolor="#c45811">
                <v:path arrowok="t"/>
              </v:shape>
            </v:group>
            <v:group style="position:absolute;left:4552;top:357;width:30;height:2" coordorigin="4552,357" coordsize="30,2">
              <v:shape style="position:absolute;left:4552;top:357;width:30;height:2" coordorigin="4552,357" coordsize="30,0" path="m4552,357l4582,357e" filled="false" stroked="true" strokeweight="1.5pt" strokecolor="#c45811">
                <v:path arrowok="t"/>
              </v:shape>
            </v:group>
            <v:group style="position:absolute;left:4582;top:357;width:4381;height:2" coordorigin="4582,357" coordsize="4381,2">
              <v:shape style="position:absolute;left:4582;top:357;width:4381;height:2" coordorigin="4582,357" coordsize="4381,0" path="m4582,357l8962,357e" filled="false" stroked="true" strokeweight="1.5pt" strokecolor="#c45811">
                <v:path arrowok="t"/>
              </v:shape>
              <v:shape style="position:absolute;left:29;top:15;width:8932;height:342" type="#_x0000_t202" filled="false" stroked="false">
                <v:textbox inset="0,0,0,0">
                  <w:txbxContent>
                    <w:p>
                      <w:pPr>
                        <w:tabs>
                          <w:tab w:pos="4644" w:val="left" w:leader="none"/>
                        </w:tabs>
                        <w:spacing w:before="25"/>
                        <w:ind w:left="724"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关键审计事项</w:t>
                        <w:tab/>
                      </w:r>
                      <w:r>
                        <w:rPr>
                          <w:rFonts w:ascii="宋体" w:hAnsi="宋体" w:cs="宋体" w:eastAsia="宋体" w:hint="default"/>
                          <w:b/>
                          <w:bCs/>
                          <w:color w:val="FFFFFF"/>
                          <w:sz w:val="18"/>
                          <w:szCs w:val="18"/>
                        </w:rPr>
                        <w:t>我们在审计中如何应对关键审计事项</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6"/>
          <w:sz w:val="20"/>
          <w:szCs w:val="20"/>
        </w:rPr>
      </w:r>
    </w:p>
    <w:p>
      <w:pPr>
        <w:spacing w:after="0" w:line="372" w:lineRule="exact"/>
        <w:rPr>
          <w:rFonts w:ascii="宋体" w:hAnsi="宋体" w:cs="宋体" w:eastAsia="宋体" w:hint="default"/>
          <w:sz w:val="20"/>
          <w:szCs w:val="20"/>
        </w:rPr>
        <w:sectPr>
          <w:pgSz w:w="11910" w:h="16840"/>
          <w:pgMar w:header="877" w:footer="979" w:top="1060" w:bottom="1160" w:left="880" w:right="0"/>
        </w:sectPr>
      </w:pPr>
    </w:p>
    <w:p>
      <w:pPr>
        <w:spacing w:line="240" w:lineRule="auto" w:before="11"/>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762544"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4537"/>
        <w:gridCol w:w="4395"/>
      </w:tblGrid>
      <w:tr>
        <w:trPr>
          <w:trHeight w:val="343" w:hRule="exact"/>
        </w:trPr>
        <w:tc>
          <w:tcPr>
            <w:tcW w:w="4537" w:type="dxa"/>
            <w:tcBorders>
              <w:top w:val="nil" w:sz="6" w:space="0" w:color="auto"/>
              <w:left w:val="nil" w:sz="6" w:space="0" w:color="auto"/>
              <w:bottom w:val="single" w:sz="12" w:space="0" w:color="C45811"/>
              <w:right w:val="nil" w:sz="6" w:space="0" w:color="auto"/>
            </w:tcBorders>
          </w:tcPr>
          <w:p>
            <w:pPr/>
          </w:p>
        </w:tc>
        <w:tc>
          <w:tcPr>
            <w:tcW w:w="4395"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453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724" w:right="0"/>
              <w:jc w:val="left"/>
              <w:rPr>
                <w:rFonts w:ascii="宋体" w:hAnsi="宋体" w:cs="宋体" w:eastAsia="宋体" w:hint="default"/>
                <w:sz w:val="18"/>
                <w:szCs w:val="18"/>
              </w:rPr>
            </w:pPr>
            <w:r>
              <w:rPr>
                <w:rFonts w:ascii="宋体" w:hAnsi="宋体" w:cs="宋体" w:eastAsia="宋体" w:hint="default"/>
                <w:b/>
                <w:bCs/>
                <w:color w:val="FFFFFF"/>
                <w:sz w:val="18"/>
                <w:szCs w:val="18"/>
              </w:rPr>
              <w:t>关键审计事项</w:t>
            </w:r>
            <w:r>
              <w:rPr>
                <w:rFonts w:ascii="宋体" w:hAnsi="宋体" w:cs="宋体" w:eastAsia="宋体" w:hint="default"/>
                <w:sz w:val="18"/>
                <w:szCs w:val="18"/>
              </w:rPr>
            </w:r>
          </w:p>
        </w:tc>
        <w:tc>
          <w:tcPr>
            <w:tcW w:w="439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b/>
                <w:bCs/>
                <w:color w:val="FFFFFF"/>
                <w:sz w:val="18"/>
                <w:szCs w:val="18"/>
              </w:rPr>
              <w:t>我们在审计中如何应对关键审计事项</w:t>
            </w:r>
            <w:r>
              <w:rPr>
                <w:rFonts w:ascii="宋体" w:hAnsi="宋体" w:cs="宋体" w:eastAsia="宋体" w:hint="default"/>
                <w:sz w:val="18"/>
                <w:szCs w:val="18"/>
              </w:rPr>
            </w:r>
          </w:p>
        </w:tc>
      </w:tr>
      <w:tr>
        <w:trPr>
          <w:trHeight w:val="12184" w:hRule="exact"/>
        </w:trPr>
        <w:tc>
          <w:tcPr>
            <w:tcW w:w="4537" w:type="dxa"/>
            <w:tcBorders>
              <w:top w:val="nil" w:sz="6" w:space="0" w:color="auto"/>
              <w:left w:val="nil" w:sz="6" w:space="0" w:color="auto"/>
              <w:bottom w:val="single" w:sz="12" w:space="0" w:color="C45811"/>
              <w:right w:val="nil" w:sz="6" w:space="0" w:color="auto"/>
            </w:tcBorders>
          </w:tcPr>
          <w:p>
            <w:pPr>
              <w:pStyle w:val="TableParagraph"/>
              <w:spacing w:line="316" w:lineRule="auto" w:before="10"/>
              <w:ind w:left="108" w:right="107"/>
              <w:jc w:val="left"/>
              <w:rPr>
                <w:rFonts w:ascii="宋体" w:hAnsi="宋体" w:cs="宋体" w:eastAsia="宋体" w:hint="default"/>
                <w:sz w:val="18"/>
                <w:szCs w:val="18"/>
              </w:rPr>
            </w:pPr>
            <w:r>
              <w:rPr>
                <w:rFonts w:ascii="宋体" w:hAnsi="宋体" w:cs="宋体" w:eastAsia="宋体" w:hint="default"/>
                <w:sz w:val="18"/>
                <w:szCs w:val="18"/>
              </w:rPr>
              <w:t>（一）收入的确认 </w:t>
            </w:r>
            <w:r>
              <w:rPr>
                <w:rFonts w:ascii="宋体" w:hAnsi="宋体" w:cs="宋体" w:eastAsia="宋体" w:hint="default"/>
                <w:spacing w:val="-4"/>
                <w:sz w:val="18"/>
                <w:szCs w:val="18"/>
              </w:rPr>
              <w:t>请参见财务报表附注五、</w:t>
            </w:r>
            <w:r>
              <w:rPr>
                <w:rFonts w:ascii="宋体" w:hAnsi="宋体" w:cs="宋体" w:eastAsia="宋体" w:hint="default"/>
                <w:spacing w:val="-4"/>
                <w:sz w:val="18"/>
                <w:szCs w:val="18"/>
              </w:rPr>
              <w:t>21</w:t>
            </w:r>
            <w:r>
              <w:rPr>
                <w:rFonts w:ascii="宋体" w:hAnsi="宋体" w:cs="宋体" w:eastAsia="宋体" w:hint="default"/>
                <w:spacing w:val="-4"/>
                <w:sz w:val="18"/>
                <w:szCs w:val="18"/>
              </w:rPr>
              <w:t>“主要会计政策和会计估计</w:t>
            </w:r>
            <w:r>
              <w:rPr>
                <w:rFonts w:ascii="宋体" w:hAnsi="宋体" w:cs="宋体" w:eastAsia="宋体" w:hint="default"/>
                <w:spacing w:val="-4"/>
                <w:sz w:val="18"/>
                <w:szCs w:val="18"/>
              </w:rPr>
              <w:t>-</w:t>
            </w:r>
            <w:r>
              <w:rPr>
                <w:rFonts w:ascii="宋体" w:hAnsi="宋体" w:cs="宋体" w:eastAsia="宋体" w:hint="default"/>
                <w:spacing w:val="-77"/>
                <w:sz w:val="18"/>
                <w:szCs w:val="18"/>
              </w:rPr>
              <w:t> </w:t>
            </w:r>
            <w:r>
              <w:rPr>
                <w:rFonts w:ascii="宋体" w:hAnsi="宋体" w:cs="宋体" w:eastAsia="宋体" w:hint="default"/>
                <w:sz w:val="18"/>
                <w:szCs w:val="18"/>
              </w:rPr>
              <w:t>收入确认”及附注七、</w:t>
            </w:r>
            <w:r>
              <w:rPr>
                <w:rFonts w:ascii="宋体" w:hAnsi="宋体" w:cs="宋体" w:eastAsia="宋体" w:hint="default"/>
                <w:sz w:val="18"/>
                <w:szCs w:val="18"/>
              </w:rPr>
              <w:t>27</w:t>
            </w:r>
            <w:r>
              <w:rPr>
                <w:rFonts w:ascii="宋体" w:hAnsi="宋体" w:cs="宋体" w:eastAsia="宋体" w:hint="default"/>
                <w:sz w:val="18"/>
                <w:szCs w:val="18"/>
              </w:rPr>
              <w:t>“营业收入和营业成本”。</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24"/>
              <w:ind w:left="108" w:right="106"/>
              <w:jc w:val="both"/>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日止年度，百华悦邦公司合并利润表 </w:t>
            </w:r>
            <w:r>
              <w:rPr>
                <w:rFonts w:ascii="宋体" w:hAnsi="宋体" w:cs="宋体" w:eastAsia="宋体" w:hint="default"/>
                <w:spacing w:val="-2"/>
                <w:sz w:val="18"/>
                <w:szCs w:val="18"/>
              </w:rPr>
              <w:t>营业收入金额为人民币</w:t>
            </w:r>
            <w:r>
              <w:rPr>
                <w:rFonts w:ascii="Times New Roman" w:hAnsi="Times New Roman" w:cs="Times New Roman" w:eastAsia="Times New Roman" w:hint="default"/>
                <w:spacing w:val="-2"/>
                <w:sz w:val="18"/>
                <w:szCs w:val="18"/>
              </w:rPr>
              <w:t>630,556,651.24</w:t>
            </w:r>
            <w:r>
              <w:rPr>
                <w:rFonts w:ascii="宋体" w:hAnsi="宋体" w:cs="宋体" w:eastAsia="宋体" w:hint="default"/>
                <w:spacing w:val="-2"/>
                <w:sz w:val="18"/>
                <w:szCs w:val="18"/>
              </w:rPr>
              <w:t>元。公司的主要收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入来源为：手机维修、电子商务和非电子商务类的商品 销售及增值业务。</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1"/>
              <w:ind w:left="108" w:right="106"/>
              <w:jc w:val="both"/>
              <w:rPr>
                <w:rFonts w:ascii="宋体" w:hAnsi="宋体" w:cs="宋体" w:eastAsia="宋体" w:hint="default"/>
                <w:sz w:val="18"/>
                <w:szCs w:val="18"/>
              </w:rPr>
            </w:pPr>
            <w:r>
              <w:rPr>
                <w:rFonts w:ascii="宋体" w:hAnsi="宋体" w:cs="宋体" w:eastAsia="宋体" w:hint="default"/>
                <w:sz w:val="18"/>
                <w:szCs w:val="18"/>
              </w:rPr>
              <w:t>百华悦邦公司收入类型较多，业务量较大，门店网点较 多，同时还存在经销商销售商品业务以及现金结算的销 售业务。上述收入确认还涉及百华悦邦公司在这些交易 中的角色是作为主要责任人或代理人从而应当用全额法 还是净额法确认相关收入的重大判断，包括评估百华悦 邦公司是否为主要责任承担人，是否承担存货风险和信 用风险，以及是否拥有定价能力。</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108" w:right="286"/>
              <w:jc w:val="left"/>
              <w:rPr>
                <w:rFonts w:ascii="宋体" w:hAnsi="宋体" w:cs="宋体" w:eastAsia="宋体" w:hint="default"/>
                <w:sz w:val="18"/>
                <w:szCs w:val="18"/>
              </w:rPr>
            </w:pPr>
            <w:r>
              <w:rPr>
                <w:rFonts w:ascii="宋体" w:hAnsi="宋体" w:cs="宋体" w:eastAsia="宋体" w:hint="default"/>
                <w:sz w:val="18"/>
                <w:szCs w:val="18"/>
              </w:rPr>
              <w:t>考虑到百华悦邦公司的收入业务规模以及所涉及的判 断，我们将收入的确认作为审计的重点关注领域。</w:t>
            </w:r>
          </w:p>
        </w:tc>
        <w:tc>
          <w:tcPr>
            <w:tcW w:w="4395" w:type="dxa"/>
            <w:tcBorders>
              <w:top w:val="nil" w:sz="6" w:space="0" w:color="auto"/>
              <w:left w:val="nil" w:sz="6" w:space="0" w:color="auto"/>
              <w:bottom w:val="single" w:sz="12" w:space="0" w:color="C45811"/>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9" w:lineRule="auto"/>
              <w:ind w:left="107" w:right="144"/>
              <w:jc w:val="both"/>
              <w:rPr>
                <w:rFonts w:ascii="宋体" w:hAnsi="宋体" w:cs="宋体" w:eastAsia="宋体" w:hint="default"/>
                <w:sz w:val="18"/>
                <w:szCs w:val="18"/>
              </w:rPr>
            </w:pPr>
            <w:r>
              <w:rPr>
                <w:rFonts w:ascii="宋体" w:hAnsi="宋体" w:cs="宋体" w:eastAsia="宋体" w:hint="default"/>
                <w:sz w:val="18"/>
                <w:szCs w:val="18"/>
              </w:rPr>
              <w:t>结合相关会计准则的规定以及收入有关的交易背景和 情况，我们实施的审计程序主要包括：</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107" w:right="144"/>
              <w:jc w:val="both"/>
              <w:rPr>
                <w:rFonts w:ascii="宋体" w:hAnsi="宋体" w:cs="宋体" w:eastAsia="宋体" w:hint="default"/>
                <w:sz w:val="18"/>
                <w:szCs w:val="18"/>
              </w:rPr>
            </w:pPr>
            <w:r>
              <w:rPr>
                <w:rFonts w:ascii="宋体" w:hAnsi="宋体" w:cs="宋体" w:eastAsia="宋体" w:hint="default"/>
                <w:sz w:val="18"/>
                <w:szCs w:val="18"/>
              </w:rPr>
              <w:t>·了解并测试百华悦邦公司有关销售收入和销售收款 流程的内部控制；</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107" w:right="144"/>
              <w:jc w:val="both"/>
              <w:rPr>
                <w:rFonts w:ascii="宋体" w:hAnsi="宋体" w:cs="宋体" w:eastAsia="宋体" w:hint="default"/>
                <w:sz w:val="18"/>
                <w:szCs w:val="18"/>
              </w:rPr>
            </w:pPr>
            <w:r>
              <w:rPr>
                <w:rFonts w:ascii="宋体" w:hAnsi="宋体" w:cs="宋体" w:eastAsia="宋体" w:hint="default"/>
                <w:sz w:val="18"/>
                <w:szCs w:val="18"/>
              </w:rPr>
              <w:t>·抽样选取重大合同予以检查，与百华悦邦公司管理 层、供应商以及客户的相关人员进行访谈，了解商业 实质及交易安排；</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107" w:right="16"/>
              <w:jc w:val="both"/>
              <w:rPr>
                <w:rFonts w:ascii="宋体" w:hAnsi="宋体" w:cs="宋体" w:eastAsia="宋体" w:hint="default"/>
                <w:sz w:val="18"/>
                <w:szCs w:val="18"/>
              </w:rPr>
            </w:pPr>
            <w:r>
              <w:rPr>
                <w:rFonts w:ascii="宋体" w:hAnsi="宋体" w:cs="宋体" w:eastAsia="宋体" w:hint="default"/>
                <w:spacing w:val="-3"/>
                <w:sz w:val="18"/>
                <w:szCs w:val="18"/>
              </w:rPr>
              <w:t>·针对抽样选取的交易，我们检查了相关支持性文件。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其中，</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107" w:right="105"/>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）针对现金结算业务，我们检查了客户签字确认的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现金销售工单以及对应的银行流水；及</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24"/>
              <w:ind w:left="107" w:right="14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19"/>
                <w:sz w:val="18"/>
                <w:szCs w:val="18"/>
              </w:rPr>
              <w:t> </w:t>
            </w:r>
            <w:r>
              <w:rPr>
                <w:rFonts w:ascii="宋体" w:hAnsi="宋体" w:cs="宋体" w:eastAsia="宋体" w:hint="default"/>
                <w:sz w:val="18"/>
                <w:szCs w:val="18"/>
              </w:rPr>
              <w:t>针对商品销售业务，我们检查了经销商销售订</w:t>
            </w:r>
            <w:r>
              <w:rPr>
                <w:rFonts w:ascii="宋体" w:hAnsi="宋体" w:cs="宋体" w:eastAsia="宋体" w:hint="default"/>
                <w:sz w:val="18"/>
                <w:szCs w:val="18"/>
              </w:rPr>
              <w:t> 单、业务签收单据、增值税专用发票及对应的银行流 水，并抽样对经销商进行了访谈；</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9"/>
              <w:ind w:left="107" w:right="109"/>
              <w:jc w:val="both"/>
              <w:rPr>
                <w:rFonts w:ascii="宋体" w:hAnsi="宋体" w:cs="宋体" w:eastAsia="宋体" w:hint="default"/>
                <w:sz w:val="18"/>
                <w:szCs w:val="18"/>
              </w:rPr>
            </w:pPr>
            <w:r>
              <w:rPr>
                <w:rFonts w:ascii="宋体" w:hAnsi="宋体" w:cs="宋体" w:eastAsia="宋体" w:hint="default"/>
                <w:sz w:val="18"/>
                <w:szCs w:val="18"/>
              </w:rPr>
              <w:t>·抽样选取客户，针对其本年发生的交易额实施了函</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证程序。</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107" w:right="110"/>
              <w:jc w:val="both"/>
              <w:rPr>
                <w:rFonts w:ascii="宋体" w:hAnsi="宋体" w:cs="宋体" w:eastAsia="宋体" w:hint="default"/>
                <w:sz w:val="18"/>
                <w:szCs w:val="18"/>
              </w:rPr>
            </w:pPr>
            <w:r>
              <w:rPr>
                <w:rFonts w:ascii="宋体" w:hAnsi="宋体" w:cs="宋体" w:eastAsia="宋体" w:hint="default"/>
                <w:sz w:val="18"/>
                <w:szCs w:val="18"/>
              </w:rPr>
              <w:t>针对收入按照全额法或净额法确认的判断，我们抽样</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实施了下列程序：</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107" w:right="109"/>
              <w:jc w:val="both"/>
              <w:rPr>
                <w:rFonts w:ascii="宋体" w:hAnsi="宋体" w:cs="宋体" w:eastAsia="宋体" w:hint="default"/>
                <w:sz w:val="18"/>
                <w:szCs w:val="18"/>
              </w:rPr>
            </w:pPr>
            <w:r>
              <w:rPr>
                <w:rFonts w:ascii="宋体" w:hAnsi="宋体" w:cs="宋体" w:eastAsia="宋体" w:hint="default"/>
                <w:sz w:val="18"/>
                <w:szCs w:val="18"/>
              </w:rPr>
              <w:t>·对于选取的客户和供应商，进行了背景调查，并通</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过与之访谈了解双方合作过程中的主要方面，包括双</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方如何建立商业关系，价格的谈判与确定以及对提供</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的货物或服务的验收；及</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107" w:right="109"/>
              <w:jc w:val="both"/>
              <w:rPr>
                <w:rFonts w:ascii="宋体" w:hAnsi="宋体" w:cs="宋体" w:eastAsia="宋体" w:hint="default"/>
                <w:sz w:val="18"/>
                <w:szCs w:val="18"/>
              </w:rPr>
            </w:pPr>
            <w:r>
              <w:rPr>
                <w:rFonts w:ascii="宋体" w:hAnsi="宋体" w:cs="宋体" w:eastAsia="宋体" w:hint="default"/>
                <w:sz w:val="18"/>
                <w:szCs w:val="18"/>
              </w:rPr>
              <w:t>·对相关合同进行了检查并评价其主要条款，包括谁</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是为客户供货或提供服务的主要责任人，谁承担存货</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风险，以及由谁承担客户的信用风险。</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107" w:right="110"/>
              <w:jc w:val="both"/>
              <w:rPr>
                <w:rFonts w:ascii="宋体" w:hAnsi="宋体" w:cs="宋体" w:eastAsia="宋体" w:hint="default"/>
                <w:sz w:val="18"/>
                <w:szCs w:val="18"/>
              </w:rPr>
            </w:pPr>
            <w:r>
              <w:rPr>
                <w:rFonts w:ascii="宋体" w:hAnsi="宋体" w:cs="宋体" w:eastAsia="宋体" w:hint="default"/>
                <w:sz w:val="18"/>
                <w:szCs w:val="18"/>
              </w:rPr>
              <w:t>基于上述执行的程序，我们取得的审计证据能够支持</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管理层对于相关收入的确认。</w:t>
            </w:r>
          </w:p>
        </w:tc>
      </w:tr>
    </w:tbl>
    <w:p>
      <w:pPr>
        <w:spacing w:after="0" w:line="316" w:lineRule="auto"/>
        <w:jc w:val="both"/>
        <w:rPr>
          <w:rFonts w:ascii="宋体" w:hAnsi="宋体" w:cs="宋体" w:eastAsia="宋体" w:hint="default"/>
          <w:sz w:val="18"/>
          <w:szCs w:val="18"/>
        </w:rPr>
        <w:sectPr>
          <w:pgSz w:w="11910" w:h="16840"/>
          <w:pgMar w:header="877" w:footer="979" w:top="1060" w:bottom="1160" w:left="920" w:right="0"/>
        </w:sectPr>
      </w:pPr>
    </w:p>
    <w:p>
      <w:pPr>
        <w:spacing w:line="240" w:lineRule="auto" w:before="11"/>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76252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4565"/>
        <w:gridCol w:w="4395"/>
      </w:tblGrid>
      <w:tr>
        <w:trPr>
          <w:trHeight w:val="343" w:hRule="exact"/>
        </w:trPr>
        <w:tc>
          <w:tcPr>
            <w:tcW w:w="4565" w:type="dxa"/>
            <w:tcBorders>
              <w:top w:val="nil" w:sz="6" w:space="0" w:color="auto"/>
              <w:left w:val="nil" w:sz="6" w:space="0" w:color="auto"/>
              <w:bottom w:val="single" w:sz="12" w:space="0" w:color="C45811"/>
              <w:right w:val="nil" w:sz="6" w:space="0" w:color="auto"/>
            </w:tcBorders>
          </w:tcPr>
          <w:p>
            <w:pPr/>
          </w:p>
        </w:tc>
        <w:tc>
          <w:tcPr>
            <w:tcW w:w="4395"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456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724" w:right="0"/>
              <w:jc w:val="left"/>
              <w:rPr>
                <w:rFonts w:ascii="宋体" w:hAnsi="宋体" w:cs="宋体" w:eastAsia="宋体" w:hint="default"/>
                <w:sz w:val="18"/>
                <w:szCs w:val="18"/>
              </w:rPr>
            </w:pPr>
            <w:r>
              <w:rPr>
                <w:rFonts w:ascii="宋体" w:hAnsi="宋体" w:cs="宋体" w:eastAsia="宋体" w:hint="default"/>
                <w:b/>
                <w:bCs/>
                <w:color w:val="FFFFFF"/>
                <w:sz w:val="18"/>
                <w:szCs w:val="18"/>
              </w:rPr>
              <w:t>关键审计事项</w:t>
            </w:r>
            <w:r>
              <w:rPr>
                <w:rFonts w:ascii="宋体" w:hAnsi="宋体" w:cs="宋体" w:eastAsia="宋体" w:hint="default"/>
                <w:sz w:val="18"/>
                <w:szCs w:val="18"/>
              </w:rPr>
            </w:r>
          </w:p>
        </w:tc>
        <w:tc>
          <w:tcPr>
            <w:tcW w:w="439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b/>
                <w:bCs/>
                <w:color w:val="FFFFFF"/>
                <w:sz w:val="18"/>
                <w:szCs w:val="18"/>
              </w:rPr>
              <w:t>我们在审计中如何应对关键审计事项</w:t>
            </w:r>
            <w:r>
              <w:rPr>
                <w:rFonts w:ascii="宋体" w:hAnsi="宋体" w:cs="宋体" w:eastAsia="宋体" w:hint="default"/>
                <w:sz w:val="18"/>
                <w:szCs w:val="18"/>
              </w:rPr>
            </w:r>
          </w:p>
        </w:tc>
      </w:tr>
      <w:tr>
        <w:trPr>
          <w:trHeight w:val="10000" w:hRule="exact"/>
        </w:trPr>
        <w:tc>
          <w:tcPr>
            <w:tcW w:w="4565"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both"/>
              <w:rPr>
                <w:rFonts w:ascii="宋体" w:hAnsi="宋体" w:cs="宋体" w:eastAsia="宋体" w:hint="default"/>
                <w:sz w:val="18"/>
                <w:szCs w:val="18"/>
              </w:rPr>
            </w:pPr>
            <w:r>
              <w:rPr>
                <w:rFonts w:ascii="宋体" w:hAnsi="宋体" w:cs="宋体" w:eastAsia="宋体" w:hint="default"/>
                <w:sz w:val="18"/>
                <w:szCs w:val="18"/>
              </w:rPr>
              <w:t>（二）商誉的减值评估</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9" w:lineRule="auto"/>
              <w:ind w:left="108" w:right="105"/>
              <w:jc w:val="both"/>
              <w:rPr>
                <w:rFonts w:ascii="宋体" w:hAnsi="宋体" w:cs="宋体" w:eastAsia="宋体" w:hint="default"/>
                <w:sz w:val="18"/>
                <w:szCs w:val="18"/>
              </w:rPr>
            </w:pPr>
            <w:r>
              <w:rPr>
                <w:rFonts w:ascii="宋体" w:hAnsi="宋体" w:cs="宋体" w:eastAsia="宋体" w:hint="default"/>
                <w:spacing w:val="4"/>
                <w:sz w:val="18"/>
                <w:szCs w:val="18"/>
              </w:rPr>
              <w:t>请参见财务报表附注五</w:t>
            </w:r>
            <w:r>
              <w:rPr>
                <w:rFonts w:ascii="宋体" w:hAnsi="宋体" w:cs="宋体" w:eastAsia="宋体" w:hint="default"/>
                <w:spacing w:val="4"/>
                <w:sz w:val="18"/>
                <w:szCs w:val="18"/>
              </w:rPr>
              <w:t>-</w:t>
            </w:r>
            <w:r>
              <w:rPr>
                <w:rFonts w:ascii="宋体" w:hAnsi="宋体" w:cs="宋体" w:eastAsia="宋体" w:hint="default"/>
                <w:spacing w:val="4"/>
                <w:sz w:val="18"/>
                <w:szCs w:val="18"/>
              </w:rPr>
              <w:t>主要会计政策和会计估计、</w:t>
            </w:r>
            <w:r>
              <w:rPr>
                <w:rFonts w:ascii="宋体" w:hAnsi="宋体" w:cs="宋体" w:eastAsia="宋体" w:hint="default"/>
                <w:spacing w:val="4"/>
                <w:sz w:val="18"/>
                <w:szCs w:val="18"/>
              </w:rPr>
              <w:t>27</w:t>
            </w:r>
            <w:r>
              <w:rPr>
                <w:rFonts w:ascii="宋体" w:hAnsi="宋体" w:cs="宋体" w:eastAsia="宋体" w:hint="default"/>
                <w:spacing w:val="-88"/>
                <w:sz w:val="18"/>
                <w:szCs w:val="18"/>
              </w:rPr>
              <w:t> </w:t>
            </w:r>
            <w:r>
              <w:rPr>
                <w:rFonts w:ascii="宋体" w:hAnsi="宋体" w:cs="宋体" w:eastAsia="宋体" w:hint="default"/>
                <w:spacing w:val="-3"/>
                <w:sz w:val="18"/>
                <w:szCs w:val="18"/>
              </w:rPr>
              <w:t>“商誉”、</w:t>
            </w:r>
            <w:r>
              <w:rPr>
                <w:rFonts w:ascii="宋体" w:hAnsi="宋体" w:cs="宋体" w:eastAsia="宋体" w:hint="default"/>
                <w:spacing w:val="-3"/>
                <w:sz w:val="18"/>
                <w:szCs w:val="18"/>
              </w:rPr>
              <w:t>17</w:t>
            </w:r>
            <w:r>
              <w:rPr>
                <w:rFonts w:ascii="宋体" w:hAnsi="宋体" w:cs="宋体" w:eastAsia="宋体" w:hint="default"/>
                <w:spacing w:val="-3"/>
                <w:sz w:val="18"/>
                <w:szCs w:val="18"/>
              </w:rPr>
              <w:t>“长期资产减值”、</w:t>
            </w:r>
            <w:r>
              <w:rPr>
                <w:rFonts w:ascii="宋体" w:hAnsi="宋体" w:cs="宋体" w:eastAsia="宋体" w:hint="default"/>
                <w:spacing w:val="-3"/>
                <w:sz w:val="18"/>
                <w:szCs w:val="18"/>
              </w:rPr>
              <w:t>25</w:t>
            </w:r>
            <w:r>
              <w:rPr>
                <w:rFonts w:ascii="宋体" w:hAnsi="宋体" w:cs="宋体" w:eastAsia="宋体" w:hint="default"/>
                <w:spacing w:val="-3"/>
                <w:sz w:val="18"/>
                <w:szCs w:val="18"/>
              </w:rPr>
              <w:t>（</w:t>
            </w:r>
            <w:r>
              <w:rPr>
                <w:rFonts w:ascii="宋体" w:hAnsi="宋体" w:cs="宋体" w:eastAsia="宋体" w:hint="default"/>
                <w:spacing w:val="-3"/>
                <w:sz w:val="18"/>
                <w:szCs w:val="18"/>
              </w:rPr>
              <w:t>i</w:t>
            </w:r>
            <w:r>
              <w:rPr>
                <w:rFonts w:ascii="宋体" w:hAnsi="宋体" w:cs="宋体" w:eastAsia="宋体" w:hint="default"/>
                <w:spacing w:val="-3"/>
                <w:sz w:val="18"/>
                <w:szCs w:val="18"/>
              </w:rPr>
              <w:t>）“重要会计估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计和判断</w:t>
            </w:r>
            <w:r>
              <w:rPr>
                <w:rFonts w:ascii="宋体" w:hAnsi="宋体" w:cs="宋体" w:eastAsia="宋体" w:hint="default"/>
                <w:spacing w:val="-3"/>
                <w:sz w:val="18"/>
                <w:szCs w:val="18"/>
              </w:rPr>
              <w:t>-</w:t>
            </w:r>
            <w:r>
              <w:rPr>
                <w:rFonts w:ascii="宋体" w:hAnsi="宋体" w:cs="宋体" w:eastAsia="宋体" w:hint="default"/>
                <w:spacing w:val="-3"/>
                <w:sz w:val="18"/>
                <w:szCs w:val="18"/>
              </w:rPr>
              <w:t>商誉减值准备的会计估计”及附注七、</w:t>
            </w:r>
            <w:r>
              <w:rPr>
                <w:rFonts w:ascii="宋体" w:hAnsi="宋体" w:cs="宋体" w:eastAsia="宋体" w:hint="default"/>
                <w:spacing w:val="-3"/>
                <w:sz w:val="18"/>
                <w:szCs w:val="18"/>
              </w:rPr>
              <w:t>10</w:t>
            </w:r>
            <w:r>
              <w:rPr>
                <w:rFonts w:ascii="宋体" w:hAnsi="宋体" w:cs="宋体" w:eastAsia="宋体" w:hint="default"/>
                <w:spacing w:val="-3"/>
                <w:sz w:val="18"/>
                <w:szCs w:val="18"/>
              </w:rPr>
              <w:t>“商</w:t>
            </w:r>
            <w:r>
              <w:rPr>
                <w:rFonts w:ascii="宋体" w:hAnsi="宋体" w:cs="宋体" w:eastAsia="宋体" w:hint="default"/>
                <w:spacing w:val="-75"/>
                <w:sz w:val="18"/>
                <w:szCs w:val="18"/>
              </w:rPr>
              <w:t> </w:t>
            </w:r>
            <w:r>
              <w:rPr>
                <w:rFonts w:ascii="宋体" w:hAnsi="宋体" w:cs="宋体" w:eastAsia="宋体" w:hint="default"/>
                <w:sz w:val="18"/>
                <w:szCs w:val="18"/>
              </w:rPr>
              <w:t>誉”。</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22"/>
              <w:ind w:left="108" w:right="106"/>
              <w:jc w:val="both"/>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日止，百华悦邦公司账面的商誉净值</w:t>
            </w:r>
            <w:r>
              <w:rPr>
                <w:rFonts w:ascii="宋体" w:hAnsi="宋体" w:cs="宋体" w:eastAsia="宋体" w:hint="default"/>
                <w:spacing w:val="-68"/>
                <w:sz w:val="18"/>
                <w:szCs w:val="18"/>
              </w:rPr>
              <w:t> </w:t>
            </w:r>
            <w:r>
              <w:rPr>
                <w:rFonts w:ascii="宋体" w:hAnsi="宋体" w:cs="宋体" w:eastAsia="宋体" w:hint="default"/>
                <w:sz w:val="18"/>
                <w:szCs w:val="18"/>
              </w:rPr>
              <w:t>为人民币</w:t>
            </w:r>
            <w:r>
              <w:rPr>
                <w:rFonts w:ascii="Times New Roman" w:hAnsi="Times New Roman" w:cs="Times New Roman" w:eastAsia="Times New Roman" w:hint="default"/>
                <w:sz w:val="18"/>
                <w:szCs w:val="18"/>
              </w:rPr>
              <w:t>36,003,243.62</w:t>
            </w:r>
            <w:r>
              <w:rPr>
                <w:rFonts w:ascii="宋体" w:hAnsi="宋体" w:cs="宋体" w:eastAsia="宋体" w:hint="default"/>
                <w:sz w:val="18"/>
                <w:szCs w:val="18"/>
              </w:rPr>
              <w:t>元。其中主要包括收购上海百华</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悦</w:t>
            </w:r>
            <w:r>
              <w:rPr>
                <w:rFonts w:ascii="宋体" w:hAnsi="宋体" w:cs="宋体" w:eastAsia="宋体" w:hint="default"/>
                <w:spacing w:val="-62"/>
                <w:sz w:val="18"/>
                <w:szCs w:val="18"/>
              </w:rPr>
              <w:t> </w:t>
            </w:r>
            <w:r>
              <w:rPr>
                <w:rFonts w:ascii="宋体" w:hAnsi="宋体" w:cs="宋体" w:eastAsia="宋体" w:hint="default"/>
                <w:sz w:val="18"/>
                <w:szCs w:val="18"/>
              </w:rPr>
              <w:t>邦</w:t>
            </w:r>
            <w:r>
              <w:rPr>
                <w:rFonts w:ascii="宋体" w:hAnsi="宋体" w:cs="宋体" w:eastAsia="宋体" w:hint="default"/>
                <w:spacing w:val="-62"/>
                <w:sz w:val="18"/>
                <w:szCs w:val="18"/>
              </w:rPr>
              <w:t> </w:t>
            </w:r>
            <w:r>
              <w:rPr>
                <w:rFonts w:ascii="宋体" w:hAnsi="宋体" w:cs="宋体" w:eastAsia="宋体" w:hint="default"/>
                <w:sz w:val="18"/>
                <w:szCs w:val="18"/>
              </w:rPr>
              <w:t>电</w:t>
            </w:r>
            <w:r>
              <w:rPr>
                <w:rFonts w:ascii="宋体" w:hAnsi="宋体" w:cs="宋体" w:eastAsia="宋体" w:hint="default"/>
                <w:spacing w:val="-62"/>
                <w:sz w:val="18"/>
                <w:szCs w:val="18"/>
              </w:rPr>
              <w:t> </w:t>
            </w:r>
            <w:r>
              <w:rPr>
                <w:rFonts w:ascii="宋体" w:hAnsi="宋体" w:cs="宋体" w:eastAsia="宋体" w:hint="default"/>
                <w:sz w:val="18"/>
                <w:szCs w:val="18"/>
              </w:rPr>
              <w:t>子</w:t>
            </w:r>
            <w:r>
              <w:rPr>
                <w:rFonts w:ascii="宋体" w:hAnsi="宋体" w:cs="宋体" w:eastAsia="宋体" w:hint="default"/>
                <w:spacing w:val="-63"/>
                <w:sz w:val="18"/>
                <w:szCs w:val="18"/>
              </w:rPr>
              <w:t> </w:t>
            </w:r>
            <w:r>
              <w:rPr>
                <w:rFonts w:ascii="宋体" w:hAnsi="宋体" w:cs="宋体" w:eastAsia="宋体" w:hint="default"/>
                <w:sz w:val="18"/>
                <w:szCs w:val="18"/>
              </w:rPr>
              <w:t>科</w:t>
            </w:r>
            <w:r>
              <w:rPr>
                <w:rFonts w:ascii="宋体" w:hAnsi="宋体" w:cs="宋体" w:eastAsia="宋体" w:hint="default"/>
                <w:spacing w:val="-63"/>
                <w:sz w:val="18"/>
                <w:szCs w:val="18"/>
              </w:rPr>
              <w:t> </w:t>
            </w:r>
            <w:r>
              <w:rPr>
                <w:rFonts w:ascii="宋体" w:hAnsi="宋体" w:cs="宋体" w:eastAsia="宋体" w:hint="default"/>
                <w:sz w:val="18"/>
                <w:szCs w:val="18"/>
              </w:rPr>
              <w:t>技</w:t>
            </w:r>
            <w:r>
              <w:rPr>
                <w:rFonts w:ascii="宋体" w:hAnsi="宋体" w:cs="宋体" w:eastAsia="宋体" w:hint="default"/>
                <w:spacing w:val="-62"/>
                <w:sz w:val="18"/>
                <w:szCs w:val="18"/>
              </w:rPr>
              <w:t> </w:t>
            </w:r>
            <w:r>
              <w:rPr>
                <w:rFonts w:ascii="宋体" w:hAnsi="宋体" w:cs="宋体" w:eastAsia="宋体" w:hint="default"/>
                <w:sz w:val="18"/>
                <w:szCs w:val="18"/>
              </w:rPr>
              <w:t>有</w:t>
            </w:r>
            <w:r>
              <w:rPr>
                <w:rFonts w:ascii="宋体" w:hAnsi="宋体" w:cs="宋体" w:eastAsia="宋体" w:hint="default"/>
                <w:spacing w:val="-62"/>
                <w:sz w:val="18"/>
                <w:szCs w:val="18"/>
              </w:rPr>
              <w:t> </w:t>
            </w:r>
            <w:r>
              <w:rPr>
                <w:rFonts w:ascii="宋体" w:hAnsi="宋体" w:cs="宋体" w:eastAsia="宋体" w:hint="default"/>
                <w:sz w:val="18"/>
                <w:szCs w:val="18"/>
              </w:rPr>
              <w:t>限</w:t>
            </w:r>
            <w:r>
              <w:rPr>
                <w:rFonts w:ascii="宋体" w:hAnsi="宋体" w:cs="宋体" w:eastAsia="宋体" w:hint="default"/>
                <w:spacing w:val="-62"/>
                <w:sz w:val="18"/>
                <w:szCs w:val="18"/>
              </w:rPr>
              <w:t> </w:t>
            </w:r>
            <w:r>
              <w:rPr>
                <w:rFonts w:ascii="宋体" w:hAnsi="宋体" w:cs="宋体" w:eastAsia="宋体" w:hint="default"/>
                <w:sz w:val="18"/>
                <w:szCs w:val="18"/>
              </w:rPr>
              <w:t>公</w:t>
            </w:r>
            <w:r>
              <w:rPr>
                <w:rFonts w:ascii="宋体" w:hAnsi="宋体" w:cs="宋体" w:eastAsia="宋体" w:hint="default"/>
                <w:spacing w:val="-63"/>
                <w:sz w:val="18"/>
                <w:szCs w:val="18"/>
              </w:rPr>
              <w:t> </w:t>
            </w:r>
            <w:r>
              <w:rPr>
                <w:rFonts w:ascii="宋体" w:hAnsi="宋体" w:cs="宋体" w:eastAsia="宋体" w:hint="default"/>
                <w:sz w:val="18"/>
                <w:szCs w:val="18"/>
              </w:rPr>
              <w:t>司</w:t>
            </w:r>
            <w:r>
              <w:rPr>
                <w:rFonts w:ascii="宋体" w:hAnsi="宋体" w:cs="宋体" w:eastAsia="宋体" w:hint="default"/>
                <w:spacing w:val="-63"/>
                <w:sz w:val="18"/>
                <w:szCs w:val="18"/>
              </w:rPr>
              <w:t> </w:t>
            </w:r>
            <w:r>
              <w:rPr>
                <w:rFonts w:ascii="宋体" w:hAnsi="宋体" w:cs="宋体" w:eastAsia="宋体" w:hint="default"/>
                <w:sz w:val="18"/>
                <w:szCs w:val="18"/>
              </w:rPr>
              <w:t>股</w:t>
            </w:r>
            <w:r>
              <w:rPr>
                <w:rFonts w:ascii="宋体" w:hAnsi="宋体" w:cs="宋体" w:eastAsia="宋体" w:hint="default"/>
                <w:spacing w:val="-62"/>
                <w:sz w:val="18"/>
                <w:szCs w:val="18"/>
              </w:rPr>
              <w:t> </w:t>
            </w:r>
            <w:r>
              <w:rPr>
                <w:rFonts w:ascii="宋体" w:hAnsi="宋体" w:cs="宋体" w:eastAsia="宋体" w:hint="default"/>
                <w:sz w:val="18"/>
                <w:szCs w:val="18"/>
              </w:rPr>
              <w:t>权</w:t>
            </w:r>
            <w:r>
              <w:rPr>
                <w:rFonts w:ascii="宋体" w:hAnsi="宋体" w:cs="宋体" w:eastAsia="宋体" w:hint="default"/>
                <w:spacing w:val="-62"/>
                <w:sz w:val="18"/>
                <w:szCs w:val="18"/>
              </w:rPr>
              <w:t> </w:t>
            </w:r>
            <w:r>
              <w:rPr>
                <w:rFonts w:ascii="宋体" w:hAnsi="宋体" w:cs="宋体" w:eastAsia="宋体" w:hint="default"/>
                <w:sz w:val="18"/>
                <w:szCs w:val="18"/>
              </w:rPr>
              <w:t>时</w:t>
            </w:r>
            <w:r>
              <w:rPr>
                <w:rFonts w:ascii="宋体" w:hAnsi="宋体" w:cs="宋体" w:eastAsia="宋体" w:hint="default"/>
                <w:spacing w:val="-62"/>
                <w:sz w:val="18"/>
                <w:szCs w:val="18"/>
              </w:rPr>
              <w:t> </w:t>
            </w:r>
            <w:r>
              <w:rPr>
                <w:rFonts w:ascii="宋体" w:hAnsi="宋体" w:cs="宋体" w:eastAsia="宋体" w:hint="default"/>
                <w:sz w:val="18"/>
                <w:szCs w:val="18"/>
              </w:rPr>
              <w:t>产</w:t>
            </w:r>
            <w:r>
              <w:rPr>
                <w:rFonts w:ascii="宋体" w:hAnsi="宋体" w:cs="宋体" w:eastAsia="宋体" w:hint="default"/>
                <w:spacing w:val="-63"/>
                <w:sz w:val="18"/>
                <w:szCs w:val="18"/>
              </w:rPr>
              <w:t> </w:t>
            </w:r>
            <w:r>
              <w:rPr>
                <w:rFonts w:ascii="宋体" w:hAnsi="宋体" w:cs="宋体" w:eastAsia="宋体" w:hint="default"/>
                <w:sz w:val="18"/>
                <w:szCs w:val="18"/>
              </w:rPr>
              <w:t>生</w:t>
            </w:r>
            <w:r>
              <w:rPr>
                <w:rFonts w:ascii="宋体" w:hAnsi="宋体" w:cs="宋体" w:eastAsia="宋体" w:hint="default"/>
                <w:spacing w:val="-63"/>
                <w:sz w:val="18"/>
                <w:szCs w:val="18"/>
              </w:rPr>
              <w:t> </w:t>
            </w:r>
            <w:r>
              <w:rPr>
                <w:rFonts w:ascii="宋体" w:hAnsi="宋体" w:cs="宋体" w:eastAsia="宋体" w:hint="default"/>
                <w:sz w:val="18"/>
                <w:szCs w:val="18"/>
              </w:rPr>
              <w:t>的</w:t>
            </w:r>
            <w:r>
              <w:rPr>
                <w:rFonts w:ascii="宋体" w:hAnsi="宋体" w:cs="宋体" w:eastAsia="宋体" w:hint="default"/>
                <w:spacing w:val="-62"/>
                <w:sz w:val="18"/>
                <w:szCs w:val="18"/>
              </w:rPr>
              <w:t> </w:t>
            </w:r>
            <w:r>
              <w:rPr>
                <w:rFonts w:ascii="宋体" w:hAnsi="宋体" w:cs="宋体" w:eastAsia="宋体" w:hint="default"/>
                <w:sz w:val="18"/>
                <w:szCs w:val="18"/>
              </w:rPr>
              <w:t>商</w:t>
            </w:r>
            <w:r>
              <w:rPr>
                <w:rFonts w:ascii="宋体" w:hAnsi="宋体" w:cs="宋体" w:eastAsia="宋体" w:hint="default"/>
                <w:spacing w:val="-62"/>
                <w:sz w:val="18"/>
                <w:szCs w:val="18"/>
              </w:rPr>
              <w:t> </w:t>
            </w:r>
            <w:r>
              <w:rPr>
                <w:rFonts w:ascii="宋体" w:hAnsi="宋体" w:cs="宋体" w:eastAsia="宋体" w:hint="default"/>
                <w:sz w:val="18"/>
                <w:szCs w:val="18"/>
              </w:rPr>
              <w:t>誉</w:t>
            </w:r>
            <w:r>
              <w:rPr>
                <w:rFonts w:ascii="宋体" w:hAnsi="宋体" w:cs="宋体" w:eastAsia="宋体" w:hint="default"/>
                <w:spacing w:val="-62"/>
                <w:sz w:val="18"/>
                <w:szCs w:val="18"/>
              </w:rPr>
              <w:t> </w:t>
            </w:r>
            <w:r>
              <w:rPr>
                <w:rFonts w:ascii="宋体" w:hAnsi="宋体" w:cs="宋体" w:eastAsia="宋体" w:hint="default"/>
                <w:sz w:val="18"/>
                <w:szCs w:val="18"/>
              </w:rPr>
              <w:t>人</w:t>
            </w:r>
            <w:r>
              <w:rPr>
                <w:rFonts w:ascii="宋体" w:hAnsi="宋体" w:cs="宋体" w:eastAsia="宋体" w:hint="default"/>
                <w:spacing w:val="-63"/>
                <w:sz w:val="18"/>
                <w:szCs w:val="18"/>
              </w:rPr>
              <w:t> </w:t>
            </w:r>
            <w:r>
              <w:rPr>
                <w:rFonts w:ascii="宋体" w:hAnsi="宋体" w:cs="宋体" w:eastAsia="宋体" w:hint="default"/>
                <w:sz w:val="18"/>
                <w:szCs w:val="18"/>
              </w:rPr>
              <w:t>民</w:t>
            </w:r>
            <w:r>
              <w:rPr>
                <w:rFonts w:ascii="宋体" w:hAnsi="宋体" w:cs="宋体" w:eastAsia="宋体" w:hint="default"/>
                <w:spacing w:val="-62"/>
                <w:sz w:val="18"/>
                <w:szCs w:val="18"/>
              </w:rPr>
              <w:t> </w:t>
            </w:r>
            <w:r>
              <w:rPr>
                <w:rFonts w:ascii="宋体" w:hAnsi="宋体" w:cs="宋体" w:eastAsia="宋体" w:hint="default"/>
                <w:sz w:val="18"/>
                <w:szCs w:val="18"/>
              </w:rPr>
              <w:t>币</w:t>
            </w:r>
            <w:r>
              <w:rPr>
                <w:rFonts w:ascii="宋体" w:hAnsi="宋体" w:cs="宋体" w:eastAsia="宋体" w:hint="default"/>
                <w:sz w:val="18"/>
                <w:szCs w:val="18"/>
              </w:rPr>
              <w:t> </w:t>
            </w:r>
            <w:r>
              <w:rPr>
                <w:rFonts w:ascii="Times New Roman" w:hAnsi="Times New Roman" w:cs="Times New Roman" w:eastAsia="Times New Roman" w:hint="default"/>
                <w:sz w:val="18"/>
                <w:szCs w:val="18"/>
              </w:rPr>
              <w:t>25,695,430.44</w:t>
            </w:r>
            <w:r>
              <w:rPr>
                <w:rFonts w:ascii="宋体" w:hAnsi="宋体" w:cs="宋体" w:eastAsia="宋体" w:hint="default"/>
                <w:sz w:val="18"/>
                <w:szCs w:val="18"/>
              </w:rPr>
              <w:t>元，及收购山西凯特通讯信息技术有限公</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司的商誉人民币</w:t>
            </w:r>
            <w:r>
              <w:rPr>
                <w:rFonts w:ascii="Times New Roman" w:hAnsi="Times New Roman" w:cs="Times New Roman" w:eastAsia="Times New Roman" w:hint="default"/>
                <w:sz w:val="18"/>
                <w:szCs w:val="18"/>
              </w:rPr>
              <w:t>8,949,336.57</w:t>
            </w:r>
            <w:r>
              <w:rPr>
                <w:rFonts w:ascii="宋体" w:hAnsi="宋体" w:cs="宋体" w:eastAsia="宋体" w:hint="default"/>
                <w:sz w:val="18"/>
                <w:szCs w:val="18"/>
              </w:rPr>
              <w:t>元。</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14"/>
              <w:ind w:left="108" w:right="106"/>
              <w:jc w:val="both"/>
              <w:rPr>
                <w:rFonts w:ascii="宋体" w:hAnsi="宋体" w:cs="宋体" w:eastAsia="宋体" w:hint="default"/>
                <w:sz w:val="18"/>
                <w:szCs w:val="18"/>
              </w:rPr>
            </w:pPr>
            <w:r>
              <w:rPr>
                <w:rFonts w:ascii="宋体" w:hAnsi="宋体" w:cs="宋体" w:eastAsia="宋体" w:hint="default"/>
                <w:sz w:val="18"/>
                <w:szCs w:val="18"/>
              </w:rPr>
              <w:t>百华悦邦公司管理层每年对所有商誉进行减值测试，比</w:t>
            </w:r>
            <w:r>
              <w:rPr>
                <w:rFonts w:ascii="宋体" w:hAnsi="宋体" w:cs="宋体" w:eastAsia="宋体" w:hint="default"/>
                <w:spacing w:val="-67"/>
                <w:sz w:val="18"/>
                <w:szCs w:val="18"/>
              </w:rPr>
              <w:t> </w:t>
            </w:r>
            <w:r>
              <w:rPr>
                <w:rFonts w:ascii="宋体" w:hAnsi="宋体" w:cs="宋体" w:eastAsia="宋体" w:hint="default"/>
                <w:spacing w:val="5"/>
                <w:sz w:val="18"/>
                <w:szCs w:val="18"/>
              </w:rPr>
              <w:t>较这些相关资产组或者资产组组合的账面价值</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包括所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分摊的商誉的账面价值部分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与其可收回金额，如相关资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产组或者资产组组合的可收回金额低于其账面价值的，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确认相关减值损失。管理层基于其商誉减值测试，</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年度未计提商誉减值损失。</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1"/>
              <w:ind w:left="108" w:right="106"/>
              <w:jc w:val="both"/>
              <w:rPr>
                <w:rFonts w:ascii="宋体" w:hAnsi="宋体" w:cs="宋体" w:eastAsia="宋体" w:hint="default"/>
                <w:sz w:val="18"/>
                <w:szCs w:val="18"/>
              </w:rPr>
            </w:pPr>
            <w:r>
              <w:rPr>
                <w:rFonts w:ascii="宋体" w:hAnsi="宋体" w:cs="宋体" w:eastAsia="宋体" w:hint="default"/>
                <w:sz w:val="18"/>
                <w:szCs w:val="18"/>
              </w:rPr>
              <w:t>商誉减值测试需要管理层的重大判断，包括在预计相关</w:t>
            </w:r>
            <w:r>
              <w:rPr>
                <w:rFonts w:ascii="宋体" w:hAnsi="宋体" w:cs="宋体" w:eastAsia="宋体" w:hint="default"/>
                <w:spacing w:val="-67"/>
                <w:sz w:val="18"/>
                <w:szCs w:val="18"/>
              </w:rPr>
              <w:t> </w:t>
            </w:r>
            <w:r>
              <w:rPr>
                <w:rFonts w:ascii="宋体" w:hAnsi="宋体" w:cs="宋体" w:eastAsia="宋体" w:hint="default"/>
                <w:spacing w:val="8"/>
                <w:sz w:val="18"/>
                <w:szCs w:val="18"/>
              </w:rPr>
              <w:t>的资产组或者资产组组合的预计未来现金流量的现值</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时，所涉及的收入增长率、预计毛利率以及折现率等关</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键假设。</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108" w:right="136"/>
              <w:jc w:val="both"/>
              <w:rPr>
                <w:rFonts w:ascii="宋体" w:hAnsi="宋体" w:cs="宋体" w:eastAsia="宋体" w:hint="default"/>
                <w:sz w:val="18"/>
                <w:szCs w:val="18"/>
              </w:rPr>
            </w:pPr>
            <w:r>
              <w:rPr>
                <w:rFonts w:ascii="宋体" w:hAnsi="宋体" w:cs="宋体" w:eastAsia="宋体" w:hint="default"/>
                <w:sz w:val="18"/>
                <w:szCs w:val="18"/>
              </w:rPr>
              <w:t>考虑到百华悦邦公司商誉金额的重大性以及减值测试所 涉及的重大判断，我们将商誉的减值评估作为审计的重 点关注领域。</w:t>
            </w:r>
          </w:p>
        </w:tc>
        <w:tc>
          <w:tcPr>
            <w:tcW w:w="4395" w:type="dxa"/>
            <w:tcBorders>
              <w:top w:val="nil" w:sz="6" w:space="0" w:color="auto"/>
              <w:left w:val="nil" w:sz="6" w:space="0" w:color="auto"/>
              <w:bottom w:val="single" w:sz="12" w:space="0" w:color="C45811"/>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9" w:lineRule="auto"/>
              <w:ind w:left="107" w:right="111"/>
              <w:jc w:val="both"/>
              <w:rPr>
                <w:rFonts w:ascii="宋体" w:hAnsi="宋体" w:cs="宋体" w:eastAsia="宋体" w:hint="default"/>
                <w:sz w:val="18"/>
                <w:szCs w:val="18"/>
              </w:rPr>
            </w:pPr>
            <w:r>
              <w:rPr>
                <w:rFonts w:ascii="宋体" w:hAnsi="宋体" w:cs="宋体" w:eastAsia="宋体" w:hint="default"/>
                <w:sz w:val="18"/>
                <w:szCs w:val="18"/>
              </w:rPr>
              <w:t>针对管理层有关商誉减值评估，我们实施的审计工作</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主要包括：</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07"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评估未来现金流量预测所采用的模型的恰当性；</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6" w:lineRule="auto"/>
              <w:ind w:left="107" w:right="112"/>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评估管理层对于各相关资产组与资产组组合的确定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是否恰当；</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107" w:right="112"/>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检查相关关键数据包括历史实际数据以及管理层批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准的预算的输入准确性；</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107"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评估了所采用的下列关键假设的合理性：</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6" w:lineRule="auto"/>
              <w:ind w:left="107" w:right="110"/>
              <w:jc w:val="both"/>
              <w:rPr>
                <w:rFonts w:ascii="宋体" w:hAnsi="宋体" w:cs="宋体" w:eastAsia="宋体" w:hint="default"/>
                <w:sz w:val="18"/>
                <w:szCs w:val="18"/>
              </w:rPr>
            </w:pPr>
            <w:r>
              <w:rPr>
                <w:rFonts w:ascii="宋体" w:hAnsi="宋体" w:cs="宋体" w:eastAsia="宋体" w:hint="default"/>
                <w:sz w:val="18"/>
                <w:szCs w:val="18"/>
              </w:rPr>
              <w:t>·对于收入增长率和预计毛利率，我们比对了历史经</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营结果，并参考了宏观经济形势以及相关行业的未来</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预测情况；</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4"/>
              <w:ind w:left="107" w:right="110"/>
              <w:jc w:val="both"/>
              <w:rPr>
                <w:rFonts w:ascii="宋体" w:hAnsi="宋体" w:cs="宋体" w:eastAsia="宋体" w:hint="default"/>
                <w:sz w:val="18"/>
                <w:szCs w:val="18"/>
              </w:rPr>
            </w:pPr>
            <w:r>
              <w:rPr>
                <w:rFonts w:ascii="宋体" w:hAnsi="宋体" w:cs="宋体" w:eastAsia="宋体" w:hint="default"/>
                <w:sz w:val="18"/>
                <w:szCs w:val="18"/>
              </w:rPr>
              <w:t>·对于折现率，在内部评估专家的协助下，我们参考</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了包括可比公司的资金成本、风险因素及市场风险溢</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价在内的市场数据。</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07" w:right="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测试了未来现金流预测的相关计算过程的准确性；及</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6" w:lineRule="auto"/>
              <w:ind w:left="107" w:right="11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分析了管理层在敏感性计算中采用的可能偏差范围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内不同关键假设对于上述资产组或资产组组合可回收</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金额的影响。</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107" w:right="111"/>
              <w:jc w:val="both"/>
              <w:rPr>
                <w:rFonts w:ascii="宋体" w:hAnsi="宋体" w:cs="宋体" w:eastAsia="宋体" w:hint="default"/>
                <w:sz w:val="18"/>
                <w:szCs w:val="18"/>
              </w:rPr>
            </w:pPr>
            <w:r>
              <w:rPr>
                <w:rFonts w:ascii="宋体" w:hAnsi="宋体" w:cs="宋体" w:eastAsia="宋体" w:hint="default"/>
                <w:sz w:val="18"/>
                <w:szCs w:val="18"/>
              </w:rPr>
              <w:t>基于上述执行的程序，我们取得的审计证据能够支持</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管理层在进行商誉减值评估中所作出的重大判断及估</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计。</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pStyle w:val="BodyText"/>
        <w:spacing w:line="316" w:lineRule="auto"/>
        <w:ind w:left="574" w:right="95" w:firstLine="1"/>
        <w:jc w:val="left"/>
      </w:pPr>
      <w:r>
        <w:rPr>
          <w:rFonts w:ascii="宋体" w:hAnsi="宋体" w:cs="宋体" w:eastAsia="宋体" w:hint="default"/>
          <w:b/>
          <w:bCs/>
        </w:rPr>
        <w:t>四、其他信息</w:t>
      </w:r>
      <w:r>
        <w:rPr>
          <w:rFonts w:ascii="宋体" w:hAnsi="宋体" w:cs="宋体" w:eastAsia="宋体" w:hint="default"/>
          <w:b/>
          <w:bCs/>
          <w:w w:val="99"/>
        </w:rPr>
        <w:t> </w:t>
      </w:r>
      <w:r>
        <w:rPr>
          <w:spacing w:val="-2"/>
        </w:rPr>
        <w:t>百华悦邦公司管理层对其他信息负责。其他信息包括百华悦邦公司</w:t>
      </w:r>
      <w:r>
        <w:rPr>
          <w:rFonts w:ascii="Times New Roman" w:hAnsi="Times New Roman" w:cs="Times New Roman" w:eastAsia="Times New Roman" w:hint="default"/>
          <w:spacing w:val="-2"/>
        </w:rPr>
        <w:t>2018</w:t>
      </w:r>
      <w:r>
        <w:rPr>
          <w:spacing w:val="-2"/>
        </w:rPr>
        <w:t>年年度报告中涵盖的信息，但不包括财务报表和</w:t>
      </w:r>
    </w:p>
    <w:p>
      <w:pPr>
        <w:pStyle w:val="BodyText"/>
        <w:spacing w:line="636" w:lineRule="auto"/>
        <w:ind w:left="574" w:right="2652" w:hanging="360"/>
        <w:jc w:val="left"/>
      </w:pPr>
      <w:r>
        <w:rPr/>
        <w:t>我们的审计报告。 我们对财务报表发表的审计意见不涵盖其他信息，我们也不对其他信息发表任何形式的鉴证结论。</w:t>
      </w:r>
    </w:p>
    <w:p>
      <w:pPr>
        <w:pStyle w:val="BodyText"/>
        <w:spacing w:line="316" w:lineRule="auto" w:before="92"/>
        <w:ind w:left="214" w:right="95" w:firstLine="360"/>
        <w:jc w:val="left"/>
      </w:pPr>
      <w:r>
        <w:rPr>
          <w:spacing w:val="-2"/>
        </w:rPr>
        <w:t>结合我们对财务报表的审计，我们的责任是阅读其他信息，在此过程中，考虑其他信息是否与财务报表或我们在审计过</w:t>
      </w:r>
      <w:r>
        <w:rPr/>
        <w:t> </w:t>
      </w:r>
      <w:r>
        <w:rPr>
          <w:spacing w:val="-4"/>
        </w:rPr>
        <w:t>程中了解到的情况存在重大不一致或者似乎存在重大错报。基于我们已经执行的工作，如果我们确定其他信息存在重大错报，</w:t>
      </w:r>
      <w:r>
        <w:rPr>
          <w:spacing w:val="-44"/>
        </w:rPr>
        <w:t> </w:t>
      </w:r>
      <w:r>
        <w:rPr>
          <w:spacing w:val="-44"/>
        </w:rPr>
      </w:r>
      <w:r>
        <w:rPr/>
        <w:t>我们应当报告该事实。在这方面，我们无任何事项需要报告。</w:t>
      </w:r>
    </w:p>
    <w:p>
      <w:pPr>
        <w:spacing w:after="0" w:line="316" w:lineRule="auto"/>
        <w:jc w:val="left"/>
        <w:sectPr>
          <w:pgSz w:w="11910" w:h="16840"/>
          <w:pgMar w:header="877" w:footer="979" w:top="1060" w:bottom="1160" w:left="9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16" w:lineRule="auto" w:before="44"/>
        <w:ind w:left="514" w:right="1130" w:firstLine="1"/>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百华悦邦公司管理层负责按照企业会计准则的规定编制财务报表，使其实现公允反映，并设计、执行和维护必要的内部</w:t>
      </w:r>
    </w:p>
    <w:p>
      <w:pPr>
        <w:pStyle w:val="BodyText"/>
        <w:spacing w:line="240" w:lineRule="auto" w:before="19"/>
        <w:ind w:left="154" w:right="0"/>
        <w:jc w:val="both"/>
      </w:pPr>
      <w:r>
        <w:rPr/>
        <w:t>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53"/>
        <w:ind w:left="154" w:right="1133" w:firstLine="360"/>
        <w:jc w:val="both"/>
      </w:pPr>
      <w:r>
        <w:rPr>
          <w:spacing w:val="-2"/>
        </w:rPr>
        <w:t>在编制财务报表时，管理层负责评估百华悦邦公司的持续经营能力，披露与持续经营相关的事项（如适用），并运用持</w:t>
      </w:r>
      <w:r>
        <w:rPr/>
        <w:t> 续经营假设，除非管理层计划清算百华悦邦公司、终止运营或别无其他现实的选择。</w:t>
      </w:r>
    </w:p>
    <w:p>
      <w:pPr>
        <w:spacing w:line="624" w:lineRule="exact" w:before="42"/>
        <w:ind w:left="515" w:right="6613" w:hanging="2"/>
        <w:jc w:val="left"/>
        <w:rPr>
          <w:rFonts w:ascii="宋体" w:hAnsi="宋体" w:cs="宋体" w:eastAsia="宋体" w:hint="default"/>
          <w:sz w:val="18"/>
          <w:szCs w:val="18"/>
        </w:rPr>
      </w:pPr>
      <w:r>
        <w:rPr>
          <w:rFonts w:ascii="宋体" w:hAnsi="宋体" w:cs="宋体" w:eastAsia="宋体" w:hint="default"/>
          <w:sz w:val="18"/>
          <w:szCs w:val="18"/>
        </w:rPr>
        <w:t>治理层负责监督百华悦邦公司的财务报告过程。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213" w:lineRule="exact"/>
        <w:ind w:left="154" w:right="0" w:firstLine="360"/>
        <w:jc w:val="left"/>
      </w:pPr>
      <w:r>
        <w:rPr/>
        <w:t>我们的目标是对财务报表整体是否不存在由于舞弊或错误导致的重大错报获取合理保证</w:t>
      </w:r>
      <w:r>
        <w:rPr>
          <w:spacing w:val="-82"/>
        </w:rPr>
        <w:t>，</w:t>
      </w:r>
      <w:r>
        <w:rPr/>
        <w:t>并出具包含审计意见的审计报</w:t>
      </w:r>
    </w:p>
    <w:p>
      <w:pPr>
        <w:pStyle w:val="BodyText"/>
        <w:spacing w:line="316" w:lineRule="auto" w:before="76"/>
        <w:ind w:left="154" w:right="1131"/>
        <w:jc w:val="both"/>
      </w:pP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spacing w:line="240" w:lineRule="auto" w:before="4"/>
        <w:rPr>
          <w:rFonts w:ascii="宋体" w:hAnsi="宋体" w:cs="宋体" w:eastAsia="宋体" w:hint="default"/>
          <w:sz w:val="25"/>
          <w:szCs w:val="25"/>
        </w:rPr>
      </w:pPr>
    </w:p>
    <w:p>
      <w:pPr>
        <w:pStyle w:val="BodyText"/>
        <w:spacing w:line="240" w:lineRule="auto"/>
        <w:ind w:left="514" w:right="1130"/>
        <w:jc w:val="left"/>
      </w:pPr>
      <w:r>
        <w:rPr/>
        <w:t>在按照审计准则执行审计工作的过程中，我们运用职业判断，并保持职业怀疑。同时，我们也执行以下工作：</w:t>
      </w:r>
    </w:p>
    <w:p>
      <w:pPr>
        <w:spacing w:line="240" w:lineRule="auto" w:before="0"/>
        <w:rPr>
          <w:rFonts w:ascii="宋体" w:hAnsi="宋体" w:cs="宋体" w:eastAsia="宋体" w:hint="default"/>
          <w:sz w:val="18"/>
          <w:szCs w:val="18"/>
        </w:rPr>
      </w:pPr>
    </w:p>
    <w:p>
      <w:pPr>
        <w:pStyle w:val="BodyText"/>
        <w:spacing w:line="316" w:lineRule="auto" w:before="153"/>
        <w:ind w:left="154" w:right="1041"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w:t>
      </w:r>
      <w:r>
        <w:rPr>
          <w:spacing w:val="-85"/>
        </w:rPr>
        <w:t> </w:t>
      </w:r>
      <w:r>
        <w:rPr>
          <w:spacing w:val="-85"/>
        </w:rPr>
      </w:r>
      <w:r>
        <w:rPr/>
        <w:t>未能发现由于舞弊导致的重大错报的风险高于未能发现由于错误导致的重大错报的风险。</w:t>
      </w:r>
    </w:p>
    <w:p>
      <w:pPr>
        <w:spacing w:line="240" w:lineRule="auto" w:before="4"/>
        <w:rPr>
          <w:rFonts w:ascii="宋体" w:hAnsi="宋体" w:cs="宋体" w:eastAsia="宋体" w:hint="default"/>
          <w:sz w:val="25"/>
          <w:szCs w:val="25"/>
        </w:rPr>
      </w:pPr>
    </w:p>
    <w:p>
      <w:pPr>
        <w:pStyle w:val="BodyText"/>
        <w:spacing w:line="240" w:lineRule="auto"/>
        <w:ind w:left="514" w:right="1130"/>
        <w:jc w:val="left"/>
      </w:pPr>
      <w:r>
        <w:rPr/>
        <w:t>（二）了解与审计相关的内部控制，以设计恰当的审计程序，但目的并非对内部控制的有效性发表意见。</w:t>
      </w:r>
    </w:p>
    <w:p>
      <w:pPr>
        <w:spacing w:line="240" w:lineRule="auto" w:before="0"/>
        <w:rPr>
          <w:rFonts w:ascii="宋体" w:hAnsi="宋体" w:cs="宋体" w:eastAsia="宋体" w:hint="default"/>
          <w:sz w:val="18"/>
          <w:szCs w:val="18"/>
        </w:rPr>
      </w:pPr>
    </w:p>
    <w:p>
      <w:pPr>
        <w:pStyle w:val="BodyText"/>
        <w:spacing w:line="240" w:lineRule="auto" w:before="153"/>
        <w:ind w:left="514" w:right="1130"/>
        <w:jc w:val="left"/>
      </w:pPr>
      <w:r>
        <w:rPr/>
        <w:t>（三）评价管理层选用会计政策的恰当性和作出会计估计及相关披露的合理性。</w:t>
      </w:r>
    </w:p>
    <w:p>
      <w:pPr>
        <w:spacing w:line="240" w:lineRule="auto" w:before="0"/>
        <w:rPr>
          <w:rFonts w:ascii="宋体" w:hAnsi="宋体" w:cs="宋体" w:eastAsia="宋体" w:hint="default"/>
          <w:sz w:val="18"/>
          <w:szCs w:val="18"/>
        </w:rPr>
      </w:pPr>
    </w:p>
    <w:p>
      <w:pPr>
        <w:pStyle w:val="BodyText"/>
        <w:spacing w:line="316" w:lineRule="auto" w:before="153"/>
        <w:ind w:left="154" w:right="1131" w:firstLine="360"/>
        <w:jc w:val="both"/>
      </w:pPr>
      <w:r>
        <w:rPr>
          <w:spacing w:val="-2"/>
        </w:rPr>
        <w:t>（四）对管理层使用持续经营假设的恰当性得出结论。同时，根据获取的审计证据，就可能导致对百华悦邦公司持续经</w:t>
      </w:r>
      <w:r>
        <w:rPr/>
        <w:t>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论基于截至审计报告日可获得的信息。然而，未来的事项或情况可能导致百华悦邦公司不能持续经营。</w:t>
      </w:r>
    </w:p>
    <w:p>
      <w:pPr>
        <w:spacing w:line="240" w:lineRule="auto" w:before="4"/>
        <w:rPr>
          <w:rFonts w:ascii="宋体" w:hAnsi="宋体" w:cs="宋体" w:eastAsia="宋体" w:hint="default"/>
          <w:sz w:val="25"/>
          <w:szCs w:val="25"/>
        </w:rPr>
      </w:pPr>
    </w:p>
    <w:p>
      <w:pPr>
        <w:pStyle w:val="BodyText"/>
        <w:spacing w:line="240" w:lineRule="auto"/>
        <w:ind w:left="514" w:right="1130"/>
        <w:jc w:val="left"/>
      </w:pPr>
      <w:r>
        <w:rPr/>
        <w:t>（五）评价财务报表的总体列报、结构和内容（包括披露），并评价财务报表是否公允反映相关交易和事项。</w:t>
      </w:r>
    </w:p>
    <w:p>
      <w:pPr>
        <w:spacing w:line="240" w:lineRule="auto" w:before="0"/>
        <w:rPr>
          <w:rFonts w:ascii="宋体" w:hAnsi="宋体" w:cs="宋体" w:eastAsia="宋体" w:hint="default"/>
          <w:sz w:val="18"/>
          <w:szCs w:val="18"/>
        </w:rPr>
      </w:pPr>
    </w:p>
    <w:p>
      <w:pPr>
        <w:pStyle w:val="BodyText"/>
        <w:spacing w:line="316" w:lineRule="auto" w:before="153"/>
        <w:ind w:left="154" w:right="1131" w:firstLine="360"/>
        <w:jc w:val="both"/>
      </w:pPr>
      <w:r>
        <w:rPr>
          <w:spacing w:val="-2"/>
        </w:rPr>
        <w:t>（六）就百华悦邦公司中实体或业务活动的财务信息获取充分、适当的审计证据，以对合并财务报表发表审计意见。我</w:t>
      </w:r>
      <w:r>
        <w:rPr/>
        <w:t> 们负责指导、监督和执行集团审计，并对审计意见承担全部责任。</w:t>
      </w:r>
    </w:p>
    <w:p>
      <w:pPr>
        <w:spacing w:line="240" w:lineRule="auto" w:before="4"/>
        <w:rPr>
          <w:rFonts w:ascii="宋体" w:hAnsi="宋体" w:cs="宋体" w:eastAsia="宋体" w:hint="default"/>
          <w:sz w:val="25"/>
          <w:szCs w:val="25"/>
        </w:rPr>
      </w:pPr>
    </w:p>
    <w:p>
      <w:pPr>
        <w:pStyle w:val="BodyText"/>
        <w:spacing w:line="316" w:lineRule="auto"/>
        <w:ind w:left="154"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spacing w:line="240" w:lineRule="auto" w:before="4"/>
        <w:rPr>
          <w:rFonts w:ascii="宋体" w:hAnsi="宋体" w:cs="宋体" w:eastAsia="宋体" w:hint="default"/>
          <w:sz w:val="25"/>
          <w:szCs w:val="25"/>
        </w:rPr>
      </w:pPr>
    </w:p>
    <w:p>
      <w:pPr>
        <w:pStyle w:val="BodyText"/>
        <w:spacing w:line="319" w:lineRule="auto"/>
        <w:ind w:left="154" w:right="113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spacing w:line="240" w:lineRule="auto" w:before="2"/>
        <w:rPr>
          <w:rFonts w:ascii="宋体" w:hAnsi="宋体" w:cs="宋体" w:eastAsia="宋体" w:hint="default"/>
          <w:sz w:val="25"/>
          <w:szCs w:val="25"/>
        </w:rPr>
      </w:pPr>
    </w:p>
    <w:p>
      <w:pPr>
        <w:pStyle w:val="BodyText"/>
        <w:spacing w:line="316" w:lineRule="auto"/>
        <w:ind w:left="154" w:right="1133"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p>
    <w:p>
      <w:pPr>
        <w:spacing w:after="0" w:line="316" w:lineRule="auto"/>
        <w:jc w:val="both"/>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314" w:right="0"/>
        <w:jc w:val="left"/>
      </w:pPr>
      <w:r>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3478"/>
        <w:gridCol w:w="1933"/>
        <w:gridCol w:w="2455"/>
      </w:tblGrid>
      <w:tr>
        <w:trPr>
          <w:trHeight w:val="2686" w:hRule="exact"/>
        </w:trPr>
        <w:tc>
          <w:tcPr>
            <w:tcW w:w="3478"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普华永道中天</w:t>
            </w:r>
          </w:p>
          <w:p>
            <w:pPr>
              <w:pStyle w:val="TableParagraph"/>
              <w:spacing w:line="240" w:lineRule="auto" w:before="76"/>
              <w:ind w:left="200" w:right="0"/>
              <w:jc w:val="left"/>
              <w:rPr>
                <w:rFonts w:ascii="宋体" w:hAnsi="宋体" w:cs="宋体" w:eastAsia="宋体" w:hint="default"/>
                <w:sz w:val="18"/>
                <w:szCs w:val="18"/>
              </w:rPr>
            </w:pPr>
            <w:r>
              <w:rPr>
                <w:rFonts w:ascii="宋体" w:hAnsi="宋体" w:cs="宋体" w:eastAsia="宋体" w:hint="default"/>
                <w:sz w:val="18"/>
                <w:szCs w:val="18"/>
              </w:rPr>
              <w:t>会计师事务所（特殊普通合伙）</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上海市</w:t>
            </w:r>
          </w:p>
          <w:p>
            <w:pPr>
              <w:pStyle w:val="TableParagraph"/>
              <w:spacing w:line="240" w:lineRule="auto" w:before="63"/>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933" w:type="dxa"/>
            <w:tcBorders>
              <w:top w:val="nil" w:sz="6" w:space="0" w:color="auto"/>
              <w:left w:val="nil" w:sz="6" w:space="0" w:color="auto"/>
              <w:bottom w:val="nil" w:sz="6" w:space="0" w:color="auto"/>
              <w:right w:val="nil" w:sz="6" w:space="0" w:color="auto"/>
            </w:tcBorders>
          </w:tcPr>
          <w:p>
            <w:pPr>
              <w:pStyle w:val="TableParagraph"/>
              <w:spacing w:line="180" w:lineRule="exact"/>
              <w:ind w:left="757" w:right="0"/>
              <w:jc w:val="left"/>
              <w:rPr>
                <w:rFonts w:ascii="宋体" w:hAnsi="宋体" w:cs="宋体" w:eastAsia="宋体" w:hint="default"/>
                <w:sz w:val="18"/>
                <w:szCs w:val="18"/>
              </w:rPr>
            </w:pPr>
            <w:r>
              <w:rPr>
                <w:rFonts w:ascii="宋体" w:hAnsi="宋体" w:cs="宋体" w:eastAsia="宋体" w:hint="default"/>
                <w:sz w:val="18"/>
                <w:szCs w:val="18"/>
              </w:rPr>
              <w:t>注册会计师</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757" w:right="0"/>
              <w:jc w:val="left"/>
              <w:rPr>
                <w:rFonts w:ascii="宋体" w:hAnsi="宋体" w:cs="宋体" w:eastAsia="宋体" w:hint="default"/>
                <w:sz w:val="18"/>
                <w:szCs w:val="18"/>
              </w:rPr>
            </w:pPr>
            <w:r>
              <w:rPr>
                <w:rFonts w:ascii="宋体" w:hAnsi="宋体" w:cs="宋体" w:eastAsia="宋体" w:hint="default"/>
                <w:sz w:val="18"/>
                <w:szCs w:val="18"/>
              </w:rPr>
              <w:t>注册会计师</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p>
            <w:pPr>
              <w:pStyle w:val="TableParagraph"/>
              <w:spacing w:line="240" w:lineRule="auto" w:before="65"/>
              <w:ind w:left="275" w:right="0"/>
              <w:jc w:val="left"/>
              <w:rPr>
                <w:rFonts w:ascii="宋体" w:hAnsi="宋体" w:cs="宋体" w:eastAsia="宋体" w:hint="default"/>
                <w:sz w:val="18"/>
                <w:szCs w:val="18"/>
              </w:rPr>
            </w:pPr>
            <w:r>
              <w:rPr>
                <w:rFonts w:ascii="宋体" w:hAnsi="宋体" w:cs="宋体" w:eastAsia="宋体" w:hint="default"/>
                <w:sz w:val="18"/>
                <w:szCs w:val="18"/>
              </w:rPr>
              <w:t>程明（项目合伙人）</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p>
            <w:pPr>
              <w:pStyle w:val="TableParagraph"/>
              <w:spacing w:line="240" w:lineRule="auto" w:before="65"/>
              <w:ind w:left="275" w:right="0"/>
              <w:jc w:val="left"/>
              <w:rPr>
                <w:rFonts w:ascii="宋体" w:hAnsi="宋体" w:cs="宋体" w:eastAsia="宋体" w:hint="default"/>
                <w:sz w:val="18"/>
                <w:szCs w:val="18"/>
              </w:rPr>
            </w:pPr>
            <w:r>
              <w:rPr>
                <w:rFonts w:ascii="宋体" w:hAnsi="宋体" w:cs="宋体" w:eastAsia="宋体" w:hint="default"/>
                <w:sz w:val="18"/>
                <w:szCs w:val="18"/>
              </w:rPr>
              <w:t>刘渊博</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before="26"/>
        <w:ind w:left="314" w:right="0"/>
        <w:jc w:val="left"/>
        <w:rPr>
          <w:b w:val="0"/>
          <w:bCs w:val="0"/>
        </w:rPr>
      </w:pPr>
      <w:bookmarkStart w:name="二、财务报表" w:id="155"/>
      <w:bookmarkEnd w:id="155"/>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74"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314" w:right="0"/>
        <w:jc w:val="left"/>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820" w:right="0"/>
        </w:sectPr>
      </w:pPr>
    </w:p>
    <w:p>
      <w:pPr>
        <w:pStyle w:val="BodyText"/>
        <w:spacing w:line="240" w:lineRule="auto" w:before="44"/>
        <w:ind w:left="674" w:right="-20"/>
        <w:jc w:val="left"/>
      </w:pPr>
      <w:r>
        <w:rPr/>
        <w:t>编制单位：北京百华悦邦科技股份有限公司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437" w:right="-17"/>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673" w:right="0"/>
        <w:jc w:val="left"/>
      </w:pPr>
      <w:r>
        <w:rPr/>
        <w:t>单位：元</w:t>
      </w:r>
    </w:p>
    <w:p>
      <w:pPr>
        <w:spacing w:after="0" w:line="240" w:lineRule="auto"/>
        <w:jc w:val="left"/>
        <w:sectPr>
          <w:type w:val="continuous"/>
          <w:pgSz w:w="11910" w:h="16840"/>
          <w:pgMar w:top="0" w:bottom="280" w:left="820" w:right="0"/>
          <w:cols w:num="3" w:equalWidth="0">
            <w:col w:w="4095" w:space="40"/>
            <w:col w:w="1922" w:space="2503"/>
            <w:col w:w="2530"/>
          </w:cols>
        </w:sectPr>
      </w:pPr>
    </w:p>
    <w:p>
      <w:pPr>
        <w:spacing w:line="240" w:lineRule="auto" w:before="13"/>
        <w:rPr>
          <w:rFonts w:ascii="宋体" w:hAnsi="宋体" w:cs="宋体" w:eastAsia="宋体" w:hint="default"/>
          <w:sz w:val="7"/>
          <w:szCs w:val="7"/>
        </w:rPr>
      </w:pPr>
    </w:p>
    <w:tbl>
      <w:tblPr>
        <w:tblW w:w="0" w:type="auto"/>
        <w:jc w:val="left"/>
        <w:tblInd w:w="191" w:type="dxa"/>
        <w:tblLayout w:type="fixed"/>
        <w:tblCellMar>
          <w:top w:w="0" w:type="dxa"/>
          <w:left w:w="0" w:type="dxa"/>
          <w:bottom w:w="0" w:type="dxa"/>
          <w:right w:w="0" w:type="dxa"/>
        </w:tblCellMar>
        <w:tblLook w:val="01E0"/>
      </w:tblPr>
      <w:tblGrid>
        <w:gridCol w:w="3312"/>
        <w:gridCol w:w="3796"/>
        <w:gridCol w:w="2461"/>
      </w:tblGrid>
      <w:tr>
        <w:trPr>
          <w:trHeight w:val="327" w:hRule="exact"/>
        </w:trPr>
        <w:tc>
          <w:tcPr>
            <w:tcW w:w="331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79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224"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46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14"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796"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7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291,310,595.60</w:t>
            </w:r>
          </w:p>
        </w:tc>
        <w:tc>
          <w:tcPr>
            <w:tcW w:w="246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94,775,987.61</w:t>
            </w: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796"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796" w:type="dxa"/>
            <w:tcBorders>
              <w:top w:val="nil" w:sz="6" w:space="0" w:color="auto"/>
              <w:left w:val="nil" w:sz="6" w:space="0" w:color="auto"/>
              <w:bottom w:val="nil" w:sz="6" w:space="0" w:color="auto"/>
              <w:right w:val="nil" w:sz="6" w:space="0" w:color="auto"/>
            </w:tcBorders>
            <w:shd w:val="clear" w:color="auto" w:fill="FFF1CC"/>
          </w:tcPr>
          <w:p>
            <w:pPr/>
          </w:p>
        </w:tc>
        <w:tc>
          <w:tcPr>
            <w:tcW w:w="2461" w:type="dxa"/>
            <w:tcBorders>
              <w:top w:val="nil" w:sz="6" w:space="0" w:color="auto"/>
              <w:left w:val="nil" w:sz="6" w:space="0" w:color="auto"/>
              <w:bottom w:val="nil" w:sz="6" w:space="0" w:color="auto"/>
              <w:right w:val="nil" w:sz="6" w:space="0" w:color="auto"/>
            </w:tcBorders>
            <w:shd w:val="clear" w:color="auto" w:fill="FFF1CC"/>
          </w:tcPr>
          <w:p>
            <w:pPr/>
          </w:p>
        </w:tc>
      </w:tr>
      <w:tr>
        <w:trPr>
          <w:trHeight w:val="624"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32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796"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796" w:type="dxa"/>
            <w:tcBorders>
              <w:top w:val="nil" w:sz="6" w:space="0" w:color="auto"/>
              <w:left w:val="nil" w:sz="6" w:space="0" w:color="auto"/>
              <w:bottom w:val="nil" w:sz="6" w:space="0" w:color="auto"/>
              <w:right w:val="nil" w:sz="6" w:space="0" w:color="auto"/>
            </w:tcBorders>
            <w:shd w:val="clear" w:color="auto" w:fill="FFF1CC"/>
          </w:tcPr>
          <w:p>
            <w:pPr/>
          </w:p>
        </w:tc>
        <w:tc>
          <w:tcPr>
            <w:tcW w:w="246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22"/>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7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25,945,682.70</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42,966,401.24</w:t>
            </w: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796" w:type="dxa"/>
            <w:tcBorders>
              <w:top w:val="nil" w:sz="6" w:space="0" w:color="auto"/>
              <w:left w:val="nil" w:sz="6" w:space="0" w:color="auto"/>
              <w:bottom w:val="nil" w:sz="6" w:space="0" w:color="auto"/>
              <w:right w:val="nil" w:sz="6" w:space="0" w:color="auto"/>
            </w:tcBorders>
            <w:shd w:val="clear" w:color="auto" w:fill="FFF1CC"/>
          </w:tcPr>
          <w:p>
            <w:pPr/>
          </w:p>
        </w:tc>
        <w:tc>
          <w:tcPr>
            <w:tcW w:w="246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3"/>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7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25,945,682.70</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42,966,401.24</w:t>
            </w: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7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3,450,278.22</w:t>
            </w:r>
          </w:p>
        </w:tc>
        <w:tc>
          <w:tcPr>
            <w:tcW w:w="246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5,325,067.38</w:t>
            </w: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796"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796" w:type="dxa"/>
            <w:tcBorders>
              <w:top w:val="nil" w:sz="6" w:space="0" w:color="auto"/>
              <w:left w:val="nil" w:sz="6" w:space="0" w:color="auto"/>
              <w:bottom w:val="nil" w:sz="6" w:space="0" w:color="auto"/>
              <w:right w:val="nil" w:sz="6" w:space="0" w:color="auto"/>
            </w:tcBorders>
            <w:shd w:val="clear" w:color="auto" w:fill="FFF1CC"/>
          </w:tcPr>
          <w:p>
            <w:pPr/>
          </w:p>
        </w:tc>
        <w:tc>
          <w:tcPr>
            <w:tcW w:w="246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22"/>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796"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7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2"/>
              <w:jc w:val="right"/>
              <w:rPr>
                <w:rFonts w:ascii="Times New Roman" w:hAnsi="Times New Roman" w:cs="Times New Roman" w:eastAsia="Times New Roman" w:hint="default"/>
                <w:sz w:val="18"/>
                <w:szCs w:val="18"/>
              </w:rPr>
            </w:pPr>
            <w:r>
              <w:rPr>
                <w:rFonts w:ascii="Times New Roman"/>
                <w:spacing w:val="-1"/>
                <w:sz w:val="18"/>
              </w:rPr>
              <w:t>11,404,167.69</w:t>
            </w:r>
          </w:p>
        </w:tc>
        <w:tc>
          <w:tcPr>
            <w:tcW w:w="246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2"/>
                <w:sz w:val="18"/>
              </w:rPr>
              <w:t>11,064,511.10</w:t>
            </w: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796"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21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796" w:type="dxa"/>
            <w:tcBorders>
              <w:top w:val="nil" w:sz="6" w:space="0" w:color="auto"/>
              <w:left w:val="nil" w:sz="6" w:space="0" w:color="auto"/>
              <w:bottom w:val="nil" w:sz="6" w:space="0" w:color="auto"/>
              <w:right w:val="nil" w:sz="6" w:space="0" w:color="auto"/>
            </w:tcBorders>
            <w:shd w:val="clear" w:color="auto" w:fill="FFF1CC"/>
          </w:tcPr>
          <w:p>
            <w:pPr/>
          </w:p>
        </w:tc>
        <w:tc>
          <w:tcPr>
            <w:tcW w:w="246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796"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
        </w:tc>
      </w:tr>
      <w:tr>
        <w:trPr>
          <w:trHeight w:val="327" w:hRule="exact"/>
        </w:trPr>
        <w:tc>
          <w:tcPr>
            <w:tcW w:w="331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79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15,450,677.57</w:t>
            </w:r>
          </w:p>
        </w:tc>
        <w:tc>
          <w:tcPr>
            <w:tcW w:w="246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12,206,280.17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0" w:bottom="280" w:left="820" w:right="0"/>
        </w:sectPr>
      </w:pPr>
    </w:p>
    <w:p>
      <w:pPr>
        <w:spacing w:line="240" w:lineRule="auto" w:before="11"/>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762472"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3312"/>
        <w:gridCol w:w="3796"/>
        <w:gridCol w:w="2460"/>
      </w:tblGrid>
      <w:tr>
        <w:trPr>
          <w:trHeight w:val="343" w:hRule="exact"/>
        </w:trPr>
        <w:tc>
          <w:tcPr>
            <w:tcW w:w="3312" w:type="dxa"/>
            <w:tcBorders>
              <w:top w:val="nil" w:sz="6" w:space="0" w:color="auto"/>
              <w:left w:val="nil" w:sz="6" w:space="0" w:color="auto"/>
              <w:bottom w:val="single" w:sz="12" w:space="0" w:color="C45811"/>
              <w:right w:val="nil" w:sz="6" w:space="0" w:color="auto"/>
            </w:tcBorders>
          </w:tcPr>
          <w:p>
            <w:pPr/>
          </w:p>
        </w:tc>
        <w:tc>
          <w:tcPr>
            <w:tcW w:w="3796" w:type="dxa"/>
            <w:tcBorders>
              <w:top w:val="nil" w:sz="6" w:space="0" w:color="auto"/>
              <w:left w:val="nil" w:sz="6" w:space="0" w:color="auto"/>
              <w:bottom w:val="single" w:sz="12" w:space="0" w:color="C45811"/>
              <w:right w:val="nil" w:sz="6" w:space="0" w:color="auto"/>
            </w:tcBorders>
          </w:tcPr>
          <w:p>
            <w:pPr/>
          </w:p>
        </w:tc>
        <w:tc>
          <w:tcPr>
            <w:tcW w:w="2460"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331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79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224"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46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14"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79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796" w:type="dxa"/>
            <w:tcBorders>
              <w:top w:val="nil" w:sz="6" w:space="0" w:color="auto"/>
              <w:left w:val="nil" w:sz="6" w:space="0" w:color="auto"/>
              <w:bottom w:val="nil" w:sz="6" w:space="0" w:color="auto"/>
              <w:right w:val="nil" w:sz="6" w:space="0" w:color="auto"/>
            </w:tcBorders>
            <w:shd w:val="clear" w:color="auto" w:fill="FFF1CC"/>
          </w:tcPr>
          <w:p>
            <w:pPr/>
          </w:p>
        </w:tc>
        <w:tc>
          <w:tcPr>
            <w:tcW w:w="2460"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7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20,093,988.49</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26,716,708.33</w:t>
            </w: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7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367,655,390.27</w:t>
            </w:r>
          </w:p>
        </w:tc>
        <w:tc>
          <w:tcPr>
            <w:tcW w:w="246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193,054,955.83</w:t>
            </w: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79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796" w:type="dxa"/>
            <w:tcBorders>
              <w:top w:val="nil" w:sz="6" w:space="0" w:color="auto"/>
              <w:left w:val="nil" w:sz="6" w:space="0" w:color="auto"/>
              <w:bottom w:val="nil" w:sz="6" w:space="0" w:color="auto"/>
              <w:right w:val="nil" w:sz="6" w:space="0" w:color="auto"/>
            </w:tcBorders>
            <w:shd w:val="clear" w:color="auto" w:fill="FFF1CC"/>
          </w:tcPr>
          <w:p>
            <w:pPr/>
          </w:p>
        </w:tc>
        <w:tc>
          <w:tcPr>
            <w:tcW w:w="2460"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79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796" w:type="dxa"/>
            <w:tcBorders>
              <w:top w:val="nil" w:sz="6" w:space="0" w:color="auto"/>
              <w:left w:val="nil" w:sz="6" w:space="0" w:color="auto"/>
              <w:bottom w:val="nil" w:sz="6" w:space="0" w:color="auto"/>
              <w:right w:val="nil" w:sz="6" w:space="0" w:color="auto"/>
            </w:tcBorders>
            <w:shd w:val="clear" w:color="auto" w:fill="FFF1CC"/>
          </w:tcPr>
          <w:p>
            <w:pPr/>
          </w:p>
        </w:tc>
        <w:tc>
          <w:tcPr>
            <w:tcW w:w="2460"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79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796" w:type="dxa"/>
            <w:tcBorders>
              <w:top w:val="nil" w:sz="6" w:space="0" w:color="auto"/>
              <w:left w:val="nil" w:sz="6" w:space="0" w:color="auto"/>
              <w:bottom w:val="nil" w:sz="6" w:space="0" w:color="auto"/>
              <w:right w:val="nil" w:sz="6" w:space="0" w:color="auto"/>
            </w:tcBorders>
            <w:shd w:val="clear" w:color="auto" w:fill="FFF1CC"/>
          </w:tcPr>
          <w:p>
            <w:pPr/>
          </w:p>
        </w:tc>
        <w:tc>
          <w:tcPr>
            <w:tcW w:w="2460"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79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7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5,947,949.15</w:t>
            </w:r>
          </w:p>
        </w:tc>
        <w:tc>
          <w:tcPr>
            <w:tcW w:w="246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6,678,862.52</w:t>
            </w: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79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796" w:type="dxa"/>
            <w:tcBorders>
              <w:top w:val="nil" w:sz="6" w:space="0" w:color="auto"/>
              <w:left w:val="nil" w:sz="6" w:space="0" w:color="auto"/>
              <w:bottom w:val="nil" w:sz="6" w:space="0" w:color="auto"/>
              <w:right w:val="nil" w:sz="6" w:space="0" w:color="auto"/>
            </w:tcBorders>
            <w:shd w:val="clear" w:color="auto" w:fill="FFF1CC"/>
          </w:tcPr>
          <w:p>
            <w:pPr/>
          </w:p>
        </w:tc>
        <w:tc>
          <w:tcPr>
            <w:tcW w:w="2460"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79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7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38,382,282.51</w:t>
            </w:r>
          </w:p>
        </w:tc>
        <w:tc>
          <w:tcPr>
            <w:tcW w:w="246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20,881,343.09</w:t>
            </w: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79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7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36,003,243.62</w:t>
            </w:r>
          </w:p>
        </w:tc>
        <w:tc>
          <w:tcPr>
            <w:tcW w:w="246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27,053,907.05</w:t>
            </w: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7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14,073,444.22</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17,124,967.03</w:t>
            </w: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7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8,882,740.38</w:t>
            </w:r>
          </w:p>
        </w:tc>
        <w:tc>
          <w:tcPr>
            <w:tcW w:w="246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7,987,831.66</w:t>
            </w: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7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2"/>
              <w:jc w:val="right"/>
              <w:rPr>
                <w:rFonts w:ascii="Times New Roman" w:hAnsi="Times New Roman" w:cs="Times New Roman" w:eastAsia="Times New Roman" w:hint="default"/>
                <w:sz w:val="18"/>
                <w:szCs w:val="18"/>
              </w:rPr>
            </w:pPr>
            <w:r>
              <w:rPr>
                <w:rFonts w:ascii="Times New Roman"/>
                <w:sz w:val="18"/>
              </w:rPr>
              <w:t>473,906.00</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1,688,331.00</w:t>
            </w: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7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103,763,565.88</w:t>
            </w:r>
          </w:p>
        </w:tc>
        <w:tc>
          <w:tcPr>
            <w:tcW w:w="246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81,415,242.35</w:t>
            </w: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7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471,418,956.15</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274,470,198.18</w:t>
            </w: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796" w:type="dxa"/>
            <w:tcBorders>
              <w:top w:val="nil" w:sz="6" w:space="0" w:color="auto"/>
              <w:left w:val="nil" w:sz="6" w:space="0" w:color="auto"/>
              <w:bottom w:val="nil" w:sz="6" w:space="0" w:color="auto"/>
              <w:right w:val="nil" w:sz="6" w:space="0" w:color="auto"/>
            </w:tcBorders>
            <w:shd w:val="clear" w:color="auto" w:fill="FFF1CC"/>
          </w:tcPr>
          <w:p>
            <w:pPr/>
          </w:p>
        </w:tc>
        <w:tc>
          <w:tcPr>
            <w:tcW w:w="2460"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7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2"/>
              <w:jc w:val="right"/>
              <w:rPr>
                <w:rFonts w:ascii="Times New Roman" w:hAnsi="Times New Roman" w:cs="Times New Roman" w:eastAsia="Times New Roman" w:hint="default"/>
                <w:sz w:val="18"/>
                <w:szCs w:val="18"/>
              </w:rPr>
            </w:pPr>
            <w:r>
              <w:rPr>
                <w:rFonts w:ascii="Times New Roman"/>
                <w:sz w:val="18"/>
              </w:rPr>
              <w:t>500,000.00</w:t>
            </w:r>
          </w:p>
        </w:tc>
        <w:tc>
          <w:tcPr>
            <w:tcW w:w="2460" w:type="dxa"/>
            <w:tcBorders>
              <w:top w:val="nil" w:sz="6" w:space="0" w:color="auto"/>
              <w:left w:val="nil" w:sz="6" w:space="0" w:color="auto"/>
              <w:bottom w:val="nil" w:sz="6" w:space="0" w:color="auto"/>
              <w:right w:val="nil" w:sz="6" w:space="0" w:color="auto"/>
            </w:tcBorders>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796" w:type="dxa"/>
            <w:tcBorders>
              <w:top w:val="nil" w:sz="6" w:space="0" w:color="auto"/>
              <w:left w:val="nil" w:sz="6" w:space="0" w:color="auto"/>
              <w:bottom w:val="nil" w:sz="6" w:space="0" w:color="auto"/>
              <w:right w:val="nil" w:sz="6" w:space="0" w:color="auto"/>
            </w:tcBorders>
            <w:shd w:val="clear" w:color="auto" w:fill="FFF1CC"/>
          </w:tcPr>
          <w:p>
            <w:pPr/>
          </w:p>
        </w:tc>
        <w:tc>
          <w:tcPr>
            <w:tcW w:w="2460"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79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796" w:type="dxa"/>
            <w:tcBorders>
              <w:top w:val="nil" w:sz="6" w:space="0" w:color="auto"/>
              <w:left w:val="nil" w:sz="6" w:space="0" w:color="auto"/>
              <w:bottom w:val="nil" w:sz="6" w:space="0" w:color="auto"/>
              <w:right w:val="nil" w:sz="6" w:space="0" w:color="auto"/>
            </w:tcBorders>
            <w:shd w:val="clear" w:color="auto" w:fill="FFF1CC"/>
          </w:tcPr>
          <w:p>
            <w:pPr/>
          </w:p>
        </w:tc>
        <w:tc>
          <w:tcPr>
            <w:tcW w:w="2460" w:type="dxa"/>
            <w:tcBorders>
              <w:top w:val="nil" w:sz="6" w:space="0" w:color="auto"/>
              <w:left w:val="nil" w:sz="6" w:space="0" w:color="auto"/>
              <w:bottom w:val="nil" w:sz="6" w:space="0" w:color="auto"/>
              <w:right w:val="nil" w:sz="6" w:space="0" w:color="auto"/>
            </w:tcBorders>
            <w:shd w:val="clear" w:color="auto" w:fill="FFF1CC"/>
          </w:tcPr>
          <w:p>
            <w:pPr/>
          </w:p>
        </w:tc>
      </w:tr>
      <w:tr>
        <w:trPr>
          <w:trHeight w:val="624"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32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79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796" w:type="dxa"/>
            <w:tcBorders>
              <w:top w:val="nil" w:sz="6" w:space="0" w:color="auto"/>
              <w:left w:val="nil" w:sz="6" w:space="0" w:color="auto"/>
              <w:bottom w:val="nil" w:sz="6" w:space="0" w:color="auto"/>
              <w:right w:val="nil" w:sz="6" w:space="0" w:color="auto"/>
            </w:tcBorders>
            <w:shd w:val="clear" w:color="auto" w:fill="FFF1CC"/>
          </w:tcPr>
          <w:p>
            <w:pPr/>
          </w:p>
        </w:tc>
        <w:tc>
          <w:tcPr>
            <w:tcW w:w="2460"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7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11,592,989.27</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11,004,360.65</w:t>
            </w: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7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9,735,787.14</w:t>
            </w:r>
          </w:p>
        </w:tc>
        <w:tc>
          <w:tcPr>
            <w:tcW w:w="246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6,712,028.55</w:t>
            </w: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79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796" w:type="dxa"/>
            <w:tcBorders>
              <w:top w:val="nil" w:sz="6" w:space="0" w:color="auto"/>
              <w:left w:val="nil" w:sz="6" w:space="0" w:color="auto"/>
              <w:bottom w:val="nil" w:sz="6" w:space="0" w:color="auto"/>
              <w:right w:val="nil" w:sz="6" w:space="0" w:color="auto"/>
            </w:tcBorders>
            <w:shd w:val="clear" w:color="auto" w:fill="FFF1CC"/>
          </w:tcPr>
          <w:p>
            <w:pPr/>
          </w:p>
        </w:tc>
        <w:tc>
          <w:tcPr>
            <w:tcW w:w="2460"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7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13,565,479.89</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9,582,608.31</w:t>
            </w: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7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11,418,708.42</w:t>
            </w:r>
          </w:p>
        </w:tc>
        <w:tc>
          <w:tcPr>
            <w:tcW w:w="246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16,273,076.17</w:t>
            </w: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7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14,858,712.47</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22,489,371.11</w:t>
            </w: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796" w:type="dxa"/>
            <w:tcBorders>
              <w:top w:val="nil" w:sz="6" w:space="0" w:color="auto"/>
              <w:left w:val="nil" w:sz="6" w:space="0" w:color="auto"/>
              <w:bottom w:val="nil" w:sz="6" w:space="0" w:color="auto"/>
              <w:right w:val="nil" w:sz="6" w:space="0" w:color="auto"/>
            </w:tcBorders>
            <w:shd w:val="clear" w:color="auto" w:fill="FFF1CC"/>
          </w:tcPr>
          <w:p>
            <w:pPr/>
          </w:p>
        </w:tc>
        <w:tc>
          <w:tcPr>
            <w:tcW w:w="2460"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79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796" w:type="dxa"/>
            <w:tcBorders>
              <w:top w:val="nil" w:sz="6" w:space="0" w:color="auto"/>
              <w:left w:val="nil" w:sz="6" w:space="0" w:color="auto"/>
              <w:bottom w:val="nil" w:sz="6" w:space="0" w:color="auto"/>
              <w:right w:val="nil" w:sz="6" w:space="0" w:color="auto"/>
            </w:tcBorders>
            <w:shd w:val="clear" w:color="auto" w:fill="FFF1CC"/>
          </w:tcPr>
          <w:p>
            <w:pPr/>
          </w:p>
        </w:tc>
        <w:tc>
          <w:tcPr>
            <w:tcW w:w="2460"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796"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
        </w:tc>
      </w:tr>
      <w:tr>
        <w:trPr>
          <w:trHeight w:val="327" w:hRule="exact"/>
        </w:trPr>
        <w:tc>
          <w:tcPr>
            <w:tcW w:w="331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796" w:type="dxa"/>
            <w:tcBorders>
              <w:top w:val="nil" w:sz="6" w:space="0" w:color="auto"/>
              <w:left w:val="nil" w:sz="6" w:space="0" w:color="auto"/>
              <w:bottom w:val="single" w:sz="12" w:space="0" w:color="C45811"/>
              <w:right w:val="nil" w:sz="6" w:space="0" w:color="auto"/>
            </w:tcBorders>
            <w:shd w:val="clear" w:color="auto" w:fill="FFF1CC"/>
          </w:tcPr>
          <w:p>
            <w:pPr/>
          </w:p>
        </w:tc>
        <w:tc>
          <w:tcPr>
            <w:tcW w:w="2460" w:type="dxa"/>
            <w:tcBorders>
              <w:top w:val="nil" w:sz="6" w:space="0" w:color="auto"/>
              <w:left w:val="nil" w:sz="6" w:space="0" w:color="auto"/>
              <w:bottom w:val="single" w:sz="12" w:space="0" w:color="C45811"/>
              <w:right w:val="nil" w:sz="6" w:space="0" w:color="auto"/>
            </w:tcBorders>
            <w:shd w:val="clear" w:color="auto" w:fill="FFF1CC"/>
          </w:tcPr>
          <w:p>
            <w:pPr/>
          </w:p>
        </w:tc>
      </w:tr>
    </w:tbl>
    <w:p>
      <w:pPr>
        <w:spacing w:after="0"/>
        <w:sectPr>
          <w:pgSz w:w="11910" w:h="16840"/>
          <w:pgMar w:header="877" w:footer="979" w:top="1060" w:bottom="1160" w:left="900" w:right="0"/>
        </w:sectPr>
      </w:pPr>
    </w:p>
    <w:p>
      <w:pPr>
        <w:spacing w:line="240" w:lineRule="auto" w:before="11"/>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762448"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3492"/>
        <w:gridCol w:w="3616"/>
        <w:gridCol w:w="2461"/>
      </w:tblGrid>
      <w:tr>
        <w:trPr>
          <w:trHeight w:val="343" w:hRule="exact"/>
        </w:trPr>
        <w:tc>
          <w:tcPr>
            <w:tcW w:w="3492" w:type="dxa"/>
            <w:tcBorders>
              <w:top w:val="nil" w:sz="6" w:space="0" w:color="auto"/>
              <w:left w:val="nil" w:sz="6" w:space="0" w:color="auto"/>
              <w:bottom w:val="single" w:sz="12" w:space="0" w:color="C45811"/>
              <w:right w:val="nil" w:sz="6" w:space="0" w:color="auto"/>
            </w:tcBorders>
          </w:tcPr>
          <w:p>
            <w:pPr/>
          </w:p>
        </w:tc>
        <w:tc>
          <w:tcPr>
            <w:tcW w:w="3616" w:type="dxa"/>
            <w:tcBorders>
              <w:top w:val="nil" w:sz="6" w:space="0" w:color="auto"/>
              <w:left w:val="nil" w:sz="6" w:space="0" w:color="auto"/>
              <w:bottom w:val="single" w:sz="12" w:space="0" w:color="C45811"/>
              <w:right w:val="nil" w:sz="6" w:space="0" w:color="auto"/>
            </w:tcBorders>
          </w:tcPr>
          <w:p>
            <w:pPr/>
          </w:p>
        </w:tc>
        <w:tc>
          <w:tcPr>
            <w:tcW w:w="2461"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349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295"/>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61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044"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46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14"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12"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616"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616" w:type="dxa"/>
            <w:tcBorders>
              <w:top w:val="nil" w:sz="6" w:space="0" w:color="auto"/>
              <w:left w:val="nil" w:sz="6" w:space="0" w:color="auto"/>
              <w:bottom w:val="nil" w:sz="6" w:space="0" w:color="auto"/>
              <w:right w:val="nil" w:sz="6" w:space="0" w:color="auto"/>
            </w:tcBorders>
            <w:shd w:val="clear" w:color="auto" w:fill="FFF1CC"/>
          </w:tcPr>
          <w:p>
            <w:pPr/>
          </w:p>
        </w:tc>
        <w:tc>
          <w:tcPr>
            <w:tcW w:w="246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616"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46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6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4"/>
              <w:jc w:val="right"/>
              <w:rPr>
                <w:rFonts w:ascii="Times New Roman" w:hAnsi="Times New Roman" w:cs="Times New Roman" w:eastAsia="Times New Roman" w:hint="default"/>
                <w:sz w:val="18"/>
                <w:szCs w:val="18"/>
              </w:rPr>
            </w:pPr>
            <w:r>
              <w:rPr>
                <w:rFonts w:ascii="Times New Roman"/>
                <w:spacing w:val="-1"/>
                <w:sz w:val="18"/>
              </w:rPr>
              <w:t>3,159,009.35</w:t>
            </w:r>
          </w:p>
        </w:tc>
        <w:tc>
          <w:tcPr>
            <w:tcW w:w="246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5,633,731.18</w:t>
            </w:r>
          </w:p>
        </w:tc>
      </w:tr>
      <w:tr>
        <w:trPr>
          <w:trHeight w:val="312"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6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4"/>
              <w:jc w:val="right"/>
              <w:rPr>
                <w:rFonts w:ascii="Times New Roman" w:hAnsi="Times New Roman" w:cs="Times New Roman" w:eastAsia="Times New Roman" w:hint="default"/>
                <w:sz w:val="18"/>
                <w:szCs w:val="18"/>
              </w:rPr>
            </w:pPr>
            <w:r>
              <w:rPr>
                <w:rFonts w:ascii="Times New Roman"/>
                <w:spacing w:val="-1"/>
                <w:sz w:val="18"/>
              </w:rPr>
              <w:t>64,830,686.54</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71,695,175.97</w:t>
            </w:r>
          </w:p>
        </w:tc>
      </w:tr>
      <w:tr>
        <w:trPr>
          <w:trHeight w:val="312" w:hRule="exact"/>
        </w:trPr>
        <w:tc>
          <w:tcPr>
            <w:tcW w:w="349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616" w:type="dxa"/>
            <w:tcBorders>
              <w:top w:val="nil" w:sz="6" w:space="0" w:color="auto"/>
              <w:left w:val="nil" w:sz="6" w:space="0" w:color="auto"/>
              <w:bottom w:val="nil" w:sz="6" w:space="0" w:color="auto"/>
              <w:right w:val="nil" w:sz="6" w:space="0" w:color="auto"/>
            </w:tcBorders>
            <w:shd w:val="clear" w:color="auto" w:fill="FFF1CC"/>
          </w:tcPr>
          <w:p>
            <w:pPr/>
          </w:p>
        </w:tc>
        <w:tc>
          <w:tcPr>
            <w:tcW w:w="246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616"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616" w:type="dxa"/>
            <w:tcBorders>
              <w:top w:val="nil" w:sz="6" w:space="0" w:color="auto"/>
              <w:left w:val="nil" w:sz="6" w:space="0" w:color="auto"/>
              <w:bottom w:val="nil" w:sz="6" w:space="0" w:color="auto"/>
              <w:right w:val="nil" w:sz="6" w:space="0" w:color="auto"/>
            </w:tcBorders>
            <w:shd w:val="clear" w:color="auto" w:fill="FFF1CC"/>
          </w:tcPr>
          <w:p>
            <w:pPr/>
          </w:p>
        </w:tc>
        <w:tc>
          <w:tcPr>
            <w:tcW w:w="246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616"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57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616" w:type="dxa"/>
            <w:tcBorders>
              <w:top w:val="nil" w:sz="6" w:space="0" w:color="auto"/>
              <w:left w:val="nil" w:sz="6" w:space="0" w:color="auto"/>
              <w:bottom w:val="nil" w:sz="6" w:space="0" w:color="auto"/>
              <w:right w:val="nil" w:sz="6" w:space="0" w:color="auto"/>
            </w:tcBorders>
            <w:shd w:val="clear" w:color="auto" w:fill="FFF1CC"/>
          </w:tcPr>
          <w:p>
            <w:pPr/>
          </w:p>
        </w:tc>
        <w:tc>
          <w:tcPr>
            <w:tcW w:w="246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616"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616" w:type="dxa"/>
            <w:tcBorders>
              <w:top w:val="nil" w:sz="6" w:space="0" w:color="auto"/>
              <w:left w:val="nil" w:sz="6" w:space="0" w:color="auto"/>
              <w:bottom w:val="nil" w:sz="6" w:space="0" w:color="auto"/>
              <w:right w:val="nil" w:sz="6" w:space="0" w:color="auto"/>
            </w:tcBorders>
            <w:shd w:val="clear" w:color="auto" w:fill="FFF1CC"/>
          </w:tcPr>
          <w:p>
            <w:pPr/>
          </w:p>
        </w:tc>
        <w:tc>
          <w:tcPr>
            <w:tcW w:w="246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6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2"/>
              <w:jc w:val="right"/>
              <w:rPr>
                <w:rFonts w:ascii="Times New Roman" w:hAnsi="Times New Roman" w:cs="Times New Roman" w:eastAsia="Times New Roman" w:hint="default"/>
                <w:sz w:val="18"/>
                <w:szCs w:val="18"/>
              </w:rPr>
            </w:pPr>
            <w:r>
              <w:rPr>
                <w:rFonts w:ascii="Times New Roman"/>
                <w:sz w:val="18"/>
              </w:rPr>
              <w:t>152,759.06</w:t>
            </w:r>
          </w:p>
        </w:tc>
        <w:tc>
          <w:tcPr>
            <w:tcW w:w="2461" w:type="dxa"/>
            <w:tcBorders>
              <w:top w:val="nil" w:sz="6" w:space="0" w:color="auto"/>
              <w:left w:val="nil" w:sz="6" w:space="0" w:color="auto"/>
              <w:bottom w:val="nil" w:sz="6" w:space="0" w:color="auto"/>
              <w:right w:val="nil" w:sz="6" w:space="0" w:color="auto"/>
            </w:tcBorders>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616" w:type="dxa"/>
            <w:tcBorders>
              <w:top w:val="nil" w:sz="6" w:space="0" w:color="auto"/>
              <w:left w:val="nil" w:sz="6" w:space="0" w:color="auto"/>
              <w:bottom w:val="nil" w:sz="6" w:space="0" w:color="auto"/>
              <w:right w:val="nil" w:sz="6" w:space="0" w:color="auto"/>
            </w:tcBorders>
            <w:shd w:val="clear" w:color="auto" w:fill="FFF1CC"/>
          </w:tcPr>
          <w:p>
            <w:pPr/>
          </w:p>
        </w:tc>
        <w:tc>
          <w:tcPr>
            <w:tcW w:w="246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6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4"/>
              <w:jc w:val="right"/>
              <w:rPr>
                <w:rFonts w:ascii="Times New Roman" w:hAnsi="Times New Roman" w:cs="Times New Roman" w:eastAsia="Times New Roman" w:hint="default"/>
                <w:sz w:val="18"/>
                <w:szCs w:val="18"/>
              </w:rPr>
            </w:pPr>
            <w:r>
              <w:rPr>
                <w:rFonts w:ascii="Times New Roman"/>
                <w:spacing w:val="-1"/>
                <w:sz w:val="18"/>
              </w:rPr>
              <w:t>3,363,539.06</w:t>
            </w:r>
          </w:p>
        </w:tc>
        <w:tc>
          <w:tcPr>
            <w:tcW w:w="2461" w:type="dxa"/>
            <w:tcBorders>
              <w:top w:val="nil" w:sz="6" w:space="0" w:color="auto"/>
              <w:left w:val="nil" w:sz="6" w:space="0" w:color="auto"/>
              <w:bottom w:val="nil" w:sz="6" w:space="0" w:color="auto"/>
              <w:right w:val="nil" w:sz="6" w:space="0" w:color="auto"/>
            </w:tcBorders>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616" w:type="dxa"/>
            <w:tcBorders>
              <w:top w:val="nil" w:sz="6" w:space="0" w:color="auto"/>
              <w:left w:val="nil" w:sz="6" w:space="0" w:color="auto"/>
              <w:bottom w:val="nil" w:sz="6" w:space="0" w:color="auto"/>
              <w:right w:val="nil" w:sz="6" w:space="0" w:color="auto"/>
            </w:tcBorders>
            <w:shd w:val="clear" w:color="auto" w:fill="FFF1CC"/>
          </w:tcPr>
          <w:p>
            <w:pPr/>
          </w:p>
        </w:tc>
        <w:tc>
          <w:tcPr>
            <w:tcW w:w="246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6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4"/>
              <w:jc w:val="right"/>
              <w:rPr>
                <w:rFonts w:ascii="Times New Roman" w:hAnsi="Times New Roman" w:cs="Times New Roman" w:eastAsia="Times New Roman" w:hint="default"/>
                <w:sz w:val="18"/>
                <w:szCs w:val="18"/>
              </w:rPr>
            </w:pPr>
            <w:r>
              <w:rPr>
                <w:rFonts w:ascii="Times New Roman"/>
                <w:spacing w:val="-1"/>
                <w:sz w:val="18"/>
              </w:rPr>
              <w:t>3,516,298.12</w:t>
            </w:r>
          </w:p>
        </w:tc>
        <w:tc>
          <w:tcPr>
            <w:tcW w:w="2461" w:type="dxa"/>
            <w:tcBorders>
              <w:top w:val="nil" w:sz="6" w:space="0" w:color="auto"/>
              <w:left w:val="nil" w:sz="6" w:space="0" w:color="auto"/>
              <w:bottom w:val="nil" w:sz="6" w:space="0" w:color="auto"/>
              <w:right w:val="nil" w:sz="6" w:space="0" w:color="auto"/>
            </w:tcBorders>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6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4"/>
              <w:jc w:val="right"/>
              <w:rPr>
                <w:rFonts w:ascii="Times New Roman" w:hAnsi="Times New Roman" w:cs="Times New Roman" w:eastAsia="Times New Roman" w:hint="default"/>
                <w:sz w:val="18"/>
                <w:szCs w:val="18"/>
              </w:rPr>
            </w:pPr>
            <w:r>
              <w:rPr>
                <w:rFonts w:ascii="Times New Roman"/>
                <w:spacing w:val="-1"/>
                <w:sz w:val="18"/>
              </w:rPr>
              <w:t>68,346,984.66</w:t>
            </w:r>
          </w:p>
        </w:tc>
        <w:tc>
          <w:tcPr>
            <w:tcW w:w="246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71,695,175.97</w:t>
            </w:r>
          </w:p>
        </w:tc>
      </w:tr>
      <w:tr>
        <w:trPr>
          <w:trHeight w:val="312"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616"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6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4"/>
              <w:jc w:val="right"/>
              <w:rPr>
                <w:rFonts w:ascii="Times New Roman" w:hAnsi="Times New Roman" w:cs="Times New Roman" w:eastAsia="Times New Roman" w:hint="default"/>
                <w:sz w:val="18"/>
                <w:szCs w:val="18"/>
              </w:rPr>
            </w:pPr>
            <w:r>
              <w:rPr>
                <w:rFonts w:ascii="Times New Roman"/>
                <w:spacing w:val="-1"/>
                <w:sz w:val="18"/>
              </w:rPr>
              <w:t>81,703,050.00</w:t>
            </w:r>
          </w:p>
        </w:tc>
        <w:tc>
          <w:tcPr>
            <w:tcW w:w="246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40,731,500.00</w:t>
            </w:r>
          </w:p>
        </w:tc>
      </w:tr>
      <w:tr>
        <w:trPr>
          <w:trHeight w:val="312"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616"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648"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616" w:type="dxa"/>
            <w:tcBorders>
              <w:top w:val="nil" w:sz="6" w:space="0" w:color="auto"/>
              <w:left w:val="nil" w:sz="6" w:space="0" w:color="auto"/>
              <w:bottom w:val="nil" w:sz="6" w:space="0" w:color="auto"/>
              <w:right w:val="nil" w:sz="6" w:space="0" w:color="auto"/>
            </w:tcBorders>
            <w:shd w:val="clear" w:color="auto" w:fill="FFF1CC"/>
          </w:tcPr>
          <w:p>
            <w:pPr/>
          </w:p>
        </w:tc>
        <w:tc>
          <w:tcPr>
            <w:tcW w:w="246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7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616"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6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4"/>
              <w:jc w:val="right"/>
              <w:rPr>
                <w:rFonts w:ascii="Times New Roman" w:hAnsi="Times New Roman" w:cs="Times New Roman" w:eastAsia="Times New Roman" w:hint="default"/>
                <w:sz w:val="18"/>
                <w:szCs w:val="18"/>
              </w:rPr>
            </w:pPr>
            <w:r>
              <w:rPr>
                <w:rFonts w:ascii="Times New Roman"/>
                <w:spacing w:val="-1"/>
                <w:sz w:val="18"/>
              </w:rPr>
              <w:t>210,666,683.68</w:t>
            </w:r>
          </w:p>
        </w:tc>
        <w:tc>
          <w:tcPr>
            <w:tcW w:w="246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38,101,018.95</w:t>
            </w:r>
          </w:p>
        </w:tc>
      </w:tr>
      <w:tr>
        <w:trPr>
          <w:trHeight w:val="312"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6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4"/>
              <w:jc w:val="right"/>
              <w:rPr>
                <w:rFonts w:ascii="Times New Roman" w:hAnsi="Times New Roman" w:cs="Times New Roman" w:eastAsia="Times New Roman" w:hint="default"/>
                <w:sz w:val="18"/>
                <w:szCs w:val="18"/>
              </w:rPr>
            </w:pPr>
            <w:r>
              <w:rPr>
                <w:rFonts w:ascii="Times New Roman"/>
                <w:spacing w:val="-1"/>
                <w:sz w:val="18"/>
              </w:rPr>
              <w:t>3,339,200.00</w:t>
            </w:r>
          </w:p>
        </w:tc>
        <w:tc>
          <w:tcPr>
            <w:tcW w:w="2461" w:type="dxa"/>
            <w:tcBorders>
              <w:top w:val="nil" w:sz="6" w:space="0" w:color="auto"/>
              <w:left w:val="nil" w:sz="6" w:space="0" w:color="auto"/>
              <w:bottom w:val="nil" w:sz="6" w:space="0" w:color="auto"/>
              <w:right w:val="nil" w:sz="6" w:space="0" w:color="auto"/>
            </w:tcBorders>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616" w:type="dxa"/>
            <w:tcBorders>
              <w:top w:val="nil" w:sz="6" w:space="0" w:color="auto"/>
              <w:left w:val="nil" w:sz="6" w:space="0" w:color="auto"/>
              <w:bottom w:val="nil" w:sz="6" w:space="0" w:color="auto"/>
              <w:right w:val="nil" w:sz="6" w:space="0" w:color="auto"/>
            </w:tcBorders>
            <w:shd w:val="clear" w:color="auto" w:fill="FFF1CC"/>
          </w:tcPr>
          <w:p>
            <w:pPr/>
          </w:p>
        </w:tc>
        <w:tc>
          <w:tcPr>
            <w:tcW w:w="246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616"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6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4"/>
              <w:jc w:val="right"/>
              <w:rPr>
                <w:rFonts w:ascii="Times New Roman" w:hAnsi="Times New Roman" w:cs="Times New Roman" w:eastAsia="Times New Roman" w:hint="default"/>
                <w:sz w:val="18"/>
                <w:szCs w:val="18"/>
              </w:rPr>
            </w:pPr>
            <w:r>
              <w:rPr>
                <w:rFonts w:ascii="Times New Roman"/>
                <w:spacing w:val="-1"/>
                <w:sz w:val="18"/>
              </w:rPr>
              <w:t>17,054,860.14</w:t>
            </w:r>
          </w:p>
        </w:tc>
        <w:tc>
          <w:tcPr>
            <w:tcW w:w="246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12,302,048.66</w:t>
            </w:r>
          </w:p>
        </w:tc>
      </w:tr>
      <w:tr>
        <w:trPr>
          <w:trHeight w:val="312"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616" w:type="dxa"/>
            <w:tcBorders>
              <w:top w:val="nil" w:sz="6" w:space="0" w:color="auto"/>
              <w:left w:val="nil" w:sz="6" w:space="0" w:color="auto"/>
              <w:bottom w:val="nil" w:sz="6" w:space="0" w:color="auto"/>
              <w:right w:val="nil" w:sz="6" w:space="0" w:color="auto"/>
            </w:tcBorders>
          </w:tcPr>
          <w:p>
            <w:pPr/>
          </w:p>
        </w:tc>
        <w:tc>
          <w:tcPr>
            <w:tcW w:w="2461" w:type="dxa"/>
            <w:tcBorders>
              <w:top w:val="nil" w:sz="6" w:space="0" w:color="auto"/>
              <w:left w:val="nil" w:sz="6" w:space="0" w:color="auto"/>
              <w:bottom w:val="nil" w:sz="6" w:space="0" w:color="auto"/>
              <w:right w:val="nil" w:sz="6" w:space="0" w:color="auto"/>
            </w:tcBorders>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6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4"/>
              <w:jc w:val="right"/>
              <w:rPr>
                <w:rFonts w:ascii="Times New Roman" w:hAnsi="Times New Roman" w:cs="Times New Roman" w:eastAsia="Times New Roman" w:hint="default"/>
                <w:sz w:val="18"/>
                <w:szCs w:val="18"/>
              </w:rPr>
            </w:pPr>
            <w:r>
              <w:rPr>
                <w:rFonts w:ascii="Times New Roman"/>
                <w:spacing w:val="-1"/>
                <w:sz w:val="18"/>
              </w:rPr>
              <w:t>96,986,577.67</w:t>
            </w:r>
          </w:p>
        </w:tc>
        <w:tc>
          <w:tcPr>
            <w:tcW w:w="246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2"/>
                <w:sz w:val="18"/>
              </w:rPr>
              <w:t>111,640,454.60</w:t>
            </w:r>
          </w:p>
        </w:tc>
      </w:tr>
      <w:tr>
        <w:trPr>
          <w:trHeight w:val="312"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6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4"/>
              <w:jc w:val="right"/>
              <w:rPr>
                <w:rFonts w:ascii="Times New Roman" w:hAnsi="Times New Roman" w:cs="Times New Roman" w:eastAsia="Times New Roman" w:hint="default"/>
                <w:sz w:val="18"/>
                <w:szCs w:val="18"/>
              </w:rPr>
            </w:pPr>
            <w:r>
              <w:rPr>
                <w:rFonts w:ascii="Times New Roman"/>
                <w:spacing w:val="-1"/>
                <w:sz w:val="18"/>
              </w:rPr>
              <w:t>403,071,971.49</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202,775,022.21</w:t>
            </w:r>
          </w:p>
        </w:tc>
      </w:tr>
      <w:tr>
        <w:trPr>
          <w:trHeight w:val="312" w:hRule="exact"/>
        </w:trPr>
        <w:tc>
          <w:tcPr>
            <w:tcW w:w="349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616" w:type="dxa"/>
            <w:tcBorders>
              <w:top w:val="nil" w:sz="6" w:space="0" w:color="auto"/>
              <w:left w:val="nil" w:sz="6" w:space="0" w:color="auto"/>
              <w:bottom w:val="nil" w:sz="6" w:space="0" w:color="auto"/>
              <w:right w:val="nil" w:sz="6" w:space="0" w:color="auto"/>
            </w:tcBorders>
            <w:shd w:val="clear" w:color="auto" w:fill="FFF1CC"/>
          </w:tcPr>
          <w:p>
            <w:pPr/>
          </w:p>
        </w:tc>
        <w:tc>
          <w:tcPr>
            <w:tcW w:w="246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6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4"/>
              <w:jc w:val="right"/>
              <w:rPr>
                <w:rFonts w:ascii="Times New Roman" w:hAnsi="Times New Roman" w:cs="Times New Roman" w:eastAsia="Times New Roman" w:hint="default"/>
                <w:sz w:val="18"/>
                <w:szCs w:val="18"/>
              </w:rPr>
            </w:pPr>
            <w:r>
              <w:rPr>
                <w:rFonts w:ascii="Times New Roman"/>
                <w:spacing w:val="-1"/>
                <w:sz w:val="18"/>
              </w:rPr>
              <w:t>403,071,971.49</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202,775,022.21</w:t>
            </w:r>
          </w:p>
        </w:tc>
      </w:tr>
      <w:tr>
        <w:trPr>
          <w:trHeight w:val="327" w:hRule="exact"/>
        </w:trPr>
        <w:tc>
          <w:tcPr>
            <w:tcW w:w="349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61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614"/>
              <w:jc w:val="right"/>
              <w:rPr>
                <w:rFonts w:ascii="Times New Roman" w:hAnsi="Times New Roman" w:cs="Times New Roman" w:eastAsia="Times New Roman" w:hint="default"/>
                <w:sz w:val="18"/>
                <w:szCs w:val="18"/>
              </w:rPr>
            </w:pPr>
            <w:r>
              <w:rPr>
                <w:rFonts w:ascii="Times New Roman"/>
                <w:spacing w:val="-1"/>
                <w:sz w:val="18"/>
              </w:rPr>
              <w:t>471,418,956.15</w:t>
            </w:r>
          </w:p>
        </w:tc>
        <w:tc>
          <w:tcPr>
            <w:tcW w:w="246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274,470,198.18</w:t>
            </w:r>
          </w:p>
        </w:tc>
      </w:tr>
    </w:tbl>
    <w:p>
      <w:pPr>
        <w:spacing w:line="240" w:lineRule="auto" w:before="3"/>
        <w:rPr>
          <w:rFonts w:ascii="Times New Roman" w:hAnsi="Times New Roman" w:cs="Times New Roman" w:eastAsia="Times New Roman" w:hint="default"/>
          <w:sz w:val="23"/>
          <w:szCs w:val="23"/>
        </w:rPr>
      </w:pPr>
    </w:p>
    <w:p>
      <w:pPr>
        <w:pStyle w:val="BodyText"/>
        <w:tabs>
          <w:tab w:pos="3564" w:val="left" w:leader="none"/>
          <w:tab w:pos="7868" w:val="left" w:leader="none"/>
        </w:tabs>
        <w:spacing w:line="240" w:lineRule="auto" w:before="44"/>
        <w:ind w:left="234" w:right="1032"/>
        <w:jc w:val="left"/>
      </w:pPr>
      <w:r>
        <w:rPr/>
        <w:t>法定代表人：刘铁峰</w:t>
        <w:tab/>
        <w:t>主管会计工作负责人：</w:t>
      </w:r>
      <w:r>
        <w:rPr>
          <w:rFonts w:ascii="Times New Roman" w:hAnsi="Times New Roman" w:cs="Times New Roman" w:eastAsia="Times New Roman" w:hint="default"/>
        </w:rPr>
        <w:t>CHEN LI</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11"/>
        </w:rPr>
        <w:t>YA</w:t>
        <w:tab/>
      </w:r>
      <w:r>
        <w:rPr/>
        <w:t>会计机构负责人：周华明</w:t>
      </w:r>
    </w:p>
    <w:p>
      <w:pPr>
        <w:spacing w:after="0" w:line="240" w:lineRule="auto"/>
        <w:jc w:val="left"/>
        <w:sectPr>
          <w:pgSz w:w="11910" w:h="16840"/>
          <w:pgMar w:header="877" w:footer="979" w:top="1060" w:bottom="1160" w:left="900" w:right="0"/>
        </w:sectPr>
      </w:pPr>
    </w:p>
    <w:p>
      <w:pPr>
        <w:spacing w:line="240" w:lineRule="auto" w:before="12"/>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3"/>
        <w:spacing w:line="240" w:lineRule="auto" w:before="35"/>
        <w:ind w:right="1032"/>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339"/>
        <w:gridCol w:w="3771"/>
        <w:gridCol w:w="2458"/>
      </w:tblGrid>
      <w:tr>
        <w:trPr>
          <w:trHeight w:val="327" w:hRule="exact"/>
        </w:trPr>
        <w:tc>
          <w:tcPr>
            <w:tcW w:w="333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34"/>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77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251"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45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14"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771"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7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261,373,795.00</w:t>
            </w:r>
          </w:p>
        </w:tc>
        <w:tc>
          <w:tcPr>
            <w:tcW w:w="24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60,512,692.54</w:t>
            </w:r>
          </w:p>
        </w:tc>
      </w:tr>
      <w:tr>
        <w:trPr>
          <w:trHeight w:val="624"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6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771"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771" w:type="dxa"/>
            <w:tcBorders>
              <w:top w:val="nil" w:sz="6" w:space="0" w:color="auto"/>
              <w:left w:val="nil" w:sz="6" w:space="0" w:color="auto"/>
              <w:bottom w:val="nil" w:sz="6" w:space="0" w:color="auto"/>
              <w:right w:val="nil" w:sz="6" w:space="0" w:color="auto"/>
            </w:tcBorders>
            <w:shd w:val="clear" w:color="auto" w:fill="FFF1CC"/>
          </w:tcPr>
          <w:p>
            <w:pPr/>
          </w:p>
        </w:tc>
        <w:tc>
          <w:tcPr>
            <w:tcW w:w="2458"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2"/>
              <w:jc w:val="right"/>
              <w:rPr>
                <w:rFonts w:ascii="Times New Roman" w:hAnsi="Times New Roman" w:cs="Times New Roman" w:eastAsia="Times New Roman" w:hint="default"/>
                <w:sz w:val="18"/>
                <w:szCs w:val="18"/>
              </w:rPr>
            </w:pPr>
            <w:r>
              <w:rPr>
                <w:rFonts w:ascii="Times New Roman"/>
                <w:sz w:val="18"/>
              </w:rPr>
              <w:t>42,372.74</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250,865.45</w:t>
            </w: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771" w:type="dxa"/>
            <w:tcBorders>
              <w:top w:val="nil" w:sz="6" w:space="0" w:color="auto"/>
              <w:left w:val="nil" w:sz="6" w:space="0" w:color="auto"/>
              <w:bottom w:val="nil" w:sz="6" w:space="0" w:color="auto"/>
              <w:right w:val="nil" w:sz="6" w:space="0" w:color="auto"/>
            </w:tcBorders>
            <w:shd w:val="clear" w:color="auto" w:fill="FFF1CC"/>
          </w:tcPr>
          <w:p>
            <w:pPr/>
          </w:p>
        </w:tc>
        <w:tc>
          <w:tcPr>
            <w:tcW w:w="2458"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2"/>
              <w:jc w:val="right"/>
              <w:rPr>
                <w:rFonts w:ascii="Times New Roman" w:hAnsi="Times New Roman" w:cs="Times New Roman" w:eastAsia="Times New Roman" w:hint="default"/>
                <w:sz w:val="18"/>
                <w:szCs w:val="18"/>
              </w:rPr>
            </w:pPr>
            <w:r>
              <w:rPr>
                <w:rFonts w:ascii="Times New Roman"/>
                <w:sz w:val="18"/>
              </w:rPr>
              <w:t>42,372.74</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250,865.45</w:t>
            </w: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7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2"/>
              <w:jc w:val="right"/>
              <w:rPr>
                <w:rFonts w:ascii="Times New Roman" w:hAnsi="Times New Roman" w:cs="Times New Roman" w:eastAsia="Times New Roman" w:hint="default"/>
                <w:sz w:val="18"/>
                <w:szCs w:val="18"/>
              </w:rPr>
            </w:pPr>
            <w:r>
              <w:rPr>
                <w:rFonts w:ascii="Times New Roman"/>
                <w:sz w:val="18"/>
              </w:rPr>
              <w:t>62,031.65</w:t>
            </w:r>
          </w:p>
        </w:tc>
        <w:tc>
          <w:tcPr>
            <w:tcW w:w="24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610,791.71</w:t>
            </w: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7,526,984.23</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7,628,723.54</w:t>
            </w: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771" w:type="dxa"/>
            <w:tcBorders>
              <w:top w:val="nil" w:sz="6" w:space="0" w:color="auto"/>
              <w:left w:val="nil" w:sz="6" w:space="0" w:color="auto"/>
              <w:bottom w:val="nil" w:sz="6" w:space="0" w:color="auto"/>
              <w:right w:val="nil" w:sz="6" w:space="0" w:color="auto"/>
            </w:tcBorders>
            <w:shd w:val="clear" w:color="auto" w:fill="FFF1CC"/>
          </w:tcPr>
          <w:p>
            <w:pPr/>
          </w:p>
        </w:tc>
        <w:tc>
          <w:tcPr>
            <w:tcW w:w="2458"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771"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7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2"/>
              <w:jc w:val="right"/>
              <w:rPr>
                <w:rFonts w:ascii="Times New Roman" w:hAnsi="Times New Roman" w:cs="Times New Roman" w:eastAsia="Times New Roman" w:hint="default"/>
                <w:sz w:val="18"/>
                <w:szCs w:val="18"/>
              </w:rPr>
            </w:pPr>
            <w:r>
              <w:rPr>
                <w:rFonts w:ascii="Times New Roman"/>
                <w:sz w:val="18"/>
              </w:rPr>
              <w:t>661,673.38</w:t>
            </w:r>
          </w:p>
        </w:tc>
        <w:tc>
          <w:tcPr>
            <w:tcW w:w="24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3,352,069.33</w:t>
            </w: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771"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771" w:type="dxa"/>
            <w:tcBorders>
              <w:top w:val="nil" w:sz="6" w:space="0" w:color="auto"/>
              <w:left w:val="nil" w:sz="6" w:space="0" w:color="auto"/>
              <w:bottom w:val="nil" w:sz="6" w:space="0" w:color="auto"/>
              <w:right w:val="nil" w:sz="6" w:space="0" w:color="auto"/>
            </w:tcBorders>
            <w:shd w:val="clear" w:color="auto" w:fill="FFF1CC"/>
          </w:tcPr>
          <w:p>
            <w:pPr/>
          </w:p>
        </w:tc>
        <w:tc>
          <w:tcPr>
            <w:tcW w:w="2458"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4"/>
              <w:jc w:val="right"/>
              <w:rPr>
                <w:rFonts w:ascii="Times New Roman" w:hAnsi="Times New Roman" w:cs="Times New Roman" w:eastAsia="Times New Roman" w:hint="default"/>
                <w:sz w:val="18"/>
                <w:szCs w:val="18"/>
              </w:rPr>
            </w:pPr>
            <w:r>
              <w:rPr>
                <w:rFonts w:ascii="Times New Roman"/>
                <w:spacing w:val="-1"/>
                <w:sz w:val="18"/>
              </w:rPr>
              <w:t>2,365,371.11</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10,947,705.23</w:t>
            </w: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7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4"/>
              <w:jc w:val="right"/>
              <w:rPr>
                <w:rFonts w:ascii="Times New Roman" w:hAnsi="Times New Roman" w:cs="Times New Roman" w:eastAsia="Times New Roman" w:hint="default"/>
                <w:sz w:val="18"/>
                <w:szCs w:val="18"/>
              </w:rPr>
            </w:pPr>
            <w:r>
              <w:rPr>
                <w:rFonts w:ascii="Times New Roman"/>
                <w:spacing w:val="-1"/>
                <w:sz w:val="18"/>
              </w:rPr>
              <w:t>272,032,228.11</w:t>
            </w:r>
          </w:p>
        </w:tc>
        <w:tc>
          <w:tcPr>
            <w:tcW w:w="24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83,302,847.80</w:t>
            </w: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771"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46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771" w:type="dxa"/>
            <w:tcBorders>
              <w:top w:val="nil" w:sz="6" w:space="0" w:color="auto"/>
              <w:left w:val="nil" w:sz="6" w:space="0" w:color="auto"/>
              <w:bottom w:val="nil" w:sz="6" w:space="0" w:color="auto"/>
              <w:right w:val="nil" w:sz="6" w:space="0" w:color="auto"/>
            </w:tcBorders>
            <w:shd w:val="clear" w:color="auto" w:fill="FFF1CC"/>
          </w:tcPr>
          <w:p>
            <w:pPr/>
          </w:p>
        </w:tc>
        <w:tc>
          <w:tcPr>
            <w:tcW w:w="2458"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771"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771" w:type="dxa"/>
            <w:tcBorders>
              <w:top w:val="nil" w:sz="6" w:space="0" w:color="auto"/>
              <w:left w:val="nil" w:sz="6" w:space="0" w:color="auto"/>
              <w:bottom w:val="nil" w:sz="6" w:space="0" w:color="auto"/>
              <w:right w:val="nil" w:sz="6" w:space="0" w:color="auto"/>
            </w:tcBorders>
            <w:shd w:val="clear" w:color="auto" w:fill="FFF1CC"/>
          </w:tcPr>
          <w:p>
            <w:pPr/>
          </w:p>
        </w:tc>
        <w:tc>
          <w:tcPr>
            <w:tcW w:w="2458"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184,321,105.34</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90,975,005.34</w:t>
            </w: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771" w:type="dxa"/>
            <w:tcBorders>
              <w:top w:val="nil" w:sz="6" w:space="0" w:color="auto"/>
              <w:left w:val="nil" w:sz="6" w:space="0" w:color="auto"/>
              <w:bottom w:val="nil" w:sz="6" w:space="0" w:color="auto"/>
              <w:right w:val="nil" w:sz="6" w:space="0" w:color="auto"/>
            </w:tcBorders>
            <w:shd w:val="clear" w:color="auto" w:fill="FFF1CC"/>
          </w:tcPr>
          <w:p>
            <w:pPr/>
          </w:p>
        </w:tc>
        <w:tc>
          <w:tcPr>
            <w:tcW w:w="2458"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1,717,692.36</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2,612,604.28</w:t>
            </w: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771" w:type="dxa"/>
            <w:tcBorders>
              <w:top w:val="nil" w:sz="6" w:space="0" w:color="auto"/>
              <w:left w:val="nil" w:sz="6" w:space="0" w:color="auto"/>
              <w:bottom w:val="nil" w:sz="6" w:space="0" w:color="auto"/>
              <w:right w:val="nil" w:sz="6" w:space="0" w:color="auto"/>
            </w:tcBorders>
            <w:shd w:val="clear" w:color="auto" w:fill="FFF1CC"/>
          </w:tcPr>
          <w:p>
            <w:pPr/>
          </w:p>
        </w:tc>
        <w:tc>
          <w:tcPr>
            <w:tcW w:w="2458"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771"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771" w:type="dxa"/>
            <w:tcBorders>
              <w:top w:val="nil" w:sz="6" w:space="0" w:color="auto"/>
              <w:left w:val="nil" w:sz="6" w:space="0" w:color="auto"/>
              <w:bottom w:val="nil" w:sz="6" w:space="0" w:color="auto"/>
              <w:right w:val="nil" w:sz="6" w:space="0" w:color="auto"/>
            </w:tcBorders>
            <w:shd w:val="clear" w:color="auto" w:fill="FFF1CC"/>
          </w:tcPr>
          <w:p>
            <w:pPr/>
          </w:p>
        </w:tc>
        <w:tc>
          <w:tcPr>
            <w:tcW w:w="2458"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9,516,807.94</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9,414,337.08</w:t>
            </w: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771" w:type="dxa"/>
            <w:tcBorders>
              <w:top w:val="nil" w:sz="6" w:space="0" w:color="auto"/>
              <w:left w:val="nil" w:sz="6" w:space="0" w:color="auto"/>
              <w:bottom w:val="nil" w:sz="6" w:space="0" w:color="auto"/>
              <w:right w:val="nil" w:sz="6" w:space="0" w:color="auto"/>
            </w:tcBorders>
            <w:shd w:val="clear" w:color="auto" w:fill="FFF1CC"/>
          </w:tcPr>
          <w:p>
            <w:pPr/>
          </w:p>
        </w:tc>
        <w:tc>
          <w:tcPr>
            <w:tcW w:w="2458"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771"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7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2"/>
              <w:jc w:val="right"/>
              <w:rPr>
                <w:rFonts w:ascii="Times New Roman" w:hAnsi="Times New Roman" w:cs="Times New Roman" w:eastAsia="Times New Roman" w:hint="default"/>
                <w:sz w:val="18"/>
                <w:szCs w:val="18"/>
              </w:rPr>
            </w:pPr>
            <w:r>
              <w:rPr>
                <w:rFonts w:ascii="Times New Roman"/>
                <w:spacing w:val="-1"/>
                <w:sz w:val="18"/>
              </w:rPr>
              <w:t>11,202.83</w:t>
            </w:r>
          </w:p>
        </w:tc>
        <w:tc>
          <w:tcPr>
            <w:tcW w:w="24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48,888.90</w:t>
            </w: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3,500,897.38</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2,731,649.58</w:t>
            </w: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771" w:type="dxa"/>
            <w:tcBorders>
              <w:top w:val="nil" w:sz="6" w:space="0" w:color="auto"/>
              <w:left w:val="nil" w:sz="6" w:space="0" w:color="auto"/>
              <w:bottom w:val="nil" w:sz="6" w:space="0" w:color="auto"/>
              <w:right w:val="nil" w:sz="6" w:space="0" w:color="auto"/>
            </w:tcBorders>
            <w:shd w:val="clear" w:color="auto" w:fill="FFF1CC"/>
          </w:tcPr>
          <w:p>
            <w:pPr/>
          </w:p>
        </w:tc>
        <w:tc>
          <w:tcPr>
            <w:tcW w:w="24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814,363.81</w:t>
            </w: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199,067,705.85</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106,596,848.99</w:t>
            </w: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7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471,099,933.96</w:t>
            </w:r>
          </w:p>
        </w:tc>
        <w:tc>
          <w:tcPr>
            <w:tcW w:w="24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189,899,696.79</w:t>
            </w: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771"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46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7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2"/>
              <w:jc w:val="right"/>
              <w:rPr>
                <w:rFonts w:ascii="Times New Roman" w:hAnsi="Times New Roman" w:cs="Times New Roman" w:eastAsia="Times New Roman" w:hint="default"/>
                <w:sz w:val="18"/>
                <w:szCs w:val="18"/>
              </w:rPr>
            </w:pPr>
            <w:r>
              <w:rPr>
                <w:rFonts w:ascii="Times New Roman"/>
                <w:sz w:val="18"/>
              </w:rPr>
              <w:t>500,000.00</w:t>
            </w:r>
          </w:p>
        </w:tc>
        <w:tc>
          <w:tcPr>
            <w:tcW w:w="2458" w:type="dxa"/>
            <w:tcBorders>
              <w:top w:val="nil" w:sz="6" w:space="0" w:color="auto"/>
              <w:left w:val="nil" w:sz="6" w:space="0" w:color="auto"/>
              <w:bottom w:val="nil" w:sz="6" w:space="0" w:color="auto"/>
              <w:right w:val="nil" w:sz="6" w:space="0" w:color="auto"/>
            </w:tcBorders>
            <w:shd w:val="clear" w:color="auto" w:fill="FFF1CC"/>
          </w:tcPr>
          <w:p>
            <w:pPr/>
          </w:p>
        </w:tc>
      </w:tr>
      <w:tr>
        <w:trPr>
          <w:trHeight w:val="624"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6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771"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r>
      <w:tr>
        <w:trPr>
          <w:trHeight w:val="327" w:hRule="exact"/>
        </w:trPr>
        <w:tc>
          <w:tcPr>
            <w:tcW w:w="333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771" w:type="dxa"/>
            <w:tcBorders>
              <w:top w:val="nil" w:sz="6" w:space="0" w:color="auto"/>
              <w:left w:val="nil" w:sz="6" w:space="0" w:color="auto"/>
              <w:bottom w:val="single" w:sz="12" w:space="0" w:color="C45811"/>
              <w:right w:val="nil" w:sz="6" w:space="0" w:color="auto"/>
            </w:tcBorders>
            <w:shd w:val="clear" w:color="auto" w:fill="FFF1CC"/>
          </w:tcPr>
          <w:p>
            <w:pPr/>
          </w:p>
        </w:tc>
        <w:tc>
          <w:tcPr>
            <w:tcW w:w="2458" w:type="dxa"/>
            <w:tcBorders>
              <w:top w:val="nil" w:sz="6" w:space="0" w:color="auto"/>
              <w:left w:val="nil" w:sz="6" w:space="0" w:color="auto"/>
              <w:bottom w:val="single" w:sz="12" w:space="0" w:color="C45811"/>
              <w:right w:val="nil" w:sz="6" w:space="0" w:color="auto"/>
            </w:tcBorders>
            <w:shd w:val="clear" w:color="auto" w:fill="FFF1CC"/>
          </w:tcPr>
          <w:p>
            <w:pPr/>
          </w:p>
        </w:tc>
      </w:tr>
    </w:tbl>
    <w:p>
      <w:pPr>
        <w:spacing w:after="0"/>
        <w:sectPr>
          <w:pgSz w:w="11910" w:h="16840"/>
          <w:pgMar w:header="877" w:footer="979" w:top="1060" w:bottom="1160" w:left="900" w:right="0"/>
        </w:sectPr>
      </w:pPr>
    </w:p>
    <w:p>
      <w:pPr>
        <w:spacing w:line="240" w:lineRule="auto" w:before="11"/>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76240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3339"/>
        <w:gridCol w:w="3771"/>
        <w:gridCol w:w="2458"/>
      </w:tblGrid>
      <w:tr>
        <w:trPr>
          <w:trHeight w:val="343" w:hRule="exact"/>
        </w:trPr>
        <w:tc>
          <w:tcPr>
            <w:tcW w:w="3339" w:type="dxa"/>
            <w:tcBorders>
              <w:top w:val="nil" w:sz="6" w:space="0" w:color="auto"/>
              <w:left w:val="nil" w:sz="6" w:space="0" w:color="auto"/>
              <w:bottom w:val="single" w:sz="12" w:space="0" w:color="C45811"/>
              <w:right w:val="nil" w:sz="6" w:space="0" w:color="auto"/>
            </w:tcBorders>
          </w:tcPr>
          <w:p>
            <w:pPr/>
          </w:p>
        </w:tc>
        <w:tc>
          <w:tcPr>
            <w:tcW w:w="3771" w:type="dxa"/>
            <w:tcBorders>
              <w:top w:val="nil" w:sz="6" w:space="0" w:color="auto"/>
              <w:left w:val="nil" w:sz="6" w:space="0" w:color="auto"/>
              <w:bottom w:val="single" w:sz="12" w:space="0" w:color="C45811"/>
              <w:right w:val="nil" w:sz="6" w:space="0" w:color="auto"/>
            </w:tcBorders>
          </w:tcPr>
          <w:p>
            <w:pPr/>
          </w:p>
        </w:tc>
        <w:tc>
          <w:tcPr>
            <w:tcW w:w="2458"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333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34"/>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77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251"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45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14"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2"/>
              <w:jc w:val="right"/>
              <w:rPr>
                <w:rFonts w:ascii="Times New Roman" w:hAnsi="Times New Roman" w:cs="Times New Roman" w:eastAsia="Times New Roman" w:hint="default"/>
                <w:sz w:val="18"/>
                <w:szCs w:val="18"/>
              </w:rPr>
            </w:pPr>
            <w:r>
              <w:rPr>
                <w:rFonts w:ascii="Times New Roman"/>
                <w:sz w:val="18"/>
              </w:rPr>
              <w:t>823,806.86</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4,345,047.31</w:t>
            </w: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7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2"/>
              <w:jc w:val="right"/>
              <w:rPr>
                <w:rFonts w:ascii="Times New Roman" w:hAnsi="Times New Roman" w:cs="Times New Roman" w:eastAsia="Times New Roman" w:hint="default"/>
                <w:sz w:val="18"/>
                <w:szCs w:val="18"/>
              </w:rPr>
            </w:pPr>
            <w:r>
              <w:rPr>
                <w:rFonts w:ascii="Times New Roman"/>
                <w:sz w:val="18"/>
              </w:rPr>
              <w:t>298,197.59</w:t>
            </w:r>
          </w:p>
        </w:tc>
        <w:tc>
          <w:tcPr>
            <w:tcW w:w="24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140,894.58</w:t>
            </w: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6,015,892.15</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4,194,914.16</w:t>
            </w: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46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7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2,610,357.62</w:t>
            </w:r>
          </w:p>
        </w:tc>
        <w:tc>
          <w:tcPr>
            <w:tcW w:w="24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2,498,763.84</w:t>
            </w: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127,519,359.72</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66,218,223.13</w:t>
            </w: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771" w:type="dxa"/>
            <w:tcBorders>
              <w:top w:val="nil" w:sz="6" w:space="0" w:color="auto"/>
              <w:left w:val="nil" w:sz="6" w:space="0" w:color="auto"/>
              <w:bottom w:val="nil" w:sz="6" w:space="0" w:color="auto"/>
              <w:right w:val="nil" w:sz="6" w:space="0" w:color="auto"/>
            </w:tcBorders>
            <w:shd w:val="clear" w:color="auto" w:fill="FFF1CC"/>
          </w:tcPr>
          <w:p>
            <w:pPr/>
          </w:p>
        </w:tc>
        <w:tc>
          <w:tcPr>
            <w:tcW w:w="2458"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771"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771" w:type="dxa"/>
            <w:tcBorders>
              <w:top w:val="nil" w:sz="6" w:space="0" w:color="auto"/>
              <w:left w:val="nil" w:sz="6" w:space="0" w:color="auto"/>
              <w:bottom w:val="nil" w:sz="6" w:space="0" w:color="auto"/>
              <w:right w:val="nil" w:sz="6" w:space="0" w:color="auto"/>
            </w:tcBorders>
            <w:shd w:val="clear" w:color="auto" w:fill="FFF1CC"/>
          </w:tcPr>
          <w:p>
            <w:pPr/>
          </w:p>
        </w:tc>
        <w:tc>
          <w:tcPr>
            <w:tcW w:w="2458"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771"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7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2"/>
              <w:jc w:val="right"/>
              <w:rPr>
                <w:rFonts w:ascii="Times New Roman" w:hAnsi="Times New Roman" w:cs="Times New Roman" w:eastAsia="Times New Roman" w:hint="default"/>
                <w:sz w:val="18"/>
                <w:szCs w:val="18"/>
              </w:rPr>
            </w:pPr>
            <w:r>
              <w:rPr>
                <w:rFonts w:ascii="Times New Roman"/>
                <w:sz w:val="18"/>
              </w:rPr>
              <w:t>79,420.23</w:t>
            </w:r>
          </w:p>
        </w:tc>
        <w:tc>
          <w:tcPr>
            <w:tcW w:w="24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45,167.51</w:t>
            </w: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137,847,034.17</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77,443,010.53</w:t>
            </w: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771" w:type="dxa"/>
            <w:tcBorders>
              <w:top w:val="nil" w:sz="6" w:space="0" w:color="auto"/>
              <w:left w:val="nil" w:sz="6" w:space="0" w:color="auto"/>
              <w:bottom w:val="nil" w:sz="6" w:space="0" w:color="auto"/>
              <w:right w:val="nil" w:sz="6" w:space="0" w:color="auto"/>
            </w:tcBorders>
            <w:shd w:val="clear" w:color="auto" w:fill="FFF1CC"/>
          </w:tcPr>
          <w:p>
            <w:pPr/>
          </w:p>
        </w:tc>
        <w:tc>
          <w:tcPr>
            <w:tcW w:w="2458"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771"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771" w:type="dxa"/>
            <w:tcBorders>
              <w:top w:val="nil" w:sz="6" w:space="0" w:color="auto"/>
              <w:left w:val="nil" w:sz="6" w:space="0" w:color="auto"/>
              <w:bottom w:val="nil" w:sz="6" w:space="0" w:color="auto"/>
              <w:right w:val="nil" w:sz="6" w:space="0" w:color="auto"/>
            </w:tcBorders>
            <w:shd w:val="clear" w:color="auto" w:fill="FFF1CC"/>
          </w:tcPr>
          <w:p>
            <w:pPr/>
          </w:p>
        </w:tc>
        <w:tc>
          <w:tcPr>
            <w:tcW w:w="2458"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771"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42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771" w:type="dxa"/>
            <w:tcBorders>
              <w:top w:val="nil" w:sz="6" w:space="0" w:color="auto"/>
              <w:left w:val="nil" w:sz="6" w:space="0" w:color="auto"/>
              <w:bottom w:val="nil" w:sz="6" w:space="0" w:color="auto"/>
              <w:right w:val="nil" w:sz="6" w:space="0" w:color="auto"/>
            </w:tcBorders>
            <w:shd w:val="clear" w:color="auto" w:fill="FFF1CC"/>
          </w:tcPr>
          <w:p>
            <w:pPr/>
          </w:p>
        </w:tc>
        <w:tc>
          <w:tcPr>
            <w:tcW w:w="2458"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771"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771" w:type="dxa"/>
            <w:tcBorders>
              <w:top w:val="nil" w:sz="6" w:space="0" w:color="auto"/>
              <w:left w:val="nil" w:sz="6" w:space="0" w:color="auto"/>
              <w:bottom w:val="nil" w:sz="6" w:space="0" w:color="auto"/>
              <w:right w:val="nil" w:sz="6" w:space="0" w:color="auto"/>
            </w:tcBorders>
            <w:shd w:val="clear" w:color="auto" w:fill="FFF1CC"/>
          </w:tcPr>
          <w:p>
            <w:pPr/>
          </w:p>
        </w:tc>
        <w:tc>
          <w:tcPr>
            <w:tcW w:w="2458"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771"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771" w:type="dxa"/>
            <w:tcBorders>
              <w:top w:val="nil" w:sz="6" w:space="0" w:color="auto"/>
              <w:left w:val="nil" w:sz="6" w:space="0" w:color="auto"/>
              <w:bottom w:val="nil" w:sz="6" w:space="0" w:color="auto"/>
              <w:right w:val="nil" w:sz="6" w:space="0" w:color="auto"/>
            </w:tcBorders>
            <w:shd w:val="clear" w:color="auto" w:fill="FFF1CC"/>
          </w:tcPr>
          <w:p>
            <w:pPr/>
          </w:p>
        </w:tc>
        <w:tc>
          <w:tcPr>
            <w:tcW w:w="2458"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771"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46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771" w:type="dxa"/>
            <w:tcBorders>
              <w:top w:val="nil" w:sz="6" w:space="0" w:color="auto"/>
              <w:left w:val="nil" w:sz="6" w:space="0" w:color="auto"/>
              <w:bottom w:val="nil" w:sz="6" w:space="0" w:color="auto"/>
              <w:right w:val="nil" w:sz="6" w:space="0" w:color="auto"/>
            </w:tcBorders>
            <w:shd w:val="clear" w:color="auto" w:fill="FFF1CC"/>
          </w:tcPr>
          <w:p>
            <w:pPr/>
          </w:p>
        </w:tc>
        <w:tc>
          <w:tcPr>
            <w:tcW w:w="2458"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771"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7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137,847,034.17</w:t>
            </w:r>
          </w:p>
        </w:tc>
        <w:tc>
          <w:tcPr>
            <w:tcW w:w="24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77,443,010.53</w:t>
            </w: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771"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7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81,703,050.00</w:t>
            </w:r>
          </w:p>
        </w:tc>
        <w:tc>
          <w:tcPr>
            <w:tcW w:w="24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40,731,500.00</w:t>
            </w: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771"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771" w:type="dxa"/>
            <w:tcBorders>
              <w:top w:val="nil" w:sz="6" w:space="0" w:color="auto"/>
              <w:left w:val="nil" w:sz="6" w:space="0" w:color="auto"/>
              <w:bottom w:val="nil" w:sz="6" w:space="0" w:color="auto"/>
              <w:right w:val="nil" w:sz="6" w:space="0" w:color="auto"/>
            </w:tcBorders>
            <w:shd w:val="clear" w:color="auto" w:fill="FFF1CC"/>
          </w:tcPr>
          <w:p>
            <w:pPr/>
          </w:p>
        </w:tc>
        <w:tc>
          <w:tcPr>
            <w:tcW w:w="2458"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2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771"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7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210,666,683.68</w:t>
            </w:r>
          </w:p>
        </w:tc>
        <w:tc>
          <w:tcPr>
            <w:tcW w:w="24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38,101,018.95</w:t>
            </w: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3,339,200.00</w:t>
            </w:r>
          </w:p>
        </w:tc>
        <w:tc>
          <w:tcPr>
            <w:tcW w:w="2458" w:type="dxa"/>
            <w:tcBorders>
              <w:top w:val="nil" w:sz="6" w:space="0" w:color="auto"/>
              <w:left w:val="nil" w:sz="6" w:space="0" w:color="auto"/>
              <w:bottom w:val="nil" w:sz="6" w:space="0" w:color="auto"/>
              <w:right w:val="nil" w:sz="6" w:space="0" w:color="auto"/>
            </w:tcBorders>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771" w:type="dxa"/>
            <w:tcBorders>
              <w:top w:val="nil" w:sz="6" w:space="0" w:color="auto"/>
              <w:left w:val="nil" w:sz="6" w:space="0" w:color="auto"/>
              <w:bottom w:val="nil" w:sz="6" w:space="0" w:color="auto"/>
              <w:right w:val="nil" w:sz="6" w:space="0" w:color="auto"/>
            </w:tcBorders>
            <w:shd w:val="clear" w:color="auto" w:fill="FFF1CC"/>
          </w:tcPr>
          <w:p>
            <w:pPr/>
          </w:p>
        </w:tc>
        <w:tc>
          <w:tcPr>
            <w:tcW w:w="2458"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771" w:type="dxa"/>
            <w:tcBorders>
              <w:top w:val="nil" w:sz="6" w:space="0" w:color="auto"/>
              <w:left w:val="nil" w:sz="6" w:space="0" w:color="auto"/>
              <w:bottom w:val="nil" w:sz="6" w:space="0" w:color="auto"/>
              <w:right w:val="nil" w:sz="6" w:space="0" w:color="auto"/>
            </w:tcBorders>
          </w:tcPr>
          <w:p>
            <w:pPr/>
          </w:p>
        </w:tc>
        <w:tc>
          <w:tcPr>
            <w:tcW w:w="2458" w:type="dxa"/>
            <w:tcBorders>
              <w:top w:val="nil" w:sz="6" w:space="0" w:color="auto"/>
              <w:left w:val="nil" w:sz="6" w:space="0" w:color="auto"/>
              <w:bottom w:val="nil" w:sz="6" w:space="0" w:color="auto"/>
              <w:right w:val="nil" w:sz="6" w:space="0" w:color="auto"/>
            </w:tcBorders>
          </w:tcPr>
          <w:p>
            <w:pP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7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17,054,860.14</w:t>
            </w:r>
          </w:p>
        </w:tc>
        <w:tc>
          <w:tcPr>
            <w:tcW w:w="24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12,302,048.66</w:t>
            </w:r>
          </w:p>
        </w:tc>
      </w:tr>
      <w:tr>
        <w:trPr>
          <w:trHeight w:val="312" w:hRule="exact"/>
        </w:trPr>
        <w:tc>
          <w:tcPr>
            <w:tcW w:w="33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27,167,505.97</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21,322,118.65</w:t>
            </w:r>
          </w:p>
        </w:tc>
      </w:tr>
      <w:tr>
        <w:trPr>
          <w:trHeight w:val="312" w:hRule="exact"/>
        </w:trPr>
        <w:tc>
          <w:tcPr>
            <w:tcW w:w="33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7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333,252,899.79</w:t>
            </w:r>
          </w:p>
        </w:tc>
        <w:tc>
          <w:tcPr>
            <w:tcW w:w="24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112,456,686.26</w:t>
            </w:r>
          </w:p>
        </w:tc>
      </w:tr>
      <w:tr>
        <w:trPr>
          <w:trHeight w:val="327" w:hRule="exact"/>
        </w:trPr>
        <w:tc>
          <w:tcPr>
            <w:tcW w:w="3339"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771"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613"/>
              <w:jc w:val="right"/>
              <w:rPr>
                <w:rFonts w:ascii="Times New Roman" w:hAnsi="Times New Roman" w:cs="Times New Roman" w:eastAsia="Times New Roman" w:hint="default"/>
                <w:sz w:val="18"/>
                <w:szCs w:val="18"/>
              </w:rPr>
            </w:pPr>
            <w:r>
              <w:rPr>
                <w:rFonts w:ascii="Times New Roman"/>
                <w:spacing w:val="-1"/>
                <w:sz w:val="18"/>
              </w:rPr>
              <w:t>471,099,933.96</w:t>
            </w:r>
          </w:p>
        </w:tc>
        <w:tc>
          <w:tcPr>
            <w:tcW w:w="2458"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189,899,696.79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20" w:right="0"/>
        </w:sectPr>
      </w:pPr>
    </w:p>
    <w:p>
      <w:pPr>
        <w:spacing w:line="240" w:lineRule="auto" w:before="4"/>
        <w:rPr>
          <w:rFonts w:ascii="Times New Roman" w:hAnsi="Times New Roman" w:cs="Times New Roman" w:eastAsia="Times New Roman" w:hint="default"/>
          <w:sz w:val="3"/>
          <w:szCs w:val="3"/>
        </w:rPr>
      </w:pPr>
    </w:p>
    <w:p>
      <w:pPr>
        <w:spacing w:line="20" w:lineRule="exact"/>
        <w:ind w:left="1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23"/>
          <w:szCs w:val="23"/>
        </w:rPr>
      </w:pPr>
    </w:p>
    <w:p>
      <w:pPr>
        <w:pStyle w:val="Heading3"/>
        <w:spacing w:line="240" w:lineRule="auto" w:before="35"/>
        <w:ind w:right="1032"/>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4724"/>
        <w:gridCol w:w="2599"/>
        <w:gridCol w:w="2246"/>
      </w:tblGrid>
      <w:tr>
        <w:trPr>
          <w:trHeight w:val="327" w:hRule="exact"/>
        </w:trPr>
        <w:tc>
          <w:tcPr>
            <w:tcW w:w="472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326"/>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259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94"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224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83"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12"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pacing w:val="-1"/>
                <w:sz w:val="18"/>
              </w:rPr>
              <w:t>630,556,651.24</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675,123,540.03</w:t>
            </w:r>
          </w:p>
        </w:tc>
      </w:tr>
      <w:tr>
        <w:trPr>
          <w:trHeight w:val="312" w:hRule="exact"/>
        </w:trPr>
        <w:tc>
          <w:tcPr>
            <w:tcW w:w="47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5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pacing w:val="-1"/>
                <w:sz w:val="18"/>
              </w:rPr>
              <w:t>630,556,651.24</w:t>
            </w:r>
          </w:p>
        </w:tc>
        <w:tc>
          <w:tcPr>
            <w:tcW w:w="224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675,123,540.03</w:t>
            </w:r>
          </w:p>
        </w:tc>
      </w:tr>
      <w:tr>
        <w:trPr>
          <w:trHeight w:val="312"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99"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
        </w:tc>
      </w:tr>
      <w:tr>
        <w:trPr>
          <w:trHeight w:val="312" w:hRule="exact"/>
        </w:trPr>
        <w:tc>
          <w:tcPr>
            <w:tcW w:w="47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08"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599" w:type="dxa"/>
            <w:tcBorders>
              <w:top w:val="nil" w:sz="6" w:space="0" w:color="auto"/>
              <w:left w:val="nil" w:sz="6" w:space="0" w:color="auto"/>
              <w:bottom w:val="nil" w:sz="6" w:space="0" w:color="auto"/>
              <w:right w:val="nil" w:sz="6" w:space="0" w:color="auto"/>
            </w:tcBorders>
            <w:shd w:val="clear" w:color="auto" w:fill="FFF1CC"/>
          </w:tcPr>
          <w:p>
            <w:pPr/>
          </w:p>
        </w:tc>
        <w:tc>
          <w:tcPr>
            <w:tcW w:w="2246"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8"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599"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
        </w:tc>
      </w:tr>
      <w:tr>
        <w:trPr>
          <w:trHeight w:val="312" w:hRule="exact"/>
        </w:trPr>
        <w:tc>
          <w:tcPr>
            <w:tcW w:w="47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5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pacing w:val="-1"/>
                <w:sz w:val="18"/>
              </w:rPr>
              <w:t>609,348,839.25</w:t>
            </w:r>
          </w:p>
        </w:tc>
        <w:tc>
          <w:tcPr>
            <w:tcW w:w="224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625,685,572.54</w:t>
            </w:r>
          </w:p>
        </w:tc>
      </w:tr>
      <w:tr>
        <w:trPr>
          <w:trHeight w:val="312"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pacing w:val="-1"/>
                <w:sz w:val="18"/>
              </w:rPr>
              <w:t>483,732,168.23</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457,708,770.03</w:t>
            </w:r>
          </w:p>
        </w:tc>
      </w:tr>
      <w:tr>
        <w:trPr>
          <w:trHeight w:val="312" w:hRule="exact"/>
        </w:trPr>
        <w:tc>
          <w:tcPr>
            <w:tcW w:w="47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0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599" w:type="dxa"/>
            <w:tcBorders>
              <w:top w:val="nil" w:sz="6" w:space="0" w:color="auto"/>
              <w:left w:val="nil" w:sz="6" w:space="0" w:color="auto"/>
              <w:bottom w:val="nil" w:sz="6" w:space="0" w:color="auto"/>
              <w:right w:val="nil" w:sz="6" w:space="0" w:color="auto"/>
            </w:tcBorders>
            <w:shd w:val="clear" w:color="auto" w:fill="FFF1CC"/>
          </w:tcPr>
          <w:p>
            <w:pPr/>
          </w:p>
        </w:tc>
        <w:tc>
          <w:tcPr>
            <w:tcW w:w="2246"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8"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599"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
        </w:tc>
      </w:tr>
      <w:tr>
        <w:trPr>
          <w:trHeight w:val="312" w:hRule="exact"/>
        </w:trPr>
        <w:tc>
          <w:tcPr>
            <w:tcW w:w="47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08"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599" w:type="dxa"/>
            <w:tcBorders>
              <w:top w:val="nil" w:sz="6" w:space="0" w:color="auto"/>
              <w:left w:val="nil" w:sz="6" w:space="0" w:color="auto"/>
              <w:bottom w:val="nil" w:sz="6" w:space="0" w:color="auto"/>
              <w:right w:val="nil" w:sz="6" w:space="0" w:color="auto"/>
            </w:tcBorders>
            <w:shd w:val="clear" w:color="auto" w:fill="FFF1CC"/>
          </w:tcPr>
          <w:p>
            <w:pPr/>
          </w:p>
        </w:tc>
        <w:tc>
          <w:tcPr>
            <w:tcW w:w="2246"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8"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599"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
        </w:tc>
      </w:tr>
      <w:tr>
        <w:trPr>
          <w:trHeight w:val="312" w:hRule="exact"/>
        </w:trPr>
        <w:tc>
          <w:tcPr>
            <w:tcW w:w="47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08"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599" w:type="dxa"/>
            <w:tcBorders>
              <w:top w:val="nil" w:sz="6" w:space="0" w:color="auto"/>
              <w:left w:val="nil" w:sz="6" w:space="0" w:color="auto"/>
              <w:bottom w:val="nil" w:sz="6" w:space="0" w:color="auto"/>
              <w:right w:val="nil" w:sz="6" w:space="0" w:color="auto"/>
            </w:tcBorders>
            <w:shd w:val="clear" w:color="auto" w:fill="FFF1CC"/>
          </w:tcPr>
          <w:p>
            <w:pPr/>
          </w:p>
        </w:tc>
        <w:tc>
          <w:tcPr>
            <w:tcW w:w="2246"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8"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599"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
        </w:tc>
      </w:tr>
      <w:tr>
        <w:trPr>
          <w:trHeight w:val="312" w:hRule="exact"/>
        </w:trPr>
        <w:tc>
          <w:tcPr>
            <w:tcW w:w="47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08"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599" w:type="dxa"/>
            <w:tcBorders>
              <w:top w:val="nil" w:sz="6" w:space="0" w:color="auto"/>
              <w:left w:val="nil" w:sz="6" w:space="0" w:color="auto"/>
              <w:bottom w:val="nil" w:sz="6" w:space="0" w:color="auto"/>
              <w:right w:val="nil" w:sz="6" w:space="0" w:color="auto"/>
            </w:tcBorders>
            <w:shd w:val="clear" w:color="auto" w:fill="FFF1CC"/>
          </w:tcPr>
          <w:p>
            <w:pPr/>
          </w:p>
        </w:tc>
        <w:tc>
          <w:tcPr>
            <w:tcW w:w="2246"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pacing w:val="-1"/>
                <w:sz w:val="18"/>
              </w:rPr>
              <w:t>4,447,209.32</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5,709,168.36</w:t>
            </w:r>
          </w:p>
        </w:tc>
      </w:tr>
      <w:tr>
        <w:trPr>
          <w:trHeight w:val="312" w:hRule="exact"/>
        </w:trPr>
        <w:tc>
          <w:tcPr>
            <w:tcW w:w="47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pacing w:val="-1"/>
                <w:sz w:val="18"/>
              </w:rPr>
              <w:t>41,167,666.99</w:t>
            </w:r>
          </w:p>
        </w:tc>
        <w:tc>
          <w:tcPr>
            <w:tcW w:w="224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59,052,428.09</w:t>
            </w:r>
          </w:p>
        </w:tc>
      </w:tr>
      <w:tr>
        <w:trPr>
          <w:trHeight w:val="312"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pacing w:val="-1"/>
                <w:sz w:val="18"/>
              </w:rPr>
              <w:t>70,479,911.60</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88,304,048.60</w:t>
            </w:r>
          </w:p>
        </w:tc>
      </w:tr>
      <w:tr>
        <w:trPr>
          <w:trHeight w:val="312" w:hRule="exact"/>
        </w:trPr>
        <w:tc>
          <w:tcPr>
            <w:tcW w:w="47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0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5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pacing w:val="-1"/>
                <w:sz w:val="18"/>
              </w:rPr>
              <w:t>8,626,262.33</w:t>
            </w:r>
          </w:p>
        </w:tc>
        <w:tc>
          <w:tcPr>
            <w:tcW w:w="224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12,314,478.02</w:t>
            </w:r>
          </w:p>
        </w:tc>
      </w:tr>
      <w:tr>
        <w:trPr>
          <w:trHeight w:val="312"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pacing w:val="-1"/>
                <w:sz w:val="18"/>
              </w:rPr>
              <w:t>885,639.11</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2,592,702.47</w:t>
            </w:r>
          </w:p>
        </w:tc>
      </w:tr>
      <w:tr>
        <w:trPr>
          <w:trHeight w:val="312" w:hRule="exact"/>
        </w:trPr>
        <w:tc>
          <w:tcPr>
            <w:tcW w:w="47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188"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5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z w:val="18"/>
              </w:rPr>
              <w:t>21,479.79</w:t>
            </w:r>
          </w:p>
        </w:tc>
        <w:tc>
          <w:tcPr>
            <w:tcW w:w="2246"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46"/>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z w:val="18"/>
              </w:rPr>
              <w:t>817,348.10</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102,979.12</w:t>
            </w:r>
          </w:p>
        </w:tc>
      </w:tr>
      <w:tr>
        <w:trPr>
          <w:trHeight w:val="312" w:hRule="exact"/>
        </w:trPr>
        <w:tc>
          <w:tcPr>
            <w:tcW w:w="47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0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z w:val="18"/>
              </w:rPr>
              <w:t>9,981.67</w:t>
            </w:r>
          </w:p>
        </w:tc>
        <w:tc>
          <w:tcPr>
            <w:tcW w:w="224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3,976.97</w:t>
            </w:r>
          </w:p>
        </w:tc>
      </w:tr>
      <w:tr>
        <w:trPr>
          <w:trHeight w:val="312"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z w:val="18"/>
              </w:rPr>
              <w:t>5,748.48</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57,842.30</w:t>
            </w:r>
          </w:p>
        </w:tc>
      </w:tr>
      <w:tr>
        <w:trPr>
          <w:trHeight w:val="312" w:hRule="exact"/>
        </w:trPr>
        <w:tc>
          <w:tcPr>
            <w:tcW w:w="47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82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pacing w:val="-1"/>
                <w:sz w:val="18"/>
              </w:rPr>
              <w:t>3,330,619.17</w:t>
            </w:r>
          </w:p>
        </w:tc>
        <w:tc>
          <w:tcPr>
            <w:tcW w:w="224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2,022,390.08</w:t>
            </w:r>
          </w:p>
        </w:tc>
      </w:tr>
      <w:tr>
        <w:trPr>
          <w:trHeight w:val="312"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28"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99"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
        </w:tc>
      </w:tr>
      <w:tr>
        <w:trPr>
          <w:trHeight w:val="312" w:hRule="exact"/>
        </w:trPr>
        <w:tc>
          <w:tcPr>
            <w:tcW w:w="47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828"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9" w:type="dxa"/>
            <w:tcBorders>
              <w:top w:val="nil" w:sz="6" w:space="0" w:color="auto"/>
              <w:left w:val="nil" w:sz="6" w:space="0" w:color="auto"/>
              <w:bottom w:val="nil" w:sz="6" w:space="0" w:color="auto"/>
              <w:right w:val="nil" w:sz="6" w:space="0" w:color="auto"/>
            </w:tcBorders>
            <w:shd w:val="clear" w:color="auto" w:fill="FFF1CC"/>
          </w:tcPr>
          <w:p>
            <w:pPr/>
          </w:p>
        </w:tc>
        <w:tc>
          <w:tcPr>
            <w:tcW w:w="2246"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28"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9"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
        </w:tc>
      </w:tr>
      <w:tr>
        <w:trPr>
          <w:trHeight w:val="312" w:hRule="exact"/>
        </w:trPr>
        <w:tc>
          <w:tcPr>
            <w:tcW w:w="47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828"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w w:val="95"/>
                <w:sz w:val="18"/>
              </w:rPr>
              <w:t>-54,271.98</w:t>
            </w:r>
            <w:r>
              <w:rPr>
                <w:rFonts w:ascii="Times New Roman"/>
                <w:sz w:val="18"/>
              </w:rPr>
            </w:r>
          </w:p>
        </w:tc>
        <w:tc>
          <w:tcPr>
            <w:tcW w:w="224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12,783.71</w:t>
            </w:r>
          </w:p>
        </w:tc>
      </w:tr>
      <w:tr>
        <w:trPr>
          <w:trHeight w:val="312"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pacing w:val="-1"/>
                <w:sz w:val="18"/>
              </w:rPr>
              <w:t>24,489,907.66</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51,530,983.58</w:t>
            </w:r>
          </w:p>
        </w:tc>
      </w:tr>
      <w:tr>
        <w:trPr>
          <w:trHeight w:val="312" w:hRule="exact"/>
        </w:trPr>
        <w:tc>
          <w:tcPr>
            <w:tcW w:w="47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pacing w:val="-1"/>
                <w:sz w:val="18"/>
              </w:rPr>
              <w:t>10,527,757.28</w:t>
            </w:r>
          </w:p>
        </w:tc>
        <w:tc>
          <w:tcPr>
            <w:tcW w:w="224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3,831,061.37</w:t>
            </w:r>
          </w:p>
        </w:tc>
      </w:tr>
      <w:tr>
        <w:trPr>
          <w:trHeight w:val="312"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pacing w:val="-1"/>
                <w:sz w:val="18"/>
              </w:rPr>
              <w:t>2,428,806.66</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1,318,515.38</w:t>
            </w:r>
          </w:p>
        </w:tc>
      </w:tr>
      <w:tr>
        <w:trPr>
          <w:trHeight w:val="312" w:hRule="exact"/>
        </w:trPr>
        <w:tc>
          <w:tcPr>
            <w:tcW w:w="47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pacing w:val="-1"/>
                <w:sz w:val="18"/>
              </w:rPr>
              <w:t>32,588,858.28</w:t>
            </w:r>
          </w:p>
        </w:tc>
        <w:tc>
          <w:tcPr>
            <w:tcW w:w="224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54,043,529.57</w:t>
            </w:r>
          </w:p>
        </w:tc>
      </w:tr>
      <w:tr>
        <w:trPr>
          <w:trHeight w:val="312"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pacing w:val="-1"/>
                <w:sz w:val="18"/>
              </w:rPr>
              <w:t>5,560,007.73</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14,408,334.11</w:t>
            </w:r>
          </w:p>
        </w:tc>
      </w:tr>
      <w:tr>
        <w:trPr>
          <w:trHeight w:val="312" w:hRule="exact"/>
        </w:trPr>
        <w:tc>
          <w:tcPr>
            <w:tcW w:w="47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pacing w:val="-1"/>
                <w:sz w:val="18"/>
              </w:rPr>
              <w:t>27,028,850.55</w:t>
            </w:r>
          </w:p>
        </w:tc>
        <w:tc>
          <w:tcPr>
            <w:tcW w:w="224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39,635,195.46</w:t>
            </w:r>
          </w:p>
        </w:tc>
      </w:tr>
      <w:tr>
        <w:trPr>
          <w:trHeight w:val="312"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2"/>
              <w:jc w:val="righ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pacing w:val="-1"/>
                <w:sz w:val="18"/>
              </w:rPr>
              <w:t>27,028,850.55</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39,635,195.46</w:t>
            </w:r>
          </w:p>
        </w:tc>
      </w:tr>
      <w:tr>
        <w:trPr>
          <w:trHeight w:val="312" w:hRule="exact"/>
        </w:trPr>
        <w:tc>
          <w:tcPr>
            <w:tcW w:w="47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492"/>
              <w:jc w:val="righ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9" w:type="dxa"/>
            <w:tcBorders>
              <w:top w:val="nil" w:sz="6" w:space="0" w:color="auto"/>
              <w:left w:val="nil" w:sz="6" w:space="0" w:color="auto"/>
              <w:bottom w:val="nil" w:sz="6" w:space="0" w:color="auto"/>
              <w:right w:val="nil" w:sz="6" w:space="0" w:color="auto"/>
            </w:tcBorders>
            <w:shd w:val="clear" w:color="auto" w:fill="FFF1CC"/>
          </w:tcPr>
          <w:p>
            <w:pPr/>
          </w:p>
        </w:tc>
        <w:tc>
          <w:tcPr>
            <w:tcW w:w="2246"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68"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pacing w:val="-1"/>
                <w:sz w:val="18"/>
              </w:rPr>
              <w:t>27,028,850.55</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39,635,195.46</w:t>
            </w:r>
          </w:p>
        </w:tc>
      </w:tr>
      <w:tr>
        <w:trPr>
          <w:trHeight w:val="312" w:hRule="exact"/>
        </w:trPr>
        <w:tc>
          <w:tcPr>
            <w:tcW w:w="47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599" w:type="dxa"/>
            <w:tcBorders>
              <w:top w:val="nil" w:sz="6" w:space="0" w:color="auto"/>
              <w:left w:val="nil" w:sz="6" w:space="0" w:color="auto"/>
              <w:bottom w:val="nil" w:sz="6" w:space="0" w:color="auto"/>
              <w:right w:val="nil" w:sz="6" w:space="0" w:color="auto"/>
            </w:tcBorders>
            <w:shd w:val="clear" w:color="auto" w:fill="FFF1CC"/>
          </w:tcPr>
          <w:p>
            <w:pPr/>
          </w:p>
        </w:tc>
        <w:tc>
          <w:tcPr>
            <w:tcW w:w="2246"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7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599"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
        </w:tc>
      </w:tr>
      <w:tr>
        <w:trPr>
          <w:trHeight w:val="327" w:hRule="exact"/>
        </w:trPr>
        <w:tc>
          <w:tcPr>
            <w:tcW w:w="472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288"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599" w:type="dxa"/>
            <w:tcBorders>
              <w:top w:val="nil" w:sz="6" w:space="0" w:color="auto"/>
              <w:left w:val="nil" w:sz="6" w:space="0" w:color="auto"/>
              <w:bottom w:val="single" w:sz="12" w:space="0" w:color="C45811"/>
              <w:right w:val="nil" w:sz="6" w:space="0" w:color="auto"/>
            </w:tcBorders>
            <w:shd w:val="clear" w:color="auto" w:fill="FFF1CC"/>
          </w:tcPr>
          <w:p>
            <w:pPr/>
          </w:p>
        </w:tc>
        <w:tc>
          <w:tcPr>
            <w:tcW w:w="2246" w:type="dxa"/>
            <w:tcBorders>
              <w:top w:val="nil" w:sz="6" w:space="0" w:color="auto"/>
              <w:left w:val="nil" w:sz="6" w:space="0" w:color="auto"/>
              <w:bottom w:val="single" w:sz="12" w:space="0" w:color="C45811"/>
              <w:right w:val="nil" w:sz="6" w:space="0" w:color="auto"/>
            </w:tcBorders>
            <w:shd w:val="clear" w:color="auto" w:fill="FFF1CC"/>
          </w:tcPr>
          <w:p>
            <w:pPr/>
          </w:p>
        </w:tc>
      </w:tr>
    </w:tbl>
    <w:p>
      <w:pPr>
        <w:spacing w:after="0"/>
        <w:sectPr>
          <w:pgSz w:w="11910" w:h="16840"/>
          <w:pgMar w:header="877" w:footer="979" w:top="1060" w:bottom="1160" w:left="900" w:right="0"/>
        </w:sectPr>
      </w:pPr>
    </w:p>
    <w:p>
      <w:pPr>
        <w:spacing w:line="240" w:lineRule="auto" w:before="6"/>
        <w:rPr>
          <w:rFonts w:ascii="宋体" w:hAnsi="宋体" w:cs="宋体" w:eastAsia="宋体" w:hint="default"/>
          <w:sz w:val="3"/>
          <w:szCs w:val="3"/>
        </w:rPr>
      </w:pPr>
      <w:r>
        <w:rPr/>
        <w:pict>
          <v:group style="position:absolute;margin-left:55.200001pt;margin-top:55.619984pt;width:485pt;height:.1pt;mso-position-horizontal-relative:page;mso-position-vertical-relative:page;z-index:-762352"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4283"/>
        <w:gridCol w:w="3039"/>
        <w:gridCol w:w="2246"/>
      </w:tblGrid>
      <w:tr>
        <w:trPr>
          <w:trHeight w:val="343" w:hRule="exact"/>
        </w:trPr>
        <w:tc>
          <w:tcPr>
            <w:tcW w:w="4283" w:type="dxa"/>
            <w:tcBorders>
              <w:top w:val="nil" w:sz="6" w:space="0" w:color="auto"/>
              <w:left w:val="nil" w:sz="6" w:space="0" w:color="auto"/>
              <w:bottom w:val="single" w:sz="12" w:space="0" w:color="C45811"/>
              <w:right w:val="nil" w:sz="6" w:space="0" w:color="auto"/>
            </w:tcBorders>
          </w:tcPr>
          <w:p>
            <w:pPr/>
          </w:p>
        </w:tc>
        <w:tc>
          <w:tcPr>
            <w:tcW w:w="3039" w:type="dxa"/>
            <w:tcBorders>
              <w:top w:val="nil" w:sz="6" w:space="0" w:color="auto"/>
              <w:left w:val="nil" w:sz="6" w:space="0" w:color="auto"/>
              <w:bottom w:val="single" w:sz="12" w:space="0" w:color="C45811"/>
              <w:right w:val="nil" w:sz="6" w:space="0" w:color="auto"/>
            </w:tcBorders>
          </w:tcPr>
          <w:p>
            <w:pPr/>
          </w:p>
        </w:tc>
        <w:tc>
          <w:tcPr>
            <w:tcW w:w="2246"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428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11"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03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935"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224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83"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12" w:hRule="exact"/>
        </w:trPr>
        <w:tc>
          <w:tcPr>
            <w:tcW w:w="42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3039"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
        </w:tc>
      </w:tr>
      <w:tr>
        <w:trPr>
          <w:trHeight w:val="312" w:hRule="exact"/>
        </w:trPr>
        <w:tc>
          <w:tcPr>
            <w:tcW w:w="42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3039" w:type="dxa"/>
            <w:tcBorders>
              <w:top w:val="nil" w:sz="6" w:space="0" w:color="auto"/>
              <w:left w:val="nil" w:sz="6" w:space="0" w:color="auto"/>
              <w:bottom w:val="nil" w:sz="6" w:space="0" w:color="auto"/>
              <w:right w:val="nil" w:sz="6" w:space="0" w:color="auto"/>
            </w:tcBorders>
            <w:shd w:val="clear" w:color="auto" w:fill="FFF1CC"/>
          </w:tcPr>
          <w:p>
            <w:pPr/>
          </w:p>
        </w:tc>
        <w:tc>
          <w:tcPr>
            <w:tcW w:w="2246"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2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权益法下不能转损益的其他综合收益</w:t>
            </w:r>
          </w:p>
        </w:tc>
        <w:tc>
          <w:tcPr>
            <w:tcW w:w="3039"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
        </w:tc>
      </w:tr>
      <w:tr>
        <w:trPr>
          <w:trHeight w:val="312" w:hRule="exact"/>
        </w:trPr>
        <w:tc>
          <w:tcPr>
            <w:tcW w:w="42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468"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3039" w:type="dxa"/>
            <w:tcBorders>
              <w:top w:val="nil" w:sz="6" w:space="0" w:color="auto"/>
              <w:left w:val="nil" w:sz="6" w:space="0" w:color="auto"/>
              <w:bottom w:val="nil" w:sz="6" w:space="0" w:color="auto"/>
              <w:right w:val="nil" w:sz="6" w:space="0" w:color="auto"/>
            </w:tcBorders>
            <w:shd w:val="clear" w:color="auto" w:fill="FFF1CC"/>
          </w:tcPr>
          <w:p>
            <w:pPr/>
          </w:p>
        </w:tc>
        <w:tc>
          <w:tcPr>
            <w:tcW w:w="2246"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2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3039"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
        </w:tc>
      </w:tr>
      <w:tr>
        <w:trPr>
          <w:trHeight w:val="312" w:hRule="exact"/>
        </w:trPr>
        <w:tc>
          <w:tcPr>
            <w:tcW w:w="42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25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可供出售金融资产公允价值变动损益</w:t>
            </w:r>
          </w:p>
        </w:tc>
        <w:tc>
          <w:tcPr>
            <w:tcW w:w="3039" w:type="dxa"/>
            <w:tcBorders>
              <w:top w:val="nil" w:sz="6" w:space="0" w:color="auto"/>
              <w:left w:val="nil" w:sz="6" w:space="0" w:color="auto"/>
              <w:bottom w:val="nil" w:sz="6" w:space="0" w:color="auto"/>
              <w:right w:val="nil" w:sz="6" w:space="0" w:color="auto"/>
            </w:tcBorders>
            <w:shd w:val="clear" w:color="auto" w:fill="FFF1CC"/>
          </w:tcPr>
          <w:p>
            <w:pPr/>
          </w:p>
        </w:tc>
        <w:tc>
          <w:tcPr>
            <w:tcW w:w="2246" w:type="dxa"/>
            <w:tcBorders>
              <w:top w:val="nil" w:sz="6" w:space="0" w:color="auto"/>
              <w:left w:val="nil" w:sz="6" w:space="0" w:color="auto"/>
              <w:bottom w:val="nil" w:sz="6" w:space="0" w:color="auto"/>
              <w:right w:val="nil" w:sz="6" w:space="0" w:color="auto"/>
            </w:tcBorders>
            <w:shd w:val="clear" w:color="auto" w:fill="FFF1CC"/>
          </w:tcPr>
          <w:p>
            <w:pPr/>
          </w:p>
        </w:tc>
      </w:tr>
      <w:tr>
        <w:trPr>
          <w:trHeight w:val="624" w:hRule="exact"/>
        </w:trPr>
        <w:tc>
          <w:tcPr>
            <w:tcW w:w="42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w:t>
            </w:r>
          </w:p>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sz w:val="18"/>
                <w:szCs w:val="18"/>
              </w:rPr>
              <w:t>资产损益</w:t>
            </w:r>
          </w:p>
        </w:tc>
        <w:tc>
          <w:tcPr>
            <w:tcW w:w="3039"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
        </w:tc>
      </w:tr>
      <w:tr>
        <w:trPr>
          <w:trHeight w:val="312" w:hRule="exact"/>
        </w:trPr>
        <w:tc>
          <w:tcPr>
            <w:tcW w:w="42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3039" w:type="dxa"/>
            <w:tcBorders>
              <w:top w:val="nil" w:sz="6" w:space="0" w:color="auto"/>
              <w:left w:val="nil" w:sz="6" w:space="0" w:color="auto"/>
              <w:bottom w:val="nil" w:sz="6" w:space="0" w:color="auto"/>
              <w:right w:val="nil" w:sz="6" w:space="0" w:color="auto"/>
            </w:tcBorders>
            <w:shd w:val="clear" w:color="auto" w:fill="FFF1CC"/>
          </w:tcPr>
          <w:p>
            <w:pPr/>
          </w:p>
        </w:tc>
        <w:tc>
          <w:tcPr>
            <w:tcW w:w="2246"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2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039"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
        </w:tc>
      </w:tr>
      <w:tr>
        <w:trPr>
          <w:trHeight w:val="312" w:hRule="exact"/>
        </w:trPr>
        <w:tc>
          <w:tcPr>
            <w:tcW w:w="42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039" w:type="dxa"/>
            <w:tcBorders>
              <w:top w:val="nil" w:sz="6" w:space="0" w:color="auto"/>
              <w:left w:val="nil" w:sz="6" w:space="0" w:color="auto"/>
              <w:bottom w:val="nil" w:sz="6" w:space="0" w:color="auto"/>
              <w:right w:val="nil" w:sz="6" w:space="0" w:color="auto"/>
            </w:tcBorders>
            <w:shd w:val="clear" w:color="auto" w:fill="FFF1CC"/>
          </w:tcPr>
          <w:p>
            <w:pPr/>
          </w:p>
        </w:tc>
        <w:tc>
          <w:tcPr>
            <w:tcW w:w="2246"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2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8"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3039"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
        </w:tc>
      </w:tr>
      <w:tr>
        <w:trPr>
          <w:trHeight w:val="312" w:hRule="exact"/>
        </w:trPr>
        <w:tc>
          <w:tcPr>
            <w:tcW w:w="42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0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pacing w:val="-1"/>
                <w:sz w:val="18"/>
              </w:rPr>
              <w:t>27,028,850.55</w:t>
            </w:r>
          </w:p>
        </w:tc>
        <w:tc>
          <w:tcPr>
            <w:tcW w:w="224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39,635,195.46</w:t>
            </w:r>
          </w:p>
        </w:tc>
      </w:tr>
      <w:tr>
        <w:trPr>
          <w:trHeight w:val="312" w:hRule="exact"/>
        </w:trPr>
        <w:tc>
          <w:tcPr>
            <w:tcW w:w="42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pacing w:val="-1"/>
                <w:sz w:val="18"/>
              </w:rPr>
              <w:t>27,028,850.55</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39,635,195.46</w:t>
            </w:r>
          </w:p>
        </w:tc>
      </w:tr>
      <w:tr>
        <w:trPr>
          <w:trHeight w:val="312" w:hRule="exact"/>
        </w:trPr>
        <w:tc>
          <w:tcPr>
            <w:tcW w:w="42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039" w:type="dxa"/>
            <w:tcBorders>
              <w:top w:val="nil" w:sz="6" w:space="0" w:color="auto"/>
              <w:left w:val="nil" w:sz="6" w:space="0" w:color="auto"/>
              <w:bottom w:val="nil" w:sz="6" w:space="0" w:color="auto"/>
              <w:right w:val="nil" w:sz="6" w:space="0" w:color="auto"/>
            </w:tcBorders>
            <w:shd w:val="clear" w:color="auto" w:fill="FFF1CC"/>
          </w:tcPr>
          <w:p>
            <w:pPr/>
          </w:p>
        </w:tc>
        <w:tc>
          <w:tcPr>
            <w:tcW w:w="2246"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2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039"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
        </w:tc>
      </w:tr>
      <w:tr>
        <w:trPr>
          <w:trHeight w:val="312" w:hRule="exact"/>
        </w:trPr>
        <w:tc>
          <w:tcPr>
            <w:tcW w:w="42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0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z w:val="18"/>
              </w:rPr>
              <w:t>0.34</w:t>
            </w:r>
          </w:p>
        </w:tc>
        <w:tc>
          <w:tcPr>
            <w:tcW w:w="224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0.65</w:t>
            </w:r>
          </w:p>
        </w:tc>
      </w:tr>
      <w:tr>
        <w:trPr>
          <w:trHeight w:val="327" w:hRule="exact"/>
        </w:trPr>
        <w:tc>
          <w:tcPr>
            <w:tcW w:w="4283"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039"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481"/>
              <w:jc w:val="right"/>
              <w:rPr>
                <w:rFonts w:ascii="Times New Roman" w:hAnsi="Times New Roman" w:cs="Times New Roman" w:eastAsia="Times New Roman" w:hint="default"/>
                <w:sz w:val="18"/>
                <w:szCs w:val="18"/>
              </w:rPr>
            </w:pPr>
            <w:r>
              <w:rPr>
                <w:rFonts w:ascii="Times New Roman"/>
                <w:sz w:val="18"/>
              </w:rPr>
              <w:t>0.34</w:t>
            </w:r>
          </w:p>
        </w:tc>
        <w:tc>
          <w:tcPr>
            <w:tcW w:w="224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0.65</w:t>
            </w:r>
          </w:p>
        </w:tc>
      </w:tr>
    </w:tbl>
    <w:p>
      <w:pPr>
        <w:pStyle w:val="BodyText"/>
        <w:tabs>
          <w:tab w:pos="3454" w:val="left" w:leader="none"/>
          <w:tab w:pos="7848" w:val="left" w:leader="none"/>
        </w:tabs>
        <w:spacing w:line="590" w:lineRule="auto" w:before="51"/>
        <w:ind w:left="214" w:right="1156" w:firstLine="360"/>
        <w:jc w:val="left"/>
      </w:pPr>
      <w:r>
        <w:rPr/>
        <w:t>本期发生同一控制下企业合并的，被合并方在合并前实现的净利润为：</w:t>
      </w:r>
      <w:r>
        <w:rPr>
          <w:rFonts w:ascii="Times New Roman" w:hAnsi="Times New Roman" w:cs="Times New Roman" w:eastAsia="Times New Roman" w:hint="default"/>
        </w:rPr>
        <w:t>0 </w:t>
      </w:r>
      <w:r>
        <w:rPr/>
        <w:t>元，上期被合并方实现的净利润为：</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 法定代表人：刘铁峰</w:t>
        <w:tab/>
        <w:t>主管会计工作负责人：</w:t>
      </w:r>
      <w:r>
        <w:rPr>
          <w:rFonts w:ascii="Times New Roman" w:hAnsi="Times New Roman" w:cs="Times New Roman" w:eastAsia="Times New Roman" w:hint="default"/>
        </w:rPr>
        <w:t>CHEN LI</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11"/>
        </w:rPr>
        <w:t>YA</w:t>
        <w:tab/>
      </w:r>
      <w:r>
        <w:rPr/>
        <w:t>会计机构负责人：周华明</w:t>
      </w:r>
    </w:p>
    <w:p>
      <w:pPr>
        <w:spacing w:after="0" w:line="590" w:lineRule="auto"/>
        <w:jc w:val="left"/>
        <w:sectPr>
          <w:pgSz w:w="11910" w:h="16840"/>
          <w:pgMar w:header="877" w:footer="979" w:top="1060" w:bottom="1160" w:left="920" w:right="0"/>
        </w:sectPr>
      </w:pPr>
    </w:p>
    <w:p>
      <w:pPr>
        <w:spacing w:line="240" w:lineRule="auto" w:before="12"/>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3"/>
        <w:spacing w:line="240" w:lineRule="auto" w:before="35"/>
        <w:ind w:right="1032"/>
        <w:jc w:val="left"/>
        <w:rPr>
          <w:b w:val="0"/>
          <w:bCs w:val="0"/>
        </w:rPr>
      </w:pPr>
      <w:bookmarkStart w:name="4、母公司利润表" w:id="159"/>
      <w:bookmarkEnd w:id="15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4936"/>
        <w:gridCol w:w="2493"/>
        <w:gridCol w:w="2139"/>
      </w:tblGrid>
      <w:tr>
        <w:trPr>
          <w:trHeight w:val="327" w:hRule="exact"/>
        </w:trPr>
        <w:tc>
          <w:tcPr>
            <w:tcW w:w="493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69"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249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706"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213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48"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12"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6"/>
              <w:jc w:val="right"/>
              <w:rPr>
                <w:rFonts w:ascii="Times New Roman" w:hAnsi="Times New Roman" w:cs="Times New Roman" w:eastAsia="Times New Roman" w:hint="default"/>
                <w:sz w:val="18"/>
                <w:szCs w:val="18"/>
              </w:rPr>
            </w:pPr>
            <w:r>
              <w:rPr>
                <w:rFonts w:ascii="Times New Roman"/>
                <w:spacing w:val="-1"/>
                <w:sz w:val="18"/>
              </w:rPr>
              <w:t>94,415,560.81</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101,524,488.53</w:t>
            </w:r>
          </w:p>
        </w:tc>
      </w:tr>
      <w:tr>
        <w:trPr>
          <w:trHeight w:val="312" w:hRule="exact"/>
        </w:trPr>
        <w:tc>
          <w:tcPr>
            <w:tcW w:w="49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49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46"/>
              <w:jc w:val="right"/>
              <w:rPr>
                <w:rFonts w:ascii="Times New Roman" w:hAnsi="Times New Roman" w:cs="Times New Roman" w:eastAsia="Times New Roman" w:hint="default"/>
                <w:sz w:val="18"/>
                <w:szCs w:val="18"/>
              </w:rPr>
            </w:pPr>
            <w:r>
              <w:rPr>
                <w:rFonts w:ascii="Times New Roman"/>
                <w:spacing w:val="-1"/>
                <w:sz w:val="18"/>
              </w:rPr>
              <w:t>68,982,959.02</w:t>
            </w:r>
          </w:p>
        </w:tc>
        <w:tc>
          <w:tcPr>
            <w:tcW w:w="21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51,664,670.54</w:t>
            </w:r>
          </w:p>
        </w:tc>
      </w:tr>
      <w:tr>
        <w:trPr>
          <w:trHeight w:val="312"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2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6"/>
              <w:jc w:val="right"/>
              <w:rPr>
                <w:rFonts w:ascii="Times New Roman" w:hAnsi="Times New Roman" w:cs="Times New Roman" w:eastAsia="Times New Roman" w:hint="default"/>
                <w:sz w:val="18"/>
                <w:szCs w:val="18"/>
              </w:rPr>
            </w:pPr>
            <w:r>
              <w:rPr>
                <w:rFonts w:ascii="Times New Roman"/>
                <w:sz w:val="18"/>
              </w:rPr>
              <w:t>213,083.54</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758,856.95</w:t>
            </w:r>
          </w:p>
        </w:tc>
      </w:tr>
      <w:tr>
        <w:trPr>
          <w:trHeight w:val="312" w:hRule="exact"/>
        </w:trPr>
        <w:tc>
          <w:tcPr>
            <w:tcW w:w="49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82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9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46"/>
              <w:jc w:val="right"/>
              <w:rPr>
                <w:rFonts w:ascii="Times New Roman" w:hAnsi="Times New Roman" w:cs="Times New Roman" w:eastAsia="Times New Roman" w:hint="default"/>
                <w:sz w:val="18"/>
                <w:szCs w:val="18"/>
              </w:rPr>
            </w:pPr>
            <w:r>
              <w:rPr>
                <w:rFonts w:ascii="Times New Roman"/>
                <w:spacing w:val="-1"/>
                <w:sz w:val="18"/>
              </w:rPr>
              <w:t>3,303,539.65</w:t>
            </w:r>
          </w:p>
        </w:tc>
        <w:tc>
          <w:tcPr>
            <w:tcW w:w="21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7,207,578.57</w:t>
            </w:r>
          </w:p>
        </w:tc>
      </w:tr>
      <w:tr>
        <w:trPr>
          <w:trHeight w:val="312"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2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6"/>
              <w:jc w:val="right"/>
              <w:rPr>
                <w:rFonts w:ascii="Times New Roman" w:hAnsi="Times New Roman" w:cs="Times New Roman" w:eastAsia="Times New Roman" w:hint="default"/>
                <w:sz w:val="18"/>
                <w:szCs w:val="18"/>
              </w:rPr>
            </w:pPr>
            <w:r>
              <w:rPr>
                <w:rFonts w:ascii="Times New Roman"/>
                <w:spacing w:val="-1"/>
                <w:sz w:val="18"/>
              </w:rPr>
              <w:t>26,533,629.71</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33,999,332.95</w:t>
            </w:r>
          </w:p>
        </w:tc>
      </w:tr>
      <w:tr>
        <w:trPr>
          <w:trHeight w:val="312" w:hRule="exact"/>
        </w:trPr>
        <w:tc>
          <w:tcPr>
            <w:tcW w:w="49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82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9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46"/>
              <w:jc w:val="right"/>
              <w:rPr>
                <w:rFonts w:ascii="Times New Roman" w:hAnsi="Times New Roman" w:cs="Times New Roman" w:eastAsia="Times New Roman" w:hint="default"/>
                <w:sz w:val="18"/>
                <w:szCs w:val="18"/>
              </w:rPr>
            </w:pPr>
            <w:r>
              <w:rPr>
                <w:rFonts w:ascii="Times New Roman"/>
                <w:spacing w:val="-1"/>
                <w:sz w:val="18"/>
              </w:rPr>
              <w:t>1,657,861.95</w:t>
            </w:r>
          </w:p>
        </w:tc>
        <w:tc>
          <w:tcPr>
            <w:tcW w:w="21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10,869,043.87</w:t>
            </w:r>
          </w:p>
        </w:tc>
      </w:tr>
      <w:tr>
        <w:trPr>
          <w:trHeight w:val="312"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2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6"/>
              <w:jc w:val="right"/>
              <w:rPr>
                <w:rFonts w:ascii="Times New Roman" w:hAnsi="Times New Roman" w:cs="Times New Roman" w:eastAsia="Times New Roman" w:hint="default"/>
                <w:sz w:val="18"/>
                <w:szCs w:val="18"/>
              </w:rPr>
            </w:pPr>
            <w:r>
              <w:rPr>
                <w:rFonts w:ascii="Times New Roman"/>
                <w:w w:val="95"/>
                <w:sz w:val="18"/>
              </w:rPr>
              <w:t>-370,719.43</w:t>
            </w:r>
            <w:r>
              <w:rPr>
                <w:rFonts w:ascii="Times New Roman"/>
                <w:sz w:val="18"/>
              </w:rPr>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117,668.83</w:t>
            </w:r>
          </w:p>
        </w:tc>
      </w:tr>
      <w:tr>
        <w:trPr>
          <w:trHeight w:val="312" w:hRule="exact"/>
        </w:trPr>
        <w:tc>
          <w:tcPr>
            <w:tcW w:w="49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08"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49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46"/>
              <w:jc w:val="right"/>
              <w:rPr>
                <w:rFonts w:ascii="Times New Roman" w:hAnsi="Times New Roman" w:cs="Times New Roman" w:eastAsia="Times New Roman" w:hint="default"/>
                <w:sz w:val="18"/>
                <w:szCs w:val="18"/>
              </w:rPr>
            </w:pPr>
            <w:r>
              <w:rPr>
                <w:rFonts w:ascii="Times New Roman"/>
                <w:sz w:val="18"/>
              </w:rPr>
              <w:t>21,479.79</w:t>
            </w:r>
          </w:p>
        </w:tc>
        <w:tc>
          <w:tcPr>
            <w:tcW w:w="2139"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6"/>
              <w:jc w:val="right"/>
              <w:rPr>
                <w:rFonts w:ascii="Times New Roman" w:hAnsi="Times New Roman" w:cs="Times New Roman" w:eastAsia="Times New Roman" w:hint="default"/>
                <w:sz w:val="18"/>
                <w:szCs w:val="18"/>
              </w:rPr>
            </w:pPr>
            <w:r>
              <w:rPr>
                <w:rFonts w:ascii="Times New Roman"/>
                <w:spacing w:val="-1"/>
                <w:sz w:val="18"/>
              </w:rPr>
              <w:t>611,325.06</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64,061.49</w:t>
            </w:r>
          </w:p>
        </w:tc>
      </w:tr>
      <w:tr>
        <w:trPr>
          <w:trHeight w:val="312" w:hRule="exact"/>
        </w:trPr>
        <w:tc>
          <w:tcPr>
            <w:tcW w:w="49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82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9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46"/>
              <w:jc w:val="right"/>
              <w:rPr>
                <w:rFonts w:ascii="Times New Roman" w:hAnsi="Times New Roman" w:cs="Times New Roman" w:eastAsia="Times New Roman" w:hint="default"/>
                <w:sz w:val="18"/>
                <w:szCs w:val="18"/>
              </w:rPr>
            </w:pPr>
            <w:r>
              <w:rPr>
                <w:rFonts w:ascii="Times New Roman"/>
                <w:sz w:val="18"/>
              </w:rPr>
              <w:t>9,968.82</w:t>
            </w:r>
          </w:p>
        </w:tc>
        <w:tc>
          <w:tcPr>
            <w:tcW w:w="21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435,176.48</w:t>
            </w:r>
          </w:p>
        </w:tc>
      </w:tr>
      <w:tr>
        <w:trPr>
          <w:trHeight w:val="312"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493"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51,010.76</w:t>
            </w:r>
          </w:p>
        </w:tc>
      </w:tr>
      <w:tr>
        <w:trPr>
          <w:trHeight w:val="312" w:hRule="exact"/>
        </w:trPr>
        <w:tc>
          <w:tcPr>
            <w:tcW w:w="49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82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9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46"/>
              <w:jc w:val="right"/>
              <w:rPr>
                <w:rFonts w:ascii="Times New Roman" w:hAnsi="Times New Roman" w:cs="Times New Roman" w:eastAsia="Times New Roman" w:hint="default"/>
                <w:sz w:val="18"/>
                <w:szCs w:val="18"/>
              </w:rPr>
            </w:pPr>
            <w:r>
              <w:rPr>
                <w:rFonts w:ascii="Times New Roman"/>
                <w:spacing w:val="-1"/>
                <w:sz w:val="18"/>
              </w:rPr>
              <w:t>47,686,580.65</w:t>
            </w:r>
          </w:p>
        </w:tc>
        <w:tc>
          <w:tcPr>
            <w:tcW w:w="21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18,121,079.81</w:t>
            </w:r>
          </w:p>
        </w:tc>
      </w:tr>
      <w:tr>
        <w:trPr>
          <w:trHeight w:val="312"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28"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93"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
        </w:tc>
      </w:tr>
      <w:tr>
        <w:trPr>
          <w:trHeight w:val="312" w:hRule="exact"/>
        </w:trPr>
        <w:tc>
          <w:tcPr>
            <w:tcW w:w="49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828"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93" w:type="dxa"/>
            <w:tcBorders>
              <w:top w:val="nil" w:sz="6" w:space="0" w:color="auto"/>
              <w:left w:val="nil" w:sz="6" w:space="0" w:color="auto"/>
              <w:bottom w:val="nil" w:sz="6" w:space="0" w:color="auto"/>
              <w:right w:val="nil" w:sz="6" w:space="0" w:color="auto"/>
            </w:tcBorders>
            <w:shd w:val="clear" w:color="auto" w:fill="FFF1CC"/>
          </w:tcPr>
          <w:p>
            <w:pPr/>
          </w:p>
        </w:tc>
        <w:tc>
          <w:tcPr>
            <w:tcW w:w="2139"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28"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93"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1,438.23</w:t>
            </w:r>
          </w:p>
        </w:tc>
      </w:tr>
      <w:tr>
        <w:trPr>
          <w:trHeight w:val="312" w:hRule="exact"/>
        </w:trPr>
        <w:tc>
          <w:tcPr>
            <w:tcW w:w="49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9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46"/>
              <w:jc w:val="right"/>
              <w:rPr>
                <w:rFonts w:ascii="Times New Roman" w:hAnsi="Times New Roman" w:cs="Times New Roman" w:eastAsia="Times New Roman" w:hint="default"/>
                <w:sz w:val="18"/>
                <w:szCs w:val="18"/>
              </w:rPr>
            </w:pPr>
            <w:r>
              <w:rPr>
                <w:rFonts w:ascii="Times New Roman"/>
                <w:spacing w:val="-1"/>
                <w:sz w:val="18"/>
              </w:rPr>
              <w:t>41,771,818.20</w:t>
            </w:r>
          </w:p>
        </w:tc>
        <w:tc>
          <w:tcPr>
            <w:tcW w:w="21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14,645,689.14</w:t>
            </w:r>
          </w:p>
        </w:tc>
      </w:tr>
      <w:tr>
        <w:trPr>
          <w:trHeight w:val="312"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6"/>
              <w:jc w:val="right"/>
              <w:rPr>
                <w:rFonts w:ascii="Times New Roman" w:hAnsi="Times New Roman" w:cs="Times New Roman" w:eastAsia="Times New Roman" w:hint="default"/>
                <w:sz w:val="18"/>
                <w:szCs w:val="18"/>
              </w:rPr>
            </w:pPr>
            <w:r>
              <w:rPr>
                <w:rFonts w:ascii="Times New Roman"/>
                <w:spacing w:val="-1"/>
                <w:sz w:val="18"/>
              </w:rPr>
              <w:t>5,006,551.83</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71,864.42</w:t>
            </w:r>
          </w:p>
        </w:tc>
      </w:tr>
      <w:tr>
        <w:trPr>
          <w:trHeight w:val="312" w:hRule="exact"/>
        </w:trPr>
        <w:tc>
          <w:tcPr>
            <w:tcW w:w="49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9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46"/>
              <w:jc w:val="right"/>
              <w:rPr>
                <w:rFonts w:ascii="Times New Roman" w:hAnsi="Times New Roman" w:cs="Times New Roman" w:eastAsia="Times New Roman" w:hint="default"/>
                <w:sz w:val="18"/>
                <w:szCs w:val="18"/>
              </w:rPr>
            </w:pPr>
            <w:r>
              <w:rPr>
                <w:rFonts w:ascii="Times New Roman"/>
                <w:sz w:val="18"/>
              </w:rPr>
              <w:t>19,503.03</w:t>
            </w:r>
          </w:p>
        </w:tc>
        <w:tc>
          <w:tcPr>
            <w:tcW w:w="21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749.36</w:t>
            </w:r>
          </w:p>
        </w:tc>
      </w:tr>
      <w:tr>
        <w:trPr>
          <w:trHeight w:val="312"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6"/>
              <w:jc w:val="right"/>
              <w:rPr>
                <w:rFonts w:ascii="Times New Roman" w:hAnsi="Times New Roman" w:cs="Times New Roman" w:eastAsia="Times New Roman" w:hint="default"/>
                <w:sz w:val="18"/>
                <w:szCs w:val="18"/>
              </w:rPr>
            </w:pPr>
            <w:r>
              <w:rPr>
                <w:rFonts w:ascii="Times New Roman"/>
                <w:spacing w:val="-1"/>
                <w:sz w:val="18"/>
              </w:rPr>
              <w:t>46,758,867.00</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14,716,804.20</w:t>
            </w:r>
          </w:p>
        </w:tc>
      </w:tr>
      <w:tr>
        <w:trPr>
          <w:trHeight w:val="312" w:hRule="exact"/>
        </w:trPr>
        <w:tc>
          <w:tcPr>
            <w:tcW w:w="49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9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46"/>
              <w:jc w:val="right"/>
              <w:rPr>
                <w:rFonts w:ascii="Times New Roman" w:hAnsi="Times New Roman" w:cs="Times New Roman" w:eastAsia="Times New Roman" w:hint="default"/>
                <w:sz w:val="18"/>
                <w:szCs w:val="18"/>
              </w:rPr>
            </w:pPr>
            <w:r>
              <w:rPr>
                <w:rFonts w:ascii="Times New Roman"/>
                <w:w w:val="95"/>
                <w:sz w:val="18"/>
              </w:rPr>
              <w:t>-769,247.80</w:t>
            </w:r>
            <w:r>
              <w:rPr>
                <w:rFonts w:ascii="Times New Roman"/>
                <w:sz w:val="18"/>
              </w:rPr>
            </w:r>
          </w:p>
        </w:tc>
        <w:tc>
          <w:tcPr>
            <w:tcW w:w="21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w w:val="95"/>
                <w:sz w:val="18"/>
              </w:rPr>
              <w:t>-50,303.17</w:t>
            </w:r>
            <w:r>
              <w:rPr>
                <w:rFonts w:ascii="Times New Roman"/>
                <w:sz w:val="18"/>
              </w:rPr>
            </w:r>
          </w:p>
        </w:tc>
      </w:tr>
      <w:tr>
        <w:trPr>
          <w:trHeight w:val="312"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6"/>
              <w:jc w:val="right"/>
              <w:rPr>
                <w:rFonts w:ascii="Times New Roman" w:hAnsi="Times New Roman" w:cs="Times New Roman" w:eastAsia="Times New Roman" w:hint="default"/>
                <w:sz w:val="18"/>
                <w:szCs w:val="18"/>
              </w:rPr>
            </w:pPr>
            <w:r>
              <w:rPr>
                <w:rFonts w:ascii="Times New Roman"/>
                <w:spacing w:val="-1"/>
                <w:sz w:val="18"/>
              </w:rPr>
              <w:t>47,528,114.80</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14,767,107.37</w:t>
            </w:r>
          </w:p>
        </w:tc>
      </w:tr>
      <w:tr>
        <w:trPr>
          <w:trHeight w:val="312" w:hRule="exact"/>
        </w:trPr>
        <w:tc>
          <w:tcPr>
            <w:tcW w:w="49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9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46"/>
              <w:jc w:val="right"/>
              <w:rPr>
                <w:rFonts w:ascii="Times New Roman" w:hAnsi="Times New Roman" w:cs="Times New Roman" w:eastAsia="Times New Roman" w:hint="default"/>
                <w:sz w:val="18"/>
                <w:szCs w:val="18"/>
              </w:rPr>
            </w:pPr>
            <w:r>
              <w:rPr>
                <w:rFonts w:ascii="Times New Roman"/>
                <w:spacing w:val="-1"/>
                <w:sz w:val="18"/>
              </w:rPr>
              <w:t>47,528,114.80</w:t>
            </w:r>
          </w:p>
        </w:tc>
        <w:tc>
          <w:tcPr>
            <w:tcW w:w="21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14,767,107.37</w:t>
            </w:r>
          </w:p>
        </w:tc>
      </w:tr>
      <w:tr>
        <w:trPr>
          <w:trHeight w:val="312"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93"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
        </w:tc>
      </w:tr>
      <w:tr>
        <w:trPr>
          <w:trHeight w:val="312" w:hRule="exact"/>
        </w:trPr>
        <w:tc>
          <w:tcPr>
            <w:tcW w:w="49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493" w:type="dxa"/>
            <w:tcBorders>
              <w:top w:val="nil" w:sz="6" w:space="0" w:color="auto"/>
              <w:left w:val="nil" w:sz="6" w:space="0" w:color="auto"/>
              <w:bottom w:val="nil" w:sz="6" w:space="0" w:color="auto"/>
              <w:right w:val="nil" w:sz="6" w:space="0" w:color="auto"/>
            </w:tcBorders>
            <w:shd w:val="clear" w:color="auto" w:fill="FFF1CC"/>
          </w:tcPr>
          <w:p>
            <w:pPr/>
          </w:p>
        </w:tc>
        <w:tc>
          <w:tcPr>
            <w:tcW w:w="2139"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493"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
        </w:tc>
      </w:tr>
      <w:tr>
        <w:trPr>
          <w:trHeight w:val="312" w:hRule="exact"/>
        </w:trPr>
        <w:tc>
          <w:tcPr>
            <w:tcW w:w="49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493" w:type="dxa"/>
            <w:tcBorders>
              <w:top w:val="nil" w:sz="6" w:space="0" w:color="auto"/>
              <w:left w:val="nil" w:sz="6" w:space="0" w:color="auto"/>
              <w:bottom w:val="nil" w:sz="6" w:space="0" w:color="auto"/>
              <w:right w:val="nil" w:sz="6" w:space="0" w:color="auto"/>
            </w:tcBorders>
            <w:shd w:val="clear" w:color="auto" w:fill="FFF1CC"/>
          </w:tcPr>
          <w:p>
            <w:pPr/>
          </w:p>
        </w:tc>
        <w:tc>
          <w:tcPr>
            <w:tcW w:w="2139"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493"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
        </w:tc>
      </w:tr>
      <w:tr>
        <w:trPr>
          <w:trHeight w:val="312" w:hRule="exact"/>
        </w:trPr>
        <w:tc>
          <w:tcPr>
            <w:tcW w:w="49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493" w:type="dxa"/>
            <w:tcBorders>
              <w:top w:val="nil" w:sz="6" w:space="0" w:color="auto"/>
              <w:left w:val="nil" w:sz="6" w:space="0" w:color="auto"/>
              <w:bottom w:val="nil" w:sz="6" w:space="0" w:color="auto"/>
              <w:right w:val="nil" w:sz="6" w:space="0" w:color="auto"/>
            </w:tcBorders>
            <w:shd w:val="clear" w:color="auto" w:fill="FFF1CC"/>
          </w:tcPr>
          <w:p>
            <w:pPr/>
          </w:p>
        </w:tc>
        <w:tc>
          <w:tcPr>
            <w:tcW w:w="2139"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493"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
        </w:tc>
      </w:tr>
      <w:tr>
        <w:trPr>
          <w:trHeight w:val="312" w:hRule="exact"/>
        </w:trPr>
        <w:tc>
          <w:tcPr>
            <w:tcW w:w="49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493" w:type="dxa"/>
            <w:tcBorders>
              <w:top w:val="nil" w:sz="6" w:space="0" w:color="auto"/>
              <w:left w:val="nil" w:sz="6" w:space="0" w:color="auto"/>
              <w:bottom w:val="nil" w:sz="6" w:space="0" w:color="auto"/>
              <w:right w:val="nil" w:sz="6" w:space="0" w:color="auto"/>
            </w:tcBorders>
            <w:shd w:val="clear" w:color="auto" w:fill="FFF1CC"/>
          </w:tcPr>
          <w:p>
            <w:pPr/>
          </w:p>
        </w:tc>
        <w:tc>
          <w:tcPr>
            <w:tcW w:w="2139"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493"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
        </w:tc>
      </w:tr>
      <w:tr>
        <w:trPr>
          <w:trHeight w:val="312" w:hRule="exact"/>
        </w:trPr>
        <w:tc>
          <w:tcPr>
            <w:tcW w:w="49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493" w:type="dxa"/>
            <w:tcBorders>
              <w:top w:val="nil" w:sz="6" w:space="0" w:color="auto"/>
              <w:left w:val="nil" w:sz="6" w:space="0" w:color="auto"/>
              <w:bottom w:val="nil" w:sz="6" w:space="0" w:color="auto"/>
              <w:right w:val="nil" w:sz="6" w:space="0" w:color="auto"/>
            </w:tcBorders>
            <w:shd w:val="clear" w:color="auto" w:fill="FFF1CC"/>
          </w:tcPr>
          <w:p>
            <w:pPr/>
          </w:p>
        </w:tc>
        <w:tc>
          <w:tcPr>
            <w:tcW w:w="2139"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493"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
        </w:tc>
      </w:tr>
      <w:tr>
        <w:trPr>
          <w:trHeight w:val="312" w:hRule="exact"/>
        </w:trPr>
        <w:tc>
          <w:tcPr>
            <w:tcW w:w="49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493" w:type="dxa"/>
            <w:tcBorders>
              <w:top w:val="nil" w:sz="6" w:space="0" w:color="auto"/>
              <w:left w:val="nil" w:sz="6" w:space="0" w:color="auto"/>
              <w:bottom w:val="nil" w:sz="6" w:space="0" w:color="auto"/>
              <w:right w:val="nil" w:sz="6" w:space="0" w:color="auto"/>
            </w:tcBorders>
            <w:shd w:val="clear" w:color="auto" w:fill="FFF1CC"/>
          </w:tcPr>
          <w:p>
            <w:pPr/>
          </w:p>
        </w:tc>
        <w:tc>
          <w:tcPr>
            <w:tcW w:w="2139"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6"/>
              <w:jc w:val="right"/>
              <w:rPr>
                <w:rFonts w:ascii="Times New Roman" w:hAnsi="Times New Roman" w:cs="Times New Roman" w:eastAsia="Times New Roman" w:hint="default"/>
                <w:sz w:val="18"/>
                <w:szCs w:val="18"/>
              </w:rPr>
            </w:pPr>
            <w:r>
              <w:rPr>
                <w:rFonts w:ascii="Times New Roman"/>
                <w:spacing w:val="-1"/>
                <w:sz w:val="18"/>
              </w:rPr>
              <w:t>47,528,114.80</w:t>
            </w: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14,767,107.37</w:t>
            </w:r>
          </w:p>
        </w:tc>
      </w:tr>
      <w:tr>
        <w:trPr>
          <w:trHeight w:val="312" w:hRule="exact"/>
        </w:trPr>
        <w:tc>
          <w:tcPr>
            <w:tcW w:w="49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493" w:type="dxa"/>
            <w:tcBorders>
              <w:top w:val="nil" w:sz="6" w:space="0" w:color="auto"/>
              <w:left w:val="nil" w:sz="6" w:space="0" w:color="auto"/>
              <w:bottom w:val="nil" w:sz="6" w:space="0" w:color="auto"/>
              <w:right w:val="nil" w:sz="6" w:space="0" w:color="auto"/>
            </w:tcBorders>
            <w:shd w:val="clear" w:color="auto" w:fill="FFF1CC"/>
          </w:tcPr>
          <w:p>
            <w:pPr/>
          </w:p>
        </w:tc>
        <w:tc>
          <w:tcPr>
            <w:tcW w:w="2139"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9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68"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93"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
        </w:tc>
      </w:tr>
      <w:tr>
        <w:trPr>
          <w:trHeight w:val="327" w:hRule="exact"/>
        </w:trPr>
        <w:tc>
          <w:tcPr>
            <w:tcW w:w="493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93" w:type="dxa"/>
            <w:tcBorders>
              <w:top w:val="nil" w:sz="6" w:space="0" w:color="auto"/>
              <w:left w:val="nil" w:sz="6" w:space="0" w:color="auto"/>
              <w:bottom w:val="single" w:sz="12" w:space="0" w:color="C45811"/>
              <w:right w:val="nil" w:sz="6" w:space="0" w:color="auto"/>
            </w:tcBorders>
            <w:shd w:val="clear" w:color="auto" w:fill="FFF1CC"/>
          </w:tcPr>
          <w:p>
            <w:pPr/>
          </w:p>
        </w:tc>
        <w:tc>
          <w:tcPr>
            <w:tcW w:w="2139" w:type="dxa"/>
            <w:tcBorders>
              <w:top w:val="nil" w:sz="6" w:space="0" w:color="auto"/>
              <w:left w:val="nil" w:sz="6" w:space="0" w:color="auto"/>
              <w:bottom w:val="single" w:sz="12" w:space="0" w:color="C45811"/>
              <w:right w:val="nil" w:sz="6" w:space="0" w:color="auto"/>
            </w:tcBorders>
            <w:shd w:val="clear" w:color="auto" w:fill="FFF1CC"/>
          </w:tcPr>
          <w:p>
            <w:pPr/>
          </w:p>
        </w:tc>
      </w:tr>
    </w:tbl>
    <w:p>
      <w:pPr>
        <w:spacing w:after="0"/>
        <w:sectPr>
          <w:pgSz w:w="11910" w:h="16840"/>
          <w:pgMar w:header="877" w:footer="979" w:top="1060" w:bottom="1160" w:left="900" w:right="0"/>
        </w:sectPr>
      </w:pPr>
    </w:p>
    <w:p>
      <w:pPr>
        <w:spacing w:line="240" w:lineRule="auto" w:before="10"/>
        <w:rPr>
          <w:rFonts w:ascii="宋体" w:hAnsi="宋体" w:cs="宋体" w:eastAsia="宋体" w:hint="default"/>
          <w:sz w:val="24"/>
          <w:szCs w:val="24"/>
        </w:rPr>
      </w:pPr>
    </w:p>
    <w:p>
      <w:pPr>
        <w:pStyle w:val="Heading3"/>
        <w:spacing w:line="240" w:lineRule="auto" w:before="35"/>
        <w:ind w:right="1032"/>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4679"/>
        <w:gridCol w:w="2856"/>
        <w:gridCol w:w="2033"/>
      </w:tblGrid>
      <w:tr>
        <w:trPr>
          <w:trHeight w:val="327" w:hRule="exact"/>
        </w:trPr>
        <w:tc>
          <w:tcPr>
            <w:tcW w:w="467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423"/>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285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11"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203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12"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856"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312" w:hRule="exact"/>
        </w:trPr>
        <w:tc>
          <w:tcPr>
            <w:tcW w:w="46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85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681,843,801.09</w:t>
            </w:r>
          </w:p>
        </w:tc>
        <w:tc>
          <w:tcPr>
            <w:tcW w:w="20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788,738,493.06</w:t>
            </w:r>
          </w:p>
        </w:tc>
      </w:tr>
      <w:tr>
        <w:trPr>
          <w:trHeight w:val="312"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856"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312" w:hRule="exact"/>
        </w:trPr>
        <w:tc>
          <w:tcPr>
            <w:tcW w:w="46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856" w:type="dxa"/>
            <w:tcBorders>
              <w:top w:val="nil" w:sz="6" w:space="0" w:color="auto"/>
              <w:left w:val="nil" w:sz="6" w:space="0" w:color="auto"/>
              <w:bottom w:val="nil" w:sz="6" w:space="0" w:color="auto"/>
              <w:right w:val="nil" w:sz="6" w:space="0" w:color="auto"/>
            </w:tcBorders>
            <w:shd w:val="clear" w:color="auto" w:fill="FFF1CC"/>
          </w:tcPr>
          <w:p>
            <w:pPr/>
          </w:p>
        </w:tc>
        <w:tc>
          <w:tcPr>
            <w:tcW w:w="2033"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856"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312" w:hRule="exact"/>
        </w:trPr>
        <w:tc>
          <w:tcPr>
            <w:tcW w:w="46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856" w:type="dxa"/>
            <w:tcBorders>
              <w:top w:val="nil" w:sz="6" w:space="0" w:color="auto"/>
              <w:left w:val="nil" w:sz="6" w:space="0" w:color="auto"/>
              <w:bottom w:val="nil" w:sz="6" w:space="0" w:color="auto"/>
              <w:right w:val="nil" w:sz="6" w:space="0" w:color="auto"/>
            </w:tcBorders>
            <w:shd w:val="clear" w:color="auto" w:fill="FFF1CC"/>
          </w:tcPr>
          <w:p>
            <w:pPr/>
          </w:p>
        </w:tc>
        <w:tc>
          <w:tcPr>
            <w:tcW w:w="2033"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856"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312" w:hRule="exact"/>
        </w:trPr>
        <w:tc>
          <w:tcPr>
            <w:tcW w:w="46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856" w:type="dxa"/>
            <w:tcBorders>
              <w:top w:val="nil" w:sz="6" w:space="0" w:color="auto"/>
              <w:left w:val="nil" w:sz="6" w:space="0" w:color="auto"/>
              <w:bottom w:val="nil" w:sz="6" w:space="0" w:color="auto"/>
              <w:right w:val="nil" w:sz="6" w:space="0" w:color="auto"/>
            </w:tcBorders>
            <w:shd w:val="clear" w:color="auto" w:fill="FFF1CC"/>
          </w:tcPr>
          <w:p>
            <w:pPr/>
          </w:p>
        </w:tc>
        <w:tc>
          <w:tcPr>
            <w:tcW w:w="2033" w:type="dxa"/>
            <w:tcBorders>
              <w:top w:val="nil" w:sz="6" w:space="0" w:color="auto"/>
              <w:left w:val="nil" w:sz="6" w:space="0" w:color="auto"/>
              <w:bottom w:val="nil" w:sz="6" w:space="0" w:color="auto"/>
              <w:right w:val="nil" w:sz="6" w:space="0" w:color="auto"/>
            </w:tcBorders>
            <w:shd w:val="clear" w:color="auto" w:fill="FFF1CC"/>
          </w:tcPr>
          <w:p>
            <w:pPr/>
          </w:p>
        </w:tc>
      </w:tr>
      <w:tr>
        <w:trPr>
          <w:trHeight w:val="624"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609"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 金融资产净增加额</w:t>
            </w:r>
          </w:p>
        </w:tc>
        <w:tc>
          <w:tcPr>
            <w:tcW w:w="2856"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312" w:hRule="exact"/>
        </w:trPr>
        <w:tc>
          <w:tcPr>
            <w:tcW w:w="46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856" w:type="dxa"/>
            <w:tcBorders>
              <w:top w:val="nil" w:sz="6" w:space="0" w:color="auto"/>
              <w:left w:val="nil" w:sz="6" w:space="0" w:color="auto"/>
              <w:bottom w:val="nil" w:sz="6" w:space="0" w:color="auto"/>
              <w:right w:val="nil" w:sz="6" w:space="0" w:color="auto"/>
            </w:tcBorders>
            <w:shd w:val="clear" w:color="auto" w:fill="FFF1CC"/>
          </w:tcPr>
          <w:p>
            <w:pPr/>
          </w:p>
        </w:tc>
        <w:tc>
          <w:tcPr>
            <w:tcW w:w="2033"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856"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312" w:hRule="exact"/>
        </w:trPr>
        <w:tc>
          <w:tcPr>
            <w:tcW w:w="46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856" w:type="dxa"/>
            <w:tcBorders>
              <w:top w:val="nil" w:sz="6" w:space="0" w:color="auto"/>
              <w:left w:val="nil" w:sz="6" w:space="0" w:color="auto"/>
              <w:bottom w:val="nil" w:sz="6" w:space="0" w:color="auto"/>
              <w:right w:val="nil" w:sz="6" w:space="0" w:color="auto"/>
            </w:tcBorders>
            <w:shd w:val="clear" w:color="auto" w:fill="FFF1CC"/>
          </w:tcPr>
          <w:p>
            <w:pPr/>
          </w:p>
        </w:tc>
        <w:tc>
          <w:tcPr>
            <w:tcW w:w="2033"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856"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312" w:hRule="exact"/>
        </w:trPr>
        <w:tc>
          <w:tcPr>
            <w:tcW w:w="46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85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16,570,487.55</w:t>
            </w:r>
          </w:p>
        </w:tc>
        <w:tc>
          <w:tcPr>
            <w:tcW w:w="20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8,621,381.58</w:t>
            </w:r>
          </w:p>
        </w:tc>
      </w:tr>
      <w:tr>
        <w:trPr>
          <w:trHeight w:val="312"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698,414,288.64</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797,359,874.64</w:t>
            </w:r>
          </w:p>
        </w:tc>
      </w:tr>
      <w:tr>
        <w:trPr>
          <w:trHeight w:val="312" w:hRule="exact"/>
        </w:trPr>
        <w:tc>
          <w:tcPr>
            <w:tcW w:w="46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85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480,329,929.32</w:t>
            </w:r>
          </w:p>
        </w:tc>
        <w:tc>
          <w:tcPr>
            <w:tcW w:w="20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485,151,849.54</w:t>
            </w:r>
          </w:p>
        </w:tc>
      </w:tr>
      <w:tr>
        <w:trPr>
          <w:trHeight w:val="312"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856"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312" w:hRule="exact"/>
        </w:trPr>
        <w:tc>
          <w:tcPr>
            <w:tcW w:w="46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468"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856" w:type="dxa"/>
            <w:tcBorders>
              <w:top w:val="nil" w:sz="6" w:space="0" w:color="auto"/>
              <w:left w:val="nil" w:sz="6" w:space="0" w:color="auto"/>
              <w:bottom w:val="nil" w:sz="6" w:space="0" w:color="auto"/>
              <w:right w:val="nil" w:sz="6" w:space="0" w:color="auto"/>
            </w:tcBorders>
            <w:shd w:val="clear" w:color="auto" w:fill="FFF1CC"/>
          </w:tcPr>
          <w:p>
            <w:pPr/>
          </w:p>
        </w:tc>
        <w:tc>
          <w:tcPr>
            <w:tcW w:w="2033"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856"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312" w:hRule="exact"/>
        </w:trPr>
        <w:tc>
          <w:tcPr>
            <w:tcW w:w="46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856" w:type="dxa"/>
            <w:tcBorders>
              <w:top w:val="nil" w:sz="6" w:space="0" w:color="auto"/>
              <w:left w:val="nil" w:sz="6" w:space="0" w:color="auto"/>
              <w:bottom w:val="nil" w:sz="6" w:space="0" w:color="auto"/>
              <w:right w:val="nil" w:sz="6" w:space="0" w:color="auto"/>
            </w:tcBorders>
            <w:shd w:val="clear" w:color="auto" w:fill="FFF1CC"/>
          </w:tcPr>
          <w:p>
            <w:pPr/>
          </w:p>
        </w:tc>
        <w:tc>
          <w:tcPr>
            <w:tcW w:w="2033"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856"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312" w:hRule="exact"/>
        </w:trPr>
        <w:tc>
          <w:tcPr>
            <w:tcW w:w="46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85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107,746,555.47</w:t>
            </w:r>
          </w:p>
        </w:tc>
        <w:tc>
          <w:tcPr>
            <w:tcW w:w="20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140,919,769.41</w:t>
            </w:r>
          </w:p>
        </w:tc>
      </w:tr>
      <w:tr>
        <w:trPr>
          <w:trHeight w:val="312"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27,195,138.20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70,369,279.69</w:t>
            </w:r>
          </w:p>
        </w:tc>
      </w:tr>
      <w:tr>
        <w:trPr>
          <w:trHeight w:val="312" w:hRule="exact"/>
        </w:trPr>
        <w:tc>
          <w:tcPr>
            <w:tcW w:w="46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85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32,761,493.50</w:t>
            </w:r>
          </w:p>
        </w:tc>
        <w:tc>
          <w:tcPr>
            <w:tcW w:w="20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54,971,192.06</w:t>
            </w:r>
          </w:p>
        </w:tc>
      </w:tr>
      <w:tr>
        <w:trPr>
          <w:trHeight w:val="312"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648,033,116.49</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751,412,090.70</w:t>
            </w:r>
          </w:p>
        </w:tc>
      </w:tr>
      <w:tr>
        <w:trPr>
          <w:trHeight w:val="312" w:hRule="exact"/>
        </w:trPr>
        <w:tc>
          <w:tcPr>
            <w:tcW w:w="46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5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50,381,172.15</w:t>
            </w:r>
          </w:p>
        </w:tc>
        <w:tc>
          <w:tcPr>
            <w:tcW w:w="20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45,947,783.94</w:t>
            </w:r>
          </w:p>
        </w:tc>
      </w:tr>
      <w:tr>
        <w:trPr>
          <w:trHeight w:val="312"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856"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312" w:hRule="exact"/>
        </w:trPr>
        <w:tc>
          <w:tcPr>
            <w:tcW w:w="46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85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924,000,000.00</w:t>
            </w:r>
          </w:p>
        </w:tc>
        <w:tc>
          <w:tcPr>
            <w:tcW w:w="20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456,202,442.20</w:t>
            </w:r>
          </w:p>
        </w:tc>
      </w:tr>
      <w:tr>
        <w:trPr>
          <w:trHeight w:val="312"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3,854,510.58</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2,022,390.08</w:t>
            </w:r>
          </w:p>
        </w:tc>
      </w:tr>
      <w:tr>
        <w:trPr>
          <w:trHeight w:val="624" w:hRule="exact"/>
        </w:trPr>
        <w:tc>
          <w:tcPr>
            <w:tcW w:w="46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609"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 的现金净额</w:t>
            </w:r>
          </w:p>
        </w:tc>
        <w:tc>
          <w:tcPr>
            <w:tcW w:w="285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z w:val="18"/>
              </w:rPr>
              <w:t>2,500.00</w:t>
            </w:r>
          </w:p>
        </w:tc>
        <w:tc>
          <w:tcPr>
            <w:tcW w:w="20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241,699.48</w:t>
            </w:r>
          </w:p>
        </w:tc>
      </w:tr>
      <w:tr>
        <w:trPr>
          <w:trHeight w:val="312"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89"/>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z w:val="18"/>
              </w:rPr>
              <w:t>76,108.59</w:t>
            </w:r>
          </w:p>
        </w:tc>
        <w:tc>
          <w:tcPr>
            <w:tcW w:w="2033" w:type="dxa"/>
            <w:tcBorders>
              <w:top w:val="nil" w:sz="6" w:space="0" w:color="auto"/>
              <w:left w:val="nil" w:sz="6" w:space="0" w:color="auto"/>
              <w:bottom w:val="nil" w:sz="6" w:space="0" w:color="auto"/>
              <w:right w:val="nil" w:sz="6" w:space="0" w:color="auto"/>
            </w:tcBorders>
          </w:tcPr>
          <w:p>
            <w:pPr/>
          </w:p>
        </w:tc>
      </w:tr>
      <w:tr>
        <w:trPr>
          <w:trHeight w:val="312" w:hRule="exact"/>
        </w:trPr>
        <w:tc>
          <w:tcPr>
            <w:tcW w:w="46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856" w:type="dxa"/>
            <w:tcBorders>
              <w:top w:val="nil" w:sz="6" w:space="0" w:color="auto"/>
              <w:left w:val="nil" w:sz="6" w:space="0" w:color="auto"/>
              <w:bottom w:val="nil" w:sz="6" w:space="0" w:color="auto"/>
              <w:right w:val="nil" w:sz="6" w:space="0" w:color="auto"/>
            </w:tcBorders>
            <w:shd w:val="clear" w:color="auto" w:fill="FFF1CC"/>
          </w:tcPr>
          <w:p>
            <w:pPr/>
          </w:p>
        </w:tc>
        <w:tc>
          <w:tcPr>
            <w:tcW w:w="2033"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927,933,119.17</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458,466,531.76</w:t>
            </w:r>
          </w:p>
        </w:tc>
      </w:tr>
      <w:tr>
        <w:trPr>
          <w:trHeight w:val="624" w:hRule="exact"/>
        </w:trPr>
        <w:tc>
          <w:tcPr>
            <w:tcW w:w="46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9" w:lineRule="auto" w:before="10"/>
              <w:ind w:left="108" w:right="609"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 的现金</w:t>
            </w:r>
          </w:p>
        </w:tc>
        <w:tc>
          <w:tcPr>
            <w:tcW w:w="285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20,181,532.32</w:t>
            </w:r>
          </w:p>
        </w:tc>
        <w:tc>
          <w:tcPr>
            <w:tcW w:w="20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21,588,182.91</w:t>
            </w:r>
          </w:p>
        </w:tc>
      </w:tr>
      <w:tr>
        <w:trPr>
          <w:trHeight w:val="312"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924,000,000.00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361,924,880.20</w:t>
            </w:r>
          </w:p>
        </w:tc>
      </w:tr>
      <w:tr>
        <w:trPr>
          <w:trHeight w:val="312" w:hRule="exact"/>
        </w:trPr>
        <w:tc>
          <w:tcPr>
            <w:tcW w:w="46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856" w:type="dxa"/>
            <w:tcBorders>
              <w:top w:val="nil" w:sz="6" w:space="0" w:color="auto"/>
              <w:left w:val="nil" w:sz="6" w:space="0" w:color="auto"/>
              <w:bottom w:val="nil" w:sz="6" w:space="0" w:color="auto"/>
              <w:right w:val="nil" w:sz="6" w:space="0" w:color="auto"/>
            </w:tcBorders>
            <w:shd w:val="clear" w:color="auto" w:fill="FFF1CC"/>
          </w:tcPr>
          <w:p>
            <w:pPr/>
          </w:p>
        </w:tc>
        <w:tc>
          <w:tcPr>
            <w:tcW w:w="2033" w:type="dxa"/>
            <w:tcBorders>
              <w:top w:val="nil" w:sz="6" w:space="0" w:color="auto"/>
              <w:left w:val="nil" w:sz="6" w:space="0" w:color="auto"/>
              <w:bottom w:val="nil" w:sz="6" w:space="0" w:color="auto"/>
              <w:right w:val="nil" w:sz="6" w:space="0" w:color="auto"/>
            </w:tcBorders>
            <w:shd w:val="clear" w:color="auto" w:fill="FFF1CC"/>
          </w:tcPr>
          <w:p>
            <w:pPr/>
          </w:p>
        </w:tc>
      </w:tr>
      <w:tr>
        <w:trPr>
          <w:trHeight w:val="327" w:hRule="exact"/>
        </w:trPr>
        <w:tc>
          <w:tcPr>
            <w:tcW w:w="4679"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789"/>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85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26,569,359.78</w:t>
            </w:r>
          </w:p>
        </w:tc>
        <w:tc>
          <w:tcPr>
            <w:tcW w:w="2033" w:type="dxa"/>
            <w:tcBorders>
              <w:top w:val="nil" w:sz="6" w:space="0" w:color="auto"/>
              <w:left w:val="nil" w:sz="6" w:space="0" w:color="auto"/>
              <w:bottom w:val="single" w:sz="12" w:space="0" w:color="C45811"/>
              <w:right w:val="nil" w:sz="6" w:space="0" w:color="auto"/>
            </w:tcBorders>
          </w:tcPr>
          <w:p>
            <w:pPr/>
          </w:p>
        </w:tc>
      </w:tr>
    </w:tbl>
    <w:p>
      <w:pPr>
        <w:spacing w:after="0"/>
        <w:sectPr>
          <w:pgSz w:w="11910" w:h="16840"/>
          <w:pgMar w:header="877" w:footer="979" w:top="1060" w:bottom="1160" w:left="900" w:right="0"/>
        </w:sectPr>
      </w:pPr>
    </w:p>
    <w:p>
      <w:pPr>
        <w:spacing w:line="240" w:lineRule="auto" w:before="11"/>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762304"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4409"/>
        <w:gridCol w:w="3126"/>
        <w:gridCol w:w="2033"/>
      </w:tblGrid>
      <w:tr>
        <w:trPr>
          <w:trHeight w:val="343" w:hRule="exact"/>
        </w:trPr>
        <w:tc>
          <w:tcPr>
            <w:tcW w:w="4409" w:type="dxa"/>
            <w:tcBorders>
              <w:top w:val="nil" w:sz="6" w:space="0" w:color="auto"/>
              <w:left w:val="nil" w:sz="6" w:space="0" w:color="auto"/>
              <w:bottom w:val="single" w:sz="12" w:space="0" w:color="C45811"/>
              <w:right w:val="nil" w:sz="6" w:space="0" w:color="auto"/>
            </w:tcBorders>
          </w:tcPr>
          <w:p>
            <w:pPr/>
          </w:p>
        </w:tc>
        <w:tc>
          <w:tcPr>
            <w:tcW w:w="3126" w:type="dxa"/>
            <w:tcBorders>
              <w:top w:val="nil" w:sz="6" w:space="0" w:color="auto"/>
              <w:left w:val="nil" w:sz="6" w:space="0" w:color="auto"/>
              <w:bottom w:val="single" w:sz="12" w:space="0" w:color="C45811"/>
              <w:right w:val="nil" w:sz="6" w:space="0" w:color="auto"/>
            </w:tcBorders>
          </w:tcPr>
          <w:p>
            <w:pPr/>
          </w:p>
        </w:tc>
        <w:tc>
          <w:tcPr>
            <w:tcW w:w="2033"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440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53"/>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12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81"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203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12" w:hRule="exact"/>
        </w:trPr>
        <w:tc>
          <w:tcPr>
            <w:tcW w:w="440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1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z w:val="18"/>
              </w:rPr>
              <w:t>600,000.00</w:t>
            </w:r>
          </w:p>
        </w:tc>
        <w:tc>
          <w:tcPr>
            <w:tcW w:w="2033"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971,350,892.10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383,513,063.11</w:t>
            </w:r>
          </w:p>
        </w:tc>
      </w:tr>
      <w:tr>
        <w:trPr>
          <w:trHeight w:val="312" w:hRule="exact"/>
        </w:trPr>
        <w:tc>
          <w:tcPr>
            <w:tcW w:w="440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1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-43,417,772.93</w:t>
            </w:r>
          </w:p>
        </w:tc>
        <w:tc>
          <w:tcPr>
            <w:tcW w:w="20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74,953,468.65</w:t>
            </w:r>
          </w:p>
        </w:tc>
      </w:tr>
      <w:tr>
        <w:trPr>
          <w:trHeight w:val="312"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126"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312" w:hRule="exact"/>
        </w:trPr>
        <w:tc>
          <w:tcPr>
            <w:tcW w:w="440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1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236,391,405.43</w:t>
            </w:r>
          </w:p>
        </w:tc>
        <w:tc>
          <w:tcPr>
            <w:tcW w:w="2033"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3126"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312" w:hRule="exact"/>
        </w:trPr>
        <w:tc>
          <w:tcPr>
            <w:tcW w:w="440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1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9,950,000.00</w:t>
            </w:r>
          </w:p>
        </w:tc>
        <w:tc>
          <w:tcPr>
            <w:tcW w:w="2033"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126"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312" w:hRule="exact"/>
        </w:trPr>
        <w:tc>
          <w:tcPr>
            <w:tcW w:w="9569" w:type="dxa"/>
            <w:gridSpan w:val="3"/>
            <w:tcBorders>
              <w:top w:val="nil" w:sz="6" w:space="0" w:color="auto"/>
              <w:left w:val="nil" w:sz="6" w:space="0" w:color="auto"/>
              <w:bottom w:val="nil" w:sz="6" w:space="0" w:color="auto"/>
              <w:right w:val="nil" w:sz="6" w:space="0" w:color="auto"/>
            </w:tcBorders>
          </w:tcPr>
          <w:p>
            <w:pPr>
              <w:pStyle w:val="TableParagraph"/>
              <w:tabs>
                <w:tab w:pos="467" w:val="left" w:leader="none"/>
                <w:tab w:pos="9568" w:val="left" w:leader="none"/>
              </w:tabs>
              <w:spacing w:line="240" w:lineRule="auto" w:before="1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tab/>
            </w:r>
            <w:r>
              <w:rPr>
                <w:rFonts w:ascii="宋体" w:hAnsi="宋体" w:cs="宋体" w:eastAsia="宋体" w:hint="default"/>
                <w:sz w:val="18"/>
                <w:szCs w:val="18"/>
                <w:shd w:fill="FFF1CC" w:color="auto" w:val="clear"/>
              </w:rPr>
              <w:t>收到其他与筹资活动有关的现金</w:t>
              <w:tab/>
            </w:r>
            <w:r>
              <w:rPr>
                <w:rFonts w:ascii="宋体" w:hAnsi="宋体" w:cs="宋体" w:eastAsia="宋体" w:hint="default"/>
                <w:sz w:val="18"/>
                <w:szCs w:val="18"/>
              </w:rPr>
            </w:r>
          </w:p>
        </w:tc>
      </w:tr>
      <w:tr>
        <w:trPr>
          <w:trHeight w:val="312"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246,341,405.43</w:t>
            </w:r>
          </w:p>
        </w:tc>
        <w:tc>
          <w:tcPr>
            <w:tcW w:w="2033" w:type="dxa"/>
            <w:tcBorders>
              <w:top w:val="nil" w:sz="6" w:space="0" w:color="auto"/>
              <w:left w:val="nil" w:sz="6" w:space="0" w:color="auto"/>
              <w:bottom w:val="nil" w:sz="6" w:space="0" w:color="auto"/>
              <w:right w:val="nil" w:sz="6" w:space="0" w:color="auto"/>
            </w:tcBorders>
          </w:tcPr>
          <w:p>
            <w:pPr/>
          </w:p>
        </w:tc>
      </w:tr>
      <w:tr>
        <w:trPr>
          <w:trHeight w:val="312" w:hRule="exact"/>
        </w:trPr>
        <w:tc>
          <w:tcPr>
            <w:tcW w:w="440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1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9,450,000.00</w:t>
            </w:r>
          </w:p>
        </w:tc>
        <w:tc>
          <w:tcPr>
            <w:tcW w:w="2033" w:type="dxa"/>
            <w:tcBorders>
              <w:top w:val="nil" w:sz="6" w:space="0" w:color="auto"/>
              <w:left w:val="nil" w:sz="6" w:space="0" w:color="auto"/>
              <w:bottom w:val="nil" w:sz="6" w:space="0" w:color="auto"/>
              <w:right w:val="nil" w:sz="6" w:space="0" w:color="auto"/>
            </w:tcBorders>
            <w:shd w:val="clear" w:color="auto" w:fill="FFF1CC"/>
          </w:tcPr>
          <w:p>
            <w:pPr/>
          </w:p>
        </w:tc>
      </w:tr>
      <w:tr>
        <w:trPr>
          <w:trHeight w:val="316"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36,951,395.79</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32,585,200.00</w:t>
            </w:r>
          </w:p>
        </w:tc>
      </w:tr>
      <w:tr>
        <w:trPr>
          <w:trHeight w:val="308" w:hRule="exact"/>
        </w:trPr>
        <w:tc>
          <w:tcPr>
            <w:tcW w:w="9569" w:type="dxa"/>
            <w:gridSpan w:val="3"/>
            <w:tcBorders>
              <w:top w:val="nil" w:sz="6" w:space="0" w:color="auto"/>
              <w:left w:val="nil" w:sz="6" w:space="0" w:color="auto"/>
              <w:bottom w:val="nil" w:sz="6" w:space="0" w:color="auto"/>
              <w:right w:val="nil" w:sz="6" w:space="0" w:color="auto"/>
            </w:tcBorders>
          </w:tcPr>
          <w:p>
            <w:pPr>
              <w:pStyle w:val="TableParagraph"/>
              <w:tabs>
                <w:tab w:pos="467" w:val="left" w:leader="none"/>
                <w:tab w:pos="9568" w:val="left" w:leader="none"/>
              </w:tabs>
              <w:spacing w:line="240" w:lineRule="auto" w:before="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tab/>
            </w:r>
            <w:r>
              <w:rPr>
                <w:rFonts w:ascii="宋体" w:hAnsi="宋体" w:cs="宋体" w:eastAsia="宋体" w:hint="default"/>
                <w:sz w:val="18"/>
                <w:szCs w:val="18"/>
                <w:shd w:fill="FFF1CC" w:color="auto" w:val="clear"/>
              </w:rPr>
              <w:t>其中：子公司支付给少数股东的股利、利润</w:t>
              <w:tab/>
            </w:r>
            <w:r>
              <w:rPr>
                <w:rFonts w:ascii="宋体" w:hAnsi="宋体" w:cs="宋体" w:eastAsia="宋体" w:hint="default"/>
                <w:sz w:val="18"/>
                <w:szCs w:val="18"/>
              </w:rPr>
            </w:r>
          </w:p>
        </w:tc>
      </w:tr>
      <w:tr>
        <w:trPr>
          <w:trHeight w:val="312"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10,378,312.74</w:t>
            </w:r>
          </w:p>
        </w:tc>
        <w:tc>
          <w:tcPr>
            <w:tcW w:w="2033" w:type="dxa"/>
            <w:tcBorders>
              <w:top w:val="nil" w:sz="6" w:space="0" w:color="auto"/>
              <w:left w:val="nil" w:sz="6" w:space="0" w:color="auto"/>
              <w:bottom w:val="nil" w:sz="6" w:space="0" w:color="auto"/>
              <w:right w:val="nil" w:sz="6" w:space="0" w:color="auto"/>
            </w:tcBorders>
          </w:tcPr>
          <w:p>
            <w:pPr/>
          </w:p>
        </w:tc>
      </w:tr>
      <w:tr>
        <w:trPr>
          <w:trHeight w:val="312" w:hRule="exact"/>
        </w:trPr>
        <w:tc>
          <w:tcPr>
            <w:tcW w:w="440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1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56,779,708.53</w:t>
            </w:r>
          </w:p>
        </w:tc>
        <w:tc>
          <w:tcPr>
            <w:tcW w:w="20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32,585,200.00</w:t>
            </w:r>
          </w:p>
        </w:tc>
      </w:tr>
      <w:tr>
        <w:trPr>
          <w:trHeight w:val="312"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189,561,696.90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-32,585,200.00</w:t>
            </w:r>
          </w:p>
        </w:tc>
      </w:tr>
      <w:tr>
        <w:trPr>
          <w:trHeight w:val="312" w:hRule="exact"/>
        </w:trPr>
        <w:tc>
          <w:tcPr>
            <w:tcW w:w="440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31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w w:val="95"/>
                <w:sz w:val="18"/>
              </w:rPr>
              <w:t>9,511.87</w:t>
            </w:r>
          </w:p>
        </w:tc>
        <w:tc>
          <w:tcPr>
            <w:tcW w:w="20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w w:val="95"/>
                <w:sz w:val="18"/>
              </w:rPr>
              <w:t>-4,986.97</w:t>
            </w:r>
            <w:r>
              <w:rPr>
                <w:rFonts w:ascii="Times New Roman"/>
                <w:sz w:val="18"/>
              </w:rPr>
            </w:r>
          </w:p>
        </w:tc>
      </w:tr>
      <w:tr>
        <w:trPr>
          <w:trHeight w:val="312" w:hRule="exact"/>
        </w:trPr>
        <w:tc>
          <w:tcPr>
            <w:tcW w:w="44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196,534,607.99</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88,311,065.62</w:t>
            </w:r>
          </w:p>
        </w:tc>
      </w:tr>
      <w:tr>
        <w:trPr>
          <w:trHeight w:val="312" w:hRule="exact"/>
        </w:trPr>
        <w:tc>
          <w:tcPr>
            <w:tcW w:w="440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1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94,775,987.61</w:t>
            </w:r>
          </w:p>
        </w:tc>
        <w:tc>
          <w:tcPr>
            <w:tcW w:w="20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6,464,921.99</w:t>
            </w:r>
          </w:p>
        </w:tc>
      </w:tr>
      <w:tr>
        <w:trPr>
          <w:trHeight w:val="327" w:hRule="exact"/>
        </w:trPr>
        <w:tc>
          <w:tcPr>
            <w:tcW w:w="4409"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12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410"/>
              <w:jc w:val="right"/>
              <w:rPr>
                <w:rFonts w:ascii="Times New Roman" w:hAnsi="Times New Roman" w:cs="Times New Roman" w:eastAsia="Times New Roman" w:hint="default"/>
                <w:sz w:val="18"/>
                <w:szCs w:val="18"/>
              </w:rPr>
            </w:pPr>
            <w:r>
              <w:rPr>
                <w:rFonts w:ascii="Times New Roman"/>
                <w:spacing w:val="-1"/>
                <w:sz w:val="18"/>
              </w:rPr>
              <w:t>291,310,595.60</w:t>
            </w:r>
          </w:p>
        </w:tc>
        <w:tc>
          <w:tcPr>
            <w:tcW w:w="203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94,775,987.61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20" w:right="0"/>
        </w:sectPr>
      </w:pPr>
    </w:p>
    <w:p>
      <w:pPr>
        <w:spacing w:line="240" w:lineRule="auto" w:before="4"/>
        <w:rPr>
          <w:rFonts w:ascii="Times New Roman" w:hAnsi="Times New Roman" w:cs="Times New Roman" w:eastAsia="Times New Roman" w:hint="default"/>
          <w:sz w:val="3"/>
          <w:szCs w:val="3"/>
        </w:rPr>
      </w:pPr>
    </w:p>
    <w:p>
      <w:pPr>
        <w:spacing w:line="20" w:lineRule="exact"/>
        <w:ind w:left="1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23"/>
          <w:szCs w:val="23"/>
        </w:rPr>
      </w:pPr>
    </w:p>
    <w:p>
      <w:pPr>
        <w:pStyle w:val="Heading3"/>
        <w:spacing w:line="240" w:lineRule="auto" w:before="35"/>
        <w:ind w:right="1032"/>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5412"/>
        <w:gridCol w:w="2336"/>
        <w:gridCol w:w="1821"/>
      </w:tblGrid>
      <w:tr>
        <w:trPr>
          <w:trHeight w:val="327" w:hRule="exact"/>
        </w:trPr>
        <w:tc>
          <w:tcPr>
            <w:tcW w:w="541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304"/>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233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43"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182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41"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12" w:hRule="exact"/>
        </w:trPr>
        <w:tc>
          <w:tcPr>
            <w:tcW w:w="54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336"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r>
      <w:tr>
        <w:trPr>
          <w:trHeight w:val="312" w:hRule="exact"/>
        </w:trPr>
        <w:tc>
          <w:tcPr>
            <w:tcW w:w="54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3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105,734,676.88</w:t>
            </w:r>
          </w:p>
        </w:tc>
        <w:tc>
          <w:tcPr>
            <w:tcW w:w="182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117,792,825.53</w:t>
            </w:r>
          </w:p>
        </w:tc>
      </w:tr>
      <w:tr>
        <w:trPr>
          <w:trHeight w:val="312" w:hRule="exact"/>
        </w:trPr>
        <w:tc>
          <w:tcPr>
            <w:tcW w:w="54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336"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r>
      <w:tr>
        <w:trPr>
          <w:trHeight w:val="312" w:hRule="exact"/>
        </w:trPr>
        <w:tc>
          <w:tcPr>
            <w:tcW w:w="54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3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167,942,716.86</w:t>
            </w:r>
          </w:p>
        </w:tc>
        <w:tc>
          <w:tcPr>
            <w:tcW w:w="182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54,541,622.89</w:t>
            </w:r>
          </w:p>
        </w:tc>
      </w:tr>
      <w:tr>
        <w:trPr>
          <w:trHeight w:val="312" w:hRule="exact"/>
        </w:trPr>
        <w:tc>
          <w:tcPr>
            <w:tcW w:w="54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273,677,393.74</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172,334,448.42</w:t>
            </w:r>
          </w:p>
        </w:tc>
      </w:tr>
      <w:tr>
        <w:trPr>
          <w:trHeight w:val="312" w:hRule="exact"/>
        </w:trPr>
        <w:tc>
          <w:tcPr>
            <w:tcW w:w="54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3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81,515,645.89</w:t>
            </w:r>
          </w:p>
        </w:tc>
        <w:tc>
          <w:tcPr>
            <w:tcW w:w="182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61,597,167.51</w:t>
            </w:r>
          </w:p>
        </w:tc>
      </w:tr>
      <w:tr>
        <w:trPr>
          <w:trHeight w:val="312" w:hRule="exact"/>
        </w:trPr>
        <w:tc>
          <w:tcPr>
            <w:tcW w:w="54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21,971,692.49</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41,287,458.01</w:t>
            </w:r>
          </w:p>
        </w:tc>
      </w:tr>
      <w:tr>
        <w:trPr>
          <w:trHeight w:val="312" w:hRule="exact"/>
        </w:trPr>
        <w:tc>
          <w:tcPr>
            <w:tcW w:w="54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3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3,436,169.01</w:t>
            </w:r>
          </w:p>
        </w:tc>
        <w:tc>
          <w:tcPr>
            <w:tcW w:w="182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8,814,791.90</w:t>
            </w:r>
          </w:p>
        </w:tc>
      </w:tr>
      <w:tr>
        <w:trPr>
          <w:trHeight w:val="312" w:hRule="exact"/>
        </w:trPr>
        <w:tc>
          <w:tcPr>
            <w:tcW w:w="54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64,334,564.34</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59,937,579.70</w:t>
            </w:r>
          </w:p>
        </w:tc>
      </w:tr>
      <w:tr>
        <w:trPr>
          <w:trHeight w:val="312" w:hRule="exact"/>
        </w:trPr>
        <w:tc>
          <w:tcPr>
            <w:tcW w:w="54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171,258,071.73</w:t>
            </w:r>
          </w:p>
        </w:tc>
        <w:tc>
          <w:tcPr>
            <w:tcW w:w="182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171,636,997.12</w:t>
            </w:r>
          </w:p>
        </w:tc>
      </w:tr>
      <w:tr>
        <w:trPr>
          <w:trHeight w:val="312" w:hRule="exact"/>
        </w:trPr>
        <w:tc>
          <w:tcPr>
            <w:tcW w:w="54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102,419,322.01</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697,451.30</w:t>
            </w:r>
          </w:p>
        </w:tc>
      </w:tr>
      <w:tr>
        <w:trPr>
          <w:trHeight w:val="312" w:hRule="exact"/>
        </w:trPr>
        <w:tc>
          <w:tcPr>
            <w:tcW w:w="54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336" w:type="dxa"/>
            <w:tcBorders>
              <w:top w:val="nil" w:sz="6" w:space="0" w:color="auto"/>
              <w:left w:val="nil" w:sz="6" w:space="0" w:color="auto"/>
              <w:bottom w:val="nil" w:sz="6" w:space="0" w:color="auto"/>
              <w:right w:val="nil" w:sz="6" w:space="0" w:color="auto"/>
            </w:tcBorders>
            <w:shd w:val="clear" w:color="auto" w:fill="FFF1CC"/>
          </w:tcPr>
          <w:p>
            <w:pPr/>
          </w:p>
        </w:tc>
        <w:tc>
          <w:tcPr>
            <w:tcW w:w="182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54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924,000,000.00</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456,152,442.20</w:t>
            </w:r>
          </w:p>
        </w:tc>
      </w:tr>
      <w:tr>
        <w:trPr>
          <w:trHeight w:val="312" w:hRule="exact"/>
        </w:trPr>
        <w:tc>
          <w:tcPr>
            <w:tcW w:w="54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3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3,854,510.58</w:t>
            </w:r>
          </w:p>
        </w:tc>
        <w:tc>
          <w:tcPr>
            <w:tcW w:w="182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2,021,602.00</w:t>
            </w:r>
          </w:p>
        </w:tc>
      </w:tr>
      <w:tr>
        <w:trPr>
          <w:trHeight w:val="312" w:hRule="exact"/>
        </w:trPr>
        <w:tc>
          <w:tcPr>
            <w:tcW w:w="54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9"/>
              <w:jc w:val="right"/>
              <w:rPr>
                <w:rFonts w:ascii="Times New Roman" w:hAnsi="Times New Roman" w:cs="Times New Roman" w:eastAsia="Times New Roman" w:hint="default"/>
                <w:sz w:val="18"/>
                <w:szCs w:val="18"/>
              </w:rPr>
            </w:pPr>
            <w:r>
              <w:rPr>
                <w:rFonts w:ascii="Times New Roman"/>
                <w:sz w:val="18"/>
              </w:rPr>
              <w:t>94,444.18</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19,746.65</w:t>
            </w:r>
          </w:p>
        </w:tc>
      </w:tr>
      <w:tr>
        <w:trPr>
          <w:trHeight w:val="312" w:hRule="exact"/>
        </w:trPr>
        <w:tc>
          <w:tcPr>
            <w:tcW w:w="54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3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30,076,108.59</w:t>
            </w:r>
          </w:p>
        </w:tc>
        <w:tc>
          <w:tcPr>
            <w:tcW w:w="182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54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336"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r>
      <w:tr>
        <w:trPr>
          <w:trHeight w:val="312" w:hRule="exact"/>
        </w:trPr>
        <w:tc>
          <w:tcPr>
            <w:tcW w:w="54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958,025,063.35</w:t>
            </w:r>
          </w:p>
        </w:tc>
        <w:tc>
          <w:tcPr>
            <w:tcW w:w="182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458,193,790.85</w:t>
            </w:r>
          </w:p>
        </w:tc>
      </w:tr>
      <w:tr>
        <w:trPr>
          <w:trHeight w:val="312" w:hRule="exact"/>
        </w:trPr>
        <w:tc>
          <w:tcPr>
            <w:tcW w:w="54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68"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9"/>
              <w:jc w:val="right"/>
              <w:rPr>
                <w:rFonts w:ascii="Times New Roman" w:hAnsi="Times New Roman" w:cs="Times New Roman" w:eastAsia="Times New Roman" w:hint="default"/>
                <w:sz w:val="18"/>
                <w:szCs w:val="18"/>
              </w:rPr>
            </w:pPr>
            <w:r>
              <w:rPr>
                <w:rFonts w:ascii="Times New Roman"/>
                <w:sz w:val="18"/>
              </w:rPr>
              <w:t>898,879.80</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4,160,923.97</w:t>
            </w:r>
          </w:p>
        </w:tc>
      </w:tr>
      <w:tr>
        <w:trPr>
          <w:trHeight w:val="312" w:hRule="exact"/>
        </w:trPr>
        <w:tc>
          <w:tcPr>
            <w:tcW w:w="54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3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924,000,000.00</w:t>
            </w:r>
          </w:p>
        </w:tc>
        <w:tc>
          <w:tcPr>
            <w:tcW w:w="182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361,924,880.20</w:t>
            </w:r>
          </w:p>
        </w:tc>
      </w:tr>
      <w:tr>
        <w:trPr>
          <w:trHeight w:val="312" w:hRule="exact"/>
        </w:trPr>
        <w:tc>
          <w:tcPr>
            <w:tcW w:w="54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123,646,100.00</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312" w:hRule="exact"/>
        </w:trPr>
        <w:tc>
          <w:tcPr>
            <w:tcW w:w="54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3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39"/>
              <w:jc w:val="right"/>
              <w:rPr>
                <w:rFonts w:ascii="Times New Roman" w:hAnsi="Times New Roman" w:cs="Times New Roman" w:eastAsia="Times New Roman" w:hint="default"/>
                <w:sz w:val="18"/>
                <w:szCs w:val="18"/>
              </w:rPr>
            </w:pPr>
            <w:r>
              <w:rPr>
                <w:rFonts w:ascii="Times New Roman"/>
                <w:sz w:val="18"/>
              </w:rPr>
              <w:t>600,000.00</w:t>
            </w:r>
          </w:p>
        </w:tc>
        <w:tc>
          <w:tcPr>
            <w:tcW w:w="182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54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1"/>
              <w:jc w:val="right"/>
              <w:rPr>
                <w:rFonts w:ascii="Times New Roman" w:hAnsi="Times New Roman" w:cs="Times New Roman" w:eastAsia="Times New Roman" w:hint="default"/>
                <w:sz w:val="18"/>
                <w:szCs w:val="18"/>
              </w:rPr>
            </w:pPr>
            <w:r>
              <w:rPr>
                <w:rFonts w:ascii="Times New Roman"/>
                <w:spacing w:val="-1"/>
                <w:sz w:val="18"/>
              </w:rPr>
              <w:t>1,049,144,979.80</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370,085,804.17</w:t>
            </w:r>
          </w:p>
        </w:tc>
      </w:tr>
      <w:tr>
        <w:trPr>
          <w:trHeight w:val="312" w:hRule="exact"/>
        </w:trPr>
        <w:tc>
          <w:tcPr>
            <w:tcW w:w="54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-91,119,916.45</w:t>
            </w:r>
          </w:p>
        </w:tc>
        <w:tc>
          <w:tcPr>
            <w:tcW w:w="182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88,107,986.68</w:t>
            </w:r>
          </w:p>
        </w:tc>
      </w:tr>
      <w:tr>
        <w:trPr>
          <w:trHeight w:val="312" w:hRule="exact"/>
        </w:trPr>
        <w:tc>
          <w:tcPr>
            <w:tcW w:w="54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336"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r>
      <w:tr>
        <w:trPr>
          <w:trHeight w:val="312" w:hRule="exact"/>
        </w:trPr>
        <w:tc>
          <w:tcPr>
            <w:tcW w:w="54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3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236,391,405.43</w:t>
            </w:r>
          </w:p>
        </w:tc>
        <w:tc>
          <w:tcPr>
            <w:tcW w:w="182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54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9,950,000.00</w:t>
            </w:r>
          </w:p>
        </w:tc>
        <w:tc>
          <w:tcPr>
            <w:tcW w:w="1821" w:type="dxa"/>
            <w:tcBorders>
              <w:top w:val="nil" w:sz="6" w:space="0" w:color="auto"/>
              <w:left w:val="nil" w:sz="6" w:space="0" w:color="auto"/>
              <w:bottom w:val="nil" w:sz="6" w:space="0" w:color="auto"/>
              <w:right w:val="nil" w:sz="6" w:space="0" w:color="auto"/>
            </w:tcBorders>
          </w:tcPr>
          <w:p>
            <w:pPr/>
          </w:p>
        </w:tc>
      </w:tr>
      <w:tr>
        <w:trPr>
          <w:trHeight w:val="312" w:hRule="exact"/>
        </w:trPr>
        <w:tc>
          <w:tcPr>
            <w:tcW w:w="54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336" w:type="dxa"/>
            <w:tcBorders>
              <w:top w:val="nil" w:sz="6" w:space="0" w:color="auto"/>
              <w:left w:val="nil" w:sz="6" w:space="0" w:color="auto"/>
              <w:bottom w:val="nil" w:sz="6" w:space="0" w:color="auto"/>
              <w:right w:val="nil" w:sz="6" w:space="0" w:color="auto"/>
            </w:tcBorders>
            <w:shd w:val="clear" w:color="auto" w:fill="FFF1CC"/>
          </w:tcPr>
          <w:p>
            <w:pPr/>
          </w:p>
        </w:tc>
        <w:tc>
          <w:tcPr>
            <w:tcW w:w="182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54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336"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r>
      <w:tr>
        <w:trPr>
          <w:trHeight w:val="312" w:hRule="exact"/>
        </w:trPr>
        <w:tc>
          <w:tcPr>
            <w:tcW w:w="54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246,341,405.43</w:t>
            </w:r>
          </w:p>
        </w:tc>
        <w:tc>
          <w:tcPr>
            <w:tcW w:w="182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54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9,450,000.00</w:t>
            </w:r>
          </w:p>
        </w:tc>
        <w:tc>
          <w:tcPr>
            <w:tcW w:w="1821" w:type="dxa"/>
            <w:tcBorders>
              <w:top w:val="nil" w:sz="6" w:space="0" w:color="auto"/>
              <w:left w:val="nil" w:sz="6" w:space="0" w:color="auto"/>
              <w:bottom w:val="nil" w:sz="6" w:space="0" w:color="auto"/>
              <w:right w:val="nil" w:sz="6" w:space="0" w:color="auto"/>
            </w:tcBorders>
          </w:tcPr>
          <w:p>
            <w:pPr/>
          </w:p>
        </w:tc>
      </w:tr>
      <w:tr>
        <w:trPr>
          <w:trHeight w:val="312" w:hRule="exact"/>
        </w:trPr>
        <w:tc>
          <w:tcPr>
            <w:tcW w:w="54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3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36,951,395.79</w:t>
            </w:r>
          </w:p>
        </w:tc>
        <w:tc>
          <w:tcPr>
            <w:tcW w:w="182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32,585,200.00</w:t>
            </w:r>
          </w:p>
        </w:tc>
      </w:tr>
      <w:tr>
        <w:trPr>
          <w:trHeight w:val="312" w:hRule="exact"/>
        </w:trPr>
        <w:tc>
          <w:tcPr>
            <w:tcW w:w="54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10,378,312.74</w:t>
            </w:r>
          </w:p>
        </w:tc>
        <w:tc>
          <w:tcPr>
            <w:tcW w:w="1821" w:type="dxa"/>
            <w:tcBorders>
              <w:top w:val="nil" w:sz="6" w:space="0" w:color="auto"/>
              <w:left w:val="nil" w:sz="6" w:space="0" w:color="auto"/>
              <w:bottom w:val="nil" w:sz="6" w:space="0" w:color="auto"/>
              <w:right w:val="nil" w:sz="6" w:space="0" w:color="auto"/>
            </w:tcBorders>
          </w:tcPr>
          <w:p>
            <w:pPr/>
          </w:p>
        </w:tc>
      </w:tr>
      <w:tr>
        <w:trPr>
          <w:trHeight w:val="312" w:hRule="exact"/>
        </w:trPr>
        <w:tc>
          <w:tcPr>
            <w:tcW w:w="54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56,779,708.53</w:t>
            </w:r>
          </w:p>
        </w:tc>
        <w:tc>
          <w:tcPr>
            <w:tcW w:w="182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32,585,200.00</w:t>
            </w:r>
          </w:p>
        </w:tc>
      </w:tr>
      <w:tr>
        <w:trPr>
          <w:trHeight w:val="312" w:hRule="exact"/>
        </w:trPr>
        <w:tc>
          <w:tcPr>
            <w:tcW w:w="54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189,561,696.90</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-32,585,200.00</w:t>
            </w:r>
          </w:p>
        </w:tc>
      </w:tr>
      <w:tr>
        <w:trPr>
          <w:trHeight w:val="312" w:hRule="exact"/>
        </w:trPr>
        <w:tc>
          <w:tcPr>
            <w:tcW w:w="54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336" w:type="dxa"/>
            <w:tcBorders>
              <w:top w:val="nil" w:sz="6" w:space="0" w:color="auto"/>
              <w:left w:val="nil" w:sz="6" w:space="0" w:color="auto"/>
              <w:bottom w:val="nil" w:sz="6" w:space="0" w:color="auto"/>
              <w:right w:val="nil" w:sz="6" w:space="0" w:color="auto"/>
            </w:tcBorders>
            <w:shd w:val="clear" w:color="auto" w:fill="FFF1CC"/>
          </w:tcPr>
          <w:p>
            <w:pPr/>
          </w:p>
        </w:tc>
        <w:tc>
          <w:tcPr>
            <w:tcW w:w="182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54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200,861,102.46</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56,220,237.98</w:t>
            </w:r>
          </w:p>
        </w:tc>
      </w:tr>
      <w:tr>
        <w:trPr>
          <w:trHeight w:val="312" w:hRule="exact"/>
        </w:trPr>
        <w:tc>
          <w:tcPr>
            <w:tcW w:w="54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3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60,512,692.54</w:t>
            </w:r>
          </w:p>
        </w:tc>
        <w:tc>
          <w:tcPr>
            <w:tcW w:w="182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4,292,454.56</w:t>
            </w:r>
          </w:p>
        </w:tc>
      </w:tr>
      <w:tr>
        <w:trPr>
          <w:trHeight w:val="327" w:hRule="exact"/>
        </w:trPr>
        <w:tc>
          <w:tcPr>
            <w:tcW w:w="5412"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33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340"/>
              <w:jc w:val="right"/>
              <w:rPr>
                <w:rFonts w:ascii="Times New Roman" w:hAnsi="Times New Roman" w:cs="Times New Roman" w:eastAsia="Times New Roman" w:hint="default"/>
                <w:sz w:val="18"/>
                <w:szCs w:val="18"/>
              </w:rPr>
            </w:pPr>
            <w:r>
              <w:rPr>
                <w:rFonts w:ascii="Times New Roman"/>
                <w:spacing w:val="-1"/>
                <w:sz w:val="18"/>
              </w:rPr>
              <w:t>261,373,795.00</w:t>
            </w:r>
          </w:p>
        </w:tc>
        <w:tc>
          <w:tcPr>
            <w:tcW w:w="1821"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60,512,692.54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00" w:right="0"/>
        </w:sectPr>
      </w:pPr>
    </w:p>
    <w:p>
      <w:pPr>
        <w:spacing w:line="240" w:lineRule="auto" w:before="12"/>
        <w:rPr>
          <w:rFonts w:ascii="宋体" w:hAnsi="宋体" w:cs="宋体" w:eastAsia="宋体" w:hint="default"/>
          <w:sz w:val="2"/>
          <w:szCs w:val="2"/>
        </w:rPr>
      </w:pPr>
    </w:p>
    <w:p>
      <w:pPr>
        <w:spacing w:line="20" w:lineRule="exact"/>
        <w:ind w:left="84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880" w:right="0"/>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240" w:right="0"/>
        <w:jc w:val="left"/>
      </w:pPr>
      <w:r>
        <w:rPr/>
        <w:t>本期金额</w:t>
      </w:r>
    </w:p>
    <w:p>
      <w:pPr>
        <w:pStyle w:val="BodyText"/>
        <w:spacing w:line="240" w:lineRule="auto" w:before="116"/>
        <w:ind w:left="0" w:right="876"/>
        <w:jc w:val="right"/>
      </w:pPr>
      <w:r>
        <w:rPr/>
        <w:t>单位：元</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706"/>
        <w:gridCol w:w="1297"/>
        <w:gridCol w:w="677"/>
        <w:gridCol w:w="753"/>
        <w:gridCol w:w="489"/>
        <w:gridCol w:w="1349"/>
        <w:gridCol w:w="1269"/>
        <w:gridCol w:w="677"/>
        <w:gridCol w:w="760"/>
        <w:gridCol w:w="1257"/>
        <w:gridCol w:w="718"/>
        <w:gridCol w:w="1409"/>
        <w:gridCol w:w="673"/>
        <w:gridCol w:w="1419"/>
      </w:tblGrid>
      <w:tr>
        <w:trPr>
          <w:trHeight w:val="327" w:hRule="exact"/>
        </w:trPr>
        <w:tc>
          <w:tcPr>
            <w:tcW w:w="2706" w:type="dxa"/>
            <w:tcBorders>
              <w:top w:val="single" w:sz="12" w:space="0" w:color="C45811"/>
              <w:left w:val="nil" w:sz="6" w:space="0" w:color="auto"/>
              <w:bottom w:val="nil" w:sz="6" w:space="0" w:color="auto"/>
              <w:right w:val="nil" w:sz="6" w:space="0" w:color="auto"/>
            </w:tcBorders>
            <w:shd w:val="clear" w:color="auto" w:fill="EC7C30"/>
          </w:tcPr>
          <w:p>
            <w:pPr/>
          </w:p>
        </w:tc>
        <w:tc>
          <w:tcPr>
            <w:tcW w:w="1297" w:type="dxa"/>
            <w:tcBorders>
              <w:top w:val="single" w:sz="12" w:space="0" w:color="C45811"/>
              <w:left w:val="nil" w:sz="6" w:space="0" w:color="auto"/>
              <w:bottom w:val="nil" w:sz="6" w:space="0" w:color="auto"/>
              <w:right w:val="nil" w:sz="6" w:space="0" w:color="auto"/>
            </w:tcBorders>
            <w:shd w:val="clear" w:color="auto" w:fill="EC7C30"/>
          </w:tcPr>
          <w:p>
            <w:pPr/>
          </w:p>
        </w:tc>
        <w:tc>
          <w:tcPr>
            <w:tcW w:w="677" w:type="dxa"/>
            <w:tcBorders>
              <w:top w:val="single" w:sz="12" w:space="0" w:color="C45811"/>
              <w:left w:val="nil" w:sz="6" w:space="0" w:color="auto"/>
              <w:bottom w:val="nil" w:sz="6" w:space="0" w:color="auto"/>
              <w:right w:val="nil" w:sz="6" w:space="0" w:color="auto"/>
            </w:tcBorders>
            <w:shd w:val="clear" w:color="auto" w:fill="EC7C30"/>
          </w:tcPr>
          <w:p>
            <w:pPr/>
          </w:p>
        </w:tc>
        <w:tc>
          <w:tcPr>
            <w:tcW w:w="753" w:type="dxa"/>
            <w:tcBorders>
              <w:top w:val="single" w:sz="12" w:space="0" w:color="C45811"/>
              <w:left w:val="nil" w:sz="6" w:space="0" w:color="auto"/>
              <w:bottom w:val="nil" w:sz="6" w:space="0" w:color="auto"/>
              <w:right w:val="nil" w:sz="6" w:space="0" w:color="auto"/>
            </w:tcBorders>
            <w:shd w:val="clear" w:color="auto" w:fill="EC7C30"/>
          </w:tcPr>
          <w:p>
            <w:pPr/>
          </w:p>
        </w:tc>
        <w:tc>
          <w:tcPr>
            <w:tcW w:w="489" w:type="dxa"/>
            <w:tcBorders>
              <w:top w:val="single" w:sz="12" w:space="0" w:color="C45811"/>
              <w:left w:val="nil" w:sz="6" w:space="0" w:color="auto"/>
              <w:bottom w:val="nil" w:sz="6" w:space="0" w:color="auto"/>
              <w:right w:val="nil" w:sz="6" w:space="0" w:color="auto"/>
            </w:tcBorders>
            <w:shd w:val="clear" w:color="auto" w:fill="EC7C30"/>
          </w:tcPr>
          <w:p>
            <w:pPr/>
          </w:p>
        </w:tc>
        <w:tc>
          <w:tcPr>
            <w:tcW w:w="1349" w:type="dxa"/>
            <w:tcBorders>
              <w:top w:val="single" w:sz="12" w:space="0" w:color="C45811"/>
              <w:left w:val="nil" w:sz="6" w:space="0" w:color="auto"/>
              <w:bottom w:val="nil" w:sz="6" w:space="0" w:color="auto"/>
              <w:right w:val="nil" w:sz="6" w:space="0" w:color="auto"/>
            </w:tcBorders>
            <w:shd w:val="clear" w:color="auto" w:fill="EC7C30"/>
          </w:tcPr>
          <w:p>
            <w:pPr/>
          </w:p>
        </w:tc>
        <w:tc>
          <w:tcPr>
            <w:tcW w:w="1269" w:type="dxa"/>
            <w:tcBorders>
              <w:top w:val="single" w:sz="12" w:space="0" w:color="C45811"/>
              <w:left w:val="nil" w:sz="6" w:space="0" w:color="auto"/>
              <w:bottom w:val="nil" w:sz="6" w:space="0" w:color="auto"/>
              <w:right w:val="nil" w:sz="6" w:space="0" w:color="auto"/>
            </w:tcBorders>
            <w:shd w:val="clear" w:color="auto" w:fill="EC7C30"/>
          </w:tcPr>
          <w:p>
            <w:pPr/>
          </w:p>
        </w:tc>
        <w:tc>
          <w:tcPr>
            <w:tcW w:w="67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2" w:right="-39"/>
              <w:jc w:val="left"/>
              <w:rPr>
                <w:rFonts w:ascii="宋体" w:hAnsi="宋体" w:cs="宋体" w:eastAsia="宋体" w:hint="default"/>
                <w:sz w:val="18"/>
                <w:szCs w:val="18"/>
              </w:rPr>
            </w:pPr>
            <w:r>
              <w:rPr>
                <w:rFonts w:ascii="宋体" w:hAnsi="宋体" w:cs="宋体" w:eastAsia="宋体" w:hint="default"/>
                <w:b/>
                <w:bCs/>
                <w:color w:val="FFFFFF"/>
                <w:sz w:val="18"/>
                <w:szCs w:val="18"/>
              </w:rPr>
              <w:t>本期</w:t>
            </w:r>
            <w:r>
              <w:rPr>
                <w:rFonts w:ascii="宋体" w:hAnsi="宋体" w:cs="宋体" w:eastAsia="宋体" w:hint="default"/>
                <w:sz w:val="18"/>
                <w:szCs w:val="18"/>
              </w:rPr>
            </w:r>
          </w:p>
        </w:tc>
        <w:tc>
          <w:tcPr>
            <w:tcW w:w="760" w:type="dxa"/>
            <w:tcBorders>
              <w:top w:val="single" w:sz="12" w:space="0" w:color="C45811"/>
              <w:left w:val="nil" w:sz="6" w:space="0" w:color="auto"/>
              <w:bottom w:val="nil" w:sz="6" w:space="0" w:color="auto"/>
              <w:right w:val="nil" w:sz="6" w:space="0" w:color="auto"/>
            </w:tcBorders>
            <w:shd w:val="clear" w:color="auto" w:fill="EC7C30"/>
          </w:tcPr>
          <w:p>
            <w:pPr/>
          </w:p>
        </w:tc>
        <w:tc>
          <w:tcPr>
            <w:tcW w:w="1257" w:type="dxa"/>
            <w:tcBorders>
              <w:top w:val="single" w:sz="12" w:space="0" w:color="C45811"/>
              <w:left w:val="nil" w:sz="6" w:space="0" w:color="auto"/>
              <w:bottom w:val="nil" w:sz="6" w:space="0" w:color="auto"/>
              <w:right w:val="nil" w:sz="6" w:space="0" w:color="auto"/>
            </w:tcBorders>
            <w:shd w:val="clear" w:color="auto" w:fill="EC7C30"/>
          </w:tcPr>
          <w:p>
            <w:pPr/>
          </w:p>
        </w:tc>
        <w:tc>
          <w:tcPr>
            <w:tcW w:w="718" w:type="dxa"/>
            <w:tcBorders>
              <w:top w:val="single" w:sz="12" w:space="0" w:color="C45811"/>
              <w:left w:val="nil" w:sz="6" w:space="0" w:color="auto"/>
              <w:bottom w:val="nil" w:sz="6" w:space="0" w:color="auto"/>
              <w:right w:val="nil" w:sz="6" w:space="0" w:color="auto"/>
            </w:tcBorders>
            <w:shd w:val="clear" w:color="auto" w:fill="EC7C30"/>
          </w:tcPr>
          <w:p>
            <w:pPr/>
          </w:p>
        </w:tc>
        <w:tc>
          <w:tcPr>
            <w:tcW w:w="1409" w:type="dxa"/>
            <w:tcBorders>
              <w:top w:val="single" w:sz="12" w:space="0" w:color="C45811"/>
              <w:left w:val="nil" w:sz="6" w:space="0" w:color="auto"/>
              <w:bottom w:val="nil" w:sz="6" w:space="0" w:color="auto"/>
              <w:right w:val="nil" w:sz="6" w:space="0" w:color="auto"/>
            </w:tcBorders>
            <w:shd w:val="clear" w:color="auto" w:fill="EC7C30"/>
          </w:tcPr>
          <w:p>
            <w:pPr/>
          </w:p>
        </w:tc>
        <w:tc>
          <w:tcPr>
            <w:tcW w:w="673" w:type="dxa"/>
            <w:tcBorders>
              <w:top w:val="single" w:sz="12" w:space="0" w:color="C45811"/>
              <w:left w:val="nil" w:sz="6" w:space="0" w:color="auto"/>
              <w:bottom w:val="nil" w:sz="6" w:space="0" w:color="auto"/>
              <w:right w:val="nil" w:sz="6" w:space="0" w:color="auto"/>
            </w:tcBorders>
            <w:shd w:val="clear" w:color="auto" w:fill="EC7C30"/>
          </w:tcPr>
          <w:p>
            <w:pPr/>
          </w:p>
        </w:tc>
        <w:tc>
          <w:tcPr>
            <w:tcW w:w="1419" w:type="dxa"/>
            <w:tcBorders>
              <w:top w:val="single" w:sz="12" w:space="0" w:color="C45811"/>
              <w:left w:val="nil" w:sz="6" w:space="0" w:color="auto"/>
              <w:bottom w:val="nil" w:sz="6" w:space="0" w:color="auto"/>
              <w:right w:val="nil" w:sz="6" w:space="0" w:color="auto"/>
            </w:tcBorders>
            <w:shd w:val="clear" w:color="auto" w:fill="EC7C30"/>
          </w:tcPr>
          <w:p>
            <w:pPr/>
          </w:p>
        </w:tc>
      </w:tr>
      <w:tr>
        <w:trPr>
          <w:trHeight w:val="234" w:hRule="exact"/>
        </w:trPr>
        <w:tc>
          <w:tcPr>
            <w:tcW w:w="15451" w:type="dxa"/>
            <w:gridSpan w:val="14"/>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566" w:right="0"/>
              <w:jc w:val="center"/>
              <w:rPr>
                <w:rFonts w:ascii="宋体" w:hAnsi="宋体" w:cs="宋体" w:eastAsia="宋体" w:hint="default"/>
                <w:sz w:val="18"/>
                <w:szCs w:val="18"/>
              </w:rPr>
            </w:pPr>
            <w:r>
              <w:rPr>
                <w:rFonts w:ascii="宋体" w:hAnsi="宋体" w:cs="宋体" w:eastAsia="宋体" w:hint="default"/>
                <w:b/>
                <w:bCs/>
                <w:color w:val="FFFFFF"/>
                <w:sz w:val="18"/>
                <w:szCs w:val="18"/>
              </w:rPr>
              <w:t>归属于母公司所有者权益</w:t>
            </w:r>
            <w:r>
              <w:rPr>
                <w:rFonts w:ascii="宋体" w:hAnsi="宋体" w:cs="宋体" w:eastAsia="宋体" w:hint="default"/>
                <w:sz w:val="18"/>
                <w:szCs w:val="18"/>
              </w:rPr>
            </w:r>
          </w:p>
        </w:tc>
      </w:tr>
      <w:tr>
        <w:trPr>
          <w:trHeight w:val="312" w:hRule="exact"/>
        </w:trPr>
        <w:tc>
          <w:tcPr>
            <w:tcW w:w="2706"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88"/>
              <w:ind w:right="8"/>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1297" w:type="dxa"/>
            <w:tcBorders>
              <w:top w:val="nil" w:sz="6" w:space="0" w:color="auto"/>
              <w:left w:val="nil" w:sz="6" w:space="0" w:color="auto"/>
              <w:bottom w:val="nil" w:sz="6" w:space="0" w:color="auto"/>
              <w:right w:val="nil" w:sz="6" w:space="0" w:color="auto"/>
            </w:tcBorders>
            <w:shd w:val="clear" w:color="auto" w:fill="EC7C30"/>
          </w:tcPr>
          <w:p>
            <w:pPr/>
          </w:p>
        </w:tc>
        <w:tc>
          <w:tcPr>
            <w:tcW w:w="1430" w:type="dxa"/>
            <w:gridSpan w:val="2"/>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88"/>
              <w:ind w:left="346" w:right="0"/>
              <w:jc w:val="left"/>
              <w:rPr>
                <w:rFonts w:ascii="宋体" w:hAnsi="宋体" w:cs="宋体" w:eastAsia="宋体" w:hint="default"/>
                <w:sz w:val="18"/>
                <w:szCs w:val="18"/>
              </w:rPr>
            </w:pPr>
            <w:r>
              <w:rPr>
                <w:rFonts w:ascii="宋体" w:hAnsi="宋体" w:cs="宋体" w:eastAsia="宋体" w:hint="default"/>
                <w:b/>
                <w:bCs/>
                <w:color w:val="FFFFFF"/>
                <w:w w:val="95"/>
                <w:sz w:val="18"/>
                <w:szCs w:val="18"/>
              </w:rPr>
              <w:t>其他权益工具</w:t>
            </w:r>
            <w:r>
              <w:rPr>
                <w:rFonts w:ascii="宋体" w:hAnsi="宋体" w:cs="宋体" w:eastAsia="宋体" w:hint="default"/>
                <w:sz w:val="18"/>
                <w:szCs w:val="18"/>
              </w:rPr>
            </w:r>
          </w:p>
        </w:tc>
        <w:tc>
          <w:tcPr>
            <w:tcW w:w="489" w:type="dxa"/>
            <w:tcBorders>
              <w:top w:val="nil" w:sz="6" w:space="0" w:color="auto"/>
              <w:left w:val="nil" w:sz="6" w:space="0" w:color="auto"/>
              <w:bottom w:val="nil" w:sz="6" w:space="0" w:color="auto"/>
              <w:right w:val="nil" w:sz="6" w:space="0" w:color="auto"/>
            </w:tcBorders>
            <w:shd w:val="clear" w:color="auto" w:fill="EC7C30"/>
          </w:tcPr>
          <w:p>
            <w:pPr/>
          </w:p>
        </w:tc>
        <w:tc>
          <w:tcPr>
            <w:tcW w:w="1349" w:type="dxa"/>
            <w:tcBorders>
              <w:top w:val="nil" w:sz="6" w:space="0" w:color="auto"/>
              <w:left w:val="nil" w:sz="6" w:space="0" w:color="auto"/>
              <w:bottom w:val="nil" w:sz="6" w:space="0" w:color="auto"/>
              <w:right w:val="nil" w:sz="6" w:space="0" w:color="auto"/>
            </w:tcBorders>
            <w:shd w:val="clear" w:color="auto" w:fill="EC7C30"/>
          </w:tcPr>
          <w:p>
            <w:pPr/>
          </w:p>
        </w:tc>
        <w:tc>
          <w:tcPr>
            <w:tcW w:w="1269" w:type="dxa"/>
            <w:tcBorders>
              <w:top w:val="nil" w:sz="6" w:space="0" w:color="auto"/>
              <w:left w:val="nil" w:sz="6" w:space="0" w:color="auto"/>
              <w:bottom w:val="nil" w:sz="6" w:space="0" w:color="auto"/>
              <w:right w:val="nil" w:sz="6" w:space="0" w:color="auto"/>
            </w:tcBorders>
            <w:shd w:val="clear" w:color="auto" w:fill="EC7C30"/>
          </w:tcPr>
          <w:p>
            <w:pPr/>
          </w:p>
        </w:tc>
        <w:tc>
          <w:tcPr>
            <w:tcW w:w="677" w:type="dxa"/>
            <w:vMerge w:val="restart"/>
            <w:tcBorders>
              <w:top w:val="nil" w:sz="6" w:space="0" w:color="auto"/>
              <w:left w:val="nil" w:sz="6" w:space="0" w:color="auto"/>
              <w:right w:val="nil" w:sz="6" w:space="0" w:color="auto"/>
            </w:tcBorders>
            <w:shd w:val="clear" w:color="auto" w:fill="EC7C30"/>
          </w:tcPr>
          <w:p>
            <w:pPr>
              <w:pStyle w:val="TableParagraph"/>
              <w:spacing w:line="316" w:lineRule="auto" w:before="88"/>
              <w:ind w:left="141" w:right="170"/>
              <w:jc w:val="both"/>
              <w:rPr>
                <w:rFonts w:ascii="宋体" w:hAnsi="宋体" w:cs="宋体" w:eastAsia="宋体" w:hint="default"/>
                <w:sz w:val="18"/>
                <w:szCs w:val="18"/>
              </w:rPr>
            </w:pPr>
            <w:r>
              <w:rPr>
                <w:rFonts w:ascii="宋体" w:hAnsi="宋体" w:cs="宋体" w:eastAsia="宋体" w:hint="default"/>
                <w:b/>
                <w:bCs/>
                <w:color w:val="FFFFFF"/>
                <w:sz w:val="18"/>
                <w:szCs w:val="18"/>
              </w:rPr>
              <w:t>其他</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综合</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收益</w:t>
            </w:r>
            <w:r>
              <w:rPr>
                <w:rFonts w:ascii="宋体" w:hAnsi="宋体" w:cs="宋体" w:eastAsia="宋体" w:hint="default"/>
                <w:sz w:val="18"/>
                <w:szCs w:val="18"/>
              </w:rPr>
            </w:r>
          </w:p>
        </w:tc>
        <w:tc>
          <w:tcPr>
            <w:tcW w:w="760" w:type="dxa"/>
            <w:tcBorders>
              <w:top w:val="nil" w:sz="6" w:space="0" w:color="auto"/>
              <w:left w:val="nil" w:sz="6" w:space="0" w:color="auto"/>
              <w:bottom w:val="nil" w:sz="6" w:space="0" w:color="auto"/>
              <w:right w:val="nil" w:sz="6" w:space="0" w:color="auto"/>
            </w:tcBorders>
            <w:shd w:val="clear" w:color="auto" w:fill="EC7C30"/>
          </w:tcPr>
          <w:p>
            <w:pPr/>
          </w:p>
        </w:tc>
        <w:tc>
          <w:tcPr>
            <w:tcW w:w="1257" w:type="dxa"/>
            <w:tcBorders>
              <w:top w:val="nil" w:sz="6" w:space="0" w:color="auto"/>
              <w:left w:val="nil" w:sz="6" w:space="0" w:color="auto"/>
              <w:bottom w:val="nil" w:sz="6" w:space="0" w:color="auto"/>
              <w:right w:val="nil" w:sz="6" w:space="0" w:color="auto"/>
            </w:tcBorders>
            <w:shd w:val="clear" w:color="auto" w:fill="EC7C30"/>
          </w:tcPr>
          <w:p>
            <w:pPr/>
          </w:p>
        </w:tc>
        <w:tc>
          <w:tcPr>
            <w:tcW w:w="718" w:type="dxa"/>
            <w:vMerge w:val="restart"/>
            <w:tcBorders>
              <w:top w:val="nil" w:sz="6" w:space="0" w:color="auto"/>
              <w:left w:val="nil" w:sz="6" w:space="0" w:color="auto"/>
              <w:right w:val="nil" w:sz="6" w:space="0" w:color="auto"/>
            </w:tcBorders>
            <w:shd w:val="clear" w:color="auto" w:fill="EC7C30"/>
          </w:tcPr>
          <w:p>
            <w:pPr>
              <w:pStyle w:val="TableParagraph"/>
              <w:spacing w:line="316" w:lineRule="auto" w:before="88"/>
              <w:ind w:left="140" w:right="212"/>
              <w:jc w:val="both"/>
              <w:rPr>
                <w:rFonts w:ascii="宋体" w:hAnsi="宋体" w:cs="宋体" w:eastAsia="宋体" w:hint="default"/>
                <w:sz w:val="18"/>
                <w:szCs w:val="18"/>
              </w:rPr>
            </w:pPr>
            <w:r>
              <w:rPr>
                <w:rFonts w:ascii="宋体" w:hAnsi="宋体" w:cs="宋体" w:eastAsia="宋体" w:hint="default"/>
                <w:b/>
                <w:bCs/>
                <w:color w:val="FFFFFF"/>
                <w:sz w:val="18"/>
                <w:szCs w:val="18"/>
              </w:rPr>
              <w:t>一般</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风险</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准备</w:t>
            </w:r>
            <w:r>
              <w:rPr>
                <w:rFonts w:ascii="宋体" w:hAnsi="宋体" w:cs="宋体" w:eastAsia="宋体" w:hint="default"/>
                <w:sz w:val="18"/>
                <w:szCs w:val="18"/>
              </w:rPr>
            </w:r>
          </w:p>
        </w:tc>
        <w:tc>
          <w:tcPr>
            <w:tcW w:w="1409" w:type="dxa"/>
            <w:tcBorders>
              <w:top w:val="nil" w:sz="6" w:space="0" w:color="auto"/>
              <w:left w:val="nil" w:sz="6" w:space="0" w:color="auto"/>
              <w:bottom w:val="nil" w:sz="6" w:space="0" w:color="auto"/>
              <w:right w:val="nil" w:sz="6" w:space="0" w:color="auto"/>
            </w:tcBorders>
            <w:shd w:val="clear" w:color="auto" w:fill="EC7C30"/>
          </w:tcPr>
          <w:p>
            <w:pPr/>
          </w:p>
        </w:tc>
        <w:tc>
          <w:tcPr>
            <w:tcW w:w="673" w:type="dxa"/>
            <w:vMerge w:val="restart"/>
            <w:tcBorders>
              <w:top w:val="nil" w:sz="6" w:space="0" w:color="auto"/>
              <w:left w:val="nil" w:sz="6" w:space="0" w:color="auto"/>
              <w:right w:val="nil" w:sz="6" w:space="0" w:color="auto"/>
            </w:tcBorders>
            <w:shd w:val="clear" w:color="auto" w:fill="EC7C30"/>
          </w:tcPr>
          <w:p>
            <w:pPr>
              <w:pStyle w:val="TableParagraph"/>
              <w:spacing w:line="168" w:lineRule="exact"/>
              <w:ind w:left="140" w:right="0"/>
              <w:jc w:val="left"/>
              <w:rPr>
                <w:rFonts w:ascii="宋体" w:hAnsi="宋体" w:cs="宋体" w:eastAsia="宋体" w:hint="default"/>
                <w:sz w:val="18"/>
                <w:szCs w:val="18"/>
              </w:rPr>
            </w:pPr>
            <w:r>
              <w:rPr>
                <w:rFonts w:ascii="宋体" w:hAnsi="宋体" w:cs="宋体" w:eastAsia="宋体" w:hint="default"/>
                <w:b/>
                <w:bCs/>
                <w:color w:val="FFFFFF"/>
                <w:sz w:val="18"/>
                <w:szCs w:val="18"/>
              </w:rPr>
              <w:t>少数</w:t>
            </w:r>
            <w:r>
              <w:rPr>
                <w:rFonts w:ascii="宋体" w:hAnsi="宋体" w:cs="宋体" w:eastAsia="宋体" w:hint="default"/>
                <w:sz w:val="18"/>
                <w:szCs w:val="18"/>
              </w:rPr>
            </w:r>
          </w:p>
          <w:p>
            <w:pPr>
              <w:pStyle w:val="TableParagraph"/>
              <w:spacing w:line="316" w:lineRule="auto" w:before="76"/>
              <w:ind w:left="140" w:right="167"/>
              <w:jc w:val="left"/>
              <w:rPr>
                <w:rFonts w:ascii="宋体" w:hAnsi="宋体" w:cs="宋体" w:eastAsia="宋体" w:hint="default"/>
                <w:sz w:val="18"/>
                <w:szCs w:val="18"/>
              </w:rPr>
            </w:pPr>
            <w:r>
              <w:rPr>
                <w:rFonts w:ascii="宋体" w:hAnsi="宋体" w:cs="宋体" w:eastAsia="宋体" w:hint="default"/>
                <w:b/>
                <w:bCs/>
                <w:color w:val="FFFFFF"/>
                <w:sz w:val="18"/>
                <w:szCs w:val="18"/>
              </w:rPr>
              <w:t>股东</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权益</w:t>
            </w:r>
            <w:r>
              <w:rPr>
                <w:rFonts w:ascii="宋体" w:hAnsi="宋体" w:cs="宋体" w:eastAsia="宋体" w:hint="default"/>
                <w:sz w:val="18"/>
                <w:szCs w:val="18"/>
              </w:rPr>
            </w:r>
          </w:p>
        </w:tc>
        <w:tc>
          <w:tcPr>
            <w:tcW w:w="1419" w:type="dxa"/>
            <w:vMerge w:val="restart"/>
            <w:tcBorders>
              <w:top w:val="nil" w:sz="6" w:space="0" w:color="auto"/>
              <w:left w:val="nil" w:sz="6" w:space="0" w:color="auto"/>
              <w:right w:val="nil" w:sz="6" w:space="0" w:color="auto"/>
            </w:tcBorders>
            <w:shd w:val="clear" w:color="auto" w:fill="EC7C30"/>
          </w:tcPr>
          <w:p>
            <w:pPr>
              <w:pStyle w:val="TableParagraph"/>
              <w:spacing w:line="316" w:lineRule="auto" w:before="88"/>
              <w:ind w:left="620" w:right="163" w:hanging="452"/>
              <w:jc w:val="left"/>
              <w:rPr>
                <w:rFonts w:ascii="宋体" w:hAnsi="宋体" w:cs="宋体" w:eastAsia="宋体" w:hint="default"/>
                <w:sz w:val="18"/>
                <w:szCs w:val="18"/>
              </w:rPr>
            </w:pPr>
            <w:r>
              <w:rPr>
                <w:rFonts w:ascii="宋体" w:hAnsi="宋体" w:cs="宋体" w:eastAsia="宋体" w:hint="default"/>
                <w:b/>
                <w:bCs/>
                <w:color w:val="FFFFFF"/>
                <w:sz w:val="18"/>
                <w:szCs w:val="18"/>
              </w:rPr>
              <w:t>所有者权益合</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计</w:t>
            </w:r>
            <w:r>
              <w:rPr>
                <w:rFonts w:ascii="宋体" w:hAnsi="宋体" w:cs="宋体" w:eastAsia="宋体" w:hint="default"/>
                <w:sz w:val="18"/>
                <w:szCs w:val="18"/>
              </w:rPr>
            </w:r>
          </w:p>
        </w:tc>
      </w:tr>
      <w:tr>
        <w:trPr>
          <w:trHeight w:val="702" w:hRule="exact"/>
        </w:trPr>
        <w:tc>
          <w:tcPr>
            <w:tcW w:w="2706" w:type="dxa"/>
            <w:tcBorders>
              <w:top w:val="nil" w:sz="6" w:space="0" w:color="auto"/>
              <w:left w:val="nil" w:sz="6" w:space="0" w:color="auto"/>
              <w:bottom w:val="nil" w:sz="6" w:space="0" w:color="auto"/>
              <w:right w:val="nil" w:sz="6" w:space="0" w:color="auto"/>
            </w:tcBorders>
            <w:shd w:val="clear" w:color="auto" w:fill="EC7C30"/>
          </w:tcPr>
          <w:p>
            <w:pPr/>
          </w:p>
        </w:tc>
        <w:tc>
          <w:tcPr>
            <w:tcW w:w="1297"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88"/>
              <w:ind w:right="43"/>
              <w:jc w:val="center"/>
              <w:rPr>
                <w:rFonts w:ascii="宋体" w:hAnsi="宋体" w:cs="宋体" w:eastAsia="宋体" w:hint="default"/>
                <w:sz w:val="18"/>
                <w:szCs w:val="18"/>
              </w:rPr>
            </w:pPr>
            <w:r>
              <w:rPr>
                <w:rFonts w:ascii="宋体" w:hAnsi="宋体" w:cs="宋体" w:eastAsia="宋体" w:hint="default"/>
                <w:b/>
                <w:bCs/>
                <w:color w:val="FFFFFF"/>
                <w:sz w:val="18"/>
                <w:szCs w:val="18"/>
              </w:rPr>
              <w:t>股本</w:t>
            </w:r>
            <w:r>
              <w:rPr>
                <w:rFonts w:ascii="宋体" w:hAnsi="宋体" w:cs="宋体" w:eastAsia="宋体" w:hint="default"/>
                <w:sz w:val="18"/>
                <w:szCs w:val="18"/>
              </w:rPr>
            </w:r>
          </w:p>
        </w:tc>
        <w:tc>
          <w:tcPr>
            <w:tcW w:w="677" w:type="dxa"/>
            <w:tcBorders>
              <w:top w:val="nil" w:sz="6" w:space="0" w:color="auto"/>
              <w:left w:val="nil" w:sz="6" w:space="0" w:color="auto"/>
              <w:bottom w:val="nil" w:sz="6" w:space="0" w:color="auto"/>
              <w:right w:val="nil" w:sz="6" w:space="0" w:color="auto"/>
            </w:tcBorders>
            <w:shd w:val="clear" w:color="auto" w:fill="EC7C30"/>
          </w:tcPr>
          <w:p>
            <w:pPr>
              <w:pStyle w:val="TableParagraph"/>
              <w:spacing w:line="316" w:lineRule="auto" w:before="88"/>
              <w:ind w:left="231" w:right="171" w:hanging="90"/>
              <w:jc w:val="left"/>
              <w:rPr>
                <w:rFonts w:ascii="宋体" w:hAnsi="宋体" w:cs="宋体" w:eastAsia="宋体" w:hint="default"/>
                <w:sz w:val="18"/>
                <w:szCs w:val="18"/>
              </w:rPr>
            </w:pPr>
            <w:r>
              <w:rPr>
                <w:rFonts w:ascii="宋体" w:hAnsi="宋体" w:cs="宋体" w:eastAsia="宋体" w:hint="default"/>
                <w:b/>
                <w:bCs/>
                <w:color w:val="FFFFFF"/>
                <w:sz w:val="18"/>
                <w:szCs w:val="18"/>
              </w:rPr>
              <w:t>优先</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股</w:t>
            </w:r>
            <w:r>
              <w:rPr>
                <w:rFonts w:ascii="宋体" w:hAnsi="宋体" w:cs="宋体" w:eastAsia="宋体" w:hint="default"/>
                <w:sz w:val="18"/>
                <w:szCs w:val="18"/>
              </w:rPr>
            </w:r>
          </w:p>
        </w:tc>
        <w:tc>
          <w:tcPr>
            <w:tcW w:w="753" w:type="dxa"/>
            <w:tcBorders>
              <w:top w:val="nil" w:sz="6" w:space="0" w:color="auto"/>
              <w:left w:val="nil" w:sz="6" w:space="0" w:color="auto"/>
              <w:bottom w:val="nil" w:sz="6" w:space="0" w:color="auto"/>
              <w:right w:val="nil" w:sz="6" w:space="0" w:color="auto"/>
            </w:tcBorders>
            <w:shd w:val="clear" w:color="auto" w:fill="EC7C30"/>
          </w:tcPr>
          <w:p>
            <w:pPr>
              <w:pStyle w:val="TableParagraph"/>
              <w:spacing w:line="316" w:lineRule="auto" w:before="88"/>
              <w:ind w:left="263" w:right="214" w:hanging="90"/>
              <w:jc w:val="left"/>
              <w:rPr>
                <w:rFonts w:ascii="宋体" w:hAnsi="宋体" w:cs="宋体" w:eastAsia="宋体" w:hint="default"/>
                <w:sz w:val="18"/>
                <w:szCs w:val="18"/>
              </w:rPr>
            </w:pPr>
            <w:r>
              <w:rPr>
                <w:rFonts w:ascii="宋体" w:hAnsi="宋体" w:cs="宋体" w:eastAsia="宋体" w:hint="default"/>
                <w:b/>
                <w:bCs/>
                <w:color w:val="FFFFFF"/>
                <w:sz w:val="18"/>
                <w:szCs w:val="18"/>
              </w:rPr>
              <w:t>永续</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债</w:t>
            </w:r>
            <w:r>
              <w:rPr>
                <w:rFonts w:ascii="宋体" w:hAnsi="宋体" w:cs="宋体" w:eastAsia="宋体" w:hint="default"/>
                <w:sz w:val="18"/>
                <w:szCs w:val="18"/>
              </w:rPr>
            </w:r>
          </w:p>
        </w:tc>
        <w:tc>
          <w:tcPr>
            <w:tcW w:w="489" w:type="dxa"/>
            <w:tcBorders>
              <w:top w:val="nil" w:sz="6" w:space="0" w:color="auto"/>
              <w:left w:val="nil" w:sz="6" w:space="0" w:color="auto"/>
              <w:bottom w:val="nil" w:sz="6" w:space="0" w:color="auto"/>
              <w:right w:val="nil" w:sz="6" w:space="0" w:color="auto"/>
            </w:tcBorders>
            <w:shd w:val="clear" w:color="auto" w:fill="EC7C30"/>
          </w:tcPr>
          <w:p>
            <w:pPr>
              <w:pStyle w:val="TableParagraph"/>
              <w:spacing w:line="316" w:lineRule="auto" w:before="88"/>
              <w:ind w:left="75" w:right="230"/>
              <w:jc w:val="left"/>
              <w:rPr>
                <w:rFonts w:ascii="宋体" w:hAnsi="宋体" w:cs="宋体" w:eastAsia="宋体" w:hint="default"/>
                <w:sz w:val="18"/>
                <w:szCs w:val="18"/>
              </w:rPr>
            </w:pPr>
            <w:r>
              <w:rPr>
                <w:rFonts w:ascii="宋体" w:hAnsi="宋体" w:cs="宋体" w:eastAsia="宋体" w:hint="default"/>
                <w:b/>
                <w:bCs/>
                <w:color w:val="FFFFFF"/>
                <w:sz w:val="18"/>
                <w:szCs w:val="18"/>
              </w:rPr>
              <w:t>其</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他</w:t>
            </w:r>
            <w:r>
              <w:rPr>
                <w:rFonts w:ascii="宋体" w:hAnsi="宋体" w:cs="宋体" w:eastAsia="宋体" w:hint="default"/>
                <w:sz w:val="18"/>
                <w:szCs w:val="18"/>
              </w:rPr>
            </w:r>
          </w:p>
        </w:tc>
        <w:tc>
          <w:tcPr>
            <w:tcW w:w="1349"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88"/>
              <w:ind w:left="240" w:right="0"/>
              <w:jc w:val="left"/>
              <w:rPr>
                <w:rFonts w:ascii="宋体" w:hAnsi="宋体" w:cs="宋体" w:eastAsia="宋体" w:hint="default"/>
                <w:sz w:val="18"/>
                <w:szCs w:val="18"/>
              </w:rPr>
            </w:pPr>
            <w:r>
              <w:rPr>
                <w:rFonts w:ascii="宋体" w:hAnsi="宋体" w:cs="宋体" w:eastAsia="宋体" w:hint="default"/>
                <w:b/>
                <w:bCs/>
                <w:color w:val="FFFFFF"/>
                <w:sz w:val="18"/>
                <w:szCs w:val="18"/>
              </w:rPr>
              <w:t>资本公积</w:t>
            </w:r>
            <w:r>
              <w:rPr>
                <w:rFonts w:ascii="宋体" w:hAnsi="宋体" w:cs="宋体" w:eastAsia="宋体" w:hint="default"/>
                <w:sz w:val="18"/>
                <w:szCs w:val="18"/>
              </w:rPr>
            </w:r>
          </w:p>
        </w:tc>
        <w:tc>
          <w:tcPr>
            <w:tcW w:w="1269"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88"/>
              <w:ind w:right="72"/>
              <w:jc w:val="center"/>
              <w:rPr>
                <w:rFonts w:ascii="宋体" w:hAnsi="宋体" w:cs="宋体" w:eastAsia="宋体" w:hint="default"/>
                <w:sz w:val="18"/>
                <w:szCs w:val="18"/>
              </w:rPr>
            </w:pPr>
            <w:r>
              <w:rPr>
                <w:rFonts w:ascii="宋体" w:hAnsi="宋体" w:cs="宋体" w:eastAsia="宋体" w:hint="default"/>
                <w:b/>
                <w:bCs/>
                <w:color w:val="FFFFFF"/>
                <w:sz w:val="18"/>
                <w:szCs w:val="18"/>
              </w:rPr>
              <w:t>减：库存股</w:t>
            </w:r>
            <w:r>
              <w:rPr>
                <w:rFonts w:ascii="宋体" w:hAnsi="宋体" w:cs="宋体" w:eastAsia="宋体" w:hint="default"/>
                <w:sz w:val="18"/>
                <w:szCs w:val="18"/>
              </w:rPr>
            </w:r>
          </w:p>
        </w:tc>
        <w:tc>
          <w:tcPr>
            <w:tcW w:w="677" w:type="dxa"/>
            <w:vMerge/>
            <w:tcBorders>
              <w:left w:val="nil" w:sz="6" w:space="0" w:color="auto"/>
              <w:bottom w:val="nil" w:sz="6" w:space="0" w:color="auto"/>
              <w:right w:val="nil" w:sz="6" w:space="0" w:color="auto"/>
            </w:tcBorders>
            <w:shd w:val="clear" w:color="auto" w:fill="EC7C30"/>
          </w:tcPr>
          <w:p>
            <w:pPr/>
          </w:p>
        </w:tc>
        <w:tc>
          <w:tcPr>
            <w:tcW w:w="760" w:type="dxa"/>
            <w:tcBorders>
              <w:top w:val="nil" w:sz="6" w:space="0" w:color="auto"/>
              <w:left w:val="nil" w:sz="6" w:space="0" w:color="auto"/>
              <w:bottom w:val="nil" w:sz="6" w:space="0" w:color="auto"/>
              <w:right w:val="nil" w:sz="6" w:space="0" w:color="auto"/>
            </w:tcBorders>
            <w:shd w:val="clear" w:color="auto" w:fill="EC7C30"/>
          </w:tcPr>
          <w:p>
            <w:pPr>
              <w:pStyle w:val="TableParagraph"/>
              <w:spacing w:line="168" w:lineRule="exact"/>
              <w:ind w:left="172" w:right="0"/>
              <w:jc w:val="left"/>
              <w:rPr>
                <w:rFonts w:ascii="宋体" w:hAnsi="宋体" w:cs="宋体" w:eastAsia="宋体" w:hint="default"/>
                <w:sz w:val="18"/>
                <w:szCs w:val="18"/>
              </w:rPr>
            </w:pPr>
            <w:r>
              <w:rPr>
                <w:rFonts w:ascii="宋体" w:hAnsi="宋体" w:cs="宋体" w:eastAsia="宋体" w:hint="default"/>
                <w:b/>
                <w:bCs/>
                <w:color w:val="FFFFFF"/>
                <w:sz w:val="18"/>
                <w:szCs w:val="18"/>
              </w:rPr>
              <w:t>专项</w:t>
            </w:r>
            <w:r>
              <w:rPr>
                <w:rFonts w:ascii="宋体" w:hAnsi="宋体" w:cs="宋体" w:eastAsia="宋体" w:hint="default"/>
                <w:sz w:val="18"/>
                <w:szCs w:val="18"/>
              </w:rPr>
            </w:r>
          </w:p>
          <w:p>
            <w:pPr>
              <w:pStyle w:val="TableParagraph"/>
              <w:spacing w:line="240" w:lineRule="auto" w:before="76"/>
              <w:ind w:left="172" w:right="0"/>
              <w:jc w:val="left"/>
              <w:rPr>
                <w:rFonts w:ascii="宋体" w:hAnsi="宋体" w:cs="宋体" w:eastAsia="宋体" w:hint="default"/>
                <w:sz w:val="18"/>
                <w:szCs w:val="18"/>
              </w:rPr>
            </w:pPr>
            <w:r>
              <w:rPr>
                <w:rFonts w:ascii="宋体" w:hAnsi="宋体" w:cs="宋体" w:eastAsia="宋体" w:hint="default"/>
                <w:b/>
                <w:bCs/>
                <w:color w:val="FFFFFF"/>
                <w:sz w:val="18"/>
                <w:szCs w:val="18"/>
              </w:rPr>
              <w:t>储备</w:t>
            </w:r>
            <w:r>
              <w:rPr>
                <w:rFonts w:ascii="宋体" w:hAnsi="宋体" w:cs="宋体" w:eastAsia="宋体" w:hint="default"/>
                <w:sz w:val="18"/>
                <w:szCs w:val="18"/>
              </w:rPr>
            </w:r>
          </w:p>
        </w:tc>
        <w:tc>
          <w:tcPr>
            <w:tcW w:w="1257"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88"/>
              <w:ind w:left="224" w:right="0"/>
              <w:jc w:val="left"/>
              <w:rPr>
                <w:rFonts w:ascii="宋体" w:hAnsi="宋体" w:cs="宋体" w:eastAsia="宋体" w:hint="default"/>
                <w:sz w:val="18"/>
                <w:szCs w:val="18"/>
              </w:rPr>
            </w:pPr>
            <w:r>
              <w:rPr>
                <w:rFonts w:ascii="宋体" w:hAnsi="宋体" w:cs="宋体" w:eastAsia="宋体" w:hint="default"/>
                <w:b/>
                <w:bCs/>
                <w:color w:val="FFFFFF"/>
                <w:sz w:val="18"/>
                <w:szCs w:val="18"/>
              </w:rPr>
              <w:t>盈余公积</w:t>
            </w:r>
            <w:r>
              <w:rPr>
                <w:rFonts w:ascii="宋体" w:hAnsi="宋体" w:cs="宋体" w:eastAsia="宋体" w:hint="default"/>
                <w:sz w:val="18"/>
                <w:szCs w:val="18"/>
              </w:rPr>
            </w:r>
          </w:p>
        </w:tc>
        <w:tc>
          <w:tcPr>
            <w:tcW w:w="718" w:type="dxa"/>
            <w:vMerge/>
            <w:tcBorders>
              <w:left w:val="nil" w:sz="6" w:space="0" w:color="auto"/>
              <w:bottom w:val="nil" w:sz="6" w:space="0" w:color="auto"/>
              <w:right w:val="nil" w:sz="6" w:space="0" w:color="auto"/>
            </w:tcBorders>
            <w:shd w:val="clear" w:color="auto" w:fill="EC7C30"/>
          </w:tcPr>
          <w:p>
            <w:pPr/>
          </w:p>
        </w:tc>
        <w:tc>
          <w:tcPr>
            <w:tcW w:w="1409"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88"/>
              <w:ind w:left="214" w:right="0"/>
              <w:jc w:val="left"/>
              <w:rPr>
                <w:rFonts w:ascii="宋体" w:hAnsi="宋体" w:cs="宋体" w:eastAsia="宋体" w:hint="default"/>
                <w:sz w:val="18"/>
                <w:szCs w:val="18"/>
              </w:rPr>
            </w:pPr>
            <w:r>
              <w:rPr>
                <w:rFonts w:ascii="宋体" w:hAnsi="宋体" w:cs="宋体" w:eastAsia="宋体" w:hint="default"/>
                <w:b/>
                <w:bCs/>
                <w:color w:val="FFFFFF"/>
                <w:sz w:val="18"/>
                <w:szCs w:val="18"/>
              </w:rPr>
              <w:t>未分配利润</w:t>
            </w:r>
            <w:r>
              <w:rPr>
                <w:rFonts w:ascii="宋体" w:hAnsi="宋体" w:cs="宋体" w:eastAsia="宋体" w:hint="default"/>
                <w:sz w:val="18"/>
                <w:szCs w:val="18"/>
              </w:rPr>
            </w:r>
          </w:p>
        </w:tc>
        <w:tc>
          <w:tcPr>
            <w:tcW w:w="673" w:type="dxa"/>
            <w:vMerge/>
            <w:tcBorders>
              <w:left w:val="nil" w:sz="6" w:space="0" w:color="auto"/>
              <w:bottom w:val="nil" w:sz="6" w:space="0" w:color="auto"/>
              <w:right w:val="nil" w:sz="6" w:space="0" w:color="auto"/>
            </w:tcBorders>
            <w:shd w:val="clear" w:color="auto" w:fill="EC7C30"/>
          </w:tcPr>
          <w:p>
            <w:pPr/>
          </w:p>
        </w:tc>
        <w:tc>
          <w:tcPr>
            <w:tcW w:w="1419" w:type="dxa"/>
            <w:vMerge/>
            <w:tcBorders>
              <w:left w:val="nil" w:sz="6" w:space="0" w:color="auto"/>
              <w:bottom w:val="nil" w:sz="6" w:space="0" w:color="auto"/>
              <w:right w:val="nil" w:sz="6" w:space="0" w:color="auto"/>
            </w:tcBorders>
            <w:shd w:val="clear" w:color="auto" w:fill="EC7C30"/>
          </w:tcPr>
          <w:p>
            <w:pPr/>
          </w:p>
        </w:tc>
      </w:tr>
      <w:tr>
        <w:trPr>
          <w:trHeight w:val="312" w:hRule="exact"/>
        </w:trPr>
        <w:tc>
          <w:tcPr>
            <w:tcW w:w="270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9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8"/>
              <w:jc w:val="center"/>
              <w:rPr>
                <w:rFonts w:ascii="Times New Roman" w:hAnsi="Times New Roman" w:cs="Times New Roman" w:eastAsia="Times New Roman" w:hint="default"/>
                <w:sz w:val="18"/>
                <w:szCs w:val="18"/>
              </w:rPr>
            </w:pPr>
            <w:r>
              <w:rPr>
                <w:rFonts w:ascii="Times New Roman"/>
                <w:sz w:val="18"/>
              </w:rPr>
              <w:t>40,731,500.00</w:t>
            </w:r>
          </w:p>
        </w:tc>
        <w:tc>
          <w:tcPr>
            <w:tcW w:w="677" w:type="dxa"/>
            <w:tcBorders>
              <w:top w:val="nil" w:sz="6" w:space="0" w:color="auto"/>
              <w:left w:val="nil" w:sz="6" w:space="0" w:color="auto"/>
              <w:bottom w:val="nil" w:sz="6" w:space="0" w:color="auto"/>
              <w:right w:val="nil" w:sz="6" w:space="0" w:color="auto"/>
            </w:tcBorders>
            <w:shd w:val="clear" w:color="auto" w:fill="FFF1CC"/>
          </w:tcPr>
          <w:p>
            <w:pPr/>
          </w:p>
        </w:tc>
        <w:tc>
          <w:tcPr>
            <w:tcW w:w="753" w:type="dxa"/>
            <w:tcBorders>
              <w:top w:val="nil" w:sz="6" w:space="0" w:color="auto"/>
              <w:left w:val="nil" w:sz="6" w:space="0" w:color="auto"/>
              <w:bottom w:val="nil" w:sz="6" w:space="0" w:color="auto"/>
              <w:right w:val="nil" w:sz="6" w:space="0" w:color="auto"/>
            </w:tcBorders>
            <w:shd w:val="clear" w:color="auto" w:fill="FFF1CC"/>
          </w:tcPr>
          <w:p>
            <w:pPr/>
          </w:p>
        </w:tc>
        <w:tc>
          <w:tcPr>
            <w:tcW w:w="489" w:type="dxa"/>
            <w:tcBorders>
              <w:top w:val="nil" w:sz="6" w:space="0" w:color="auto"/>
              <w:left w:val="nil" w:sz="6" w:space="0" w:color="auto"/>
              <w:bottom w:val="nil" w:sz="6" w:space="0" w:color="auto"/>
              <w:right w:val="nil" w:sz="6" w:space="0" w:color="auto"/>
            </w:tcBorders>
          </w:tcPr>
          <w:p>
            <w:pPr>
              <w:pStyle w:val="TableParagraph"/>
              <w:spacing w:line="315" w:lineRule="exact"/>
              <w:ind w:right="-46"/>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341581" cy="200025"/>
                  <wp:effectExtent l="0" t="0" r="0" b="0"/>
                  <wp:docPr id="29" name="image44.png" descr=""/>
                  <wp:cNvGraphicFramePr>
                    <a:graphicFrameLocks noChangeAspect="1"/>
                  </wp:cNvGraphicFramePr>
                  <a:graphic>
                    <a:graphicData uri="http://schemas.openxmlformats.org/drawingml/2006/picture">
                      <pic:pic>
                        <pic:nvPicPr>
                          <pic:cNvPr id="30" name="image44.png"/>
                          <pic:cNvPicPr/>
                        </pic:nvPicPr>
                        <pic:blipFill>
                          <a:blip r:embed="rId54" cstate="print"/>
                          <a:stretch>
                            <a:fillRect/>
                          </a:stretch>
                        </pic:blipFill>
                        <pic:spPr>
                          <a:xfrm>
                            <a:off x="0" y="0"/>
                            <a:ext cx="341581" cy="200025"/>
                          </a:xfrm>
                          <a:prstGeom prst="rect">
                            <a:avLst/>
                          </a:prstGeom>
                        </pic:spPr>
                      </pic:pic>
                    </a:graphicData>
                  </a:graphic>
                </wp:inline>
              </w:drawing>
            </w:r>
            <w:r>
              <w:rPr>
                <w:rFonts w:ascii="宋体" w:hAnsi="宋体" w:cs="宋体" w:eastAsia="宋体" w:hint="default"/>
                <w:position w:val="-5"/>
                <w:sz w:val="20"/>
                <w:szCs w:val="20"/>
              </w:rPr>
            </w:r>
          </w:p>
        </w:tc>
        <w:tc>
          <w:tcPr>
            <w:tcW w:w="134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43"/>
              <w:jc w:val="right"/>
              <w:rPr>
                <w:rFonts w:ascii="Times New Roman" w:hAnsi="Times New Roman" w:cs="Times New Roman" w:eastAsia="Times New Roman" w:hint="default"/>
                <w:sz w:val="18"/>
                <w:szCs w:val="18"/>
              </w:rPr>
            </w:pPr>
            <w:r>
              <w:rPr>
                <w:rFonts w:ascii="Times New Roman"/>
                <w:spacing w:val="-1"/>
                <w:sz w:val="18"/>
              </w:rPr>
              <w:t>38,101,018.95</w:t>
            </w:r>
          </w:p>
        </w:tc>
        <w:tc>
          <w:tcPr>
            <w:tcW w:w="1269" w:type="dxa"/>
            <w:tcBorders>
              <w:top w:val="nil" w:sz="6" w:space="0" w:color="auto"/>
              <w:left w:val="nil" w:sz="6" w:space="0" w:color="auto"/>
              <w:bottom w:val="nil" w:sz="6" w:space="0" w:color="auto"/>
              <w:right w:val="nil" w:sz="6" w:space="0" w:color="auto"/>
            </w:tcBorders>
            <w:shd w:val="clear" w:color="auto" w:fill="FFF1CC"/>
          </w:tcPr>
          <w:p>
            <w:pPr/>
          </w:p>
        </w:tc>
        <w:tc>
          <w:tcPr>
            <w:tcW w:w="677" w:type="dxa"/>
            <w:tcBorders>
              <w:top w:val="nil" w:sz="6" w:space="0" w:color="auto"/>
              <w:left w:val="nil" w:sz="6" w:space="0" w:color="auto"/>
              <w:bottom w:val="nil" w:sz="6" w:space="0" w:color="auto"/>
              <w:right w:val="nil" w:sz="6" w:space="0" w:color="auto"/>
            </w:tcBorders>
            <w:shd w:val="clear" w:color="auto" w:fill="FFF1CC"/>
          </w:tcPr>
          <w:p>
            <w:pPr/>
          </w:p>
        </w:tc>
        <w:tc>
          <w:tcPr>
            <w:tcW w:w="760" w:type="dxa"/>
            <w:tcBorders>
              <w:top w:val="nil" w:sz="6" w:space="0" w:color="auto"/>
              <w:left w:val="nil" w:sz="6" w:space="0" w:color="auto"/>
              <w:bottom w:val="nil" w:sz="6" w:space="0" w:color="auto"/>
              <w:right w:val="nil" w:sz="6" w:space="0" w:color="auto"/>
            </w:tcBorders>
            <w:shd w:val="clear" w:color="auto" w:fill="FFF1CC"/>
          </w:tcPr>
          <w:p>
            <w:pPr/>
          </w:p>
        </w:tc>
        <w:tc>
          <w:tcPr>
            <w:tcW w:w="125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8"/>
              <w:jc w:val="right"/>
              <w:rPr>
                <w:rFonts w:ascii="Times New Roman" w:hAnsi="Times New Roman" w:cs="Times New Roman" w:eastAsia="Times New Roman" w:hint="default"/>
                <w:sz w:val="18"/>
                <w:szCs w:val="18"/>
              </w:rPr>
            </w:pPr>
            <w:r>
              <w:rPr>
                <w:rFonts w:ascii="Times New Roman"/>
                <w:spacing w:val="-1"/>
                <w:sz w:val="18"/>
              </w:rPr>
              <w:t>12,302,048.66</w:t>
            </w:r>
          </w:p>
        </w:tc>
        <w:tc>
          <w:tcPr>
            <w:tcW w:w="718" w:type="dxa"/>
            <w:tcBorders>
              <w:top w:val="nil" w:sz="6" w:space="0" w:color="auto"/>
              <w:left w:val="nil" w:sz="6" w:space="0" w:color="auto"/>
              <w:bottom w:val="nil" w:sz="6" w:space="0" w:color="auto"/>
              <w:right w:val="nil" w:sz="6" w:space="0" w:color="auto"/>
            </w:tcBorders>
            <w:shd w:val="clear" w:color="auto" w:fill="FFF1CC"/>
          </w:tcPr>
          <w:p>
            <w:pPr/>
          </w:p>
        </w:tc>
        <w:tc>
          <w:tcPr>
            <w:tcW w:w="140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55" w:right="0"/>
              <w:jc w:val="left"/>
              <w:rPr>
                <w:rFonts w:ascii="Times New Roman" w:hAnsi="Times New Roman" w:cs="Times New Roman" w:eastAsia="Times New Roman" w:hint="default"/>
                <w:sz w:val="18"/>
                <w:szCs w:val="18"/>
              </w:rPr>
            </w:pPr>
            <w:r>
              <w:rPr>
                <w:rFonts w:ascii="Times New Roman"/>
                <w:sz w:val="18"/>
              </w:rPr>
              <w:t>111,640,454.60</w:t>
            </w:r>
          </w:p>
        </w:tc>
        <w:tc>
          <w:tcPr>
            <w:tcW w:w="673" w:type="dxa"/>
            <w:tcBorders>
              <w:top w:val="nil" w:sz="6" w:space="0" w:color="auto"/>
              <w:left w:val="nil" w:sz="6" w:space="0" w:color="auto"/>
              <w:bottom w:val="nil" w:sz="6" w:space="0" w:color="auto"/>
              <w:right w:val="nil" w:sz="6" w:space="0" w:color="auto"/>
            </w:tcBorders>
            <w:shd w:val="clear" w:color="auto" w:fill="FFF1CC"/>
          </w:tcPr>
          <w:p>
            <w:pPr/>
          </w:p>
        </w:tc>
        <w:tc>
          <w:tcPr>
            <w:tcW w:w="141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202,775,022.21</w:t>
            </w:r>
          </w:p>
        </w:tc>
      </w:tr>
      <w:tr>
        <w:trPr>
          <w:trHeight w:val="312"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97"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c>
          <w:tcPr>
            <w:tcW w:w="753" w:type="dxa"/>
            <w:tcBorders>
              <w:top w:val="nil" w:sz="6" w:space="0" w:color="auto"/>
              <w:left w:val="nil" w:sz="6" w:space="0" w:color="auto"/>
              <w:bottom w:val="nil" w:sz="6" w:space="0" w:color="auto"/>
              <w:right w:val="nil" w:sz="6" w:space="0" w:color="auto"/>
            </w:tcBorders>
          </w:tcPr>
          <w:p>
            <w:pPr/>
          </w:p>
        </w:tc>
        <w:tc>
          <w:tcPr>
            <w:tcW w:w="48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
        </w:tc>
      </w:tr>
      <w:tr>
        <w:trPr>
          <w:trHeight w:val="312" w:hRule="exact"/>
        </w:trPr>
        <w:tc>
          <w:tcPr>
            <w:tcW w:w="270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828"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97" w:type="dxa"/>
            <w:tcBorders>
              <w:top w:val="nil" w:sz="6" w:space="0" w:color="auto"/>
              <w:left w:val="nil" w:sz="6" w:space="0" w:color="auto"/>
              <w:bottom w:val="nil" w:sz="6" w:space="0" w:color="auto"/>
              <w:right w:val="nil" w:sz="6" w:space="0" w:color="auto"/>
            </w:tcBorders>
            <w:shd w:val="clear" w:color="auto" w:fill="FFF1CC"/>
          </w:tcPr>
          <w:p>
            <w:pPr/>
          </w:p>
        </w:tc>
        <w:tc>
          <w:tcPr>
            <w:tcW w:w="677" w:type="dxa"/>
            <w:tcBorders>
              <w:top w:val="nil" w:sz="6" w:space="0" w:color="auto"/>
              <w:left w:val="nil" w:sz="6" w:space="0" w:color="auto"/>
              <w:bottom w:val="nil" w:sz="6" w:space="0" w:color="auto"/>
              <w:right w:val="nil" w:sz="6" w:space="0" w:color="auto"/>
            </w:tcBorders>
            <w:shd w:val="clear" w:color="auto" w:fill="FFF1CC"/>
          </w:tcPr>
          <w:p>
            <w:pPr/>
          </w:p>
        </w:tc>
        <w:tc>
          <w:tcPr>
            <w:tcW w:w="753" w:type="dxa"/>
            <w:tcBorders>
              <w:top w:val="nil" w:sz="6" w:space="0" w:color="auto"/>
              <w:left w:val="nil" w:sz="6" w:space="0" w:color="auto"/>
              <w:bottom w:val="nil" w:sz="6" w:space="0" w:color="auto"/>
              <w:right w:val="nil" w:sz="6" w:space="0" w:color="auto"/>
            </w:tcBorders>
            <w:shd w:val="clear" w:color="auto" w:fill="FFF1CC"/>
          </w:tcPr>
          <w:p>
            <w:pPr/>
          </w:p>
        </w:tc>
        <w:tc>
          <w:tcPr>
            <w:tcW w:w="489" w:type="dxa"/>
            <w:tcBorders>
              <w:top w:val="nil" w:sz="6" w:space="0" w:color="auto"/>
              <w:left w:val="nil" w:sz="6" w:space="0" w:color="auto"/>
              <w:bottom w:val="nil" w:sz="6" w:space="0" w:color="auto"/>
              <w:right w:val="nil" w:sz="6" w:space="0" w:color="auto"/>
            </w:tcBorders>
          </w:tcPr>
          <w:p>
            <w:pPr>
              <w:pStyle w:val="TableParagraph"/>
              <w:spacing w:line="313" w:lineRule="exact"/>
              <w:ind w:right="-43"/>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339681" cy="199167"/>
                  <wp:effectExtent l="0" t="0" r="0" b="0"/>
                  <wp:docPr id="31" name="image45.png" descr=""/>
                  <wp:cNvGraphicFramePr>
                    <a:graphicFrameLocks noChangeAspect="1"/>
                  </wp:cNvGraphicFramePr>
                  <a:graphic>
                    <a:graphicData uri="http://schemas.openxmlformats.org/drawingml/2006/picture">
                      <pic:pic>
                        <pic:nvPicPr>
                          <pic:cNvPr id="32" name="image45.png"/>
                          <pic:cNvPicPr/>
                        </pic:nvPicPr>
                        <pic:blipFill>
                          <a:blip r:embed="rId55" cstate="print"/>
                          <a:stretch>
                            <a:fillRect/>
                          </a:stretch>
                        </pic:blipFill>
                        <pic:spPr>
                          <a:xfrm>
                            <a:off x="0" y="0"/>
                            <a:ext cx="339681" cy="199167"/>
                          </a:xfrm>
                          <a:prstGeom prst="rect">
                            <a:avLst/>
                          </a:prstGeom>
                        </pic:spPr>
                      </pic:pic>
                    </a:graphicData>
                  </a:graphic>
                </wp:inline>
              </w:drawing>
            </w:r>
            <w:r>
              <w:rPr>
                <w:rFonts w:ascii="宋体" w:hAnsi="宋体" w:cs="宋体" w:eastAsia="宋体" w:hint="default"/>
                <w:position w:val="-5"/>
                <w:sz w:val="20"/>
                <w:szCs w:val="20"/>
              </w:rPr>
            </w:r>
          </w:p>
        </w:tc>
        <w:tc>
          <w:tcPr>
            <w:tcW w:w="1349" w:type="dxa"/>
            <w:tcBorders>
              <w:top w:val="nil" w:sz="6" w:space="0" w:color="auto"/>
              <w:left w:val="nil" w:sz="6" w:space="0" w:color="auto"/>
              <w:bottom w:val="nil" w:sz="6" w:space="0" w:color="auto"/>
              <w:right w:val="nil" w:sz="6" w:space="0" w:color="auto"/>
            </w:tcBorders>
            <w:shd w:val="clear" w:color="auto" w:fill="FFF1CC"/>
          </w:tcPr>
          <w:p>
            <w:pPr/>
          </w:p>
        </w:tc>
        <w:tc>
          <w:tcPr>
            <w:tcW w:w="1269" w:type="dxa"/>
            <w:tcBorders>
              <w:top w:val="nil" w:sz="6" w:space="0" w:color="auto"/>
              <w:left w:val="nil" w:sz="6" w:space="0" w:color="auto"/>
              <w:bottom w:val="nil" w:sz="6" w:space="0" w:color="auto"/>
              <w:right w:val="nil" w:sz="6" w:space="0" w:color="auto"/>
            </w:tcBorders>
            <w:shd w:val="clear" w:color="auto" w:fill="FFF1CC"/>
          </w:tcPr>
          <w:p>
            <w:pPr/>
          </w:p>
        </w:tc>
        <w:tc>
          <w:tcPr>
            <w:tcW w:w="677" w:type="dxa"/>
            <w:tcBorders>
              <w:top w:val="nil" w:sz="6" w:space="0" w:color="auto"/>
              <w:left w:val="nil" w:sz="6" w:space="0" w:color="auto"/>
              <w:bottom w:val="nil" w:sz="6" w:space="0" w:color="auto"/>
              <w:right w:val="nil" w:sz="6" w:space="0" w:color="auto"/>
            </w:tcBorders>
            <w:shd w:val="clear" w:color="auto" w:fill="FFF1CC"/>
          </w:tcPr>
          <w:p>
            <w:pPr/>
          </w:p>
        </w:tc>
        <w:tc>
          <w:tcPr>
            <w:tcW w:w="760" w:type="dxa"/>
            <w:tcBorders>
              <w:top w:val="nil" w:sz="6" w:space="0" w:color="auto"/>
              <w:left w:val="nil" w:sz="6" w:space="0" w:color="auto"/>
              <w:bottom w:val="nil" w:sz="6" w:space="0" w:color="auto"/>
              <w:right w:val="nil" w:sz="6" w:space="0" w:color="auto"/>
            </w:tcBorders>
            <w:shd w:val="clear" w:color="auto" w:fill="FFF1CC"/>
          </w:tcPr>
          <w:p>
            <w:pPr/>
          </w:p>
        </w:tc>
        <w:tc>
          <w:tcPr>
            <w:tcW w:w="1257" w:type="dxa"/>
            <w:tcBorders>
              <w:top w:val="nil" w:sz="6" w:space="0" w:color="auto"/>
              <w:left w:val="nil" w:sz="6" w:space="0" w:color="auto"/>
              <w:bottom w:val="nil" w:sz="6" w:space="0" w:color="auto"/>
              <w:right w:val="nil" w:sz="6" w:space="0" w:color="auto"/>
            </w:tcBorders>
            <w:shd w:val="clear" w:color="auto" w:fill="FFF1CC"/>
          </w:tcPr>
          <w:p>
            <w:pPr/>
          </w:p>
        </w:tc>
        <w:tc>
          <w:tcPr>
            <w:tcW w:w="718" w:type="dxa"/>
            <w:tcBorders>
              <w:top w:val="nil" w:sz="6" w:space="0" w:color="auto"/>
              <w:left w:val="nil" w:sz="6" w:space="0" w:color="auto"/>
              <w:bottom w:val="nil" w:sz="6" w:space="0" w:color="auto"/>
              <w:right w:val="nil" w:sz="6" w:space="0" w:color="auto"/>
            </w:tcBorders>
            <w:shd w:val="clear" w:color="auto" w:fill="FFF1CC"/>
          </w:tcPr>
          <w:p>
            <w:pPr/>
          </w:p>
        </w:tc>
        <w:tc>
          <w:tcPr>
            <w:tcW w:w="1409" w:type="dxa"/>
            <w:tcBorders>
              <w:top w:val="nil" w:sz="6" w:space="0" w:color="auto"/>
              <w:left w:val="nil" w:sz="6" w:space="0" w:color="auto"/>
              <w:bottom w:val="nil" w:sz="6" w:space="0" w:color="auto"/>
              <w:right w:val="nil" w:sz="6" w:space="0" w:color="auto"/>
            </w:tcBorders>
            <w:shd w:val="clear" w:color="auto" w:fill="FFF1CC"/>
          </w:tcPr>
          <w:p>
            <w:pPr/>
          </w:p>
        </w:tc>
        <w:tc>
          <w:tcPr>
            <w:tcW w:w="673" w:type="dxa"/>
            <w:tcBorders>
              <w:top w:val="nil" w:sz="6" w:space="0" w:color="auto"/>
              <w:left w:val="nil" w:sz="6" w:space="0" w:color="auto"/>
              <w:bottom w:val="nil" w:sz="6" w:space="0" w:color="auto"/>
              <w:right w:val="nil" w:sz="6" w:space="0" w:color="auto"/>
            </w:tcBorders>
            <w:shd w:val="clear" w:color="auto" w:fill="FFF1CC"/>
          </w:tcPr>
          <w:p>
            <w:pPr/>
          </w:p>
        </w:tc>
        <w:tc>
          <w:tcPr>
            <w:tcW w:w="1419"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28"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297"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c>
          <w:tcPr>
            <w:tcW w:w="753" w:type="dxa"/>
            <w:tcBorders>
              <w:top w:val="nil" w:sz="6" w:space="0" w:color="auto"/>
              <w:left w:val="nil" w:sz="6" w:space="0" w:color="auto"/>
              <w:bottom w:val="nil" w:sz="6" w:space="0" w:color="auto"/>
              <w:right w:val="nil" w:sz="6" w:space="0" w:color="auto"/>
            </w:tcBorders>
          </w:tcPr>
          <w:p>
            <w:pPr/>
          </w:p>
        </w:tc>
        <w:tc>
          <w:tcPr>
            <w:tcW w:w="48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
        </w:tc>
      </w:tr>
      <w:tr>
        <w:trPr>
          <w:trHeight w:val="312" w:hRule="exact"/>
        </w:trPr>
        <w:tc>
          <w:tcPr>
            <w:tcW w:w="270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8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7" w:type="dxa"/>
            <w:tcBorders>
              <w:top w:val="nil" w:sz="6" w:space="0" w:color="auto"/>
              <w:left w:val="nil" w:sz="6" w:space="0" w:color="auto"/>
              <w:bottom w:val="nil" w:sz="6" w:space="0" w:color="auto"/>
              <w:right w:val="nil" w:sz="6" w:space="0" w:color="auto"/>
            </w:tcBorders>
            <w:shd w:val="clear" w:color="auto" w:fill="FFF1CC"/>
          </w:tcPr>
          <w:p>
            <w:pPr/>
          </w:p>
        </w:tc>
        <w:tc>
          <w:tcPr>
            <w:tcW w:w="677" w:type="dxa"/>
            <w:tcBorders>
              <w:top w:val="nil" w:sz="6" w:space="0" w:color="auto"/>
              <w:left w:val="nil" w:sz="6" w:space="0" w:color="auto"/>
              <w:bottom w:val="nil" w:sz="6" w:space="0" w:color="auto"/>
              <w:right w:val="nil" w:sz="6" w:space="0" w:color="auto"/>
            </w:tcBorders>
            <w:shd w:val="clear" w:color="auto" w:fill="FFF1CC"/>
          </w:tcPr>
          <w:p>
            <w:pPr/>
          </w:p>
        </w:tc>
        <w:tc>
          <w:tcPr>
            <w:tcW w:w="753" w:type="dxa"/>
            <w:tcBorders>
              <w:top w:val="nil" w:sz="6" w:space="0" w:color="auto"/>
              <w:left w:val="nil" w:sz="6" w:space="0" w:color="auto"/>
              <w:bottom w:val="nil" w:sz="6" w:space="0" w:color="auto"/>
              <w:right w:val="nil" w:sz="6" w:space="0" w:color="auto"/>
            </w:tcBorders>
            <w:shd w:val="clear" w:color="auto" w:fill="FFF1CC"/>
          </w:tcPr>
          <w:p>
            <w:pPr/>
          </w:p>
        </w:tc>
        <w:tc>
          <w:tcPr>
            <w:tcW w:w="489" w:type="dxa"/>
            <w:tcBorders>
              <w:top w:val="nil" w:sz="6" w:space="0" w:color="auto"/>
              <w:left w:val="nil" w:sz="6" w:space="0" w:color="auto"/>
              <w:bottom w:val="nil" w:sz="6" w:space="0" w:color="auto"/>
              <w:right w:val="nil" w:sz="6" w:space="0" w:color="auto"/>
            </w:tcBorders>
          </w:tcPr>
          <w:p>
            <w:pPr>
              <w:pStyle w:val="TableParagraph"/>
              <w:spacing w:line="313" w:lineRule="exact"/>
              <w:ind w:right="-44"/>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340117" cy="199167"/>
                  <wp:effectExtent l="0" t="0" r="0" b="0"/>
                  <wp:docPr id="33" name="image45.png" descr=""/>
                  <wp:cNvGraphicFramePr>
                    <a:graphicFrameLocks noChangeAspect="1"/>
                  </wp:cNvGraphicFramePr>
                  <a:graphic>
                    <a:graphicData uri="http://schemas.openxmlformats.org/drawingml/2006/picture">
                      <pic:pic>
                        <pic:nvPicPr>
                          <pic:cNvPr id="34" name="image45.png"/>
                          <pic:cNvPicPr/>
                        </pic:nvPicPr>
                        <pic:blipFill>
                          <a:blip r:embed="rId55" cstate="print"/>
                          <a:stretch>
                            <a:fillRect/>
                          </a:stretch>
                        </pic:blipFill>
                        <pic:spPr>
                          <a:xfrm>
                            <a:off x="0" y="0"/>
                            <a:ext cx="340117" cy="199167"/>
                          </a:xfrm>
                          <a:prstGeom prst="rect">
                            <a:avLst/>
                          </a:prstGeom>
                        </pic:spPr>
                      </pic:pic>
                    </a:graphicData>
                  </a:graphic>
                </wp:inline>
              </w:drawing>
            </w:r>
            <w:r>
              <w:rPr>
                <w:rFonts w:ascii="宋体" w:hAnsi="宋体" w:cs="宋体" w:eastAsia="宋体" w:hint="default"/>
                <w:position w:val="-5"/>
                <w:sz w:val="20"/>
                <w:szCs w:val="20"/>
              </w:rPr>
            </w:r>
          </w:p>
        </w:tc>
        <w:tc>
          <w:tcPr>
            <w:tcW w:w="1349" w:type="dxa"/>
            <w:tcBorders>
              <w:top w:val="nil" w:sz="6" w:space="0" w:color="auto"/>
              <w:left w:val="nil" w:sz="6" w:space="0" w:color="auto"/>
              <w:bottom w:val="nil" w:sz="6" w:space="0" w:color="auto"/>
              <w:right w:val="nil" w:sz="6" w:space="0" w:color="auto"/>
            </w:tcBorders>
            <w:shd w:val="clear" w:color="auto" w:fill="FFF1CC"/>
          </w:tcPr>
          <w:p>
            <w:pPr/>
          </w:p>
        </w:tc>
        <w:tc>
          <w:tcPr>
            <w:tcW w:w="1269" w:type="dxa"/>
            <w:tcBorders>
              <w:top w:val="nil" w:sz="6" w:space="0" w:color="auto"/>
              <w:left w:val="nil" w:sz="6" w:space="0" w:color="auto"/>
              <w:bottom w:val="nil" w:sz="6" w:space="0" w:color="auto"/>
              <w:right w:val="nil" w:sz="6" w:space="0" w:color="auto"/>
            </w:tcBorders>
            <w:shd w:val="clear" w:color="auto" w:fill="FFF1CC"/>
          </w:tcPr>
          <w:p>
            <w:pPr/>
          </w:p>
        </w:tc>
        <w:tc>
          <w:tcPr>
            <w:tcW w:w="677" w:type="dxa"/>
            <w:tcBorders>
              <w:top w:val="nil" w:sz="6" w:space="0" w:color="auto"/>
              <w:left w:val="nil" w:sz="6" w:space="0" w:color="auto"/>
              <w:bottom w:val="nil" w:sz="6" w:space="0" w:color="auto"/>
              <w:right w:val="nil" w:sz="6" w:space="0" w:color="auto"/>
            </w:tcBorders>
            <w:shd w:val="clear" w:color="auto" w:fill="FFF1CC"/>
          </w:tcPr>
          <w:p>
            <w:pPr/>
          </w:p>
        </w:tc>
        <w:tc>
          <w:tcPr>
            <w:tcW w:w="760" w:type="dxa"/>
            <w:tcBorders>
              <w:top w:val="nil" w:sz="6" w:space="0" w:color="auto"/>
              <w:left w:val="nil" w:sz="6" w:space="0" w:color="auto"/>
              <w:bottom w:val="nil" w:sz="6" w:space="0" w:color="auto"/>
              <w:right w:val="nil" w:sz="6" w:space="0" w:color="auto"/>
            </w:tcBorders>
            <w:shd w:val="clear" w:color="auto" w:fill="FFF1CC"/>
          </w:tcPr>
          <w:p>
            <w:pPr/>
          </w:p>
        </w:tc>
        <w:tc>
          <w:tcPr>
            <w:tcW w:w="1257" w:type="dxa"/>
            <w:tcBorders>
              <w:top w:val="nil" w:sz="6" w:space="0" w:color="auto"/>
              <w:left w:val="nil" w:sz="6" w:space="0" w:color="auto"/>
              <w:bottom w:val="nil" w:sz="6" w:space="0" w:color="auto"/>
              <w:right w:val="nil" w:sz="6" w:space="0" w:color="auto"/>
            </w:tcBorders>
            <w:shd w:val="clear" w:color="auto" w:fill="FFF1CC"/>
          </w:tcPr>
          <w:p>
            <w:pPr/>
          </w:p>
        </w:tc>
        <w:tc>
          <w:tcPr>
            <w:tcW w:w="718" w:type="dxa"/>
            <w:tcBorders>
              <w:top w:val="nil" w:sz="6" w:space="0" w:color="auto"/>
              <w:left w:val="nil" w:sz="6" w:space="0" w:color="auto"/>
              <w:bottom w:val="nil" w:sz="6" w:space="0" w:color="auto"/>
              <w:right w:val="nil" w:sz="6" w:space="0" w:color="auto"/>
            </w:tcBorders>
            <w:shd w:val="clear" w:color="auto" w:fill="FFF1CC"/>
          </w:tcPr>
          <w:p>
            <w:pPr/>
          </w:p>
        </w:tc>
        <w:tc>
          <w:tcPr>
            <w:tcW w:w="1409" w:type="dxa"/>
            <w:tcBorders>
              <w:top w:val="nil" w:sz="6" w:space="0" w:color="auto"/>
              <w:left w:val="nil" w:sz="6" w:space="0" w:color="auto"/>
              <w:bottom w:val="nil" w:sz="6" w:space="0" w:color="auto"/>
              <w:right w:val="nil" w:sz="6" w:space="0" w:color="auto"/>
            </w:tcBorders>
            <w:shd w:val="clear" w:color="auto" w:fill="FFF1CC"/>
          </w:tcPr>
          <w:p>
            <w:pPr/>
          </w:p>
        </w:tc>
        <w:tc>
          <w:tcPr>
            <w:tcW w:w="673" w:type="dxa"/>
            <w:tcBorders>
              <w:top w:val="nil" w:sz="6" w:space="0" w:color="auto"/>
              <w:left w:val="nil" w:sz="6" w:space="0" w:color="auto"/>
              <w:bottom w:val="nil" w:sz="6" w:space="0" w:color="auto"/>
              <w:right w:val="nil" w:sz="6" w:space="0" w:color="auto"/>
            </w:tcBorders>
            <w:shd w:val="clear" w:color="auto" w:fill="FFF1CC"/>
          </w:tcPr>
          <w:p>
            <w:pPr/>
          </w:p>
        </w:tc>
        <w:tc>
          <w:tcPr>
            <w:tcW w:w="1419"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
              <w:jc w:val="center"/>
              <w:rPr>
                <w:rFonts w:ascii="Times New Roman" w:hAnsi="Times New Roman" w:cs="Times New Roman" w:eastAsia="Times New Roman" w:hint="default"/>
                <w:sz w:val="18"/>
                <w:szCs w:val="18"/>
              </w:rPr>
            </w:pPr>
            <w:r>
              <w:rPr>
                <w:rFonts w:ascii="Times New Roman"/>
                <w:sz w:val="18"/>
              </w:rPr>
              <w:t>40,731,500.00</w:t>
            </w:r>
          </w:p>
        </w:tc>
        <w:tc>
          <w:tcPr>
            <w:tcW w:w="677" w:type="dxa"/>
            <w:tcBorders>
              <w:top w:val="nil" w:sz="6" w:space="0" w:color="auto"/>
              <w:left w:val="nil" w:sz="6" w:space="0" w:color="auto"/>
              <w:bottom w:val="nil" w:sz="6" w:space="0" w:color="auto"/>
              <w:right w:val="nil" w:sz="6" w:space="0" w:color="auto"/>
            </w:tcBorders>
          </w:tcPr>
          <w:p>
            <w:pPr/>
          </w:p>
        </w:tc>
        <w:tc>
          <w:tcPr>
            <w:tcW w:w="753" w:type="dxa"/>
            <w:tcBorders>
              <w:top w:val="nil" w:sz="6" w:space="0" w:color="auto"/>
              <w:left w:val="nil" w:sz="6" w:space="0" w:color="auto"/>
              <w:bottom w:val="nil" w:sz="6" w:space="0" w:color="auto"/>
              <w:right w:val="nil" w:sz="6" w:space="0" w:color="auto"/>
            </w:tcBorders>
          </w:tcPr>
          <w:p>
            <w:pPr/>
          </w:p>
        </w:tc>
        <w:tc>
          <w:tcPr>
            <w:tcW w:w="48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3"/>
              <w:jc w:val="right"/>
              <w:rPr>
                <w:rFonts w:ascii="Times New Roman" w:hAnsi="Times New Roman" w:cs="Times New Roman" w:eastAsia="Times New Roman" w:hint="default"/>
                <w:sz w:val="18"/>
                <w:szCs w:val="18"/>
              </w:rPr>
            </w:pPr>
            <w:r>
              <w:rPr>
                <w:rFonts w:ascii="Times New Roman"/>
                <w:spacing w:val="-1"/>
                <w:sz w:val="18"/>
              </w:rPr>
              <w:t>38,101,018.95</w:t>
            </w:r>
          </w:p>
        </w:tc>
        <w:tc>
          <w:tcPr>
            <w:tcW w:w="1269"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8"/>
              <w:jc w:val="right"/>
              <w:rPr>
                <w:rFonts w:ascii="Times New Roman" w:hAnsi="Times New Roman" w:cs="Times New Roman" w:eastAsia="Times New Roman" w:hint="default"/>
                <w:sz w:val="18"/>
                <w:szCs w:val="18"/>
              </w:rPr>
            </w:pPr>
            <w:r>
              <w:rPr>
                <w:rFonts w:ascii="Times New Roman"/>
                <w:spacing w:val="-1"/>
                <w:sz w:val="18"/>
              </w:rPr>
              <w:t>12,302,048.66</w:t>
            </w:r>
          </w:p>
        </w:tc>
        <w:tc>
          <w:tcPr>
            <w:tcW w:w="71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55" w:right="0"/>
              <w:jc w:val="left"/>
              <w:rPr>
                <w:rFonts w:ascii="Times New Roman" w:hAnsi="Times New Roman" w:cs="Times New Roman" w:eastAsia="Times New Roman" w:hint="default"/>
                <w:sz w:val="18"/>
                <w:szCs w:val="18"/>
              </w:rPr>
            </w:pPr>
            <w:r>
              <w:rPr>
                <w:rFonts w:ascii="Times New Roman"/>
                <w:sz w:val="18"/>
              </w:rPr>
              <w:t>111,640,454.60</w:t>
            </w:r>
          </w:p>
        </w:tc>
        <w:tc>
          <w:tcPr>
            <w:tcW w:w="673"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202,775,022.21</w:t>
            </w:r>
          </w:p>
        </w:tc>
      </w:tr>
      <w:tr>
        <w:trPr>
          <w:trHeight w:val="624" w:hRule="exact"/>
        </w:trPr>
        <w:tc>
          <w:tcPr>
            <w:tcW w:w="270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三、本期增减变动金额（减少以</w:t>
            </w:r>
          </w:p>
          <w:p>
            <w:pPr>
              <w:pStyle w:val="TableParagraph"/>
              <w:spacing w:line="240" w:lineRule="auto" w:before="7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9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center"/>
              <w:rPr>
                <w:rFonts w:ascii="Times New Roman" w:hAnsi="Times New Roman" w:cs="Times New Roman" w:eastAsia="Times New Roman" w:hint="default"/>
                <w:sz w:val="18"/>
                <w:szCs w:val="18"/>
              </w:rPr>
            </w:pPr>
            <w:r>
              <w:rPr>
                <w:rFonts w:ascii="Times New Roman"/>
                <w:sz w:val="18"/>
              </w:rPr>
              <w:t>40,971,550.00</w:t>
            </w:r>
          </w:p>
        </w:tc>
        <w:tc>
          <w:tcPr>
            <w:tcW w:w="677" w:type="dxa"/>
            <w:tcBorders>
              <w:top w:val="nil" w:sz="6" w:space="0" w:color="auto"/>
              <w:left w:val="nil" w:sz="6" w:space="0" w:color="auto"/>
              <w:bottom w:val="nil" w:sz="6" w:space="0" w:color="auto"/>
              <w:right w:val="nil" w:sz="6" w:space="0" w:color="auto"/>
            </w:tcBorders>
            <w:shd w:val="clear" w:color="auto" w:fill="FFF1CC"/>
          </w:tcPr>
          <w:p>
            <w:pPr/>
          </w:p>
        </w:tc>
        <w:tc>
          <w:tcPr>
            <w:tcW w:w="753" w:type="dxa"/>
            <w:tcBorders>
              <w:top w:val="nil" w:sz="6" w:space="0" w:color="auto"/>
              <w:left w:val="nil" w:sz="6" w:space="0" w:color="auto"/>
              <w:bottom w:val="nil" w:sz="6" w:space="0" w:color="auto"/>
              <w:right w:val="nil" w:sz="6" w:space="0" w:color="auto"/>
            </w:tcBorders>
            <w:shd w:val="clear" w:color="auto" w:fill="FFF1CC"/>
          </w:tcPr>
          <w:p>
            <w:pPr/>
          </w:p>
        </w:tc>
        <w:tc>
          <w:tcPr>
            <w:tcW w:w="489" w:type="dxa"/>
            <w:tcBorders>
              <w:top w:val="nil" w:sz="6" w:space="0" w:color="auto"/>
              <w:left w:val="nil" w:sz="6" w:space="0" w:color="auto"/>
              <w:bottom w:val="nil" w:sz="6" w:space="0" w:color="auto"/>
              <w:right w:val="nil" w:sz="6" w:space="0" w:color="auto"/>
            </w:tcBorders>
            <w:shd w:val="clear" w:color="auto" w:fill="FFF1CC"/>
          </w:tcPr>
          <w:p>
            <w:pPr/>
          </w:p>
        </w:tc>
        <w:tc>
          <w:tcPr>
            <w:tcW w:w="134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pacing w:val="-1"/>
                <w:sz w:val="18"/>
              </w:rPr>
              <w:t>172,565,664.73</w:t>
            </w:r>
          </w:p>
        </w:tc>
        <w:tc>
          <w:tcPr>
            <w:tcW w:w="12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3,339,200.00</w:t>
            </w:r>
          </w:p>
        </w:tc>
        <w:tc>
          <w:tcPr>
            <w:tcW w:w="677" w:type="dxa"/>
            <w:tcBorders>
              <w:top w:val="nil" w:sz="6" w:space="0" w:color="auto"/>
              <w:left w:val="nil" w:sz="6" w:space="0" w:color="auto"/>
              <w:bottom w:val="nil" w:sz="6" w:space="0" w:color="auto"/>
              <w:right w:val="nil" w:sz="6" w:space="0" w:color="auto"/>
            </w:tcBorders>
            <w:shd w:val="clear" w:color="auto" w:fill="FFF1CC"/>
          </w:tcPr>
          <w:p>
            <w:pPr/>
          </w:p>
        </w:tc>
        <w:tc>
          <w:tcPr>
            <w:tcW w:w="760" w:type="dxa"/>
            <w:tcBorders>
              <w:top w:val="nil" w:sz="6" w:space="0" w:color="auto"/>
              <w:left w:val="nil" w:sz="6" w:space="0" w:color="auto"/>
              <w:bottom w:val="nil" w:sz="6" w:space="0" w:color="auto"/>
              <w:right w:val="nil" w:sz="6" w:space="0" w:color="auto"/>
            </w:tcBorders>
            <w:shd w:val="clear" w:color="auto" w:fill="FFF1CC"/>
          </w:tcPr>
          <w:p>
            <w:pPr/>
          </w:p>
        </w:tc>
        <w:tc>
          <w:tcPr>
            <w:tcW w:w="125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8"/>
              <w:jc w:val="right"/>
              <w:rPr>
                <w:rFonts w:ascii="Times New Roman" w:hAnsi="Times New Roman" w:cs="Times New Roman" w:eastAsia="Times New Roman" w:hint="default"/>
                <w:sz w:val="18"/>
                <w:szCs w:val="18"/>
              </w:rPr>
            </w:pPr>
            <w:r>
              <w:rPr>
                <w:rFonts w:ascii="Times New Roman"/>
                <w:spacing w:val="-1"/>
                <w:sz w:val="18"/>
              </w:rPr>
              <w:t>4,752,811.48</w:t>
            </w:r>
          </w:p>
        </w:tc>
        <w:tc>
          <w:tcPr>
            <w:tcW w:w="718" w:type="dxa"/>
            <w:tcBorders>
              <w:top w:val="nil" w:sz="6" w:space="0" w:color="auto"/>
              <w:left w:val="nil" w:sz="6" w:space="0" w:color="auto"/>
              <w:bottom w:val="nil" w:sz="6" w:space="0" w:color="auto"/>
              <w:right w:val="nil" w:sz="6" w:space="0" w:color="auto"/>
            </w:tcBorders>
            <w:shd w:val="clear" w:color="auto" w:fill="FFF1CC"/>
          </w:tcPr>
          <w:p>
            <w:pPr/>
          </w:p>
        </w:tc>
        <w:tc>
          <w:tcPr>
            <w:tcW w:w="140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-14,653,876.93</w:t>
            </w:r>
          </w:p>
        </w:tc>
        <w:tc>
          <w:tcPr>
            <w:tcW w:w="673" w:type="dxa"/>
            <w:tcBorders>
              <w:top w:val="nil" w:sz="6" w:space="0" w:color="auto"/>
              <w:left w:val="nil" w:sz="6" w:space="0" w:color="auto"/>
              <w:bottom w:val="nil" w:sz="6" w:space="0" w:color="auto"/>
              <w:right w:val="nil" w:sz="6" w:space="0" w:color="auto"/>
            </w:tcBorders>
            <w:shd w:val="clear" w:color="auto" w:fill="FFF1CC"/>
          </w:tcPr>
          <w:p>
            <w:pPr/>
          </w:p>
        </w:tc>
        <w:tc>
          <w:tcPr>
            <w:tcW w:w="141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200,296,949.28</w:t>
            </w:r>
          </w:p>
        </w:tc>
      </w:tr>
      <w:tr>
        <w:trPr>
          <w:trHeight w:val="312"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97"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c>
          <w:tcPr>
            <w:tcW w:w="753" w:type="dxa"/>
            <w:tcBorders>
              <w:top w:val="nil" w:sz="6" w:space="0" w:color="auto"/>
              <w:left w:val="nil" w:sz="6" w:space="0" w:color="auto"/>
              <w:bottom w:val="nil" w:sz="6" w:space="0" w:color="auto"/>
              <w:right w:val="nil" w:sz="6" w:space="0" w:color="auto"/>
            </w:tcBorders>
          </w:tcPr>
          <w:p>
            <w:pPr/>
          </w:p>
        </w:tc>
        <w:tc>
          <w:tcPr>
            <w:tcW w:w="48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Times New Roman"/>
                <w:sz w:val="18"/>
              </w:rPr>
              <w:t>27,028,850.55</w:t>
            </w:r>
          </w:p>
        </w:tc>
        <w:tc>
          <w:tcPr>
            <w:tcW w:w="673"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27,028,850.55</w:t>
            </w:r>
          </w:p>
        </w:tc>
      </w:tr>
      <w:tr>
        <w:trPr>
          <w:trHeight w:val="312" w:hRule="exact"/>
        </w:trPr>
        <w:tc>
          <w:tcPr>
            <w:tcW w:w="270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9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8"/>
              <w:jc w:val="center"/>
              <w:rPr>
                <w:rFonts w:ascii="Times New Roman" w:hAnsi="Times New Roman" w:cs="Times New Roman" w:eastAsia="Times New Roman" w:hint="default"/>
                <w:sz w:val="18"/>
                <w:szCs w:val="18"/>
              </w:rPr>
            </w:pPr>
            <w:r>
              <w:rPr>
                <w:rFonts w:ascii="Times New Roman"/>
                <w:sz w:val="18"/>
              </w:rPr>
              <w:t>13,817,200.00</w:t>
            </w:r>
          </w:p>
        </w:tc>
        <w:tc>
          <w:tcPr>
            <w:tcW w:w="677" w:type="dxa"/>
            <w:tcBorders>
              <w:top w:val="nil" w:sz="6" w:space="0" w:color="auto"/>
              <w:left w:val="nil" w:sz="6" w:space="0" w:color="auto"/>
              <w:bottom w:val="nil" w:sz="6" w:space="0" w:color="auto"/>
              <w:right w:val="nil" w:sz="6" w:space="0" w:color="auto"/>
            </w:tcBorders>
            <w:shd w:val="clear" w:color="auto" w:fill="FFF1CC"/>
          </w:tcPr>
          <w:p>
            <w:pPr/>
          </w:p>
        </w:tc>
        <w:tc>
          <w:tcPr>
            <w:tcW w:w="753" w:type="dxa"/>
            <w:tcBorders>
              <w:top w:val="nil" w:sz="6" w:space="0" w:color="auto"/>
              <w:left w:val="nil" w:sz="6" w:space="0" w:color="auto"/>
              <w:bottom w:val="nil" w:sz="6" w:space="0" w:color="auto"/>
              <w:right w:val="nil" w:sz="6" w:space="0" w:color="auto"/>
            </w:tcBorders>
            <w:shd w:val="clear" w:color="auto" w:fill="FFF1CC"/>
          </w:tcPr>
          <w:p>
            <w:pPr/>
          </w:p>
        </w:tc>
        <w:tc>
          <w:tcPr>
            <w:tcW w:w="489" w:type="dxa"/>
            <w:tcBorders>
              <w:top w:val="nil" w:sz="6" w:space="0" w:color="auto"/>
              <w:left w:val="nil" w:sz="6" w:space="0" w:color="auto"/>
              <w:bottom w:val="nil" w:sz="6" w:space="0" w:color="auto"/>
              <w:right w:val="nil" w:sz="6" w:space="0" w:color="auto"/>
            </w:tcBorders>
          </w:tcPr>
          <w:p>
            <w:pPr>
              <w:pStyle w:val="TableParagraph"/>
              <w:spacing w:line="313" w:lineRule="exact"/>
              <w:ind w:right="-44"/>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340117" cy="199167"/>
                  <wp:effectExtent l="0" t="0" r="0" b="0"/>
                  <wp:docPr id="35" name="image45.png" descr=""/>
                  <wp:cNvGraphicFramePr>
                    <a:graphicFrameLocks noChangeAspect="1"/>
                  </wp:cNvGraphicFramePr>
                  <a:graphic>
                    <a:graphicData uri="http://schemas.openxmlformats.org/drawingml/2006/picture">
                      <pic:pic>
                        <pic:nvPicPr>
                          <pic:cNvPr id="36" name="image45.png"/>
                          <pic:cNvPicPr/>
                        </pic:nvPicPr>
                        <pic:blipFill>
                          <a:blip r:embed="rId55" cstate="print"/>
                          <a:stretch>
                            <a:fillRect/>
                          </a:stretch>
                        </pic:blipFill>
                        <pic:spPr>
                          <a:xfrm>
                            <a:off x="0" y="0"/>
                            <a:ext cx="340117" cy="199167"/>
                          </a:xfrm>
                          <a:prstGeom prst="rect">
                            <a:avLst/>
                          </a:prstGeom>
                        </pic:spPr>
                      </pic:pic>
                    </a:graphicData>
                  </a:graphic>
                </wp:inline>
              </w:drawing>
            </w:r>
            <w:r>
              <w:rPr>
                <w:rFonts w:ascii="宋体" w:hAnsi="宋体" w:cs="宋体" w:eastAsia="宋体" w:hint="default"/>
                <w:position w:val="-5"/>
                <w:sz w:val="20"/>
                <w:szCs w:val="20"/>
              </w:rPr>
            </w:r>
          </w:p>
        </w:tc>
        <w:tc>
          <w:tcPr>
            <w:tcW w:w="134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43"/>
              <w:jc w:val="right"/>
              <w:rPr>
                <w:rFonts w:ascii="Times New Roman" w:hAnsi="Times New Roman" w:cs="Times New Roman" w:eastAsia="Times New Roman" w:hint="default"/>
                <w:sz w:val="18"/>
                <w:szCs w:val="18"/>
              </w:rPr>
            </w:pPr>
            <w:r>
              <w:rPr>
                <w:rFonts w:ascii="Times New Roman"/>
                <w:spacing w:val="-1"/>
                <w:sz w:val="18"/>
              </w:rPr>
              <w:t>199,720,014.73</w:t>
            </w:r>
          </w:p>
        </w:tc>
        <w:tc>
          <w:tcPr>
            <w:tcW w:w="12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 w:right="0"/>
              <w:jc w:val="center"/>
              <w:rPr>
                <w:rFonts w:ascii="Times New Roman" w:hAnsi="Times New Roman" w:cs="Times New Roman" w:eastAsia="Times New Roman" w:hint="default"/>
                <w:sz w:val="18"/>
                <w:szCs w:val="18"/>
              </w:rPr>
            </w:pPr>
            <w:r>
              <w:rPr>
                <w:rFonts w:ascii="Times New Roman"/>
                <w:sz w:val="18"/>
              </w:rPr>
              <w:t>3,339,200.00</w:t>
            </w:r>
          </w:p>
        </w:tc>
        <w:tc>
          <w:tcPr>
            <w:tcW w:w="677" w:type="dxa"/>
            <w:tcBorders>
              <w:top w:val="nil" w:sz="6" w:space="0" w:color="auto"/>
              <w:left w:val="nil" w:sz="6" w:space="0" w:color="auto"/>
              <w:bottom w:val="nil" w:sz="6" w:space="0" w:color="auto"/>
              <w:right w:val="nil" w:sz="6" w:space="0" w:color="auto"/>
            </w:tcBorders>
            <w:shd w:val="clear" w:color="auto" w:fill="FFF1CC"/>
          </w:tcPr>
          <w:p>
            <w:pPr/>
          </w:p>
        </w:tc>
        <w:tc>
          <w:tcPr>
            <w:tcW w:w="760" w:type="dxa"/>
            <w:tcBorders>
              <w:top w:val="nil" w:sz="6" w:space="0" w:color="auto"/>
              <w:left w:val="nil" w:sz="6" w:space="0" w:color="auto"/>
              <w:bottom w:val="nil" w:sz="6" w:space="0" w:color="auto"/>
              <w:right w:val="nil" w:sz="6" w:space="0" w:color="auto"/>
            </w:tcBorders>
            <w:shd w:val="clear" w:color="auto" w:fill="FFF1CC"/>
          </w:tcPr>
          <w:p>
            <w:pPr/>
          </w:p>
        </w:tc>
        <w:tc>
          <w:tcPr>
            <w:tcW w:w="1257" w:type="dxa"/>
            <w:tcBorders>
              <w:top w:val="nil" w:sz="6" w:space="0" w:color="auto"/>
              <w:left w:val="nil" w:sz="6" w:space="0" w:color="auto"/>
              <w:bottom w:val="nil" w:sz="6" w:space="0" w:color="auto"/>
              <w:right w:val="nil" w:sz="6" w:space="0" w:color="auto"/>
            </w:tcBorders>
            <w:shd w:val="clear" w:color="auto" w:fill="FFF1CC"/>
          </w:tcPr>
          <w:p>
            <w:pPr/>
          </w:p>
        </w:tc>
        <w:tc>
          <w:tcPr>
            <w:tcW w:w="718" w:type="dxa"/>
            <w:tcBorders>
              <w:top w:val="nil" w:sz="6" w:space="0" w:color="auto"/>
              <w:left w:val="nil" w:sz="6" w:space="0" w:color="auto"/>
              <w:bottom w:val="nil" w:sz="6" w:space="0" w:color="auto"/>
              <w:right w:val="nil" w:sz="6" w:space="0" w:color="auto"/>
            </w:tcBorders>
            <w:shd w:val="clear" w:color="auto" w:fill="FFF1CC"/>
          </w:tcPr>
          <w:p>
            <w:pPr/>
          </w:p>
        </w:tc>
        <w:tc>
          <w:tcPr>
            <w:tcW w:w="1409" w:type="dxa"/>
            <w:tcBorders>
              <w:top w:val="nil" w:sz="6" w:space="0" w:color="auto"/>
              <w:left w:val="nil" w:sz="6" w:space="0" w:color="auto"/>
              <w:bottom w:val="nil" w:sz="6" w:space="0" w:color="auto"/>
              <w:right w:val="nil" w:sz="6" w:space="0" w:color="auto"/>
            </w:tcBorders>
            <w:shd w:val="clear" w:color="auto" w:fill="FFF1CC"/>
          </w:tcPr>
          <w:p>
            <w:pPr/>
          </w:p>
        </w:tc>
        <w:tc>
          <w:tcPr>
            <w:tcW w:w="673" w:type="dxa"/>
            <w:tcBorders>
              <w:top w:val="nil" w:sz="6" w:space="0" w:color="auto"/>
              <w:left w:val="nil" w:sz="6" w:space="0" w:color="auto"/>
              <w:bottom w:val="nil" w:sz="6" w:space="0" w:color="auto"/>
              <w:right w:val="nil" w:sz="6" w:space="0" w:color="auto"/>
            </w:tcBorders>
            <w:shd w:val="clear" w:color="auto" w:fill="FFF1CC"/>
          </w:tcPr>
          <w:p>
            <w:pPr/>
          </w:p>
        </w:tc>
        <w:tc>
          <w:tcPr>
            <w:tcW w:w="141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210,198,014.73</w:t>
            </w:r>
          </w:p>
        </w:tc>
      </w:tr>
      <w:tr>
        <w:trPr>
          <w:trHeight w:val="312"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
              <w:jc w:val="center"/>
              <w:rPr>
                <w:rFonts w:ascii="Times New Roman" w:hAnsi="Times New Roman" w:cs="Times New Roman" w:eastAsia="Times New Roman" w:hint="default"/>
                <w:sz w:val="18"/>
                <w:szCs w:val="18"/>
              </w:rPr>
            </w:pPr>
            <w:r>
              <w:rPr>
                <w:rFonts w:ascii="Times New Roman"/>
                <w:sz w:val="18"/>
              </w:rPr>
              <w:t>13,817,200.00</w:t>
            </w:r>
          </w:p>
        </w:tc>
        <w:tc>
          <w:tcPr>
            <w:tcW w:w="677" w:type="dxa"/>
            <w:tcBorders>
              <w:top w:val="nil" w:sz="6" w:space="0" w:color="auto"/>
              <w:left w:val="nil" w:sz="6" w:space="0" w:color="auto"/>
              <w:bottom w:val="nil" w:sz="6" w:space="0" w:color="auto"/>
              <w:right w:val="nil" w:sz="6" w:space="0" w:color="auto"/>
            </w:tcBorders>
          </w:tcPr>
          <w:p>
            <w:pPr/>
          </w:p>
        </w:tc>
        <w:tc>
          <w:tcPr>
            <w:tcW w:w="753" w:type="dxa"/>
            <w:tcBorders>
              <w:top w:val="nil" w:sz="6" w:space="0" w:color="auto"/>
              <w:left w:val="nil" w:sz="6" w:space="0" w:color="auto"/>
              <w:bottom w:val="nil" w:sz="6" w:space="0" w:color="auto"/>
              <w:right w:val="nil" w:sz="6" w:space="0" w:color="auto"/>
            </w:tcBorders>
          </w:tcPr>
          <w:p>
            <w:pPr/>
          </w:p>
        </w:tc>
        <w:tc>
          <w:tcPr>
            <w:tcW w:w="48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3"/>
              <w:jc w:val="right"/>
              <w:rPr>
                <w:rFonts w:ascii="Times New Roman" w:hAnsi="Times New Roman" w:cs="Times New Roman" w:eastAsia="Times New Roman" w:hint="default"/>
                <w:sz w:val="18"/>
                <w:szCs w:val="18"/>
              </w:rPr>
            </w:pPr>
            <w:r>
              <w:rPr>
                <w:rFonts w:ascii="Times New Roman"/>
                <w:spacing w:val="-1"/>
                <w:sz w:val="18"/>
              </w:rPr>
              <w:t>199,241,175.73</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 w:right="0"/>
              <w:jc w:val="center"/>
              <w:rPr>
                <w:rFonts w:ascii="Times New Roman" w:hAnsi="Times New Roman" w:cs="Times New Roman" w:eastAsia="Times New Roman" w:hint="default"/>
                <w:sz w:val="18"/>
                <w:szCs w:val="18"/>
              </w:rPr>
            </w:pPr>
            <w:r>
              <w:rPr>
                <w:rFonts w:ascii="Times New Roman"/>
                <w:sz w:val="18"/>
              </w:rPr>
              <w:t>3,339,200.00</w:t>
            </w:r>
          </w:p>
        </w:tc>
        <w:tc>
          <w:tcPr>
            <w:tcW w:w="677"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209,719,175.73</w:t>
            </w:r>
          </w:p>
        </w:tc>
      </w:tr>
      <w:tr>
        <w:trPr>
          <w:trHeight w:val="624" w:hRule="exact"/>
        </w:trPr>
        <w:tc>
          <w:tcPr>
            <w:tcW w:w="270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00" w:lineRule="auto" w:before="10"/>
              <w:ind w:left="107"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 本</w:t>
            </w:r>
          </w:p>
        </w:tc>
        <w:tc>
          <w:tcPr>
            <w:tcW w:w="1297" w:type="dxa"/>
            <w:tcBorders>
              <w:top w:val="nil" w:sz="6" w:space="0" w:color="auto"/>
              <w:left w:val="nil" w:sz="6" w:space="0" w:color="auto"/>
              <w:bottom w:val="nil" w:sz="6" w:space="0" w:color="auto"/>
              <w:right w:val="nil" w:sz="6" w:space="0" w:color="auto"/>
            </w:tcBorders>
            <w:shd w:val="clear" w:color="auto" w:fill="FFF1CC"/>
          </w:tcPr>
          <w:p>
            <w:pPr/>
          </w:p>
        </w:tc>
        <w:tc>
          <w:tcPr>
            <w:tcW w:w="677" w:type="dxa"/>
            <w:tcBorders>
              <w:top w:val="nil" w:sz="6" w:space="0" w:color="auto"/>
              <w:left w:val="nil" w:sz="6" w:space="0" w:color="auto"/>
              <w:bottom w:val="nil" w:sz="6" w:space="0" w:color="auto"/>
              <w:right w:val="nil" w:sz="6" w:space="0" w:color="auto"/>
            </w:tcBorders>
            <w:shd w:val="clear" w:color="auto" w:fill="FFF1CC"/>
          </w:tcPr>
          <w:p>
            <w:pPr/>
          </w:p>
        </w:tc>
        <w:tc>
          <w:tcPr>
            <w:tcW w:w="753" w:type="dxa"/>
            <w:tcBorders>
              <w:top w:val="nil" w:sz="6" w:space="0" w:color="auto"/>
              <w:left w:val="nil" w:sz="6" w:space="0" w:color="auto"/>
              <w:bottom w:val="nil" w:sz="6" w:space="0" w:color="auto"/>
              <w:right w:val="nil" w:sz="6" w:space="0" w:color="auto"/>
            </w:tcBorders>
            <w:shd w:val="clear" w:color="auto" w:fill="FFF1CC"/>
          </w:tcPr>
          <w:p>
            <w:pPr/>
          </w:p>
        </w:tc>
        <w:tc>
          <w:tcPr>
            <w:tcW w:w="489" w:type="dxa"/>
            <w:tcBorders>
              <w:top w:val="nil" w:sz="6" w:space="0" w:color="auto"/>
              <w:left w:val="nil" w:sz="6" w:space="0" w:color="auto"/>
              <w:bottom w:val="nil" w:sz="6" w:space="0" w:color="auto"/>
              <w:right w:val="nil" w:sz="6" w:space="0" w:color="auto"/>
            </w:tcBorders>
            <w:shd w:val="clear" w:color="auto" w:fill="FFF1CC"/>
          </w:tcPr>
          <w:p>
            <w:pPr/>
          </w:p>
        </w:tc>
        <w:tc>
          <w:tcPr>
            <w:tcW w:w="1349" w:type="dxa"/>
            <w:tcBorders>
              <w:top w:val="nil" w:sz="6" w:space="0" w:color="auto"/>
              <w:left w:val="nil" w:sz="6" w:space="0" w:color="auto"/>
              <w:bottom w:val="nil" w:sz="6" w:space="0" w:color="auto"/>
              <w:right w:val="nil" w:sz="6" w:space="0" w:color="auto"/>
            </w:tcBorders>
            <w:shd w:val="clear" w:color="auto" w:fill="FFF1CC"/>
          </w:tcPr>
          <w:p>
            <w:pPr/>
          </w:p>
        </w:tc>
        <w:tc>
          <w:tcPr>
            <w:tcW w:w="1269" w:type="dxa"/>
            <w:tcBorders>
              <w:top w:val="nil" w:sz="6" w:space="0" w:color="auto"/>
              <w:left w:val="nil" w:sz="6" w:space="0" w:color="auto"/>
              <w:bottom w:val="nil" w:sz="6" w:space="0" w:color="auto"/>
              <w:right w:val="nil" w:sz="6" w:space="0" w:color="auto"/>
            </w:tcBorders>
            <w:shd w:val="clear" w:color="auto" w:fill="FFF1CC"/>
          </w:tcPr>
          <w:p>
            <w:pPr/>
          </w:p>
        </w:tc>
        <w:tc>
          <w:tcPr>
            <w:tcW w:w="677" w:type="dxa"/>
            <w:tcBorders>
              <w:top w:val="nil" w:sz="6" w:space="0" w:color="auto"/>
              <w:left w:val="nil" w:sz="6" w:space="0" w:color="auto"/>
              <w:bottom w:val="nil" w:sz="6" w:space="0" w:color="auto"/>
              <w:right w:val="nil" w:sz="6" w:space="0" w:color="auto"/>
            </w:tcBorders>
            <w:shd w:val="clear" w:color="auto" w:fill="FFF1CC"/>
          </w:tcPr>
          <w:p>
            <w:pPr/>
          </w:p>
        </w:tc>
        <w:tc>
          <w:tcPr>
            <w:tcW w:w="760" w:type="dxa"/>
            <w:tcBorders>
              <w:top w:val="nil" w:sz="6" w:space="0" w:color="auto"/>
              <w:left w:val="nil" w:sz="6" w:space="0" w:color="auto"/>
              <w:bottom w:val="nil" w:sz="6" w:space="0" w:color="auto"/>
              <w:right w:val="nil" w:sz="6" w:space="0" w:color="auto"/>
            </w:tcBorders>
            <w:shd w:val="clear" w:color="auto" w:fill="FFF1CC"/>
          </w:tcPr>
          <w:p>
            <w:pPr/>
          </w:p>
        </w:tc>
        <w:tc>
          <w:tcPr>
            <w:tcW w:w="1257" w:type="dxa"/>
            <w:tcBorders>
              <w:top w:val="nil" w:sz="6" w:space="0" w:color="auto"/>
              <w:left w:val="nil" w:sz="6" w:space="0" w:color="auto"/>
              <w:bottom w:val="nil" w:sz="6" w:space="0" w:color="auto"/>
              <w:right w:val="nil" w:sz="6" w:space="0" w:color="auto"/>
            </w:tcBorders>
            <w:shd w:val="clear" w:color="auto" w:fill="FFF1CC"/>
          </w:tcPr>
          <w:p>
            <w:pPr/>
          </w:p>
        </w:tc>
        <w:tc>
          <w:tcPr>
            <w:tcW w:w="718" w:type="dxa"/>
            <w:tcBorders>
              <w:top w:val="nil" w:sz="6" w:space="0" w:color="auto"/>
              <w:left w:val="nil" w:sz="6" w:space="0" w:color="auto"/>
              <w:bottom w:val="nil" w:sz="6" w:space="0" w:color="auto"/>
              <w:right w:val="nil" w:sz="6" w:space="0" w:color="auto"/>
            </w:tcBorders>
            <w:shd w:val="clear" w:color="auto" w:fill="FFF1CC"/>
          </w:tcPr>
          <w:p>
            <w:pPr/>
          </w:p>
        </w:tc>
        <w:tc>
          <w:tcPr>
            <w:tcW w:w="1409" w:type="dxa"/>
            <w:tcBorders>
              <w:top w:val="nil" w:sz="6" w:space="0" w:color="auto"/>
              <w:left w:val="nil" w:sz="6" w:space="0" w:color="auto"/>
              <w:bottom w:val="nil" w:sz="6" w:space="0" w:color="auto"/>
              <w:right w:val="nil" w:sz="6" w:space="0" w:color="auto"/>
            </w:tcBorders>
            <w:shd w:val="clear" w:color="auto" w:fill="FFF1CC"/>
          </w:tcPr>
          <w:p>
            <w:pPr/>
          </w:p>
        </w:tc>
        <w:tc>
          <w:tcPr>
            <w:tcW w:w="673" w:type="dxa"/>
            <w:tcBorders>
              <w:top w:val="nil" w:sz="6" w:space="0" w:color="auto"/>
              <w:left w:val="nil" w:sz="6" w:space="0" w:color="auto"/>
              <w:bottom w:val="nil" w:sz="6" w:space="0" w:color="auto"/>
              <w:right w:val="nil" w:sz="6" w:space="0" w:color="auto"/>
            </w:tcBorders>
            <w:shd w:val="clear" w:color="auto" w:fill="FFF1CC"/>
          </w:tcPr>
          <w:p>
            <w:pPr/>
          </w:p>
        </w:tc>
        <w:tc>
          <w:tcPr>
            <w:tcW w:w="1419" w:type="dxa"/>
            <w:tcBorders>
              <w:top w:val="nil" w:sz="6" w:space="0" w:color="auto"/>
              <w:left w:val="nil" w:sz="6" w:space="0" w:color="auto"/>
              <w:bottom w:val="nil" w:sz="6" w:space="0" w:color="auto"/>
              <w:right w:val="nil" w:sz="6" w:space="0" w:color="auto"/>
            </w:tcBorders>
            <w:shd w:val="clear" w:color="auto" w:fill="FFF1CC"/>
          </w:tcPr>
          <w:p>
            <w:pPr/>
          </w:p>
        </w:tc>
      </w:tr>
      <w:tr>
        <w:trPr>
          <w:trHeight w:val="624"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300" w:lineRule="auto" w:before="11"/>
              <w:ind w:left="107"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 金额</w:t>
            </w:r>
          </w:p>
        </w:tc>
        <w:tc>
          <w:tcPr>
            <w:tcW w:w="1297"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c>
          <w:tcPr>
            <w:tcW w:w="753" w:type="dxa"/>
            <w:tcBorders>
              <w:top w:val="nil" w:sz="6" w:space="0" w:color="auto"/>
              <w:left w:val="nil" w:sz="6" w:space="0" w:color="auto"/>
              <w:bottom w:val="nil" w:sz="6" w:space="0" w:color="auto"/>
              <w:right w:val="nil" w:sz="6" w:space="0" w:color="auto"/>
            </w:tcBorders>
          </w:tcPr>
          <w:p>
            <w:pPr/>
          </w:p>
        </w:tc>
        <w:tc>
          <w:tcPr>
            <w:tcW w:w="48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478,839.00</w:t>
            </w:r>
          </w:p>
        </w:tc>
        <w:tc>
          <w:tcPr>
            <w:tcW w:w="1269"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478,839.00</w:t>
            </w:r>
          </w:p>
        </w:tc>
      </w:tr>
      <w:tr>
        <w:trPr>
          <w:trHeight w:val="312" w:hRule="exact"/>
        </w:trPr>
        <w:tc>
          <w:tcPr>
            <w:tcW w:w="270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7" w:type="dxa"/>
            <w:tcBorders>
              <w:top w:val="nil" w:sz="6" w:space="0" w:color="auto"/>
              <w:left w:val="nil" w:sz="6" w:space="0" w:color="auto"/>
              <w:bottom w:val="nil" w:sz="6" w:space="0" w:color="auto"/>
              <w:right w:val="nil" w:sz="6" w:space="0" w:color="auto"/>
            </w:tcBorders>
            <w:shd w:val="clear" w:color="auto" w:fill="FFF1CC"/>
          </w:tcPr>
          <w:p>
            <w:pPr/>
          </w:p>
        </w:tc>
        <w:tc>
          <w:tcPr>
            <w:tcW w:w="677" w:type="dxa"/>
            <w:tcBorders>
              <w:top w:val="nil" w:sz="6" w:space="0" w:color="auto"/>
              <w:left w:val="nil" w:sz="6" w:space="0" w:color="auto"/>
              <w:bottom w:val="nil" w:sz="6" w:space="0" w:color="auto"/>
              <w:right w:val="nil" w:sz="6" w:space="0" w:color="auto"/>
            </w:tcBorders>
            <w:shd w:val="clear" w:color="auto" w:fill="FFF1CC"/>
          </w:tcPr>
          <w:p>
            <w:pPr/>
          </w:p>
        </w:tc>
        <w:tc>
          <w:tcPr>
            <w:tcW w:w="753" w:type="dxa"/>
            <w:tcBorders>
              <w:top w:val="nil" w:sz="6" w:space="0" w:color="auto"/>
              <w:left w:val="nil" w:sz="6" w:space="0" w:color="auto"/>
              <w:bottom w:val="nil" w:sz="6" w:space="0" w:color="auto"/>
              <w:right w:val="nil" w:sz="6" w:space="0" w:color="auto"/>
            </w:tcBorders>
            <w:shd w:val="clear" w:color="auto" w:fill="FFF1CC"/>
          </w:tcPr>
          <w:p>
            <w:pPr/>
          </w:p>
        </w:tc>
        <w:tc>
          <w:tcPr>
            <w:tcW w:w="489" w:type="dxa"/>
            <w:tcBorders>
              <w:top w:val="nil" w:sz="6" w:space="0" w:color="auto"/>
              <w:left w:val="nil" w:sz="6" w:space="0" w:color="auto"/>
              <w:bottom w:val="nil" w:sz="6" w:space="0" w:color="auto"/>
              <w:right w:val="nil" w:sz="6" w:space="0" w:color="auto"/>
            </w:tcBorders>
          </w:tcPr>
          <w:p>
            <w:pPr>
              <w:pStyle w:val="TableParagraph"/>
              <w:spacing w:line="313" w:lineRule="exact"/>
              <w:ind w:right="-44"/>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340117" cy="199167"/>
                  <wp:effectExtent l="0" t="0" r="0" b="0"/>
                  <wp:docPr id="37" name="image45.png" descr=""/>
                  <wp:cNvGraphicFramePr>
                    <a:graphicFrameLocks noChangeAspect="1"/>
                  </wp:cNvGraphicFramePr>
                  <a:graphic>
                    <a:graphicData uri="http://schemas.openxmlformats.org/drawingml/2006/picture">
                      <pic:pic>
                        <pic:nvPicPr>
                          <pic:cNvPr id="38" name="image45.png"/>
                          <pic:cNvPicPr/>
                        </pic:nvPicPr>
                        <pic:blipFill>
                          <a:blip r:embed="rId55" cstate="print"/>
                          <a:stretch>
                            <a:fillRect/>
                          </a:stretch>
                        </pic:blipFill>
                        <pic:spPr>
                          <a:xfrm>
                            <a:off x="0" y="0"/>
                            <a:ext cx="340117" cy="199167"/>
                          </a:xfrm>
                          <a:prstGeom prst="rect">
                            <a:avLst/>
                          </a:prstGeom>
                        </pic:spPr>
                      </pic:pic>
                    </a:graphicData>
                  </a:graphic>
                </wp:inline>
              </w:drawing>
            </w:r>
            <w:r>
              <w:rPr>
                <w:rFonts w:ascii="宋体" w:hAnsi="宋体" w:cs="宋体" w:eastAsia="宋体" w:hint="default"/>
                <w:position w:val="-5"/>
                <w:sz w:val="20"/>
                <w:szCs w:val="20"/>
              </w:rPr>
            </w:r>
          </w:p>
        </w:tc>
        <w:tc>
          <w:tcPr>
            <w:tcW w:w="1349" w:type="dxa"/>
            <w:tcBorders>
              <w:top w:val="nil" w:sz="6" w:space="0" w:color="auto"/>
              <w:left w:val="nil" w:sz="6" w:space="0" w:color="auto"/>
              <w:bottom w:val="nil" w:sz="6" w:space="0" w:color="auto"/>
              <w:right w:val="nil" w:sz="6" w:space="0" w:color="auto"/>
            </w:tcBorders>
            <w:shd w:val="clear" w:color="auto" w:fill="FFF1CC"/>
          </w:tcPr>
          <w:p>
            <w:pPr/>
          </w:p>
        </w:tc>
        <w:tc>
          <w:tcPr>
            <w:tcW w:w="1269" w:type="dxa"/>
            <w:tcBorders>
              <w:top w:val="nil" w:sz="6" w:space="0" w:color="auto"/>
              <w:left w:val="nil" w:sz="6" w:space="0" w:color="auto"/>
              <w:bottom w:val="nil" w:sz="6" w:space="0" w:color="auto"/>
              <w:right w:val="nil" w:sz="6" w:space="0" w:color="auto"/>
            </w:tcBorders>
            <w:shd w:val="clear" w:color="auto" w:fill="FFF1CC"/>
          </w:tcPr>
          <w:p>
            <w:pPr/>
          </w:p>
        </w:tc>
        <w:tc>
          <w:tcPr>
            <w:tcW w:w="677" w:type="dxa"/>
            <w:tcBorders>
              <w:top w:val="nil" w:sz="6" w:space="0" w:color="auto"/>
              <w:left w:val="nil" w:sz="6" w:space="0" w:color="auto"/>
              <w:bottom w:val="nil" w:sz="6" w:space="0" w:color="auto"/>
              <w:right w:val="nil" w:sz="6" w:space="0" w:color="auto"/>
            </w:tcBorders>
            <w:shd w:val="clear" w:color="auto" w:fill="FFF1CC"/>
          </w:tcPr>
          <w:p>
            <w:pPr/>
          </w:p>
        </w:tc>
        <w:tc>
          <w:tcPr>
            <w:tcW w:w="760" w:type="dxa"/>
            <w:tcBorders>
              <w:top w:val="nil" w:sz="6" w:space="0" w:color="auto"/>
              <w:left w:val="nil" w:sz="6" w:space="0" w:color="auto"/>
              <w:bottom w:val="nil" w:sz="6" w:space="0" w:color="auto"/>
              <w:right w:val="nil" w:sz="6" w:space="0" w:color="auto"/>
            </w:tcBorders>
            <w:shd w:val="clear" w:color="auto" w:fill="FFF1CC"/>
          </w:tcPr>
          <w:p>
            <w:pPr/>
          </w:p>
        </w:tc>
        <w:tc>
          <w:tcPr>
            <w:tcW w:w="1257" w:type="dxa"/>
            <w:tcBorders>
              <w:top w:val="nil" w:sz="6" w:space="0" w:color="auto"/>
              <w:left w:val="nil" w:sz="6" w:space="0" w:color="auto"/>
              <w:bottom w:val="nil" w:sz="6" w:space="0" w:color="auto"/>
              <w:right w:val="nil" w:sz="6" w:space="0" w:color="auto"/>
            </w:tcBorders>
            <w:shd w:val="clear" w:color="auto" w:fill="FFF1CC"/>
          </w:tcPr>
          <w:p>
            <w:pPr/>
          </w:p>
        </w:tc>
        <w:tc>
          <w:tcPr>
            <w:tcW w:w="718" w:type="dxa"/>
            <w:tcBorders>
              <w:top w:val="nil" w:sz="6" w:space="0" w:color="auto"/>
              <w:left w:val="nil" w:sz="6" w:space="0" w:color="auto"/>
              <w:bottom w:val="nil" w:sz="6" w:space="0" w:color="auto"/>
              <w:right w:val="nil" w:sz="6" w:space="0" w:color="auto"/>
            </w:tcBorders>
            <w:shd w:val="clear" w:color="auto" w:fill="FFF1CC"/>
          </w:tcPr>
          <w:p>
            <w:pPr/>
          </w:p>
        </w:tc>
        <w:tc>
          <w:tcPr>
            <w:tcW w:w="1409" w:type="dxa"/>
            <w:tcBorders>
              <w:top w:val="nil" w:sz="6" w:space="0" w:color="auto"/>
              <w:left w:val="nil" w:sz="6" w:space="0" w:color="auto"/>
              <w:bottom w:val="nil" w:sz="6" w:space="0" w:color="auto"/>
              <w:right w:val="nil" w:sz="6" w:space="0" w:color="auto"/>
            </w:tcBorders>
            <w:shd w:val="clear" w:color="auto" w:fill="FFF1CC"/>
          </w:tcPr>
          <w:p>
            <w:pPr/>
          </w:p>
        </w:tc>
        <w:tc>
          <w:tcPr>
            <w:tcW w:w="673" w:type="dxa"/>
            <w:tcBorders>
              <w:top w:val="nil" w:sz="6" w:space="0" w:color="auto"/>
              <w:left w:val="nil" w:sz="6" w:space="0" w:color="auto"/>
              <w:bottom w:val="nil" w:sz="6" w:space="0" w:color="auto"/>
              <w:right w:val="nil" w:sz="6" w:space="0" w:color="auto"/>
            </w:tcBorders>
            <w:shd w:val="clear" w:color="auto" w:fill="FFF1CC"/>
          </w:tcPr>
          <w:p>
            <w:pPr/>
          </w:p>
        </w:tc>
        <w:tc>
          <w:tcPr>
            <w:tcW w:w="1419"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97"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c>
          <w:tcPr>
            <w:tcW w:w="753" w:type="dxa"/>
            <w:tcBorders>
              <w:top w:val="nil" w:sz="6" w:space="0" w:color="auto"/>
              <w:left w:val="nil" w:sz="6" w:space="0" w:color="auto"/>
              <w:bottom w:val="nil" w:sz="6" w:space="0" w:color="auto"/>
              <w:right w:val="nil" w:sz="6" w:space="0" w:color="auto"/>
            </w:tcBorders>
          </w:tcPr>
          <w:p>
            <w:pPr/>
          </w:p>
        </w:tc>
        <w:tc>
          <w:tcPr>
            <w:tcW w:w="48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8"/>
              <w:jc w:val="right"/>
              <w:rPr>
                <w:rFonts w:ascii="Times New Roman" w:hAnsi="Times New Roman" w:cs="Times New Roman" w:eastAsia="Times New Roman" w:hint="default"/>
                <w:sz w:val="18"/>
                <w:szCs w:val="18"/>
              </w:rPr>
            </w:pPr>
            <w:r>
              <w:rPr>
                <w:rFonts w:ascii="Times New Roman"/>
                <w:spacing w:val="-1"/>
                <w:sz w:val="18"/>
              </w:rPr>
              <w:t>4,752,811.48</w:t>
            </w:r>
          </w:p>
        </w:tc>
        <w:tc>
          <w:tcPr>
            <w:tcW w:w="71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72" w:right="0"/>
              <w:jc w:val="left"/>
              <w:rPr>
                <w:rFonts w:ascii="Times New Roman" w:hAnsi="Times New Roman" w:cs="Times New Roman" w:eastAsia="Times New Roman" w:hint="default"/>
                <w:sz w:val="18"/>
                <w:szCs w:val="18"/>
              </w:rPr>
            </w:pPr>
            <w:r>
              <w:rPr>
                <w:rFonts w:ascii="Times New Roman"/>
                <w:sz w:val="18"/>
              </w:rPr>
              <w:t>-41,682,727.48</w:t>
            </w:r>
          </w:p>
        </w:tc>
        <w:tc>
          <w:tcPr>
            <w:tcW w:w="673"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-36,929,916.00</w:t>
            </w:r>
          </w:p>
        </w:tc>
      </w:tr>
      <w:tr>
        <w:trPr>
          <w:trHeight w:val="312" w:hRule="exact"/>
        </w:trPr>
        <w:tc>
          <w:tcPr>
            <w:tcW w:w="270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97" w:type="dxa"/>
            <w:tcBorders>
              <w:top w:val="nil" w:sz="6" w:space="0" w:color="auto"/>
              <w:left w:val="nil" w:sz="6" w:space="0" w:color="auto"/>
              <w:bottom w:val="nil" w:sz="6" w:space="0" w:color="auto"/>
              <w:right w:val="nil" w:sz="6" w:space="0" w:color="auto"/>
            </w:tcBorders>
            <w:shd w:val="clear" w:color="auto" w:fill="FFF1CC"/>
          </w:tcPr>
          <w:p>
            <w:pPr/>
          </w:p>
        </w:tc>
        <w:tc>
          <w:tcPr>
            <w:tcW w:w="677" w:type="dxa"/>
            <w:tcBorders>
              <w:top w:val="nil" w:sz="6" w:space="0" w:color="auto"/>
              <w:left w:val="nil" w:sz="6" w:space="0" w:color="auto"/>
              <w:bottom w:val="nil" w:sz="6" w:space="0" w:color="auto"/>
              <w:right w:val="nil" w:sz="6" w:space="0" w:color="auto"/>
            </w:tcBorders>
            <w:shd w:val="clear" w:color="auto" w:fill="FFF1CC"/>
          </w:tcPr>
          <w:p>
            <w:pPr/>
          </w:p>
        </w:tc>
        <w:tc>
          <w:tcPr>
            <w:tcW w:w="753" w:type="dxa"/>
            <w:tcBorders>
              <w:top w:val="nil" w:sz="6" w:space="0" w:color="auto"/>
              <w:left w:val="nil" w:sz="6" w:space="0" w:color="auto"/>
              <w:bottom w:val="nil" w:sz="6" w:space="0" w:color="auto"/>
              <w:right w:val="nil" w:sz="6" w:space="0" w:color="auto"/>
            </w:tcBorders>
            <w:shd w:val="clear" w:color="auto" w:fill="FFF1CC"/>
          </w:tcPr>
          <w:p>
            <w:pPr/>
          </w:p>
        </w:tc>
        <w:tc>
          <w:tcPr>
            <w:tcW w:w="489" w:type="dxa"/>
            <w:tcBorders>
              <w:top w:val="nil" w:sz="6" w:space="0" w:color="auto"/>
              <w:left w:val="nil" w:sz="6" w:space="0" w:color="auto"/>
              <w:bottom w:val="nil" w:sz="6" w:space="0" w:color="auto"/>
              <w:right w:val="nil" w:sz="6" w:space="0" w:color="auto"/>
            </w:tcBorders>
          </w:tcPr>
          <w:p>
            <w:pPr>
              <w:pStyle w:val="TableParagraph"/>
              <w:spacing w:line="313" w:lineRule="exact"/>
              <w:ind w:right="-44"/>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340117" cy="199167"/>
                  <wp:effectExtent l="0" t="0" r="0" b="0"/>
                  <wp:docPr id="39" name="image45.png" descr=""/>
                  <wp:cNvGraphicFramePr>
                    <a:graphicFrameLocks noChangeAspect="1"/>
                  </wp:cNvGraphicFramePr>
                  <a:graphic>
                    <a:graphicData uri="http://schemas.openxmlformats.org/drawingml/2006/picture">
                      <pic:pic>
                        <pic:nvPicPr>
                          <pic:cNvPr id="40" name="image45.png"/>
                          <pic:cNvPicPr/>
                        </pic:nvPicPr>
                        <pic:blipFill>
                          <a:blip r:embed="rId55" cstate="print"/>
                          <a:stretch>
                            <a:fillRect/>
                          </a:stretch>
                        </pic:blipFill>
                        <pic:spPr>
                          <a:xfrm>
                            <a:off x="0" y="0"/>
                            <a:ext cx="340117" cy="199167"/>
                          </a:xfrm>
                          <a:prstGeom prst="rect">
                            <a:avLst/>
                          </a:prstGeom>
                        </pic:spPr>
                      </pic:pic>
                    </a:graphicData>
                  </a:graphic>
                </wp:inline>
              </w:drawing>
            </w:r>
            <w:r>
              <w:rPr>
                <w:rFonts w:ascii="宋体" w:hAnsi="宋体" w:cs="宋体" w:eastAsia="宋体" w:hint="default"/>
                <w:position w:val="-5"/>
                <w:sz w:val="20"/>
                <w:szCs w:val="20"/>
              </w:rPr>
            </w:r>
          </w:p>
        </w:tc>
        <w:tc>
          <w:tcPr>
            <w:tcW w:w="1349" w:type="dxa"/>
            <w:tcBorders>
              <w:top w:val="nil" w:sz="6" w:space="0" w:color="auto"/>
              <w:left w:val="nil" w:sz="6" w:space="0" w:color="auto"/>
              <w:bottom w:val="nil" w:sz="6" w:space="0" w:color="auto"/>
              <w:right w:val="nil" w:sz="6" w:space="0" w:color="auto"/>
            </w:tcBorders>
            <w:shd w:val="clear" w:color="auto" w:fill="FFF1CC"/>
          </w:tcPr>
          <w:p>
            <w:pPr/>
          </w:p>
        </w:tc>
        <w:tc>
          <w:tcPr>
            <w:tcW w:w="1269" w:type="dxa"/>
            <w:tcBorders>
              <w:top w:val="nil" w:sz="6" w:space="0" w:color="auto"/>
              <w:left w:val="nil" w:sz="6" w:space="0" w:color="auto"/>
              <w:bottom w:val="nil" w:sz="6" w:space="0" w:color="auto"/>
              <w:right w:val="nil" w:sz="6" w:space="0" w:color="auto"/>
            </w:tcBorders>
            <w:shd w:val="clear" w:color="auto" w:fill="FFF1CC"/>
          </w:tcPr>
          <w:p>
            <w:pPr/>
          </w:p>
        </w:tc>
        <w:tc>
          <w:tcPr>
            <w:tcW w:w="677" w:type="dxa"/>
            <w:tcBorders>
              <w:top w:val="nil" w:sz="6" w:space="0" w:color="auto"/>
              <w:left w:val="nil" w:sz="6" w:space="0" w:color="auto"/>
              <w:bottom w:val="nil" w:sz="6" w:space="0" w:color="auto"/>
              <w:right w:val="nil" w:sz="6" w:space="0" w:color="auto"/>
            </w:tcBorders>
            <w:shd w:val="clear" w:color="auto" w:fill="FFF1CC"/>
          </w:tcPr>
          <w:p>
            <w:pPr/>
          </w:p>
        </w:tc>
        <w:tc>
          <w:tcPr>
            <w:tcW w:w="760" w:type="dxa"/>
            <w:tcBorders>
              <w:top w:val="nil" w:sz="6" w:space="0" w:color="auto"/>
              <w:left w:val="nil" w:sz="6" w:space="0" w:color="auto"/>
              <w:bottom w:val="nil" w:sz="6" w:space="0" w:color="auto"/>
              <w:right w:val="nil" w:sz="6" w:space="0" w:color="auto"/>
            </w:tcBorders>
            <w:shd w:val="clear" w:color="auto" w:fill="FFF1CC"/>
          </w:tcPr>
          <w:p>
            <w:pPr/>
          </w:p>
        </w:tc>
        <w:tc>
          <w:tcPr>
            <w:tcW w:w="125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8"/>
              <w:jc w:val="right"/>
              <w:rPr>
                <w:rFonts w:ascii="Times New Roman" w:hAnsi="Times New Roman" w:cs="Times New Roman" w:eastAsia="Times New Roman" w:hint="default"/>
                <w:sz w:val="18"/>
                <w:szCs w:val="18"/>
              </w:rPr>
            </w:pPr>
            <w:r>
              <w:rPr>
                <w:rFonts w:ascii="Times New Roman"/>
                <w:spacing w:val="-1"/>
                <w:sz w:val="18"/>
              </w:rPr>
              <w:t>4,752,811.48</w:t>
            </w:r>
          </w:p>
        </w:tc>
        <w:tc>
          <w:tcPr>
            <w:tcW w:w="718" w:type="dxa"/>
            <w:tcBorders>
              <w:top w:val="nil" w:sz="6" w:space="0" w:color="auto"/>
              <w:left w:val="nil" w:sz="6" w:space="0" w:color="auto"/>
              <w:bottom w:val="nil" w:sz="6" w:space="0" w:color="auto"/>
              <w:right w:val="nil" w:sz="6" w:space="0" w:color="auto"/>
            </w:tcBorders>
            <w:shd w:val="clear" w:color="auto" w:fill="FFF1CC"/>
          </w:tcPr>
          <w:p>
            <w:pPr/>
          </w:p>
        </w:tc>
        <w:tc>
          <w:tcPr>
            <w:tcW w:w="140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268" w:right="0"/>
              <w:jc w:val="left"/>
              <w:rPr>
                <w:rFonts w:ascii="Times New Roman" w:hAnsi="Times New Roman" w:cs="Times New Roman" w:eastAsia="Times New Roman" w:hint="default"/>
                <w:sz w:val="18"/>
                <w:szCs w:val="18"/>
              </w:rPr>
            </w:pPr>
            <w:r>
              <w:rPr>
                <w:rFonts w:ascii="Times New Roman"/>
                <w:sz w:val="18"/>
              </w:rPr>
              <w:t>-4,752,811.48</w:t>
            </w:r>
          </w:p>
        </w:tc>
        <w:tc>
          <w:tcPr>
            <w:tcW w:w="673" w:type="dxa"/>
            <w:tcBorders>
              <w:top w:val="nil" w:sz="6" w:space="0" w:color="auto"/>
              <w:left w:val="nil" w:sz="6" w:space="0" w:color="auto"/>
              <w:bottom w:val="nil" w:sz="6" w:space="0" w:color="auto"/>
              <w:right w:val="nil" w:sz="6" w:space="0" w:color="auto"/>
            </w:tcBorders>
            <w:shd w:val="clear" w:color="auto" w:fill="FFF1CC"/>
          </w:tcPr>
          <w:p>
            <w:pPr/>
          </w:p>
        </w:tc>
        <w:tc>
          <w:tcPr>
            <w:tcW w:w="1419"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97"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c>
          <w:tcPr>
            <w:tcW w:w="753" w:type="dxa"/>
            <w:tcBorders>
              <w:top w:val="nil" w:sz="6" w:space="0" w:color="auto"/>
              <w:left w:val="nil" w:sz="6" w:space="0" w:color="auto"/>
              <w:bottom w:val="nil" w:sz="6" w:space="0" w:color="auto"/>
              <w:right w:val="nil" w:sz="6" w:space="0" w:color="auto"/>
            </w:tcBorders>
          </w:tcPr>
          <w:p>
            <w:pPr/>
          </w:p>
        </w:tc>
        <w:tc>
          <w:tcPr>
            <w:tcW w:w="48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c>
          <w:tcPr>
            <w:tcW w:w="760"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
        </w:tc>
      </w:tr>
      <w:tr>
        <w:trPr>
          <w:trHeight w:val="312" w:hRule="exact"/>
        </w:trPr>
        <w:tc>
          <w:tcPr>
            <w:tcW w:w="270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97" w:type="dxa"/>
            <w:tcBorders>
              <w:top w:val="nil" w:sz="6" w:space="0" w:color="auto"/>
              <w:left w:val="nil" w:sz="6" w:space="0" w:color="auto"/>
              <w:bottom w:val="nil" w:sz="6" w:space="0" w:color="auto"/>
              <w:right w:val="nil" w:sz="6" w:space="0" w:color="auto"/>
            </w:tcBorders>
            <w:shd w:val="clear" w:color="auto" w:fill="FFF1CC"/>
          </w:tcPr>
          <w:p>
            <w:pPr/>
          </w:p>
        </w:tc>
        <w:tc>
          <w:tcPr>
            <w:tcW w:w="677" w:type="dxa"/>
            <w:tcBorders>
              <w:top w:val="nil" w:sz="6" w:space="0" w:color="auto"/>
              <w:left w:val="nil" w:sz="6" w:space="0" w:color="auto"/>
              <w:bottom w:val="nil" w:sz="6" w:space="0" w:color="auto"/>
              <w:right w:val="nil" w:sz="6" w:space="0" w:color="auto"/>
            </w:tcBorders>
            <w:shd w:val="clear" w:color="auto" w:fill="FFF1CC"/>
          </w:tcPr>
          <w:p>
            <w:pPr/>
          </w:p>
        </w:tc>
        <w:tc>
          <w:tcPr>
            <w:tcW w:w="753" w:type="dxa"/>
            <w:tcBorders>
              <w:top w:val="nil" w:sz="6" w:space="0" w:color="auto"/>
              <w:left w:val="nil" w:sz="6" w:space="0" w:color="auto"/>
              <w:bottom w:val="nil" w:sz="6" w:space="0" w:color="auto"/>
              <w:right w:val="nil" w:sz="6" w:space="0" w:color="auto"/>
            </w:tcBorders>
            <w:shd w:val="clear" w:color="auto" w:fill="FFF1CC"/>
          </w:tcPr>
          <w:p>
            <w:pPr/>
          </w:p>
        </w:tc>
        <w:tc>
          <w:tcPr>
            <w:tcW w:w="489" w:type="dxa"/>
            <w:tcBorders>
              <w:top w:val="nil" w:sz="6" w:space="0" w:color="auto"/>
              <w:left w:val="nil" w:sz="6" w:space="0" w:color="auto"/>
              <w:bottom w:val="nil" w:sz="6" w:space="0" w:color="auto"/>
              <w:right w:val="nil" w:sz="6" w:space="0" w:color="auto"/>
            </w:tcBorders>
          </w:tcPr>
          <w:p>
            <w:pPr>
              <w:pStyle w:val="TableParagraph"/>
              <w:spacing w:line="315" w:lineRule="exact"/>
              <w:ind w:right="-46"/>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341581" cy="200025"/>
                  <wp:effectExtent l="0" t="0" r="0" b="0"/>
                  <wp:docPr id="41" name="image44.png" descr=""/>
                  <wp:cNvGraphicFramePr>
                    <a:graphicFrameLocks noChangeAspect="1"/>
                  </wp:cNvGraphicFramePr>
                  <a:graphic>
                    <a:graphicData uri="http://schemas.openxmlformats.org/drawingml/2006/picture">
                      <pic:pic>
                        <pic:nvPicPr>
                          <pic:cNvPr id="42" name="image44.png"/>
                          <pic:cNvPicPr/>
                        </pic:nvPicPr>
                        <pic:blipFill>
                          <a:blip r:embed="rId54" cstate="print"/>
                          <a:stretch>
                            <a:fillRect/>
                          </a:stretch>
                        </pic:blipFill>
                        <pic:spPr>
                          <a:xfrm>
                            <a:off x="0" y="0"/>
                            <a:ext cx="341581" cy="200025"/>
                          </a:xfrm>
                          <a:prstGeom prst="rect">
                            <a:avLst/>
                          </a:prstGeom>
                        </pic:spPr>
                      </pic:pic>
                    </a:graphicData>
                  </a:graphic>
                </wp:inline>
              </w:drawing>
            </w:r>
            <w:r>
              <w:rPr>
                <w:rFonts w:ascii="宋体" w:hAnsi="宋体" w:cs="宋体" w:eastAsia="宋体" w:hint="default"/>
                <w:position w:val="-5"/>
                <w:sz w:val="20"/>
                <w:szCs w:val="20"/>
              </w:rPr>
            </w:r>
          </w:p>
        </w:tc>
        <w:tc>
          <w:tcPr>
            <w:tcW w:w="1349" w:type="dxa"/>
            <w:tcBorders>
              <w:top w:val="nil" w:sz="6" w:space="0" w:color="auto"/>
              <w:left w:val="nil" w:sz="6" w:space="0" w:color="auto"/>
              <w:bottom w:val="nil" w:sz="6" w:space="0" w:color="auto"/>
              <w:right w:val="nil" w:sz="6" w:space="0" w:color="auto"/>
            </w:tcBorders>
            <w:shd w:val="clear" w:color="auto" w:fill="FFF1CC"/>
          </w:tcPr>
          <w:p>
            <w:pPr/>
          </w:p>
        </w:tc>
        <w:tc>
          <w:tcPr>
            <w:tcW w:w="1269" w:type="dxa"/>
            <w:tcBorders>
              <w:top w:val="nil" w:sz="6" w:space="0" w:color="auto"/>
              <w:left w:val="nil" w:sz="6" w:space="0" w:color="auto"/>
              <w:bottom w:val="nil" w:sz="6" w:space="0" w:color="auto"/>
              <w:right w:val="nil" w:sz="6" w:space="0" w:color="auto"/>
            </w:tcBorders>
            <w:shd w:val="clear" w:color="auto" w:fill="FFF1CC"/>
          </w:tcPr>
          <w:p>
            <w:pPr/>
          </w:p>
        </w:tc>
        <w:tc>
          <w:tcPr>
            <w:tcW w:w="677" w:type="dxa"/>
            <w:tcBorders>
              <w:top w:val="nil" w:sz="6" w:space="0" w:color="auto"/>
              <w:left w:val="nil" w:sz="6" w:space="0" w:color="auto"/>
              <w:bottom w:val="nil" w:sz="6" w:space="0" w:color="auto"/>
              <w:right w:val="nil" w:sz="6" w:space="0" w:color="auto"/>
            </w:tcBorders>
            <w:shd w:val="clear" w:color="auto" w:fill="FFF1CC"/>
          </w:tcPr>
          <w:p>
            <w:pPr/>
          </w:p>
        </w:tc>
        <w:tc>
          <w:tcPr>
            <w:tcW w:w="760" w:type="dxa"/>
            <w:tcBorders>
              <w:top w:val="nil" w:sz="6" w:space="0" w:color="auto"/>
              <w:left w:val="nil" w:sz="6" w:space="0" w:color="auto"/>
              <w:bottom w:val="nil" w:sz="6" w:space="0" w:color="auto"/>
              <w:right w:val="nil" w:sz="6" w:space="0" w:color="auto"/>
            </w:tcBorders>
            <w:shd w:val="clear" w:color="auto" w:fill="FFF1CC"/>
          </w:tcPr>
          <w:p>
            <w:pPr/>
          </w:p>
        </w:tc>
        <w:tc>
          <w:tcPr>
            <w:tcW w:w="1257" w:type="dxa"/>
            <w:tcBorders>
              <w:top w:val="nil" w:sz="6" w:space="0" w:color="auto"/>
              <w:left w:val="nil" w:sz="6" w:space="0" w:color="auto"/>
              <w:bottom w:val="nil" w:sz="6" w:space="0" w:color="auto"/>
              <w:right w:val="nil" w:sz="6" w:space="0" w:color="auto"/>
            </w:tcBorders>
            <w:shd w:val="clear" w:color="auto" w:fill="FFF1CC"/>
          </w:tcPr>
          <w:p>
            <w:pPr/>
          </w:p>
        </w:tc>
        <w:tc>
          <w:tcPr>
            <w:tcW w:w="718" w:type="dxa"/>
            <w:tcBorders>
              <w:top w:val="nil" w:sz="6" w:space="0" w:color="auto"/>
              <w:left w:val="nil" w:sz="6" w:space="0" w:color="auto"/>
              <w:bottom w:val="nil" w:sz="6" w:space="0" w:color="auto"/>
              <w:right w:val="nil" w:sz="6" w:space="0" w:color="auto"/>
            </w:tcBorders>
            <w:shd w:val="clear" w:color="auto" w:fill="FFF1CC"/>
          </w:tcPr>
          <w:p>
            <w:pPr/>
          </w:p>
        </w:tc>
        <w:tc>
          <w:tcPr>
            <w:tcW w:w="140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72" w:right="0"/>
              <w:jc w:val="left"/>
              <w:rPr>
                <w:rFonts w:ascii="Times New Roman" w:hAnsi="Times New Roman" w:cs="Times New Roman" w:eastAsia="Times New Roman" w:hint="default"/>
                <w:sz w:val="18"/>
                <w:szCs w:val="18"/>
              </w:rPr>
            </w:pPr>
            <w:r>
              <w:rPr>
                <w:rFonts w:ascii="Times New Roman"/>
                <w:sz w:val="18"/>
              </w:rPr>
              <w:t>-36,929,916.00</w:t>
            </w:r>
          </w:p>
        </w:tc>
        <w:tc>
          <w:tcPr>
            <w:tcW w:w="673" w:type="dxa"/>
            <w:tcBorders>
              <w:top w:val="nil" w:sz="6" w:space="0" w:color="auto"/>
              <w:left w:val="nil" w:sz="6" w:space="0" w:color="auto"/>
              <w:bottom w:val="nil" w:sz="6" w:space="0" w:color="auto"/>
              <w:right w:val="nil" w:sz="6" w:space="0" w:color="auto"/>
            </w:tcBorders>
            <w:shd w:val="clear" w:color="auto" w:fill="FFF1CC"/>
          </w:tcPr>
          <w:p>
            <w:pPr/>
          </w:p>
        </w:tc>
        <w:tc>
          <w:tcPr>
            <w:tcW w:w="141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-36,929,916.00</w:t>
            </w:r>
          </w:p>
        </w:tc>
      </w:tr>
      <w:tr>
        <w:trPr>
          <w:trHeight w:val="327" w:hRule="exact"/>
        </w:trPr>
        <w:tc>
          <w:tcPr>
            <w:tcW w:w="2706"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7" w:type="dxa"/>
            <w:tcBorders>
              <w:top w:val="nil" w:sz="6" w:space="0" w:color="auto"/>
              <w:left w:val="nil" w:sz="6" w:space="0" w:color="auto"/>
              <w:bottom w:val="single" w:sz="12" w:space="0" w:color="C45811"/>
              <w:right w:val="nil" w:sz="6" w:space="0" w:color="auto"/>
            </w:tcBorders>
          </w:tcPr>
          <w:p>
            <w:pPr/>
          </w:p>
        </w:tc>
        <w:tc>
          <w:tcPr>
            <w:tcW w:w="677" w:type="dxa"/>
            <w:tcBorders>
              <w:top w:val="nil" w:sz="6" w:space="0" w:color="auto"/>
              <w:left w:val="nil" w:sz="6" w:space="0" w:color="auto"/>
              <w:bottom w:val="single" w:sz="12" w:space="0" w:color="C45811"/>
              <w:right w:val="nil" w:sz="6" w:space="0" w:color="auto"/>
            </w:tcBorders>
          </w:tcPr>
          <w:p>
            <w:pPr/>
          </w:p>
        </w:tc>
        <w:tc>
          <w:tcPr>
            <w:tcW w:w="753" w:type="dxa"/>
            <w:tcBorders>
              <w:top w:val="nil" w:sz="6" w:space="0" w:color="auto"/>
              <w:left w:val="nil" w:sz="6" w:space="0" w:color="auto"/>
              <w:bottom w:val="single" w:sz="12" w:space="0" w:color="C45811"/>
              <w:right w:val="nil" w:sz="6" w:space="0" w:color="auto"/>
            </w:tcBorders>
          </w:tcPr>
          <w:p>
            <w:pPr/>
          </w:p>
        </w:tc>
        <w:tc>
          <w:tcPr>
            <w:tcW w:w="489" w:type="dxa"/>
            <w:tcBorders>
              <w:top w:val="nil" w:sz="6" w:space="0" w:color="auto"/>
              <w:left w:val="nil" w:sz="6" w:space="0" w:color="auto"/>
              <w:bottom w:val="single" w:sz="12" w:space="0" w:color="C45811"/>
              <w:right w:val="nil" w:sz="6" w:space="0" w:color="auto"/>
            </w:tcBorders>
          </w:tcPr>
          <w:p>
            <w:pPr/>
          </w:p>
        </w:tc>
        <w:tc>
          <w:tcPr>
            <w:tcW w:w="1349" w:type="dxa"/>
            <w:tcBorders>
              <w:top w:val="nil" w:sz="6" w:space="0" w:color="auto"/>
              <w:left w:val="nil" w:sz="6" w:space="0" w:color="auto"/>
              <w:bottom w:val="single" w:sz="12" w:space="0" w:color="C45811"/>
              <w:right w:val="nil" w:sz="6" w:space="0" w:color="auto"/>
            </w:tcBorders>
          </w:tcPr>
          <w:p>
            <w:pPr/>
          </w:p>
        </w:tc>
        <w:tc>
          <w:tcPr>
            <w:tcW w:w="1269" w:type="dxa"/>
            <w:tcBorders>
              <w:top w:val="nil" w:sz="6" w:space="0" w:color="auto"/>
              <w:left w:val="nil" w:sz="6" w:space="0" w:color="auto"/>
              <w:bottom w:val="single" w:sz="12" w:space="0" w:color="C45811"/>
              <w:right w:val="nil" w:sz="6" w:space="0" w:color="auto"/>
            </w:tcBorders>
          </w:tcPr>
          <w:p>
            <w:pPr/>
          </w:p>
        </w:tc>
        <w:tc>
          <w:tcPr>
            <w:tcW w:w="677" w:type="dxa"/>
            <w:tcBorders>
              <w:top w:val="nil" w:sz="6" w:space="0" w:color="auto"/>
              <w:left w:val="nil" w:sz="6" w:space="0" w:color="auto"/>
              <w:bottom w:val="single" w:sz="12" w:space="0" w:color="C45811"/>
              <w:right w:val="nil" w:sz="6" w:space="0" w:color="auto"/>
            </w:tcBorders>
          </w:tcPr>
          <w:p>
            <w:pPr/>
          </w:p>
        </w:tc>
        <w:tc>
          <w:tcPr>
            <w:tcW w:w="760" w:type="dxa"/>
            <w:tcBorders>
              <w:top w:val="nil" w:sz="6" w:space="0" w:color="auto"/>
              <w:left w:val="nil" w:sz="6" w:space="0" w:color="auto"/>
              <w:bottom w:val="single" w:sz="12" w:space="0" w:color="C45811"/>
              <w:right w:val="nil" w:sz="6" w:space="0" w:color="auto"/>
            </w:tcBorders>
          </w:tcPr>
          <w:p>
            <w:pPr/>
          </w:p>
        </w:tc>
        <w:tc>
          <w:tcPr>
            <w:tcW w:w="1257" w:type="dxa"/>
            <w:tcBorders>
              <w:top w:val="nil" w:sz="6" w:space="0" w:color="auto"/>
              <w:left w:val="nil" w:sz="6" w:space="0" w:color="auto"/>
              <w:bottom w:val="single" w:sz="12" w:space="0" w:color="C45811"/>
              <w:right w:val="nil" w:sz="6" w:space="0" w:color="auto"/>
            </w:tcBorders>
          </w:tcPr>
          <w:p>
            <w:pPr/>
          </w:p>
        </w:tc>
        <w:tc>
          <w:tcPr>
            <w:tcW w:w="718" w:type="dxa"/>
            <w:tcBorders>
              <w:top w:val="nil" w:sz="6" w:space="0" w:color="auto"/>
              <w:left w:val="nil" w:sz="6" w:space="0" w:color="auto"/>
              <w:bottom w:val="single" w:sz="12" w:space="0" w:color="C45811"/>
              <w:right w:val="nil" w:sz="6" w:space="0" w:color="auto"/>
            </w:tcBorders>
          </w:tcPr>
          <w:p>
            <w:pPr/>
          </w:p>
        </w:tc>
        <w:tc>
          <w:tcPr>
            <w:tcW w:w="1409" w:type="dxa"/>
            <w:tcBorders>
              <w:top w:val="nil" w:sz="6" w:space="0" w:color="auto"/>
              <w:left w:val="nil" w:sz="6" w:space="0" w:color="auto"/>
              <w:bottom w:val="single" w:sz="12" w:space="0" w:color="C45811"/>
              <w:right w:val="nil" w:sz="6" w:space="0" w:color="auto"/>
            </w:tcBorders>
          </w:tcPr>
          <w:p>
            <w:pPr/>
          </w:p>
        </w:tc>
        <w:tc>
          <w:tcPr>
            <w:tcW w:w="673" w:type="dxa"/>
            <w:tcBorders>
              <w:top w:val="nil" w:sz="6" w:space="0" w:color="auto"/>
              <w:left w:val="nil" w:sz="6" w:space="0" w:color="auto"/>
              <w:bottom w:val="single" w:sz="12" w:space="0" w:color="C45811"/>
              <w:right w:val="nil" w:sz="6" w:space="0" w:color="auto"/>
            </w:tcBorders>
          </w:tcPr>
          <w:p>
            <w:pPr/>
          </w:p>
        </w:tc>
        <w:tc>
          <w:tcPr>
            <w:tcW w:w="1419" w:type="dxa"/>
            <w:tcBorders>
              <w:top w:val="nil" w:sz="6" w:space="0" w:color="auto"/>
              <w:left w:val="nil" w:sz="6" w:space="0" w:color="auto"/>
              <w:bottom w:val="single" w:sz="12" w:space="0" w:color="C45811"/>
              <w:right w:val="nil" w:sz="6" w:space="0" w:color="auto"/>
            </w:tcBorders>
          </w:tcPr>
          <w:p>
            <w:pPr/>
          </w:p>
        </w:tc>
      </w:tr>
    </w:tbl>
    <w:p>
      <w:pPr>
        <w:spacing w:after="0"/>
        <w:sectPr>
          <w:headerReference w:type="default" r:id="rId52"/>
          <w:footerReference w:type="default" r:id="rId53"/>
          <w:pgSz w:w="16840" w:h="11910" w:orient="landscape"/>
          <w:pgMar w:header="867" w:footer="979" w:top="1060" w:bottom="1160" w:left="560" w:right="560"/>
          <w:pgNumType w:start="74"/>
        </w:sectPr>
      </w:pPr>
    </w:p>
    <w:p>
      <w:pPr>
        <w:spacing w:line="240" w:lineRule="auto" w:before="12"/>
        <w:rPr>
          <w:rFonts w:ascii="宋体" w:hAnsi="宋体" w:cs="宋体" w:eastAsia="宋体" w:hint="default"/>
          <w:sz w:val="2"/>
          <w:szCs w:val="2"/>
        </w:rPr>
      </w:pPr>
      <w:r>
        <w:rPr/>
        <w:pict>
          <v:shape style="position:absolute;margin-left:304.100006pt;margin-top:73.800011pt;width:26.861716pt;height:15.75pt;mso-position-horizontal-relative:page;mso-position-vertical-relative:page;z-index:3808" type="#_x0000_t75" stroked="false">
            <v:imagedata r:id="rId54" o:title=""/>
          </v:shape>
        </w:pict>
      </w:r>
      <w:r>
        <w:rPr/>
        <w:pict>
          <v:group style="position:absolute;margin-left:304.100006pt;margin-top:105.020004pt;width:503.15pt;height:15.6pt;mso-position-horizontal-relative:page;mso-position-vertical-relative:page;z-index:-761656" coordorigin="6082,2100" coordsize="10063,312">
            <v:shape style="position:absolute;left:6082;top:2100;width:533;height:312" type="#_x0000_t75" stroked="false">
              <v:imagedata r:id="rId55" o:title=""/>
            </v:shape>
            <v:group style="position:absolute;left:7816;top:2100;width:108;height:312" coordorigin="7816,2100" coordsize="108,312">
              <v:shape style="position:absolute;left:7816;top:2100;width:108;height:312" coordorigin="7816,2100" coordsize="108,312" path="m7816,2412l7924,2412,7924,2100,7816,2100,7816,2412xe" filled="true" fillcolor="#fff1cc" stroked="false">
                <v:path arrowok="t"/>
                <v:fill type="solid"/>
              </v:shape>
            </v:group>
            <v:group style="position:absolute;left:6615;top:2100;width:1202;height:312" coordorigin="6615,2100" coordsize="1202,312">
              <v:shape style="position:absolute;left:6615;top:2100;width:1202;height:312" coordorigin="6615,2100" coordsize="1202,312" path="m6615,2412l7816,2412,7816,2100,6615,2100,6615,2412xe" filled="true" fillcolor="#fff1cc" stroked="false">
                <v:path arrowok="t"/>
                <v:fill type="solid"/>
              </v:shape>
            </v:group>
            <v:group style="position:absolute;left:7924;top:2100;width:108;height:312" coordorigin="7924,2100" coordsize="108,312">
              <v:shape style="position:absolute;left:7924;top:2100;width:108;height:312" coordorigin="7924,2100" coordsize="108,312" path="m7924,2412l8032,2412,8032,2100,7924,2100,7924,2412xe" filled="true" fillcolor="#fff1cc" stroked="false">
                <v:path arrowok="t"/>
                <v:fill type="solid"/>
              </v:shape>
            </v:group>
            <v:group style="position:absolute;left:9092;top:2100;width:108;height:312" coordorigin="9092,2100" coordsize="108,312">
              <v:shape style="position:absolute;left:9092;top:2100;width:108;height:312" coordorigin="9092,2100" coordsize="108,312" path="m9092,2412l9200,2412,9200,2100,9092,2100,9092,2412xe" filled="true" fillcolor="#fff1cc" stroked="false">
                <v:path arrowok="t"/>
                <v:fill type="solid"/>
              </v:shape>
            </v:group>
            <v:group style="position:absolute;left:8032;top:2100;width:1060;height:312" coordorigin="8032,2100" coordsize="1060,312">
              <v:shape style="position:absolute;left:8032;top:2100;width:1060;height:312" coordorigin="8032,2100" coordsize="1060,312" path="m8032,2412l9092,2412,9092,2100,8032,2100,8032,2412xe" filled="true" fillcolor="#fff1cc" stroked="false">
                <v:path arrowok="t"/>
                <v:fill type="solid"/>
              </v:shape>
            </v:group>
            <v:group style="position:absolute;left:9200;top:2100;width:108;height:312" coordorigin="9200,2100" coordsize="108,312">
              <v:shape style="position:absolute;left:9200;top:2100;width:108;height:312" coordorigin="9200,2100" coordsize="108,312" path="m9200,2412l9308,2412,9308,2100,9200,2100,9200,2412xe" filled="true" fillcolor="#fff1cc" stroked="false">
                <v:path arrowok="t"/>
                <v:fill type="solid"/>
              </v:shape>
            </v:group>
            <v:group style="position:absolute;left:9801;top:2100;width:108;height:312" coordorigin="9801,2100" coordsize="108,312">
              <v:shape style="position:absolute;left:9801;top:2100;width:108;height:312" coordorigin="9801,2100" coordsize="108,312" path="m9801,2412l9909,2412,9909,2100,9801,2100,9801,2412xe" filled="true" fillcolor="#fff1cc" stroked="false">
                <v:path arrowok="t"/>
                <v:fill type="solid"/>
              </v:shape>
            </v:group>
            <v:group style="position:absolute;left:9308;top:2100;width:494;height:312" coordorigin="9308,2100" coordsize="494,312">
              <v:shape style="position:absolute;left:9308;top:2100;width:494;height:312" coordorigin="9308,2100" coordsize="494,312" path="m9308,2412l9801,2412,9801,2100,9308,2100,9308,2412xe" filled="true" fillcolor="#fff1cc" stroked="false">
                <v:path arrowok="t"/>
                <v:fill type="solid"/>
              </v:shape>
            </v:group>
            <v:group style="position:absolute;left:9909;top:2100;width:108;height:312" coordorigin="9909,2100" coordsize="108,312">
              <v:shape style="position:absolute;left:9909;top:2100;width:108;height:312" coordorigin="9909,2100" coordsize="108,312" path="m9909,2412l10017,2412,10017,2100,9909,2100,9909,2412xe" filled="true" fillcolor="#fff1cc" stroked="false">
                <v:path arrowok="t"/>
                <v:fill type="solid"/>
              </v:shape>
            </v:group>
            <v:group style="position:absolute;left:10509;top:2100;width:108;height:312" coordorigin="10509,2100" coordsize="108,312">
              <v:shape style="position:absolute;left:10509;top:2100;width:108;height:312" coordorigin="10509,2100" coordsize="108,312" path="m10509,2412l10617,2412,10617,2100,10509,2100,10509,2412xe" filled="true" fillcolor="#fff1cc" stroked="false">
                <v:path arrowok="t"/>
                <v:fill type="solid"/>
              </v:shape>
            </v:group>
            <v:group style="position:absolute;left:10017;top:2100;width:492;height:312" coordorigin="10017,2100" coordsize="492,312">
              <v:shape style="position:absolute;left:10017;top:2100;width:492;height:312" coordorigin="10017,2100" coordsize="492,312" path="m10017,2412l10509,2412,10509,2100,10017,2100,10017,2412xe" filled="true" fillcolor="#fff1cc" stroked="false">
                <v:path arrowok="t"/>
                <v:fill type="solid"/>
              </v:shape>
            </v:group>
            <v:group style="position:absolute;left:10617;top:2100;width:108;height:312" coordorigin="10617,2100" coordsize="108,312">
              <v:shape style="position:absolute;left:10617;top:2100;width:108;height:312" coordorigin="10617,2100" coordsize="108,312" path="m10617,2412l10725,2412,10725,2100,10617,2100,10617,2412xe" filled="true" fillcolor="#fff1cc" stroked="false">
                <v:path arrowok="t"/>
                <v:fill type="solid"/>
              </v:shape>
            </v:group>
            <v:group style="position:absolute;left:11785;top:2100;width:108;height:312" coordorigin="11785,2100" coordsize="108,312">
              <v:shape style="position:absolute;left:11785;top:2100;width:108;height:312" coordorigin="11785,2100" coordsize="108,312" path="m11785,2412l11893,2412,11893,2100,11785,2100,11785,2412xe" filled="true" fillcolor="#fff1cc" stroked="false">
                <v:path arrowok="t"/>
                <v:fill type="solid"/>
              </v:shape>
            </v:group>
            <v:group style="position:absolute;left:10725;top:2100;width:1060;height:312" coordorigin="10725,2100" coordsize="1060,312">
              <v:shape style="position:absolute;left:10725;top:2100;width:1060;height:312" coordorigin="10725,2100" coordsize="1060,312" path="m10725,2412l11785,2412,11785,2100,10725,2100,10725,2412xe" filled="true" fillcolor="#fff1cc" stroked="false">
                <v:path arrowok="t"/>
                <v:fill type="solid"/>
              </v:shape>
            </v:group>
            <v:group style="position:absolute;left:11893;top:2100;width:108;height:312" coordorigin="11893,2100" coordsize="108,312">
              <v:shape style="position:absolute;left:11893;top:2100;width:108;height:312" coordorigin="11893,2100" coordsize="108,312" path="m11893,2412l12001,2412,12001,2100,11893,2100,11893,2412xe" filled="true" fillcolor="#fff1cc" stroked="false">
                <v:path arrowok="t"/>
                <v:fill type="solid"/>
              </v:shape>
            </v:group>
            <v:group style="position:absolute;left:12494;top:2100;width:108;height:312" coordorigin="12494,2100" coordsize="108,312">
              <v:shape style="position:absolute;left:12494;top:2100;width:108;height:312" coordorigin="12494,2100" coordsize="108,312" path="m12494,2412l12602,2412,12602,2100,12494,2100,12494,2412xe" filled="true" fillcolor="#fff1cc" stroked="false">
                <v:path arrowok="t"/>
                <v:fill type="solid"/>
              </v:shape>
            </v:group>
            <v:group style="position:absolute;left:12001;top:2100;width:494;height:312" coordorigin="12001,2100" coordsize="494,312">
              <v:shape style="position:absolute;left:12001;top:2100;width:494;height:312" coordorigin="12001,2100" coordsize="494,312" path="m12001,2412l12494,2412,12494,2100,12001,2100,12001,2412xe" filled="true" fillcolor="#fff1cc" stroked="false">
                <v:path arrowok="t"/>
                <v:fill type="solid"/>
              </v:shape>
            </v:group>
            <v:group style="position:absolute;left:12602;top:2100;width:108;height:312" coordorigin="12602,2100" coordsize="108,312">
              <v:shape style="position:absolute;left:12602;top:2100;width:108;height:312" coordorigin="12602,2100" coordsize="108,312" path="m12602,2412l12710,2412,12710,2100,12602,2100,12602,2412xe" filled="true" fillcolor="#fff1cc" stroked="false">
                <v:path arrowok="t"/>
                <v:fill type="solid"/>
              </v:shape>
            </v:group>
            <v:group style="position:absolute;left:13911;top:2100;width:109;height:312" coordorigin="13911,2100" coordsize="109,312">
              <v:shape style="position:absolute;left:13911;top:2100;width:109;height:312" coordorigin="13911,2100" coordsize="109,312" path="m13911,2412l14020,2412,14020,2100,13911,2100,13911,2412xe" filled="true" fillcolor="#fff1cc" stroked="false">
                <v:path arrowok="t"/>
                <v:fill type="solid"/>
              </v:shape>
            </v:group>
            <v:group style="position:absolute;left:12710;top:2100;width:1202;height:312" coordorigin="12710,2100" coordsize="1202,312">
              <v:shape style="position:absolute;left:12710;top:2100;width:1202;height:312" coordorigin="12710,2100" coordsize="1202,312" path="m12710,2412l13911,2412,13911,2100,12710,2100,12710,2412xe" filled="true" fillcolor="#fff1cc" stroked="false">
                <v:path arrowok="t"/>
                <v:fill type="solid"/>
              </v:shape>
            </v:group>
            <v:group style="position:absolute;left:14020;top:2100;width:108;height:312" coordorigin="14020,2100" coordsize="108,312">
              <v:shape style="position:absolute;left:14020;top:2100;width:108;height:312" coordorigin="14020,2100" coordsize="108,312" path="m14020,2412l14128,2412,14128,2100,14020,2100,14020,2412xe" filled="true" fillcolor="#fff1cc" stroked="false">
                <v:path arrowok="t"/>
                <v:fill type="solid"/>
              </v:shape>
            </v:group>
            <v:group style="position:absolute;left:14620;top:2100;width:108;height:312" coordorigin="14620,2100" coordsize="108,312">
              <v:shape style="position:absolute;left:14620;top:2100;width:108;height:312" coordorigin="14620,2100" coordsize="108,312" path="m14620,2412l14728,2412,14728,2100,14620,2100,14620,2412xe" filled="true" fillcolor="#fff1cc" stroked="false">
                <v:path arrowok="t"/>
                <v:fill type="solid"/>
              </v:shape>
            </v:group>
            <v:group style="position:absolute;left:14128;top:2100;width:492;height:312" coordorigin="14128,2100" coordsize="492,312">
              <v:shape style="position:absolute;left:14128;top:2100;width:492;height:312" coordorigin="14128,2100" coordsize="492,312" path="m14128,2412l14620,2412,14620,2100,14128,2100,14128,2412xe" filled="true" fillcolor="#fff1cc" stroked="false">
                <v:path arrowok="t"/>
                <v:fill type="solid"/>
              </v:shape>
            </v:group>
            <v:group style="position:absolute;left:14729;top:2100;width:108;height:312" coordorigin="14729,2100" coordsize="108,312">
              <v:shape style="position:absolute;left:14729;top:2100;width:108;height:312" coordorigin="14729,2100" coordsize="108,312" path="m14729,2412l14837,2412,14837,2100,14729,2100,14729,2412xe" filled="true" fillcolor="#fff1cc" stroked="false">
                <v:path arrowok="t"/>
                <v:fill type="solid"/>
              </v:shape>
            </v:group>
            <v:group style="position:absolute;left:16037;top:2100;width:108;height:312" coordorigin="16037,2100" coordsize="108,312">
              <v:shape style="position:absolute;left:16037;top:2100;width:108;height:312" coordorigin="16037,2100" coordsize="108,312" path="m16037,2412l16145,2412,16145,2100,16037,2100,16037,2412xe" filled="true" fillcolor="#fff1cc" stroked="false">
                <v:path arrowok="t"/>
                <v:fill type="solid"/>
              </v:shape>
            </v:group>
            <v:group style="position:absolute;left:14837;top:2100;width:1200;height:312" coordorigin="14837,2100" coordsize="1200,312">
              <v:shape style="position:absolute;left:14837;top:2100;width:1200;height:312" coordorigin="14837,2100" coordsize="1200,312" path="m14837,2412l16037,2412,16037,2100,14837,2100,14837,2412xe" filled="true" fillcolor="#fff1cc" stroked="false">
                <v:path arrowok="t"/>
                <v:fill type="solid"/>
              </v:shape>
            </v:group>
            <w10:wrap type="none"/>
          </v:group>
        </w:pict>
      </w:r>
    </w:p>
    <w:p>
      <w:pPr>
        <w:spacing w:line="58" w:lineRule="exact"/>
        <w:ind w:left="118" w:right="0" w:firstLine="0"/>
        <w:rPr>
          <w:rFonts w:ascii="宋体" w:hAnsi="宋体" w:cs="宋体" w:eastAsia="宋体" w:hint="default"/>
          <w:sz w:val="5"/>
          <w:szCs w:val="5"/>
        </w:rPr>
      </w:pPr>
      <w:r>
        <w:rPr>
          <w:rFonts w:ascii="宋体" w:hAnsi="宋体" w:cs="宋体" w:eastAsia="宋体" w:hint="default"/>
          <w:position w:val="0"/>
          <w:sz w:val="5"/>
          <w:szCs w:val="5"/>
        </w:rPr>
        <w:pict>
          <v:group style="width:774.1pt;height:2.95pt;mso-position-horizontal-relative:char;mso-position-vertical-relative:line" coordorigin="0,0" coordsize="15482,59">
            <v:group style="position:absolute;left:731;top:7;width:14020;height:2" coordorigin="731,7" coordsize="14020,2">
              <v:shape style="position:absolute;left:731;top:7;width:14020;height:2" coordorigin="731,7" coordsize="14020,0" path="m731,7l14751,7e" filled="false" stroked="true" strokeweight=".72pt" strokecolor="#000000">
                <v:path arrowok="t"/>
              </v:shape>
            </v:group>
            <v:group style="position:absolute;left:15;top:44;width:2695;height:2" coordorigin="15,44" coordsize="2695,2">
              <v:shape style="position:absolute;left:15;top:44;width:2695;height:2" coordorigin="15,44" coordsize="2695,0" path="m15,44l2709,44e" filled="false" stroked="true" strokeweight="1.5pt" strokecolor="#c45811">
                <v:path arrowok="t"/>
              </v:shape>
            </v:group>
            <v:group style="position:absolute;left:2709;top:44;width:30;height:2" coordorigin="2709,44" coordsize="30,2">
              <v:shape style="position:absolute;left:2709;top:44;width:30;height:2" coordorigin="2709,44" coordsize="30,0" path="m2709,44l2739,44e" filled="false" stroked="true" strokeweight="1.5pt" strokecolor="#c45811">
                <v:path arrowok="t"/>
              </v:shape>
            </v:group>
            <v:group style="position:absolute;left:2739;top:44;width:12727;height:2" coordorigin="2739,44" coordsize="12727,2">
              <v:shape style="position:absolute;left:2739;top:44;width:12727;height:2" coordorigin="2739,44" coordsize="12727,0" path="m2739,44l15466,44e" filled="false" stroked="true" strokeweight="1.5pt" strokecolor="#c45811">
                <v:path arrowok="t"/>
              </v:shape>
            </v:group>
          </v:group>
        </w:pict>
      </w:r>
      <w:r>
        <w:rPr>
          <w:rFonts w:ascii="宋体" w:hAnsi="宋体" w:cs="宋体" w:eastAsia="宋体" w:hint="default"/>
          <w:position w:val="0"/>
          <w:sz w:val="5"/>
          <w:szCs w:val="5"/>
        </w:rPr>
      </w:r>
    </w:p>
    <w:tbl>
      <w:tblPr>
        <w:tblW w:w="0" w:type="auto"/>
        <w:jc w:val="left"/>
        <w:tblInd w:w="133" w:type="dxa"/>
        <w:tblLayout w:type="fixed"/>
        <w:tblCellMar>
          <w:top w:w="0" w:type="dxa"/>
          <w:left w:w="0" w:type="dxa"/>
          <w:bottom w:w="0" w:type="dxa"/>
          <w:right w:w="0" w:type="dxa"/>
        </w:tblCellMar>
        <w:tblLook w:val="01E0"/>
      </w:tblPr>
      <w:tblGrid>
        <w:gridCol w:w="2751"/>
        <w:gridCol w:w="2638"/>
        <w:gridCol w:w="533"/>
        <w:gridCol w:w="1367"/>
        <w:gridCol w:w="1939"/>
        <w:gridCol w:w="2410"/>
        <w:gridCol w:w="2082"/>
        <w:gridCol w:w="1732"/>
      </w:tblGrid>
      <w:tr>
        <w:trPr>
          <w:trHeight w:val="312" w:hRule="exact"/>
        </w:trPr>
        <w:tc>
          <w:tcPr>
            <w:tcW w:w="2751"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right="53"/>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2638" w:type="dxa"/>
            <w:tcBorders>
              <w:top w:val="nil" w:sz="6" w:space="0" w:color="auto"/>
              <w:left w:val="nil" w:sz="6" w:space="0" w:color="auto"/>
              <w:bottom w:val="nil" w:sz="6" w:space="0" w:color="auto"/>
              <w:right w:val="nil" w:sz="6" w:space="0" w:color="auto"/>
            </w:tcBorders>
            <w:shd w:val="clear" w:color="auto" w:fill="EC7C30"/>
          </w:tcPr>
          <w:p>
            <w:pPr/>
          </w:p>
        </w:tc>
        <w:tc>
          <w:tcPr>
            <w:tcW w:w="533" w:type="dxa"/>
            <w:tcBorders>
              <w:top w:val="nil" w:sz="6" w:space="0" w:color="auto"/>
              <w:left w:val="nil" w:sz="6" w:space="0" w:color="auto"/>
              <w:bottom w:val="nil" w:sz="6" w:space="0" w:color="auto"/>
              <w:right w:val="nil" w:sz="6" w:space="0" w:color="auto"/>
            </w:tcBorders>
            <w:shd w:val="clear" w:color="auto" w:fill="EC7C30"/>
          </w:tcPr>
          <w:p>
            <w:pPr/>
          </w:p>
        </w:tc>
        <w:tc>
          <w:tcPr>
            <w:tcW w:w="1367" w:type="dxa"/>
            <w:tcBorders>
              <w:top w:val="nil" w:sz="6" w:space="0" w:color="auto"/>
              <w:left w:val="nil" w:sz="6" w:space="0" w:color="auto"/>
              <w:bottom w:val="nil" w:sz="6" w:space="0" w:color="auto"/>
              <w:right w:val="nil" w:sz="6" w:space="0" w:color="auto"/>
            </w:tcBorders>
            <w:shd w:val="clear" w:color="auto" w:fill="EC7C30"/>
          </w:tcPr>
          <w:p>
            <w:pPr/>
          </w:p>
        </w:tc>
        <w:tc>
          <w:tcPr>
            <w:tcW w:w="1939"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right="-27"/>
              <w:jc w:val="right"/>
              <w:rPr>
                <w:rFonts w:ascii="宋体" w:hAnsi="宋体" w:cs="宋体" w:eastAsia="宋体" w:hint="default"/>
                <w:sz w:val="18"/>
                <w:szCs w:val="18"/>
              </w:rPr>
            </w:pPr>
            <w:r>
              <w:rPr>
                <w:rFonts w:ascii="宋体" w:hAnsi="宋体" w:cs="宋体" w:eastAsia="宋体" w:hint="default"/>
                <w:b/>
                <w:bCs/>
                <w:color w:val="FFFFFF"/>
                <w:sz w:val="18"/>
                <w:szCs w:val="18"/>
              </w:rPr>
              <w:t>本期</w:t>
            </w:r>
            <w:r>
              <w:rPr>
                <w:rFonts w:ascii="宋体" w:hAnsi="宋体" w:cs="宋体" w:eastAsia="宋体" w:hint="default"/>
                <w:sz w:val="18"/>
                <w:szCs w:val="18"/>
              </w:rPr>
            </w:r>
          </w:p>
        </w:tc>
        <w:tc>
          <w:tcPr>
            <w:tcW w:w="2410" w:type="dxa"/>
            <w:tcBorders>
              <w:top w:val="nil" w:sz="6" w:space="0" w:color="auto"/>
              <w:left w:val="nil" w:sz="6" w:space="0" w:color="auto"/>
              <w:bottom w:val="nil" w:sz="6" w:space="0" w:color="auto"/>
              <w:right w:val="nil" w:sz="6" w:space="0" w:color="auto"/>
            </w:tcBorders>
            <w:shd w:val="clear" w:color="auto" w:fill="EC7C30"/>
          </w:tcPr>
          <w:p>
            <w:pPr/>
          </w:p>
        </w:tc>
        <w:tc>
          <w:tcPr>
            <w:tcW w:w="2082" w:type="dxa"/>
            <w:tcBorders>
              <w:top w:val="nil" w:sz="6" w:space="0" w:color="auto"/>
              <w:left w:val="nil" w:sz="6" w:space="0" w:color="auto"/>
              <w:bottom w:val="nil" w:sz="6" w:space="0" w:color="auto"/>
              <w:right w:val="nil" w:sz="6" w:space="0" w:color="auto"/>
            </w:tcBorders>
            <w:shd w:val="clear" w:color="auto" w:fill="EC7C30"/>
          </w:tcPr>
          <w:p>
            <w:pPr/>
          </w:p>
        </w:tc>
        <w:tc>
          <w:tcPr>
            <w:tcW w:w="1732" w:type="dxa"/>
            <w:tcBorders>
              <w:top w:val="nil" w:sz="6" w:space="0" w:color="auto"/>
              <w:left w:val="nil" w:sz="6" w:space="0" w:color="auto"/>
              <w:bottom w:val="nil" w:sz="6" w:space="0" w:color="auto"/>
              <w:right w:val="nil" w:sz="6" w:space="0" w:color="auto"/>
            </w:tcBorders>
            <w:shd w:val="clear" w:color="auto" w:fill="EC7C30"/>
          </w:tcPr>
          <w:p>
            <w:pPr/>
          </w:p>
        </w:tc>
      </w:tr>
      <w:tr>
        <w:trPr>
          <w:trHeight w:val="312" w:hRule="exact"/>
        </w:trPr>
        <w:tc>
          <w:tcPr>
            <w:tcW w:w="275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263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75" w:right="0"/>
              <w:jc w:val="left"/>
              <w:rPr>
                <w:rFonts w:ascii="Times New Roman" w:hAnsi="Times New Roman" w:cs="Times New Roman" w:eastAsia="Times New Roman" w:hint="default"/>
                <w:sz w:val="18"/>
                <w:szCs w:val="18"/>
              </w:rPr>
            </w:pPr>
            <w:r>
              <w:rPr>
                <w:rFonts w:ascii="Times New Roman"/>
                <w:sz w:val="18"/>
              </w:rPr>
              <w:t>27,154,350.00</w:t>
            </w:r>
          </w:p>
        </w:tc>
        <w:tc>
          <w:tcPr>
            <w:tcW w:w="10063" w:type="dxa"/>
            <w:gridSpan w:val="6"/>
            <w:tcBorders>
              <w:top w:val="nil" w:sz="6" w:space="0" w:color="auto"/>
              <w:left w:val="nil" w:sz="6" w:space="0" w:color="auto"/>
              <w:bottom w:val="nil" w:sz="6" w:space="0" w:color="auto"/>
              <w:right w:val="nil" w:sz="6" w:space="0" w:color="auto"/>
            </w:tcBorders>
          </w:tcPr>
          <w:p>
            <w:pPr>
              <w:pStyle w:val="TableParagraph"/>
              <w:tabs>
                <w:tab w:pos="10062" w:val="left" w:leader="none"/>
              </w:tabs>
              <w:spacing w:line="240" w:lineRule="auto" w:before="50"/>
              <w:ind w:left="532" w:right="0"/>
              <w:jc w:val="left"/>
              <w:rPr>
                <w:rFonts w:ascii="Times New Roman" w:hAnsi="Times New Roman" w:cs="Times New Roman" w:eastAsia="Times New Roman" w:hint="default"/>
                <w:sz w:val="18"/>
                <w:szCs w:val="18"/>
              </w:rPr>
            </w:pPr>
            <w:r>
              <w:rPr>
                <w:rFonts w:ascii="Times New Roman"/>
                <w:sz w:val="18"/>
              </w:rPr>
            </w:r>
            <w:r>
              <w:rPr>
                <w:rFonts w:ascii="Times New Roman"/>
                <w:sz w:val="18"/>
                <w:shd w:fill="FFF1CC" w:color="auto" w:val="clear"/>
              </w:rPr>
              <w:t> </w:t>
            </w:r>
            <w:r>
              <w:rPr>
                <w:rFonts w:ascii="Times New Roman"/>
                <w:spacing w:val="18"/>
                <w:sz w:val="18"/>
                <w:shd w:fill="FFF1CC" w:color="auto" w:val="clear"/>
              </w:rPr>
              <w:t> </w:t>
            </w:r>
            <w:r>
              <w:rPr>
                <w:rFonts w:ascii="Times New Roman"/>
                <w:sz w:val="18"/>
                <w:shd w:fill="FFF1CC" w:color="auto" w:val="clear"/>
              </w:rPr>
              <w:t>-27,154,350.00</w:t>
              <w:tab/>
            </w:r>
            <w:r>
              <w:rPr>
                <w:rFonts w:ascii="Times New Roman"/>
                <w:sz w:val="18"/>
              </w:rPr>
            </w:r>
          </w:p>
        </w:tc>
      </w:tr>
      <w:tr>
        <w:trPr>
          <w:trHeight w:val="312"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．资本公积转增资本（或股本）</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5" w:right="0"/>
              <w:jc w:val="left"/>
              <w:rPr>
                <w:rFonts w:ascii="Times New Roman" w:hAnsi="Times New Roman" w:cs="Times New Roman" w:eastAsia="Times New Roman" w:hint="default"/>
                <w:sz w:val="18"/>
                <w:szCs w:val="18"/>
              </w:rPr>
            </w:pPr>
            <w:r>
              <w:rPr>
                <w:rFonts w:ascii="Times New Roman"/>
                <w:sz w:val="18"/>
              </w:rPr>
              <w:t>27,154,350.00</w:t>
            </w:r>
          </w:p>
        </w:tc>
        <w:tc>
          <w:tcPr>
            <w:tcW w:w="533"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Times New Roman" w:hAnsi="Times New Roman" w:cs="Times New Roman" w:eastAsia="Times New Roman" w:hint="default"/>
                <w:sz w:val="18"/>
                <w:szCs w:val="18"/>
              </w:rPr>
            </w:pPr>
            <w:r>
              <w:rPr>
                <w:rFonts w:ascii="Times New Roman"/>
                <w:sz w:val="18"/>
              </w:rPr>
              <w:t>-27,154,350.00</w:t>
            </w:r>
          </w:p>
        </w:tc>
        <w:tc>
          <w:tcPr>
            <w:tcW w:w="1939"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
        </w:tc>
        <w:tc>
          <w:tcPr>
            <w:tcW w:w="2082"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
        </w:tc>
      </w:tr>
      <w:tr>
        <w:trPr>
          <w:trHeight w:val="312" w:hRule="exact"/>
        </w:trPr>
        <w:tc>
          <w:tcPr>
            <w:tcW w:w="7288" w:type="dxa"/>
            <w:gridSpan w:val="4"/>
            <w:tcBorders>
              <w:top w:val="nil" w:sz="6" w:space="0" w:color="auto"/>
              <w:left w:val="nil" w:sz="6" w:space="0" w:color="auto"/>
              <w:bottom w:val="nil" w:sz="6" w:space="0" w:color="auto"/>
              <w:right w:val="nil" w:sz="6" w:space="0" w:color="auto"/>
            </w:tcBorders>
          </w:tcPr>
          <w:p>
            <w:pPr>
              <w:pStyle w:val="TableParagraph"/>
              <w:tabs>
                <w:tab w:pos="5388" w:val="left" w:leader="none"/>
              </w:tabs>
              <w:spacing w:line="240" w:lineRule="auto" w:before="1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Times New Roman" w:hAnsi="Times New Roman" w:cs="Times New Roman" w:eastAsia="Times New Roman" w:hint="default"/>
                <w:spacing w:val="-3"/>
                <w:sz w:val="18"/>
                <w:szCs w:val="18"/>
                <w:shd w:fill="FFF1CC" w:color="auto" w:val="clear"/>
              </w:rPr>
              <w:t>2</w:t>
            </w:r>
            <w:r>
              <w:rPr>
                <w:rFonts w:ascii="宋体" w:hAnsi="宋体" w:cs="宋体" w:eastAsia="宋体" w:hint="default"/>
                <w:spacing w:val="-3"/>
                <w:sz w:val="18"/>
                <w:szCs w:val="18"/>
                <w:shd w:fill="FFF1CC" w:color="auto" w:val="clear"/>
              </w:rPr>
              <w:t>．盈余公积转增资本（或股本）</w:t>
              <w:tab/>
            </w:r>
            <w:r>
              <w:rPr>
                <w:rFonts w:ascii="宋体" w:hAnsi="宋体" w:cs="宋体" w:eastAsia="宋体" w:hint="default"/>
                <w:spacing w:val="-3"/>
                <w:sz w:val="18"/>
                <w:szCs w:val="18"/>
              </w:rPr>
            </w:r>
          </w:p>
        </w:tc>
        <w:tc>
          <w:tcPr>
            <w:tcW w:w="1939" w:type="dxa"/>
            <w:tcBorders>
              <w:top w:val="nil" w:sz="6" w:space="0" w:color="auto"/>
              <w:left w:val="nil" w:sz="6" w:space="0" w:color="auto"/>
              <w:bottom w:val="nil" w:sz="6" w:space="0" w:color="auto"/>
              <w:right w:val="nil" w:sz="6" w:space="0" w:color="auto"/>
            </w:tcBorders>
            <w:shd w:val="clear" w:color="auto" w:fill="FFF1CC"/>
          </w:tcPr>
          <w:p>
            <w:pPr/>
          </w:p>
        </w:tc>
        <w:tc>
          <w:tcPr>
            <w:tcW w:w="2410" w:type="dxa"/>
            <w:tcBorders>
              <w:top w:val="nil" w:sz="6" w:space="0" w:color="auto"/>
              <w:left w:val="nil" w:sz="6" w:space="0" w:color="auto"/>
              <w:bottom w:val="nil" w:sz="6" w:space="0" w:color="auto"/>
              <w:right w:val="nil" w:sz="6" w:space="0" w:color="auto"/>
            </w:tcBorders>
            <w:shd w:val="clear" w:color="auto" w:fill="FFF1CC"/>
          </w:tcPr>
          <w:p>
            <w:pPr/>
          </w:p>
        </w:tc>
        <w:tc>
          <w:tcPr>
            <w:tcW w:w="2082" w:type="dxa"/>
            <w:tcBorders>
              <w:top w:val="nil" w:sz="6" w:space="0" w:color="auto"/>
              <w:left w:val="nil" w:sz="6" w:space="0" w:color="auto"/>
              <w:bottom w:val="nil" w:sz="6" w:space="0" w:color="auto"/>
              <w:right w:val="nil" w:sz="6" w:space="0" w:color="auto"/>
            </w:tcBorders>
            <w:shd w:val="clear" w:color="auto" w:fill="FFF1CC"/>
          </w:tcPr>
          <w:p>
            <w:pPr/>
          </w:p>
        </w:tc>
        <w:tc>
          <w:tcPr>
            <w:tcW w:w="1732"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2638"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
        </w:tc>
        <w:tc>
          <w:tcPr>
            <w:tcW w:w="2082"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
        </w:tc>
      </w:tr>
      <w:tr>
        <w:trPr>
          <w:trHeight w:val="624" w:hRule="exact"/>
        </w:trPr>
        <w:tc>
          <w:tcPr>
            <w:tcW w:w="275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00" w:lineRule="auto" w:before="10"/>
              <w:ind w:left="107" w:right="21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 存收益</w:t>
            </w:r>
          </w:p>
        </w:tc>
        <w:tc>
          <w:tcPr>
            <w:tcW w:w="2638" w:type="dxa"/>
            <w:tcBorders>
              <w:top w:val="nil" w:sz="6" w:space="0" w:color="auto"/>
              <w:left w:val="nil" w:sz="6" w:space="0" w:color="auto"/>
              <w:bottom w:val="nil" w:sz="6" w:space="0" w:color="auto"/>
              <w:right w:val="nil" w:sz="6" w:space="0" w:color="auto"/>
            </w:tcBorders>
            <w:shd w:val="clear" w:color="auto" w:fill="FFF1CC"/>
          </w:tcPr>
          <w:p>
            <w:pPr/>
          </w:p>
        </w:tc>
        <w:tc>
          <w:tcPr>
            <w:tcW w:w="533" w:type="dxa"/>
            <w:tcBorders>
              <w:top w:val="nil" w:sz="6" w:space="0" w:color="auto"/>
              <w:left w:val="nil" w:sz="6" w:space="0" w:color="auto"/>
              <w:bottom w:val="nil" w:sz="6" w:space="0" w:color="auto"/>
              <w:right w:val="nil" w:sz="6" w:space="0" w:color="auto"/>
            </w:tcBorders>
            <w:shd w:val="clear" w:color="auto" w:fill="FFF1CC"/>
          </w:tcPr>
          <w:p>
            <w:pPr/>
          </w:p>
        </w:tc>
        <w:tc>
          <w:tcPr>
            <w:tcW w:w="1367" w:type="dxa"/>
            <w:tcBorders>
              <w:top w:val="nil" w:sz="6" w:space="0" w:color="auto"/>
              <w:left w:val="nil" w:sz="6" w:space="0" w:color="auto"/>
              <w:bottom w:val="nil" w:sz="6" w:space="0" w:color="auto"/>
              <w:right w:val="nil" w:sz="6" w:space="0" w:color="auto"/>
            </w:tcBorders>
            <w:shd w:val="clear" w:color="auto" w:fill="FFF1CC"/>
          </w:tcPr>
          <w:p>
            <w:pPr/>
          </w:p>
        </w:tc>
        <w:tc>
          <w:tcPr>
            <w:tcW w:w="1939" w:type="dxa"/>
            <w:tcBorders>
              <w:top w:val="nil" w:sz="6" w:space="0" w:color="auto"/>
              <w:left w:val="nil" w:sz="6" w:space="0" w:color="auto"/>
              <w:bottom w:val="nil" w:sz="6" w:space="0" w:color="auto"/>
              <w:right w:val="nil" w:sz="6" w:space="0" w:color="auto"/>
            </w:tcBorders>
            <w:shd w:val="clear" w:color="auto" w:fill="FFF1CC"/>
          </w:tcPr>
          <w:p>
            <w:pPr/>
          </w:p>
        </w:tc>
        <w:tc>
          <w:tcPr>
            <w:tcW w:w="2410" w:type="dxa"/>
            <w:tcBorders>
              <w:top w:val="nil" w:sz="6" w:space="0" w:color="auto"/>
              <w:left w:val="nil" w:sz="6" w:space="0" w:color="auto"/>
              <w:bottom w:val="nil" w:sz="6" w:space="0" w:color="auto"/>
              <w:right w:val="nil" w:sz="6" w:space="0" w:color="auto"/>
            </w:tcBorders>
            <w:shd w:val="clear" w:color="auto" w:fill="FFF1CC"/>
          </w:tcPr>
          <w:p>
            <w:pPr/>
          </w:p>
        </w:tc>
        <w:tc>
          <w:tcPr>
            <w:tcW w:w="2082" w:type="dxa"/>
            <w:tcBorders>
              <w:top w:val="nil" w:sz="6" w:space="0" w:color="auto"/>
              <w:left w:val="nil" w:sz="6" w:space="0" w:color="auto"/>
              <w:bottom w:val="nil" w:sz="6" w:space="0" w:color="auto"/>
              <w:right w:val="nil" w:sz="6" w:space="0" w:color="auto"/>
            </w:tcBorders>
            <w:shd w:val="clear" w:color="auto" w:fill="FFF1CC"/>
          </w:tcPr>
          <w:p>
            <w:pPr/>
          </w:p>
        </w:tc>
        <w:tc>
          <w:tcPr>
            <w:tcW w:w="1732"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638"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
        </w:tc>
        <w:tc>
          <w:tcPr>
            <w:tcW w:w="2082"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
        </w:tc>
      </w:tr>
      <w:tr>
        <w:trPr>
          <w:trHeight w:val="312" w:hRule="exact"/>
        </w:trPr>
        <w:tc>
          <w:tcPr>
            <w:tcW w:w="7288" w:type="dxa"/>
            <w:gridSpan w:val="4"/>
            <w:tcBorders>
              <w:top w:val="nil" w:sz="6" w:space="0" w:color="auto"/>
              <w:left w:val="nil" w:sz="6" w:space="0" w:color="auto"/>
              <w:bottom w:val="nil" w:sz="6" w:space="0" w:color="auto"/>
              <w:right w:val="nil" w:sz="6" w:space="0" w:color="auto"/>
            </w:tcBorders>
          </w:tcPr>
          <w:p>
            <w:pPr>
              <w:pStyle w:val="TableParagraph"/>
              <w:tabs>
                <w:tab w:pos="5388" w:val="left" w:leader="none"/>
              </w:tabs>
              <w:spacing w:line="240" w:lineRule="auto" w:before="1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宋体" w:hAnsi="宋体" w:cs="宋体" w:eastAsia="宋体" w:hint="default"/>
                <w:sz w:val="18"/>
                <w:szCs w:val="18"/>
                <w:shd w:fill="FFF1CC" w:color="auto" w:val="clear"/>
              </w:rPr>
              <w:t>（五）专项储备</w:t>
              <w:tab/>
            </w:r>
            <w:r>
              <w:rPr>
                <w:rFonts w:ascii="宋体" w:hAnsi="宋体" w:cs="宋体" w:eastAsia="宋体" w:hint="default"/>
                <w:sz w:val="18"/>
                <w:szCs w:val="18"/>
              </w:rPr>
            </w:r>
          </w:p>
        </w:tc>
        <w:tc>
          <w:tcPr>
            <w:tcW w:w="1939" w:type="dxa"/>
            <w:tcBorders>
              <w:top w:val="nil" w:sz="6" w:space="0" w:color="auto"/>
              <w:left w:val="nil" w:sz="6" w:space="0" w:color="auto"/>
              <w:bottom w:val="nil" w:sz="6" w:space="0" w:color="auto"/>
              <w:right w:val="nil" w:sz="6" w:space="0" w:color="auto"/>
            </w:tcBorders>
            <w:shd w:val="clear" w:color="auto" w:fill="FFF1CC"/>
          </w:tcPr>
          <w:p>
            <w:pPr/>
          </w:p>
        </w:tc>
        <w:tc>
          <w:tcPr>
            <w:tcW w:w="2410" w:type="dxa"/>
            <w:tcBorders>
              <w:top w:val="nil" w:sz="6" w:space="0" w:color="auto"/>
              <w:left w:val="nil" w:sz="6" w:space="0" w:color="auto"/>
              <w:bottom w:val="nil" w:sz="6" w:space="0" w:color="auto"/>
              <w:right w:val="nil" w:sz="6" w:space="0" w:color="auto"/>
            </w:tcBorders>
            <w:shd w:val="clear" w:color="auto" w:fill="FFF1CC"/>
          </w:tcPr>
          <w:p>
            <w:pPr/>
          </w:p>
        </w:tc>
        <w:tc>
          <w:tcPr>
            <w:tcW w:w="2082" w:type="dxa"/>
            <w:tcBorders>
              <w:top w:val="nil" w:sz="6" w:space="0" w:color="auto"/>
              <w:left w:val="nil" w:sz="6" w:space="0" w:color="auto"/>
              <w:bottom w:val="nil" w:sz="6" w:space="0" w:color="auto"/>
              <w:right w:val="nil" w:sz="6" w:space="0" w:color="auto"/>
            </w:tcBorders>
            <w:shd w:val="clear" w:color="auto" w:fill="FFF1CC"/>
          </w:tcPr>
          <w:p>
            <w:pPr/>
          </w:p>
        </w:tc>
        <w:tc>
          <w:tcPr>
            <w:tcW w:w="1732"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2638"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
        </w:tc>
        <w:tc>
          <w:tcPr>
            <w:tcW w:w="2082"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
        </w:tc>
      </w:tr>
      <w:tr>
        <w:trPr>
          <w:trHeight w:val="312" w:hRule="exact"/>
        </w:trPr>
        <w:tc>
          <w:tcPr>
            <w:tcW w:w="7288" w:type="dxa"/>
            <w:gridSpan w:val="4"/>
            <w:tcBorders>
              <w:top w:val="nil" w:sz="6" w:space="0" w:color="auto"/>
              <w:left w:val="nil" w:sz="6" w:space="0" w:color="auto"/>
              <w:bottom w:val="nil" w:sz="6" w:space="0" w:color="auto"/>
              <w:right w:val="nil" w:sz="6" w:space="0" w:color="auto"/>
            </w:tcBorders>
          </w:tcPr>
          <w:p>
            <w:pPr>
              <w:pStyle w:val="TableParagraph"/>
              <w:tabs>
                <w:tab w:pos="5388" w:val="left" w:leader="none"/>
              </w:tabs>
              <w:spacing w:line="240" w:lineRule="auto" w:before="1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Times New Roman" w:hAnsi="Times New Roman" w:cs="Times New Roman" w:eastAsia="Times New Roman" w:hint="default"/>
                <w:sz w:val="18"/>
                <w:szCs w:val="18"/>
                <w:shd w:fill="FFF1CC" w:color="auto" w:val="clear"/>
              </w:rPr>
              <w:t>2</w:t>
            </w:r>
            <w:r>
              <w:rPr>
                <w:rFonts w:ascii="宋体" w:hAnsi="宋体" w:cs="宋体" w:eastAsia="宋体" w:hint="default"/>
                <w:sz w:val="18"/>
                <w:szCs w:val="18"/>
                <w:shd w:fill="FFF1CC" w:color="auto" w:val="clear"/>
              </w:rPr>
              <w:t>．本期使用</w:t>
              <w:tab/>
            </w:r>
            <w:r>
              <w:rPr>
                <w:rFonts w:ascii="宋体" w:hAnsi="宋体" w:cs="宋体" w:eastAsia="宋体" w:hint="default"/>
                <w:sz w:val="18"/>
                <w:szCs w:val="18"/>
              </w:rPr>
            </w:r>
          </w:p>
        </w:tc>
        <w:tc>
          <w:tcPr>
            <w:tcW w:w="1939" w:type="dxa"/>
            <w:tcBorders>
              <w:top w:val="nil" w:sz="6" w:space="0" w:color="auto"/>
              <w:left w:val="nil" w:sz="6" w:space="0" w:color="auto"/>
              <w:bottom w:val="nil" w:sz="6" w:space="0" w:color="auto"/>
              <w:right w:val="nil" w:sz="6" w:space="0" w:color="auto"/>
            </w:tcBorders>
            <w:shd w:val="clear" w:color="auto" w:fill="FFF1CC"/>
          </w:tcPr>
          <w:p>
            <w:pPr/>
          </w:p>
        </w:tc>
        <w:tc>
          <w:tcPr>
            <w:tcW w:w="2410" w:type="dxa"/>
            <w:tcBorders>
              <w:top w:val="nil" w:sz="6" w:space="0" w:color="auto"/>
              <w:left w:val="nil" w:sz="6" w:space="0" w:color="auto"/>
              <w:bottom w:val="nil" w:sz="6" w:space="0" w:color="auto"/>
              <w:right w:val="nil" w:sz="6" w:space="0" w:color="auto"/>
            </w:tcBorders>
            <w:shd w:val="clear" w:color="auto" w:fill="FFF1CC"/>
          </w:tcPr>
          <w:p>
            <w:pPr/>
          </w:p>
        </w:tc>
        <w:tc>
          <w:tcPr>
            <w:tcW w:w="2082" w:type="dxa"/>
            <w:tcBorders>
              <w:top w:val="nil" w:sz="6" w:space="0" w:color="auto"/>
              <w:left w:val="nil" w:sz="6" w:space="0" w:color="auto"/>
              <w:bottom w:val="nil" w:sz="6" w:space="0" w:color="auto"/>
              <w:right w:val="nil" w:sz="6" w:space="0" w:color="auto"/>
            </w:tcBorders>
            <w:shd w:val="clear" w:color="auto" w:fill="FFF1CC"/>
          </w:tcPr>
          <w:p>
            <w:pPr/>
          </w:p>
        </w:tc>
        <w:tc>
          <w:tcPr>
            <w:tcW w:w="1732"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2638"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
        </w:tc>
        <w:tc>
          <w:tcPr>
            <w:tcW w:w="2082"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
        </w:tc>
      </w:tr>
      <w:tr>
        <w:trPr>
          <w:trHeight w:val="327" w:hRule="exact"/>
        </w:trPr>
        <w:tc>
          <w:tcPr>
            <w:tcW w:w="275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263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75" w:right="0"/>
              <w:jc w:val="left"/>
              <w:rPr>
                <w:rFonts w:ascii="Times New Roman" w:hAnsi="Times New Roman" w:cs="Times New Roman" w:eastAsia="Times New Roman" w:hint="default"/>
                <w:sz w:val="18"/>
                <w:szCs w:val="18"/>
              </w:rPr>
            </w:pPr>
            <w:r>
              <w:rPr>
                <w:rFonts w:ascii="Times New Roman"/>
                <w:sz w:val="18"/>
              </w:rPr>
              <w:t>81,703,050.00</w:t>
            </w:r>
          </w:p>
        </w:tc>
        <w:tc>
          <w:tcPr>
            <w:tcW w:w="533" w:type="dxa"/>
            <w:tcBorders>
              <w:top w:val="nil" w:sz="6" w:space="0" w:color="auto"/>
              <w:left w:val="nil" w:sz="6" w:space="0" w:color="auto"/>
              <w:bottom w:val="single" w:sz="12" w:space="0" w:color="C45811"/>
              <w:right w:val="nil" w:sz="6" w:space="0" w:color="auto"/>
            </w:tcBorders>
          </w:tcPr>
          <w:p>
            <w:pPr/>
          </w:p>
        </w:tc>
        <w:tc>
          <w:tcPr>
            <w:tcW w:w="136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77" w:right="0"/>
              <w:jc w:val="left"/>
              <w:rPr>
                <w:rFonts w:ascii="Times New Roman" w:hAnsi="Times New Roman" w:cs="Times New Roman" w:eastAsia="Times New Roman" w:hint="default"/>
                <w:sz w:val="18"/>
                <w:szCs w:val="18"/>
              </w:rPr>
            </w:pPr>
            <w:r>
              <w:rPr>
                <w:rFonts w:ascii="Times New Roman"/>
                <w:sz w:val="18"/>
              </w:rPr>
              <w:t>210,666,683.68</w:t>
            </w:r>
          </w:p>
        </w:tc>
        <w:tc>
          <w:tcPr>
            <w:tcW w:w="193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164" w:right="0"/>
              <w:jc w:val="left"/>
              <w:rPr>
                <w:rFonts w:ascii="Times New Roman" w:hAnsi="Times New Roman" w:cs="Times New Roman" w:eastAsia="Times New Roman" w:hint="default"/>
                <w:sz w:val="18"/>
                <w:szCs w:val="18"/>
              </w:rPr>
            </w:pPr>
            <w:r>
              <w:rPr>
                <w:rFonts w:ascii="Times New Roman"/>
                <w:sz w:val="18"/>
              </w:rPr>
              <w:t>3,339,200.00</w:t>
            </w:r>
          </w:p>
        </w:tc>
        <w:tc>
          <w:tcPr>
            <w:tcW w:w="241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829" w:right="0"/>
              <w:jc w:val="left"/>
              <w:rPr>
                <w:rFonts w:ascii="Times New Roman" w:hAnsi="Times New Roman" w:cs="Times New Roman" w:eastAsia="Times New Roman" w:hint="default"/>
                <w:sz w:val="18"/>
                <w:szCs w:val="18"/>
              </w:rPr>
            </w:pPr>
            <w:r>
              <w:rPr>
                <w:rFonts w:ascii="Times New Roman"/>
                <w:sz w:val="18"/>
              </w:rPr>
              <w:t>17,054,860.14</w:t>
            </w:r>
          </w:p>
        </w:tc>
        <w:tc>
          <w:tcPr>
            <w:tcW w:w="208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545" w:right="0"/>
              <w:jc w:val="left"/>
              <w:rPr>
                <w:rFonts w:ascii="Times New Roman" w:hAnsi="Times New Roman" w:cs="Times New Roman" w:eastAsia="Times New Roman" w:hint="default"/>
                <w:sz w:val="18"/>
                <w:szCs w:val="18"/>
              </w:rPr>
            </w:pPr>
            <w:r>
              <w:rPr>
                <w:rFonts w:ascii="Times New Roman"/>
                <w:sz w:val="18"/>
              </w:rPr>
              <w:t>96,986,577.67</w:t>
            </w:r>
          </w:p>
        </w:tc>
        <w:tc>
          <w:tcPr>
            <w:tcW w:w="173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500" w:right="0"/>
              <w:jc w:val="left"/>
              <w:rPr>
                <w:rFonts w:ascii="Times New Roman" w:hAnsi="Times New Roman" w:cs="Times New Roman" w:eastAsia="Times New Roman" w:hint="default"/>
                <w:sz w:val="18"/>
                <w:szCs w:val="18"/>
              </w:rPr>
            </w:pPr>
            <w:r>
              <w:rPr>
                <w:rFonts w:ascii="Times New Roman"/>
                <w:sz w:val="18"/>
              </w:rPr>
              <w:t>403,071,971.49</w:t>
            </w:r>
          </w:p>
        </w:tc>
      </w:tr>
    </w:tbl>
    <w:p>
      <w:pPr>
        <w:pStyle w:val="BodyText"/>
        <w:spacing w:line="240" w:lineRule="auto" w:before="51"/>
        <w:ind w:left="1240" w:right="0"/>
        <w:jc w:val="left"/>
      </w:pPr>
      <w:r>
        <w:rPr/>
        <w:pict>
          <v:group style="position:absolute;margin-left:304.100006pt;margin-top:-79.538269pt;width:503.15pt;height:15.6pt;mso-position-horizontal-relative:page;mso-position-vertical-relative:paragraph;z-index:-761632" coordorigin="6082,-1591" coordsize="10063,312">
            <v:shape style="position:absolute;left:6082;top:-1591;width:533;height:312" type="#_x0000_t75" stroked="false">
              <v:imagedata r:id="rId55" o:title=""/>
            </v:shape>
            <v:group style="position:absolute;left:7816;top:-1591;width:108;height:312" coordorigin="7816,-1591" coordsize="108,312">
              <v:shape style="position:absolute;left:7816;top:-1591;width:108;height:312" coordorigin="7816,-1591" coordsize="108,312" path="m7816,-1279l7924,-1279,7924,-1591,7816,-1591,7816,-1279xe" filled="true" fillcolor="#fff1cc" stroked="false">
                <v:path arrowok="t"/>
                <v:fill type="solid"/>
              </v:shape>
            </v:group>
            <v:group style="position:absolute;left:6615;top:-1591;width:1202;height:312" coordorigin="6615,-1591" coordsize="1202,312">
              <v:shape style="position:absolute;left:6615;top:-1591;width:1202;height:312" coordorigin="6615,-1591" coordsize="1202,312" path="m6615,-1279l7816,-1279,7816,-1591,6615,-1591,6615,-1279xe" filled="true" fillcolor="#fff1cc" stroked="false">
                <v:path arrowok="t"/>
                <v:fill type="solid"/>
              </v:shape>
            </v:group>
            <v:group style="position:absolute;left:7924;top:-1591;width:108;height:312" coordorigin="7924,-1591" coordsize="108,312">
              <v:shape style="position:absolute;left:7924;top:-1591;width:108;height:312" coordorigin="7924,-1591" coordsize="108,312" path="m7924,-1279l8032,-1279,8032,-1591,7924,-1591,7924,-1279xe" filled="true" fillcolor="#fff1cc" stroked="false">
                <v:path arrowok="t"/>
                <v:fill type="solid"/>
              </v:shape>
            </v:group>
            <v:group style="position:absolute;left:9092;top:-1591;width:108;height:312" coordorigin="9092,-1591" coordsize="108,312">
              <v:shape style="position:absolute;left:9092;top:-1591;width:108;height:312" coordorigin="9092,-1591" coordsize="108,312" path="m9092,-1279l9200,-1279,9200,-1591,9092,-1591,9092,-1279xe" filled="true" fillcolor="#fff1cc" stroked="false">
                <v:path arrowok="t"/>
                <v:fill type="solid"/>
              </v:shape>
            </v:group>
            <v:group style="position:absolute;left:8032;top:-1591;width:1060;height:312" coordorigin="8032,-1591" coordsize="1060,312">
              <v:shape style="position:absolute;left:8032;top:-1591;width:1060;height:312" coordorigin="8032,-1591" coordsize="1060,312" path="m8032,-1279l9092,-1279,9092,-1591,8032,-1591,8032,-1279xe" filled="true" fillcolor="#fff1cc" stroked="false">
                <v:path arrowok="t"/>
                <v:fill type="solid"/>
              </v:shape>
            </v:group>
            <v:group style="position:absolute;left:9200;top:-1591;width:108;height:312" coordorigin="9200,-1591" coordsize="108,312">
              <v:shape style="position:absolute;left:9200;top:-1591;width:108;height:312" coordorigin="9200,-1591" coordsize="108,312" path="m9200,-1279l9308,-1279,9308,-1591,9200,-1591,9200,-1279xe" filled="true" fillcolor="#fff1cc" stroked="false">
                <v:path arrowok="t"/>
                <v:fill type="solid"/>
              </v:shape>
            </v:group>
            <v:group style="position:absolute;left:9801;top:-1591;width:108;height:312" coordorigin="9801,-1591" coordsize="108,312">
              <v:shape style="position:absolute;left:9801;top:-1591;width:108;height:312" coordorigin="9801,-1591" coordsize="108,312" path="m9801,-1279l9909,-1279,9909,-1591,9801,-1591,9801,-1279xe" filled="true" fillcolor="#fff1cc" stroked="false">
                <v:path arrowok="t"/>
                <v:fill type="solid"/>
              </v:shape>
            </v:group>
            <v:group style="position:absolute;left:9308;top:-1591;width:494;height:312" coordorigin="9308,-1591" coordsize="494,312">
              <v:shape style="position:absolute;left:9308;top:-1591;width:494;height:312" coordorigin="9308,-1591" coordsize="494,312" path="m9308,-1279l9801,-1279,9801,-1591,9308,-1591,9308,-1279xe" filled="true" fillcolor="#fff1cc" stroked="false">
                <v:path arrowok="t"/>
                <v:fill type="solid"/>
              </v:shape>
            </v:group>
            <v:group style="position:absolute;left:9909;top:-1591;width:108;height:312" coordorigin="9909,-1591" coordsize="108,312">
              <v:shape style="position:absolute;left:9909;top:-1591;width:108;height:312" coordorigin="9909,-1591" coordsize="108,312" path="m9909,-1279l10017,-1279,10017,-1591,9909,-1591,9909,-1279xe" filled="true" fillcolor="#fff1cc" stroked="false">
                <v:path arrowok="t"/>
                <v:fill type="solid"/>
              </v:shape>
            </v:group>
            <v:group style="position:absolute;left:10509;top:-1591;width:108;height:312" coordorigin="10509,-1591" coordsize="108,312">
              <v:shape style="position:absolute;left:10509;top:-1591;width:108;height:312" coordorigin="10509,-1591" coordsize="108,312" path="m10509,-1279l10617,-1279,10617,-1591,10509,-1591,10509,-1279xe" filled="true" fillcolor="#fff1cc" stroked="false">
                <v:path arrowok="t"/>
                <v:fill type="solid"/>
              </v:shape>
            </v:group>
            <v:group style="position:absolute;left:10017;top:-1591;width:492;height:312" coordorigin="10017,-1591" coordsize="492,312">
              <v:shape style="position:absolute;left:10017;top:-1591;width:492;height:312" coordorigin="10017,-1591" coordsize="492,312" path="m10017,-1279l10509,-1279,10509,-1591,10017,-1591,10017,-1279xe" filled="true" fillcolor="#fff1cc" stroked="false">
                <v:path arrowok="t"/>
                <v:fill type="solid"/>
              </v:shape>
            </v:group>
            <v:group style="position:absolute;left:10617;top:-1591;width:108;height:312" coordorigin="10617,-1591" coordsize="108,312">
              <v:shape style="position:absolute;left:10617;top:-1591;width:108;height:312" coordorigin="10617,-1591" coordsize="108,312" path="m10617,-1279l10725,-1279,10725,-1591,10617,-1591,10617,-1279xe" filled="true" fillcolor="#fff1cc" stroked="false">
                <v:path arrowok="t"/>
                <v:fill type="solid"/>
              </v:shape>
            </v:group>
            <v:group style="position:absolute;left:11785;top:-1591;width:108;height:312" coordorigin="11785,-1591" coordsize="108,312">
              <v:shape style="position:absolute;left:11785;top:-1591;width:108;height:312" coordorigin="11785,-1591" coordsize="108,312" path="m11785,-1279l11893,-1279,11893,-1591,11785,-1591,11785,-1279xe" filled="true" fillcolor="#fff1cc" stroked="false">
                <v:path arrowok="t"/>
                <v:fill type="solid"/>
              </v:shape>
            </v:group>
            <v:group style="position:absolute;left:10725;top:-1591;width:1060;height:312" coordorigin="10725,-1591" coordsize="1060,312">
              <v:shape style="position:absolute;left:10725;top:-1591;width:1060;height:312" coordorigin="10725,-1591" coordsize="1060,312" path="m10725,-1279l11785,-1279,11785,-1591,10725,-1591,10725,-1279xe" filled="true" fillcolor="#fff1cc" stroked="false">
                <v:path arrowok="t"/>
                <v:fill type="solid"/>
              </v:shape>
            </v:group>
            <v:group style="position:absolute;left:11893;top:-1591;width:108;height:312" coordorigin="11893,-1591" coordsize="108,312">
              <v:shape style="position:absolute;left:11893;top:-1591;width:108;height:312" coordorigin="11893,-1591" coordsize="108,312" path="m11893,-1279l12001,-1279,12001,-1591,11893,-1591,11893,-1279xe" filled="true" fillcolor="#fff1cc" stroked="false">
                <v:path arrowok="t"/>
                <v:fill type="solid"/>
              </v:shape>
            </v:group>
            <v:group style="position:absolute;left:12494;top:-1591;width:108;height:312" coordorigin="12494,-1591" coordsize="108,312">
              <v:shape style="position:absolute;left:12494;top:-1591;width:108;height:312" coordorigin="12494,-1591" coordsize="108,312" path="m12494,-1279l12602,-1279,12602,-1591,12494,-1591,12494,-1279xe" filled="true" fillcolor="#fff1cc" stroked="false">
                <v:path arrowok="t"/>
                <v:fill type="solid"/>
              </v:shape>
            </v:group>
            <v:group style="position:absolute;left:12001;top:-1591;width:494;height:312" coordorigin="12001,-1591" coordsize="494,312">
              <v:shape style="position:absolute;left:12001;top:-1591;width:494;height:312" coordorigin="12001,-1591" coordsize="494,312" path="m12001,-1279l12494,-1279,12494,-1591,12001,-1591,12001,-1279xe" filled="true" fillcolor="#fff1cc" stroked="false">
                <v:path arrowok="t"/>
                <v:fill type="solid"/>
              </v:shape>
            </v:group>
            <v:group style="position:absolute;left:12602;top:-1591;width:108;height:312" coordorigin="12602,-1591" coordsize="108,312">
              <v:shape style="position:absolute;left:12602;top:-1591;width:108;height:312" coordorigin="12602,-1591" coordsize="108,312" path="m12602,-1279l12710,-1279,12710,-1591,12602,-1591,12602,-1279xe" filled="true" fillcolor="#fff1cc" stroked="false">
                <v:path arrowok="t"/>
                <v:fill type="solid"/>
              </v:shape>
            </v:group>
            <v:group style="position:absolute;left:13911;top:-1591;width:109;height:312" coordorigin="13911,-1591" coordsize="109,312">
              <v:shape style="position:absolute;left:13911;top:-1591;width:109;height:312" coordorigin="13911,-1591" coordsize="109,312" path="m13911,-1279l14020,-1279,14020,-1591,13911,-1591,13911,-1279xe" filled="true" fillcolor="#fff1cc" stroked="false">
                <v:path arrowok="t"/>
                <v:fill type="solid"/>
              </v:shape>
            </v:group>
            <v:group style="position:absolute;left:12710;top:-1591;width:1202;height:312" coordorigin="12710,-1591" coordsize="1202,312">
              <v:shape style="position:absolute;left:12710;top:-1591;width:1202;height:312" coordorigin="12710,-1591" coordsize="1202,312" path="m12710,-1279l13911,-1279,13911,-1591,12710,-1591,12710,-1279xe" filled="true" fillcolor="#fff1cc" stroked="false">
                <v:path arrowok="t"/>
                <v:fill type="solid"/>
              </v:shape>
            </v:group>
            <v:group style="position:absolute;left:14020;top:-1591;width:108;height:312" coordorigin="14020,-1591" coordsize="108,312">
              <v:shape style="position:absolute;left:14020;top:-1591;width:108;height:312" coordorigin="14020,-1591" coordsize="108,312" path="m14020,-1279l14128,-1279,14128,-1591,14020,-1591,14020,-1279xe" filled="true" fillcolor="#fff1cc" stroked="false">
                <v:path arrowok="t"/>
                <v:fill type="solid"/>
              </v:shape>
            </v:group>
            <v:group style="position:absolute;left:14620;top:-1591;width:108;height:312" coordorigin="14620,-1591" coordsize="108,312">
              <v:shape style="position:absolute;left:14620;top:-1591;width:108;height:312" coordorigin="14620,-1591" coordsize="108,312" path="m14620,-1279l14728,-1279,14728,-1591,14620,-1591,14620,-1279xe" filled="true" fillcolor="#fff1cc" stroked="false">
                <v:path arrowok="t"/>
                <v:fill type="solid"/>
              </v:shape>
            </v:group>
            <v:group style="position:absolute;left:14128;top:-1591;width:492;height:312" coordorigin="14128,-1591" coordsize="492,312">
              <v:shape style="position:absolute;left:14128;top:-1591;width:492;height:312" coordorigin="14128,-1591" coordsize="492,312" path="m14128,-1279l14620,-1279,14620,-1591,14128,-1591,14128,-1279xe" filled="true" fillcolor="#fff1cc" stroked="false">
                <v:path arrowok="t"/>
                <v:fill type="solid"/>
              </v:shape>
            </v:group>
            <v:group style="position:absolute;left:14729;top:-1591;width:108;height:312" coordorigin="14729,-1591" coordsize="108,312">
              <v:shape style="position:absolute;left:14729;top:-1591;width:108;height:312" coordorigin="14729,-1591" coordsize="108,312" path="m14729,-1279l14837,-1279,14837,-1591,14729,-1591,14729,-1279xe" filled="true" fillcolor="#fff1cc" stroked="false">
                <v:path arrowok="t"/>
                <v:fill type="solid"/>
              </v:shape>
            </v:group>
            <v:group style="position:absolute;left:16037;top:-1591;width:108;height:312" coordorigin="16037,-1591" coordsize="108,312">
              <v:shape style="position:absolute;left:16037;top:-1591;width:108;height:312" coordorigin="16037,-1591" coordsize="108,312" path="m16037,-1279l16145,-1279,16145,-1591,16037,-1591,16037,-1279xe" filled="true" fillcolor="#fff1cc" stroked="false">
                <v:path arrowok="t"/>
                <v:fill type="solid"/>
              </v:shape>
            </v:group>
            <v:group style="position:absolute;left:14837;top:-1591;width:1200;height:312" coordorigin="14837,-1591" coordsize="1200,312">
              <v:shape style="position:absolute;left:14837;top:-1591;width:1200;height:312" coordorigin="14837,-1591" coordsize="1200,312" path="m14837,-1279l16037,-1279,16037,-1591,14837,-1591,14837,-1279xe" filled="true" fillcolor="#fff1cc" stroked="false">
                <v:path arrowok="t"/>
                <v:fill type="solid"/>
              </v:shape>
            </v:group>
            <w10:wrap type="none"/>
          </v:group>
        </w:pict>
      </w:r>
      <w:r>
        <w:rPr/>
        <w:pict>
          <v:group style="position:absolute;margin-left:304.100006pt;margin-top:-48.338268pt;width:503.15pt;height:15.6pt;mso-position-horizontal-relative:page;mso-position-vertical-relative:paragraph;z-index:-761608" coordorigin="6082,-967" coordsize="10063,312">
            <v:shape style="position:absolute;left:6082;top:-967;width:533;height:312" type="#_x0000_t75" stroked="false">
              <v:imagedata r:id="rId55" o:title=""/>
            </v:shape>
            <v:group style="position:absolute;left:7816;top:-967;width:108;height:312" coordorigin="7816,-967" coordsize="108,312">
              <v:shape style="position:absolute;left:7816;top:-967;width:108;height:312" coordorigin="7816,-967" coordsize="108,312" path="m7816,-655l7924,-655,7924,-967,7816,-967,7816,-655xe" filled="true" fillcolor="#fff1cc" stroked="false">
                <v:path arrowok="t"/>
                <v:fill type="solid"/>
              </v:shape>
            </v:group>
            <v:group style="position:absolute;left:6615;top:-967;width:1202;height:312" coordorigin="6615,-967" coordsize="1202,312">
              <v:shape style="position:absolute;left:6615;top:-967;width:1202;height:312" coordorigin="6615,-967" coordsize="1202,312" path="m6615,-655l7816,-655,7816,-967,6615,-967,6615,-655xe" filled="true" fillcolor="#fff1cc" stroked="false">
                <v:path arrowok="t"/>
                <v:fill type="solid"/>
              </v:shape>
            </v:group>
            <v:group style="position:absolute;left:7924;top:-967;width:108;height:312" coordorigin="7924,-967" coordsize="108,312">
              <v:shape style="position:absolute;left:7924;top:-967;width:108;height:312" coordorigin="7924,-967" coordsize="108,312" path="m7924,-655l8032,-655,8032,-967,7924,-967,7924,-655xe" filled="true" fillcolor="#fff1cc" stroked="false">
                <v:path arrowok="t"/>
                <v:fill type="solid"/>
              </v:shape>
            </v:group>
            <v:group style="position:absolute;left:9092;top:-967;width:108;height:312" coordorigin="9092,-967" coordsize="108,312">
              <v:shape style="position:absolute;left:9092;top:-967;width:108;height:312" coordorigin="9092,-967" coordsize="108,312" path="m9092,-655l9200,-655,9200,-967,9092,-967,9092,-655xe" filled="true" fillcolor="#fff1cc" stroked="false">
                <v:path arrowok="t"/>
                <v:fill type="solid"/>
              </v:shape>
            </v:group>
            <v:group style="position:absolute;left:8032;top:-967;width:1060;height:312" coordorigin="8032,-967" coordsize="1060,312">
              <v:shape style="position:absolute;left:8032;top:-967;width:1060;height:312" coordorigin="8032,-967" coordsize="1060,312" path="m8032,-655l9092,-655,9092,-967,8032,-967,8032,-655xe" filled="true" fillcolor="#fff1cc" stroked="false">
                <v:path arrowok="t"/>
                <v:fill type="solid"/>
              </v:shape>
            </v:group>
            <v:group style="position:absolute;left:9200;top:-967;width:108;height:312" coordorigin="9200,-967" coordsize="108,312">
              <v:shape style="position:absolute;left:9200;top:-967;width:108;height:312" coordorigin="9200,-967" coordsize="108,312" path="m9200,-655l9308,-655,9308,-967,9200,-967,9200,-655xe" filled="true" fillcolor="#fff1cc" stroked="false">
                <v:path arrowok="t"/>
                <v:fill type="solid"/>
              </v:shape>
            </v:group>
            <v:group style="position:absolute;left:9801;top:-967;width:108;height:312" coordorigin="9801,-967" coordsize="108,312">
              <v:shape style="position:absolute;left:9801;top:-967;width:108;height:312" coordorigin="9801,-967" coordsize="108,312" path="m9801,-655l9909,-655,9909,-967,9801,-967,9801,-655xe" filled="true" fillcolor="#fff1cc" stroked="false">
                <v:path arrowok="t"/>
                <v:fill type="solid"/>
              </v:shape>
            </v:group>
            <v:group style="position:absolute;left:9308;top:-967;width:494;height:312" coordorigin="9308,-967" coordsize="494,312">
              <v:shape style="position:absolute;left:9308;top:-967;width:494;height:312" coordorigin="9308,-967" coordsize="494,312" path="m9308,-655l9801,-655,9801,-967,9308,-967,9308,-655xe" filled="true" fillcolor="#fff1cc" stroked="false">
                <v:path arrowok="t"/>
                <v:fill type="solid"/>
              </v:shape>
            </v:group>
            <v:group style="position:absolute;left:9909;top:-967;width:108;height:312" coordorigin="9909,-967" coordsize="108,312">
              <v:shape style="position:absolute;left:9909;top:-967;width:108;height:312" coordorigin="9909,-967" coordsize="108,312" path="m9909,-655l10017,-655,10017,-967,9909,-967,9909,-655xe" filled="true" fillcolor="#fff1cc" stroked="false">
                <v:path arrowok="t"/>
                <v:fill type="solid"/>
              </v:shape>
            </v:group>
            <v:group style="position:absolute;left:10509;top:-967;width:108;height:312" coordorigin="10509,-967" coordsize="108,312">
              <v:shape style="position:absolute;left:10509;top:-967;width:108;height:312" coordorigin="10509,-967" coordsize="108,312" path="m10509,-655l10617,-655,10617,-967,10509,-967,10509,-655xe" filled="true" fillcolor="#fff1cc" stroked="false">
                <v:path arrowok="t"/>
                <v:fill type="solid"/>
              </v:shape>
            </v:group>
            <v:group style="position:absolute;left:10017;top:-967;width:492;height:312" coordorigin="10017,-967" coordsize="492,312">
              <v:shape style="position:absolute;left:10017;top:-967;width:492;height:312" coordorigin="10017,-967" coordsize="492,312" path="m10017,-655l10509,-655,10509,-967,10017,-967,10017,-655xe" filled="true" fillcolor="#fff1cc" stroked="false">
                <v:path arrowok="t"/>
                <v:fill type="solid"/>
              </v:shape>
            </v:group>
            <v:group style="position:absolute;left:10617;top:-967;width:108;height:312" coordorigin="10617,-967" coordsize="108,312">
              <v:shape style="position:absolute;left:10617;top:-967;width:108;height:312" coordorigin="10617,-967" coordsize="108,312" path="m10617,-655l10725,-655,10725,-967,10617,-967,10617,-655xe" filled="true" fillcolor="#fff1cc" stroked="false">
                <v:path arrowok="t"/>
                <v:fill type="solid"/>
              </v:shape>
            </v:group>
            <v:group style="position:absolute;left:11785;top:-967;width:108;height:312" coordorigin="11785,-967" coordsize="108,312">
              <v:shape style="position:absolute;left:11785;top:-967;width:108;height:312" coordorigin="11785,-967" coordsize="108,312" path="m11785,-655l11893,-655,11893,-967,11785,-967,11785,-655xe" filled="true" fillcolor="#fff1cc" stroked="false">
                <v:path arrowok="t"/>
                <v:fill type="solid"/>
              </v:shape>
            </v:group>
            <v:group style="position:absolute;left:10725;top:-967;width:1060;height:312" coordorigin="10725,-967" coordsize="1060,312">
              <v:shape style="position:absolute;left:10725;top:-967;width:1060;height:312" coordorigin="10725,-967" coordsize="1060,312" path="m10725,-655l11785,-655,11785,-967,10725,-967,10725,-655xe" filled="true" fillcolor="#fff1cc" stroked="false">
                <v:path arrowok="t"/>
                <v:fill type="solid"/>
              </v:shape>
            </v:group>
            <v:group style="position:absolute;left:11893;top:-967;width:108;height:312" coordorigin="11893,-967" coordsize="108,312">
              <v:shape style="position:absolute;left:11893;top:-967;width:108;height:312" coordorigin="11893,-967" coordsize="108,312" path="m11893,-655l12001,-655,12001,-967,11893,-967,11893,-655xe" filled="true" fillcolor="#fff1cc" stroked="false">
                <v:path arrowok="t"/>
                <v:fill type="solid"/>
              </v:shape>
            </v:group>
            <v:group style="position:absolute;left:12494;top:-967;width:108;height:312" coordorigin="12494,-967" coordsize="108,312">
              <v:shape style="position:absolute;left:12494;top:-967;width:108;height:312" coordorigin="12494,-967" coordsize="108,312" path="m12494,-655l12602,-655,12602,-967,12494,-967,12494,-655xe" filled="true" fillcolor="#fff1cc" stroked="false">
                <v:path arrowok="t"/>
                <v:fill type="solid"/>
              </v:shape>
            </v:group>
            <v:group style="position:absolute;left:12001;top:-967;width:494;height:312" coordorigin="12001,-967" coordsize="494,312">
              <v:shape style="position:absolute;left:12001;top:-967;width:494;height:312" coordorigin="12001,-967" coordsize="494,312" path="m12001,-655l12494,-655,12494,-967,12001,-967,12001,-655xe" filled="true" fillcolor="#fff1cc" stroked="false">
                <v:path arrowok="t"/>
                <v:fill type="solid"/>
              </v:shape>
            </v:group>
            <v:group style="position:absolute;left:12602;top:-967;width:108;height:312" coordorigin="12602,-967" coordsize="108,312">
              <v:shape style="position:absolute;left:12602;top:-967;width:108;height:312" coordorigin="12602,-967" coordsize="108,312" path="m12602,-655l12710,-655,12710,-967,12602,-967,12602,-655xe" filled="true" fillcolor="#fff1cc" stroked="false">
                <v:path arrowok="t"/>
                <v:fill type="solid"/>
              </v:shape>
            </v:group>
            <v:group style="position:absolute;left:13911;top:-967;width:109;height:312" coordorigin="13911,-967" coordsize="109,312">
              <v:shape style="position:absolute;left:13911;top:-967;width:109;height:312" coordorigin="13911,-967" coordsize="109,312" path="m13911,-655l14020,-655,14020,-967,13911,-967,13911,-655xe" filled="true" fillcolor="#fff1cc" stroked="false">
                <v:path arrowok="t"/>
                <v:fill type="solid"/>
              </v:shape>
            </v:group>
            <v:group style="position:absolute;left:12710;top:-967;width:1202;height:312" coordorigin="12710,-967" coordsize="1202,312">
              <v:shape style="position:absolute;left:12710;top:-967;width:1202;height:312" coordorigin="12710,-967" coordsize="1202,312" path="m12710,-655l13911,-655,13911,-967,12710,-967,12710,-655xe" filled="true" fillcolor="#fff1cc" stroked="false">
                <v:path arrowok="t"/>
                <v:fill type="solid"/>
              </v:shape>
            </v:group>
            <v:group style="position:absolute;left:14020;top:-967;width:108;height:312" coordorigin="14020,-967" coordsize="108,312">
              <v:shape style="position:absolute;left:14020;top:-967;width:108;height:312" coordorigin="14020,-967" coordsize="108,312" path="m14020,-655l14128,-655,14128,-967,14020,-967,14020,-655xe" filled="true" fillcolor="#fff1cc" stroked="false">
                <v:path arrowok="t"/>
                <v:fill type="solid"/>
              </v:shape>
            </v:group>
            <v:group style="position:absolute;left:14620;top:-967;width:108;height:312" coordorigin="14620,-967" coordsize="108,312">
              <v:shape style="position:absolute;left:14620;top:-967;width:108;height:312" coordorigin="14620,-967" coordsize="108,312" path="m14620,-655l14728,-655,14728,-967,14620,-967,14620,-655xe" filled="true" fillcolor="#fff1cc" stroked="false">
                <v:path arrowok="t"/>
                <v:fill type="solid"/>
              </v:shape>
            </v:group>
            <v:group style="position:absolute;left:14128;top:-967;width:492;height:312" coordorigin="14128,-967" coordsize="492,312">
              <v:shape style="position:absolute;left:14128;top:-967;width:492;height:312" coordorigin="14128,-967" coordsize="492,312" path="m14128,-655l14620,-655,14620,-967,14128,-967,14128,-655xe" filled="true" fillcolor="#fff1cc" stroked="false">
                <v:path arrowok="t"/>
                <v:fill type="solid"/>
              </v:shape>
            </v:group>
            <v:group style="position:absolute;left:14729;top:-967;width:108;height:312" coordorigin="14729,-967" coordsize="108,312">
              <v:shape style="position:absolute;left:14729;top:-967;width:108;height:312" coordorigin="14729,-967" coordsize="108,312" path="m14729,-655l14837,-655,14837,-967,14729,-967,14729,-655xe" filled="true" fillcolor="#fff1cc" stroked="false">
                <v:path arrowok="t"/>
                <v:fill type="solid"/>
              </v:shape>
            </v:group>
            <v:group style="position:absolute;left:16037;top:-967;width:108;height:312" coordorigin="16037,-967" coordsize="108,312">
              <v:shape style="position:absolute;left:16037;top:-967;width:108;height:312" coordorigin="16037,-967" coordsize="108,312" path="m16037,-655l16145,-655,16145,-967,16037,-967,16037,-655xe" filled="true" fillcolor="#fff1cc" stroked="false">
                <v:path arrowok="t"/>
                <v:fill type="solid"/>
              </v:shape>
            </v:group>
            <v:group style="position:absolute;left:14837;top:-967;width:1200;height:312" coordorigin="14837,-967" coordsize="1200,312">
              <v:shape style="position:absolute;left:14837;top:-967;width:1200;height:312" coordorigin="14837,-967" coordsize="1200,312" path="m14837,-655l16037,-655,16037,-967,14837,-967,14837,-655xe" filled="true" fillcolor="#fff1cc" stroked="false">
                <v:path arrowok="t"/>
                <v:fill type="solid"/>
              </v:shape>
            </v:group>
            <w10:wrap type="none"/>
          </v:group>
        </w:pict>
      </w:r>
      <w:r>
        <w:rPr/>
        <w:pict>
          <v:group style="position:absolute;margin-left:34.68pt;margin-top:-17.118269pt;width:772.6pt;height:15.6pt;mso-position-horizontal-relative:page;mso-position-vertical-relative:paragraph;z-index:-761584" coordorigin="694,-342" coordsize="15452,312">
            <v:group style="position:absolute;left:694;top:-342;width:108;height:312" coordorigin="694,-342" coordsize="108,312">
              <v:shape style="position:absolute;left:694;top:-342;width:108;height:312" coordorigin="694,-342" coordsize="108,312" path="m694,-30l802,-30,802,-342,694,-342,694,-30xe" filled="true" fillcolor="#fff1cc" stroked="false">
                <v:path arrowok="t"/>
                <v:fill type="solid"/>
              </v:shape>
            </v:group>
            <v:group style="position:absolute;left:3280;top:-342;width:108;height:312" coordorigin="3280,-342" coordsize="108,312">
              <v:shape style="position:absolute;left:3280;top:-342;width:108;height:312" coordorigin="3280,-342" coordsize="108,312" path="m3280,-30l3388,-30,3388,-342,3280,-342,3280,-30xe" filled="true" fillcolor="#fff1cc" stroked="false">
                <v:path arrowok="t"/>
                <v:fill type="solid"/>
              </v:shape>
            </v:group>
            <v:group style="position:absolute;left:802;top:-342;width:2479;height:312" coordorigin="802,-342" coordsize="2479,312">
              <v:shape style="position:absolute;left:802;top:-342;width:2479;height:312" coordorigin="802,-342" coordsize="2479,312" path="m802,-30l3280,-30,3280,-342,802,-342,802,-30xe" filled="true" fillcolor="#fff1cc" stroked="false">
                <v:path arrowok="t"/>
                <v:fill type="solid"/>
              </v:shape>
            </v:group>
            <v:group style="position:absolute;left:3388;top:-342;width:108;height:312" coordorigin="3388,-342" coordsize="108,312">
              <v:shape style="position:absolute;left:3388;top:-342;width:108;height:312" coordorigin="3388,-342" coordsize="108,312" path="m3388,-30l3496,-30,3496,-342,3388,-342,3388,-30xe" filled="true" fillcolor="#fff1cc" stroked="false">
                <v:path arrowok="t"/>
                <v:fill type="solid"/>
              </v:shape>
            </v:group>
            <v:group style="position:absolute;left:4556;top:-342;width:108;height:312" coordorigin="4556,-342" coordsize="108,312">
              <v:shape style="position:absolute;left:4556;top:-342;width:108;height:312" coordorigin="4556,-342" coordsize="108,312" path="m4556,-30l4664,-30,4664,-342,4556,-342,4556,-30xe" filled="true" fillcolor="#fff1cc" stroked="false">
                <v:path arrowok="t"/>
                <v:fill type="solid"/>
              </v:shape>
            </v:group>
            <v:group style="position:absolute;left:3496;top:-342;width:1060;height:312" coordorigin="3496,-342" coordsize="1060,312">
              <v:shape style="position:absolute;left:3496;top:-342;width:1060;height:312" coordorigin="3496,-342" coordsize="1060,312" path="m3496,-30l4556,-30,4556,-342,3496,-342,3496,-30xe" filled="true" fillcolor="#fff1cc" stroked="false">
                <v:path arrowok="t"/>
                <v:fill type="solid"/>
              </v:shape>
            </v:group>
            <v:group style="position:absolute;left:4664;top:-342;width:108;height:312" coordorigin="4664,-342" coordsize="108,312">
              <v:shape style="position:absolute;left:4664;top:-342;width:108;height:312" coordorigin="4664,-342" coordsize="108,312" path="m4664,-30l4772,-30,4772,-342,4664,-342,4664,-30xe" filled="true" fillcolor="#fff1cc" stroked="false">
                <v:path arrowok="t"/>
                <v:fill type="solid"/>
              </v:shape>
            </v:group>
            <v:group style="position:absolute;left:5265;top:-342;width:108;height:312" coordorigin="5265,-342" coordsize="108,312">
              <v:shape style="position:absolute;left:5265;top:-342;width:108;height:312" coordorigin="5265,-342" coordsize="108,312" path="m5265,-30l5373,-30,5373,-342,5265,-342,5265,-30xe" filled="true" fillcolor="#fff1cc" stroked="false">
                <v:path arrowok="t"/>
                <v:fill type="solid"/>
              </v:shape>
            </v:group>
            <v:group style="position:absolute;left:4772;top:-342;width:494;height:312" coordorigin="4772,-342" coordsize="494,312">
              <v:shape style="position:absolute;left:4772;top:-342;width:494;height:312" coordorigin="4772,-342" coordsize="494,312" path="m4772,-30l5265,-30,5265,-342,4772,-342,4772,-30xe" filled="true" fillcolor="#fff1cc" stroked="false">
                <v:path arrowok="t"/>
                <v:fill type="solid"/>
              </v:shape>
            </v:group>
            <v:group style="position:absolute;left:5373;top:-342;width:108;height:312" coordorigin="5373,-342" coordsize="108,312">
              <v:shape style="position:absolute;left:5373;top:-342;width:108;height:312" coordorigin="5373,-342" coordsize="108,312" path="m5373,-30l5481,-30,5481,-342,5373,-342,5373,-30xe" filled="true" fillcolor="#fff1cc" stroked="false">
                <v:path arrowok="t"/>
                <v:fill type="solid"/>
              </v:shape>
            </v:group>
            <v:group style="position:absolute;left:5973;top:-342;width:110;height:312" coordorigin="5973,-342" coordsize="110,312">
              <v:shape style="position:absolute;left:5973;top:-342;width:110;height:312" coordorigin="5973,-342" coordsize="110,312" path="m5973,-30l6082,-30,6082,-342,5973,-342,5973,-30xe" filled="true" fillcolor="#fff1cc" stroked="false">
                <v:path arrowok="t"/>
                <v:fill type="solid"/>
              </v:shape>
            </v:group>
            <v:group style="position:absolute;left:5481;top:-342;width:492;height:312" coordorigin="5481,-342" coordsize="492,312">
              <v:shape style="position:absolute;left:5481;top:-342;width:492;height:312" coordorigin="5481,-342" coordsize="492,312" path="m5481,-30l5973,-30,5973,-342,5481,-342,5481,-30xe" filled="true" fillcolor="#fff1cc" stroked="false">
                <v:path arrowok="t"/>
                <v:fill type="solid"/>
              </v:shape>
              <v:shape style="position:absolute;left:6082;top:-342;width:533;height:312" type="#_x0000_t75" stroked="false">
                <v:imagedata r:id="rId54" o:title=""/>
              </v:shape>
            </v:group>
            <v:group style="position:absolute;left:7816;top:-342;width:108;height:312" coordorigin="7816,-342" coordsize="108,312">
              <v:shape style="position:absolute;left:7816;top:-342;width:108;height:312" coordorigin="7816,-342" coordsize="108,312" path="m7816,-30l7924,-30,7924,-342,7816,-342,7816,-30xe" filled="true" fillcolor="#fff1cc" stroked="false">
                <v:path arrowok="t"/>
                <v:fill type="solid"/>
              </v:shape>
            </v:group>
            <v:group style="position:absolute;left:6615;top:-342;width:1202;height:312" coordorigin="6615,-342" coordsize="1202,312">
              <v:shape style="position:absolute;left:6615;top:-342;width:1202;height:312" coordorigin="6615,-342" coordsize="1202,312" path="m6615,-30l7816,-30,7816,-342,6615,-342,6615,-30xe" filled="true" fillcolor="#fff1cc" stroked="false">
                <v:path arrowok="t"/>
                <v:fill type="solid"/>
              </v:shape>
            </v:group>
            <v:group style="position:absolute;left:7924;top:-342;width:108;height:312" coordorigin="7924,-342" coordsize="108,312">
              <v:shape style="position:absolute;left:7924;top:-342;width:108;height:312" coordorigin="7924,-342" coordsize="108,312" path="m7924,-30l8032,-30,8032,-342,7924,-342,7924,-30xe" filled="true" fillcolor="#fff1cc" stroked="false">
                <v:path arrowok="t"/>
                <v:fill type="solid"/>
              </v:shape>
            </v:group>
            <v:group style="position:absolute;left:9092;top:-342;width:108;height:312" coordorigin="9092,-342" coordsize="108,312">
              <v:shape style="position:absolute;left:9092;top:-342;width:108;height:312" coordorigin="9092,-342" coordsize="108,312" path="m9092,-30l9200,-30,9200,-342,9092,-342,9092,-30xe" filled="true" fillcolor="#fff1cc" stroked="false">
                <v:path arrowok="t"/>
                <v:fill type="solid"/>
              </v:shape>
            </v:group>
            <v:group style="position:absolute;left:8032;top:-342;width:1060;height:312" coordorigin="8032,-342" coordsize="1060,312">
              <v:shape style="position:absolute;left:8032;top:-342;width:1060;height:312" coordorigin="8032,-342" coordsize="1060,312" path="m8032,-30l9092,-30,9092,-342,8032,-342,8032,-30xe" filled="true" fillcolor="#fff1cc" stroked="false">
                <v:path arrowok="t"/>
                <v:fill type="solid"/>
              </v:shape>
            </v:group>
            <v:group style="position:absolute;left:9200;top:-342;width:108;height:312" coordorigin="9200,-342" coordsize="108,312">
              <v:shape style="position:absolute;left:9200;top:-342;width:108;height:312" coordorigin="9200,-342" coordsize="108,312" path="m9200,-30l9308,-30,9308,-342,9200,-342,9200,-30xe" filled="true" fillcolor="#fff1cc" stroked="false">
                <v:path arrowok="t"/>
                <v:fill type="solid"/>
              </v:shape>
            </v:group>
            <v:group style="position:absolute;left:9801;top:-342;width:108;height:312" coordorigin="9801,-342" coordsize="108,312">
              <v:shape style="position:absolute;left:9801;top:-342;width:108;height:312" coordorigin="9801,-342" coordsize="108,312" path="m9801,-30l9909,-30,9909,-342,9801,-342,9801,-30xe" filled="true" fillcolor="#fff1cc" stroked="false">
                <v:path arrowok="t"/>
                <v:fill type="solid"/>
              </v:shape>
            </v:group>
            <v:group style="position:absolute;left:9308;top:-342;width:494;height:312" coordorigin="9308,-342" coordsize="494,312">
              <v:shape style="position:absolute;left:9308;top:-342;width:494;height:312" coordorigin="9308,-342" coordsize="494,312" path="m9308,-30l9801,-30,9801,-342,9308,-342,9308,-30xe" filled="true" fillcolor="#fff1cc" stroked="false">
                <v:path arrowok="t"/>
                <v:fill type="solid"/>
              </v:shape>
            </v:group>
            <v:group style="position:absolute;left:9909;top:-342;width:108;height:312" coordorigin="9909,-342" coordsize="108,312">
              <v:shape style="position:absolute;left:9909;top:-342;width:108;height:312" coordorigin="9909,-342" coordsize="108,312" path="m9909,-30l10017,-30,10017,-342,9909,-342,9909,-30xe" filled="true" fillcolor="#fff1cc" stroked="false">
                <v:path arrowok="t"/>
                <v:fill type="solid"/>
              </v:shape>
            </v:group>
            <v:group style="position:absolute;left:10509;top:-342;width:108;height:312" coordorigin="10509,-342" coordsize="108,312">
              <v:shape style="position:absolute;left:10509;top:-342;width:108;height:312" coordorigin="10509,-342" coordsize="108,312" path="m10509,-30l10617,-30,10617,-342,10509,-342,10509,-30xe" filled="true" fillcolor="#fff1cc" stroked="false">
                <v:path arrowok="t"/>
                <v:fill type="solid"/>
              </v:shape>
            </v:group>
            <v:group style="position:absolute;left:10017;top:-342;width:492;height:312" coordorigin="10017,-342" coordsize="492,312">
              <v:shape style="position:absolute;left:10017;top:-342;width:492;height:312" coordorigin="10017,-342" coordsize="492,312" path="m10017,-30l10509,-30,10509,-342,10017,-342,10017,-30xe" filled="true" fillcolor="#fff1cc" stroked="false">
                <v:path arrowok="t"/>
                <v:fill type="solid"/>
              </v:shape>
            </v:group>
            <v:group style="position:absolute;left:10617;top:-342;width:108;height:312" coordorigin="10617,-342" coordsize="108,312">
              <v:shape style="position:absolute;left:10617;top:-342;width:108;height:312" coordorigin="10617,-342" coordsize="108,312" path="m10617,-30l10725,-30,10725,-342,10617,-342,10617,-30xe" filled="true" fillcolor="#fff1cc" stroked="false">
                <v:path arrowok="t"/>
                <v:fill type="solid"/>
              </v:shape>
            </v:group>
            <v:group style="position:absolute;left:11785;top:-342;width:108;height:312" coordorigin="11785,-342" coordsize="108,312">
              <v:shape style="position:absolute;left:11785;top:-342;width:108;height:312" coordorigin="11785,-342" coordsize="108,312" path="m11785,-30l11893,-30,11893,-342,11785,-342,11785,-30xe" filled="true" fillcolor="#fff1cc" stroked="false">
                <v:path arrowok="t"/>
                <v:fill type="solid"/>
              </v:shape>
            </v:group>
            <v:group style="position:absolute;left:10725;top:-342;width:1060;height:312" coordorigin="10725,-342" coordsize="1060,312">
              <v:shape style="position:absolute;left:10725;top:-342;width:1060;height:312" coordorigin="10725,-342" coordsize="1060,312" path="m10725,-30l11785,-30,11785,-342,10725,-342,10725,-30xe" filled="true" fillcolor="#fff1cc" stroked="false">
                <v:path arrowok="t"/>
                <v:fill type="solid"/>
              </v:shape>
            </v:group>
            <v:group style="position:absolute;left:11893;top:-342;width:108;height:312" coordorigin="11893,-342" coordsize="108,312">
              <v:shape style="position:absolute;left:11893;top:-342;width:108;height:312" coordorigin="11893,-342" coordsize="108,312" path="m11893,-30l12001,-30,12001,-342,11893,-342,11893,-30xe" filled="true" fillcolor="#fff1cc" stroked="false">
                <v:path arrowok="t"/>
                <v:fill type="solid"/>
              </v:shape>
            </v:group>
            <v:group style="position:absolute;left:12494;top:-342;width:108;height:312" coordorigin="12494,-342" coordsize="108,312">
              <v:shape style="position:absolute;left:12494;top:-342;width:108;height:312" coordorigin="12494,-342" coordsize="108,312" path="m12494,-30l12602,-30,12602,-342,12494,-342,12494,-30xe" filled="true" fillcolor="#fff1cc" stroked="false">
                <v:path arrowok="t"/>
                <v:fill type="solid"/>
              </v:shape>
            </v:group>
            <v:group style="position:absolute;left:12001;top:-342;width:494;height:312" coordorigin="12001,-342" coordsize="494,312">
              <v:shape style="position:absolute;left:12001;top:-342;width:494;height:312" coordorigin="12001,-342" coordsize="494,312" path="m12001,-30l12494,-30,12494,-342,12001,-342,12001,-30xe" filled="true" fillcolor="#fff1cc" stroked="false">
                <v:path arrowok="t"/>
                <v:fill type="solid"/>
              </v:shape>
            </v:group>
            <v:group style="position:absolute;left:12602;top:-342;width:108;height:312" coordorigin="12602,-342" coordsize="108,312">
              <v:shape style="position:absolute;left:12602;top:-342;width:108;height:312" coordorigin="12602,-342" coordsize="108,312" path="m12602,-30l12710,-30,12710,-342,12602,-342,12602,-30xe" filled="true" fillcolor="#fff1cc" stroked="false">
                <v:path arrowok="t"/>
                <v:fill type="solid"/>
              </v:shape>
            </v:group>
            <v:group style="position:absolute;left:13911;top:-342;width:109;height:312" coordorigin="13911,-342" coordsize="109,312">
              <v:shape style="position:absolute;left:13911;top:-342;width:109;height:312" coordorigin="13911,-342" coordsize="109,312" path="m13911,-30l14020,-30,14020,-342,13911,-342,13911,-30xe" filled="true" fillcolor="#fff1cc" stroked="false">
                <v:path arrowok="t"/>
                <v:fill type="solid"/>
              </v:shape>
            </v:group>
            <v:group style="position:absolute;left:12710;top:-342;width:1202;height:312" coordorigin="12710,-342" coordsize="1202,312">
              <v:shape style="position:absolute;left:12710;top:-342;width:1202;height:312" coordorigin="12710,-342" coordsize="1202,312" path="m12710,-30l13911,-30,13911,-342,12710,-342,12710,-30xe" filled="true" fillcolor="#fff1cc" stroked="false">
                <v:path arrowok="t"/>
                <v:fill type="solid"/>
              </v:shape>
            </v:group>
            <v:group style="position:absolute;left:14020;top:-342;width:108;height:312" coordorigin="14020,-342" coordsize="108,312">
              <v:shape style="position:absolute;left:14020;top:-342;width:108;height:312" coordorigin="14020,-342" coordsize="108,312" path="m14020,-30l14128,-30,14128,-342,14020,-342,14020,-30xe" filled="true" fillcolor="#fff1cc" stroked="false">
                <v:path arrowok="t"/>
                <v:fill type="solid"/>
              </v:shape>
            </v:group>
            <v:group style="position:absolute;left:14620;top:-342;width:108;height:312" coordorigin="14620,-342" coordsize="108,312">
              <v:shape style="position:absolute;left:14620;top:-342;width:108;height:312" coordorigin="14620,-342" coordsize="108,312" path="m14620,-30l14728,-30,14728,-342,14620,-342,14620,-30xe" filled="true" fillcolor="#fff1cc" stroked="false">
                <v:path arrowok="t"/>
                <v:fill type="solid"/>
              </v:shape>
            </v:group>
            <v:group style="position:absolute;left:14128;top:-342;width:492;height:312" coordorigin="14128,-342" coordsize="492,312">
              <v:shape style="position:absolute;left:14128;top:-342;width:492;height:312" coordorigin="14128,-342" coordsize="492,312" path="m14128,-30l14620,-30,14620,-342,14128,-342,14128,-30xe" filled="true" fillcolor="#fff1cc" stroked="false">
                <v:path arrowok="t"/>
                <v:fill type="solid"/>
              </v:shape>
            </v:group>
            <v:group style="position:absolute;left:14729;top:-342;width:108;height:312" coordorigin="14729,-342" coordsize="108,312">
              <v:shape style="position:absolute;left:14729;top:-342;width:108;height:312" coordorigin="14729,-342" coordsize="108,312" path="m14729,-30l14837,-30,14837,-342,14729,-342,14729,-30xe" filled="true" fillcolor="#fff1cc" stroked="false">
                <v:path arrowok="t"/>
                <v:fill type="solid"/>
              </v:shape>
            </v:group>
            <v:group style="position:absolute;left:16037;top:-342;width:108;height:312" coordorigin="16037,-342" coordsize="108,312">
              <v:shape style="position:absolute;left:16037;top:-342;width:108;height:312" coordorigin="16037,-342" coordsize="108,312" path="m16037,-30l16145,-30,16145,-342,16037,-342,16037,-30xe" filled="true" fillcolor="#fff1cc" stroked="false">
                <v:path arrowok="t"/>
                <v:fill type="solid"/>
              </v:shape>
            </v:group>
            <v:group style="position:absolute;left:14837;top:-342;width:1200;height:312" coordorigin="14837,-342" coordsize="1200,312">
              <v:shape style="position:absolute;left:14837;top:-342;width:1200;height:312" coordorigin="14837,-342" coordsize="1200,312" path="m14837,-30l16037,-30,16037,-342,14837,-342,14837,-30xe" filled="true" fillcolor="#fff1cc" stroked="false">
                <v:path arrowok="t"/>
                <v:fill type="solid"/>
              </v:shape>
            </v:group>
            <w10:wrap type="none"/>
          </v:group>
        </w:pict>
      </w:r>
      <w:r>
        <w:rPr/>
        <w:t>上期金额</w:t>
      </w:r>
    </w:p>
    <w:p>
      <w:pPr>
        <w:pStyle w:val="BodyText"/>
        <w:spacing w:line="240" w:lineRule="auto" w:before="117"/>
        <w:ind w:left="0" w:right="876"/>
        <w:jc w:val="right"/>
      </w:pPr>
      <w:r>
        <w:rPr/>
        <w:t>单位：元</w:t>
      </w:r>
    </w:p>
    <w:p>
      <w:pPr>
        <w:spacing w:line="240" w:lineRule="auto" w:before="13"/>
        <w:rPr>
          <w:rFonts w:ascii="宋体" w:hAnsi="宋体" w:cs="宋体" w:eastAsia="宋体" w:hint="default"/>
          <w:sz w:val="7"/>
          <w:szCs w:val="7"/>
        </w:rPr>
      </w:pPr>
    </w:p>
    <w:p>
      <w:pPr>
        <w:spacing w:line="1902" w:lineRule="exact"/>
        <w:ind w:left="132" w:right="0" w:firstLine="0"/>
        <w:rPr>
          <w:rFonts w:ascii="宋体" w:hAnsi="宋体" w:cs="宋体" w:eastAsia="宋体" w:hint="default"/>
          <w:sz w:val="20"/>
          <w:szCs w:val="20"/>
        </w:rPr>
      </w:pPr>
      <w:r>
        <w:rPr>
          <w:rFonts w:ascii="宋体" w:hAnsi="宋体" w:cs="宋体" w:eastAsia="宋体" w:hint="default"/>
          <w:position w:val="-37"/>
          <w:sz w:val="20"/>
          <w:szCs w:val="20"/>
        </w:rPr>
        <w:pict>
          <v:group style="width:773.45pt;height:95.1pt;mso-position-horizontal-relative:char;mso-position-vertical-relative:line" coordorigin="0,0" coordsize="15469,1902">
            <v:group style="position:absolute;left:0;top:30;width:2413;height:624" coordorigin="0,30" coordsize="2413,624">
              <v:shape style="position:absolute;left:0;top:30;width:2413;height:624" coordorigin="0,30" coordsize="2413,624" path="m0,654l2412,654,2412,30,0,30,0,654xe" filled="true" fillcolor="#ec7c30" stroked="false">
                <v:path arrowok="t"/>
                <v:fill type="solid"/>
              </v:shape>
            </v:group>
            <v:group style="position:absolute;left:0;top:654;width:108;height:312" coordorigin="0,654" coordsize="108,312">
              <v:shape style="position:absolute;left:0;top:654;width:108;height:312" coordorigin="0,654" coordsize="108,312" path="m0,966l108,966,108,654,0,654,0,966xe" filled="true" fillcolor="#ec7c30" stroked="false">
                <v:path arrowok="t"/>
                <v:fill type="solid"/>
              </v:shape>
            </v:group>
            <v:group style="position:absolute;left:2304;top:654;width:108;height:312" coordorigin="2304,654" coordsize="108,312">
              <v:shape style="position:absolute;left:2304;top:654;width:108;height:312" coordorigin="2304,654" coordsize="108,312" path="m2304,966l2412,966,2412,654,2304,654,2304,966xe" filled="true" fillcolor="#ec7c30" stroked="false">
                <v:path arrowok="t"/>
                <v:fill type="solid"/>
              </v:shape>
            </v:group>
            <v:group style="position:absolute;left:0;top:966;width:2413;height:624" coordorigin="0,966" coordsize="2413,624">
              <v:shape style="position:absolute;left:0;top:966;width:2413;height:624" coordorigin="0,966" coordsize="2413,624" path="m0,1590l2412,1590,2412,966,0,966,0,1590xe" filled="true" fillcolor="#ec7c30" stroked="false">
                <v:path arrowok="t"/>
                <v:fill type="solid"/>
              </v:shape>
            </v:group>
            <v:group style="position:absolute;left:108;top:654;width:2197;height:312" coordorigin="108,654" coordsize="2197,312">
              <v:shape style="position:absolute;left:108;top:654;width:2197;height:312" coordorigin="108,654" coordsize="2197,312" path="m108,966l2304,966,2304,654,108,654,108,966xe" filled="true" fillcolor="#ec7c30" stroked="false">
                <v:path arrowok="t"/>
                <v:fill type="solid"/>
              </v:shape>
            </v:group>
            <v:group style="position:absolute;left:2412;top:30;width:108;height:312" coordorigin="2412,30" coordsize="108,312">
              <v:shape style="position:absolute;left:2412;top:30;width:108;height:312" coordorigin="2412,30" coordsize="108,312" path="m2412,342l2520,342,2520,30,2412,30,2412,342xe" filled="true" fillcolor="#ec7c30" stroked="false">
                <v:path arrowok="t"/>
                <v:fill type="solid"/>
              </v:shape>
            </v:group>
            <v:group style="position:absolute;left:15346;top:30;width:108;height:312" coordorigin="15346,30" coordsize="108,312">
              <v:shape style="position:absolute;left:15346;top:30;width:108;height:312" coordorigin="15346,30" coordsize="108,312" path="m15346,342l15454,342,15454,30,15346,30,15346,342xe" filled="true" fillcolor="#ec7c30" stroked="false">
                <v:path arrowok="t"/>
                <v:fill type="solid"/>
              </v:shape>
            </v:group>
            <v:group style="position:absolute;left:2520;top:30;width:12826;height:312" coordorigin="2520,30" coordsize="12826,312">
              <v:shape style="position:absolute;left:2520;top:30;width:12826;height:312" coordorigin="2520,30" coordsize="12826,312" path="m2520,342l15346,342,15346,30,2520,30,2520,342xe" filled="true" fillcolor="#ec7c30" stroked="false">
                <v:path arrowok="t"/>
                <v:fill type="solid"/>
              </v:shape>
            </v:group>
            <v:group style="position:absolute;left:0;top:0;width:2413;height:30" coordorigin="0,0" coordsize="2413,30">
              <v:shape style="position:absolute;left:0;top:0;width:2413;height:30" coordorigin="0,0" coordsize="2413,30" path="m0,30l2412,30,2412,0,0,0,0,30xe" filled="true" fillcolor="#c45811" stroked="false">
                <v:path arrowok="t"/>
                <v:fill type="solid"/>
              </v:shape>
            </v:group>
            <v:group style="position:absolute;left:2412;top:15;width:30;height:2" coordorigin="2412,15" coordsize="30,2">
              <v:shape style="position:absolute;left:2412;top:15;width:30;height:2" coordorigin="2412,15" coordsize="30,0" path="m2412,15l2442,15e" filled="false" stroked="true" strokeweight="1.5pt" strokecolor="#c45811">
                <v:path arrowok="t"/>
              </v:shape>
            </v:group>
            <v:group style="position:absolute;left:2442;top:15;width:13012;height:2" coordorigin="2442,15" coordsize="13012,2">
              <v:shape style="position:absolute;left:2442;top:15;width:13012;height:2" coordorigin="2442,15" coordsize="13012,0" path="m2442,15l15454,15e" filled="false" stroked="true" strokeweight="1.5pt" strokecolor="#c45811">
                <v:path arrowok="t"/>
              </v:shape>
            </v:group>
            <v:group style="position:absolute;left:2412;top:342;width:108;height:312" coordorigin="2412,342" coordsize="108,312">
              <v:shape style="position:absolute;left:2412;top:342;width:108;height:312" coordorigin="2412,342" coordsize="108,312" path="m2412,654l2520,654,2520,342,2412,342,2412,654xe" filled="true" fillcolor="#ec7c30" stroked="false">
                <v:path arrowok="t"/>
                <v:fill type="solid"/>
              </v:shape>
            </v:group>
            <v:group style="position:absolute;left:12511;top:342;width:108;height:312" coordorigin="12511,342" coordsize="108,312">
              <v:shape style="position:absolute;left:12511;top:342;width:108;height:312" coordorigin="12511,342" coordsize="108,312" path="m12511,654l12619,654,12619,342,12511,342,12511,654xe" filled="true" fillcolor="#ec7c30" stroked="false">
                <v:path arrowok="t"/>
                <v:fill type="solid"/>
              </v:shape>
            </v:group>
            <v:group style="position:absolute;left:2520;top:342;width:9991;height:312" coordorigin="2520,342" coordsize="9991,312">
              <v:shape style="position:absolute;left:2520;top:342;width:9991;height:312" coordorigin="2520,342" coordsize="9991,312" path="m2520,654l12511,654,12511,342,2520,342,2520,654xe" filled="true" fillcolor="#ec7c30" stroked="false">
                <v:path arrowok="t"/>
                <v:fill type="solid"/>
              </v:shape>
            </v:group>
            <v:group style="position:absolute;left:12619;top:342;width:1276;height:312" coordorigin="12619,342" coordsize="1276,312">
              <v:shape style="position:absolute;left:12619;top:342;width:1276;height:312" coordorigin="12619,342" coordsize="1276,312" path="m12619,654l13895,654,13895,342,12619,342,12619,654xe" filled="true" fillcolor="#ec7c30" stroked="false">
                <v:path arrowok="t"/>
                <v:fill type="solid"/>
              </v:shape>
            </v:group>
            <v:group style="position:absolute;left:12619;top:654;width:108;height:624" coordorigin="12619,654" coordsize="108,624">
              <v:shape style="position:absolute;left:12619;top:654;width:108;height:624" coordorigin="12619,654" coordsize="108,624" path="m12619,1278l12727,1278,12727,654,12619,654,12619,1278xe" filled="true" fillcolor="#ec7c30" stroked="false">
                <v:path arrowok="t"/>
                <v:fill type="solid"/>
              </v:shape>
            </v:group>
            <v:group style="position:absolute;left:13787;top:654;width:108;height:624" coordorigin="13787,654" coordsize="108,624">
              <v:shape style="position:absolute;left:13787;top:654;width:108;height:624" coordorigin="13787,654" coordsize="108,624" path="m13787,1278l13895,1278,13895,654,13787,654,13787,1278xe" filled="true" fillcolor="#ec7c30" stroked="false">
                <v:path arrowok="t"/>
                <v:fill type="solid"/>
              </v:shape>
            </v:group>
            <v:group style="position:absolute;left:12619;top:1278;width:1276;height:312" coordorigin="12619,1278" coordsize="1276,312">
              <v:shape style="position:absolute;left:12619;top:1278;width:1276;height:312" coordorigin="12619,1278" coordsize="1276,312" path="m12619,1590l13895,1590,13895,1278,12619,1278,12619,1590xe" filled="true" fillcolor="#ec7c30" stroked="false">
                <v:path arrowok="t"/>
                <v:fill type="solid"/>
              </v:shape>
            </v:group>
            <v:group style="position:absolute;left:12727;top:654;width:1060;height:312" coordorigin="12727,654" coordsize="1060,312">
              <v:shape style="position:absolute;left:12727;top:654;width:1060;height:312" coordorigin="12727,654" coordsize="1060,312" path="m12727,966l13787,966,13787,654,12727,654,12727,966xe" filled="true" fillcolor="#ec7c30" stroked="false">
                <v:path arrowok="t"/>
                <v:fill type="solid"/>
              </v:shape>
            </v:group>
            <v:group style="position:absolute;left:12727;top:966;width:1060;height:312" coordorigin="12727,966" coordsize="1060,312">
              <v:shape style="position:absolute;left:12727;top:966;width:1060;height:312" coordorigin="12727,966" coordsize="1060,312" path="m12727,1278l13787,1278,13787,966,12727,966,12727,1278xe" filled="true" fillcolor="#ec7c30" stroked="false">
                <v:path arrowok="t"/>
                <v:fill type="solid"/>
              </v:shape>
            </v:group>
            <v:group style="position:absolute;left:13895;top:342;width:1559;height:468" coordorigin="13895,342" coordsize="1559,468">
              <v:shape style="position:absolute;left:13895;top:342;width:1559;height:468" coordorigin="13895,342" coordsize="1559,468" path="m13895,810l15454,810,15454,342,13895,342,13895,810xe" filled="true" fillcolor="#ec7c30" stroked="false">
                <v:path arrowok="t"/>
                <v:fill type="solid"/>
              </v:shape>
            </v:group>
            <v:group style="position:absolute;left:13895;top:810;width:108;height:312" coordorigin="13895,810" coordsize="108,312">
              <v:shape style="position:absolute;left:13895;top:810;width:108;height:312" coordorigin="13895,810" coordsize="108,312" path="m13895,1122l14003,1122,14003,810,13895,810,13895,1122xe" filled="true" fillcolor="#ec7c30" stroked="false">
                <v:path arrowok="t"/>
                <v:fill type="solid"/>
              </v:shape>
            </v:group>
            <v:group style="position:absolute;left:15346;top:810;width:108;height:312" coordorigin="15346,810" coordsize="108,312">
              <v:shape style="position:absolute;left:15346;top:810;width:108;height:312" coordorigin="15346,810" coordsize="108,312" path="m15346,1122l15454,1122,15454,810,15346,810,15346,1122xe" filled="true" fillcolor="#ec7c30" stroked="false">
                <v:path arrowok="t"/>
                <v:fill type="solid"/>
              </v:shape>
            </v:group>
            <v:group style="position:absolute;left:13895;top:1122;width:1559;height:468" coordorigin="13895,1122" coordsize="1559,468">
              <v:shape style="position:absolute;left:13895;top:1122;width:1559;height:468" coordorigin="13895,1122" coordsize="1559,468" path="m13895,1590l15454,1590,15454,1122,13895,1122,13895,1590xe" filled="true" fillcolor="#ec7c30" stroked="false">
                <v:path arrowok="t"/>
                <v:fill type="solid"/>
              </v:shape>
            </v:group>
            <v:group style="position:absolute;left:14003;top:810;width:1343;height:312" coordorigin="14003,810" coordsize="1343,312">
              <v:shape style="position:absolute;left:14003;top:810;width:1343;height:312" coordorigin="14003,810" coordsize="1343,312" path="m14003,1122l15346,1122,15346,810,14003,810,14003,1122xe" filled="true" fillcolor="#ec7c30" stroked="false">
                <v:path arrowok="t"/>
                <v:fill type="solid"/>
              </v:shape>
            </v:group>
            <v:group style="position:absolute;left:2412;top:654;width:108;height:312" coordorigin="2412,654" coordsize="108,312">
              <v:shape style="position:absolute;left:2412;top:654;width:108;height:312" coordorigin="2412,654" coordsize="108,312" path="m2412,966l2520,966,2520,654,2412,654,2412,966xe" filled="true" fillcolor="#ec7c30" stroked="false">
                <v:path arrowok="t"/>
                <v:fill type="solid"/>
              </v:shape>
            </v:group>
            <v:group style="position:absolute;left:3580;top:654;width:108;height:312" coordorigin="3580,654" coordsize="108,312">
              <v:shape style="position:absolute;left:3580;top:654;width:108;height:312" coordorigin="3580,654" coordsize="108,312" path="m3580,966l3688,966,3688,654,3580,654,3580,966xe" filled="true" fillcolor="#ec7c30" stroked="false">
                <v:path arrowok="t"/>
                <v:fill type="solid"/>
              </v:shape>
            </v:group>
            <v:group style="position:absolute;left:2412;top:966;width:1276;height:624" coordorigin="2412,966" coordsize="1276,624">
              <v:shape style="position:absolute;left:2412;top:966;width:1276;height:624" coordorigin="2412,966" coordsize="1276,624" path="m2412,1590l3688,1590,3688,966,2412,966,2412,1590xe" filled="true" fillcolor="#ec7c30" stroked="false">
                <v:path arrowok="t"/>
                <v:fill type="solid"/>
              </v:shape>
            </v:group>
            <v:group style="position:absolute;left:2520;top:654;width:1060;height:312" coordorigin="2520,654" coordsize="1060,312">
              <v:shape style="position:absolute;left:2520;top:654;width:1060;height:312" coordorigin="2520,654" coordsize="1060,312" path="m2520,966l3580,966,3580,654,2520,654,2520,966xe" filled="true" fillcolor="#ec7c30" stroked="false">
                <v:path arrowok="t"/>
                <v:fill type="solid"/>
              </v:shape>
            </v:group>
            <v:group style="position:absolute;left:3688;top:654;width:108;height:312" coordorigin="3688,654" coordsize="108,312">
              <v:shape style="position:absolute;left:3688;top:654;width:108;height:312" coordorigin="3688,654" coordsize="108,312" path="m3688,966l3796,966,3796,654,3688,654,3688,966xe" filled="true" fillcolor="#ec7c30" stroked="false">
                <v:path arrowok="t"/>
                <v:fill type="solid"/>
              </v:shape>
            </v:group>
            <v:group style="position:absolute;left:5565;top:654;width:108;height:312" coordorigin="5565,654" coordsize="108,312">
              <v:shape style="position:absolute;left:5565;top:654;width:108;height:312" coordorigin="5565,654" coordsize="108,312" path="m5565,966l5673,966,5673,654,5565,654,5565,966xe" filled="true" fillcolor="#ec7c30" stroked="false">
                <v:path arrowok="t"/>
                <v:fill type="solid"/>
              </v:shape>
            </v:group>
            <v:group style="position:absolute;left:3796;top:654;width:1769;height:312" coordorigin="3796,654" coordsize="1769,312">
              <v:shape style="position:absolute;left:3796;top:654;width:1769;height:312" coordorigin="3796,654" coordsize="1769,312" path="m3796,966l5565,966,5565,654,3796,654,3796,966xe" filled="true" fillcolor="#ec7c30" stroked="false">
                <v:path arrowok="t"/>
                <v:fill type="solid"/>
              </v:shape>
            </v:group>
            <v:group style="position:absolute;left:5673;top:654;width:108;height:312" coordorigin="5673,654" coordsize="108,312">
              <v:shape style="position:absolute;left:5673;top:654;width:108;height:312" coordorigin="5673,654" coordsize="108,312" path="m5673,966l5781,966,5781,654,5673,654,5673,966xe" filled="true" fillcolor="#ec7c30" stroked="false">
                <v:path arrowok="t"/>
                <v:fill type="solid"/>
              </v:shape>
            </v:group>
            <v:group style="position:absolute;left:6840;top:654;width:108;height:312" coordorigin="6840,654" coordsize="108,312">
              <v:shape style="position:absolute;left:6840;top:654;width:108;height:312" coordorigin="6840,654" coordsize="108,312" path="m6840,966l6948,966,6948,654,6840,654,6840,966xe" filled="true" fillcolor="#ec7c30" stroked="false">
                <v:path arrowok="t"/>
                <v:fill type="solid"/>
              </v:shape>
            </v:group>
            <v:group style="position:absolute;left:5673;top:966;width:1276;height:624" coordorigin="5673,966" coordsize="1276,624">
              <v:shape style="position:absolute;left:5673;top:966;width:1276;height:624" coordorigin="5673,966" coordsize="1276,624" path="m5673,1590l6948,1590,6948,966,5673,966,5673,1590xe" filled="true" fillcolor="#ec7c30" stroked="false">
                <v:path arrowok="t"/>
                <v:fill type="solid"/>
              </v:shape>
            </v:group>
            <v:group style="position:absolute;left:5781;top:654;width:1060;height:312" coordorigin="5781,654" coordsize="1060,312">
              <v:shape style="position:absolute;left:5781;top:654;width:1060;height:312" coordorigin="5781,654" coordsize="1060,312" path="m5781,966l6840,966,6840,654,5781,654,5781,966xe" filled="true" fillcolor="#ec7c30" stroked="false">
                <v:path arrowok="t"/>
                <v:fill type="solid"/>
              </v:shape>
            </v:group>
            <v:group style="position:absolute;left:6948;top:654;width:108;height:624" coordorigin="6948,654" coordsize="108,624">
              <v:shape style="position:absolute;left:6948;top:654;width:108;height:624" coordorigin="6948,654" coordsize="108,624" path="m6948,1278l7056,1278,7056,654,6948,654,6948,1278xe" filled="true" fillcolor="#ec7c30" stroked="false">
                <v:path arrowok="t"/>
                <v:fill type="solid"/>
              </v:shape>
            </v:group>
            <v:group style="position:absolute;left:7548;top:654;width:108;height:624" coordorigin="7548,654" coordsize="108,624">
              <v:shape style="position:absolute;left:7548;top:654;width:108;height:624" coordorigin="7548,654" coordsize="108,624" path="m7548,1278l7656,1278,7656,654,7548,654,7548,1278xe" filled="true" fillcolor="#ec7c30" stroked="false">
                <v:path arrowok="t"/>
                <v:fill type="solid"/>
              </v:shape>
            </v:group>
            <v:group style="position:absolute;left:6948;top:1278;width:708;height:312" coordorigin="6948,1278" coordsize="708,312">
              <v:shape style="position:absolute;left:6948;top:1278;width:708;height:312" coordorigin="6948,1278" coordsize="708,312" path="m6948,1590l7656,1590,7656,1278,6948,1278,6948,1590xe" filled="true" fillcolor="#ec7c30" stroked="false">
                <v:path arrowok="t"/>
                <v:fill type="solid"/>
              </v:shape>
            </v:group>
            <v:group style="position:absolute;left:7056;top:654;width:492;height:312" coordorigin="7056,654" coordsize="492,312">
              <v:shape style="position:absolute;left:7056;top:654;width:492;height:312" coordorigin="7056,654" coordsize="492,312" path="m7056,966l7548,966,7548,654,7056,654,7056,966xe" filled="true" fillcolor="#ec7c30" stroked="false">
                <v:path arrowok="t"/>
                <v:fill type="solid"/>
              </v:shape>
            </v:group>
            <v:group style="position:absolute;left:7056;top:966;width:492;height:312" coordorigin="7056,966" coordsize="492,312">
              <v:shape style="position:absolute;left:7056;top:966;width:492;height:312" coordorigin="7056,966" coordsize="492,312" path="m7056,1278l7548,1278,7548,966,7056,966,7056,1278xe" filled="true" fillcolor="#ec7c30" stroked="false">
                <v:path arrowok="t"/>
                <v:fill type="solid"/>
              </v:shape>
            </v:group>
            <v:group style="position:absolute;left:7656;top:654;width:109;height:936" coordorigin="7656,654" coordsize="109,936">
              <v:shape style="position:absolute;left:7656;top:654;width:109;height:936" coordorigin="7656,654" coordsize="109,936" path="m7656,1590l7765,1590,7765,654,7656,654,7656,1590xe" filled="true" fillcolor="#ec7c30" stroked="false">
                <v:path arrowok="t"/>
                <v:fill type="solid"/>
              </v:shape>
            </v:group>
            <v:group style="position:absolute;left:8258;top:654;width:108;height:936" coordorigin="8258,654" coordsize="108,936">
              <v:shape style="position:absolute;left:8258;top:654;width:108;height:936" coordorigin="8258,654" coordsize="108,936" path="m8258,1590l8366,1590,8366,654,8258,654,8258,1590xe" filled="true" fillcolor="#ec7c30" stroked="false">
                <v:path arrowok="t"/>
                <v:fill type="solid"/>
              </v:shape>
            </v:group>
            <v:group style="position:absolute;left:7765;top:654;width:494;height:312" coordorigin="7765,654" coordsize="494,312">
              <v:shape style="position:absolute;left:7765;top:654;width:494;height:312" coordorigin="7765,654" coordsize="494,312" path="m7765,966l8258,966,8258,654,7765,654,7765,966xe" filled="true" fillcolor="#ec7c30" stroked="false">
                <v:path arrowok="t"/>
                <v:fill type="solid"/>
              </v:shape>
            </v:group>
            <v:group style="position:absolute;left:7765;top:966;width:494;height:312" coordorigin="7765,966" coordsize="494,312">
              <v:shape style="position:absolute;left:7765;top:966;width:494;height:312" coordorigin="7765,966" coordsize="494,312" path="m7765,1278l8258,1278,8258,966,7765,966,7765,1278xe" filled="true" fillcolor="#ec7c30" stroked="false">
                <v:path arrowok="t"/>
                <v:fill type="solid"/>
              </v:shape>
            </v:group>
            <v:group style="position:absolute;left:7765;top:1278;width:494;height:312" coordorigin="7765,1278" coordsize="494,312">
              <v:shape style="position:absolute;left:7765;top:1278;width:494;height:312" coordorigin="7765,1278" coordsize="494,312" path="m7765,1590l8258,1590,8258,1278,7765,1278,7765,1590xe" filled="true" fillcolor="#ec7c30" stroked="false">
                <v:path arrowok="t"/>
                <v:fill type="solid"/>
              </v:shape>
            </v:group>
            <v:group style="position:absolute;left:8366;top:654;width:108;height:624" coordorigin="8366,654" coordsize="108,624">
              <v:shape style="position:absolute;left:8366;top:654;width:108;height:624" coordorigin="8366,654" coordsize="108,624" path="m8366,1278l8474,1278,8474,654,8366,654,8366,1278xe" filled="true" fillcolor="#ec7c30" stroked="false">
                <v:path arrowok="t"/>
                <v:fill type="solid"/>
              </v:shape>
            </v:group>
            <v:group style="position:absolute;left:8967;top:654;width:108;height:624" coordorigin="8967,654" coordsize="108,624">
              <v:shape style="position:absolute;left:8967;top:654;width:108;height:624" coordorigin="8967,654" coordsize="108,624" path="m8967,1278l9075,1278,9075,654,8967,654,8967,1278xe" filled="true" fillcolor="#ec7c30" stroked="false">
                <v:path arrowok="t"/>
                <v:fill type="solid"/>
              </v:shape>
            </v:group>
            <v:group style="position:absolute;left:8366;top:1278;width:710;height:312" coordorigin="8366,1278" coordsize="710,312">
              <v:shape style="position:absolute;left:8366;top:1278;width:710;height:312" coordorigin="8366,1278" coordsize="710,312" path="m8366,1590l9075,1590,9075,1278,8366,1278,8366,1590xe" filled="true" fillcolor="#ec7c30" stroked="false">
                <v:path arrowok="t"/>
                <v:fill type="solid"/>
              </v:shape>
            </v:group>
            <v:group style="position:absolute;left:8474;top:654;width:494;height:312" coordorigin="8474,654" coordsize="494,312">
              <v:shape style="position:absolute;left:8474;top:654;width:494;height:312" coordorigin="8474,654" coordsize="494,312" path="m8474,966l8967,966,8967,654,8474,654,8474,966xe" filled="true" fillcolor="#ec7c30" stroked="false">
                <v:path arrowok="t"/>
                <v:fill type="solid"/>
              </v:shape>
            </v:group>
            <v:group style="position:absolute;left:8474;top:966;width:494;height:312" coordorigin="8474,966" coordsize="494,312">
              <v:shape style="position:absolute;left:8474;top:966;width:494;height:312" coordorigin="8474,966" coordsize="494,312" path="m8474,1278l8967,1278,8967,966,8474,966,8474,1278xe" filled="true" fillcolor="#ec7c30" stroked="false">
                <v:path arrowok="t"/>
                <v:fill type="solid"/>
              </v:shape>
            </v:group>
            <v:group style="position:absolute;left:9075;top:654;width:108;height:312" coordorigin="9075,654" coordsize="108,312">
              <v:shape style="position:absolute;left:9075;top:654;width:108;height:312" coordorigin="9075,654" coordsize="108,312" path="m9075,966l9183,966,9183,654,9075,654,9075,966xe" filled="true" fillcolor="#ec7c30" stroked="false">
                <v:path arrowok="t"/>
                <v:fill type="solid"/>
              </v:shape>
            </v:group>
            <v:group style="position:absolute;left:10243;top:654;width:108;height:312" coordorigin="10243,654" coordsize="108,312">
              <v:shape style="position:absolute;left:10243;top:654;width:108;height:312" coordorigin="10243,654" coordsize="108,312" path="m10243,966l10351,966,10351,654,10243,654,10243,966xe" filled="true" fillcolor="#ec7c30" stroked="false">
                <v:path arrowok="t"/>
                <v:fill type="solid"/>
              </v:shape>
            </v:group>
            <v:group style="position:absolute;left:9075;top:966;width:1276;height:624" coordorigin="9075,966" coordsize="1276,624">
              <v:shape style="position:absolute;left:9075;top:966;width:1276;height:624" coordorigin="9075,966" coordsize="1276,624" path="m9075,1590l10351,1590,10351,966,9075,966,9075,1590xe" filled="true" fillcolor="#ec7c30" stroked="false">
                <v:path arrowok="t"/>
                <v:fill type="solid"/>
              </v:shape>
            </v:group>
            <v:group style="position:absolute;left:9183;top:654;width:1060;height:312" coordorigin="9183,654" coordsize="1060,312">
              <v:shape style="position:absolute;left:9183;top:654;width:1060;height:312" coordorigin="9183,654" coordsize="1060,312" path="m9183,966l10243,966,10243,654,9183,654,9183,966xe" filled="true" fillcolor="#ec7c30" stroked="false">
                <v:path arrowok="t"/>
                <v:fill type="solid"/>
              </v:shape>
            </v:group>
            <v:group style="position:absolute;left:10351;top:654;width:108;height:624" coordorigin="10351,654" coordsize="108,624">
              <v:shape style="position:absolute;left:10351;top:654;width:108;height:624" coordorigin="10351,654" coordsize="108,624" path="m10351,1278l10459,1278,10459,654,10351,654,10351,1278xe" filled="true" fillcolor="#ec7c30" stroked="false">
                <v:path arrowok="t"/>
                <v:fill type="solid"/>
              </v:shape>
            </v:group>
            <v:group style="position:absolute;left:11094;top:654;width:108;height:624" coordorigin="11094,654" coordsize="108,624">
              <v:shape style="position:absolute;left:11094;top:654;width:108;height:624" coordorigin="11094,654" coordsize="108,624" path="m11094,1278l11202,1278,11202,654,11094,654,11094,1278xe" filled="true" fillcolor="#ec7c30" stroked="false">
                <v:path arrowok="t"/>
                <v:fill type="solid"/>
              </v:shape>
            </v:group>
            <v:group style="position:absolute;left:10351;top:1278;width:851;height:312" coordorigin="10351,1278" coordsize="851,312">
              <v:shape style="position:absolute;left:10351;top:1278;width:851;height:312" coordorigin="10351,1278" coordsize="851,312" path="m10351,1590l11202,1590,11202,1278,10351,1278,10351,1590xe" filled="true" fillcolor="#ec7c30" stroked="false">
                <v:path arrowok="t"/>
                <v:fill type="solid"/>
              </v:shape>
            </v:group>
            <v:group style="position:absolute;left:10459;top:654;width:635;height:312" coordorigin="10459,654" coordsize="635,312">
              <v:shape style="position:absolute;left:10459;top:654;width:635;height:312" coordorigin="10459,654" coordsize="635,312" path="m10459,966l11094,966,11094,654,10459,654,10459,966xe" filled="true" fillcolor="#ec7c30" stroked="false">
                <v:path arrowok="t"/>
                <v:fill type="solid"/>
              </v:shape>
            </v:group>
            <v:group style="position:absolute;left:10459;top:966;width:635;height:312" coordorigin="10459,966" coordsize="635,312">
              <v:shape style="position:absolute;left:10459;top:966;width:635;height:312" coordorigin="10459,966" coordsize="635,312" path="m10459,1278l11094,1278,11094,966,10459,966,10459,1278xe" filled="true" fillcolor="#ec7c30" stroked="false">
                <v:path arrowok="t"/>
                <v:fill type="solid"/>
              </v:shape>
            </v:group>
            <v:group style="position:absolute;left:11202;top:654;width:108;height:312" coordorigin="11202,654" coordsize="108,312">
              <v:shape style="position:absolute;left:11202;top:654;width:108;height:312" coordorigin="11202,654" coordsize="108,312" path="m11202,966l11310,966,11310,654,11202,654,11202,966xe" filled="true" fillcolor="#ec7c30" stroked="false">
                <v:path arrowok="t"/>
                <v:fill type="solid"/>
              </v:shape>
            </v:group>
            <v:group style="position:absolute;left:12511;top:654;width:108;height:312" coordorigin="12511,654" coordsize="108,312">
              <v:shape style="position:absolute;left:12511;top:654;width:108;height:312" coordorigin="12511,654" coordsize="108,312" path="m12511,966l12619,966,12619,654,12511,654,12511,966xe" filled="true" fillcolor="#ec7c30" stroked="false">
                <v:path arrowok="t"/>
                <v:fill type="solid"/>
              </v:shape>
            </v:group>
            <v:group style="position:absolute;left:11202;top:966;width:1418;height:624" coordorigin="11202,966" coordsize="1418,624">
              <v:shape style="position:absolute;left:11202;top:966;width:1418;height:624" coordorigin="11202,966" coordsize="1418,624" path="m11202,1590l12619,1590,12619,966,11202,966,11202,1590xe" filled="true" fillcolor="#ec7c30" stroked="false">
                <v:path arrowok="t"/>
                <v:fill type="solid"/>
              </v:shape>
            </v:group>
            <v:group style="position:absolute;left:11310;top:654;width:1202;height:312" coordorigin="11310,654" coordsize="1202,312">
              <v:shape style="position:absolute;left:11310;top:654;width:1202;height:312" coordorigin="11310,654" coordsize="1202,312" path="m11310,966l12511,966,12511,654,11310,654,11310,966xe" filled="true" fillcolor="#ec7c30" stroked="false">
                <v:path arrowok="t"/>
                <v:fill type="solid"/>
              </v:shape>
            </v:group>
            <v:group style="position:absolute;left:3688;top:966;width:108;height:624" coordorigin="3688,966" coordsize="108,624">
              <v:shape style="position:absolute;left:3688;top:966;width:108;height:624" coordorigin="3688,966" coordsize="108,624" path="m3688,1590l3796,1590,3796,966,3688,966,3688,1590xe" filled="true" fillcolor="#ec7c30" stroked="false">
                <v:path arrowok="t"/>
                <v:fill type="solid"/>
              </v:shape>
            </v:group>
            <v:group style="position:absolute;left:4289;top:966;width:108;height:624" coordorigin="4289,966" coordsize="108,624">
              <v:shape style="position:absolute;left:4289;top:966;width:108;height:624" coordorigin="4289,966" coordsize="108,624" path="m4289,1590l4397,1590,4397,966,4289,966,4289,1590xe" filled="true" fillcolor="#ec7c30" stroked="false">
                <v:path arrowok="t"/>
                <v:fill type="solid"/>
              </v:shape>
            </v:group>
            <v:group style="position:absolute;left:3796;top:966;width:494;height:312" coordorigin="3796,966" coordsize="494,312">
              <v:shape style="position:absolute;left:3796;top:966;width:494;height:312" coordorigin="3796,966" coordsize="494,312" path="m3796,1278l4289,1278,4289,966,3796,966,3796,1278xe" filled="true" fillcolor="#ec7c30" stroked="false">
                <v:path arrowok="t"/>
                <v:fill type="solid"/>
              </v:shape>
            </v:group>
            <v:group style="position:absolute;left:3796;top:1278;width:494;height:312" coordorigin="3796,1278" coordsize="494,312">
              <v:shape style="position:absolute;left:3796;top:1278;width:494;height:312" coordorigin="3796,1278" coordsize="494,312" path="m3796,1590l4289,1590,4289,1278,3796,1278,3796,1590xe" filled="true" fillcolor="#ec7c30" stroked="false">
                <v:path arrowok="t"/>
                <v:fill type="solid"/>
              </v:shape>
            </v:group>
            <v:group style="position:absolute;left:4397;top:966;width:108;height:624" coordorigin="4397,966" coordsize="108,624">
              <v:shape style="position:absolute;left:4397;top:966;width:108;height:624" coordorigin="4397,966" coordsize="108,624" path="m4397,1590l4505,1590,4505,966,4397,966,4397,1590xe" filled="true" fillcolor="#ec7c30" stroked="false">
                <v:path arrowok="t"/>
                <v:fill type="solid"/>
              </v:shape>
            </v:group>
            <v:group style="position:absolute;left:4998;top:966;width:108;height:624" coordorigin="4998,966" coordsize="108,624">
              <v:shape style="position:absolute;left:4998;top:966;width:108;height:624" coordorigin="4998,966" coordsize="108,624" path="m4998,1590l5106,1590,5106,966,4998,966,4998,1590xe" filled="true" fillcolor="#ec7c30" stroked="false">
                <v:path arrowok="t"/>
                <v:fill type="solid"/>
              </v:shape>
            </v:group>
            <v:group style="position:absolute;left:4505;top:966;width:494;height:312" coordorigin="4505,966" coordsize="494,312">
              <v:shape style="position:absolute;left:4505;top:966;width:494;height:312" coordorigin="4505,966" coordsize="494,312" path="m4505,1278l4998,1278,4998,966,4505,966,4505,1278xe" filled="true" fillcolor="#ec7c30" stroked="false">
                <v:path arrowok="t"/>
                <v:fill type="solid"/>
              </v:shape>
            </v:group>
            <v:group style="position:absolute;left:4505;top:1278;width:494;height:312" coordorigin="4505,1278" coordsize="494,312">
              <v:shape style="position:absolute;left:4505;top:1278;width:494;height:312" coordorigin="4505,1278" coordsize="494,312" path="m4505,1590l4998,1590,4998,1278,4505,1278,4505,1590xe" filled="true" fillcolor="#ec7c30" stroked="false">
                <v:path arrowok="t"/>
                <v:fill type="solid"/>
              </v:shape>
            </v:group>
            <v:group style="position:absolute;left:5106;top:966;width:108;height:624" coordorigin="5106,966" coordsize="108,624">
              <v:shape style="position:absolute;left:5106;top:966;width:108;height:624" coordorigin="5106,966" coordsize="108,624" path="m5106,1590l5214,1590,5214,966,5106,966,5106,1590xe" filled="true" fillcolor="#ec7c30" stroked="false">
                <v:path arrowok="t"/>
                <v:fill type="solid"/>
              </v:shape>
            </v:group>
            <v:group style="position:absolute;left:5565;top:966;width:108;height:624" coordorigin="5565,966" coordsize="108,624">
              <v:shape style="position:absolute;left:5565;top:966;width:108;height:624" coordorigin="5565,966" coordsize="108,624" path="m5565,1590l5673,1590,5673,966,5565,966,5565,1590xe" filled="true" fillcolor="#ec7c30" stroked="false">
                <v:path arrowok="t"/>
                <v:fill type="solid"/>
              </v:shape>
            </v:group>
            <v:group style="position:absolute;left:5214;top:966;width:351;height:312" coordorigin="5214,966" coordsize="351,312">
              <v:shape style="position:absolute;left:5214;top:966;width:351;height:312" coordorigin="5214,966" coordsize="351,312" path="m5214,1278l5565,1278,5565,966,5214,966,5214,1278xe" filled="true" fillcolor="#ec7c30" stroked="false">
                <v:path arrowok="t"/>
                <v:fill type="solid"/>
              </v:shape>
            </v:group>
            <v:group style="position:absolute;left:5214;top:1278;width:351;height:312" coordorigin="5214,1278" coordsize="351,312">
              <v:shape style="position:absolute;left:5214;top:1278;width:351;height:312" coordorigin="5214,1278" coordsize="351,312" path="m5214,1590l5565,1590,5565,1278,5214,1278,5214,1590xe" filled="true" fillcolor="#ec7c30" stroked="false">
                <v:path arrowok="t"/>
                <v:fill type="solid"/>
              </v:shape>
              <v:shape style="position:absolute;left:5106;top:1590;width:674;height:312" type="#_x0000_t75" stroked="false">
                <v:imagedata r:id="rId56" o:title=""/>
              </v:shape>
              <v:shape style="position:absolute;left:8752;top:96;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上期</w:t>
                      </w:r>
                      <w:r>
                        <w:rPr>
                          <w:rFonts w:ascii="宋体" w:hAnsi="宋体" w:cs="宋体" w:eastAsia="宋体" w:hint="default"/>
                          <w:sz w:val="18"/>
                          <w:szCs w:val="18"/>
                        </w:rPr>
                      </w:r>
                    </w:p>
                  </w:txbxContent>
                </v:textbox>
                <w10:wrap type="none"/>
              </v:shape>
              <v:shape style="position:absolute;left:6521;top:408;width:1987;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归属于母公司所有者权益</w:t>
                      </w:r>
                      <w:r>
                        <w:rPr>
                          <w:rFonts w:ascii="宋体" w:hAnsi="宋体" w:cs="宋体" w:eastAsia="宋体" w:hint="default"/>
                          <w:sz w:val="18"/>
                          <w:szCs w:val="18"/>
                        </w:rPr>
                      </w:r>
                    </w:p>
                  </w:txbxContent>
                </v:textbox>
                <w10:wrap type="none"/>
              </v:shape>
              <v:shape style="position:absolute;left:1025;top:720;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xbxContent>
                </v:textbox>
                <w10:wrap type="none"/>
              </v:shape>
              <v:shape style="position:absolute;left:2870;top:720;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股本</w:t>
                      </w:r>
                      <w:r>
                        <w:rPr>
                          <w:rFonts w:ascii="宋体" w:hAnsi="宋体" w:cs="宋体" w:eastAsia="宋体" w:hint="default"/>
                          <w:sz w:val="18"/>
                          <w:szCs w:val="18"/>
                        </w:rPr>
                      </w:r>
                    </w:p>
                  </w:txbxContent>
                </v:textbox>
                <w10:wrap type="none"/>
              </v:shape>
              <v:shape style="position:absolute;left:4138;top:720;width:108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其他权益工具</w:t>
                      </w:r>
                      <w:r>
                        <w:rPr>
                          <w:rFonts w:ascii="宋体" w:hAnsi="宋体" w:cs="宋体" w:eastAsia="宋体" w:hint="default"/>
                          <w:sz w:val="18"/>
                          <w:szCs w:val="18"/>
                        </w:rPr>
                      </w:r>
                    </w:p>
                  </w:txbxContent>
                </v:textbox>
                <w10:wrap type="none"/>
              </v:shape>
              <v:shape style="position:absolute;left:5949;top:720;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资本公积</w:t>
                      </w:r>
                      <w:r>
                        <w:rPr>
                          <w:rFonts w:ascii="宋体" w:hAnsi="宋体" w:cs="宋体" w:eastAsia="宋体" w:hint="default"/>
                          <w:sz w:val="18"/>
                          <w:szCs w:val="18"/>
                        </w:rPr>
                      </w:r>
                    </w:p>
                  </w:txbxContent>
                </v:textbox>
                <w10:wrap type="none"/>
              </v:shape>
              <v:shape style="position:absolute;left:3862;top:1032;width:1072;height:492" type="#_x0000_t202" filled="false" stroked="false">
                <v:textbox inset="0,0,0,0">
                  <w:txbxContent>
                    <w:p>
                      <w:pPr>
                        <w:tabs>
                          <w:tab w:pos="70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优先</w:t>
                        <w:tab/>
                      </w:r>
                      <w:r>
                        <w:rPr>
                          <w:rFonts w:ascii="宋体" w:hAnsi="宋体" w:cs="宋体" w:eastAsia="宋体" w:hint="default"/>
                          <w:b/>
                          <w:bCs/>
                          <w:color w:val="FFFFFF"/>
                          <w:sz w:val="18"/>
                          <w:szCs w:val="18"/>
                        </w:rPr>
                        <w:t>永续</w:t>
                      </w:r>
                      <w:r>
                        <w:rPr>
                          <w:rFonts w:ascii="宋体" w:hAnsi="宋体" w:cs="宋体" w:eastAsia="宋体" w:hint="default"/>
                          <w:sz w:val="18"/>
                          <w:szCs w:val="18"/>
                        </w:rPr>
                      </w:r>
                    </w:p>
                    <w:p>
                      <w:pPr>
                        <w:tabs>
                          <w:tab w:pos="799" w:val="left" w:leader="none"/>
                        </w:tabs>
                        <w:spacing w:before="76"/>
                        <w:ind w:left="9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股</w:t>
                        <w:tab/>
                      </w:r>
                      <w:r>
                        <w:rPr>
                          <w:rFonts w:ascii="宋体" w:hAnsi="宋体" w:cs="宋体" w:eastAsia="宋体" w:hint="default"/>
                          <w:b/>
                          <w:bCs/>
                          <w:color w:val="FFFFFF"/>
                          <w:sz w:val="18"/>
                          <w:szCs w:val="18"/>
                        </w:rPr>
                        <w:t>债</w:t>
                      </w:r>
                      <w:r>
                        <w:rPr>
                          <w:rFonts w:ascii="宋体" w:hAnsi="宋体" w:cs="宋体" w:eastAsia="宋体" w:hint="default"/>
                          <w:sz w:val="18"/>
                          <w:szCs w:val="18"/>
                        </w:rPr>
                      </w:r>
                    </w:p>
                  </w:txbxContent>
                </v:textbox>
                <w10:wrap type="none"/>
              </v:shape>
              <v:shape style="position:absolute;left:5300;top:1032;width:1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9"/>
                          <w:sz w:val="18"/>
                          <w:szCs w:val="18"/>
                        </w:rPr>
                        <w:t>其</w:t>
                      </w:r>
                      <w:r>
                        <w:rPr>
                          <w:rFonts w:ascii="宋体" w:hAnsi="宋体" w:cs="宋体" w:eastAsia="宋体" w:hint="default"/>
                          <w:sz w:val="18"/>
                          <w:szCs w:val="18"/>
                        </w:rPr>
                      </w:r>
                    </w:p>
                    <w:p>
                      <w:pPr>
                        <w:spacing w:before="76"/>
                        <w:ind w:left="0" w:right="0" w:firstLine="0"/>
                        <w:jc w:val="left"/>
                        <w:rPr>
                          <w:rFonts w:ascii="宋体" w:hAnsi="宋体" w:cs="宋体" w:eastAsia="宋体" w:hint="default"/>
                          <w:sz w:val="18"/>
                          <w:szCs w:val="18"/>
                        </w:rPr>
                      </w:pPr>
                      <w:r>
                        <w:rPr>
                          <w:rFonts w:ascii="宋体" w:hAnsi="宋体" w:cs="宋体" w:eastAsia="宋体" w:hint="default"/>
                          <w:b/>
                          <w:bCs/>
                          <w:color w:val="FFFFFF"/>
                          <w:w w:val="99"/>
                          <w:sz w:val="18"/>
                          <w:szCs w:val="18"/>
                        </w:rPr>
                        <w:t>他</w:t>
                      </w:r>
                      <w:r>
                        <w:rPr>
                          <w:rFonts w:ascii="宋体" w:hAnsi="宋体" w:cs="宋体" w:eastAsia="宋体" w:hint="default"/>
                          <w:sz w:val="18"/>
                          <w:szCs w:val="18"/>
                        </w:rPr>
                      </w:r>
                    </w:p>
                  </w:txbxContent>
                </v:textbox>
                <w10:wrap type="none"/>
              </v:shape>
              <v:shape style="position:absolute;left:7056;top:720;width:494;height:492" type="#_x0000_t202" filled="false" stroked="false">
                <v:textbox inset="0,0,0,0">
                  <w:txbxContent>
                    <w:p>
                      <w:pPr>
                        <w:spacing w:line="180" w:lineRule="exact" w:before="0"/>
                        <w:ind w:left="66" w:right="0" w:hanging="66"/>
                        <w:jc w:val="left"/>
                        <w:rPr>
                          <w:rFonts w:ascii="宋体" w:hAnsi="宋体" w:cs="宋体" w:eastAsia="宋体" w:hint="default"/>
                          <w:sz w:val="18"/>
                          <w:szCs w:val="18"/>
                        </w:rPr>
                      </w:pPr>
                      <w:r>
                        <w:rPr>
                          <w:rFonts w:ascii="宋体" w:hAnsi="宋体" w:cs="宋体" w:eastAsia="宋体" w:hint="default"/>
                          <w:b/>
                          <w:bCs/>
                          <w:color w:val="FFFFFF"/>
                          <w:spacing w:val="-17"/>
                          <w:sz w:val="18"/>
                          <w:szCs w:val="18"/>
                        </w:rPr>
                        <w:t>减：库</w:t>
                      </w:r>
                      <w:r>
                        <w:rPr>
                          <w:rFonts w:ascii="宋体" w:hAnsi="宋体" w:cs="宋体" w:eastAsia="宋体" w:hint="default"/>
                          <w:spacing w:val="-17"/>
                          <w:sz w:val="18"/>
                          <w:szCs w:val="18"/>
                        </w:rPr>
                      </w:r>
                    </w:p>
                    <w:p>
                      <w:pPr>
                        <w:spacing w:before="76"/>
                        <w:ind w:left="66"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存股</w:t>
                      </w:r>
                      <w:r>
                        <w:rPr>
                          <w:rFonts w:ascii="宋体" w:hAnsi="宋体" w:cs="宋体" w:eastAsia="宋体" w:hint="default"/>
                          <w:sz w:val="18"/>
                          <w:szCs w:val="18"/>
                        </w:rPr>
                      </w:r>
                    </w:p>
                  </w:txbxContent>
                </v:textbox>
                <w10:wrap type="none"/>
              </v:shape>
              <v:shape style="position:absolute;left:7831;top:720;width:363;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其他</w:t>
                      </w:r>
                      <w:r>
                        <w:rPr>
                          <w:rFonts w:ascii="宋体" w:hAnsi="宋体" w:cs="宋体" w:eastAsia="宋体" w:hint="default"/>
                          <w:sz w:val="18"/>
                          <w:szCs w:val="18"/>
                        </w:rPr>
                      </w:r>
                    </w:p>
                    <w:p>
                      <w:pPr>
                        <w:spacing w:line="310" w:lineRule="atLeast" w:before="2"/>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综合</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收益</w:t>
                      </w:r>
                      <w:r>
                        <w:rPr>
                          <w:rFonts w:ascii="宋体" w:hAnsi="宋体" w:cs="宋体" w:eastAsia="宋体" w:hint="default"/>
                          <w:sz w:val="18"/>
                          <w:szCs w:val="18"/>
                        </w:rPr>
                      </w:r>
                    </w:p>
                  </w:txbxContent>
                </v:textbox>
                <w10:wrap type="none"/>
              </v:shape>
              <v:shape style="position:absolute;left:8540;top:720;width:363;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专项</w:t>
                      </w:r>
                      <w:r>
                        <w:rPr>
                          <w:rFonts w:ascii="宋体" w:hAnsi="宋体" w:cs="宋体" w:eastAsia="宋体" w:hint="default"/>
                          <w:sz w:val="18"/>
                          <w:szCs w:val="18"/>
                        </w:rPr>
                      </w:r>
                    </w:p>
                    <w:p>
                      <w:pPr>
                        <w:spacing w:before="76"/>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储备</w:t>
                      </w:r>
                      <w:r>
                        <w:rPr>
                          <w:rFonts w:ascii="宋体" w:hAnsi="宋体" w:cs="宋体" w:eastAsia="宋体" w:hint="default"/>
                          <w:sz w:val="18"/>
                          <w:szCs w:val="18"/>
                        </w:rPr>
                      </w:r>
                    </w:p>
                  </w:txbxContent>
                </v:textbox>
                <w10:wrap type="none"/>
              </v:shape>
              <v:shape style="position:absolute;left:9351;top:720;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盈余公积</w:t>
                      </w:r>
                      <w:r>
                        <w:rPr>
                          <w:rFonts w:ascii="宋体" w:hAnsi="宋体" w:cs="宋体" w:eastAsia="宋体" w:hint="default"/>
                          <w:sz w:val="18"/>
                          <w:szCs w:val="18"/>
                        </w:rPr>
                      </w:r>
                    </w:p>
                  </w:txbxContent>
                </v:textbox>
                <w10:wrap type="none"/>
              </v:shape>
              <v:shape style="position:absolute;left:10504;top:720;width:544;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一般风</w:t>
                      </w:r>
                      <w:r>
                        <w:rPr>
                          <w:rFonts w:ascii="宋体" w:hAnsi="宋体" w:cs="宋体" w:eastAsia="宋体" w:hint="default"/>
                          <w:sz w:val="18"/>
                          <w:szCs w:val="18"/>
                        </w:rPr>
                      </w:r>
                    </w:p>
                    <w:p>
                      <w:pPr>
                        <w:spacing w:before="76"/>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险准备</w:t>
                      </w:r>
                      <w:r>
                        <w:rPr>
                          <w:rFonts w:ascii="宋体" w:hAnsi="宋体" w:cs="宋体" w:eastAsia="宋体" w:hint="default"/>
                          <w:sz w:val="18"/>
                          <w:szCs w:val="18"/>
                        </w:rPr>
                      </w:r>
                    </w:p>
                  </w:txbxContent>
                </v:textbox>
                <w10:wrap type="none"/>
              </v:shape>
              <v:shape style="position:absolute;left:11458;top:720;width:90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未分配利润</w:t>
                      </w:r>
                      <w:r>
                        <w:rPr>
                          <w:rFonts w:ascii="宋体" w:hAnsi="宋体" w:cs="宋体" w:eastAsia="宋体" w:hint="default"/>
                          <w:sz w:val="18"/>
                          <w:szCs w:val="18"/>
                        </w:rPr>
                      </w:r>
                    </w:p>
                  </w:txbxContent>
                </v:textbox>
                <w10:wrap type="none"/>
              </v:shape>
              <v:shape style="position:absolute;left:12805;top:720;width:2500;height:492" type="#_x0000_t202" filled="false" stroked="false">
                <v:textbox inset="0,0,0,0">
                  <w:txbxContent>
                    <w:p>
                      <w:pPr>
                        <w:spacing w:line="140" w:lineRule="exact" w:before="0"/>
                        <w:ind w:left="0" w:right="1594" w:firstLine="0"/>
                        <w:jc w:val="center"/>
                        <w:rPr>
                          <w:rFonts w:ascii="宋体" w:hAnsi="宋体" w:cs="宋体" w:eastAsia="宋体" w:hint="default"/>
                          <w:sz w:val="18"/>
                          <w:szCs w:val="18"/>
                        </w:rPr>
                      </w:pPr>
                      <w:r>
                        <w:rPr>
                          <w:rFonts w:ascii="宋体" w:hAnsi="宋体" w:cs="宋体" w:eastAsia="宋体" w:hint="default"/>
                          <w:b/>
                          <w:bCs/>
                          <w:color w:val="FFFFFF"/>
                          <w:sz w:val="18"/>
                          <w:szCs w:val="18"/>
                        </w:rPr>
                        <w:t>少数股东权</w:t>
                      </w:r>
                      <w:r>
                        <w:rPr>
                          <w:rFonts w:ascii="宋体" w:hAnsi="宋体" w:cs="宋体" w:eastAsia="宋体" w:hint="default"/>
                          <w:sz w:val="18"/>
                          <w:szCs w:val="18"/>
                        </w:rPr>
                      </w:r>
                    </w:p>
                    <w:p>
                      <w:pPr>
                        <w:spacing w:line="156" w:lineRule="exact" w:before="0"/>
                        <w:ind w:left="1236"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所有者权益合计</w:t>
                      </w:r>
                      <w:r>
                        <w:rPr>
                          <w:rFonts w:ascii="宋体" w:hAnsi="宋体" w:cs="宋体" w:eastAsia="宋体" w:hint="default"/>
                          <w:sz w:val="18"/>
                          <w:szCs w:val="18"/>
                        </w:rPr>
                      </w:r>
                    </w:p>
                    <w:p>
                      <w:pPr>
                        <w:spacing w:line="196" w:lineRule="exact" w:before="0"/>
                        <w:ind w:left="0" w:right="1595" w:firstLine="0"/>
                        <w:jc w:val="center"/>
                        <w:rPr>
                          <w:rFonts w:ascii="宋体" w:hAnsi="宋体" w:cs="宋体" w:eastAsia="宋体" w:hint="default"/>
                          <w:sz w:val="18"/>
                          <w:szCs w:val="18"/>
                        </w:rPr>
                      </w:pPr>
                      <w:r>
                        <w:rPr>
                          <w:rFonts w:ascii="宋体" w:hAnsi="宋体" w:cs="宋体" w:eastAsia="宋体" w:hint="default"/>
                          <w:b/>
                          <w:bCs/>
                          <w:color w:val="FFFFFF"/>
                          <w:w w:val="99"/>
                          <w:sz w:val="18"/>
                          <w:szCs w:val="18"/>
                        </w:rPr>
                        <w:t>益</w:t>
                      </w:r>
                      <w:r>
                        <w:rPr>
                          <w:rFonts w:ascii="宋体" w:hAnsi="宋体" w:cs="宋体" w:eastAsia="宋体" w:hint="default"/>
                          <w:sz w:val="18"/>
                          <w:szCs w:val="18"/>
                        </w:rPr>
                      </w:r>
                    </w:p>
                  </w:txbxContent>
                </v:textbox>
                <w10:wrap type="none"/>
              </v:shape>
              <v:shape style="position:absolute;left:0;top:1590;width:5107;height:312" type="#_x0000_t202" filled="true" fillcolor="#fff1cc" stroked="false">
                <v:textbox inset="0,0,0,0">
                  <w:txbxContent>
                    <w:p>
                      <w:pPr>
                        <w:tabs>
                          <w:tab w:pos="2545" w:val="left" w:leader="none"/>
                        </w:tabs>
                        <w:spacing w:before="10"/>
                        <w:ind w:left="10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一、上年期末余额</w:t>
                        <w:tab/>
                      </w:r>
                      <w:r>
                        <w:rPr>
                          <w:rFonts w:ascii="Times New Roman" w:hAnsi="Times New Roman" w:cs="Times New Roman" w:eastAsia="Times New Roman" w:hint="default"/>
                          <w:sz w:val="18"/>
                          <w:szCs w:val="18"/>
                        </w:rPr>
                        <w:t>40,731,500.00</w:t>
                      </w:r>
                    </w:p>
                  </w:txbxContent>
                </v:textbox>
                <v:fill type="solid"/>
                <w10:wrap type="none"/>
              </v:shape>
              <v:shape style="position:absolute;left:5781;top:1590;width:9673;height:312" type="#_x0000_t202" filled="true" fillcolor="#fff1cc" stroked="false">
                <v:textbox inset="0,0,0,0">
                  <w:txbxContent>
                    <w:p>
                      <w:pPr>
                        <w:tabs>
                          <w:tab w:pos="3426" w:val="left" w:leader="none"/>
                          <w:tab w:pos="5605" w:val="left" w:leader="none"/>
                          <w:tab w:pos="8440" w:val="left" w:leader="none"/>
                        </w:tabs>
                        <w:spacing w:before="50"/>
                        <w:ind w:left="23" w:right="0" w:firstLine="0"/>
                        <w:jc w:val="left"/>
                        <w:rPr>
                          <w:rFonts w:ascii="Times New Roman" w:hAnsi="Times New Roman" w:cs="Times New Roman" w:eastAsia="Times New Roman" w:hint="default"/>
                          <w:sz w:val="18"/>
                          <w:szCs w:val="18"/>
                        </w:rPr>
                      </w:pPr>
                      <w:r>
                        <w:rPr>
                          <w:rFonts w:ascii="Times New Roman"/>
                          <w:spacing w:val="-1"/>
                          <w:sz w:val="18"/>
                        </w:rPr>
                        <w:t>38,101,018.95</w:t>
                        <w:tab/>
                        <w:t>10,825,337.92</w:t>
                        <w:tab/>
                        <w:t>106,067,169.88</w:t>
                        <w:tab/>
                        <w:t>195,725,026.75</w:t>
                      </w:r>
                    </w:p>
                  </w:txbxContent>
                </v:textbox>
                <v:fill type="solid"/>
                <w10:wrap type="none"/>
              </v:shape>
            </v:group>
          </v:group>
        </w:pict>
      </w:r>
      <w:r>
        <w:rPr>
          <w:rFonts w:ascii="宋体" w:hAnsi="宋体" w:cs="宋体" w:eastAsia="宋体" w:hint="default"/>
          <w:position w:val="-37"/>
          <w:sz w:val="20"/>
          <w:szCs w:val="20"/>
        </w:rPr>
      </w:r>
    </w:p>
    <w:p>
      <w:pPr>
        <w:pStyle w:val="BodyText"/>
        <w:spacing w:line="240" w:lineRule="auto" w:before="11"/>
        <w:ind w:left="600" w:right="0"/>
        <w:jc w:val="left"/>
      </w:pPr>
      <w:r>
        <w:rPr/>
        <w:t>加：会计政策变更</w:t>
      </w:r>
    </w:p>
    <w:p>
      <w:pPr>
        <w:spacing w:line="240" w:lineRule="auto" w:before="0"/>
        <w:rPr>
          <w:rFonts w:ascii="宋体" w:hAnsi="宋体" w:cs="宋体" w:eastAsia="宋体" w:hint="default"/>
          <w:sz w:val="5"/>
          <w:szCs w:val="5"/>
        </w:rPr>
      </w:pPr>
    </w:p>
    <w:p>
      <w:pPr>
        <w:spacing w:line="312" w:lineRule="exact"/>
        <w:ind w:left="13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772.7pt;height:15.6pt;mso-position-horizontal-relative:char;mso-position-vertical-relative:line" coordorigin="0,0" coordsize="15454,312">
            <v:shape style="position:absolute;left:5106;top:0;width:674;height:312" type="#_x0000_t75" stroked="false">
              <v:imagedata r:id="rId57" o:title=""/>
            </v:shape>
            <v:group style="position:absolute;left:6840;top:0;width:108;height:312" coordorigin="6840,0" coordsize="108,312">
              <v:shape style="position:absolute;left:6840;top:0;width:108;height:312" coordorigin="6840,0" coordsize="108,312" path="m6840,312l6948,312,6948,0,6840,0,6840,312xe" filled="true" fillcolor="#fff1cc" stroked="false">
                <v:path arrowok="t"/>
                <v:fill type="solid"/>
              </v:shape>
            </v:group>
            <v:group style="position:absolute;left:5781;top:0;width:1060;height:312" coordorigin="5781,0" coordsize="1060,312">
              <v:shape style="position:absolute;left:5781;top:0;width:1060;height:312" coordorigin="5781,0" coordsize="1060,312" path="m5781,312l6840,312,6840,0,5781,0,5781,312xe" filled="true" fillcolor="#fff1cc" stroked="false">
                <v:path arrowok="t"/>
                <v:fill type="solid"/>
              </v:shape>
            </v:group>
            <v:group style="position:absolute;left:6948;top:0;width:108;height:312" coordorigin="6948,0" coordsize="108,312">
              <v:shape style="position:absolute;left:6948;top:0;width:108;height:312" coordorigin="6948,0" coordsize="108,312" path="m6948,312l7056,312,7056,0,6948,0,6948,312xe" filled="true" fillcolor="#fff1cc" stroked="false">
                <v:path arrowok="t"/>
                <v:fill type="solid"/>
              </v:shape>
            </v:group>
            <v:group style="position:absolute;left:7548;top:0;width:108;height:312" coordorigin="7548,0" coordsize="108,312">
              <v:shape style="position:absolute;left:7548;top:0;width:108;height:312" coordorigin="7548,0" coordsize="108,312" path="m7548,312l7656,312,7656,0,7548,0,7548,312xe" filled="true" fillcolor="#fff1cc" stroked="false">
                <v:path arrowok="t"/>
                <v:fill type="solid"/>
              </v:shape>
            </v:group>
            <v:group style="position:absolute;left:7056;top:0;width:492;height:312" coordorigin="7056,0" coordsize="492,312">
              <v:shape style="position:absolute;left:7056;top:0;width:492;height:312" coordorigin="7056,0" coordsize="492,312" path="m7056,312l7548,312,7548,0,7056,0,7056,312xe" filled="true" fillcolor="#fff1cc" stroked="false">
                <v:path arrowok="t"/>
                <v:fill type="solid"/>
              </v:shape>
            </v:group>
            <v:group style="position:absolute;left:7656;top:0;width:109;height:312" coordorigin="7656,0" coordsize="109,312">
              <v:shape style="position:absolute;left:7656;top:0;width:109;height:312" coordorigin="7656,0" coordsize="109,312" path="m7656,312l7765,312,7765,0,7656,0,7656,312xe" filled="true" fillcolor="#fff1cc" stroked="false">
                <v:path arrowok="t"/>
                <v:fill type="solid"/>
              </v:shape>
            </v:group>
            <v:group style="position:absolute;left:8258;top:0;width:108;height:312" coordorigin="8258,0" coordsize="108,312">
              <v:shape style="position:absolute;left:8258;top:0;width:108;height:312" coordorigin="8258,0" coordsize="108,312" path="m8258,312l8366,312,8366,0,8258,0,8258,312xe" filled="true" fillcolor="#fff1cc" stroked="false">
                <v:path arrowok="t"/>
                <v:fill type="solid"/>
              </v:shape>
            </v:group>
            <v:group style="position:absolute;left:7765;top:0;width:494;height:312" coordorigin="7765,0" coordsize="494,312">
              <v:shape style="position:absolute;left:7765;top:0;width:494;height:312" coordorigin="7765,0" coordsize="494,312" path="m7765,312l8258,312,8258,0,7765,0,7765,312xe" filled="true" fillcolor="#fff1cc" stroked="false">
                <v:path arrowok="t"/>
                <v:fill type="solid"/>
              </v:shape>
            </v:group>
            <v:group style="position:absolute;left:8366;top:0;width:108;height:312" coordorigin="8366,0" coordsize="108,312">
              <v:shape style="position:absolute;left:8366;top:0;width:108;height:312" coordorigin="8366,0" coordsize="108,312" path="m8366,312l8474,312,8474,0,8366,0,8366,312xe" filled="true" fillcolor="#fff1cc" stroked="false">
                <v:path arrowok="t"/>
                <v:fill type="solid"/>
              </v:shape>
            </v:group>
            <v:group style="position:absolute;left:8967;top:0;width:108;height:312" coordorigin="8967,0" coordsize="108,312">
              <v:shape style="position:absolute;left:8967;top:0;width:108;height:312" coordorigin="8967,0" coordsize="108,312" path="m8967,312l9075,312,9075,0,8967,0,8967,312xe" filled="true" fillcolor="#fff1cc" stroked="false">
                <v:path arrowok="t"/>
                <v:fill type="solid"/>
              </v:shape>
            </v:group>
            <v:group style="position:absolute;left:8474;top:0;width:494;height:312" coordorigin="8474,0" coordsize="494,312">
              <v:shape style="position:absolute;left:8474;top:0;width:494;height:312" coordorigin="8474,0" coordsize="494,312" path="m8474,312l8967,312,8967,0,8474,0,8474,312xe" filled="true" fillcolor="#fff1cc" stroked="false">
                <v:path arrowok="t"/>
                <v:fill type="solid"/>
              </v:shape>
            </v:group>
            <v:group style="position:absolute;left:9075;top:0;width:108;height:312" coordorigin="9075,0" coordsize="108,312">
              <v:shape style="position:absolute;left:9075;top:0;width:108;height:312" coordorigin="9075,0" coordsize="108,312" path="m9075,312l9183,312,9183,0,9075,0,9075,312xe" filled="true" fillcolor="#fff1cc" stroked="false">
                <v:path arrowok="t"/>
                <v:fill type="solid"/>
              </v:shape>
            </v:group>
            <v:group style="position:absolute;left:10243;top:0;width:108;height:312" coordorigin="10243,0" coordsize="108,312">
              <v:shape style="position:absolute;left:10243;top:0;width:108;height:312" coordorigin="10243,0" coordsize="108,312" path="m10243,312l10351,312,10351,0,10243,0,10243,312xe" filled="true" fillcolor="#fff1cc" stroked="false">
                <v:path arrowok="t"/>
                <v:fill type="solid"/>
              </v:shape>
            </v:group>
            <v:group style="position:absolute;left:9183;top:0;width:1060;height:312" coordorigin="9183,0" coordsize="1060,312">
              <v:shape style="position:absolute;left:9183;top:0;width:1060;height:312" coordorigin="9183,0" coordsize="1060,312" path="m9183,312l10243,312,10243,0,9183,0,9183,312xe" filled="true" fillcolor="#fff1cc" stroked="false">
                <v:path arrowok="t"/>
                <v:fill type="solid"/>
              </v:shape>
            </v:group>
            <v:group style="position:absolute;left:10351;top:0;width:108;height:312" coordorigin="10351,0" coordsize="108,312">
              <v:shape style="position:absolute;left:10351;top:0;width:108;height:312" coordorigin="10351,0" coordsize="108,312" path="m10351,312l10459,312,10459,0,10351,0,10351,312xe" filled="true" fillcolor="#fff1cc" stroked="false">
                <v:path arrowok="t"/>
                <v:fill type="solid"/>
              </v:shape>
            </v:group>
            <v:group style="position:absolute;left:11094;top:0;width:108;height:312" coordorigin="11094,0" coordsize="108,312">
              <v:shape style="position:absolute;left:11094;top:0;width:108;height:312" coordorigin="11094,0" coordsize="108,312" path="m11094,312l11202,312,11202,0,11094,0,11094,312xe" filled="true" fillcolor="#fff1cc" stroked="false">
                <v:path arrowok="t"/>
                <v:fill type="solid"/>
              </v:shape>
            </v:group>
            <v:group style="position:absolute;left:10459;top:0;width:635;height:312" coordorigin="10459,0" coordsize="635,312">
              <v:shape style="position:absolute;left:10459;top:0;width:635;height:312" coordorigin="10459,0" coordsize="635,312" path="m10459,312l11094,312,11094,0,10459,0,10459,312xe" filled="true" fillcolor="#fff1cc" stroked="false">
                <v:path arrowok="t"/>
                <v:fill type="solid"/>
              </v:shape>
            </v:group>
            <v:group style="position:absolute;left:11202;top:0;width:108;height:312" coordorigin="11202,0" coordsize="108,312">
              <v:shape style="position:absolute;left:11202;top:0;width:108;height:312" coordorigin="11202,0" coordsize="108,312" path="m11202,312l11310,312,11310,0,11202,0,11202,312xe" filled="true" fillcolor="#fff1cc" stroked="false">
                <v:path arrowok="t"/>
                <v:fill type="solid"/>
              </v:shape>
            </v:group>
            <v:group style="position:absolute;left:12511;top:0;width:108;height:312" coordorigin="12511,0" coordsize="108,312">
              <v:shape style="position:absolute;left:12511;top:0;width:108;height:312" coordorigin="12511,0" coordsize="108,312" path="m12511,312l12619,312,12619,0,12511,0,12511,312xe" filled="true" fillcolor="#fff1cc" stroked="false">
                <v:path arrowok="t"/>
                <v:fill type="solid"/>
              </v:shape>
            </v:group>
            <v:group style="position:absolute;left:11310;top:0;width:1202;height:312" coordorigin="11310,0" coordsize="1202,312">
              <v:shape style="position:absolute;left:11310;top:0;width:1202;height:312" coordorigin="11310,0" coordsize="1202,312" path="m11310,312l12511,312,12511,0,11310,0,11310,312xe" filled="true" fillcolor="#fff1cc" stroked="false">
                <v:path arrowok="t"/>
                <v:fill type="solid"/>
              </v:shape>
            </v:group>
            <v:group style="position:absolute;left:12619;top:0;width:108;height:312" coordorigin="12619,0" coordsize="108,312">
              <v:shape style="position:absolute;left:12619;top:0;width:108;height:312" coordorigin="12619,0" coordsize="108,312" path="m12619,312l12727,312,12727,0,12619,0,12619,312xe" filled="true" fillcolor="#fff1cc" stroked="false">
                <v:path arrowok="t"/>
                <v:fill type="solid"/>
              </v:shape>
            </v:group>
            <v:group style="position:absolute;left:13787;top:0;width:108;height:312" coordorigin="13787,0" coordsize="108,312">
              <v:shape style="position:absolute;left:13787;top:0;width:108;height:312" coordorigin="13787,0" coordsize="108,312" path="m13787,312l13895,312,13895,0,13787,0,13787,312xe" filled="true" fillcolor="#fff1cc" stroked="false">
                <v:path arrowok="t"/>
                <v:fill type="solid"/>
              </v:shape>
            </v:group>
            <v:group style="position:absolute;left:12727;top:0;width:1060;height:312" coordorigin="12727,0" coordsize="1060,312">
              <v:shape style="position:absolute;left:12727;top:0;width:1060;height:312" coordorigin="12727,0" coordsize="1060,312" path="m12727,312l13787,312,13787,0,12727,0,12727,312xe" filled="true" fillcolor="#fff1cc" stroked="false">
                <v:path arrowok="t"/>
                <v:fill type="solid"/>
              </v:shape>
            </v:group>
            <v:group style="position:absolute;left:13895;top:0;width:108;height:312" coordorigin="13895,0" coordsize="108,312">
              <v:shape style="position:absolute;left:13895;top:0;width:108;height:312" coordorigin="13895,0" coordsize="108,312" path="m13895,312l14003,312,14003,0,13895,0,13895,312xe" filled="true" fillcolor="#fff1cc" stroked="false">
                <v:path arrowok="t"/>
                <v:fill type="solid"/>
              </v:shape>
            </v:group>
            <v:group style="position:absolute;left:15346;top:0;width:108;height:312" coordorigin="15346,0" coordsize="108,312">
              <v:shape style="position:absolute;left:15346;top:0;width:108;height:312" coordorigin="15346,0" coordsize="108,312" path="m15346,312l15454,312,15454,0,15346,0,15346,312xe" filled="true" fillcolor="#fff1cc" stroked="false">
                <v:path arrowok="t"/>
                <v:fill type="solid"/>
              </v:shape>
            </v:group>
            <v:group style="position:absolute;left:14003;top:0;width:1343;height:312" coordorigin="14003,0" coordsize="1343,312">
              <v:shape style="position:absolute;left:14003;top:0;width:1343;height:312" coordorigin="14003,0" coordsize="1343,312" path="m14003,312l15346,312,15346,0,14003,0,14003,312xe" filled="true" fillcolor="#fff1cc" stroked="false">
                <v:path arrowok="t"/>
                <v:fill type="solid"/>
              </v:shape>
              <v:shape style="position:absolute;left:0;top:0;width:5107;height:312" type="#_x0000_t202" filled="true" fillcolor="#fff1cc" stroked="false">
                <v:textbox inset="0,0,0,0">
                  <w:txbxContent>
                    <w:p>
                      <w:pPr>
                        <w:spacing w:before="10"/>
                        <w:ind w:left="828" w:right="0" w:firstLine="0"/>
                        <w:jc w:val="left"/>
                        <w:rPr>
                          <w:rFonts w:ascii="宋体" w:hAnsi="宋体" w:cs="宋体" w:eastAsia="宋体" w:hint="default"/>
                          <w:sz w:val="18"/>
                          <w:szCs w:val="18"/>
                        </w:rPr>
                      </w:pPr>
                      <w:r>
                        <w:rPr>
                          <w:rFonts w:ascii="宋体" w:hAnsi="宋体" w:cs="宋体" w:eastAsia="宋体" w:hint="default"/>
                          <w:sz w:val="18"/>
                          <w:szCs w:val="18"/>
                        </w:rPr>
                        <w:t>前期差错更正</w:t>
                      </w:r>
                    </w:p>
                  </w:txbxContent>
                </v:textbox>
                <v:fill type="solid"/>
                <w10:wrap type="none"/>
              </v:shape>
            </v:group>
          </v:group>
        </w:pict>
      </w:r>
      <w:r>
        <w:rPr>
          <w:rFonts w:ascii="宋体" w:hAnsi="宋体" w:cs="宋体" w:eastAsia="宋体" w:hint="default"/>
          <w:position w:val="-5"/>
          <w:sz w:val="20"/>
          <w:szCs w:val="20"/>
        </w:rPr>
      </w:r>
    </w:p>
    <w:p>
      <w:pPr>
        <w:pStyle w:val="BodyText"/>
        <w:spacing w:line="240" w:lineRule="auto" w:before="10"/>
        <w:ind w:left="960" w:right="0"/>
        <w:jc w:val="left"/>
      </w:pPr>
      <w:r>
        <w:rPr/>
        <w:t>同一控制下企业合</w:t>
      </w:r>
    </w:p>
    <w:p>
      <w:pPr>
        <w:pStyle w:val="BodyText"/>
        <w:spacing w:line="240" w:lineRule="auto" w:before="76"/>
        <w:ind w:left="240" w:right="0"/>
        <w:jc w:val="left"/>
      </w:pPr>
      <w:r>
        <w:rPr/>
        <w:t>并</w:t>
      </w:r>
    </w:p>
    <w:p>
      <w:pPr>
        <w:spacing w:line="240" w:lineRule="auto" w:before="0"/>
        <w:rPr>
          <w:rFonts w:ascii="宋体" w:hAnsi="宋体" w:cs="宋体" w:eastAsia="宋体" w:hint="default"/>
          <w:sz w:val="5"/>
          <w:szCs w:val="5"/>
        </w:rPr>
      </w:pPr>
    </w:p>
    <w:p>
      <w:pPr>
        <w:spacing w:line="312" w:lineRule="exact"/>
        <w:ind w:left="13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772.7pt;height:15.6pt;mso-position-horizontal-relative:char;mso-position-vertical-relative:line" coordorigin="0,0" coordsize="15454,312">
            <v:shape style="position:absolute;left:5106;top:0;width:674;height:312" type="#_x0000_t75" stroked="false">
              <v:imagedata r:id="rId56" o:title=""/>
            </v:shape>
            <v:group style="position:absolute;left:6840;top:0;width:108;height:312" coordorigin="6840,0" coordsize="108,312">
              <v:shape style="position:absolute;left:6840;top:0;width:108;height:312" coordorigin="6840,0" coordsize="108,312" path="m6840,312l6948,312,6948,0,6840,0,6840,312xe" filled="true" fillcolor="#fff1cc" stroked="false">
                <v:path arrowok="t"/>
                <v:fill type="solid"/>
              </v:shape>
            </v:group>
            <v:group style="position:absolute;left:5781;top:0;width:1060;height:312" coordorigin="5781,0" coordsize="1060,312">
              <v:shape style="position:absolute;left:5781;top:0;width:1060;height:312" coordorigin="5781,0" coordsize="1060,312" path="m5781,312l6840,312,6840,0,5781,0,5781,312xe" filled="true" fillcolor="#fff1cc" stroked="false">
                <v:path arrowok="t"/>
                <v:fill type="solid"/>
              </v:shape>
            </v:group>
            <v:group style="position:absolute;left:6948;top:0;width:108;height:312" coordorigin="6948,0" coordsize="108,312">
              <v:shape style="position:absolute;left:6948;top:0;width:108;height:312" coordorigin="6948,0" coordsize="108,312" path="m6948,312l7056,312,7056,0,6948,0,6948,312xe" filled="true" fillcolor="#fff1cc" stroked="false">
                <v:path arrowok="t"/>
                <v:fill type="solid"/>
              </v:shape>
            </v:group>
            <v:group style="position:absolute;left:7548;top:0;width:108;height:312" coordorigin="7548,0" coordsize="108,312">
              <v:shape style="position:absolute;left:7548;top:0;width:108;height:312" coordorigin="7548,0" coordsize="108,312" path="m7548,312l7656,312,7656,0,7548,0,7548,312xe" filled="true" fillcolor="#fff1cc" stroked="false">
                <v:path arrowok="t"/>
                <v:fill type="solid"/>
              </v:shape>
            </v:group>
            <v:group style="position:absolute;left:7056;top:0;width:492;height:312" coordorigin="7056,0" coordsize="492,312">
              <v:shape style="position:absolute;left:7056;top:0;width:492;height:312" coordorigin="7056,0" coordsize="492,312" path="m7056,312l7548,312,7548,0,7056,0,7056,312xe" filled="true" fillcolor="#fff1cc" stroked="false">
                <v:path arrowok="t"/>
                <v:fill type="solid"/>
              </v:shape>
            </v:group>
            <v:group style="position:absolute;left:7656;top:0;width:109;height:312" coordorigin="7656,0" coordsize="109,312">
              <v:shape style="position:absolute;left:7656;top:0;width:109;height:312" coordorigin="7656,0" coordsize="109,312" path="m7656,312l7765,312,7765,0,7656,0,7656,312xe" filled="true" fillcolor="#fff1cc" stroked="false">
                <v:path arrowok="t"/>
                <v:fill type="solid"/>
              </v:shape>
            </v:group>
            <v:group style="position:absolute;left:8258;top:0;width:108;height:312" coordorigin="8258,0" coordsize="108,312">
              <v:shape style="position:absolute;left:8258;top:0;width:108;height:312" coordorigin="8258,0" coordsize="108,312" path="m8258,312l8366,312,8366,0,8258,0,8258,312xe" filled="true" fillcolor="#fff1cc" stroked="false">
                <v:path arrowok="t"/>
                <v:fill type="solid"/>
              </v:shape>
            </v:group>
            <v:group style="position:absolute;left:7765;top:0;width:494;height:312" coordorigin="7765,0" coordsize="494,312">
              <v:shape style="position:absolute;left:7765;top:0;width:494;height:312" coordorigin="7765,0" coordsize="494,312" path="m7765,312l8258,312,8258,0,7765,0,7765,312xe" filled="true" fillcolor="#fff1cc" stroked="false">
                <v:path arrowok="t"/>
                <v:fill type="solid"/>
              </v:shape>
            </v:group>
            <v:group style="position:absolute;left:8366;top:0;width:108;height:312" coordorigin="8366,0" coordsize="108,312">
              <v:shape style="position:absolute;left:8366;top:0;width:108;height:312" coordorigin="8366,0" coordsize="108,312" path="m8366,312l8474,312,8474,0,8366,0,8366,312xe" filled="true" fillcolor="#fff1cc" stroked="false">
                <v:path arrowok="t"/>
                <v:fill type="solid"/>
              </v:shape>
            </v:group>
            <v:group style="position:absolute;left:8967;top:0;width:108;height:312" coordorigin="8967,0" coordsize="108,312">
              <v:shape style="position:absolute;left:8967;top:0;width:108;height:312" coordorigin="8967,0" coordsize="108,312" path="m8967,312l9075,312,9075,0,8967,0,8967,312xe" filled="true" fillcolor="#fff1cc" stroked="false">
                <v:path arrowok="t"/>
                <v:fill type="solid"/>
              </v:shape>
            </v:group>
            <v:group style="position:absolute;left:8474;top:0;width:494;height:312" coordorigin="8474,0" coordsize="494,312">
              <v:shape style="position:absolute;left:8474;top:0;width:494;height:312" coordorigin="8474,0" coordsize="494,312" path="m8474,312l8967,312,8967,0,8474,0,8474,312xe" filled="true" fillcolor="#fff1cc" stroked="false">
                <v:path arrowok="t"/>
                <v:fill type="solid"/>
              </v:shape>
            </v:group>
            <v:group style="position:absolute;left:9075;top:0;width:108;height:312" coordorigin="9075,0" coordsize="108,312">
              <v:shape style="position:absolute;left:9075;top:0;width:108;height:312" coordorigin="9075,0" coordsize="108,312" path="m9075,312l9183,312,9183,0,9075,0,9075,312xe" filled="true" fillcolor="#fff1cc" stroked="false">
                <v:path arrowok="t"/>
                <v:fill type="solid"/>
              </v:shape>
            </v:group>
            <v:group style="position:absolute;left:10243;top:0;width:108;height:312" coordorigin="10243,0" coordsize="108,312">
              <v:shape style="position:absolute;left:10243;top:0;width:108;height:312" coordorigin="10243,0" coordsize="108,312" path="m10243,312l10351,312,10351,0,10243,0,10243,312xe" filled="true" fillcolor="#fff1cc" stroked="false">
                <v:path arrowok="t"/>
                <v:fill type="solid"/>
              </v:shape>
            </v:group>
            <v:group style="position:absolute;left:9183;top:0;width:1060;height:312" coordorigin="9183,0" coordsize="1060,312">
              <v:shape style="position:absolute;left:9183;top:0;width:1060;height:312" coordorigin="9183,0" coordsize="1060,312" path="m9183,312l10243,312,10243,0,9183,0,9183,312xe" filled="true" fillcolor="#fff1cc" stroked="false">
                <v:path arrowok="t"/>
                <v:fill type="solid"/>
              </v:shape>
            </v:group>
            <v:group style="position:absolute;left:10351;top:0;width:108;height:312" coordorigin="10351,0" coordsize="108,312">
              <v:shape style="position:absolute;left:10351;top:0;width:108;height:312" coordorigin="10351,0" coordsize="108,312" path="m10351,312l10459,312,10459,0,10351,0,10351,312xe" filled="true" fillcolor="#fff1cc" stroked="false">
                <v:path arrowok="t"/>
                <v:fill type="solid"/>
              </v:shape>
            </v:group>
            <v:group style="position:absolute;left:11094;top:0;width:108;height:312" coordorigin="11094,0" coordsize="108,312">
              <v:shape style="position:absolute;left:11094;top:0;width:108;height:312" coordorigin="11094,0" coordsize="108,312" path="m11094,312l11202,312,11202,0,11094,0,11094,312xe" filled="true" fillcolor="#fff1cc" stroked="false">
                <v:path arrowok="t"/>
                <v:fill type="solid"/>
              </v:shape>
            </v:group>
            <v:group style="position:absolute;left:10459;top:0;width:635;height:312" coordorigin="10459,0" coordsize="635,312">
              <v:shape style="position:absolute;left:10459;top:0;width:635;height:312" coordorigin="10459,0" coordsize="635,312" path="m10459,312l11094,312,11094,0,10459,0,10459,312xe" filled="true" fillcolor="#fff1cc" stroked="false">
                <v:path arrowok="t"/>
                <v:fill type="solid"/>
              </v:shape>
            </v:group>
            <v:group style="position:absolute;left:11202;top:0;width:108;height:312" coordorigin="11202,0" coordsize="108,312">
              <v:shape style="position:absolute;left:11202;top:0;width:108;height:312" coordorigin="11202,0" coordsize="108,312" path="m11202,312l11310,312,11310,0,11202,0,11202,312xe" filled="true" fillcolor="#fff1cc" stroked="false">
                <v:path arrowok="t"/>
                <v:fill type="solid"/>
              </v:shape>
            </v:group>
            <v:group style="position:absolute;left:12511;top:0;width:108;height:312" coordorigin="12511,0" coordsize="108,312">
              <v:shape style="position:absolute;left:12511;top:0;width:108;height:312" coordorigin="12511,0" coordsize="108,312" path="m12511,312l12619,312,12619,0,12511,0,12511,312xe" filled="true" fillcolor="#fff1cc" stroked="false">
                <v:path arrowok="t"/>
                <v:fill type="solid"/>
              </v:shape>
            </v:group>
            <v:group style="position:absolute;left:11310;top:0;width:1202;height:312" coordorigin="11310,0" coordsize="1202,312">
              <v:shape style="position:absolute;left:11310;top:0;width:1202;height:312" coordorigin="11310,0" coordsize="1202,312" path="m11310,312l12511,312,12511,0,11310,0,11310,312xe" filled="true" fillcolor="#fff1cc" stroked="false">
                <v:path arrowok="t"/>
                <v:fill type="solid"/>
              </v:shape>
            </v:group>
            <v:group style="position:absolute;left:12619;top:0;width:108;height:312" coordorigin="12619,0" coordsize="108,312">
              <v:shape style="position:absolute;left:12619;top:0;width:108;height:312" coordorigin="12619,0" coordsize="108,312" path="m12619,312l12727,312,12727,0,12619,0,12619,312xe" filled="true" fillcolor="#fff1cc" stroked="false">
                <v:path arrowok="t"/>
                <v:fill type="solid"/>
              </v:shape>
            </v:group>
            <v:group style="position:absolute;left:13787;top:0;width:108;height:312" coordorigin="13787,0" coordsize="108,312">
              <v:shape style="position:absolute;left:13787;top:0;width:108;height:312" coordorigin="13787,0" coordsize="108,312" path="m13787,312l13895,312,13895,0,13787,0,13787,312xe" filled="true" fillcolor="#fff1cc" stroked="false">
                <v:path arrowok="t"/>
                <v:fill type="solid"/>
              </v:shape>
            </v:group>
            <v:group style="position:absolute;left:12727;top:0;width:1060;height:312" coordorigin="12727,0" coordsize="1060,312">
              <v:shape style="position:absolute;left:12727;top:0;width:1060;height:312" coordorigin="12727,0" coordsize="1060,312" path="m12727,312l13787,312,13787,0,12727,0,12727,312xe" filled="true" fillcolor="#fff1cc" stroked="false">
                <v:path arrowok="t"/>
                <v:fill type="solid"/>
              </v:shape>
            </v:group>
            <v:group style="position:absolute;left:13895;top:0;width:108;height:312" coordorigin="13895,0" coordsize="108,312">
              <v:shape style="position:absolute;left:13895;top:0;width:108;height:312" coordorigin="13895,0" coordsize="108,312" path="m13895,312l14003,312,14003,0,13895,0,13895,312xe" filled="true" fillcolor="#fff1cc" stroked="false">
                <v:path arrowok="t"/>
                <v:fill type="solid"/>
              </v:shape>
            </v:group>
            <v:group style="position:absolute;left:15346;top:0;width:108;height:312" coordorigin="15346,0" coordsize="108,312">
              <v:shape style="position:absolute;left:15346;top:0;width:108;height:312" coordorigin="15346,0" coordsize="108,312" path="m15346,312l15454,312,15454,0,15346,0,15346,312xe" filled="true" fillcolor="#fff1cc" stroked="false">
                <v:path arrowok="t"/>
                <v:fill type="solid"/>
              </v:shape>
            </v:group>
            <v:group style="position:absolute;left:14003;top:0;width:1343;height:312" coordorigin="14003,0" coordsize="1343,312">
              <v:shape style="position:absolute;left:14003;top:0;width:1343;height:312" coordorigin="14003,0" coordsize="1343,312" path="m14003,312l15346,312,15346,0,14003,0,14003,312xe" filled="true" fillcolor="#fff1cc" stroked="false">
                <v:path arrowok="t"/>
                <v:fill type="solid"/>
              </v:shape>
              <v:shape style="position:absolute;left:0;top:0;width:5107;height:312" type="#_x0000_t202" filled="true" fillcolor="#fff1cc" stroked="false">
                <v:textbox inset="0,0,0,0">
                  <w:txbxContent>
                    <w:p>
                      <w:pPr>
                        <w:spacing w:before="10"/>
                        <w:ind w:left="828" w:right="0" w:firstLine="0"/>
                        <w:jc w:val="left"/>
                        <w:rPr>
                          <w:rFonts w:ascii="宋体" w:hAnsi="宋体" w:cs="宋体" w:eastAsia="宋体" w:hint="default"/>
                          <w:sz w:val="18"/>
                          <w:szCs w:val="18"/>
                        </w:rPr>
                      </w:pPr>
                      <w:r>
                        <w:rPr>
                          <w:rFonts w:ascii="宋体" w:hAnsi="宋体" w:cs="宋体" w:eastAsia="宋体" w:hint="default"/>
                          <w:sz w:val="18"/>
                          <w:szCs w:val="18"/>
                        </w:rPr>
                        <w:t>其他</w:t>
                      </w:r>
                    </w:p>
                  </w:txbxContent>
                </v:textbox>
                <v:fill type="solid"/>
                <w10:wrap type="none"/>
              </v:shape>
            </v:group>
          </v:group>
        </w:pict>
      </w:r>
      <w:r>
        <w:rPr>
          <w:rFonts w:ascii="宋体" w:hAnsi="宋体" w:cs="宋体" w:eastAsia="宋体" w:hint="default"/>
          <w:position w:val="-5"/>
          <w:sz w:val="20"/>
          <w:szCs w:val="20"/>
        </w:rPr>
      </w:r>
    </w:p>
    <w:p>
      <w:pPr>
        <w:spacing w:line="240" w:lineRule="auto" w:before="8"/>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4693"/>
        <w:gridCol w:w="3331"/>
        <w:gridCol w:w="2791"/>
        <w:gridCol w:w="2552"/>
        <w:gridCol w:w="2087"/>
      </w:tblGrid>
      <w:tr>
        <w:trPr>
          <w:trHeight w:val="238" w:hRule="exact"/>
        </w:trPr>
        <w:tc>
          <w:tcPr>
            <w:tcW w:w="4693" w:type="dxa"/>
            <w:tcBorders>
              <w:top w:val="nil" w:sz="6" w:space="0" w:color="auto"/>
              <w:left w:val="nil" w:sz="6" w:space="0" w:color="auto"/>
              <w:bottom w:val="nil" w:sz="6" w:space="0" w:color="auto"/>
              <w:right w:val="nil" w:sz="6" w:space="0" w:color="auto"/>
            </w:tcBorders>
          </w:tcPr>
          <w:p>
            <w:pPr>
              <w:pStyle w:val="TableParagraph"/>
              <w:tabs>
                <w:tab w:pos="2545" w:val="left" w:leader="none"/>
              </w:tabs>
              <w:spacing w:line="186"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二、本年期初余额</w:t>
              <w:tab/>
            </w:r>
            <w:r>
              <w:rPr>
                <w:rFonts w:ascii="Times New Roman" w:hAnsi="Times New Roman" w:cs="Times New Roman" w:eastAsia="Times New Roman" w:hint="default"/>
                <w:sz w:val="18"/>
                <w:szCs w:val="18"/>
              </w:rPr>
              <w:t>40,731,500.00</w:t>
            </w:r>
          </w:p>
        </w:tc>
        <w:tc>
          <w:tcPr>
            <w:tcW w:w="3331" w:type="dxa"/>
            <w:tcBorders>
              <w:top w:val="nil" w:sz="6" w:space="0" w:color="auto"/>
              <w:left w:val="nil" w:sz="6" w:space="0" w:color="auto"/>
              <w:bottom w:val="nil" w:sz="6" w:space="0" w:color="auto"/>
              <w:right w:val="nil" w:sz="6" w:space="0" w:color="auto"/>
            </w:tcBorders>
          </w:tcPr>
          <w:p>
            <w:pPr>
              <w:pStyle w:val="TableParagraph"/>
              <w:spacing w:line="184" w:lineRule="exact"/>
              <w:ind w:right="69"/>
              <w:jc w:val="center"/>
              <w:rPr>
                <w:rFonts w:ascii="Times New Roman" w:hAnsi="Times New Roman" w:cs="Times New Roman" w:eastAsia="Times New Roman" w:hint="default"/>
                <w:sz w:val="18"/>
                <w:szCs w:val="18"/>
              </w:rPr>
            </w:pPr>
            <w:r>
              <w:rPr>
                <w:rFonts w:ascii="Times New Roman"/>
                <w:sz w:val="18"/>
              </w:rPr>
              <w:t>38,101,018.95</w:t>
            </w:r>
          </w:p>
        </w:tc>
        <w:tc>
          <w:tcPr>
            <w:tcW w:w="2791" w:type="dxa"/>
            <w:tcBorders>
              <w:top w:val="nil" w:sz="6" w:space="0" w:color="auto"/>
              <w:left w:val="nil" w:sz="6" w:space="0" w:color="auto"/>
              <w:bottom w:val="nil" w:sz="6" w:space="0" w:color="auto"/>
              <w:right w:val="nil" w:sz="6" w:space="0" w:color="auto"/>
            </w:tcBorders>
          </w:tcPr>
          <w:p>
            <w:pPr>
              <w:pStyle w:val="TableParagraph"/>
              <w:spacing w:line="184" w:lineRule="exact"/>
              <w:ind w:right="570"/>
              <w:jc w:val="right"/>
              <w:rPr>
                <w:rFonts w:ascii="Times New Roman" w:hAnsi="Times New Roman" w:cs="Times New Roman" w:eastAsia="Times New Roman" w:hint="default"/>
                <w:sz w:val="18"/>
                <w:szCs w:val="18"/>
              </w:rPr>
            </w:pPr>
            <w:r>
              <w:rPr>
                <w:rFonts w:ascii="Times New Roman"/>
                <w:spacing w:val="-1"/>
                <w:sz w:val="18"/>
              </w:rPr>
              <w:t>10,825,337.92</w:t>
            </w:r>
          </w:p>
        </w:tc>
        <w:tc>
          <w:tcPr>
            <w:tcW w:w="2552" w:type="dxa"/>
            <w:tcBorders>
              <w:top w:val="nil" w:sz="6" w:space="0" w:color="auto"/>
              <w:left w:val="nil" w:sz="6" w:space="0" w:color="auto"/>
              <w:bottom w:val="nil" w:sz="6" w:space="0" w:color="auto"/>
              <w:right w:val="nil" w:sz="6" w:space="0" w:color="auto"/>
            </w:tcBorders>
          </w:tcPr>
          <w:p>
            <w:pPr>
              <w:pStyle w:val="TableParagraph"/>
              <w:spacing w:line="184" w:lineRule="exact"/>
              <w:ind w:right="854"/>
              <w:jc w:val="right"/>
              <w:rPr>
                <w:rFonts w:ascii="Times New Roman" w:hAnsi="Times New Roman" w:cs="Times New Roman" w:eastAsia="Times New Roman" w:hint="default"/>
                <w:sz w:val="18"/>
                <w:szCs w:val="18"/>
              </w:rPr>
            </w:pPr>
            <w:r>
              <w:rPr>
                <w:rFonts w:ascii="Times New Roman"/>
                <w:spacing w:val="-1"/>
                <w:sz w:val="18"/>
              </w:rPr>
              <w:t>106,067,169.88</w:t>
            </w:r>
          </w:p>
        </w:tc>
        <w:tc>
          <w:tcPr>
            <w:tcW w:w="2087" w:type="dxa"/>
            <w:tcBorders>
              <w:top w:val="nil" w:sz="6" w:space="0" w:color="auto"/>
              <w:left w:val="nil" w:sz="6" w:space="0" w:color="auto"/>
              <w:bottom w:val="nil" w:sz="6" w:space="0" w:color="auto"/>
              <w:right w:val="nil" w:sz="6" w:space="0" w:color="auto"/>
            </w:tcBorders>
          </w:tcPr>
          <w:p>
            <w:pPr>
              <w:pStyle w:val="TableParagraph"/>
              <w:spacing w:line="184" w:lineRule="exact"/>
              <w:ind w:right="105"/>
              <w:jc w:val="right"/>
              <w:rPr>
                <w:rFonts w:ascii="Times New Roman" w:hAnsi="Times New Roman" w:cs="Times New Roman" w:eastAsia="Times New Roman" w:hint="default"/>
                <w:sz w:val="18"/>
                <w:szCs w:val="18"/>
              </w:rPr>
            </w:pPr>
            <w:r>
              <w:rPr>
                <w:rFonts w:ascii="Times New Roman"/>
                <w:spacing w:val="-1"/>
                <w:sz w:val="18"/>
              </w:rPr>
              <w:t>195,725,026.75</w:t>
            </w:r>
          </w:p>
        </w:tc>
      </w:tr>
      <w:tr>
        <w:trPr>
          <w:trHeight w:val="639" w:hRule="exact"/>
        </w:trPr>
        <w:tc>
          <w:tcPr>
            <w:tcW w:w="469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316" w:lineRule="auto" w:before="10"/>
              <w:ind w:left="108" w:right="2422"/>
              <w:jc w:val="left"/>
              <w:rPr>
                <w:rFonts w:ascii="宋体" w:hAnsi="宋体" w:cs="宋体" w:eastAsia="宋体" w:hint="default"/>
                <w:sz w:val="18"/>
                <w:szCs w:val="18"/>
              </w:rPr>
            </w:pPr>
            <w:r>
              <w:rPr>
                <w:rFonts w:ascii="宋体" w:hAnsi="宋体" w:cs="宋体" w:eastAsia="宋体" w:hint="default"/>
                <w:sz w:val="18"/>
                <w:szCs w:val="18"/>
              </w:rPr>
              <w:t>三、本期增减变动金额（减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31" w:type="dxa"/>
            <w:tcBorders>
              <w:top w:val="nil" w:sz="6" w:space="0" w:color="auto"/>
              <w:left w:val="nil" w:sz="6" w:space="0" w:color="auto"/>
              <w:bottom w:val="single" w:sz="12" w:space="0" w:color="C45811"/>
              <w:right w:val="nil" w:sz="6" w:space="0" w:color="auto"/>
            </w:tcBorders>
            <w:shd w:val="clear" w:color="auto" w:fill="FFF1CC"/>
          </w:tcPr>
          <w:p>
            <w:pPr/>
          </w:p>
        </w:tc>
        <w:tc>
          <w:tcPr>
            <w:tcW w:w="279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70"/>
              <w:jc w:val="right"/>
              <w:rPr>
                <w:rFonts w:ascii="Times New Roman" w:hAnsi="Times New Roman" w:cs="Times New Roman" w:eastAsia="Times New Roman" w:hint="default"/>
                <w:sz w:val="18"/>
                <w:szCs w:val="18"/>
              </w:rPr>
            </w:pPr>
            <w:r>
              <w:rPr>
                <w:rFonts w:ascii="Times New Roman"/>
                <w:spacing w:val="-1"/>
                <w:sz w:val="18"/>
              </w:rPr>
              <w:t>1,476,710.74</w:t>
            </w:r>
          </w:p>
        </w:tc>
        <w:tc>
          <w:tcPr>
            <w:tcW w:w="255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854"/>
              <w:jc w:val="right"/>
              <w:rPr>
                <w:rFonts w:ascii="Times New Roman" w:hAnsi="Times New Roman" w:cs="Times New Roman" w:eastAsia="Times New Roman" w:hint="default"/>
                <w:sz w:val="18"/>
                <w:szCs w:val="18"/>
              </w:rPr>
            </w:pPr>
            <w:r>
              <w:rPr>
                <w:rFonts w:ascii="Times New Roman"/>
                <w:spacing w:val="-1"/>
                <w:sz w:val="18"/>
              </w:rPr>
              <w:t>5,573,284.72</w:t>
            </w:r>
          </w:p>
        </w:tc>
        <w:tc>
          <w:tcPr>
            <w:tcW w:w="208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7,049,995.46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560" w:right="560"/>
        </w:sectPr>
      </w:pPr>
    </w:p>
    <w:tbl>
      <w:tblPr>
        <w:tblW w:w="0" w:type="auto"/>
        <w:jc w:val="left"/>
        <w:tblInd w:w="117" w:type="dxa"/>
        <w:tblLayout w:type="fixed"/>
        <w:tblCellMar>
          <w:top w:w="0" w:type="dxa"/>
          <w:left w:w="0" w:type="dxa"/>
          <w:bottom w:w="0" w:type="dxa"/>
          <w:right w:w="0" w:type="dxa"/>
        </w:tblCellMar>
        <w:tblLook w:val="01E0"/>
      </w:tblPr>
      <w:tblGrid>
        <w:gridCol w:w="2424"/>
        <w:gridCol w:w="2682"/>
        <w:gridCol w:w="674"/>
        <w:gridCol w:w="2243"/>
        <w:gridCol w:w="2797"/>
        <w:gridCol w:w="2545"/>
        <w:gridCol w:w="2087"/>
      </w:tblGrid>
      <w:tr>
        <w:trPr>
          <w:trHeight w:val="312" w:hRule="exact"/>
        </w:trPr>
        <w:tc>
          <w:tcPr>
            <w:tcW w:w="2424"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2682" w:type="dxa"/>
            <w:tcBorders>
              <w:top w:val="nil" w:sz="6" w:space="0" w:color="auto"/>
              <w:left w:val="nil" w:sz="6" w:space="0" w:color="auto"/>
              <w:bottom w:val="nil" w:sz="6" w:space="0" w:color="auto"/>
              <w:right w:val="nil" w:sz="6" w:space="0" w:color="auto"/>
            </w:tcBorders>
            <w:shd w:val="clear" w:color="auto" w:fill="EC7C30"/>
          </w:tcPr>
          <w:p>
            <w:pPr/>
          </w:p>
        </w:tc>
        <w:tc>
          <w:tcPr>
            <w:tcW w:w="674" w:type="dxa"/>
            <w:tcBorders>
              <w:top w:val="nil" w:sz="6" w:space="0" w:color="auto"/>
              <w:left w:val="nil" w:sz="6" w:space="0" w:color="auto"/>
              <w:bottom w:val="nil" w:sz="6" w:space="0" w:color="auto"/>
              <w:right w:val="nil" w:sz="6" w:space="0" w:color="auto"/>
            </w:tcBorders>
            <w:shd w:val="clear" w:color="auto" w:fill="EC7C30"/>
          </w:tcPr>
          <w:p>
            <w:pPr/>
          </w:p>
        </w:tc>
        <w:tc>
          <w:tcPr>
            <w:tcW w:w="2243" w:type="dxa"/>
            <w:tcBorders>
              <w:top w:val="nil" w:sz="6" w:space="0" w:color="auto"/>
              <w:left w:val="nil" w:sz="6" w:space="0" w:color="auto"/>
              <w:bottom w:val="nil" w:sz="6" w:space="0" w:color="auto"/>
              <w:right w:val="nil" w:sz="6" w:space="0" w:color="auto"/>
            </w:tcBorders>
            <w:shd w:val="clear" w:color="auto" w:fill="EC7C30"/>
          </w:tcPr>
          <w:p>
            <w:pPr/>
          </w:p>
        </w:tc>
        <w:tc>
          <w:tcPr>
            <w:tcW w:w="2797"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728" w:right="0"/>
              <w:jc w:val="left"/>
              <w:rPr>
                <w:rFonts w:ascii="宋体" w:hAnsi="宋体" w:cs="宋体" w:eastAsia="宋体" w:hint="default"/>
                <w:sz w:val="18"/>
                <w:szCs w:val="18"/>
              </w:rPr>
            </w:pPr>
            <w:r>
              <w:rPr>
                <w:rFonts w:ascii="宋体" w:hAnsi="宋体" w:cs="宋体" w:eastAsia="宋体" w:hint="default"/>
                <w:b/>
                <w:bCs/>
                <w:color w:val="FFFFFF"/>
                <w:sz w:val="18"/>
                <w:szCs w:val="18"/>
              </w:rPr>
              <w:t>上期</w:t>
            </w:r>
            <w:r>
              <w:rPr>
                <w:rFonts w:ascii="宋体" w:hAnsi="宋体" w:cs="宋体" w:eastAsia="宋体" w:hint="default"/>
                <w:sz w:val="18"/>
                <w:szCs w:val="18"/>
              </w:rPr>
            </w:r>
          </w:p>
        </w:tc>
        <w:tc>
          <w:tcPr>
            <w:tcW w:w="2545" w:type="dxa"/>
            <w:tcBorders>
              <w:top w:val="nil" w:sz="6" w:space="0" w:color="auto"/>
              <w:left w:val="nil" w:sz="6" w:space="0" w:color="auto"/>
              <w:bottom w:val="nil" w:sz="6" w:space="0" w:color="auto"/>
              <w:right w:val="nil" w:sz="6" w:space="0" w:color="auto"/>
            </w:tcBorders>
            <w:shd w:val="clear" w:color="auto" w:fill="EC7C30"/>
          </w:tcPr>
          <w:p>
            <w:pPr/>
          </w:p>
        </w:tc>
        <w:tc>
          <w:tcPr>
            <w:tcW w:w="2087" w:type="dxa"/>
            <w:tcBorders>
              <w:top w:val="nil" w:sz="6" w:space="0" w:color="auto"/>
              <w:left w:val="nil" w:sz="6" w:space="0" w:color="auto"/>
              <w:bottom w:val="nil" w:sz="6" w:space="0" w:color="auto"/>
              <w:right w:val="nil" w:sz="6" w:space="0" w:color="auto"/>
            </w:tcBorders>
            <w:shd w:val="clear" w:color="auto" w:fill="EC7C30"/>
          </w:tcPr>
          <w:p>
            <w:pPr/>
          </w:p>
        </w:tc>
      </w:tr>
      <w:tr>
        <w:trPr>
          <w:trHeight w:val="312"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2682"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
        </w:tc>
        <w:tc>
          <w:tcPr>
            <w:tcW w:w="2797" w:type="dxa"/>
            <w:tcBorders>
              <w:top w:val="nil" w:sz="6" w:space="0" w:color="auto"/>
              <w:left w:val="nil" w:sz="6" w:space="0" w:color="auto"/>
              <w:bottom w:val="nil" w:sz="6" w:space="0" w:color="auto"/>
              <w:right w:val="nil" w:sz="6" w:space="0" w:color="auto"/>
            </w:tcBorders>
          </w:tcPr>
          <w:p>
            <w:pP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53"/>
              <w:jc w:val="right"/>
              <w:rPr>
                <w:rFonts w:ascii="Times New Roman" w:hAnsi="Times New Roman" w:cs="Times New Roman" w:eastAsia="Times New Roman" w:hint="default"/>
                <w:sz w:val="18"/>
                <w:szCs w:val="18"/>
              </w:rPr>
            </w:pPr>
            <w:r>
              <w:rPr>
                <w:rFonts w:ascii="Times New Roman"/>
                <w:spacing w:val="-1"/>
                <w:sz w:val="18"/>
              </w:rPr>
              <w:t>39,635,195.46</w:t>
            </w: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39,635,195.46</w:t>
            </w:r>
          </w:p>
        </w:tc>
      </w:tr>
      <w:tr>
        <w:trPr>
          <w:trHeight w:val="624" w:hRule="exact"/>
        </w:trPr>
        <w:tc>
          <w:tcPr>
            <w:tcW w:w="24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154"/>
              <w:jc w:val="left"/>
              <w:rPr>
                <w:rFonts w:ascii="宋体" w:hAnsi="宋体" w:cs="宋体" w:eastAsia="宋体" w:hint="default"/>
                <w:sz w:val="18"/>
                <w:szCs w:val="18"/>
              </w:rPr>
            </w:pPr>
            <w:r>
              <w:rPr>
                <w:rFonts w:ascii="宋体" w:hAnsi="宋体" w:cs="宋体" w:eastAsia="宋体" w:hint="default"/>
                <w:sz w:val="18"/>
                <w:szCs w:val="18"/>
              </w:rPr>
              <w:t>（二）所有者投入和减少资 本</w:t>
            </w:r>
          </w:p>
        </w:tc>
        <w:tc>
          <w:tcPr>
            <w:tcW w:w="2682" w:type="dxa"/>
            <w:tcBorders>
              <w:top w:val="nil" w:sz="6" w:space="0" w:color="auto"/>
              <w:left w:val="nil" w:sz="6" w:space="0" w:color="auto"/>
              <w:bottom w:val="nil" w:sz="6" w:space="0" w:color="auto"/>
              <w:right w:val="nil" w:sz="6" w:space="0" w:color="auto"/>
            </w:tcBorders>
            <w:shd w:val="clear" w:color="auto" w:fill="FFF1CC"/>
          </w:tcPr>
          <w:p>
            <w:pPr/>
          </w:p>
        </w:tc>
        <w:tc>
          <w:tcPr>
            <w:tcW w:w="674" w:type="dxa"/>
            <w:tcBorders>
              <w:top w:val="nil" w:sz="6" w:space="0" w:color="auto"/>
              <w:left w:val="nil" w:sz="6" w:space="0" w:color="auto"/>
              <w:bottom w:val="nil" w:sz="6" w:space="0" w:color="auto"/>
              <w:right w:val="nil" w:sz="6" w:space="0" w:color="auto"/>
            </w:tcBorders>
            <w:shd w:val="clear" w:color="auto" w:fill="FFF1CC"/>
          </w:tcPr>
          <w:p>
            <w:pPr/>
          </w:p>
        </w:tc>
        <w:tc>
          <w:tcPr>
            <w:tcW w:w="2243" w:type="dxa"/>
            <w:tcBorders>
              <w:top w:val="nil" w:sz="6" w:space="0" w:color="auto"/>
              <w:left w:val="nil" w:sz="6" w:space="0" w:color="auto"/>
              <w:bottom w:val="nil" w:sz="6" w:space="0" w:color="auto"/>
              <w:right w:val="nil" w:sz="6" w:space="0" w:color="auto"/>
            </w:tcBorders>
            <w:shd w:val="clear" w:color="auto" w:fill="FFF1CC"/>
          </w:tcPr>
          <w:p>
            <w:pPr/>
          </w:p>
        </w:tc>
        <w:tc>
          <w:tcPr>
            <w:tcW w:w="2797" w:type="dxa"/>
            <w:tcBorders>
              <w:top w:val="nil" w:sz="6" w:space="0" w:color="auto"/>
              <w:left w:val="nil" w:sz="6" w:space="0" w:color="auto"/>
              <w:bottom w:val="nil" w:sz="6" w:space="0" w:color="auto"/>
              <w:right w:val="nil" w:sz="6" w:space="0" w:color="auto"/>
            </w:tcBorders>
            <w:shd w:val="clear" w:color="auto" w:fill="FFF1CC"/>
          </w:tcPr>
          <w:p>
            <w:pPr/>
          </w:p>
        </w:tc>
        <w:tc>
          <w:tcPr>
            <w:tcW w:w="2545" w:type="dxa"/>
            <w:tcBorders>
              <w:top w:val="nil" w:sz="6" w:space="0" w:color="auto"/>
              <w:left w:val="nil" w:sz="6" w:space="0" w:color="auto"/>
              <w:bottom w:val="nil" w:sz="6" w:space="0" w:color="auto"/>
              <w:right w:val="nil" w:sz="6" w:space="0" w:color="auto"/>
            </w:tcBorders>
            <w:shd w:val="clear" w:color="auto" w:fill="FFF1CC"/>
          </w:tcPr>
          <w:p>
            <w:pPr/>
          </w:p>
        </w:tc>
        <w:tc>
          <w:tcPr>
            <w:tcW w:w="2087"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2682"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
        </w:tc>
        <w:tc>
          <w:tcPr>
            <w:tcW w:w="2797" w:type="dxa"/>
            <w:tcBorders>
              <w:top w:val="nil" w:sz="6" w:space="0" w:color="auto"/>
              <w:left w:val="nil" w:sz="6" w:space="0" w:color="auto"/>
              <w:bottom w:val="nil" w:sz="6" w:space="0" w:color="auto"/>
              <w:right w:val="nil" w:sz="6" w:space="0" w:color="auto"/>
            </w:tcBorders>
          </w:tcPr>
          <w:p>
            <w:pPr/>
          </w:p>
        </w:tc>
        <w:tc>
          <w:tcPr>
            <w:tcW w:w="2545"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
        </w:tc>
      </w:tr>
      <w:tr>
        <w:trPr>
          <w:trHeight w:val="624" w:hRule="exact"/>
        </w:trPr>
        <w:tc>
          <w:tcPr>
            <w:tcW w:w="24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00" w:lineRule="auto" w:before="10"/>
              <w:ind w:left="108" w:right="1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．其他权益工具持有者投入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资本</w:t>
            </w:r>
          </w:p>
        </w:tc>
        <w:tc>
          <w:tcPr>
            <w:tcW w:w="2682" w:type="dxa"/>
            <w:tcBorders>
              <w:top w:val="nil" w:sz="6" w:space="0" w:color="auto"/>
              <w:left w:val="nil" w:sz="6" w:space="0" w:color="auto"/>
              <w:bottom w:val="nil" w:sz="6" w:space="0" w:color="auto"/>
              <w:right w:val="nil" w:sz="6" w:space="0" w:color="auto"/>
            </w:tcBorders>
            <w:shd w:val="clear" w:color="auto" w:fill="FFF1CC"/>
          </w:tcPr>
          <w:p>
            <w:pPr/>
          </w:p>
        </w:tc>
        <w:tc>
          <w:tcPr>
            <w:tcW w:w="674" w:type="dxa"/>
            <w:tcBorders>
              <w:top w:val="nil" w:sz="6" w:space="0" w:color="auto"/>
              <w:left w:val="nil" w:sz="6" w:space="0" w:color="auto"/>
              <w:bottom w:val="nil" w:sz="6" w:space="0" w:color="auto"/>
              <w:right w:val="nil" w:sz="6" w:space="0" w:color="auto"/>
            </w:tcBorders>
            <w:shd w:val="clear" w:color="auto" w:fill="FFF1CC"/>
          </w:tcPr>
          <w:p>
            <w:pPr/>
          </w:p>
        </w:tc>
        <w:tc>
          <w:tcPr>
            <w:tcW w:w="2243" w:type="dxa"/>
            <w:tcBorders>
              <w:top w:val="nil" w:sz="6" w:space="0" w:color="auto"/>
              <w:left w:val="nil" w:sz="6" w:space="0" w:color="auto"/>
              <w:bottom w:val="nil" w:sz="6" w:space="0" w:color="auto"/>
              <w:right w:val="nil" w:sz="6" w:space="0" w:color="auto"/>
            </w:tcBorders>
            <w:shd w:val="clear" w:color="auto" w:fill="FFF1CC"/>
          </w:tcPr>
          <w:p>
            <w:pPr/>
          </w:p>
        </w:tc>
        <w:tc>
          <w:tcPr>
            <w:tcW w:w="2797" w:type="dxa"/>
            <w:tcBorders>
              <w:top w:val="nil" w:sz="6" w:space="0" w:color="auto"/>
              <w:left w:val="nil" w:sz="6" w:space="0" w:color="auto"/>
              <w:bottom w:val="nil" w:sz="6" w:space="0" w:color="auto"/>
              <w:right w:val="nil" w:sz="6" w:space="0" w:color="auto"/>
            </w:tcBorders>
            <w:shd w:val="clear" w:color="auto" w:fill="FFF1CC"/>
          </w:tcPr>
          <w:p>
            <w:pPr/>
          </w:p>
        </w:tc>
        <w:tc>
          <w:tcPr>
            <w:tcW w:w="2545" w:type="dxa"/>
            <w:tcBorders>
              <w:top w:val="nil" w:sz="6" w:space="0" w:color="auto"/>
              <w:left w:val="nil" w:sz="6" w:space="0" w:color="auto"/>
              <w:bottom w:val="nil" w:sz="6" w:space="0" w:color="auto"/>
              <w:right w:val="nil" w:sz="6" w:space="0" w:color="auto"/>
            </w:tcBorders>
            <w:shd w:val="clear" w:color="auto" w:fill="FFF1CC"/>
          </w:tcPr>
          <w:p>
            <w:pPr/>
          </w:p>
        </w:tc>
        <w:tc>
          <w:tcPr>
            <w:tcW w:w="2087" w:type="dxa"/>
            <w:tcBorders>
              <w:top w:val="nil" w:sz="6" w:space="0" w:color="auto"/>
              <w:left w:val="nil" w:sz="6" w:space="0" w:color="auto"/>
              <w:bottom w:val="nil" w:sz="6" w:space="0" w:color="auto"/>
              <w:right w:val="nil" w:sz="6" w:space="0" w:color="auto"/>
            </w:tcBorders>
            <w:shd w:val="clear" w:color="auto" w:fill="FFF1CC"/>
          </w:tcPr>
          <w:p>
            <w:pPr/>
          </w:p>
        </w:tc>
      </w:tr>
      <w:tr>
        <w:trPr>
          <w:trHeight w:val="624"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300" w:lineRule="auto" w:before="10"/>
              <w:ind w:left="108" w:right="1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．股份支付计入所有者权益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2682"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
        </w:tc>
        <w:tc>
          <w:tcPr>
            <w:tcW w:w="2797" w:type="dxa"/>
            <w:tcBorders>
              <w:top w:val="nil" w:sz="6" w:space="0" w:color="auto"/>
              <w:left w:val="nil" w:sz="6" w:space="0" w:color="auto"/>
              <w:bottom w:val="nil" w:sz="6" w:space="0" w:color="auto"/>
              <w:right w:val="nil" w:sz="6" w:space="0" w:color="auto"/>
            </w:tcBorders>
          </w:tcPr>
          <w:p>
            <w:pPr/>
          </w:p>
        </w:tc>
        <w:tc>
          <w:tcPr>
            <w:tcW w:w="2545"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
        </w:tc>
      </w:tr>
      <w:tr>
        <w:trPr>
          <w:trHeight w:val="312" w:hRule="exact"/>
        </w:trPr>
        <w:tc>
          <w:tcPr>
            <w:tcW w:w="8023" w:type="dxa"/>
            <w:gridSpan w:val="4"/>
            <w:tcBorders>
              <w:top w:val="nil" w:sz="6" w:space="0" w:color="auto"/>
              <w:left w:val="nil" w:sz="6" w:space="0" w:color="auto"/>
              <w:bottom w:val="nil" w:sz="6" w:space="0" w:color="auto"/>
              <w:right w:val="nil" w:sz="6" w:space="0" w:color="auto"/>
            </w:tcBorders>
          </w:tcPr>
          <w:p>
            <w:pPr>
              <w:pStyle w:val="TableParagraph"/>
              <w:tabs>
                <w:tab w:pos="5106" w:val="left" w:leader="none"/>
              </w:tabs>
              <w:spacing w:line="240" w:lineRule="auto" w:before="1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Times New Roman" w:hAnsi="Times New Roman" w:cs="Times New Roman" w:eastAsia="Times New Roman" w:hint="default"/>
                <w:sz w:val="18"/>
                <w:szCs w:val="18"/>
                <w:shd w:fill="FFF1CC" w:color="auto" w:val="clear"/>
              </w:rPr>
              <w:t>4</w:t>
            </w:r>
            <w:r>
              <w:rPr>
                <w:rFonts w:ascii="宋体" w:hAnsi="宋体" w:cs="宋体" w:eastAsia="宋体" w:hint="default"/>
                <w:sz w:val="18"/>
                <w:szCs w:val="18"/>
                <w:shd w:fill="FFF1CC" w:color="auto" w:val="clear"/>
              </w:rPr>
              <w:t>．其他</w:t>
              <w:tab/>
            </w:r>
            <w:r>
              <w:rPr>
                <w:rFonts w:ascii="宋体" w:hAnsi="宋体" w:cs="宋体" w:eastAsia="宋体" w:hint="default"/>
                <w:sz w:val="18"/>
                <w:szCs w:val="18"/>
              </w:rPr>
            </w:r>
          </w:p>
        </w:tc>
        <w:tc>
          <w:tcPr>
            <w:tcW w:w="2797" w:type="dxa"/>
            <w:tcBorders>
              <w:top w:val="nil" w:sz="6" w:space="0" w:color="auto"/>
              <w:left w:val="nil" w:sz="6" w:space="0" w:color="auto"/>
              <w:bottom w:val="nil" w:sz="6" w:space="0" w:color="auto"/>
              <w:right w:val="nil" w:sz="6" w:space="0" w:color="auto"/>
            </w:tcBorders>
            <w:shd w:val="clear" w:color="auto" w:fill="FFF1CC"/>
          </w:tcPr>
          <w:p>
            <w:pPr/>
          </w:p>
        </w:tc>
        <w:tc>
          <w:tcPr>
            <w:tcW w:w="2545" w:type="dxa"/>
            <w:tcBorders>
              <w:top w:val="nil" w:sz="6" w:space="0" w:color="auto"/>
              <w:left w:val="nil" w:sz="6" w:space="0" w:color="auto"/>
              <w:bottom w:val="nil" w:sz="6" w:space="0" w:color="auto"/>
              <w:right w:val="nil" w:sz="6" w:space="0" w:color="auto"/>
            </w:tcBorders>
            <w:shd w:val="clear" w:color="auto" w:fill="FFF1CC"/>
          </w:tcPr>
          <w:p>
            <w:pPr/>
          </w:p>
        </w:tc>
        <w:tc>
          <w:tcPr>
            <w:tcW w:w="2087"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2682"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
        </w:tc>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6"/>
              <w:jc w:val="right"/>
              <w:rPr>
                <w:rFonts w:ascii="Times New Roman" w:hAnsi="Times New Roman" w:cs="Times New Roman" w:eastAsia="Times New Roman" w:hint="default"/>
                <w:sz w:val="18"/>
                <w:szCs w:val="18"/>
              </w:rPr>
            </w:pPr>
            <w:r>
              <w:rPr>
                <w:rFonts w:ascii="Times New Roman"/>
                <w:spacing w:val="-1"/>
                <w:sz w:val="18"/>
              </w:rPr>
              <w:t>1,476,710.74</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53"/>
              <w:jc w:val="right"/>
              <w:rPr>
                <w:rFonts w:ascii="Times New Roman" w:hAnsi="Times New Roman" w:cs="Times New Roman" w:eastAsia="Times New Roman" w:hint="default"/>
                <w:sz w:val="18"/>
                <w:szCs w:val="18"/>
              </w:rPr>
            </w:pPr>
            <w:r>
              <w:rPr>
                <w:rFonts w:ascii="Times New Roman"/>
                <w:spacing w:val="-1"/>
                <w:sz w:val="18"/>
              </w:rPr>
              <w:t>-34,061,910.74</w:t>
            </w: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-32,585,200.00</w:t>
            </w:r>
          </w:p>
        </w:tc>
      </w:tr>
      <w:tr>
        <w:trPr>
          <w:trHeight w:val="312" w:hRule="exact"/>
        </w:trPr>
        <w:tc>
          <w:tcPr>
            <w:tcW w:w="2424" w:type="dxa"/>
            <w:tcBorders>
              <w:top w:val="nil" w:sz="6" w:space="0" w:color="auto"/>
              <w:left w:val="nil" w:sz="6" w:space="0" w:color="auto"/>
              <w:bottom w:val="nil" w:sz="6" w:space="0" w:color="auto"/>
              <w:right w:val="nil" w:sz="6" w:space="0" w:color="auto"/>
            </w:tcBorders>
          </w:tcPr>
          <w:p>
            <w:pPr>
              <w:pStyle w:val="TableParagraph"/>
              <w:tabs>
                <w:tab w:pos="5106" w:val="left" w:leader="none"/>
              </w:tabs>
              <w:spacing w:line="240" w:lineRule="auto" w:before="10"/>
              <w:ind w:right="-268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Times New Roman" w:hAnsi="Times New Roman" w:cs="Times New Roman" w:eastAsia="Times New Roman" w:hint="default"/>
                <w:sz w:val="18"/>
                <w:szCs w:val="18"/>
                <w:shd w:fill="FFF1CC" w:color="auto" w:val="clear"/>
              </w:rPr>
              <w:t>1</w:t>
            </w:r>
            <w:r>
              <w:rPr>
                <w:rFonts w:ascii="宋体" w:hAnsi="宋体" w:cs="宋体" w:eastAsia="宋体" w:hint="default"/>
                <w:sz w:val="18"/>
                <w:szCs w:val="18"/>
                <w:shd w:fill="FFF1CC" w:color="auto" w:val="clear"/>
              </w:rPr>
              <w:t>．提取盈余公积</w:t>
              <w:tab/>
            </w:r>
            <w:r>
              <w:rPr>
                <w:rFonts w:ascii="宋体" w:hAnsi="宋体" w:cs="宋体" w:eastAsia="宋体" w:hint="default"/>
                <w:sz w:val="18"/>
                <w:szCs w:val="18"/>
              </w:rPr>
            </w:r>
          </w:p>
        </w:tc>
        <w:tc>
          <w:tcPr>
            <w:tcW w:w="2682"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shd w:val="clear" w:color="auto" w:fill="FFF1CC"/>
          </w:tcPr>
          <w:p>
            <w:pPr/>
          </w:p>
        </w:tc>
        <w:tc>
          <w:tcPr>
            <w:tcW w:w="279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576"/>
              <w:jc w:val="right"/>
              <w:rPr>
                <w:rFonts w:ascii="Times New Roman" w:hAnsi="Times New Roman" w:cs="Times New Roman" w:eastAsia="Times New Roman" w:hint="default"/>
                <w:sz w:val="18"/>
                <w:szCs w:val="18"/>
              </w:rPr>
            </w:pPr>
            <w:r>
              <w:rPr>
                <w:rFonts w:ascii="Times New Roman"/>
                <w:spacing w:val="-1"/>
                <w:sz w:val="18"/>
              </w:rPr>
              <w:t>1,476,710.74</w:t>
            </w:r>
          </w:p>
        </w:tc>
        <w:tc>
          <w:tcPr>
            <w:tcW w:w="254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853"/>
              <w:jc w:val="right"/>
              <w:rPr>
                <w:rFonts w:ascii="Times New Roman" w:hAnsi="Times New Roman" w:cs="Times New Roman" w:eastAsia="Times New Roman" w:hint="default"/>
                <w:sz w:val="18"/>
                <w:szCs w:val="18"/>
              </w:rPr>
            </w:pPr>
            <w:r>
              <w:rPr>
                <w:rFonts w:ascii="Times New Roman"/>
                <w:spacing w:val="-1"/>
                <w:sz w:val="18"/>
              </w:rPr>
              <w:t>-1,476,710.74</w:t>
            </w:r>
          </w:p>
        </w:tc>
        <w:tc>
          <w:tcPr>
            <w:tcW w:w="2087"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2682"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
        </w:tc>
        <w:tc>
          <w:tcPr>
            <w:tcW w:w="2797" w:type="dxa"/>
            <w:tcBorders>
              <w:top w:val="nil" w:sz="6" w:space="0" w:color="auto"/>
              <w:left w:val="nil" w:sz="6" w:space="0" w:color="auto"/>
              <w:bottom w:val="nil" w:sz="6" w:space="0" w:color="auto"/>
              <w:right w:val="nil" w:sz="6" w:space="0" w:color="auto"/>
            </w:tcBorders>
          </w:tcPr>
          <w:p>
            <w:pPr/>
          </w:p>
        </w:tc>
        <w:tc>
          <w:tcPr>
            <w:tcW w:w="2545"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
        </w:tc>
      </w:tr>
      <w:tr>
        <w:trPr>
          <w:trHeight w:val="624" w:hRule="exact"/>
        </w:trPr>
        <w:tc>
          <w:tcPr>
            <w:tcW w:w="24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00" w:lineRule="auto" w:before="10"/>
              <w:ind w:left="108" w:right="1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．对所有者（或股东）的分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配</w:t>
            </w:r>
          </w:p>
        </w:tc>
        <w:tc>
          <w:tcPr>
            <w:tcW w:w="2682" w:type="dxa"/>
            <w:tcBorders>
              <w:top w:val="nil" w:sz="6" w:space="0" w:color="auto"/>
              <w:left w:val="nil" w:sz="6" w:space="0" w:color="auto"/>
              <w:bottom w:val="nil" w:sz="6" w:space="0" w:color="auto"/>
              <w:right w:val="nil" w:sz="6" w:space="0" w:color="auto"/>
            </w:tcBorders>
            <w:shd w:val="clear" w:color="auto" w:fill="FFF1CC"/>
          </w:tcPr>
          <w:p>
            <w:pPr/>
          </w:p>
        </w:tc>
        <w:tc>
          <w:tcPr>
            <w:tcW w:w="674" w:type="dxa"/>
            <w:tcBorders>
              <w:top w:val="nil" w:sz="6" w:space="0" w:color="auto"/>
              <w:left w:val="nil" w:sz="6" w:space="0" w:color="auto"/>
              <w:bottom w:val="nil" w:sz="6" w:space="0" w:color="auto"/>
              <w:right w:val="nil" w:sz="6" w:space="0" w:color="auto"/>
            </w:tcBorders>
            <w:shd w:val="clear" w:color="auto" w:fill="FFF1CC"/>
          </w:tcPr>
          <w:p>
            <w:pPr/>
          </w:p>
        </w:tc>
        <w:tc>
          <w:tcPr>
            <w:tcW w:w="2243" w:type="dxa"/>
            <w:tcBorders>
              <w:top w:val="nil" w:sz="6" w:space="0" w:color="auto"/>
              <w:left w:val="nil" w:sz="6" w:space="0" w:color="auto"/>
              <w:bottom w:val="nil" w:sz="6" w:space="0" w:color="auto"/>
              <w:right w:val="nil" w:sz="6" w:space="0" w:color="auto"/>
            </w:tcBorders>
            <w:shd w:val="clear" w:color="auto" w:fill="FFF1CC"/>
          </w:tcPr>
          <w:p>
            <w:pPr/>
          </w:p>
        </w:tc>
        <w:tc>
          <w:tcPr>
            <w:tcW w:w="2797" w:type="dxa"/>
            <w:tcBorders>
              <w:top w:val="nil" w:sz="6" w:space="0" w:color="auto"/>
              <w:left w:val="nil" w:sz="6" w:space="0" w:color="auto"/>
              <w:bottom w:val="nil" w:sz="6" w:space="0" w:color="auto"/>
              <w:right w:val="nil" w:sz="6" w:space="0" w:color="auto"/>
            </w:tcBorders>
            <w:shd w:val="clear" w:color="auto" w:fill="FFF1CC"/>
          </w:tcPr>
          <w:p>
            <w:pPr/>
          </w:p>
        </w:tc>
        <w:tc>
          <w:tcPr>
            <w:tcW w:w="254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853"/>
              <w:jc w:val="right"/>
              <w:rPr>
                <w:rFonts w:ascii="Times New Roman" w:hAnsi="Times New Roman" w:cs="Times New Roman" w:eastAsia="Times New Roman" w:hint="default"/>
                <w:sz w:val="18"/>
                <w:szCs w:val="18"/>
              </w:rPr>
            </w:pPr>
            <w:r>
              <w:rPr>
                <w:rFonts w:ascii="Times New Roman"/>
                <w:spacing w:val="-1"/>
                <w:sz w:val="18"/>
              </w:rPr>
              <w:t>-32,585,200.00</w:t>
            </w:r>
          </w:p>
        </w:tc>
        <w:tc>
          <w:tcPr>
            <w:tcW w:w="208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-32,585,200.00</w:t>
            </w:r>
          </w:p>
        </w:tc>
      </w:tr>
      <w:tr>
        <w:trPr>
          <w:trHeight w:val="312"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2682"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
        </w:tc>
        <w:tc>
          <w:tcPr>
            <w:tcW w:w="2797" w:type="dxa"/>
            <w:tcBorders>
              <w:top w:val="nil" w:sz="6" w:space="0" w:color="auto"/>
              <w:left w:val="nil" w:sz="6" w:space="0" w:color="auto"/>
              <w:bottom w:val="nil" w:sz="6" w:space="0" w:color="auto"/>
              <w:right w:val="nil" w:sz="6" w:space="0" w:color="auto"/>
            </w:tcBorders>
          </w:tcPr>
          <w:p>
            <w:pPr/>
          </w:p>
        </w:tc>
        <w:tc>
          <w:tcPr>
            <w:tcW w:w="2545"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
        </w:tc>
      </w:tr>
      <w:tr>
        <w:trPr>
          <w:trHeight w:val="312" w:hRule="exact"/>
        </w:trPr>
        <w:tc>
          <w:tcPr>
            <w:tcW w:w="8023" w:type="dxa"/>
            <w:gridSpan w:val="4"/>
            <w:tcBorders>
              <w:top w:val="nil" w:sz="6" w:space="0" w:color="auto"/>
              <w:left w:val="nil" w:sz="6" w:space="0" w:color="auto"/>
              <w:bottom w:val="nil" w:sz="6" w:space="0" w:color="auto"/>
              <w:right w:val="nil" w:sz="6" w:space="0" w:color="auto"/>
            </w:tcBorders>
          </w:tcPr>
          <w:p>
            <w:pPr>
              <w:pStyle w:val="TableParagraph"/>
              <w:tabs>
                <w:tab w:pos="5106" w:val="left" w:leader="none"/>
              </w:tabs>
              <w:spacing w:line="240" w:lineRule="auto" w:before="1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宋体" w:hAnsi="宋体" w:cs="宋体" w:eastAsia="宋体" w:hint="default"/>
                <w:sz w:val="18"/>
                <w:szCs w:val="18"/>
                <w:shd w:fill="FFF1CC" w:color="auto" w:val="clear"/>
              </w:rPr>
              <w:t>（四）所有者权益内部结转</w:t>
              <w:tab/>
            </w:r>
            <w:r>
              <w:rPr>
                <w:rFonts w:ascii="宋体" w:hAnsi="宋体" w:cs="宋体" w:eastAsia="宋体" w:hint="default"/>
                <w:sz w:val="18"/>
                <w:szCs w:val="18"/>
              </w:rPr>
            </w:r>
          </w:p>
        </w:tc>
        <w:tc>
          <w:tcPr>
            <w:tcW w:w="2797" w:type="dxa"/>
            <w:tcBorders>
              <w:top w:val="nil" w:sz="6" w:space="0" w:color="auto"/>
              <w:left w:val="nil" w:sz="6" w:space="0" w:color="auto"/>
              <w:bottom w:val="nil" w:sz="6" w:space="0" w:color="auto"/>
              <w:right w:val="nil" w:sz="6" w:space="0" w:color="auto"/>
            </w:tcBorders>
            <w:shd w:val="clear" w:color="auto" w:fill="FFF1CC"/>
          </w:tcPr>
          <w:p>
            <w:pPr/>
          </w:p>
        </w:tc>
        <w:tc>
          <w:tcPr>
            <w:tcW w:w="2545" w:type="dxa"/>
            <w:tcBorders>
              <w:top w:val="nil" w:sz="6" w:space="0" w:color="auto"/>
              <w:left w:val="nil" w:sz="6" w:space="0" w:color="auto"/>
              <w:bottom w:val="nil" w:sz="6" w:space="0" w:color="auto"/>
              <w:right w:val="nil" w:sz="6" w:space="0" w:color="auto"/>
            </w:tcBorders>
            <w:shd w:val="clear" w:color="auto" w:fill="FFF1CC"/>
          </w:tcPr>
          <w:p>
            <w:pPr/>
          </w:p>
        </w:tc>
        <w:tc>
          <w:tcPr>
            <w:tcW w:w="2087" w:type="dxa"/>
            <w:tcBorders>
              <w:top w:val="nil" w:sz="6" w:space="0" w:color="auto"/>
              <w:left w:val="nil" w:sz="6" w:space="0" w:color="auto"/>
              <w:bottom w:val="nil" w:sz="6" w:space="0" w:color="auto"/>
              <w:right w:val="nil" w:sz="6" w:space="0" w:color="auto"/>
            </w:tcBorders>
            <w:shd w:val="clear" w:color="auto" w:fill="FFF1CC"/>
          </w:tcPr>
          <w:p>
            <w:pPr/>
          </w:p>
        </w:tc>
      </w:tr>
      <w:tr>
        <w:trPr>
          <w:trHeight w:val="624"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300" w:lineRule="auto" w:before="10"/>
              <w:ind w:left="108" w:right="1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．资本公积转增资本（或股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本）</w:t>
            </w:r>
          </w:p>
        </w:tc>
        <w:tc>
          <w:tcPr>
            <w:tcW w:w="2682"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
        </w:tc>
        <w:tc>
          <w:tcPr>
            <w:tcW w:w="2797" w:type="dxa"/>
            <w:tcBorders>
              <w:top w:val="nil" w:sz="6" w:space="0" w:color="auto"/>
              <w:left w:val="nil" w:sz="6" w:space="0" w:color="auto"/>
              <w:bottom w:val="nil" w:sz="6" w:space="0" w:color="auto"/>
              <w:right w:val="nil" w:sz="6" w:space="0" w:color="auto"/>
            </w:tcBorders>
          </w:tcPr>
          <w:p>
            <w:pPr/>
          </w:p>
        </w:tc>
        <w:tc>
          <w:tcPr>
            <w:tcW w:w="2545"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
        </w:tc>
      </w:tr>
      <w:tr>
        <w:trPr>
          <w:trHeight w:val="624" w:hRule="exact"/>
        </w:trPr>
        <w:tc>
          <w:tcPr>
            <w:tcW w:w="24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00" w:lineRule="auto" w:before="10"/>
              <w:ind w:left="108" w:right="1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．盈余公积转增资本（或股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本）</w:t>
            </w:r>
          </w:p>
        </w:tc>
        <w:tc>
          <w:tcPr>
            <w:tcW w:w="2682" w:type="dxa"/>
            <w:tcBorders>
              <w:top w:val="nil" w:sz="6" w:space="0" w:color="auto"/>
              <w:left w:val="nil" w:sz="6" w:space="0" w:color="auto"/>
              <w:bottom w:val="nil" w:sz="6" w:space="0" w:color="auto"/>
              <w:right w:val="nil" w:sz="6" w:space="0" w:color="auto"/>
            </w:tcBorders>
            <w:shd w:val="clear" w:color="auto" w:fill="FFF1CC"/>
          </w:tcPr>
          <w:p>
            <w:pPr/>
          </w:p>
        </w:tc>
        <w:tc>
          <w:tcPr>
            <w:tcW w:w="674" w:type="dxa"/>
            <w:tcBorders>
              <w:top w:val="nil" w:sz="6" w:space="0" w:color="auto"/>
              <w:left w:val="nil" w:sz="6" w:space="0" w:color="auto"/>
              <w:bottom w:val="nil" w:sz="6" w:space="0" w:color="auto"/>
              <w:right w:val="nil" w:sz="6" w:space="0" w:color="auto"/>
            </w:tcBorders>
            <w:shd w:val="clear" w:color="auto" w:fill="FFF1CC"/>
          </w:tcPr>
          <w:p>
            <w:pPr/>
          </w:p>
        </w:tc>
        <w:tc>
          <w:tcPr>
            <w:tcW w:w="2243" w:type="dxa"/>
            <w:tcBorders>
              <w:top w:val="nil" w:sz="6" w:space="0" w:color="auto"/>
              <w:left w:val="nil" w:sz="6" w:space="0" w:color="auto"/>
              <w:bottom w:val="nil" w:sz="6" w:space="0" w:color="auto"/>
              <w:right w:val="nil" w:sz="6" w:space="0" w:color="auto"/>
            </w:tcBorders>
            <w:shd w:val="clear" w:color="auto" w:fill="FFF1CC"/>
          </w:tcPr>
          <w:p>
            <w:pPr/>
          </w:p>
        </w:tc>
        <w:tc>
          <w:tcPr>
            <w:tcW w:w="2797" w:type="dxa"/>
            <w:tcBorders>
              <w:top w:val="nil" w:sz="6" w:space="0" w:color="auto"/>
              <w:left w:val="nil" w:sz="6" w:space="0" w:color="auto"/>
              <w:bottom w:val="nil" w:sz="6" w:space="0" w:color="auto"/>
              <w:right w:val="nil" w:sz="6" w:space="0" w:color="auto"/>
            </w:tcBorders>
            <w:shd w:val="clear" w:color="auto" w:fill="FFF1CC"/>
          </w:tcPr>
          <w:p>
            <w:pPr/>
          </w:p>
        </w:tc>
        <w:tc>
          <w:tcPr>
            <w:tcW w:w="2545" w:type="dxa"/>
            <w:tcBorders>
              <w:top w:val="nil" w:sz="6" w:space="0" w:color="auto"/>
              <w:left w:val="nil" w:sz="6" w:space="0" w:color="auto"/>
              <w:bottom w:val="nil" w:sz="6" w:space="0" w:color="auto"/>
              <w:right w:val="nil" w:sz="6" w:space="0" w:color="auto"/>
            </w:tcBorders>
            <w:shd w:val="clear" w:color="auto" w:fill="FFF1CC"/>
          </w:tcPr>
          <w:p>
            <w:pPr/>
          </w:p>
        </w:tc>
        <w:tc>
          <w:tcPr>
            <w:tcW w:w="2087"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2682"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
        </w:tc>
        <w:tc>
          <w:tcPr>
            <w:tcW w:w="2797" w:type="dxa"/>
            <w:tcBorders>
              <w:top w:val="nil" w:sz="6" w:space="0" w:color="auto"/>
              <w:left w:val="nil" w:sz="6" w:space="0" w:color="auto"/>
              <w:bottom w:val="nil" w:sz="6" w:space="0" w:color="auto"/>
              <w:right w:val="nil" w:sz="6" w:space="0" w:color="auto"/>
            </w:tcBorders>
          </w:tcPr>
          <w:p>
            <w:pPr/>
          </w:p>
        </w:tc>
        <w:tc>
          <w:tcPr>
            <w:tcW w:w="2545"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
        </w:tc>
      </w:tr>
      <w:tr>
        <w:trPr>
          <w:trHeight w:val="624" w:hRule="exact"/>
        </w:trPr>
        <w:tc>
          <w:tcPr>
            <w:tcW w:w="24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00" w:lineRule="auto" w:before="11"/>
              <w:ind w:left="108" w:right="1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．设定受益计划变动额结转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留存收益</w:t>
            </w:r>
          </w:p>
        </w:tc>
        <w:tc>
          <w:tcPr>
            <w:tcW w:w="2682" w:type="dxa"/>
            <w:tcBorders>
              <w:top w:val="nil" w:sz="6" w:space="0" w:color="auto"/>
              <w:left w:val="nil" w:sz="6" w:space="0" w:color="auto"/>
              <w:bottom w:val="nil" w:sz="6" w:space="0" w:color="auto"/>
              <w:right w:val="nil" w:sz="6" w:space="0" w:color="auto"/>
            </w:tcBorders>
            <w:shd w:val="clear" w:color="auto" w:fill="FFF1CC"/>
          </w:tcPr>
          <w:p>
            <w:pPr/>
          </w:p>
        </w:tc>
        <w:tc>
          <w:tcPr>
            <w:tcW w:w="674" w:type="dxa"/>
            <w:tcBorders>
              <w:top w:val="nil" w:sz="6" w:space="0" w:color="auto"/>
              <w:left w:val="nil" w:sz="6" w:space="0" w:color="auto"/>
              <w:bottom w:val="nil" w:sz="6" w:space="0" w:color="auto"/>
              <w:right w:val="nil" w:sz="6" w:space="0" w:color="auto"/>
            </w:tcBorders>
            <w:shd w:val="clear" w:color="auto" w:fill="FFF1CC"/>
          </w:tcPr>
          <w:p>
            <w:pPr/>
          </w:p>
        </w:tc>
        <w:tc>
          <w:tcPr>
            <w:tcW w:w="2243" w:type="dxa"/>
            <w:tcBorders>
              <w:top w:val="nil" w:sz="6" w:space="0" w:color="auto"/>
              <w:left w:val="nil" w:sz="6" w:space="0" w:color="auto"/>
              <w:bottom w:val="nil" w:sz="6" w:space="0" w:color="auto"/>
              <w:right w:val="nil" w:sz="6" w:space="0" w:color="auto"/>
            </w:tcBorders>
            <w:shd w:val="clear" w:color="auto" w:fill="FFF1CC"/>
          </w:tcPr>
          <w:p>
            <w:pPr/>
          </w:p>
        </w:tc>
        <w:tc>
          <w:tcPr>
            <w:tcW w:w="2797" w:type="dxa"/>
            <w:tcBorders>
              <w:top w:val="nil" w:sz="6" w:space="0" w:color="auto"/>
              <w:left w:val="nil" w:sz="6" w:space="0" w:color="auto"/>
              <w:bottom w:val="nil" w:sz="6" w:space="0" w:color="auto"/>
              <w:right w:val="nil" w:sz="6" w:space="0" w:color="auto"/>
            </w:tcBorders>
            <w:shd w:val="clear" w:color="auto" w:fill="FFF1CC"/>
          </w:tcPr>
          <w:p>
            <w:pPr/>
          </w:p>
        </w:tc>
        <w:tc>
          <w:tcPr>
            <w:tcW w:w="2545" w:type="dxa"/>
            <w:tcBorders>
              <w:top w:val="nil" w:sz="6" w:space="0" w:color="auto"/>
              <w:left w:val="nil" w:sz="6" w:space="0" w:color="auto"/>
              <w:bottom w:val="nil" w:sz="6" w:space="0" w:color="auto"/>
              <w:right w:val="nil" w:sz="6" w:space="0" w:color="auto"/>
            </w:tcBorders>
            <w:shd w:val="clear" w:color="auto" w:fill="FFF1CC"/>
          </w:tcPr>
          <w:p>
            <w:pPr/>
          </w:p>
        </w:tc>
        <w:tc>
          <w:tcPr>
            <w:tcW w:w="2087"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682"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
        </w:tc>
        <w:tc>
          <w:tcPr>
            <w:tcW w:w="2797" w:type="dxa"/>
            <w:tcBorders>
              <w:top w:val="nil" w:sz="6" w:space="0" w:color="auto"/>
              <w:left w:val="nil" w:sz="6" w:space="0" w:color="auto"/>
              <w:bottom w:val="nil" w:sz="6" w:space="0" w:color="auto"/>
              <w:right w:val="nil" w:sz="6" w:space="0" w:color="auto"/>
            </w:tcBorders>
          </w:tcPr>
          <w:p>
            <w:pPr/>
          </w:p>
        </w:tc>
        <w:tc>
          <w:tcPr>
            <w:tcW w:w="2545"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
        </w:tc>
      </w:tr>
      <w:tr>
        <w:trPr>
          <w:trHeight w:val="312" w:hRule="exact"/>
        </w:trPr>
        <w:tc>
          <w:tcPr>
            <w:tcW w:w="8023" w:type="dxa"/>
            <w:gridSpan w:val="4"/>
            <w:tcBorders>
              <w:top w:val="nil" w:sz="6" w:space="0" w:color="auto"/>
              <w:left w:val="nil" w:sz="6" w:space="0" w:color="auto"/>
              <w:bottom w:val="nil" w:sz="6" w:space="0" w:color="auto"/>
              <w:right w:val="nil" w:sz="6" w:space="0" w:color="auto"/>
            </w:tcBorders>
          </w:tcPr>
          <w:p>
            <w:pPr>
              <w:pStyle w:val="TableParagraph"/>
              <w:tabs>
                <w:tab w:pos="5106" w:val="left" w:leader="none"/>
              </w:tabs>
              <w:spacing w:line="240" w:lineRule="auto" w:before="1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宋体" w:hAnsi="宋体" w:cs="宋体" w:eastAsia="宋体" w:hint="default"/>
                <w:sz w:val="18"/>
                <w:szCs w:val="18"/>
                <w:shd w:fill="FFF1CC" w:color="auto" w:val="clear"/>
              </w:rPr>
              <w:t>（五）专项储备</w:t>
              <w:tab/>
            </w:r>
            <w:r>
              <w:rPr>
                <w:rFonts w:ascii="宋体" w:hAnsi="宋体" w:cs="宋体" w:eastAsia="宋体" w:hint="default"/>
                <w:sz w:val="18"/>
                <w:szCs w:val="18"/>
              </w:rPr>
            </w:r>
          </w:p>
        </w:tc>
        <w:tc>
          <w:tcPr>
            <w:tcW w:w="2797" w:type="dxa"/>
            <w:tcBorders>
              <w:top w:val="nil" w:sz="6" w:space="0" w:color="auto"/>
              <w:left w:val="nil" w:sz="6" w:space="0" w:color="auto"/>
              <w:bottom w:val="nil" w:sz="6" w:space="0" w:color="auto"/>
              <w:right w:val="nil" w:sz="6" w:space="0" w:color="auto"/>
            </w:tcBorders>
            <w:shd w:val="clear" w:color="auto" w:fill="FFF1CC"/>
          </w:tcPr>
          <w:p>
            <w:pPr/>
          </w:p>
        </w:tc>
        <w:tc>
          <w:tcPr>
            <w:tcW w:w="2545" w:type="dxa"/>
            <w:tcBorders>
              <w:top w:val="nil" w:sz="6" w:space="0" w:color="auto"/>
              <w:left w:val="nil" w:sz="6" w:space="0" w:color="auto"/>
              <w:bottom w:val="nil" w:sz="6" w:space="0" w:color="auto"/>
              <w:right w:val="nil" w:sz="6" w:space="0" w:color="auto"/>
            </w:tcBorders>
            <w:shd w:val="clear" w:color="auto" w:fill="FFF1CC"/>
          </w:tcPr>
          <w:p>
            <w:pPr/>
          </w:p>
        </w:tc>
        <w:tc>
          <w:tcPr>
            <w:tcW w:w="2087"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2682"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
        </w:tc>
        <w:tc>
          <w:tcPr>
            <w:tcW w:w="2797" w:type="dxa"/>
            <w:tcBorders>
              <w:top w:val="nil" w:sz="6" w:space="0" w:color="auto"/>
              <w:left w:val="nil" w:sz="6" w:space="0" w:color="auto"/>
              <w:bottom w:val="nil" w:sz="6" w:space="0" w:color="auto"/>
              <w:right w:val="nil" w:sz="6" w:space="0" w:color="auto"/>
            </w:tcBorders>
          </w:tcPr>
          <w:p>
            <w:pPr/>
          </w:p>
        </w:tc>
        <w:tc>
          <w:tcPr>
            <w:tcW w:w="2545"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
        </w:tc>
      </w:tr>
      <w:tr>
        <w:trPr>
          <w:trHeight w:val="312" w:hRule="exact"/>
        </w:trPr>
        <w:tc>
          <w:tcPr>
            <w:tcW w:w="8023" w:type="dxa"/>
            <w:gridSpan w:val="4"/>
            <w:tcBorders>
              <w:top w:val="nil" w:sz="6" w:space="0" w:color="auto"/>
              <w:left w:val="nil" w:sz="6" w:space="0" w:color="auto"/>
              <w:bottom w:val="nil" w:sz="6" w:space="0" w:color="auto"/>
              <w:right w:val="nil" w:sz="6" w:space="0" w:color="auto"/>
            </w:tcBorders>
          </w:tcPr>
          <w:p>
            <w:pPr>
              <w:pStyle w:val="TableParagraph"/>
              <w:tabs>
                <w:tab w:pos="5106" w:val="left" w:leader="none"/>
              </w:tabs>
              <w:spacing w:line="240" w:lineRule="auto" w:before="1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Times New Roman" w:hAnsi="Times New Roman" w:cs="Times New Roman" w:eastAsia="Times New Roman" w:hint="default"/>
                <w:sz w:val="18"/>
                <w:szCs w:val="18"/>
                <w:shd w:fill="FFF1CC" w:color="auto" w:val="clear"/>
              </w:rPr>
              <w:t>2</w:t>
            </w:r>
            <w:r>
              <w:rPr>
                <w:rFonts w:ascii="宋体" w:hAnsi="宋体" w:cs="宋体" w:eastAsia="宋体" w:hint="default"/>
                <w:sz w:val="18"/>
                <w:szCs w:val="18"/>
                <w:shd w:fill="FFF1CC" w:color="auto" w:val="clear"/>
              </w:rPr>
              <w:t>．本期使用</w:t>
              <w:tab/>
            </w:r>
            <w:r>
              <w:rPr>
                <w:rFonts w:ascii="宋体" w:hAnsi="宋体" w:cs="宋体" w:eastAsia="宋体" w:hint="default"/>
                <w:sz w:val="18"/>
                <w:szCs w:val="18"/>
              </w:rPr>
            </w:r>
          </w:p>
        </w:tc>
        <w:tc>
          <w:tcPr>
            <w:tcW w:w="2797" w:type="dxa"/>
            <w:tcBorders>
              <w:top w:val="nil" w:sz="6" w:space="0" w:color="auto"/>
              <w:left w:val="nil" w:sz="6" w:space="0" w:color="auto"/>
              <w:bottom w:val="nil" w:sz="6" w:space="0" w:color="auto"/>
              <w:right w:val="nil" w:sz="6" w:space="0" w:color="auto"/>
            </w:tcBorders>
            <w:shd w:val="clear" w:color="auto" w:fill="FFF1CC"/>
          </w:tcPr>
          <w:p>
            <w:pPr/>
          </w:p>
        </w:tc>
        <w:tc>
          <w:tcPr>
            <w:tcW w:w="2545" w:type="dxa"/>
            <w:tcBorders>
              <w:top w:val="nil" w:sz="6" w:space="0" w:color="auto"/>
              <w:left w:val="nil" w:sz="6" w:space="0" w:color="auto"/>
              <w:bottom w:val="nil" w:sz="6" w:space="0" w:color="auto"/>
              <w:right w:val="nil" w:sz="6" w:space="0" w:color="auto"/>
            </w:tcBorders>
            <w:shd w:val="clear" w:color="auto" w:fill="FFF1CC"/>
          </w:tcPr>
          <w:p>
            <w:pPr/>
          </w:p>
        </w:tc>
        <w:tc>
          <w:tcPr>
            <w:tcW w:w="2087"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2682"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
        </w:tc>
        <w:tc>
          <w:tcPr>
            <w:tcW w:w="2797" w:type="dxa"/>
            <w:tcBorders>
              <w:top w:val="nil" w:sz="6" w:space="0" w:color="auto"/>
              <w:left w:val="nil" w:sz="6" w:space="0" w:color="auto"/>
              <w:bottom w:val="nil" w:sz="6" w:space="0" w:color="auto"/>
              <w:right w:val="nil" w:sz="6" w:space="0" w:color="auto"/>
            </w:tcBorders>
          </w:tcPr>
          <w:p>
            <w:pPr/>
          </w:p>
        </w:tc>
        <w:tc>
          <w:tcPr>
            <w:tcW w:w="2545"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
        </w:tc>
      </w:tr>
      <w:tr>
        <w:trPr>
          <w:trHeight w:val="327" w:hRule="exact"/>
        </w:trPr>
        <w:tc>
          <w:tcPr>
            <w:tcW w:w="242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268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121" w:right="0"/>
              <w:jc w:val="left"/>
              <w:rPr>
                <w:rFonts w:ascii="Times New Roman" w:hAnsi="Times New Roman" w:cs="Times New Roman" w:eastAsia="Times New Roman" w:hint="default"/>
                <w:sz w:val="18"/>
                <w:szCs w:val="18"/>
              </w:rPr>
            </w:pPr>
            <w:r>
              <w:rPr>
                <w:rFonts w:ascii="Times New Roman"/>
                <w:sz w:val="18"/>
              </w:rPr>
              <w:t>40,731,500.00</w:t>
            </w:r>
          </w:p>
        </w:tc>
        <w:tc>
          <w:tcPr>
            <w:tcW w:w="674" w:type="dxa"/>
            <w:tcBorders>
              <w:top w:val="nil" w:sz="6" w:space="0" w:color="auto"/>
              <w:left w:val="nil" w:sz="6" w:space="0" w:color="auto"/>
              <w:bottom w:val="single" w:sz="12" w:space="0" w:color="C45811"/>
              <w:right w:val="nil" w:sz="6" w:space="0" w:color="auto"/>
            </w:tcBorders>
          </w:tcPr>
          <w:p>
            <w:pPr>
              <w:pStyle w:val="TableParagraph"/>
              <w:spacing w:line="315" w:lineRule="exact"/>
              <w:ind w:right="-47"/>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432361" cy="200025"/>
                  <wp:effectExtent l="0" t="0" r="0" b="0"/>
                  <wp:docPr id="43" name="image47.png" descr=""/>
                  <wp:cNvGraphicFramePr>
                    <a:graphicFrameLocks noChangeAspect="1"/>
                  </wp:cNvGraphicFramePr>
                  <a:graphic>
                    <a:graphicData uri="http://schemas.openxmlformats.org/drawingml/2006/picture">
                      <pic:pic>
                        <pic:nvPicPr>
                          <pic:cNvPr id="44" name="image47.png"/>
                          <pic:cNvPicPr/>
                        </pic:nvPicPr>
                        <pic:blipFill>
                          <a:blip r:embed="rId57" cstate="print"/>
                          <a:stretch>
                            <a:fillRect/>
                          </a:stretch>
                        </pic:blipFill>
                        <pic:spPr>
                          <a:xfrm>
                            <a:off x="0" y="0"/>
                            <a:ext cx="432361" cy="200025"/>
                          </a:xfrm>
                          <a:prstGeom prst="rect">
                            <a:avLst/>
                          </a:prstGeom>
                        </pic:spPr>
                      </pic:pic>
                    </a:graphicData>
                  </a:graphic>
                </wp:inline>
              </w:drawing>
            </w:r>
            <w:r>
              <w:rPr>
                <w:rFonts w:ascii="宋体" w:hAnsi="宋体" w:cs="宋体" w:eastAsia="宋体" w:hint="default"/>
                <w:position w:val="-5"/>
                <w:sz w:val="20"/>
                <w:szCs w:val="20"/>
              </w:rPr>
            </w:r>
          </w:p>
        </w:tc>
        <w:tc>
          <w:tcPr>
            <w:tcW w:w="224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38,101,018.95</w:t>
            </w:r>
          </w:p>
        </w:tc>
        <w:tc>
          <w:tcPr>
            <w:tcW w:w="279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576"/>
              <w:jc w:val="right"/>
              <w:rPr>
                <w:rFonts w:ascii="Times New Roman" w:hAnsi="Times New Roman" w:cs="Times New Roman" w:eastAsia="Times New Roman" w:hint="default"/>
                <w:sz w:val="18"/>
                <w:szCs w:val="18"/>
              </w:rPr>
            </w:pPr>
            <w:r>
              <w:rPr>
                <w:rFonts w:ascii="Times New Roman"/>
                <w:spacing w:val="-1"/>
                <w:sz w:val="18"/>
              </w:rPr>
              <w:t>12,302,048.66</w:t>
            </w:r>
          </w:p>
        </w:tc>
        <w:tc>
          <w:tcPr>
            <w:tcW w:w="254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852"/>
              <w:jc w:val="right"/>
              <w:rPr>
                <w:rFonts w:ascii="Times New Roman" w:hAnsi="Times New Roman" w:cs="Times New Roman" w:eastAsia="Times New Roman" w:hint="default"/>
                <w:sz w:val="18"/>
                <w:szCs w:val="18"/>
              </w:rPr>
            </w:pPr>
            <w:r>
              <w:rPr>
                <w:rFonts w:ascii="Times New Roman"/>
                <w:spacing w:val="-2"/>
                <w:sz w:val="18"/>
              </w:rPr>
              <w:t>111,640,454.60</w:t>
            </w:r>
          </w:p>
        </w:tc>
        <w:tc>
          <w:tcPr>
            <w:tcW w:w="208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202,775,022.21</w:t>
            </w:r>
          </w:p>
        </w:tc>
      </w:tr>
    </w:tbl>
    <w:p>
      <w:pPr>
        <w:rPr>
          <w:sz w:val="2"/>
          <w:szCs w:val="2"/>
        </w:rPr>
      </w:pPr>
      <w:r>
        <w:rPr/>
        <w:pict>
          <v:group style="position:absolute;margin-left:33.869999pt;margin-top:56.700008pt;width:774.2pt;height:1.5pt;mso-position-horizontal-relative:page;mso-position-vertical-relative:page;z-index:3928" coordorigin="677,1134" coordsize="15484,30">
            <v:group style="position:absolute;left:692;top:1149;width:2413;height:2" coordorigin="692,1149" coordsize="2413,2">
              <v:shape style="position:absolute;left:692;top:1149;width:2413;height:2" coordorigin="692,1149" coordsize="2413,0" path="m692,1149l3105,1149e" filled="false" stroked="true" strokeweight="1.5pt" strokecolor="#c45811">
                <v:path arrowok="t"/>
              </v:shape>
            </v:group>
            <v:group style="position:absolute;left:3105;top:1149;width:30;height:2" coordorigin="3105,1149" coordsize="30,2">
              <v:shape style="position:absolute;left:3105;top:1149;width:30;height:2" coordorigin="3105,1149" coordsize="30,0" path="m3105,1149l3135,1149e" filled="false" stroked="true" strokeweight="1.5pt" strokecolor="#c45811">
                <v:path arrowok="t"/>
              </v:shape>
            </v:group>
            <v:group style="position:absolute;left:3135;top:1149;width:13012;height:2" coordorigin="3135,1149" coordsize="13012,2">
              <v:shape style="position:absolute;left:3135;top:1149;width:13012;height:2" coordorigin="3135,1149" coordsize="13012,0" path="m3135,1149l16146,1149e" filled="false" stroked="true" strokeweight="1.5pt" strokecolor="#c45811">
                <v:path arrowok="t"/>
              </v:shape>
            </v:group>
            <w10:wrap type="none"/>
          </v:group>
        </w:pict>
      </w:r>
      <w:r>
        <w:rPr/>
        <w:pict>
          <v:group style="position:absolute;margin-left:289.940002pt;margin-top:198.62001pt;width:517.4pt;height:15.6pt;mso-position-horizontal-relative:page;mso-position-vertical-relative:page;z-index:-761536" coordorigin="5799,3972" coordsize="10348,312">
            <v:shape style="position:absolute;left:5799;top:3972;width:674;height:312" type="#_x0000_t75" stroked="false">
              <v:imagedata r:id="rId57" o:title=""/>
            </v:shape>
            <v:group style="position:absolute;left:7533;top:3972;width:108;height:312" coordorigin="7533,3972" coordsize="108,312">
              <v:shape style="position:absolute;left:7533;top:3972;width:108;height:312" coordorigin="7533,3972" coordsize="108,312" path="m7533,4284l7641,4284,7641,3972,7533,3972,7533,4284xe" filled="true" fillcolor="#fff1cc" stroked="false">
                <v:path arrowok="t"/>
                <v:fill type="solid"/>
              </v:shape>
            </v:group>
            <v:group style="position:absolute;left:6473;top:3972;width:1060;height:312" coordorigin="6473,3972" coordsize="1060,312">
              <v:shape style="position:absolute;left:6473;top:3972;width:1060;height:312" coordorigin="6473,3972" coordsize="1060,312" path="m6473,4284l7533,4284,7533,3972,6473,3972,6473,4284xe" filled="true" fillcolor="#fff1cc" stroked="false">
                <v:path arrowok="t"/>
                <v:fill type="solid"/>
              </v:shape>
            </v:group>
            <v:group style="position:absolute;left:7641;top:3972;width:108;height:312" coordorigin="7641,3972" coordsize="108,312">
              <v:shape style="position:absolute;left:7641;top:3972;width:108;height:312" coordorigin="7641,3972" coordsize="108,312" path="m7641,4284l7749,4284,7749,3972,7641,3972,7641,4284xe" filled="true" fillcolor="#fff1cc" stroked="false">
                <v:path arrowok="t"/>
                <v:fill type="solid"/>
              </v:shape>
            </v:group>
            <v:group style="position:absolute;left:8241;top:3972;width:108;height:312" coordorigin="8241,3972" coordsize="108,312">
              <v:shape style="position:absolute;left:8241;top:3972;width:108;height:312" coordorigin="8241,3972" coordsize="108,312" path="m8241,4284l8349,4284,8349,3972,8241,3972,8241,4284xe" filled="true" fillcolor="#fff1cc" stroked="false">
                <v:path arrowok="t"/>
                <v:fill type="solid"/>
              </v:shape>
            </v:group>
            <v:group style="position:absolute;left:7749;top:3972;width:492;height:312" coordorigin="7749,3972" coordsize="492,312">
              <v:shape style="position:absolute;left:7749;top:3972;width:492;height:312" coordorigin="7749,3972" coordsize="492,312" path="m7749,4284l8241,4284,8241,3972,7749,3972,7749,4284xe" filled="true" fillcolor="#fff1cc" stroked="false">
                <v:path arrowok="t"/>
                <v:fill type="solid"/>
              </v:shape>
            </v:group>
            <v:group style="position:absolute;left:8349;top:3972;width:109;height:312" coordorigin="8349,3972" coordsize="109,312">
              <v:shape style="position:absolute;left:8349;top:3972;width:109;height:312" coordorigin="8349,3972" coordsize="109,312" path="m8349,4284l8457,4284,8457,3972,8349,3972,8349,4284xe" filled="true" fillcolor="#fff1cc" stroked="false">
                <v:path arrowok="t"/>
                <v:fill type="solid"/>
              </v:shape>
            </v:group>
            <v:group style="position:absolute;left:8950;top:3972;width:108;height:312" coordorigin="8950,3972" coordsize="108,312">
              <v:shape style="position:absolute;left:8950;top:3972;width:108;height:312" coordorigin="8950,3972" coordsize="108,312" path="m8950,4284l9058,4284,9058,3972,8950,3972,8950,4284xe" filled="true" fillcolor="#fff1cc" stroked="false">
                <v:path arrowok="t"/>
                <v:fill type="solid"/>
              </v:shape>
            </v:group>
            <v:group style="position:absolute;left:8457;top:3972;width:494;height:312" coordorigin="8457,3972" coordsize="494,312">
              <v:shape style="position:absolute;left:8457;top:3972;width:494;height:312" coordorigin="8457,3972" coordsize="494,312" path="m8457,4284l8950,4284,8950,3972,8457,3972,8457,4284xe" filled="true" fillcolor="#fff1cc" stroked="false">
                <v:path arrowok="t"/>
                <v:fill type="solid"/>
              </v:shape>
            </v:group>
            <v:group style="position:absolute;left:9058;top:3972;width:108;height:312" coordorigin="9058,3972" coordsize="108,312">
              <v:shape style="position:absolute;left:9058;top:3972;width:108;height:312" coordorigin="9058,3972" coordsize="108,312" path="m9058,4284l9166,4284,9166,3972,9058,3972,9058,4284xe" filled="true" fillcolor="#fff1cc" stroked="false">
                <v:path arrowok="t"/>
                <v:fill type="solid"/>
              </v:shape>
            </v:group>
            <v:group style="position:absolute;left:9660;top:3972;width:108;height:312" coordorigin="9660,3972" coordsize="108,312">
              <v:shape style="position:absolute;left:9660;top:3972;width:108;height:312" coordorigin="9660,3972" coordsize="108,312" path="m9660,4284l9768,4284,9768,3972,9660,3972,9660,4284xe" filled="true" fillcolor="#fff1cc" stroked="false">
                <v:path arrowok="t"/>
                <v:fill type="solid"/>
              </v:shape>
            </v:group>
            <v:group style="position:absolute;left:9166;top:3972;width:494;height:312" coordorigin="9166,3972" coordsize="494,312">
              <v:shape style="position:absolute;left:9166;top:3972;width:494;height:312" coordorigin="9166,3972" coordsize="494,312" path="m9166,4284l9660,4284,9660,3972,9166,3972,9166,4284xe" filled="true" fillcolor="#fff1cc" stroked="false">
                <v:path arrowok="t"/>
                <v:fill type="solid"/>
              </v:shape>
            </v:group>
            <v:group style="position:absolute;left:9768;top:3972;width:108;height:312" coordorigin="9768,3972" coordsize="108,312">
              <v:shape style="position:absolute;left:9768;top:3972;width:108;height:312" coordorigin="9768,3972" coordsize="108,312" path="m9768,4284l9876,4284,9876,3972,9768,3972,9768,4284xe" filled="true" fillcolor="#fff1cc" stroked="false">
                <v:path arrowok="t"/>
                <v:fill type="solid"/>
              </v:shape>
            </v:group>
            <v:group style="position:absolute;left:10935;top:3972;width:108;height:312" coordorigin="10935,3972" coordsize="108,312">
              <v:shape style="position:absolute;left:10935;top:3972;width:108;height:312" coordorigin="10935,3972" coordsize="108,312" path="m10935,4284l11043,4284,11043,3972,10935,3972,10935,4284xe" filled="true" fillcolor="#fff1cc" stroked="false">
                <v:path arrowok="t"/>
                <v:fill type="solid"/>
              </v:shape>
            </v:group>
            <v:group style="position:absolute;left:9876;top:3972;width:1060;height:312" coordorigin="9876,3972" coordsize="1060,312">
              <v:shape style="position:absolute;left:9876;top:3972;width:1060;height:312" coordorigin="9876,3972" coordsize="1060,312" path="m9876,4284l10935,4284,10935,3972,9876,3972,9876,4284xe" filled="true" fillcolor="#fff1cc" stroked="false">
                <v:path arrowok="t"/>
                <v:fill type="solid"/>
              </v:shape>
            </v:group>
            <v:group style="position:absolute;left:11043;top:3972;width:108;height:312" coordorigin="11043,3972" coordsize="108,312">
              <v:shape style="position:absolute;left:11043;top:3972;width:108;height:312" coordorigin="11043,3972" coordsize="108,312" path="m11043,4284l11151,4284,11151,3972,11043,3972,11043,4284xe" filled="true" fillcolor="#fff1cc" stroked="false">
                <v:path arrowok="t"/>
                <v:fill type="solid"/>
              </v:shape>
            </v:group>
            <v:group style="position:absolute;left:11786;top:3972;width:108;height:312" coordorigin="11786,3972" coordsize="108,312">
              <v:shape style="position:absolute;left:11786;top:3972;width:108;height:312" coordorigin="11786,3972" coordsize="108,312" path="m11786,4284l11894,4284,11894,3972,11786,3972,11786,4284xe" filled="true" fillcolor="#fff1cc" stroked="false">
                <v:path arrowok="t"/>
                <v:fill type="solid"/>
              </v:shape>
            </v:group>
            <v:group style="position:absolute;left:11151;top:3972;width:635;height:312" coordorigin="11151,3972" coordsize="635,312">
              <v:shape style="position:absolute;left:11151;top:3972;width:635;height:312" coordorigin="11151,3972" coordsize="635,312" path="m11151,4284l11786,4284,11786,3972,11151,3972,11151,4284xe" filled="true" fillcolor="#fff1cc" stroked="false">
                <v:path arrowok="t"/>
                <v:fill type="solid"/>
              </v:shape>
            </v:group>
            <v:group style="position:absolute;left:11894;top:3972;width:108;height:312" coordorigin="11894,3972" coordsize="108,312">
              <v:shape style="position:absolute;left:11894;top:3972;width:108;height:312" coordorigin="11894,3972" coordsize="108,312" path="m11894,4284l12002,4284,12002,3972,11894,3972,11894,4284xe" filled="true" fillcolor="#fff1cc" stroked="false">
                <v:path arrowok="t"/>
                <v:fill type="solid"/>
              </v:shape>
            </v:group>
            <v:group style="position:absolute;left:13203;top:3972;width:108;height:312" coordorigin="13203,3972" coordsize="108,312">
              <v:shape style="position:absolute;left:13203;top:3972;width:108;height:312" coordorigin="13203,3972" coordsize="108,312" path="m13203,4284l13311,4284,13311,3972,13203,3972,13203,4284xe" filled="true" fillcolor="#fff1cc" stroked="false">
                <v:path arrowok="t"/>
                <v:fill type="solid"/>
              </v:shape>
            </v:group>
            <v:group style="position:absolute;left:12002;top:3972;width:1202;height:312" coordorigin="12002,3972" coordsize="1202,312">
              <v:shape style="position:absolute;left:12002;top:3972;width:1202;height:312" coordorigin="12002,3972" coordsize="1202,312" path="m12002,4284l13203,4284,13203,3972,12002,3972,12002,4284xe" filled="true" fillcolor="#fff1cc" stroked="false">
                <v:path arrowok="t"/>
                <v:fill type="solid"/>
              </v:shape>
            </v:group>
            <v:group style="position:absolute;left:13311;top:3972;width:108;height:312" coordorigin="13311,3972" coordsize="108,312">
              <v:shape style="position:absolute;left:13311;top:3972;width:108;height:312" coordorigin="13311,3972" coordsize="108,312" path="m13311,4284l13419,4284,13419,3972,13311,3972,13311,4284xe" filled="true" fillcolor="#fff1cc" stroked="false">
                <v:path arrowok="t"/>
                <v:fill type="solid"/>
              </v:shape>
            </v:group>
            <v:group style="position:absolute;left:14479;top:3972;width:108;height:312" coordorigin="14479,3972" coordsize="108,312">
              <v:shape style="position:absolute;left:14479;top:3972;width:108;height:312" coordorigin="14479,3972" coordsize="108,312" path="m14479,4284l14587,4284,14587,3972,14479,3972,14479,4284xe" filled="true" fillcolor="#fff1cc" stroked="false">
                <v:path arrowok="t"/>
                <v:fill type="solid"/>
              </v:shape>
            </v:group>
            <v:group style="position:absolute;left:13419;top:3972;width:1060;height:312" coordorigin="13419,3972" coordsize="1060,312">
              <v:shape style="position:absolute;left:13419;top:3972;width:1060;height:312" coordorigin="13419,3972" coordsize="1060,312" path="m13419,4284l14479,4284,14479,3972,13419,3972,13419,4284xe" filled="true" fillcolor="#fff1cc" stroked="false">
                <v:path arrowok="t"/>
                <v:fill type="solid"/>
              </v:shape>
            </v:group>
            <v:group style="position:absolute;left:14587;top:3972;width:108;height:312" coordorigin="14587,3972" coordsize="108,312">
              <v:shape style="position:absolute;left:14587;top:3972;width:108;height:312" coordorigin="14587,3972" coordsize="108,312" path="m14587,4284l14695,4284,14695,3972,14587,3972,14587,4284xe" filled="true" fillcolor="#fff1cc" stroked="false">
                <v:path arrowok="t"/>
                <v:fill type="solid"/>
              </v:shape>
            </v:group>
            <v:group style="position:absolute;left:16038;top:3972;width:108;height:312" coordorigin="16038,3972" coordsize="108,312">
              <v:shape style="position:absolute;left:16038;top:3972;width:108;height:312" coordorigin="16038,3972" coordsize="108,312" path="m16038,4284l16146,4284,16146,3972,16038,3972,16038,4284xe" filled="true" fillcolor="#fff1cc" stroked="false">
                <v:path arrowok="t"/>
                <v:fill type="solid"/>
              </v:shape>
            </v:group>
            <v:group style="position:absolute;left:14695;top:3972;width:1343;height:312" coordorigin="14695,3972" coordsize="1343,312">
              <v:shape style="position:absolute;left:14695;top:3972;width:1343;height:312" coordorigin="14695,3972" coordsize="1343,312" path="m14695,4284l16038,4284,16038,3972,14695,3972,14695,4284xe" filled="true" fillcolor="#fff1cc" stroked="false">
                <v:path arrowok="t"/>
                <v:fill type="solid"/>
              </v:shape>
            </v:group>
            <w10:wrap type="none"/>
          </v:group>
        </w:pict>
      </w:r>
      <w:r>
        <w:rPr/>
        <w:pict>
          <v:group style="position:absolute;margin-left:289.940002pt;margin-top:229.820007pt;width:517.4pt;height:15.65pt;mso-position-horizontal-relative:page;mso-position-vertical-relative:page;z-index:-761512" coordorigin="5799,4596" coordsize="10348,313">
            <v:shape style="position:absolute;left:5799;top:4596;width:674;height:312" type="#_x0000_t75" stroked="false">
              <v:imagedata r:id="rId57" o:title=""/>
            </v:shape>
            <v:group style="position:absolute;left:7533;top:4596;width:108;height:313" coordorigin="7533,4596" coordsize="108,313">
              <v:shape style="position:absolute;left:7533;top:4596;width:108;height:313" coordorigin="7533,4596" coordsize="108,313" path="m7533,4909l7641,4909,7641,4596,7533,4596,7533,4909xe" filled="true" fillcolor="#fff1cc" stroked="false">
                <v:path arrowok="t"/>
                <v:fill type="solid"/>
              </v:shape>
            </v:group>
            <v:group style="position:absolute;left:6473;top:4596;width:1060;height:313" coordorigin="6473,4596" coordsize="1060,313">
              <v:shape style="position:absolute;left:6473;top:4596;width:1060;height:313" coordorigin="6473,4596" coordsize="1060,313" path="m6473,4909l7533,4909,7533,4596,6473,4596,6473,4909xe" filled="true" fillcolor="#fff1cc" stroked="false">
                <v:path arrowok="t"/>
                <v:fill type="solid"/>
              </v:shape>
            </v:group>
            <v:group style="position:absolute;left:7641;top:4596;width:108;height:313" coordorigin="7641,4596" coordsize="108,313">
              <v:shape style="position:absolute;left:7641;top:4596;width:108;height:313" coordorigin="7641,4596" coordsize="108,313" path="m7641,4909l7749,4909,7749,4596,7641,4596,7641,4909xe" filled="true" fillcolor="#fff1cc" stroked="false">
                <v:path arrowok="t"/>
                <v:fill type="solid"/>
              </v:shape>
            </v:group>
            <v:group style="position:absolute;left:8241;top:4596;width:108;height:313" coordorigin="8241,4596" coordsize="108,313">
              <v:shape style="position:absolute;left:8241;top:4596;width:108;height:313" coordorigin="8241,4596" coordsize="108,313" path="m8241,4909l8349,4909,8349,4596,8241,4596,8241,4909xe" filled="true" fillcolor="#fff1cc" stroked="false">
                <v:path arrowok="t"/>
                <v:fill type="solid"/>
              </v:shape>
            </v:group>
            <v:group style="position:absolute;left:7749;top:4596;width:492;height:313" coordorigin="7749,4596" coordsize="492,313">
              <v:shape style="position:absolute;left:7749;top:4596;width:492;height:313" coordorigin="7749,4596" coordsize="492,313" path="m7749,4909l8241,4909,8241,4596,7749,4596,7749,4909xe" filled="true" fillcolor="#fff1cc" stroked="false">
                <v:path arrowok="t"/>
                <v:fill type="solid"/>
              </v:shape>
            </v:group>
            <v:group style="position:absolute;left:8349;top:4596;width:109;height:313" coordorigin="8349,4596" coordsize="109,313">
              <v:shape style="position:absolute;left:8349;top:4596;width:109;height:313" coordorigin="8349,4596" coordsize="109,313" path="m8349,4909l8457,4909,8457,4596,8349,4596,8349,4909xe" filled="true" fillcolor="#fff1cc" stroked="false">
                <v:path arrowok="t"/>
                <v:fill type="solid"/>
              </v:shape>
            </v:group>
            <v:group style="position:absolute;left:8950;top:4596;width:108;height:313" coordorigin="8950,4596" coordsize="108,313">
              <v:shape style="position:absolute;left:8950;top:4596;width:108;height:313" coordorigin="8950,4596" coordsize="108,313" path="m8950,4909l9058,4909,9058,4596,8950,4596,8950,4909xe" filled="true" fillcolor="#fff1cc" stroked="false">
                <v:path arrowok="t"/>
                <v:fill type="solid"/>
              </v:shape>
            </v:group>
            <v:group style="position:absolute;left:8457;top:4596;width:494;height:313" coordorigin="8457,4596" coordsize="494,313">
              <v:shape style="position:absolute;left:8457;top:4596;width:494;height:313" coordorigin="8457,4596" coordsize="494,313" path="m8457,4909l8950,4909,8950,4596,8457,4596,8457,4909xe" filled="true" fillcolor="#fff1cc" stroked="false">
                <v:path arrowok="t"/>
                <v:fill type="solid"/>
              </v:shape>
            </v:group>
            <v:group style="position:absolute;left:9058;top:4596;width:108;height:313" coordorigin="9058,4596" coordsize="108,313">
              <v:shape style="position:absolute;left:9058;top:4596;width:108;height:313" coordorigin="9058,4596" coordsize="108,313" path="m9058,4909l9166,4909,9166,4596,9058,4596,9058,4909xe" filled="true" fillcolor="#fff1cc" stroked="false">
                <v:path arrowok="t"/>
                <v:fill type="solid"/>
              </v:shape>
            </v:group>
            <v:group style="position:absolute;left:9660;top:4596;width:108;height:313" coordorigin="9660,4596" coordsize="108,313">
              <v:shape style="position:absolute;left:9660;top:4596;width:108;height:313" coordorigin="9660,4596" coordsize="108,313" path="m9660,4909l9768,4909,9768,4596,9660,4596,9660,4909xe" filled="true" fillcolor="#fff1cc" stroked="false">
                <v:path arrowok="t"/>
                <v:fill type="solid"/>
              </v:shape>
            </v:group>
            <v:group style="position:absolute;left:9166;top:4596;width:494;height:313" coordorigin="9166,4596" coordsize="494,313">
              <v:shape style="position:absolute;left:9166;top:4596;width:494;height:313" coordorigin="9166,4596" coordsize="494,313" path="m9166,4909l9660,4909,9660,4596,9166,4596,9166,4909xe" filled="true" fillcolor="#fff1cc" stroked="false">
                <v:path arrowok="t"/>
                <v:fill type="solid"/>
              </v:shape>
            </v:group>
            <v:group style="position:absolute;left:9768;top:4596;width:108;height:313" coordorigin="9768,4596" coordsize="108,313">
              <v:shape style="position:absolute;left:9768;top:4596;width:108;height:313" coordorigin="9768,4596" coordsize="108,313" path="m9768,4909l9876,4909,9876,4596,9768,4596,9768,4909xe" filled="true" fillcolor="#fff1cc" stroked="false">
                <v:path arrowok="t"/>
                <v:fill type="solid"/>
              </v:shape>
            </v:group>
            <v:group style="position:absolute;left:10935;top:4596;width:108;height:313" coordorigin="10935,4596" coordsize="108,313">
              <v:shape style="position:absolute;left:10935;top:4596;width:108;height:313" coordorigin="10935,4596" coordsize="108,313" path="m10935,4909l11043,4909,11043,4596,10935,4596,10935,4909xe" filled="true" fillcolor="#fff1cc" stroked="false">
                <v:path arrowok="t"/>
                <v:fill type="solid"/>
              </v:shape>
            </v:group>
            <v:group style="position:absolute;left:9876;top:4596;width:1060;height:313" coordorigin="9876,4596" coordsize="1060,313">
              <v:shape style="position:absolute;left:9876;top:4596;width:1060;height:313" coordorigin="9876,4596" coordsize="1060,313" path="m9876,4909l10935,4909,10935,4596,9876,4596,9876,4909xe" filled="true" fillcolor="#fff1cc" stroked="false">
                <v:path arrowok="t"/>
                <v:fill type="solid"/>
              </v:shape>
            </v:group>
            <v:group style="position:absolute;left:11043;top:4596;width:108;height:313" coordorigin="11043,4596" coordsize="108,313">
              <v:shape style="position:absolute;left:11043;top:4596;width:108;height:313" coordorigin="11043,4596" coordsize="108,313" path="m11043,4909l11151,4909,11151,4596,11043,4596,11043,4909xe" filled="true" fillcolor="#fff1cc" stroked="false">
                <v:path arrowok="t"/>
                <v:fill type="solid"/>
              </v:shape>
            </v:group>
            <v:group style="position:absolute;left:11786;top:4596;width:108;height:313" coordorigin="11786,4596" coordsize="108,313">
              <v:shape style="position:absolute;left:11786;top:4596;width:108;height:313" coordorigin="11786,4596" coordsize="108,313" path="m11786,4909l11894,4909,11894,4596,11786,4596,11786,4909xe" filled="true" fillcolor="#fff1cc" stroked="false">
                <v:path arrowok="t"/>
                <v:fill type="solid"/>
              </v:shape>
            </v:group>
            <v:group style="position:absolute;left:11151;top:4596;width:635;height:313" coordorigin="11151,4596" coordsize="635,313">
              <v:shape style="position:absolute;left:11151;top:4596;width:635;height:313" coordorigin="11151,4596" coordsize="635,313" path="m11151,4909l11786,4909,11786,4596,11151,4596,11151,4909xe" filled="true" fillcolor="#fff1cc" stroked="false">
                <v:path arrowok="t"/>
                <v:fill type="solid"/>
              </v:shape>
            </v:group>
            <v:group style="position:absolute;left:11894;top:4596;width:108;height:313" coordorigin="11894,4596" coordsize="108,313">
              <v:shape style="position:absolute;left:11894;top:4596;width:108;height:313" coordorigin="11894,4596" coordsize="108,313" path="m11894,4909l12002,4909,12002,4596,11894,4596,11894,4909xe" filled="true" fillcolor="#fff1cc" stroked="false">
                <v:path arrowok="t"/>
                <v:fill type="solid"/>
              </v:shape>
            </v:group>
            <v:group style="position:absolute;left:13203;top:4596;width:108;height:313" coordorigin="13203,4596" coordsize="108,313">
              <v:shape style="position:absolute;left:13203;top:4596;width:108;height:313" coordorigin="13203,4596" coordsize="108,313" path="m13203,4909l13311,4909,13311,4596,13203,4596,13203,4909xe" filled="true" fillcolor="#fff1cc" stroked="false">
                <v:path arrowok="t"/>
                <v:fill type="solid"/>
              </v:shape>
            </v:group>
            <v:group style="position:absolute;left:12002;top:4596;width:1202;height:313" coordorigin="12002,4596" coordsize="1202,313">
              <v:shape style="position:absolute;left:12002;top:4596;width:1202;height:313" coordorigin="12002,4596" coordsize="1202,313" path="m12002,4909l13203,4909,13203,4596,12002,4596,12002,4909xe" filled="true" fillcolor="#fff1cc" stroked="false">
                <v:path arrowok="t"/>
                <v:fill type="solid"/>
              </v:shape>
            </v:group>
            <v:group style="position:absolute;left:13311;top:4596;width:108;height:313" coordorigin="13311,4596" coordsize="108,313">
              <v:shape style="position:absolute;left:13311;top:4596;width:108;height:313" coordorigin="13311,4596" coordsize="108,313" path="m13311,4909l13419,4909,13419,4596,13311,4596,13311,4909xe" filled="true" fillcolor="#fff1cc" stroked="false">
                <v:path arrowok="t"/>
                <v:fill type="solid"/>
              </v:shape>
            </v:group>
            <v:group style="position:absolute;left:14479;top:4596;width:108;height:313" coordorigin="14479,4596" coordsize="108,313">
              <v:shape style="position:absolute;left:14479;top:4596;width:108;height:313" coordorigin="14479,4596" coordsize="108,313" path="m14479,4909l14587,4909,14587,4596,14479,4596,14479,4909xe" filled="true" fillcolor="#fff1cc" stroked="false">
                <v:path arrowok="t"/>
                <v:fill type="solid"/>
              </v:shape>
            </v:group>
            <v:group style="position:absolute;left:13419;top:4596;width:1060;height:313" coordorigin="13419,4596" coordsize="1060,313">
              <v:shape style="position:absolute;left:13419;top:4596;width:1060;height:313" coordorigin="13419,4596" coordsize="1060,313" path="m13419,4909l14479,4909,14479,4596,13419,4596,13419,4909xe" filled="true" fillcolor="#fff1cc" stroked="false">
                <v:path arrowok="t"/>
                <v:fill type="solid"/>
              </v:shape>
            </v:group>
            <v:group style="position:absolute;left:14587;top:4596;width:108;height:313" coordorigin="14587,4596" coordsize="108,313">
              <v:shape style="position:absolute;left:14587;top:4596;width:108;height:313" coordorigin="14587,4596" coordsize="108,313" path="m14587,4909l14695,4909,14695,4596,14587,4596,14587,4909xe" filled="true" fillcolor="#fff1cc" stroked="false">
                <v:path arrowok="t"/>
                <v:fill type="solid"/>
              </v:shape>
            </v:group>
            <v:group style="position:absolute;left:16038;top:4596;width:108;height:313" coordorigin="16038,4596" coordsize="108,313">
              <v:shape style="position:absolute;left:16038;top:4596;width:108;height:313" coordorigin="16038,4596" coordsize="108,313" path="m16038,4909l16146,4909,16146,4596,16038,4596,16038,4909xe" filled="true" fillcolor="#fff1cc" stroked="false">
                <v:path arrowok="t"/>
                <v:fill type="solid"/>
              </v:shape>
            </v:group>
            <v:group style="position:absolute;left:14695;top:4596;width:1343;height:313" coordorigin="14695,4596" coordsize="1343,313">
              <v:shape style="position:absolute;left:14695;top:4596;width:1343;height:313" coordorigin="14695,4596" coordsize="1343,313" path="m14695,4909l16038,4909,16038,4596,14695,4596,14695,4909xe" filled="true" fillcolor="#fff1cc" stroked="false">
                <v:path arrowok="t"/>
                <v:fill type="solid"/>
              </v:shape>
            </v:group>
            <w10:wrap type="none"/>
          </v:group>
        </w:pict>
      </w:r>
      <w:r>
        <w:rPr/>
        <w:pict>
          <v:group style="position:absolute;margin-left:289.940002pt;margin-top:307.839996pt;width:517.4pt;height:15.6pt;mso-position-horizontal-relative:page;mso-position-vertical-relative:page;z-index:-761488" coordorigin="5799,6157" coordsize="10348,312">
            <v:shape style="position:absolute;left:5799;top:6157;width:674;height:312" type="#_x0000_t75" stroked="false">
              <v:imagedata r:id="rId57" o:title=""/>
            </v:shape>
            <v:group style="position:absolute;left:7533;top:6157;width:108;height:312" coordorigin="7533,6157" coordsize="108,312">
              <v:shape style="position:absolute;left:7533;top:6157;width:108;height:312" coordorigin="7533,6157" coordsize="108,312" path="m7533,6469l7641,6469,7641,6157,7533,6157,7533,6469xe" filled="true" fillcolor="#fff1cc" stroked="false">
                <v:path arrowok="t"/>
                <v:fill type="solid"/>
              </v:shape>
            </v:group>
            <v:group style="position:absolute;left:6473;top:6157;width:1060;height:312" coordorigin="6473,6157" coordsize="1060,312">
              <v:shape style="position:absolute;left:6473;top:6157;width:1060;height:312" coordorigin="6473,6157" coordsize="1060,312" path="m6473,6469l7533,6469,7533,6157,6473,6157,6473,6469xe" filled="true" fillcolor="#fff1cc" stroked="false">
                <v:path arrowok="t"/>
                <v:fill type="solid"/>
              </v:shape>
            </v:group>
            <v:group style="position:absolute;left:7641;top:6157;width:108;height:312" coordorigin="7641,6157" coordsize="108,312">
              <v:shape style="position:absolute;left:7641;top:6157;width:108;height:312" coordorigin="7641,6157" coordsize="108,312" path="m7641,6469l7749,6469,7749,6157,7641,6157,7641,6469xe" filled="true" fillcolor="#fff1cc" stroked="false">
                <v:path arrowok="t"/>
                <v:fill type="solid"/>
              </v:shape>
            </v:group>
            <v:group style="position:absolute;left:8241;top:6157;width:108;height:312" coordorigin="8241,6157" coordsize="108,312">
              <v:shape style="position:absolute;left:8241;top:6157;width:108;height:312" coordorigin="8241,6157" coordsize="108,312" path="m8241,6469l8349,6469,8349,6157,8241,6157,8241,6469xe" filled="true" fillcolor="#fff1cc" stroked="false">
                <v:path arrowok="t"/>
                <v:fill type="solid"/>
              </v:shape>
            </v:group>
            <v:group style="position:absolute;left:7749;top:6157;width:492;height:312" coordorigin="7749,6157" coordsize="492,312">
              <v:shape style="position:absolute;left:7749;top:6157;width:492;height:312" coordorigin="7749,6157" coordsize="492,312" path="m7749,6469l8241,6469,8241,6157,7749,6157,7749,6469xe" filled="true" fillcolor="#fff1cc" stroked="false">
                <v:path arrowok="t"/>
                <v:fill type="solid"/>
              </v:shape>
            </v:group>
            <v:group style="position:absolute;left:8349;top:6157;width:109;height:312" coordorigin="8349,6157" coordsize="109,312">
              <v:shape style="position:absolute;left:8349;top:6157;width:109;height:312" coordorigin="8349,6157" coordsize="109,312" path="m8349,6469l8457,6469,8457,6157,8349,6157,8349,6469xe" filled="true" fillcolor="#fff1cc" stroked="false">
                <v:path arrowok="t"/>
                <v:fill type="solid"/>
              </v:shape>
            </v:group>
            <v:group style="position:absolute;left:8950;top:6157;width:108;height:312" coordorigin="8950,6157" coordsize="108,312">
              <v:shape style="position:absolute;left:8950;top:6157;width:108;height:312" coordorigin="8950,6157" coordsize="108,312" path="m8950,6469l9058,6469,9058,6157,8950,6157,8950,6469xe" filled="true" fillcolor="#fff1cc" stroked="false">
                <v:path arrowok="t"/>
                <v:fill type="solid"/>
              </v:shape>
            </v:group>
            <v:group style="position:absolute;left:8457;top:6157;width:494;height:312" coordorigin="8457,6157" coordsize="494,312">
              <v:shape style="position:absolute;left:8457;top:6157;width:494;height:312" coordorigin="8457,6157" coordsize="494,312" path="m8457,6469l8950,6469,8950,6157,8457,6157,8457,6469xe" filled="true" fillcolor="#fff1cc" stroked="false">
                <v:path arrowok="t"/>
                <v:fill type="solid"/>
              </v:shape>
            </v:group>
            <v:group style="position:absolute;left:9058;top:6157;width:108;height:312" coordorigin="9058,6157" coordsize="108,312">
              <v:shape style="position:absolute;left:9058;top:6157;width:108;height:312" coordorigin="9058,6157" coordsize="108,312" path="m9058,6469l9166,6469,9166,6157,9058,6157,9058,6469xe" filled="true" fillcolor="#fff1cc" stroked="false">
                <v:path arrowok="t"/>
                <v:fill type="solid"/>
              </v:shape>
            </v:group>
            <v:group style="position:absolute;left:9660;top:6157;width:108;height:312" coordorigin="9660,6157" coordsize="108,312">
              <v:shape style="position:absolute;left:9660;top:6157;width:108;height:312" coordorigin="9660,6157" coordsize="108,312" path="m9660,6469l9768,6469,9768,6157,9660,6157,9660,6469xe" filled="true" fillcolor="#fff1cc" stroked="false">
                <v:path arrowok="t"/>
                <v:fill type="solid"/>
              </v:shape>
            </v:group>
            <v:group style="position:absolute;left:9166;top:6157;width:494;height:312" coordorigin="9166,6157" coordsize="494,312">
              <v:shape style="position:absolute;left:9166;top:6157;width:494;height:312" coordorigin="9166,6157" coordsize="494,312" path="m9166,6469l9660,6469,9660,6157,9166,6157,9166,6469xe" filled="true" fillcolor="#fff1cc" stroked="false">
                <v:path arrowok="t"/>
                <v:fill type="solid"/>
              </v:shape>
            </v:group>
            <v:group style="position:absolute;left:9768;top:6157;width:108;height:312" coordorigin="9768,6157" coordsize="108,312">
              <v:shape style="position:absolute;left:9768;top:6157;width:108;height:312" coordorigin="9768,6157" coordsize="108,312" path="m9768,6469l9876,6469,9876,6157,9768,6157,9768,6469xe" filled="true" fillcolor="#fff1cc" stroked="false">
                <v:path arrowok="t"/>
                <v:fill type="solid"/>
              </v:shape>
            </v:group>
            <v:group style="position:absolute;left:10935;top:6157;width:108;height:312" coordorigin="10935,6157" coordsize="108,312">
              <v:shape style="position:absolute;left:10935;top:6157;width:108;height:312" coordorigin="10935,6157" coordsize="108,312" path="m10935,6469l11043,6469,11043,6157,10935,6157,10935,6469xe" filled="true" fillcolor="#fff1cc" stroked="false">
                <v:path arrowok="t"/>
                <v:fill type="solid"/>
              </v:shape>
            </v:group>
            <v:group style="position:absolute;left:9876;top:6157;width:1060;height:312" coordorigin="9876,6157" coordsize="1060,312">
              <v:shape style="position:absolute;left:9876;top:6157;width:1060;height:312" coordorigin="9876,6157" coordsize="1060,312" path="m9876,6469l10935,6469,10935,6157,9876,6157,9876,6469xe" filled="true" fillcolor="#fff1cc" stroked="false">
                <v:path arrowok="t"/>
                <v:fill type="solid"/>
              </v:shape>
            </v:group>
            <v:group style="position:absolute;left:11043;top:6157;width:108;height:312" coordorigin="11043,6157" coordsize="108,312">
              <v:shape style="position:absolute;left:11043;top:6157;width:108;height:312" coordorigin="11043,6157" coordsize="108,312" path="m11043,6469l11151,6469,11151,6157,11043,6157,11043,6469xe" filled="true" fillcolor="#fff1cc" stroked="false">
                <v:path arrowok="t"/>
                <v:fill type="solid"/>
              </v:shape>
            </v:group>
            <v:group style="position:absolute;left:11786;top:6157;width:108;height:312" coordorigin="11786,6157" coordsize="108,312">
              <v:shape style="position:absolute;left:11786;top:6157;width:108;height:312" coordorigin="11786,6157" coordsize="108,312" path="m11786,6469l11894,6469,11894,6157,11786,6157,11786,6469xe" filled="true" fillcolor="#fff1cc" stroked="false">
                <v:path arrowok="t"/>
                <v:fill type="solid"/>
              </v:shape>
            </v:group>
            <v:group style="position:absolute;left:11151;top:6157;width:635;height:312" coordorigin="11151,6157" coordsize="635,312">
              <v:shape style="position:absolute;left:11151;top:6157;width:635;height:312" coordorigin="11151,6157" coordsize="635,312" path="m11151,6469l11786,6469,11786,6157,11151,6157,11151,6469xe" filled="true" fillcolor="#fff1cc" stroked="false">
                <v:path arrowok="t"/>
                <v:fill type="solid"/>
              </v:shape>
            </v:group>
            <v:group style="position:absolute;left:11894;top:6157;width:108;height:312" coordorigin="11894,6157" coordsize="108,312">
              <v:shape style="position:absolute;left:11894;top:6157;width:108;height:312" coordorigin="11894,6157" coordsize="108,312" path="m11894,6469l12002,6469,12002,6157,11894,6157,11894,6469xe" filled="true" fillcolor="#fff1cc" stroked="false">
                <v:path arrowok="t"/>
                <v:fill type="solid"/>
              </v:shape>
            </v:group>
            <v:group style="position:absolute;left:13203;top:6157;width:108;height:312" coordorigin="13203,6157" coordsize="108,312">
              <v:shape style="position:absolute;left:13203;top:6157;width:108;height:312" coordorigin="13203,6157" coordsize="108,312" path="m13203,6469l13311,6469,13311,6157,13203,6157,13203,6469xe" filled="true" fillcolor="#fff1cc" stroked="false">
                <v:path arrowok="t"/>
                <v:fill type="solid"/>
              </v:shape>
            </v:group>
            <v:group style="position:absolute;left:12002;top:6157;width:1202;height:312" coordorigin="12002,6157" coordsize="1202,312">
              <v:shape style="position:absolute;left:12002;top:6157;width:1202;height:312" coordorigin="12002,6157" coordsize="1202,312" path="m12002,6469l13203,6469,13203,6157,12002,6157,12002,6469xe" filled="true" fillcolor="#fff1cc" stroked="false">
                <v:path arrowok="t"/>
                <v:fill type="solid"/>
              </v:shape>
            </v:group>
            <v:group style="position:absolute;left:13311;top:6157;width:108;height:312" coordorigin="13311,6157" coordsize="108,312">
              <v:shape style="position:absolute;left:13311;top:6157;width:108;height:312" coordorigin="13311,6157" coordsize="108,312" path="m13311,6469l13419,6469,13419,6157,13311,6157,13311,6469xe" filled="true" fillcolor="#fff1cc" stroked="false">
                <v:path arrowok="t"/>
                <v:fill type="solid"/>
              </v:shape>
            </v:group>
            <v:group style="position:absolute;left:14479;top:6157;width:108;height:312" coordorigin="14479,6157" coordsize="108,312">
              <v:shape style="position:absolute;left:14479;top:6157;width:108;height:312" coordorigin="14479,6157" coordsize="108,312" path="m14479,6469l14587,6469,14587,6157,14479,6157,14479,6469xe" filled="true" fillcolor="#fff1cc" stroked="false">
                <v:path arrowok="t"/>
                <v:fill type="solid"/>
              </v:shape>
            </v:group>
            <v:group style="position:absolute;left:13419;top:6157;width:1060;height:312" coordorigin="13419,6157" coordsize="1060,312">
              <v:shape style="position:absolute;left:13419;top:6157;width:1060;height:312" coordorigin="13419,6157" coordsize="1060,312" path="m13419,6469l14479,6469,14479,6157,13419,6157,13419,6469xe" filled="true" fillcolor="#fff1cc" stroked="false">
                <v:path arrowok="t"/>
                <v:fill type="solid"/>
              </v:shape>
            </v:group>
            <v:group style="position:absolute;left:14587;top:6157;width:108;height:312" coordorigin="14587,6157" coordsize="108,312">
              <v:shape style="position:absolute;left:14587;top:6157;width:108;height:312" coordorigin="14587,6157" coordsize="108,312" path="m14587,6469l14695,6469,14695,6157,14587,6157,14587,6469xe" filled="true" fillcolor="#fff1cc" stroked="false">
                <v:path arrowok="t"/>
                <v:fill type="solid"/>
              </v:shape>
            </v:group>
            <v:group style="position:absolute;left:16038;top:6157;width:108;height:312" coordorigin="16038,6157" coordsize="108,312">
              <v:shape style="position:absolute;left:16038;top:6157;width:108;height:312" coordorigin="16038,6157" coordsize="108,312" path="m16038,6469l16146,6469,16146,6157,16038,6157,16038,6469xe" filled="true" fillcolor="#fff1cc" stroked="false">
                <v:path arrowok="t"/>
                <v:fill type="solid"/>
              </v:shape>
            </v:group>
            <v:group style="position:absolute;left:14695;top:6157;width:1343;height:312" coordorigin="14695,6157" coordsize="1343,312">
              <v:shape style="position:absolute;left:14695;top:6157;width:1343;height:312" coordorigin="14695,6157" coordsize="1343,312" path="m14695,6469l16038,6469,16038,6157,14695,6157,14695,6469xe" filled="true" fillcolor="#fff1cc" stroked="false">
                <v:path arrowok="t"/>
                <v:fill type="solid"/>
              </v:shape>
            </v:group>
            <w10:wrap type="none"/>
          </v:group>
        </w:pict>
      </w:r>
      <w:r>
        <w:rPr/>
        <w:pict>
          <v:group style="position:absolute;margin-left:289.940002pt;margin-top:448.26001pt;width:517.4pt;height:15.6pt;mso-position-horizontal-relative:page;mso-position-vertical-relative:page;z-index:-761464" coordorigin="5799,8965" coordsize="10348,312">
            <v:shape style="position:absolute;left:5799;top:8965;width:674;height:312" type="#_x0000_t75" stroked="false">
              <v:imagedata r:id="rId56" o:title=""/>
            </v:shape>
            <v:group style="position:absolute;left:7533;top:8965;width:108;height:312" coordorigin="7533,8965" coordsize="108,312">
              <v:shape style="position:absolute;left:7533;top:8965;width:108;height:312" coordorigin="7533,8965" coordsize="108,312" path="m7533,9277l7641,9277,7641,8965,7533,8965,7533,9277xe" filled="true" fillcolor="#fff1cc" stroked="false">
                <v:path arrowok="t"/>
                <v:fill type="solid"/>
              </v:shape>
            </v:group>
            <v:group style="position:absolute;left:6473;top:8965;width:1060;height:312" coordorigin="6473,8965" coordsize="1060,312">
              <v:shape style="position:absolute;left:6473;top:8965;width:1060;height:312" coordorigin="6473,8965" coordsize="1060,312" path="m6473,9277l7533,9277,7533,8965,6473,8965,6473,9277xe" filled="true" fillcolor="#fff1cc" stroked="false">
                <v:path arrowok="t"/>
                <v:fill type="solid"/>
              </v:shape>
            </v:group>
            <v:group style="position:absolute;left:7641;top:8965;width:108;height:312" coordorigin="7641,8965" coordsize="108,312">
              <v:shape style="position:absolute;left:7641;top:8965;width:108;height:312" coordorigin="7641,8965" coordsize="108,312" path="m7641,9277l7749,9277,7749,8965,7641,8965,7641,9277xe" filled="true" fillcolor="#fff1cc" stroked="false">
                <v:path arrowok="t"/>
                <v:fill type="solid"/>
              </v:shape>
            </v:group>
            <v:group style="position:absolute;left:8241;top:8965;width:108;height:312" coordorigin="8241,8965" coordsize="108,312">
              <v:shape style="position:absolute;left:8241;top:8965;width:108;height:312" coordorigin="8241,8965" coordsize="108,312" path="m8241,9277l8349,9277,8349,8965,8241,8965,8241,9277xe" filled="true" fillcolor="#fff1cc" stroked="false">
                <v:path arrowok="t"/>
                <v:fill type="solid"/>
              </v:shape>
            </v:group>
            <v:group style="position:absolute;left:7749;top:8965;width:492;height:312" coordorigin="7749,8965" coordsize="492,312">
              <v:shape style="position:absolute;left:7749;top:8965;width:492;height:312" coordorigin="7749,8965" coordsize="492,312" path="m7749,9277l8241,9277,8241,8965,7749,8965,7749,9277xe" filled="true" fillcolor="#fff1cc" stroked="false">
                <v:path arrowok="t"/>
                <v:fill type="solid"/>
              </v:shape>
            </v:group>
            <v:group style="position:absolute;left:8349;top:8965;width:109;height:312" coordorigin="8349,8965" coordsize="109,312">
              <v:shape style="position:absolute;left:8349;top:8965;width:109;height:312" coordorigin="8349,8965" coordsize="109,312" path="m8349,9277l8457,9277,8457,8965,8349,8965,8349,9277xe" filled="true" fillcolor="#fff1cc" stroked="false">
                <v:path arrowok="t"/>
                <v:fill type="solid"/>
              </v:shape>
            </v:group>
            <v:group style="position:absolute;left:8950;top:8965;width:108;height:312" coordorigin="8950,8965" coordsize="108,312">
              <v:shape style="position:absolute;left:8950;top:8965;width:108;height:312" coordorigin="8950,8965" coordsize="108,312" path="m8950,9277l9058,9277,9058,8965,8950,8965,8950,9277xe" filled="true" fillcolor="#fff1cc" stroked="false">
                <v:path arrowok="t"/>
                <v:fill type="solid"/>
              </v:shape>
            </v:group>
            <v:group style="position:absolute;left:8457;top:8965;width:494;height:312" coordorigin="8457,8965" coordsize="494,312">
              <v:shape style="position:absolute;left:8457;top:8965;width:494;height:312" coordorigin="8457,8965" coordsize="494,312" path="m8457,9277l8950,9277,8950,8965,8457,8965,8457,9277xe" filled="true" fillcolor="#fff1cc" stroked="false">
                <v:path arrowok="t"/>
                <v:fill type="solid"/>
              </v:shape>
            </v:group>
            <v:group style="position:absolute;left:9058;top:8965;width:108;height:312" coordorigin="9058,8965" coordsize="108,312">
              <v:shape style="position:absolute;left:9058;top:8965;width:108;height:312" coordorigin="9058,8965" coordsize="108,312" path="m9058,9277l9166,9277,9166,8965,9058,8965,9058,9277xe" filled="true" fillcolor="#fff1cc" stroked="false">
                <v:path arrowok="t"/>
                <v:fill type="solid"/>
              </v:shape>
            </v:group>
            <v:group style="position:absolute;left:9660;top:8965;width:108;height:312" coordorigin="9660,8965" coordsize="108,312">
              <v:shape style="position:absolute;left:9660;top:8965;width:108;height:312" coordorigin="9660,8965" coordsize="108,312" path="m9660,9277l9768,9277,9768,8965,9660,8965,9660,9277xe" filled="true" fillcolor="#fff1cc" stroked="false">
                <v:path arrowok="t"/>
                <v:fill type="solid"/>
              </v:shape>
            </v:group>
            <v:group style="position:absolute;left:9166;top:8965;width:494;height:312" coordorigin="9166,8965" coordsize="494,312">
              <v:shape style="position:absolute;left:9166;top:8965;width:494;height:312" coordorigin="9166,8965" coordsize="494,312" path="m9166,9277l9660,9277,9660,8965,9166,8965,9166,9277xe" filled="true" fillcolor="#fff1cc" stroked="false">
                <v:path arrowok="t"/>
                <v:fill type="solid"/>
              </v:shape>
            </v:group>
            <v:group style="position:absolute;left:9768;top:8965;width:108;height:312" coordorigin="9768,8965" coordsize="108,312">
              <v:shape style="position:absolute;left:9768;top:8965;width:108;height:312" coordorigin="9768,8965" coordsize="108,312" path="m9768,9277l9876,9277,9876,8965,9768,8965,9768,9277xe" filled="true" fillcolor="#fff1cc" stroked="false">
                <v:path arrowok="t"/>
                <v:fill type="solid"/>
              </v:shape>
            </v:group>
            <v:group style="position:absolute;left:10935;top:8965;width:108;height:312" coordorigin="10935,8965" coordsize="108,312">
              <v:shape style="position:absolute;left:10935;top:8965;width:108;height:312" coordorigin="10935,8965" coordsize="108,312" path="m10935,9277l11043,9277,11043,8965,10935,8965,10935,9277xe" filled="true" fillcolor="#fff1cc" stroked="false">
                <v:path arrowok="t"/>
                <v:fill type="solid"/>
              </v:shape>
            </v:group>
            <v:group style="position:absolute;left:9876;top:8965;width:1060;height:312" coordorigin="9876,8965" coordsize="1060,312">
              <v:shape style="position:absolute;left:9876;top:8965;width:1060;height:312" coordorigin="9876,8965" coordsize="1060,312" path="m9876,9277l10935,9277,10935,8965,9876,8965,9876,9277xe" filled="true" fillcolor="#fff1cc" stroked="false">
                <v:path arrowok="t"/>
                <v:fill type="solid"/>
              </v:shape>
            </v:group>
            <v:group style="position:absolute;left:11043;top:8965;width:108;height:312" coordorigin="11043,8965" coordsize="108,312">
              <v:shape style="position:absolute;left:11043;top:8965;width:108;height:312" coordorigin="11043,8965" coordsize="108,312" path="m11043,9277l11151,9277,11151,8965,11043,8965,11043,9277xe" filled="true" fillcolor="#fff1cc" stroked="false">
                <v:path arrowok="t"/>
                <v:fill type="solid"/>
              </v:shape>
            </v:group>
            <v:group style="position:absolute;left:11786;top:8965;width:108;height:312" coordorigin="11786,8965" coordsize="108,312">
              <v:shape style="position:absolute;left:11786;top:8965;width:108;height:312" coordorigin="11786,8965" coordsize="108,312" path="m11786,9277l11894,9277,11894,8965,11786,8965,11786,9277xe" filled="true" fillcolor="#fff1cc" stroked="false">
                <v:path arrowok="t"/>
                <v:fill type="solid"/>
              </v:shape>
            </v:group>
            <v:group style="position:absolute;left:11151;top:8965;width:635;height:312" coordorigin="11151,8965" coordsize="635,312">
              <v:shape style="position:absolute;left:11151;top:8965;width:635;height:312" coordorigin="11151,8965" coordsize="635,312" path="m11151,9277l11786,9277,11786,8965,11151,8965,11151,9277xe" filled="true" fillcolor="#fff1cc" stroked="false">
                <v:path arrowok="t"/>
                <v:fill type="solid"/>
              </v:shape>
            </v:group>
            <v:group style="position:absolute;left:11894;top:8965;width:108;height:312" coordorigin="11894,8965" coordsize="108,312">
              <v:shape style="position:absolute;left:11894;top:8965;width:108;height:312" coordorigin="11894,8965" coordsize="108,312" path="m11894,9277l12002,9277,12002,8965,11894,8965,11894,9277xe" filled="true" fillcolor="#fff1cc" stroked="false">
                <v:path arrowok="t"/>
                <v:fill type="solid"/>
              </v:shape>
            </v:group>
            <v:group style="position:absolute;left:13203;top:8965;width:108;height:312" coordorigin="13203,8965" coordsize="108,312">
              <v:shape style="position:absolute;left:13203;top:8965;width:108;height:312" coordorigin="13203,8965" coordsize="108,312" path="m13203,9277l13311,9277,13311,8965,13203,8965,13203,9277xe" filled="true" fillcolor="#fff1cc" stroked="false">
                <v:path arrowok="t"/>
                <v:fill type="solid"/>
              </v:shape>
            </v:group>
            <v:group style="position:absolute;left:12002;top:8965;width:1202;height:312" coordorigin="12002,8965" coordsize="1202,312">
              <v:shape style="position:absolute;left:12002;top:8965;width:1202;height:312" coordorigin="12002,8965" coordsize="1202,312" path="m12002,9277l13203,9277,13203,8965,12002,8965,12002,9277xe" filled="true" fillcolor="#fff1cc" stroked="false">
                <v:path arrowok="t"/>
                <v:fill type="solid"/>
              </v:shape>
            </v:group>
            <v:group style="position:absolute;left:13311;top:8965;width:108;height:312" coordorigin="13311,8965" coordsize="108,312">
              <v:shape style="position:absolute;left:13311;top:8965;width:108;height:312" coordorigin="13311,8965" coordsize="108,312" path="m13311,9277l13419,9277,13419,8965,13311,8965,13311,9277xe" filled="true" fillcolor="#fff1cc" stroked="false">
                <v:path arrowok="t"/>
                <v:fill type="solid"/>
              </v:shape>
            </v:group>
            <v:group style="position:absolute;left:14479;top:8965;width:108;height:312" coordorigin="14479,8965" coordsize="108,312">
              <v:shape style="position:absolute;left:14479;top:8965;width:108;height:312" coordorigin="14479,8965" coordsize="108,312" path="m14479,9277l14587,9277,14587,8965,14479,8965,14479,9277xe" filled="true" fillcolor="#fff1cc" stroked="false">
                <v:path arrowok="t"/>
                <v:fill type="solid"/>
              </v:shape>
            </v:group>
            <v:group style="position:absolute;left:13419;top:8965;width:1060;height:312" coordorigin="13419,8965" coordsize="1060,312">
              <v:shape style="position:absolute;left:13419;top:8965;width:1060;height:312" coordorigin="13419,8965" coordsize="1060,312" path="m13419,9277l14479,9277,14479,8965,13419,8965,13419,9277xe" filled="true" fillcolor="#fff1cc" stroked="false">
                <v:path arrowok="t"/>
                <v:fill type="solid"/>
              </v:shape>
            </v:group>
            <v:group style="position:absolute;left:14587;top:8965;width:108;height:312" coordorigin="14587,8965" coordsize="108,312">
              <v:shape style="position:absolute;left:14587;top:8965;width:108;height:312" coordorigin="14587,8965" coordsize="108,312" path="m14587,9277l14695,9277,14695,8965,14587,8965,14587,9277xe" filled="true" fillcolor="#fff1cc" stroked="false">
                <v:path arrowok="t"/>
                <v:fill type="solid"/>
              </v:shape>
            </v:group>
            <v:group style="position:absolute;left:16038;top:8965;width:108;height:312" coordorigin="16038,8965" coordsize="108,312">
              <v:shape style="position:absolute;left:16038;top:8965;width:108;height:312" coordorigin="16038,8965" coordsize="108,312" path="m16038,9277l16146,9277,16146,8965,16038,8965,16038,9277xe" filled="true" fillcolor="#fff1cc" stroked="false">
                <v:path arrowok="t"/>
                <v:fill type="solid"/>
              </v:shape>
            </v:group>
            <v:group style="position:absolute;left:14695;top:8965;width:1343;height:312" coordorigin="14695,8965" coordsize="1343,312">
              <v:shape style="position:absolute;left:14695;top:8965;width:1343;height:312" coordorigin="14695,8965" coordsize="1343,312" path="m14695,9277l16038,9277,16038,8965,14695,8965,14695,9277xe" filled="true" fillcolor="#fff1cc" stroked="false">
                <v:path arrowok="t"/>
                <v:fill type="solid"/>
              </v:shape>
            </v:group>
            <w10:wrap type="none"/>
          </v:group>
        </w:pict>
      </w:r>
      <w:r>
        <w:rPr/>
        <w:pict>
          <v:group style="position:absolute;margin-left:289.940002pt;margin-top:479.460022pt;width:517.4pt;height:15.6pt;mso-position-horizontal-relative:page;mso-position-vertical-relative:page;z-index:-761440" coordorigin="5799,9589" coordsize="10348,312">
            <v:shape style="position:absolute;left:5799;top:9589;width:674;height:312" type="#_x0000_t75" stroked="false">
              <v:imagedata r:id="rId57" o:title=""/>
            </v:shape>
            <v:group style="position:absolute;left:7533;top:9589;width:108;height:312" coordorigin="7533,9589" coordsize="108,312">
              <v:shape style="position:absolute;left:7533;top:9589;width:108;height:312" coordorigin="7533,9589" coordsize="108,312" path="m7533,9901l7641,9901,7641,9589,7533,9589,7533,9901xe" filled="true" fillcolor="#fff1cc" stroked="false">
                <v:path arrowok="t"/>
                <v:fill type="solid"/>
              </v:shape>
            </v:group>
            <v:group style="position:absolute;left:6473;top:9589;width:1060;height:312" coordorigin="6473,9589" coordsize="1060,312">
              <v:shape style="position:absolute;left:6473;top:9589;width:1060;height:312" coordorigin="6473,9589" coordsize="1060,312" path="m6473,9901l7533,9901,7533,9589,6473,9589,6473,9901xe" filled="true" fillcolor="#fff1cc" stroked="false">
                <v:path arrowok="t"/>
                <v:fill type="solid"/>
              </v:shape>
            </v:group>
            <v:group style="position:absolute;left:7641;top:9589;width:108;height:312" coordorigin="7641,9589" coordsize="108,312">
              <v:shape style="position:absolute;left:7641;top:9589;width:108;height:312" coordorigin="7641,9589" coordsize="108,312" path="m7641,9901l7749,9901,7749,9589,7641,9589,7641,9901xe" filled="true" fillcolor="#fff1cc" stroked="false">
                <v:path arrowok="t"/>
                <v:fill type="solid"/>
              </v:shape>
            </v:group>
            <v:group style="position:absolute;left:8241;top:9589;width:108;height:312" coordorigin="8241,9589" coordsize="108,312">
              <v:shape style="position:absolute;left:8241;top:9589;width:108;height:312" coordorigin="8241,9589" coordsize="108,312" path="m8241,9901l8349,9901,8349,9589,8241,9589,8241,9901xe" filled="true" fillcolor="#fff1cc" stroked="false">
                <v:path arrowok="t"/>
                <v:fill type="solid"/>
              </v:shape>
            </v:group>
            <v:group style="position:absolute;left:7749;top:9589;width:492;height:312" coordorigin="7749,9589" coordsize="492,312">
              <v:shape style="position:absolute;left:7749;top:9589;width:492;height:312" coordorigin="7749,9589" coordsize="492,312" path="m7749,9901l8241,9901,8241,9589,7749,9589,7749,9901xe" filled="true" fillcolor="#fff1cc" stroked="false">
                <v:path arrowok="t"/>
                <v:fill type="solid"/>
              </v:shape>
            </v:group>
            <v:group style="position:absolute;left:8349;top:9589;width:109;height:312" coordorigin="8349,9589" coordsize="109,312">
              <v:shape style="position:absolute;left:8349;top:9589;width:109;height:312" coordorigin="8349,9589" coordsize="109,312" path="m8349,9901l8457,9901,8457,9589,8349,9589,8349,9901xe" filled="true" fillcolor="#fff1cc" stroked="false">
                <v:path arrowok="t"/>
                <v:fill type="solid"/>
              </v:shape>
            </v:group>
            <v:group style="position:absolute;left:8950;top:9589;width:108;height:312" coordorigin="8950,9589" coordsize="108,312">
              <v:shape style="position:absolute;left:8950;top:9589;width:108;height:312" coordorigin="8950,9589" coordsize="108,312" path="m8950,9901l9058,9901,9058,9589,8950,9589,8950,9901xe" filled="true" fillcolor="#fff1cc" stroked="false">
                <v:path arrowok="t"/>
                <v:fill type="solid"/>
              </v:shape>
            </v:group>
            <v:group style="position:absolute;left:8457;top:9589;width:494;height:312" coordorigin="8457,9589" coordsize="494,312">
              <v:shape style="position:absolute;left:8457;top:9589;width:494;height:312" coordorigin="8457,9589" coordsize="494,312" path="m8457,9901l8950,9901,8950,9589,8457,9589,8457,9901xe" filled="true" fillcolor="#fff1cc" stroked="false">
                <v:path arrowok="t"/>
                <v:fill type="solid"/>
              </v:shape>
            </v:group>
            <v:group style="position:absolute;left:9058;top:9589;width:108;height:312" coordorigin="9058,9589" coordsize="108,312">
              <v:shape style="position:absolute;left:9058;top:9589;width:108;height:312" coordorigin="9058,9589" coordsize="108,312" path="m9058,9901l9166,9901,9166,9589,9058,9589,9058,9901xe" filled="true" fillcolor="#fff1cc" stroked="false">
                <v:path arrowok="t"/>
                <v:fill type="solid"/>
              </v:shape>
            </v:group>
            <v:group style="position:absolute;left:9660;top:9589;width:108;height:312" coordorigin="9660,9589" coordsize="108,312">
              <v:shape style="position:absolute;left:9660;top:9589;width:108;height:312" coordorigin="9660,9589" coordsize="108,312" path="m9660,9901l9768,9901,9768,9589,9660,9589,9660,9901xe" filled="true" fillcolor="#fff1cc" stroked="false">
                <v:path arrowok="t"/>
                <v:fill type="solid"/>
              </v:shape>
            </v:group>
            <v:group style="position:absolute;left:9166;top:9589;width:494;height:312" coordorigin="9166,9589" coordsize="494,312">
              <v:shape style="position:absolute;left:9166;top:9589;width:494;height:312" coordorigin="9166,9589" coordsize="494,312" path="m9166,9901l9660,9901,9660,9589,9166,9589,9166,9901xe" filled="true" fillcolor="#fff1cc" stroked="false">
                <v:path arrowok="t"/>
                <v:fill type="solid"/>
              </v:shape>
            </v:group>
            <v:group style="position:absolute;left:9768;top:9589;width:108;height:312" coordorigin="9768,9589" coordsize="108,312">
              <v:shape style="position:absolute;left:9768;top:9589;width:108;height:312" coordorigin="9768,9589" coordsize="108,312" path="m9768,9901l9876,9901,9876,9589,9768,9589,9768,9901xe" filled="true" fillcolor="#fff1cc" stroked="false">
                <v:path arrowok="t"/>
                <v:fill type="solid"/>
              </v:shape>
            </v:group>
            <v:group style="position:absolute;left:10935;top:9589;width:108;height:312" coordorigin="10935,9589" coordsize="108,312">
              <v:shape style="position:absolute;left:10935;top:9589;width:108;height:312" coordorigin="10935,9589" coordsize="108,312" path="m10935,9901l11043,9901,11043,9589,10935,9589,10935,9901xe" filled="true" fillcolor="#fff1cc" stroked="false">
                <v:path arrowok="t"/>
                <v:fill type="solid"/>
              </v:shape>
            </v:group>
            <v:group style="position:absolute;left:9876;top:9589;width:1060;height:312" coordorigin="9876,9589" coordsize="1060,312">
              <v:shape style="position:absolute;left:9876;top:9589;width:1060;height:312" coordorigin="9876,9589" coordsize="1060,312" path="m9876,9901l10935,9901,10935,9589,9876,9589,9876,9901xe" filled="true" fillcolor="#fff1cc" stroked="false">
                <v:path arrowok="t"/>
                <v:fill type="solid"/>
              </v:shape>
            </v:group>
            <v:group style="position:absolute;left:11043;top:9589;width:108;height:312" coordorigin="11043,9589" coordsize="108,312">
              <v:shape style="position:absolute;left:11043;top:9589;width:108;height:312" coordorigin="11043,9589" coordsize="108,312" path="m11043,9901l11151,9901,11151,9589,11043,9589,11043,9901xe" filled="true" fillcolor="#fff1cc" stroked="false">
                <v:path arrowok="t"/>
                <v:fill type="solid"/>
              </v:shape>
            </v:group>
            <v:group style="position:absolute;left:11786;top:9589;width:108;height:312" coordorigin="11786,9589" coordsize="108,312">
              <v:shape style="position:absolute;left:11786;top:9589;width:108;height:312" coordorigin="11786,9589" coordsize="108,312" path="m11786,9901l11894,9901,11894,9589,11786,9589,11786,9901xe" filled="true" fillcolor="#fff1cc" stroked="false">
                <v:path arrowok="t"/>
                <v:fill type="solid"/>
              </v:shape>
            </v:group>
            <v:group style="position:absolute;left:11151;top:9589;width:635;height:312" coordorigin="11151,9589" coordsize="635,312">
              <v:shape style="position:absolute;left:11151;top:9589;width:635;height:312" coordorigin="11151,9589" coordsize="635,312" path="m11151,9901l11786,9901,11786,9589,11151,9589,11151,9901xe" filled="true" fillcolor="#fff1cc" stroked="false">
                <v:path arrowok="t"/>
                <v:fill type="solid"/>
              </v:shape>
            </v:group>
            <v:group style="position:absolute;left:11894;top:9589;width:108;height:312" coordorigin="11894,9589" coordsize="108,312">
              <v:shape style="position:absolute;left:11894;top:9589;width:108;height:312" coordorigin="11894,9589" coordsize="108,312" path="m11894,9901l12002,9901,12002,9589,11894,9589,11894,9901xe" filled="true" fillcolor="#fff1cc" stroked="false">
                <v:path arrowok="t"/>
                <v:fill type="solid"/>
              </v:shape>
            </v:group>
            <v:group style="position:absolute;left:13203;top:9589;width:108;height:312" coordorigin="13203,9589" coordsize="108,312">
              <v:shape style="position:absolute;left:13203;top:9589;width:108;height:312" coordorigin="13203,9589" coordsize="108,312" path="m13203,9901l13311,9901,13311,9589,13203,9589,13203,9901xe" filled="true" fillcolor="#fff1cc" stroked="false">
                <v:path arrowok="t"/>
                <v:fill type="solid"/>
              </v:shape>
            </v:group>
            <v:group style="position:absolute;left:12002;top:9589;width:1202;height:312" coordorigin="12002,9589" coordsize="1202,312">
              <v:shape style="position:absolute;left:12002;top:9589;width:1202;height:312" coordorigin="12002,9589" coordsize="1202,312" path="m12002,9901l13203,9901,13203,9589,12002,9589,12002,9901xe" filled="true" fillcolor="#fff1cc" stroked="false">
                <v:path arrowok="t"/>
                <v:fill type="solid"/>
              </v:shape>
            </v:group>
            <v:group style="position:absolute;left:13311;top:9589;width:108;height:312" coordorigin="13311,9589" coordsize="108,312">
              <v:shape style="position:absolute;left:13311;top:9589;width:108;height:312" coordorigin="13311,9589" coordsize="108,312" path="m13311,9901l13419,9901,13419,9589,13311,9589,13311,9901xe" filled="true" fillcolor="#fff1cc" stroked="false">
                <v:path arrowok="t"/>
                <v:fill type="solid"/>
              </v:shape>
            </v:group>
            <v:group style="position:absolute;left:14479;top:9589;width:108;height:312" coordorigin="14479,9589" coordsize="108,312">
              <v:shape style="position:absolute;left:14479;top:9589;width:108;height:312" coordorigin="14479,9589" coordsize="108,312" path="m14479,9901l14587,9901,14587,9589,14479,9589,14479,9901xe" filled="true" fillcolor="#fff1cc" stroked="false">
                <v:path arrowok="t"/>
                <v:fill type="solid"/>
              </v:shape>
            </v:group>
            <v:group style="position:absolute;left:13419;top:9589;width:1060;height:312" coordorigin="13419,9589" coordsize="1060,312">
              <v:shape style="position:absolute;left:13419;top:9589;width:1060;height:312" coordorigin="13419,9589" coordsize="1060,312" path="m13419,9901l14479,9901,14479,9589,13419,9589,13419,9901xe" filled="true" fillcolor="#fff1cc" stroked="false">
                <v:path arrowok="t"/>
                <v:fill type="solid"/>
              </v:shape>
            </v:group>
            <v:group style="position:absolute;left:14587;top:9589;width:108;height:312" coordorigin="14587,9589" coordsize="108,312">
              <v:shape style="position:absolute;left:14587;top:9589;width:108;height:312" coordorigin="14587,9589" coordsize="108,312" path="m14587,9901l14695,9901,14695,9589,14587,9589,14587,9901xe" filled="true" fillcolor="#fff1cc" stroked="false">
                <v:path arrowok="t"/>
                <v:fill type="solid"/>
              </v:shape>
            </v:group>
            <v:group style="position:absolute;left:16038;top:9589;width:108;height:312" coordorigin="16038,9589" coordsize="108,312">
              <v:shape style="position:absolute;left:16038;top:9589;width:108;height:312" coordorigin="16038,9589" coordsize="108,312" path="m16038,9901l16146,9901,16146,9589,16038,9589,16038,9901xe" filled="true" fillcolor="#fff1cc" stroked="false">
                <v:path arrowok="t"/>
                <v:fill type="solid"/>
              </v:shape>
            </v:group>
            <v:group style="position:absolute;left:14695;top:9589;width:1343;height:312" coordorigin="14695,9589" coordsize="1343,312">
              <v:shape style="position:absolute;left:14695;top:9589;width:1343;height:312" coordorigin="14695,9589" coordsize="1343,312" path="m14695,9901l16038,9901,16038,9589,14695,9589,14695,9901xe" filled="true" fillcolor="#fff1cc" stroked="false">
                <v:path arrowok="t"/>
                <v:fill type="solid"/>
              </v:shape>
            </v:group>
            <w10:wrap type="none"/>
          </v:group>
        </w:pict>
      </w:r>
    </w:p>
    <w:p>
      <w:pPr>
        <w:spacing w:after="0"/>
        <w:rPr>
          <w:sz w:val="2"/>
          <w:szCs w:val="2"/>
        </w:rPr>
        <w:sectPr>
          <w:pgSz w:w="16840" w:h="11910" w:orient="landscape"/>
          <w:pgMar w:header="867" w:footer="979" w:top="1160" w:bottom="1160" w:left="560" w:right="56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r>
        <w:rPr/>
        <w:pict>
          <v:group style="position:absolute;margin-left:364.279999pt;margin-top:358.119995pt;width:439.45pt;height:15.6pt;mso-position-horizontal-relative:page;mso-position-vertical-relative:page;z-index:-760912" coordorigin="7286,7162" coordsize="8789,312">
            <v:shape style="position:absolute;left:7286;top:7162;width:534;height:312" type="#_x0000_t75" stroked="false">
              <v:imagedata r:id="rId58" o:title=""/>
            </v:shape>
            <v:group style="position:absolute;left:9021;top:7162;width:108;height:312" coordorigin="9021,7162" coordsize="108,312">
              <v:shape style="position:absolute;left:9021;top:7162;width:108;height:312" coordorigin="9021,7162" coordsize="108,312" path="m9021,7474l9129,7474,9129,7162,9021,7162,9021,7474xe" filled="true" fillcolor="#fff1cc" stroked="false">
                <v:path arrowok="t"/>
                <v:fill type="solid"/>
              </v:shape>
            </v:group>
            <v:group style="position:absolute;left:7820;top:7162;width:1202;height:312" coordorigin="7820,7162" coordsize="1202,312">
              <v:shape style="position:absolute;left:7820;top:7162;width:1202;height:312" coordorigin="7820,7162" coordsize="1202,312" path="m7820,7474l9021,7474,9021,7162,7820,7162,7820,7474xe" filled="true" fillcolor="#fff1cc" stroked="false">
                <v:path arrowok="t"/>
                <v:fill type="solid"/>
              </v:shape>
            </v:group>
            <v:group style="position:absolute;left:9129;top:7162;width:108;height:312" coordorigin="9129,7162" coordsize="108,312">
              <v:shape style="position:absolute;left:9129;top:7162;width:108;height:312" coordorigin="9129,7162" coordsize="108,312" path="m9129,7474l9237,7474,9237,7162,9129,7162,9129,7474xe" filled="true" fillcolor="#fff1cc" stroked="false">
                <v:path arrowok="t"/>
                <v:fill type="solid"/>
              </v:shape>
            </v:group>
            <v:group style="position:absolute;left:10297;top:7162;width:108;height:312" coordorigin="10297,7162" coordsize="108,312">
              <v:shape style="position:absolute;left:10297;top:7162;width:108;height:312" coordorigin="10297,7162" coordsize="108,312" path="m10297,7474l10405,7474,10405,7162,10297,7162,10297,7474xe" filled="true" fillcolor="#fff1cc" stroked="false">
                <v:path arrowok="t"/>
                <v:fill type="solid"/>
              </v:shape>
            </v:group>
            <v:group style="position:absolute;left:9237;top:7162;width:1060;height:312" coordorigin="9237,7162" coordsize="1060,312">
              <v:shape style="position:absolute;left:9237;top:7162;width:1060;height:312" coordorigin="9237,7162" coordsize="1060,312" path="m9237,7474l10297,7474,10297,7162,9237,7162,9237,7474xe" filled="true" fillcolor="#fff1cc" stroked="false">
                <v:path arrowok="t"/>
                <v:fill type="solid"/>
              </v:shape>
            </v:group>
            <v:group style="position:absolute;left:10405;top:7162;width:108;height:312" coordorigin="10405,7162" coordsize="108,312">
              <v:shape style="position:absolute;left:10405;top:7162;width:108;height:312" coordorigin="10405,7162" coordsize="108,312" path="m10405,7474l10513,7474,10513,7162,10405,7162,10405,7474xe" filled="true" fillcolor="#fff1cc" stroked="false">
                <v:path arrowok="t"/>
                <v:fill type="solid"/>
              </v:shape>
            </v:group>
            <v:group style="position:absolute;left:11146;top:7162;width:108;height:312" coordorigin="11146,7162" coordsize="108,312">
              <v:shape style="position:absolute;left:11146;top:7162;width:108;height:312" coordorigin="11146,7162" coordsize="108,312" path="m11146,7474l11254,7474,11254,7162,11146,7162,11146,7474xe" filled="true" fillcolor="#fff1cc" stroked="false">
                <v:path arrowok="t"/>
                <v:fill type="solid"/>
              </v:shape>
            </v:group>
            <v:group style="position:absolute;left:10513;top:7162;width:634;height:312" coordorigin="10513,7162" coordsize="634,312">
              <v:shape style="position:absolute;left:10513;top:7162;width:634;height:312" coordorigin="10513,7162" coordsize="634,312" path="m10513,7474l11146,7474,11146,7162,10513,7162,10513,7474xe" filled="true" fillcolor="#fff1cc" stroked="false">
                <v:path arrowok="t"/>
                <v:fill type="solid"/>
              </v:shape>
            </v:group>
            <v:group style="position:absolute;left:11254;top:7162;width:108;height:312" coordorigin="11254,7162" coordsize="108,312">
              <v:shape style="position:absolute;left:11254;top:7162;width:108;height:312" coordorigin="11254,7162" coordsize="108,312" path="m11254,7474l11362,7474,11362,7162,11254,7162,11254,7474xe" filled="true" fillcolor="#fff1cc" stroked="false">
                <v:path arrowok="t"/>
                <v:fill type="solid"/>
              </v:shape>
            </v:group>
            <v:group style="position:absolute;left:11856;top:7162;width:108;height:312" coordorigin="11856,7162" coordsize="108,312">
              <v:shape style="position:absolute;left:11856;top:7162;width:108;height:312" coordorigin="11856,7162" coordsize="108,312" path="m11856,7474l11964,7474,11964,7162,11856,7162,11856,7474xe" filled="true" fillcolor="#fff1cc" stroked="false">
                <v:path arrowok="t"/>
                <v:fill type="solid"/>
              </v:shape>
            </v:group>
            <v:group style="position:absolute;left:11362;top:7162;width:494;height:312" coordorigin="11362,7162" coordsize="494,312">
              <v:shape style="position:absolute;left:11362;top:7162;width:494;height:312" coordorigin="11362,7162" coordsize="494,312" path="m11362,7474l11856,7474,11856,7162,11362,7162,11362,7474xe" filled="true" fillcolor="#fff1cc" stroked="false">
                <v:path arrowok="t"/>
                <v:fill type="solid"/>
              </v:shape>
            </v:group>
            <v:group style="position:absolute;left:11964;top:7162;width:108;height:312" coordorigin="11964,7162" coordsize="108,312">
              <v:shape style="position:absolute;left:11964;top:7162;width:108;height:312" coordorigin="11964,7162" coordsize="108,312" path="m11964,7474l12072,7474,12072,7162,11964,7162,11964,7474xe" filled="true" fillcolor="#fff1cc" stroked="false">
                <v:path arrowok="t"/>
                <v:fill type="solid"/>
              </v:shape>
            </v:group>
            <v:group style="position:absolute;left:13131;top:7162;width:108;height:312" coordorigin="13131,7162" coordsize="108,312">
              <v:shape style="position:absolute;left:13131;top:7162;width:108;height:312" coordorigin="13131,7162" coordsize="108,312" path="m13131,7474l13239,7474,13239,7162,13131,7162,13131,7474xe" filled="true" fillcolor="#fff1cc" stroked="false">
                <v:path arrowok="t"/>
                <v:fill type="solid"/>
              </v:shape>
            </v:group>
            <v:group style="position:absolute;left:12072;top:7162;width:1060;height:312" coordorigin="12072,7162" coordsize="1060,312">
              <v:shape style="position:absolute;left:12072;top:7162;width:1060;height:312" coordorigin="12072,7162" coordsize="1060,312" path="m12072,7474l13131,7474,13131,7162,12072,7162,12072,7474xe" filled="true" fillcolor="#fff1cc" stroked="false">
                <v:path arrowok="t"/>
                <v:fill type="solid"/>
              </v:shape>
            </v:group>
            <v:group style="position:absolute;left:13239;top:7162;width:108;height:312" coordorigin="13239,7162" coordsize="108,312">
              <v:shape style="position:absolute;left:13239;top:7162;width:108;height:312" coordorigin="13239,7162" coordsize="108,312" path="m13239,7474l13347,7474,13347,7162,13239,7162,13239,7474xe" filled="true" fillcolor="#fff1cc" stroked="false">
                <v:path arrowok="t"/>
                <v:fill type="solid"/>
              </v:shape>
            </v:group>
            <v:group style="position:absolute;left:14549;top:7162;width:108;height:312" coordorigin="14549,7162" coordsize="108,312">
              <v:shape style="position:absolute;left:14549;top:7162;width:108;height:312" coordorigin="14549,7162" coordsize="108,312" path="m14549,7474l14657,7474,14657,7162,14549,7162,14549,7474xe" filled="true" fillcolor="#fff1cc" stroked="false">
                <v:path arrowok="t"/>
                <v:fill type="solid"/>
              </v:shape>
            </v:group>
            <v:group style="position:absolute;left:13347;top:7162;width:1202;height:312" coordorigin="13347,7162" coordsize="1202,312">
              <v:shape style="position:absolute;left:13347;top:7162;width:1202;height:312" coordorigin="13347,7162" coordsize="1202,312" path="m13347,7474l14549,7474,14549,7162,13347,7162,13347,7474xe" filled="true" fillcolor="#fff1cc" stroked="false">
                <v:path arrowok="t"/>
                <v:fill type="solid"/>
              </v:shape>
            </v:group>
            <v:group style="position:absolute;left:14657;top:7162;width:108;height:312" coordorigin="14657,7162" coordsize="108,312">
              <v:shape style="position:absolute;left:14657;top:7162;width:108;height:312" coordorigin="14657,7162" coordsize="108,312" path="m14657,7474l14765,7474,14765,7162,14657,7162,14657,7474xe" filled="true" fillcolor="#fff1cc" stroked="false">
                <v:path arrowok="t"/>
                <v:fill type="solid"/>
              </v:shape>
            </v:group>
            <v:group style="position:absolute;left:15966;top:7162;width:108;height:312" coordorigin="15966,7162" coordsize="108,312">
              <v:shape style="position:absolute;left:15966;top:7162;width:108;height:312" coordorigin="15966,7162" coordsize="108,312" path="m15966,7474l16074,7474,16074,7162,15966,7162,15966,7474xe" filled="true" fillcolor="#fff1cc" stroked="false">
                <v:path arrowok="t"/>
                <v:fill type="solid"/>
              </v:shape>
            </v:group>
            <v:group style="position:absolute;left:14765;top:7162;width:1202;height:312" coordorigin="14765,7162" coordsize="1202,312">
              <v:shape style="position:absolute;left:14765;top:7162;width:1202;height:312" coordorigin="14765,7162" coordsize="1202,312" path="m14765,7474l15966,7474,15966,7162,14765,7162,14765,7474xe" filled="true" fillcolor="#fff1cc" stroked="false">
                <v:path arrowok="t"/>
                <v:fill type="solid"/>
              </v:shape>
            </v:group>
            <w10:wrap type="none"/>
          </v:group>
        </w:pict>
      </w:r>
      <w:r>
        <w:rPr/>
        <w:pict>
          <v:group style="position:absolute;margin-left:364.279999pt;margin-top:389.320007pt;width:439.45pt;height:15.6pt;mso-position-horizontal-relative:page;mso-position-vertical-relative:page;z-index:-760888" coordorigin="7286,7786" coordsize="8789,312">
            <v:shape style="position:absolute;left:7286;top:7786;width:534;height:312" type="#_x0000_t75" stroked="false">
              <v:imagedata r:id="rId59" o:title=""/>
            </v:shape>
            <v:group style="position:absolute;left:9021;top:7786;width:108;height:312" coordorigin="9021,7786" coordsize="108,312">
              <v:shape style="position:absolute;left:9021;top:7786;width:108;height:312" coordorigin="9021,7786" coordsize="108,312" path="m9021,8098l9129,8098,9129,7786,9021,7786,9021,8098xe" filled="true" fillcolor="#fff1cc" stroked="false">
                <v:path arrowok="t"/>
                <v:fill type="solid"/>
              </v:shape>
            </v:group>
            <v:group style="position:absolute;left:7820;top:7786;width:1202;height:312" coordorigin="7820,7786" coordsize="1202,312">
              <v:shape style="position:absolute;left:7820;top:7786;width:1202;height:312" coordorigin="7820,7786" coordsize="1202,312" path="m7820,8098l9021,8098,9021,7786,7820,7786,7820,8098xe" filled="true" fillcolor="#fff1cc" stroked="false">
                <v:path arrowok="t"/>
                <v:fill type="solid"/>
              </v:shape>
            </v:group>
            <v:group style="position:absolute;left:9129;top:7786;width:108;height:312" coordorigin="9129,7786" coordsize="108,312">
              <v:shape style="position:absolute;left:9129;top:7786;width:108;height:312" coordorigin="9129,7786" coordsize="108,312" path="m9129,8098l9237,8098,9237,7786,9129,7786,9129,8098xe" filled="true" fillcolor="#fff1cc" stroked="false">
                <v:path arrowok="t"/>
                <v:fill type="solid"/>
              </v:shape>
            </v:group>
            <v:group style="position:absolute;left:10297;top:7786;width:108;height:312" coordorigin="10297,7786" coordsize="108,312">
              <v:shape style="position:absolute;left:10297;top:7786;width:108;height:312" coordorigin="10297,7786" coordsize="108,312" path="m10297,8098l10405,8098,10405,7786,10297,7786,10297,8098xe" filled="true" fillcolor="#fff1cc" stroked="false">
                <v:path arrowok="t"/>
                <v:fill type="solid"/>
              </v:shape>
            </v:group>
            <v:group style="position:absolute;left:9237;top:7786;width:1060;height:312" coordorigin="9237,7786" coordsize="1060,312">
              <v:shape style="position:absolute;left:9237;top:7786;width:1060;height:312" coordorigin="9237,7786" coordsize="1060,312" path="m9237,8098l10297,8098,10297,7786,9237,7786,9237,8098xe" filled="true" fillcolor="#fff1cc" stroked="false">
                <v:path arrowok="t"/>
                <v:fill type="solid"/>
              </v:shape>
            </v:group>
            <v:group style="position:absolute;left:10405;top:7786;width:108;height:312" coordorigin="10405,7786" coordsize="108,312">
              <v:shape style="position:absolute;left:10405;top:7786;width:108;height:312" coordorigin="10405,7786" coordsize="108,312" path="m10405,8098l10513,8098,10513,7786,10405,7786,10405,8098xe" filled="true" fillcolor="#fff1cc" stroked="false">
                <v:path arrowok="t"/>
                <v:fill type="solid"/>
              </v:shape>
            </v:group>
            <v:group style="position:absolute;left:11146;top:7786;width:108;height:312" coordorigin="11146,7786" coordsize="108,312">
              <v:shape style="position:absolute;left:11146;top:7786;width:108;height:312" coordorigin="11146,7786" coordsize="108,312" path="m11146,8098l11254,8098,11254,7786,11146,7786,11146,8098xe" filled="true" fillcolor="#fff1cc" stroked="false">
                <v:path arrowok="t"/>
                <v:fill type="solid"/>
              </v:shape>
            </v:group>
            <v:group style="position:absolute;left:10513;top:7786;width:634;height:312" coordorigin="10513,7786" coordsize="634,312">
              <v:shape style="position:absolute;left:10513;top:7786;width:634;height:312" coordorigin="10513,7786" coordsize="634,312" path="m10513,8098l11146,8098,11146,7786,10513,7786,10513,8098xe" filled="true" fillcolor="#fff1cc" stroked="false">
                <v:path arrowok="t"/>
                <v:fill type="solid"/>
              </v:shape>
            </v:group>
            <v:group style="position:absolute;left:11254;top:7786;width:108;height:312" coordorigin="11254,7786" coordsize="108,312">
              <v:shape style="position:absolute;left:11254;top:7786;width:108;height:312" coordorigin="11254,7786" coordsize="108,312" path="m11254,8098l11362,8098,11362,7786,11254,7786,11254,8098xe" filled="true" fillcolor="#fff1cc" stroked="false">
                <v:path arrowok="t"/>
                <v:fill type="solid"/>
              </v:shape>
            </v:group>
            <v:group style="position:absolute;left:11856;top:7786;width:108;height:312" coordorigin="11856,7786" coordsize="108,312">
              <v:shape style="position:absolute;left:11856;top:7786;width:108;height:312" coordorigin="11856,7786" coordsize="108,312" path="m11856,8098l11964,8098,11964,7786,11856,7786,11856,8098xe" filled="true" fillcolor="#fff1cc" stroked="false">
                <v:path arrowok="t"/>
                <v:fill type="solid"/>
              </v:shape>
            </v:group>
            <v:group style="position:absolute;left:11362;top:7786;width:494;height:312" coordorigin="11362,7786" coordsize="494,312">
              <v:shape style="position:absolute;left:11362;top:7786;width:494;height:312" coordorigin="11362,7786" coordsize="494,312" path="m11362,8098l11856,8098,11856,7786,11362,7786,11362,8098xe" filled="true" fillcolor="#fff1cc" stroked="false">
                <v:path arrowok="t"/>
                <v:fill type="solid"/>
              </v:shape>
            </v:group>
            <v:group style="position:absolute;left:11964;top:7786;width:108;height:312" coordorigin="11964,7786" coordsize="108,312">
              <v:shape style="position:absolute;left:11964;top:7786;width:108;height:312" coordorigin="11964,7786" coordsize="108,312" path="m11964,8098l12072,8098,12072,7786,11964,7786,11964,8098xe" filled="true" fillcolor="#fff1cc" stroked="false">
                <v:path arrowok="t"/>
                <v:fill type="solid"/>
              </v:shape>
            </v:group>
            <v:group style="position:absolute;left:13131;top:7786;width:108;height:312" coordorigin="13131,7786" coordsize="108,312">
              <v:shape style="position:absolute;left:13131;top:7786;width:108;height:312" coordorigin="13131,7786" coordsize="108,312" path="m13131,8098l13239,8098,13239,7786,13131,7786,13131,8098xe" filled="true" fillcolor="#fff1cc" stroked="false">
                <v:path arrowok="t"/>
                <v:fill type="solid"/>
              </v:shape>
            </v:group>
            <v:group style="position:absolute;left:12072;top:7786;width:1060;height:312" coordorigin="12072,7786" coordsize="1060,312">
              <v:shape style="position:absolute;left:12072;top:7786;width:1060;height:312" coordorigin="12072,7786" coordsize="1060,312" path="m12072,8098l13131,8098,13131,7786,12072,7786,12072,8098xe" filled="true" fillcolor="#fff1cc" stroked="false">
                <v:path arrowok="t"/>
                <v:fill type="solid"/>
              </v:shape>
            </v:group>
            <v:group style="position:absolute;left:13239;top:7786;width:108;height:312" coordorigin="13239,7786" coordsize="108,312">
              <v:shape style="position:absolute;left:13239;top:7786;width:108;height:312" coordorigin="13239,7786" coordsize="108,312" path="m13239,8098l13347,8098,13347,7786,13239,7786,13239,8098xe" filled="true" fillcolor="#fff1cc" stroked="false">
                <v:path arrowok="t"/>
                <v:fill type="solid"/>
              </v:shape>
            </v:group>
            <v:group style="position:absolute;left:14549;top:7786;width:108;height:312" coordorigin="14549,7786" coordsize="108,312">
              <v:shape style="position:absolute;left:14549;top:7786;width:108;height:312" coordorigin="14549,7786" coordsize="108,312" path="m14549,8098l14657,8098,14657,7786,14549,7786,14549,8098xe" filled="true" fillcolor="#fff1cc" stroked="false">
                <v:path arrowok="t"/>
                <v:fill type="solid"/>
              </v:shape>
            </v:group>
            <v:group style="position:absolute;left:13347;top:7786;width:1202;height:312" coordorigin="13347,7786" coordsize="1202,312">
              <v:shape style="position:absolute;left:13347;top:7786;width:1202;height:312" coordorigin="13347,7786" coordsize="1202,312" path="m13347,8098l14549,8098,14549,7786,13347,7786,13347,8098xe" filled="true" fillcolor="#fff1cc" stroked="false">
                <v:path arrowok="t"/>
                <v:fill type="solid"/>
              </v:shape>
            </v:group>
            <v:group style="position:absolute;left:14657;top:7786;width:108;height:312" coordorigin="14657,7786" coordsize="108,312">
              <v:shape style="position:absolute;left:14657;top:7786;width:108;height:312" coordorigin="14657,7786" coordsize="108,312" path="m14657,8098l14765,8098,14765,7786,14657,7786,14657,8098xe" filled="true" fillcolor="#fff1cc" stroked="false">
                <v:path arrowok="t"/>
                <v:fill type="solid"/>
              </v:shape>
            </v:group>
            <v:group style="position:absolute;left:15966;top:7786;width:108;height:312" coordorigin="15966,7786" coordsize="108,312">
              <v:shape style="position:absolute;left:15966;top:7786;width:108;height:312" coordorigin="15966,7786" coordsize="108,312" path="m15966,8098l16074,8098,16074,7786,15966,7786,15966,8098xe" filled="true" fillcolor="#fff1cc" stroked="false">
                <v:path arrowok="t"/>
                <v:fill type="solid"/>
              </v:shape>
            </v:group>
            <v:group style="position:absolute;left:14765;top:7786;width:1202;height:312" coordorigin="14765,7786" coordsize="1202,312">
              <v:shape style="position:absolute;left:14765;top:7786;width:1202;height:312" coordorigin="14765,7786" coordsize="1202,312" path="m14765,8098l15966,8098,15966,7786,14765,7786,14765,8098xe" filled="true" fillcolor="#fff1cc" stroked="false">
                <v:path arrowok="t"/>
                <v:fill type="solid"/>
              </v:shape>
            </v:group>
            <w10:wrap type="none"/>
          </v:group>
        </w:pict>
      </w:r>
      <w:r>
        <w:rPr/>
        <w:pict>
          <v:group style="position:absolute;margin-left:364.279999pt;margin-top:420.540009pt;width:439.45pt;height:15.6pt;mso-position-horizontal-relative:page;mso-position-vertical-relative:page;z-index:-760864" coordorigin="7286,8411" coordsize="8789,312">
            <v:shape style="position:absolute;left:7286;top:8411;width:534;height:312" type="#_x0000_t75" stroked="false">
              <v:imagedata r:id="rId58" o:title=""/>
            </v:shape>
            <v:group style="position:absolute;left:9021;top:8411;width:108;height:312" coordorigin="9021,8411" coordsize="108,312">
              <v:shape style="position:absolute;left:9021;top:8411;width:108;height:312" coordorigin="9021,8411" coordsize="108,312" path="m9021,8723l9129,8723,9129,8411,9021,8411,9021,8723xe" filled="true" fillcolor="#fff1cc" stroked="false">
                <v:path arrowok="t"/>
                <v:fill type="solid"/>
              </v:shape>
            </v:group>
            <v:group style="position:absolute;left:7820;top:8411;width:1202;height:312" coordorigin="7820,8411" coordsize="1202,312">
              <v:shape style="position:absolute;left:7820;top:8411;width:1202;height:312" coordorigin="7820,8411" coordsize="1202,312" path="m7820,8723l9021,8723,9021,8411,7820,8411,7820,8723xe" filled="true" fillcolor="#fff1cc" stroked="false">
                <v:path arrowok="t"/>
                <v:fill type="solid"/>
              </v:shape>
            </v:group>
            <v:group style="position:absolute;left:9129;top:8411;width:108;height:312" coordorigin="9129,8411" coordsize="108,312">
              <v:shape style="position:absolute;left:9129;top:8411;width:108;height:312" coordorigin="9129,8411" coordsize="108,312" path="m9129,8723l9237,8723,9237,8411,9129,8411,9129,8723xe" filled="true" fillcolor="#fff1cc" stroked="false">
                <v:path arrowok="t"/>
                <v:fill type="solid"/>
              </v:shape>
            </v:group>
            <v:group style="position:absolute;left:10297;top:8411;width:108;height:312" coordorigin="10297,8411" coordsize="108,312">
              <v:shape style="position:absolute;left:10297;top:8411;width:108;height:312" coordorigin="10297,8411" coordsize="108,312" path="m10297,8723l10405,8723,10405,8411,10297,8411,10297,8723xe" filled="true" fillcolor="#fff1cc" stroked="false">
                <v:path arrowok="t"/>
                <v:fill type="solid"/>
              </v:shape>
            </v:group>
            <v:group style="position:absolute;left:9237;top:8411;width:1060;height:312" coordorigin="9237,8411" coordsize="1060,312">
              <v:shape style="position:absolute;left:9237;top:8411;width:1060;height:312" coordorigin="9237,8411" coordsize="1060,312" path="m9237,8723l10297,8723,10297,8411,9237,8411,9237,8723xe" filled="true" fillcolor="#fff1cc" stroked="false">
                <v:path arrowok="t"/>
                <v:fill type="solid"/>
              </v:shape>
            </v:group>
            <v:group style="position:absolute;left:10405;top:8411;width:108;height:312" coordorigin="10405,8411" coordsize="108,312">
              <v:shape style="position:absolute;left:10405;top:8411;width:108;height:312" coordorigin="10405,8411" coordsize="108,312" path="m10405,8723l10513,8723,10513,8411,10405,8411,10405,8723xe" filled="true" fillcolor="#fff1cc" stroked="false">
                <v:path arrowok="t"/>
                <v:fill type="solid"/>
              </v:shape>
            </v:group>
            <v:group style="position:absolute;left:11146;top:8411;width:108;height:312" coordorigin="11146,8411" coordsize="108,312">
              <v:shape style="position:absolute;left:11146;top:8411;width:108;height:312" coordorigin="11146,8411" coordsize="108,312" path="m11146,8723l11254,8723,11254,8411,11146,8411,11146,8723xe" filled="true" fillcolor="#fff1cc" stroked="false">
                <v:path arrowok="t"/>
                <v:fill type="solid"/>
              </v:shape>
            </v:group>
            <v:group style="position:absolute;left:10513;top:8411;width:634;height:312" coordorigin="10513,8411" coordsize="634,312">
              <v:shape style="position:absolute;left:10513;top:8411;width:634;height:312" coordorigin="10513,8411" coordsize="634,312" path="m10513,8723l11146,8723,11146,8411,10513,8411,10513,8723xe" filled="true" fillcolor="#fff1cc" stroked="false">
                <v:path arrowok="t"/>
                <v:fill type="solid"/>
              </v:shape>
            </v:group>
            <v:group style="position:absolute;left:11254;top:8411;width:108;height:312" coordorigin="11254,8411" coordsize="108,312">
              <v:shape style="position:absolute;left:11254;top:8411;width:108;height:312" coordorigin="11254,8411" coordsize="108,312" path="m11254,8723l11362,8723,11362,8411,11254,8411,11254,8723xe" filled="true" fillcolor="#fff1cc" stroked="false">
                <v:path arrowok="t"/>
                <v:fill type="solid"/>
              </v:shape>
            </v:group>
            <v:group style="position:absolute;left:11856;top:8411;width:108;height:312" coordorigin="11856,8411" coordsize="108,312">
              <v:shape style="position:absolute;left:11856;top:8411;width:108;height:312" coordorigin="11856,8411" coordsize="108,312" path="m11856,8723l11964,8723,11964,8411,11856,8411,11856,8723xe" filled="true" fillcolor="#fff1cc" stroked="false">
                <v:path arrowok="t"/>
                <v:fill type="solid"/>
              </v:shape>
            </v:group>
            <v:group style="position:absolute;left:11362;top:8411;width:494;height:312" coordorigin="11362,8411" coordsize="494,312">
              <v:shape style="position:absolute;left:11362;top:8411;width:494;height:312" coordorigin="11362,8411" coordsize="494,312" path="m11362,8723l11856,8723,11856,8411,11362,8411,11362,8723xe" filled="true" fillcolor="#fff1cc" stroked="false">
                <v:path arrowok="t"/>
                <v:fill type="solid"/>
              </v:shape>
            </v:group>
            <v:group style="position:absolute;left:11964;top:8411;width:108;height:312" coordorigin="11964,8411" coordsize="108,312">
              <v:shape style="position:absolute;left:11964;top:8411;width:108;height:312" coordorigin="11964,8411" coordsize="108,312" path="m11964,8723l12072,8723,12072,8411,11964,8411,11964,8723xe" filled="true" fillcolor="#fff1cc" stroked="false">
                <v:path arrowok="t"/>
                <v:fill type="solid"/>
              </v:shape>
            </v:group>
            <v:group style="position:absolute;left:13131;top:8411;width:108;height:312" coordorigin="13131,8411" coordsize="108,312">
              <v:shape style="position:absolute;left:13131;top:8411;width:108;height:312" coordorigin="13131,8411" coordsize="108,312" path="m13131,8723l13239,8723,13239,8411,13131,8411,13131,8723xe" filled="true" fillcolor="#fff1cc" stroked="false">
                <v:path arrowok="t"/>
                <v:fill type="solid"/>
              </v:shape>
            </v:group>
            <v:group style="position:absolute;left:12072;top:8411;width:1060;height:312" coordorigin="12072,8411" coordsize="1060,312">
              <v:shape style="position:absolute;left:12072;top:8411;width:1060;height:312" coordorigin="12072,8411" coordsize="1060,312" path="m12072,8723l13131,8723,13131,8411,12072,8411,12072,8723xe" filled="true" fillcolor="#fff1cc" stroked="false">
                <v:path arrowok="t"/>
                <v:fill type="solid"/>
              </v:shape>
            </v:group>
            <v:group style="position:absolute;left:13239;top:8411;width:108;height:312" coordorigin="13239,8411" coordsize="108,312">
              <v:shape style="position:absolute;left:13239;top:8411;width:108;height:312" coordorigin="13239,8411" coordsize="108,312" path="m13239,8723l13347,8723,13347,8411,13239,8411,13239,8723xe" filled="true" fillcolor="#fff1cc" stroked="false">
                <v:path arrowok="t"/>
                <v:fill type="solid"/>
              </v:shape>
            </v:group>
            <v:group style="position:absolute;left:14549;top:8411;width:108;height:312" coordorigin="14549,8411" coordsize="108,312">
              <v:shape style="position:absolute;left:14549;top:8411;width:108;height:312" coordorigin="14549,8411" coordsize="108,312" path="m14549,8723l14657,8723,14657,8411,14549,8411,14549,8723xe" filled="true" fillcolor="#fff1cc" stroked="false">
                <v:path arrowok="t"/>
                <v:fill type="solid"/>
              </v:shape>
            </v:group>
            <v:group style="position:absolute;left:13347;top:8411;width:1202;height:312" coordorigin="13347,8411" coordsize="1202,312">
              <v:shape style="position:absolute;left:13347;top:8411;width:1202;height:312" coordorigin="13347,8411" coordsize="1202,312" path="m13347,8723l14549,8723,14549,8411,13347,8411,13347,8723xe" filled="true" fillcolor="#fff1cc" stroked="false">
                <v:path arrowok="t"/>
                <v:fill type="solid"/>
              </v:shape>
            </v:group>
            <v:group style="position:absolute;left:14657;top:8411;width:108;height:312" coordorigin="14657,8411" coordsize="108,312">
              <v:shape style="position:absolute;left:14657;top:8411;width:108;height:312" coordorigin="14657,8411" coordsize="108,312" path="m14657,8723l14765,8723,14765,8411,14657,8411,14657,8723xe" filled="true" fillcolor="#fff1cc" stroked="false">
                <v:path arrowok="t"/>
                <v:fill type="solid"/>
              </v:shape>
            </v:group>
            <v:group style="position:absolute;left:15966;top:8411;width:108;height:312" coordorigin="15966,8411" coordsize="108,312">
              <v:shape style="position:absolute;left:15966;top:8411;width:108;height:312" coordorigin="15966,8411" coordsize="108,312" path="m15966,8723l16074,8723,16074,8411,15966,8411,15966,8723xe" filled="true" fillcolor="#fff1cc" stroked="false">
                <v:path arrowok="t"/>
                <v:fill type="solid"/>
              </v:shape>
            </v:group>
            <v:group style="position:absolute;left:14765;top:8411;width:1202;height:312" coordorigin="14765,8411" coordsize="1202,312">
              <v:shape style="position:absolute;left:14765;top:8411;width:1202;height:312" coordorigin="14765,8411" coordsize="1202,312" path="m14765,8723l15966,8723,15966,8411,14765,8411,14765,8723xe" filled="true" fillcolor="#fff1cc" stroked="false">
                <v:path arrowok="t"/>
                <v:fill type="solid"/>
              </v:shape>
            </v:group>
            <w10:wrap type="none"/>
          </v:group>
        </w:pict>
      </w:r>
      <w:r>
        <w:rPr/>
        <w:pict>
          <v:group style="position:absolute;margin-left:364.279999pt;margin-top:451.740021pt;width:439.45pt;height:15.6pt;mso-position-horizontal-relative:page;mso-position-vertical-relative:page;z-index:-760840" coordorigin="7286,9035" coordsize="8789,312">
            <v:shape style="position:absolute;left:7286;top:9035;width:534;height:312" type="#_x0000_t75" stroked="false">
              <v:imagedata r:id="rId58" o:title=""/>
            </v:shape>
            <v:group style="position:absolute;left:9021;top:9035;width:108;height:312" coordorigin="9021,9035" coordsize="108,312">
              <v:shape style="position:absolute;left:9021;top:9035;width:108;height:312" coordorigin="9021,9035" coordsize="108,312" path="m9021,9347l9129,9347,9129,9035,9021,9035,9021,9347xe" filled="true" fillcolor="#fff1cc" stroked="false">
                <v:path arrowok="t"/>
                <v:fill type="solid"/>
              </v:shape>
            </v:group>
            <v:group style="position:absolute;left:7820;top:9035;width:1202;height:312" coordorigin="7820,9035" coordsize="1202,312">
              <v:shape style="position:absolute;left:7820;top:9035;width:1202;height:312" coordorigin="7820,9035" coordsize="1202,312" path="m7820,9347l9021,9347,9021,9035,7820,9035,7820,9347xe" filled="true" fillcolor="#fff1cc" stroked="false">
                <v:path arrowok="t"/>
                <v:fill type="solid"/>
              </v:shape>
            </v:group>
            <v:group style="position:absolute;left:9129;top:9035;width:108;height:312" coordorigin="9129,9035" coordsize="108,312">
              <v:shape style="position:absolute;left:9129;top:9035;width:108;height:312" coordorigin="9129,9035" coordsize="108,312" path="m9129,9347l9237,9347,9237,9035,9129,9035,9129,9347xe" filled="true" fillcolor="#fff1cc" stroked="false">
                <v:path arrowok="t"/>
                <v:fill type="solid"/>
              </v:shape>
            </v:group>
            <v:group style="position:absolute;left:10297;top:9035;width:108;height:312" coordorigin="10297,9035" coordsize="108,312">
              <v:shape style="position:absolute;left:10297;top:9035;width:108;height:312" coordorigin="10297,9035" coordsize="108,312" path="m10297,9347l10405,9347,10405,9035,10297,9035,10297,9347xe" filled="true" fillcolor="#fff1cc" stroked="false">
                <v:path arrowok="t"/>
                <v:fill type="solid"/>
              </v:shape>
            </v:group>
            <v:group style="position:absolute;left:9237;top:9035;width:1060;height:312" coordorigin="9237,9035" coordsize="1060,312">
              <v:shape style="position:absolute;left:9237;top:9035;width:1060;height:312" coordorigin="9237,9035" coordsize="1060,312" path="m9237,9347l10297,9347,10297,9035,9237,9035,9237,9347xe" filled="true" fillcolor="#fff1cc" stroked="false">
                <v:path arrowok="t"/>
                <v:fill type="solid"/>
              </v:shape>
            </v:group>
            <v:group style="position:absolute;left:10405;top:9035;width:108;height:312" coordorigin="10405,9035" coordsize="108,312">
              <v:shape style="position:absolute;left:10405;top:9035;width:108;height:312" coordorigin="10405,9035" coordsize="108,312" path="m10405,9347l10513,9347,10513,9035,10405,9035,10405,9347xe" filled="true" fillcolor="#fff1cc" stroked="false">
                <v:path arrowok="t"/>
                <v:fill type="solid"/>
              </v:shape>
            </v:group>
            <v:group style="position:absolute;left:11146;top:9035;width:108;height:312" coordorigin="11146,9035" coordsize="108,312">
              <v:shape style="position:absolute;left:11146;top:9035;width:108;height:312" coordorigin="11146,9035" coordsize="108,312" path="m11146,9347l11254,9347,11254,9035,11146,9035,11146,9347xe" filled="true" fillcolor="#fff1cc" stroked="false">
                <v:path arrowok="t"/>
                <v:fill type="solid"/>
              </v:shape>
            </v:group>
            <v:group style="position:absolute;left:10513;top:9035;width:634;height:312" coordorigin="10513,9035" coordsize="634,312">
              <v:shape style="position:absolute;left:10513;top:9035;width:634;height:312" coordorigin="10513,9035" coordsize="634,312" path="m10513,9347l11146,9347,11146,9035,10513,9035,10513,9347xe" filled="true" fillcolor="#fff1cc" stroked="false">
                <v:path arrowok="t"/>
                <v:fill type="solid"/>
              </v:shape>
            </v:group>
            <v:group style="position:absolute;left:11254;top:9035;width:108;height:312" coordorigin="11254,9035" coordsize="108,312">
              <v:shape style="position:absolute;left:11254;top:9035;width:108;height:312" coordorigin="11254,9035" coordsize="108,312" path="m11254,9347l11362,9347,11362,9035,11254,9035,11254,9347xe" filled="true" fillcolor="#fff1cc" stroked="false">
                <v:path arrowok="t"/>
                <v:fill type="solid"/>
              </v:shape>
            </v:group>
            <v:group style="position:absolute;left:11856;top:9035;width:108;height:312" coordorigin="11856,9035" coordsize="108,312">
              <v:shape style="position:absolute;left:11856;top:9035;width:108;height:312" coordorigin="11856,9035" coordsize="108,312" path="m11856,9347l11964,9347,11964,9035,11856,9035,11856,9347xe" filled="true" fillcolor="#fff1cc" stroked="false">
                <v:path arrowok="t"/>
                <v:fill type="solid"/>
              </v:shape>
            </v:group>
            <v:group style="position:absolute;left:11362;top:9035;width:494;height:312" coordorigin="11362,9035" coordsize="494,312">
              <v:shape style="position:absolute;left:11362;top:9035;width:494;height:312" coordorigin="11362,9035" coordsize="494,312" path="m11362,9347l11856,9347,11856,9035,11362,9035,11362,9347xe" filled="true" fillcolor="#fff1cc" stroked="false">
                <v:path arrowok="t"/>
                <v:fill type="solid"/>
              </v:shape>
            </v:group>
            <v:group style="position:absolute;left:11964;top:9035;width:108;height:312" coordorigin="11964,9035" coordsize="108,312">
              <v:shape style="position:absolute;left:11964;top:9035;width:108;height:312" coordorigin="11964,9035" coordsize="108,312" path="m11964,9347l12072,9347,12072,9035,11964,9035,11964,9347xe" filled="true" fillcolor="#fff1cc" stroked="false">
                <v:path arrowok="t"/>
                <v:fill type="solid"/>
              </v:shape>
            </v:group>
            <v:group style="position:absolute;left:13131;top:9035;width:108;height:312" coordorigin="13131,9035" coordsize="108,312">
              <v:shape style="position:absolute;left:13131;top:9035;width:108;height:312" coordorigin="13131,9035" coordsize="108,312" path="m13131,9347l13239,9347,13239,9035,13131,9035,13131,9347xe" filled="true" fillcolor="#fff1cc" stroked="false">
                <v:path arrowok="t"/>
                <v:fill type="solid"/>
              </v:shape>
            </v:group>
            <v:group style="position:absolute;left:12072;top:9035;width:1060;height:312" coordorigin="12072,9035" coordsize="1060,312">
              <v:shape style="position:absolute;left:12072;top:9035;width:1060;height:312" coordorigin="12072,9035" coordsize="1060,312" path="m12072,9347l13131,9347,13131,9035,12072,9035,12072,9347xe" filled="true" fillcolor="#fff1cc" stroked="false">
                <v:path arrowok="t"/>
                <v:fill type="solid"/>
              </v:shape>
            </v:group>
            <v:group style="position:absolute;left:13239;top:9035;width:108;height:312" coordorigin="13239,9035" coordsize="108,312">
              <v:shape style="position:absolute;left:13239;top:9035;width:108;height:312" coordorigin="13239,9035" coordsize="108,312" path="m13239,9347l13347,9347,13347,9035,13239,9035,13239,9347xe" filled="true" fillcolor="#fff1cc" stroked="false">
                <v:path arrowok="t"/>
                <v:fill type="solid"/>
              </v:shape>
            </v:group>
            <v:group style="position:absolute;left:14549;top:9035;width:108;height:312" coordorigin="14549,9035" coordsize="108,312">
              <v:shape style="position:absolute;left:14549;top:9035;width:108;height:312" coordorigin="14549,9035" coordsize="108,312" path="m14549,9347l14657,9347,14657,9035,14549,9035,14549,9347xe" filled="true" fillcolor="#fff1cc" stroked="false">
                <v:path arrowok="t"/>
                <v:fill type="solid"/>
              </v:shape>
            </v:group>
            <v:group style="position:absolute;left:13347;top:9035;width:1202;height:312" coordorigin="13347,9035" coordsize="1202,312">
              <v:shape style="position:absolute;left:13347;top:9035;width:1202;height:312" coordorigin="13347,9035" coordsize="1202,312" path="m13347,9347l14549,9347,14549,9035,13347,9035,13347,9347xe" filled="true" fillcolor="#fff1cc" stroked="false">
                <v:path arrowok="t"/>
                <v:fill type="solid"/>
              </v:shape>
            </v:group>
            <v:group style="position:absolute;left:14657;top:9035;width:108;height:312" coordorigin="14657,9035" coordsize="108,312">
              <v:shape style="position:absolute;left:14657;top:9035;width:108;height:312" coordorigin="14657,9035" coordsize="108,312" path="m14657,9347l14765,9347,14765,9035,14657,9035,14657,9347xe" filled="true" fillcolor="#fff1cc" stroked="false">
                <v:path arrowok="t"/>
                <v:fill type="solid"/>
              </v:shape>
            </v:group>
            <v:group style="position:absolute;left:15966;top:9035;width:108;height:312" coordorigin="15966,9035" coordsize="108,312">
              <v:shape style="position:absolute;left:15966;top:9035;width:108;height:312" coordorigin="15966,9035" coordsize="108,312" path="m15966,9347l16074,9347,16074,9035,15966,9035,15966,9347xe" filled="true" fillcolor="#fff1cc" stroked="false">
                <v:path arrowok="t"/>
                <v:fill type="solid"/>
              </v:shape>
            </v:group>
            <v:group style="position:absolute;left:14765;top:9035;width:1202;height:312" coordorigin="14765,9035" coordsize="1202,312">
              <v:shape style="position:absolute;left:14765;top:9035;width:1202;height:312" coordorigin="14765,9035" coordsize="1202,312" path="m14765,9347l15966,9347,15966,9035,14765,9035,14765,9347xe" filled="true" fillcolor="#fff1cc" stroked="false">
                <v:path arrowok="t"/>
                <v:fill type="solid"/>
              </v:shape>
            </v:group>
            <w10:wrap type="none"/>
          </v:group>
        </w:pict>
      </w:r>
      <w:r>
        <w:rPr/>
        <w:pict>
          <v:group style="position:absolute;margin-left:364.279999pt;margin-top:482.940002pt;width:439.45pt;height:15.6pt;mso-position-horizontal-relative:page;mso-position-vertical-relative:page;z-index:-760816" coordorigin="7286,9659" coordsize="8789,312">
            <v:shape style="position:absolute;left:7286;top:9659;width:534;height:312" type="#_x0000_t75" stroked="false">
              <v:imagedata r:id="rId58" o:title=""/>
            </v:shape>
            <v:group style="position:absolute;left:9021;top:9659;width:108;height:312" coordorigin="9021,9659" coordsize="108,312">
              <v:shape style="position:absolute;left:9021;top:9659;width:108;height:312" coordorigin="9021,9659" coordsize="108,312" path="m9021,9971l9129,9971,9129,9659,9021,9659,9021,9971xe" filled="true" fillcolor="#fff1cc" stroked="false">
                <v:path arrowok="t"/>
                <v:fill type="solid"/>
              </v:shape>
            </v:group>
            <v:group style="position:absolute;left:7820;top:9659;width:1202;height:312" coordorigin="7820,9659" coordsize="1202,312">
              <v:shape style="position:absolute;left:7820;top:9659;width:1202;height:312" coordorigin="7820,9659" coordsize="1202,312" path="m7820,9971l9021,9971,9021,9659,7820,9659,7820,9971xe" filled="true" fillcolor="#fff1cc" stroked="false">
                <v:path arrowok="t"/>
                <v:fill type="solid"/>
              </v:shape>
            </v:group>
            <v:group style="position:absolute;left:9129;top:9659;width:108;height:312" coordorigin="9129,9659" coordsize="108,312">
              <v:shape style="position:absolute;left:9129;top:9659;width:108;height:312" coordorigin="9129,9659" coordsize="108,312" path="m9129,9971l9237,9971,9237,9659,9129,9659,9129,9971xe" filled="true" fillcolor="#fff1cc" stroked="false">
                <v:path arrowok="t"/>
                <v:fill type="solid"/>
              </v:shape>
            </v:group>
            <v:group style="position:absolute;left:10297;top:9659;width:108;height:312" coordorigin="10297,9659" coordsize="108,312">
              <v:shape style="position:absolute;left:10297;top:9659;width:108;height:312" coordorigin="10297,9659" coordsize="108,312" path="m10297,9971l10405,9971,10405,9659,10297,9659,10297,9971xe" filled="true" fillcolor="#fff1cc" stroked="false">
                <v:path arrowok="t"/>
                <v:fill type="solid"/>
              </v:shape>
            </v:group>
            <v:group style="position:absolute;left:9237;top:9659;width:1060;height:312" coordorigin="9237,9659" coordsize="1060,312">
              <v:shape style="position:absolute;left:9237;top:9659;width:1060;height:312" coordorigin="9237,9659" coordsize="1060,312" path="m9237,9971l10297,9971,10297,9659,9237,9659,9237,9971xe" filled="true" fillcolor="#fff1cc" stroked="false">
                <v:path arrowok="t"/>
                <v:fill type="solid"/>
              </v:shape>
            </v:group>
            <v:group style="position:absolute;left:10405;top:9659;width:108;height:312" coordorigin="10405,9659" coordsize="108,312">
              <v:shape style="position:absolute;left:10405;top:9659;width:108;height:312" coordorigin="10405,9659" coordsize="108,312" path="m10405,9971l10513,9971,10513,9659,10405,9659,10405,9971xe" filled="true" fillcolor="#fff1cc" stroked="false">
                <v:path arrowok="t"/>
                <v:fill type="solid"/>
              </v:shape>
            </v:group>
            <v:group style="position:absolute;left:11146;top:9659;width:108;height:312" coordorigin="11146,9659" coordsize="108,312">
              <v:shape style="position:absolute;left:11146;top:9659;width:108;height:312" coordorigin="11146,9659" coordsize="108,312" path="m11146,9971l11254,9971,11254,9659,11146,9659,11146,9971xe" filled="true" fillcolor="#fff1cc" stroked="false">
                <v:path arrowok="t"/>
                <v:fill type="solid"/>
              </v:shape>
            </v:group>
            <v:group style="position:absolute;left:10513;top:9659;width:634;height:312" coordorigin="10513,9659" coordsize="634,312">
              <v:shape style="position:absolute;left:10513;top:9659;width:634;height:312" coordorigin="10513,9659" coordsize="634,312" path="m10513,9971l11146,9971,11146,9659,10513,9659,10513,9971xe" filled="true" fillcolor="#fff1cc" stroked="false">
                <v:path arrowok="t"/>
                <v:fill type="solid"/>
              </v:shape>
            </v:group>
            <v:group style="position:absolute;left:11254;top:9659;width:108;height:312" coordorigin="11254,9659" coordsize="108,312">
              <v:shape style="position:absolute;left:11254;top:9659;width:108;height:312" coordorigin="11254,9659" coordsize="108,312" path="m11254,9971l11362,9971,11362,9659,11254,9659,11254,9971xe" filled="true" fillcolor="#fff1cc" stroked="false">
                <v:path arrowok="t"/>
                <v:fill type="solid"/>
              </v:shape>
            </v:group>
            <v:group style="position:absolute;left:11856;top:9659;width:108;height:312" coordorigin="11856,9659" coordsize="108,312">
              <v:shape style="position:absolute;left:11856;top:9659;width:108;height:312" coordorigin="11856,9659" coordsize="108,312" path="m11856,9971l11964,9971,11964,9659,11856,9659,11856,9971xe" filled="true" fillcolor="#fff1cc" stroked="false">
                <v:path arrowok="t"/>
                <v:fill type="solid"/>
              </v:shape>
            </v:group>
            <v:group style="position:absolute;left:11362;top:9659;width:494;height:312" coordorigin="11362,9659" coordsize="494,312">
              <v:shape style="position:absolute;left:11362;top:9659;width:494;height:312" coordorigin="11362,9659" coordsize="494,312" path="m11362,9971l11856,9971,11856,9659,11362,9659,11362,9971xe" filled="true" fillcolor="#fff1cc" stroked="false">
                <v:path arrowok="t"/>
                <v:fill type="solid"/>
              </v:shape>
            </v:group>
            <v:group style="position:absolute;left:11964;top:9659;width:108;height:312" coordorigin="11964,9659" coordsize="108,312">
              <v:shape style="position:absolute;left:11964;top:9659;width:108;height:312" coordorigin="11964,9659" coordsize="108,312" path="m11964,9971l12072,9971,12072,9659,11964,9659,11964,9971xe" filled="true" fillcolor="#fff1cc" stroked="false">
                <v:path arrowok="t"/>
                <v:fill type="solid"/>
              </v:shape>
            </v:group>
            <v:group style="position:absolute;left:13131;top:9659;width:108;height:312" coordorigin="13131,9659" coordsize="108,312">
              <v:shape style="position:absolute;left:13131;top:9659;width:108;height:312" coordorigin="13131,9659" coordsize="108,312" path="m13131,9971l13239,9971,13239,9659,13131,9659,13131,9971xe" filled="true" fillcolor="#fff1cc" stroked="false">
                <v:path arrowok="t"/>
                <v:fill type="solid"/>
              </v:shape>
            </v:group>
            <v:group style="position:absolute;left:12072;top:9659;width:1060;height:312" coordorigin="12072,9659" coordsize="1060,312">
              <v:shape style="position:absolute;left:12072;top:9659;width:1060;height:312" coordorigin="12072,9659" coordsize="1060,312" path="m12072,9971l13131,9971,13131,9659,12072,9659,12072,9971xe" filled="true" fillcolor="#fff1cc" stroked="false">
                <v:path arrowok="t"/>
                <v:fill type="solid"/>
              </v:shape>
            </v:group>
            <v:group style="position:absolute;left:13239;top:9659;width:108;height:312" coordorigin="13239,9659" coordsize="108,312">
              <v:shape style="position:absolute;left:13239;top:9659;width:108;height:312" coordorigin="13239,9659" coordsize="108,312" path="m13239,9971l13347,9971,13347,9659,13239,9659,13239,9971xe" filled="true" fillcolor="#fff1cc" stroked="false">
                <v:path arrowok="t"/>
                <v:fill type="solid"/>
              </v:shape>
            </v:group>
            <v:group style="position:absolute;left:14549;top:9659;width:108;height:312" coordorigin="14549,9659" coordsize="108,312">
              <v:shape style="position:absolute;left:14549;top:9659;width:108;height:312" coordorigin="14549,9659" coordsize="108,312" path="m14549,9971l14657,9971,14657,9659,14549,9659,14549,9971xe" filled="true" fillcolor="#fff1cc" stroked="false">
                <v:path arrowok="t"/>
                <v:fill type="solid"/>
              </v:shape>
            </v:group>
            <v:group style="position:absolute;left:13347;top:9659;width:1202;height:312" coordorigin="13347,9659" coordsize="1202,312">
              <v:shape style="position:absolute;left:13347;top:9659;width:1202;height:312" coordorigin="13347,9659" coordsize="1202,312" path="m13347,9971l14549,9971,14549,9659,13347,9659,13347,9971xe" filled="true" fillcolor="#fff1cc" stroked="false">
                <v:path arrowok="t"/>
                <v:fill type="solid"/>
              </v:shape>
            </v:group>
            <v:group style="position:absolute;left:14657;top:9659;width:108;height:312" coordorigin="14657,9659" coordsize="108,312">
              <v:shape style="position:absolute;left:14657;top:9659;width:108;height:312" coordorigin="14657,9659" coordsize="108,312" path="m14657,9971l14765,9971,14765,9659,14657,9659,14657,9971xe" filled="true" fillcolor="#fff1cc" stroked="false">
                <v:path arrowok="t"/>
                <v:fill type="solid"/>
              </v:shape>
            </v:group>
            <v:group style="position:absolute;left:15966;top:9659;width:108;height:312" coordorigin="15966,9659" coordsize="108,312">
              <v:shape style="position:absolute;left:15966;top:9659;width:108;height:312" coordorigin="15966,9659" coordsize="108,312" path="m15966,9971l16074,9971,16074,9659,15966,9659,15966,9971xe" filled="true" fillcolor="#fff1cc" stroked="false">
                <v:path arrowok="t"/>
                <v:fill type="solid"/>
              </v:shape>
            </v:group>
            <v:group style="position:absolute;left:14765;top:9659;width:1202;height:312" coordorigin="14765,9659" coordsize="1202,312">
              <v:shape style="position:absolute;left:14765;top:9659;width:1202;height:312" coordorigin="14765,9659" coordsize="1202,312" path="m14765,9971l15966,9971,15966,9659,14765,9659,14765,9971xe" filled="true" fillcolor="#fff1cc" stroked="false">
                <v:path arrowok="t"/>
                <v:fill type="solid"/>
              </v:shape>
            </v:group>
            <w10:wrap type="none"/>
          </v:group>
        </w:pict>
      </w:r>
      <w:r>
        <w:rPr/>
        <w:pict>
          <v:group style="position:absolute;margin-left:36.75pt;margin-top:514.140015pt;width:767.7pt;height:17.1pt;mso-position-horizontal-relative:page;mso-position-vertical-relative:page;z-index:-760792" coordorigin="735,10283" coordsize="15354,342">
            <v:group style="position:absolute;left:764;top:10283;width:108;height:312" coordorigin="764,10283" coordsize="108,312">
              <v:shape style="position:absolute;left:764;top:10283;width:108;height:312" coordorigin="764,10283" coordsize="108,312" path="m764,10595l872,10595,872,10283,764,10283,764,10595xe" filled="true" fillcolor="#fff1cc" stroked="false">
                <v:path arrowok="t"/>
                <v:fill type="solid"/>
              </v:shape>
            </v:group>
            <v:group style="position:absolute;left:4485;top:10283;width:108;height:312" coordorigin="4485,10283" coordsize="108,312">
              <v:shape style="position:absolute;left:4485;top:10283;width:108;height:312" coordorigin="4485,10283" coordsize="108,312" path="m4485,10595l4593,10595,4593,10283,4485,10283,4485,10595xe" filled="true" fillcolor="#fff1cc" stroked="false">
                <v:path arrowok="t"/>
                <v:fill type="solid"/>
              </v:shape>
            </v:group>
            <v:group style="position:absolute;left:872;top:10283;width:3613;height:312" coordorigin="872,10283" coordsize="3613,312">
              <v:shape style="position:absolute;left:872;top:10283;width:3613;height:312" coordorigin="872,10283" coordsize="3613,312" path="m872,10595l4485,10595,4485,10283,872,10283,872,10595xe" filled="true" fillcolor="#fff1cc" stroked="false">
                <v:path arrowok="t"/>
                <v:fill type="solid"/>
              </v:shape>
            </v:group>
            <v:group style="position:absolute;left:4593;top:10283;width:108;height:312" coordorigin="4593,10283" coordsize="108,312">
              <v:shape style="position:absolute;left:4593;top:10283;width:108;height:312" coordorigin="4593,10283" coordsize="108,312" path="m4593,10595l4701,10595,4701,10283,4593,10283,4593,10595xe" filled="true" fillcolor="#fff1cc" stroked="false">
                <v:path arrowok="t"/>
                <v:fill type="solid"/>
              </v:shape>
            </v:group>
            <v:group style="position:absolute;left:5760;top:10283;width:108;height:312" coordorigin="5760,10283" coordsize="108,312">
              <v:shape style="position:absolute;left:5760;top:10283;width:108;height:312" coordorigin="5760,10283" coordsize="108,312" path="m5760,10595l5868,10595,5868,10283,5760,10283,5760,10595xe" filled="true" fillcolor="#fff1cc" stroked="false">
                <v:path arrowok="t"/>
                <v:fill type="solid"/>
              </v:shape>
            </v:group>
            <v:group style="position:absolute;left:4701;top:10283;width:1060;height:312" coordorigin="4701,10283" coordsize="1060,312">
              <v:shape style="position:absolute;left:4701;top:10283;width:1060;height:312" coordorigin="4701,10283" coordsize="1060,312" path="m4701,10595l5760,10595,5760,10283,4701,10283,4701,10595xe" filled="true" fillcolor="#fff1cc" stroked="false">
                <v:path arrowok="t"/>
                <v:fill type="solid"/>
              </v:shape>
            </v:group>
            <v:group style="position:absolute;left:5868;top:10283;width:108;height:312" coordorigin="5868,10283" coordsize="108,312">
              <v:shape style="position:absolute;left:5868;top:10283;width:108;height:312" coordorigin="5868,10283" coordsize="108,312" path="m5868,10595l5976,10595,5976,10283,5868,10283,5868,10595xe" filled="true" fillcolor="#fff1cc" stroked="false">
                <v:path arrowok="t"/>
                <v:fill type="solid"/>
              </v:shape>
            </v:group>
            <v:group style="position:absolute;left:6470;top:10283;width:108;height:312" coordorigin="6470,10283" coordsize="108,312">
              <v:shape style="position:absolute;left:6470;top:10283;width:108;height:312" coordorigin="6470,10283" coordsize="108,312" path="m6470,10595l6578,10595,6578,10283,6470,10283,6470,10595xe" filled="true" fillcolor="#fff1cc" stroked="false">
                <v:path arrowok="t"/>
                <v:fill type="solid"/>
              </v:shape>
            </v:group>
            <v:group style="position:absolute;left:5976;top:10283;width:494;height:312" coordorigin="5976,10283" coordsize="494,312">
              <v:shape style="position:absolute;left:5976;top:10283;width:494;height:312" coordorigin="5976,10283" coordsize="494,312" path="m5976,10595l6470,10595,6470,10283,5976,10283,5976,10595xe" filled="true" fillcolor="#fff1cc" stroked="false">
                <v:path arrowok="t"/>
                <v:fill type="solid"/>
              </v:shape>
            </v:group>
            <v:group style="position:absolute;left:6578;top:10283;width:108;height:312" coordorigin="6578,10283" coordsize="108,312">
              <v:shape style="position:absolute;left:6578;top:10283;width:108;height:312" coordorigin="6578,10283" coordsize="108,312" path="m6578,10595l6686,10595,6686,10283,6578,10283,6578,10595xe" filled="true" fillcolor="#fff1cc" stroked="false">
                <v:path arrowok="t"/>
                <v:fill type="solid"/>
              </v:shape>
            </v:group>
            <v:group style="position:absolute;left:7178;top:10283;width:108;height:312" coordorigin="7178,10283" coordsize="108,312">
              <v:shape style="position:absolute;left:7178;top:10283;width:108;height:312" coordorigin="7178,10283" coordsize="108,312" path="m7178,10595l7286,10595,7286,10283,7178,10283,7178,10595xe" filled="true" fillcolor="#fff1cc" stroked="false">
                <v:path arrowok="t"/>
                <v:fill type="solid"/>
              </v:shape>
            </v:group>
            <v:group style="position:absolute;left:6686;top:10283;width:492;height:312" coordorigin="6686,10283" coordsize="492,312">
              <v:shape style="position:absolute;left:6686;top:10283;width:492;height:312" coordorigin="6686,10283" coordsize="492,312" path="m6686,10595l7178,10595,7178,10283,6686,10283,6686,10595xe" filled="true" fillcolor="#fff1cc" stroked="false">
                <v:path arrowok="t"/>
                <v:fill type="solid"/>
              </v:shape>
              <v:shape style="position:absolute;left:7286;top:10283;width:534;height:312" type="#_x0000_t75" stroked="false">
                <v:imagedata r:id="rId59" o:title=""/>
              </v:shape>
            </v:group>
            <v:group style="position:absolute;left:9021;top:10283;width:108;height:312" coordorigin="9021,10283" coordsize="108,312">
              <v:shape style="position:absolute;left:9021;top:10283;width:108;height:312" coordorigin="9021,10283" coordsize="108,312" path="m9021,10595l9129,10595,9129,10283,9021,10283,9021,10595xe" filled="true" fillcolor="#fff1cc" stroked="false">
                <v:path arrowok="t"/>
                <v:fill type="solid"/>
              </v:shape>
            </v:group>
            <v:group style="position:absolute;left:7820;top:10283;width:1202;height:312" coordorigin="7820,10283" coordsize="1202,312">
              <v:shape style="position:absolute;left:7820;top:10283;width:1202;height:312" coordorigin="7820,10283" coordsize="1202,312" path="m7820,10595l9021,10595,9021,10283,7820,10283,7820,10595xe" filled="true" fillcolor="#fff1cc" stroked="false">
                <v:path arrowok="t"/>
                <v:fill type="solid"/>
              </v:shape>
            </v:group>
            <v:group style="position:absolute;left:9129;top:10283;width:108;height:312" coordorigin="9129,10283" coordsize="108,312">
              <v:shape style="position:absolute;left:9129;top:10283;width:108;height:312" coordorigin="9129,10283" coordsize="108,312" path="m9129,10595l9237,10595,9237,10283,9129,10283,9129,10595xe" filled="true" fillcolor="#fff1cc" stroked="false">
                <v:path arrowok="t"/>
                <v:fill type="solid"/>
              </v:shape>
            </v:group>
            <v:group style="position:absolute;left:10297;top:10283;width:108;height:312" coordorigin="10297,10283" coordsize="108,312">
              <v:shape style="position:absolute;left:10297;top:10283;width:108;height:312" coordorigin="10297,10283" coordsize="108,312" path="m10297,10595l10405,10595,10405,10283,10297,10283,10297,10595xe" filled="true" fillcolor="#fff1cc" stroked="false">
                <v:path arrowok="t"/>
                <v:fill type="solid"/>
              </v:shape>
            </v:group>
            <v:group style="position:absolute;left:9237;top:10283;width:1060;height:312" coordorigin="9237,10283" coordsize="1060,312">
              <v:shape style="position:absolute;left:9237;top:10283;width:1060;height:312" coordorigin="9237,10283" coordsize="1060,312" path="m9237,10595l10297,10595,10297,10283,9237,10283,9237,10595xe" filled="true" fillcolor="#fff1cc" stroked="false">
                <v:path arrowok="t"/>
                <v:fill type="solid"/>
              </v:shape>
            </v:group>
            <v:group style="position:absolute;left:10405;top:10283;width:108;height:312" coordorigin="10405,10283" coordsize="108,312">
              <v:shape style="position:absolute;left:10405;top:10283;width:108;height:312" coordorigin="10405,10283" coordsize="108,312" path="m10405,10595l10513,10595,10513,10283,10405,10283,10405,10595xe" filled="true" fillcolor="#fff1cc" stroked="false">
                <v:path arrowok="t"/>
                <v:fill type="solid"/>
              </v:shape>
            </v:group>
            <v:group style="position:absolute;left:11146;top:10283;width:108;height:312" coordorigin="11146,10283" coordsize="108,312">
              <v:shape style="position:absolute;left:11146;top:10283;width:108;height:312" coordorigin="11146,10283" coordsize="108,312" path="m11146,10595l11254,10595,11254,10283,11146,10283,11146,10595xe" filled="true" fillcolor="#fff1cc" stroked="false">
                <v:path arrowok="t"/>
                <v:fill type="solid"/>
              </v:shape>
            </v:group>
            <v:group style="position:absolute;left:10513;top:10283;width:634;height:312" coordorigin="10513,10283" coordsize="634,312">
              <v:shape style="position:absolute;left:10513;top:10283;width:634;height:312" coordorigin="10513,10283" coordsize="634,312" path="m10513,10595l11146,10595,11146,10283,10513,10283,10513,10595xe" filled="true" fillcolor="#fff1cc" stroked="false">
                <v:path arrowok="t"/>
                <v:fill type="solid"/>
              </v:shape>
            </v:group>
            <v:group style="position:absolute;left:11254;top:10283;width:108;height:312" coordorigin="11254,10283" coordsize="108,312">
              <v:shape style="position:absolute;left:11254;top:10283;width:108;height:312" coordorigin="11254,10283" coordsize="108,312" path="m11254,10595l11362,10595,11362,10283,11254,10283,11254,10595xe" filled="true" fillcolor="#fff1cc" stroked="false">
                <v:path arrowok="t"/>
                <v:fill type="solid"/>
              </v:shape>
            </v:group>
            <v:group style="position:absolute;left:11856;top:10283;width:108;height:312" coordorigin="11856,10283" coordsize="108,312">
              <v:shape style="position:absolute;left:11856;top:10283;width:108;height:312" coordorigin="11856,10283" coordsize="108,312" path="m11856,10595l11964,10595,11964,10283,11856,10283,11856,10595xe" filled="true" fillcolor="#fff1cc" stroked="false">
                <v:path arrowok="t"/>
                <v:fill type="solid"/>
              </v:shape>
            </v:group>
            <v:group style="position:absolute;left:11362;top:10283;width:494;height:312" coordorigin="11362,10283" coordsize="494,312">
              <v:shape style="position:absolute;left:11362;top:10283;width:494;height:312" coordorigin="11362,10283" coordsize="494,312" path="m11362,10595l11856,10595,11856,10283,11362,10283,11362,10595xe" filled="true" fillcolor="#fff1cc" stroked="false">
                <v:path arrowok="t"/>
                <v:fill type="solid"/>
              </v:shape>
            </v:group>
            <v:group style="position:absolute;left:11964;top:10283;width:108;height:312" coordorigin="11964,10283" coordsize="108,312">
              <v:shape style="position:absolute;left:11964;top:10283;width:108;height:312" coordorigin="11964,10283" coordsize="108,312" path="m11964,10595l12072,10595,12072,10283,11964,10283,11964,10595xe" filled="true" fillcolor="#fff1cc" stroked="false">
                <v:path arrowok="t"/>
                <v:fill type="solid"/>
              </v:shape>
            </v:group>
            <v:group style="position:absolute;left:13131;top:10283;width:108;height:312" coordorigin="13131,10283" coordsize="108,312">
              <v:shape style="position:absolute;left:13131;top:10283;width:108;height:312" coordorigin="13131,10283" coordsize="108,312" path="m13131,10595l13239,10595,13239,10283,13131,10283,13131,10595xe" filled="true" fillcolor="#fff1cc" stroked="false">
                <v:path arrowok="t"/>
                <v:fill type="solid"/>
              </v:shape>
            </v:group>
            <v:group style="position:absolute;left:12072;top:10283;width:1060;height:312" coordorigin="12072,10283" coordsize="1060,312">
              <v:shape style="position:absolute;left:12072;top:10283;width:1060;height:312" coordorigin="12072,10283" coordsize="1060,312" path="m12072,10595l13131,10595,13131,10283,12072,10283,12072,10595xe" filled="true" fillcolor="#fff1cc" stroked="false">
                <v:path arrowok="t"/>
                <v:fill type="solid"/>
              </v:shape>
            </v:group>
            <v:group style="position:absolute;left:13239;top:10283;width:108;height:312" coordorigin="13239,10283" coordsize="108,312">
              <v:shape style="position:absolute;left:13239;top:10283;width:108;height:312" coordorigin="13239,10283" coordsize="108,312" path="m13239,10595l13347,10595,13347,10283,13239,10283,13239,10595xe" filled="true" fillcolor="#fff1cc" stroked="false">
                <v:path arrowok="t"/>
                <v:fill type="solid"/>
              </v:shape>
            </v:group>
            <v:group style="position:absolute;left:14549;top:10283;width:108;height:312" coordorigin="14549,10283" coordsize="108,312">
              <v:shape style="position:absolute;left:14549;top:10283;width:108;height:312" coordorigin="14549,10283" coordsize="108,312" path="m14549,10595l14657,10595,14657,10283,14549,10283,14549,10595xe" filled="true" fillcolor="#fff1cc" stroked="false">
                <v:path arrowok="t"/>
                <v:fill type="solid"/>
              </v:shape>
            </v:group>
            <v:group style="position:absolute;left:13347;top:10283;width:1202;height:312" coordorigin="13347,10283" coordsize="1202,312">
              <v:shape style="position:absolute;left:13347;top:10283;width:1202;height:312" coordorigin="13347,10283" coordsize="1202,312" path="m13347,10595l14549,10595,14549,10283,13347,10283,13347,10595xe" filled="true" fillcolor="#fff1cc" stroked="false">
                <v:path arrowok="t"/>
                <v:fill type="solid"/>
              </v:shape>
            </v:group>
            <v:group style="position:absolute;left:14657;top:10283;width:108;height:312" coordorigin="14657,10283" coordsize="108,312">
              <v:shape style="position:absolute;left:14657;top:10283;width:108;height:312" coordorigin="14657,10283" coordsize="108,312" path="m14657,10595l14765,10595,14765,10283,14657,10283,14657,10595xe" filled="true" fillcolor="#fff1cc" stroked="false">
                <v:path arrowok="t"/>
                <v:fill type="solid"/>
              </v:shape>
            </v:group>
            <v:group style="position:absolute;left:15966;top:10283;width:108;height:312" coordorigin="15966,10283" coordsize="108,312">
              <v:shape style="position:absolute;left:15966;top:10283;width:108;height:312" coordorigin="15966,10283" coordsize="108,312" path="m15966,10595l16074,10595,16074,10283,15966,10283,15966,10595xe" filled="true" fillcolor="#fff1cc" stroked="false">
                <v:path arrowok="t"/>
                <v:fill type="solid"/>
              </v:shape>
            </v:group>
            <v:group style="position:absolute;left:14765;top:10283;width:1202;height:312" coordorigin="14765,10283" coordsize="1202,312">
              <v:shape style="position:absolute;left:14765;top:10283;width:1202;height:312" coordorigin="14765,10283" coordsize="1202,312" path="m14765,10595l15966,10595,15966,10283,14765,10283,14765,10595xe" filled="true" fillcolor="#fff1cc" stroked="false">
                <v:path arrowok="t"/>
                <v:fill type="solid"/>
              </v:shape>
            </v:group>
            <v:group style="position:absolute;left:750;top:10610;width:3843;height:2" coordorigin="750,10610" coordsize="3843,2">
              <v:shape style="position:absolute;left:750;top:10610;width:3843;height:2" coordorigin="750,10610" coordsize="3843,0" path="m750,10610l4593,10610e" filled="false" stroked="true" strokeweight="1.5pt" strokecolor="#c45811">
                <v:path arrowok="t"/>
              </v:shape>
            </v:group>
            <v:group style="position:absolute;left:4578;top:10610;width:30;height:2" coordorigin="4578,10610" coordsize="30,2">
              <v:shape style="position:absolute;left:4578;top:10610;width:30;height:2" coordorigin="4578,10610" coordsize="30,0" path="m4578,10610l4608,10610e" filled="false" stroked="true" strokeweight="1.5pt" strokecolor="#c45811">
                <v:path arrowok="t"/>
              </v:shape>
            </v:group>
            <v:group style="position:absolute;left:4608;top:10610;width:1260;height:2" coordorigin="4608,10610" coordsize="1260,2">
              <v:shape style="position:absolute;left:4608;top:10610;width:1260;height:2" coordorigin="4608,10610" coordsize="1260,0" path="m4608,10610l5868,10610e" filled="false" stroked="true" strokeweight="1.5pt" strokecolor="#c45811">
                <v:path arrowok="t"/>
              </v:shape>
            </v:group>
            <v:group style="position:absolute;left:5854;top:10610;width:30;height:2" coordorigin="5854,10610" coordsize="30,2">
              <v:shape style="position:absolute;left:5854;top:10610;width:30;height:2" coordorigin="5854,10610" coordsize="30,0" path="m5854,10610l5884,10610e" filled="false" stroked="true" strokeweight="1.5pt" strokecolor="#c45811">
                <v:path arrowok="t"/>
              </v:shape>
            </v:group>
            <v:group style="position:absolute;left:5884;top:10610;width:694;height:2" coordorigin="5884,10610" coordsize="694,2">
              <v:shape style="position:absolute;left:5884;top:10610;width:694;height:2" coordorigin="5884,10610" coordsize="694,0" path="m5884,10610l6578,10610e" filled="false" stroked="true" strokeweight="1.5pt" strokecolor="#c45811">
                <v:path arrowok="t"/>
              </v:shape>
            </v:group>
            <v:group style="position:absolute;left:6563;top:10610;width:30;height:2" coordorigin="6563,10610" coordsize="30,2">
              <v:shape style="position:absolute;left:6563;top:10610;width:30;height:2" coordorigin="6563,10610" coordsize="30,0" path="m6563,10610l6593,10610e" filled="false" stroked="true" strokeweight="1.5pt" strokecolor="#c45811">
                <v:path arrowok="t"/>
              </v:shape>
            </v:group>
            <v:group style="position:absolute;left:6593;top:10610;width:693;height:2" coordorigin="6593,10610" coordsize="693,2">
              <v:shape style="position:absolute;left:6593;top:10610;width:693;height:2" coordorigin="6593,10610" coordsize="693,0" path="m6593,10610l7286,10610e" filled="false" stroked="true" strokeweight="1.5pt" strokecolor="#c45811">
                <v:path arrowok="t"/>
              </v:shape>
            </v:group>
            <v:group style="position:absolute;left:7271;top:10610;width:30;height:2" coordorigin="7271,10610" coordsize="30,2">
              <v:shape style="position:absolute;left:7271;top:10610;width:30;height:2" coordorigin="7271,10610" coordsize="30,0" path="m7271,10610l7301,10610e" filled="false" stroked="true" strokeweight="1.5pt" strokecolor="#c45811">
                <v:path arrowok="t"/>
              </v:shape>
            </v:group>
            <v:group style="position:absolute;left:7301;top:10610;width:411;height:2" coordorigin="7301,10610" coordsize="411,2">
              <v:shape style="position:absolute;left:7301;top:10610;width:411;height:2" coordorigin="7301,10610" coordsize="411,0" path="m7301,10610l7712,10610e" filled="false" stroked="true" strokeweight="1.5pt" strokecolor="#c45811">
                <v:path arrowok="t"/>
              </v:shape>
            </v:group>
            <v:group style="position:absolute;left:7697;top:10610;width:30;height:2" coordorigin="7697,10610" coordsize="30,2">
              <v:shape style="position:absolute;left:7697;top:10610;width:30;height:2" coordorigin="7697,10610" coordsize="30,0" path="m7697,10610l7727,10610e" filled="false" stroked="true" strokeweight="1.5pt" strokecolor="#c45811">
                <v:path arrowok="t"/>
              </v:shape>
            </v:group>
            <v:group style="position:absolute;left:7727;top:10610;width:1402;height:2" coordorigin="7727,10610" coordsize="1402,2">
              <v:shape style="position:absolute;left:7727;top:10610;width:1402;height:2" coordorigin="7727,10610" coordsize="1402,0" path="m7727,10610l9129,10610e" filled="false" stroked="true" strokeweight="1.5pt" strokecolor="#c45811">
                <v:path arrowok="t"/>
              </v:shape>
            </v:group>
            <v:group style="position:absolute;left:9115;top:10610;width:30;height:2" coordorigin="9115,10610" coordsize="30,2">
              <v:shape style="position:absolute;left:9115;top:10610;width:30;height:2" coordorigin="9115,10610" coordsize="30,0" path="m9115,10610l9145,10610e" filled="false" stroked="true" strokeweight="1.5pt" strokecolor="#c45811">
                <v:path arrowok="t"/>
              </v:shape>
            </v:group>
            <v:group style="position:absolute;left:9145;top:10610;width:1260;height:2" coordorigin="9145,10610" coordsize="1260,2">
              <v:shape style="position:absolute;left:9145;top:10610;width:1260;height:2" coordorigin="9145,10610" coordsize="1260,0" path="m9145,10610l10405,10610e" filled="false" stroked="true" strokeweight="1.5pt" strokecolor="#c45811">
                <v:path arrowok="t"/>
              </v:shape>
            </v:group>
            <v:group style="position:absolute;left:10390;top:10610;width:30;height:2" coordorigin="10390,10610" coordsize="30,2">
              <v:shape style="position:absolute;left:10390;top:10610;width:30;height:2" coordorigin="10390,10610" coordsize="30,0" path="m10390,10610l10420,10610e" filled="false" stroked="true" strokeweight="1.5pt" strokecolor="#c45811">
                <v:path arrowok="t"/>
              </v:shape>
            </v:group>
            <v:group style="position:absolute;left:10420;top:10610;width:834;height:2" coordorigin="10420,10610" coordsize="834,2">
              <v:shape style="position:absolute;left:10420;top:10610;width:834;height:2" coordorigin="10420,10610" coordsize="834,0" path="m10420,10610l11254,10610e" filled="false" stroked="true" strokeweight="1.5pt" strokecolor="#c45811">
                <v:path arrowok="t"/>
              </v:shape>
            </v:group>
            <v:group style="position:absolute;left:11240;top:10610;width:30;height:2" coordorigin="11240,10610" coordsize="30,2">
              <v:shape style="position:absolute;left:11240;top:10610;width:30;height:2" coordorigin="11240,10610" coordsize="30,0" path="m11240,10610l11270,10610e" filled="false" stroked="true" strokeweight="1.5pt" strokecolor="#c45811">
                <v:path arrowok="t"/>
              </v:shape>
            </v:group>
            <v:group style="position:absolute;left:11270;top:10610;width:694;height:2" coordorigin="11270,10610" coordsize="694,2">
              <v:shape style="position:absolute;left:11270;top:10610;width:694;height:2" coordorigin="11270,10610" coordsize="694,0" path="m11270,10610l11964,10610e" filled="false" stroked="true" strokeweight="1.5pt" strokecolor="#c45811">
                <v:path arrowok="t"/>
              </v:shape>
            </v:group>
            <v:group style="position:absolute;left:11949;top:10610;width:30;height:2" coordorigin="11949,10610" coordsize="30,2">
              <v:shape style="position:absolute;left:11949;top:10610;width:30;height:2" coordorigin="11949,10610" coordsize="30,0" path="m11949,10610l11979,10610e" filled="false" stroked="true" strokeweight="1.5pt" strokecolor="#c45811">
                <v:path arrowok="t"/>
              </v:shape>
            </v:group>
            <v:group style="position:absolute;left:11979;top:10610;width:1262;height:2" coordorigin="11979,10610" coordsize="1262,2">
              <v:shape style="position:absolute;left:11979;top:10610;width:1262;height:2" coordorigin="11979,10610" coordsize="1262,0" path="m11979,10610l13240,10610e" filled="false" stroked="true" strokeweight="1.5pt" strokecolor="#c45811">
                <v:path arrowok="t"/>
              </v:shape>
            </v:group>
            <v:group style="position:absolute;left:13226;top:10610;width:30;height:2" coordorigin="13226,10610" coordsize="30,2">
              <v:shape style="position:absolute;left:13226;top:10610;width:30;height:2" coordorigin="13226,10610" coordsize="30,0" path="m13226,10610l13256,10610e" filled="false" stroked="true" strokeweight="1.5pt" strokecolor="#c45811">
                <v:path arrowok="t"/>
              </v:shape>
            </v:group>
            <v:group style="position:absolute;left:13256;top:10610;width:1401;height:2" coordorigin="13256,10610" coordsize="1401,2">
              <v:shape style="position:absolute;left:13256;top:10610;width:1401;height:2" coordorigin="13256,10610" coordsize="1401,0" path="m13256,10610l14657,10610e" filled="false" stroked="true" strokeweight="1.5pt" strokecolor="#c45811">
                <v:path arrowok="t"/>
              </v:shape>
            </v:group>
            <v:group style="position:absolute;left:14642;top:10610;width:30;height:2" coordorigin="14642,10610" coordsize="30,2">
              <v:shape style="position:absolute;left:14642;top:10610;width:30;height:2" coordorigin="14642,10610" coordsize="30,0" path="m14642,10610l14672,10610e" filled="false" stroked="true" strokeweight="1.5pt" strokecolor="#c45811">
                <v:path arrowok="t"/>
              </v:shape>
            </v:group>
            <v:group style="position:absolute;left:14672;top:10610;width:1402;height:2" coordorigin="14672,10610" coordsize="1402,2">
              <v:shape style="position:absolute;left:14672;top:10610;width:1402;height:2" coordorigin="14672,10610" coordsize="1402,0" path="m14672,10610l16074,10610e" filled="false" stroked="true" strokeweight="1.5pt" strokecolor="#c45811">
                <v:path arrowok="t"/>
              </v:shape>
            </v:group>
            <w10:wrap type="none"/>
          </v:group>
        </w:pict>
      </w:r>
    </w:p>
    <w:p>
      <w:pPr>
        <w:spacing w:line="20" w:lineRule="exact"/>
        <w:ind w:left="78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820" w:right="0"/>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80" w:right="0"/>
        <w:jc w:val="left"/>
      </w:pPr>
      <w:r>
        <w:rPr/>
        <w:t>本期金额</w:t>
      </w:r>
    </w:p>
    <w:p>
      <w:pPr>
        <w:pStyle w:val="BodyText"/>
        <w:spacing w:line="240" w:lineRule="auto" w:before="116"/>
        <w:ind w:left="0" w:right="796"/>
        <w:jc w:val="right"/>
      </w:pPr>
      <w:r>
        <w:rPr/>
        <w:t>单位：元</w:t>
      </w:r>
    </w:p>
    <w:p>
      <w:pPr>
        <w:spacing w:line="240" w:lineRule="auto" w:before="1"/>
        <w:rPr>
          <w:rFonts w:ascii="宋体" w:hAnsi="宋体" w:cs="宋体" w:eastAsia="宋体" w:hint="default"/>
          <w:sz w:val="8"/>
          <w:szCs w:val="8"/>
        </w:rPr>
      </w:pPr>
    </w:p>
    <w:p>
      <w:pPr>
        <w:spacing w:line="1278" w:lineRule="exact"/>
        <w:ind w:left="144"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766.25pt;height:63.9pt;mso-position-horizontal-relative:char;mso-position-vertical-relative:line" coordorigin="0,0" coordsize="15325,1278">
            <v:group style="position:absolute;left:0;top:30;width:3829;height:468" coordorigin="0,30" coordsize="3829,468">
              <v:shape style="position:absolute;left:0;top:30;width:3829;height:468" coordorigin="0,30" coordsize="3829,468" path="m0,498l3828,498,3828,30,0,30,0,498xe" filled="true" fillcolor="#ec7c30" stroked="false">
                <v:path arrowok="t"/>
                <v:fill type="solid"/>
              </v:shape>
            </v:group>
            <v:group style="position:absolute;left:0;top:498;width:108;height:312" coordorigin="0,498" coordsize="108,312">
              <v:shape style="position:absolute;left:0;top:498;width:108;height:312" coordorigin="0,498" coordsize="108,312" path="m0,810l108,810,108,498,0,498,0,810xe" filled="true" fillcolor="#ec7c30" stroked="false">
                <v:path arrowok="t"/>
                <v:fill type="solid"/>
              </v:shape>
            </v:group>
            <v:group style="position:absolute;left:3720;top:498;width:108;height:312" coordorigin="3720,498" coordsize="108,312">
              <v:shape style="position:absolute;left:3720;top:498;width:108;height:312" coordorigin="3720,498" coordsize="108,312" path="m3720,810l3828,810,3828,498,3720,498,3720,810xe" filled="true" fillcolor="#ec7c30" stroked="false">
                <v:path arrowok="t"/>
                <v:fill type="solid"/>
              </v:shape>
            </v:group>
            <v:group style="position:absolute;left:0;top:810;width:3829;height:468" coordorigin="0,810" coordsize="3829,468">
              <v:shape style="position:absolute;left:0;top:810;width:3829;height:468" coordorigin="0,810" coordsize="3829,468" path="m0,1278l3828,1278,3828,810,0,810,0,1278xe" filled="true" fillcolor="#ec7c30" stroked="false">
                <v:path arrowok="t"/>
                <v:fill type="solid"/>
              </v:shape>
            </v:group>
            <v:group style="position:absolute;left:108;top:498;width:3613;height:312" coordorigin="108,498" coordsize="3613,312">
              <v:shape style="position:absolute;left:108;top:498;width:3613;height:312" coordorigin="108,498" coordsize="3613,312" path="m108,810l3720,810,3720,498,108,498,108,810xe" filled="true" fillcolor="#ec7c30" stroked="false">
                <v:path arrowok="t"/>
                <v:fill type="solid"/>
              </v:shape>
            </v:group>
            <v:group style="position:absolute;left:3828;top:30;width:108;height:312" coordorigin="3828,30" coordsize="108,312">
              <v:shape style="position:absolute;left:3828;top:30;width:108;height:312" coordorigin="3828,30" coordsize="108,312" path="m3828,342l3936,342,3936,30,3828,30,3828,342xe" filled="true" fillcolor="#ec7c30" stroked="false">
                <v:path arrowok="t"/>
                <v:fill type="solid"/>
              </v:shape>
            </v:group>
            <v:group style="position:absolute;left:15202;top:30;width:108;height:312" coordorigin="15202,30" coordsize="108,312">
              <v:shape style="position:absolute;left:15202;top:30;width:108;height:312" coordorigin="15202,30" coordsize="108,312" path="m15202,342l15310,342,15310,30,15202,30,15202,342xe" filled="true" fillcolor="#ec7c30" stroked="false">
                <v:path arrowok="t"/>
                <v:fill type="solid"/>
              </v:shape>
            </v:group>
            <v:group style="position:absolute;left:3936;top:30;width:11266;height:312" coordorigin="3936,30" coordsize="11266,312">
              <v:shape style="position:absolute;left:3936;top:30;width:11266;height:312" coordorigin="3936,30" coordsize="11266,312" path="m3936,342l15202,342,15202,30,3936,30,3936,342xe" filled="true" fillcolor="#ec7c30" stroked="false">
                <v:path arrowok="t"/>
                <v:fill type="solid"/>
              </v:shape>
            </v:group>
            <v:group style="position:absolute;left:0;top:0;width:3829;height:30" coordorigin="0,0" coordsize="3829,30">
              <v:shape style="position:absolute;left:0;top:0;width:3829;height:30" coordorigin="0,0" coordsize="3829,30" path="m0,30l3828,30,3828,0,0,0,0,30xe" filled="true" fillcolor="#c45811" stroked="false">
                <v:path arrowok="t"/>
                <v:fill type="solid"/>
              </v:shape>
            </v:group>
            <v:group style="position:absolute;left:3828;top:15;width:30;height:2" coordorigin="3828,15" coordsize="30,2">
              <v:shape style="position:absolute;left:3828;top:15;width:30;height:2" coordorigin="3828,15" coordsize="30,0" path="m3828,15l3858,15e" filled="false" stroked="true" strokeweight="1.5pt" strokecolor="#c45811">
                <v:path arrowok="t"/>
              </v:shape>
            </v:group>
            <v:group style="position:absolute;left:3858;top:15;width:11452;height:2" coordorigin="3858,15" coordsize="11452,2">
              <v:shape style="position:absolute;left:3858;top:15;width:11452;height:2" coordorigin="3858,15" coordsize="11452,0" path="m3858,15l15310,15e" filled="false" stroked="true" strokeweight="1.5pt" strokecolor="#c45811">
                <v:path arrowok="t"/>
              </v:shape>
            </v:group>
            <v:group style="position:absolute;left:3828;top:342;width:1276;height:312" coordorigin="3828,342" coordsize="1276,312">
              <v:shape style="position:absolute;left:3828;top:342;width:1276;height:312" coordorigin="3828,342" coordsize="1276,312" path="m3828,654l5104,654,5104,342,3828,342,3828,654xe" filled="true" fillcolor="#ec7c30" stroked="false">
                <v:path arrowok="t"/>
                <v:fill type="solid"/>
              </v:shape>
            </v:group>
            <v:group style="position:absolute;left:3828;top:654;width:108;height:312" coordorigin="3828,654" coordsize="108,312">
              <v:shape style="position:absolute;left:3828;top:654;width:108;height:312" coordorigin="3828,654" coordsize="108,312" path="m3828,966l3936,966,3936,654,3828,654,3828,966xe" filled="true" fillcolor="#ec7c30" stroked="false">
                <v:path arrowok="t"/>
                <v:fill type="solid"/>
              </v:shape>
            </v:group>
            <v:group style="position:absolute;left:4996;top:654;width:108;height:312" coordorigin="4996,654" coordsize="108,312">
              <v:shape style="position:absolute;left:4996;top:654;width:108;height:312" coordorigin="4996,654" coordsize="108,312" path="m4996,966l5104,966,5104,654,4996,654,4996,966xe" filled="true" fillcolor="#ec7c30" stroked="false">
                <v:path arrowok="t"/>
                <v:fill type="solid"/>
              </v:shape>
            </v:group>
            <v:group style="position:absolute;left:3828;top:966;width:1276;height:312" coordorigin="3828,966" coordsize="1276,312">
              <v:shape style="position:absolute;left:3828;top:966;width:1276;height:312" coordorigin="3828,966" coordsize="1276,312" path="m3828,1278l5104,1278,5104,966,3828,966,3828,1278xe" filled="true" fillcolor="#ec7c30" stroked="false">
                <v:path arrowok="t"/>
                <v:fill type="solid"/>
              </v:shape>
            </v:group>
            <v:group style="position:absolute;left:3936;top:654;width:1060;height:312" coordorigin="3936,654" coordsize="1060,312">
              <v:shape style="position:absolute;left:3936;top:654;width:1060;height:312" coordorigin="3936,654" coordsize="1060,312" path="m3936,966l4996,966,4996,654,3936,654,3936,966xe" filled="true" fillcolor="#ec7c30" stroked="false">
                <v:path arrowok="t"/>
                <v:fill type="solid"/>
              </v:shape>
            </v:group>
            <v:group style="position:absolute;left:5104;top:342;width:108;height:312" coordorigin="5104,342" coordsize="108,312">
              <v:shape style="position:absolute;left:5104;top:342;width:108;height:312" coordorigin="5104,342" coordsize="108,312" path="m5104,654l5212,654,5212,342,5104,342,5104,654xe" filled="true" fillcolor="#ec7c30" stroked="false">
                <v:path arrowok="t"/>
                <v:fill type="solid"/>
              </v:shape>
            </v:group>
            <v:group style="position:absolute;left:6839;top:342;width:108;height:312" coordorigin="6839,342" coordsize="108,312">
              <v:shape style="position:absolute;left:6839;top:342;width:108;height:312" coordorigin="6839,342" coordsize="108,312" path="m6839,654l6947,654,6947,342,6839,342,6839,654xe" filled="true" fillcolor="#ec7c30" stroked="false">
                <v:path arrowok="t"/>
                <v:fill type="solid"/>
              </v:shape>
            </v:group>
            <v:group style="position:absolute;left:5212;top:342;width:1628;height:312" coordorigin="5212,342" coordsize="1628,312">
              <v:shape style="position:absolute;left:5212;top:342;width:1628;height:312" coordorigin="5212,342" coordsize="1628,312" path="m5212,654l6839,654,6839,342,5212,342,5212,654xe" filled="true" fillcolor="#ec7c30" stroked="false">
                <v:path arrowok="t"/>
                <v:fill type="solid"/>
              </v:shape>
            </v:group>
            <v:group style="position:absolute;left:6947;top:342;width:1418;height:312" coordorigin="6947,342" coordsize="1418,312">
              <v:shape style="position:absolute;left:6947;top:342;width:1418;height:312" coordorigin="6947,342" coordsize="1418,312" path="m6947,654l8365,654,8365,342,6947,342,6947,654xe" filled="true" fillcolor="#ec7c30" stroked="false">
                <v:path arrowok="t"/>
                <v:fill type="solid"/>
              </v:shape>
            </v:group>
            <v:group style="position:absolute;left:6947;top:654;width:108;height:312" coordorigin="6947,654" coordsize="108,312">
              <v:shape style="position:absolute;left:6947;top:654;width:108;height:312" coordorigin="6947,654" coordsize="108,312" path="m6947,966l7055,966,7055,654,6947,654,6947,966xe" filled="true" fillcolor="#ec7c30" stroked="false">
                <v:path arrowok="t"/>
                <v:fill type="solid"/>
              </v:shape>
            </v:group>
            <v:group style="position:absolute;left:8257;top:654;width:108;height:312" coordorigin="8257,654" coordsize="108,312">
              <v:shape style="position:absolute;left:8257;top:654;width:108;height:312" coordorigin="8257,654" coordsize="108,312" path="m8257,966l8365,966,8365,654,8257,654,8257,966xe" filled="true" fillcolor="#ec7c30" stroked="false">
                <v:path arrowok="t"/>
                <v:fill type="solid"/>
              </v:shape>
            </v:group>
            <v:group style="position:absolute;left:6947;top:966;width:1418;height:312" coordorigin="6947,966" coordsize="1418,312">
              <v:shape style="position:absolute;left:6947;top:966;width:1418;height:312" coordorigin="6947,966" coordsize="1418,312" path="m6947,1278l8365,1278,8365,966,6947,966,6947,1278xe" filled="true" fillcolor="#ec7c30" stroked="false">
                <v:path arrowok="t"/>
                <v:fill type="solid"/>
              </v:shape>
            </v:group>
            <v:group style="position:absolute;left:7055;top:654;width:1202;height:312" coordorigin="7055,654" coordsize="1202,312">
              <v:shape style="position:absolute;left:7055;top:654;width:1202;height:312" coordorigin="7055,654" coordsize="1202,312" path="m7055,966l8257,966,8257,654,7055,654,7055,966xe" filled="true" fillcolor="#ec7c30" stroked="false">
                <v:path arrowok="t"/>
                <v:fill type="solid"/>
              </v:shape>
            </v:group>
            <v:group style="position:absolute;left:8365;top:342;width:1276;height:312" coordorigin="8365,342" coordsize="1276,312">
              <v:shape style="position:absolute;left:8365;top:342;width:1276;height:312" coordorigin="8365,342" coordsize="1276,312" path="m8365,654l9640,654,9640,342,8365,342,8365,654xe" filled="true" fillcolor="#ec7c30" stroked="false">
                <v:path arrowok="t"/>
                <v:fill type="solid"/>
              </v:shape>
            </v:group>
            <v:group style="position:absolute;left:8365;top:654;width:108;height:312" coordorigin="8365,654" coordsize="108,312">
              <v:shape style="position:absolute;left:8365;top:654;width:108;height:312" coordorigin="8365,654" coordsize="108,312" path="m8365,966l8473,966,8473,654,8365,654,8365,966xe" filled="true" fillcolor="#ec7c30" stroked="false">
                <v:path arrowok="t"/>
                <v:fill type="solid"/>
              </v:shape>
            </v:group>
            <v:group style="position:absolute;left:9532;top:654;width:108;height:312" coordorigin="9532,654" coordsize="108,312">
              <v:shape style="position:absolute;left:9532;top:654;width:108;height:312" coordorigin="9532,654" coordsize="108,312" path="m9532,966l9640,966,9640,654,9532,654,9532,966xe" filled="true" fillcolor="#ec7c30" stroked="false">
                <v:path arrowok="t"/>
                <v:fill type="solid"/>
              </v:shape>
            </v:group>
            <v:group style="position:absolute;left:8365;top:966;width:1276;height:312" coordorigin="8365,966" coordsize="1276,312">
              <v:shape style="position:absolute;left:8365;top:966;width:1276;height:312" coordorigin="8365,966" coordsize="1276,312" path="m8365,1278l9640,1278,9640,966,8365,966,8365,1278xe" filled="true" fillcolor="#ec7c30" stroked="false">
                <v:path arrowok="t"/>
                <v:fill type="solid"/>
              </v:shape>
            </v:group>
            <v:group style="position:absolute;left:8473;top:654;width:1060;height:312" coordorigin="8473,654" coordsize="1060,312">
              <v:shape style="position:absolute;left:8473;top:654;width:1060;height:312" coordorigin="8473,654" coordsize="1060,312" path="m8473,966l9532,966,9532,654,8473,654,8473,966xe" filled="true" fillcolor="#ec7c30" stroked="false">
                <v:path arrowok="t"/>
                <v:fill type="solid"/>
              </v:shape>
            </v:group>
            <v:group style="position:absolute;left:9640;top:342;width:850;height:156" coordorigin="9640,342" coordsize="850,156">
              <v:shape style="position:absolute;left:9640;top:342;width:850;height:156" coordorigin="9640,342" coordsize="850,156" path="m9640,498l10490,498,10490,342,9640,342,9640,498xe" filled="true" fillcolor="#ec7c30" stroked="false">
                <v:path arrowok="t"/>
                <v:fill type="solid"/>
              </v:shape>
            </v:group>
            <v:group style="position:absolute;left:9640;top:498;width:108;height:624" coordorigin="9640,498" coordsize="108,624">
              <v:shape style="position:absolute;left:9640;top:498;width:108;height:624" coordorigin="9640,498" coordsize="108,624" path="m9640,1122l9748,1122,9748,498,9640,498,9640,1122xe" filled="true" fillcolor="#ec7c30" stroked="false">
                <v:path arrowok="t"/>
                <v:fill type="solid"/>
              </v:shape>
            </v:group>
            <v:group style="position:absolute;left:10382;top:498;width:108;height:624" coordorigin="10382,498" coordsize="108,624">
              <v:shape style="position:absolute;left:10382;top:498;width:108;height:624" coordorigin="10382,498" coordsize="108,624" path="m10382,1122l10490,1122,10490,498,10382,498,10382,1122xe" filled="true" fillcolor="#ec7c30" stroked="false">
                <v:path arrowok="t"/>
                <v:fill type="solid"/>
              </v:shape>
            </v:group>
            <v:group style="position:absolute;left:9640;top:1122;width:850;height:156" coordorigin="9640,1122" coordsize="850,156">
              <v:shape style="position:absolute;left:9640;top:1122;width:850;height:156" coordorigin="9640,1122" coordsize="850,156" path="m9640,1278l10490,1278,10490,1122,9640,1122,9640,1278xe" filled="true" fillcolor="#ec7c30" stroked="false">
                <v:path arrowok="t"/>
                <v:fill type="solid"/>
              </v:shape>
            </v:group>
            <v:group style="position:absolute;left:9748;top:498;width:634;height:312" coordorigin="9748,498" coordsize="634,312">
              <v:shape style="position:absolute;left:9748;top:498;width:634;height:312" coordorigin="9748,498" coordsize="634,312" path="m9748,810l10382,810,10382,498,9748,498,9748,810xe" filled="true" fillcolor="#ec7c30" stroked="false">
                <v:path arrowok="t"/>
                <v:fill type="solid"/>
              </v:shape>
            </v:group>
            <v:group style="position:absolute;left:9748;top:810;width:634;height:312" coordorigin="9748,810" coordsize="634,312">
              <v:shape style="position:absolute;left:9748;top:810;width:634;height:312" coordorigin="9748,810" coordsize="634,312" path="m9748,1122l10382,1122,10382,810,9748,810,9748,1122xe" filled="true" fillcolor="#ec7c30" stroked="false">
                <v:path arrowok="t"/>
                <v:fill type="solid"/>
              </v:shape>
            </v:group>
            <v:group style="position:absolute;left:10490;top:342;width:710;height:156" coordorigin="10490,342" coordsize="710,156">
              <v:shape style="position:absolute;left:10490;top:342;width:710;height:156" coordorigin="10490,342" coordsize="710,156" path="m10490,498l11199,498,11199,342,10490,342,10490,498xe" filled="true" fillcolor="#ec7c30" stroked="false">
                <v:path arrowok="t"/>
                <v:fill type="solid"/>
              </v:shape>
            </v:group>
            <v:group style="position:absolute;left:10490;top:498;width:108;height:624" coordorigin="10490,498" coordsize="108,624">
              <v:shape style="position:absolute;left:10490;top:498;width:108;height:624" coordorigin="10490,498" coordsize="108,624" path="m10490,1122l10598,1122,10598,498,10490,498,10490,1122xe" filled="true" fillcolor="#ec7c30" stroked="false">
                <v:path arrowok="t"/>
                <v:fill type="solid"/>
              </v:shape>
            </v:group>
            <v:group style="position:absolute;left:11091;top:498;width:108;height:624" coordorigin="11091,498" coordsize="108,624">
              <v:shape style="position:absolute;left:11091;top:498;width:108;height:624" coordorigin="11091,498" coordsize="108,624" path="m11091,1122l11199,1122,11199,498,11091,498,11091,1122xe" filled="true" fillcolor="#ec7c30" stroked="false">
                <v:path arrowok="t"/>
                <v:fill type="solid"/>
              </v:shape>
            </v:group>
            <v:group style="position:absolute;left:10490;top:1122;width:710;height:156" coordorigin="10490,1122" coordsize="710,156">
              <v:shape style="position:absolute;left:10490;top:1122;width:710;height:156" coordorigin="10490,1122" coordsize="710,156" path="m10490,1278l11199,1278,11199,1122,10490,1122,10490,1278xe" filled="true" fillcolor="#ec7c30" stroked="false">
                <v:path arrowok="t"/>
                <v:fill type="solid"/>
              </v:shape>
            </v:group>
            <v:group style="position:absolute;left:10598;top:498;width:494;height:312" coordorigin="10598,498" coordsize="494,312">
              <v:shape style="position:absolute;left:10598;top:498;width:494;height:312" coordorigin="10598,498" coordsize="494,312" path="m10598,810l11091,810,11091,498,10598,498,10598,810xe" filled="true" fillcolor="#ec7c30" stroked="false">
                <v:path arrowok="t"/>
                <v:fill type="solid"/>
              </v:shape>
            </v:group>
            <v:group style="position:absolute;left:10598;top:810;width:494;height:312" coordorigin="10598,810" coordsize="494,312">
              <v:shape style="position:absolute;left:10598;top:810;width:494;height:312" coordorigin="10598,810" coordsize="494,312" path="m10598,1122l11091,1122,11091,810,10598,810,10598,1122xe" filled="true" fillcolor="#ec7c30" stroked="false">
                <v:path arrowok="t"/>
                <v:fill type="solid"/>
              </v:shape>
            </v:group>
            <v:group style="position:absolute;left:11199;top:342;width:1276;height:312" coordorigin="11199,342" coordsize="1276,312">
              <v:shape style="position:absolute;left:11199;top:342;width:1276;height:312" coordorigin="11199,342" coordsize="1276,312" path="m11199,654l12475,654,12475,342,11199,342,11199,654xe" filled="true" fillcolor="#ec7c30" stroked="false">
                <v:path arrowok="t"/>
                <v:fill type="solid"/>
              </v:shape>
            </v:group>
            <v:group style="position:absolute;left:11199;top:654;width:108;height:312" coordorigin="11199,654" coordsize="108,312">
              <v:shape style="position:absolute;left:11199;top:654;width:108;height:312" coordorigin="11199,654" coordsize="108,312" path="m11199,966l11307,966,11307,654,11199,654,11199,966xe" filled="true" fillcolor="#ec7c30" stroked="false">
                <v:path arrowok="t"/>
                <v:fill type="solid"/>
              </v:shape>
            </v:group>
            <v:group style="position:absolute;left:12367;top:654;width:108;height:312" coordorigin="12367,654" coordsize="108,312">
              <v:shape style="position:absolute;left:12367;top:654;width:108;height:312" coordorigin="12367,654" coordsize="108,312" path="m12367,966l12475,966,12475,654,12367,654,12367,966xe" filled="true" fillcolor="#ec7c30" stroked="false">
                <v:path arrowok="t"/>
                <v:fill type="solid"/>
              </v:shape>
            </v:group>
            <v:group style="position:absolute;left:11199;top:966;width:1276;height:312" coordorigin="11199,966" coordsize="1276,312">
              <v:shape style="position:absolute;left:11199;top:966;width:1276;height:312" coordorigin="11199,966" coordsize="1276,312" path="m11199,1278l12475,1278,12475,966,11199,966,11199,1278xe" filled="true" fillcolor="#ec7c30" stroked="false">
                <v:path arrowok="t"/>
                <v:fill type="solid"/>
              </v:shape>
            </v:group>
            <v:group style="position:absolute;left:11307;top:654;width:1060;height:312" coordorigin="11307,654" coordsize="1060,312">
              <v:shape style="position:absolute;left:11307;top:654;width:1060;height:312" coordorigin="11307,654" coordsize="1060,312" path="m11307,966l12367,966,12367,654,11307,654,11307,966xe" filled="true" fillcolor="#ec7c30" stroked="false">
                <v:path arrowok="t"/>
                <v:fill type="solid"/>
              </v:shape>
            </v:group>
            <v:group style="position:absolute;left:12475;top:342;width:1418;height:312" coordorigin="12475,342" coordsize="1418,312">
              <v:shape style="position:absolute;left:12475;top:342;width:1418;height:312" coordorigin="12475,342" coordsize="1418,312" path="m12475,654l13892,654,13892,342,12475,342,12475,654xe" filled="true" fillcolor="#ec7c30" stroked="false">
                <v:path arrowok="t"/>
                <v:fill type="solid"/>
              </v:shape>
            </v:group>
            <v:group style="position:absolute;left:12475;top:654;width:108;height:312" coordorigin="12475,654" coordsize="108,312">
              <v:shape style="position:absolute;left:12475;top:654;width:108;height:312" coordorigin="12475,654" coordsize="108,312" path="m12475,966l12583,966,12583,654,12475,654,12475,966xe" filled="true" fillcolor="#ec7c30" stroked="false">
                <v:path arrowok="t"/>
                <v:fill type="solid"/>
              </v:shape>
            </v:group>
            <v:group style="position:absolute;left:13784;top:654;width:108;height:312" coordorigin="13784,654" coordsize="108,312">
              <v:shape style="position:absolute;left:13784;top:654;width:108;height:312" coordorigin="13784,654" coordsize="108,312" path="m13784,966l13892,966,13892,654,13784,654,13784,966xe" filled="true" fillcolor="#ec7c30" stroked="false">
                <v:path arrowok="t"/>
                <v:fill type="solid"/>
              </v:shape>
            </v:group>
            <v:group style="position:absolute;left:12475;top:966;width:1418;height:312" coordorigin="12475,966" coordsize="1418,312">
              <v:shape style="position:absolute;left:12475;top:966;width:1418;height:312" coordorigin="12475,966" coordsize="1418,312" path="m12475,1278l13892,1278,13892,966,12475,966,12475,1278xe" filled="true" fillcolor="#ec7c30" stroked="false">
                <v:path arrowok="t"/>
                <v:fill type="solid"/>
              </v:shape>
            </v:group>
            <v:group style="position:absolute;left:12583;top:654;width:1202;height:312" coordorigin="12583,654" coordsize="1202,312">
              <v:shape style="position:absolute;left:12583;top:654;width:1202;height:312" coordorigin="12583,654" coordsize="1202,312" path="m12583,966l13784,966,13784,654,12583,654,12583,966xe" filled="true" fillcolor="#ec7c30" stroked="false">
                <v:path arrowok="t"/>
                <v:fill type="solid"/>
              </v:shape>
            </v:group>
            <v:group style="position:absolute;left:13892;top:342;width:1418;height:156" coordorigin="13892,342" coordsize="1418,156">
              <v:shape style="position:absolute;left:13892;top:342;width:1418;height:156" coordorigin="13892,342" coordsize="1418,156" path="m13892,498l15310,498,15310,342,13892,342,13892,498xe" filled="true" fillcolor="#ec7c30" stroked="false">
                <v:path arrowok="t"/>
                <v:fill type="solid"/>
              </v:shape>
            </v:group>
            <v:group style="position:absolute;left:13892;top:498;width:108;height:624" coordorigin="13892,498" coordsize="108,624">
              <v:shape style="position:absolute;left:13892;top:498;width:108;height:624" coordorigin="13892,498" coordsize="108,624" path="m13892,1122l14000,1122,14000,498,13892,498,13892,1122xe" filled="true" fillcolor="#ec7c30" stroked="false">
                <v:path arrowok="t"/>
                <v:fill type="solid"/>
              </v:shape>
            </v:group>
            <v:group style="position:absolute;left:15202;top:498;width:108;height:624" coordorigin="15202,498" coordsize="108,624">
              <v:shape style="position:absolute;left:15202;top:498;width:108;height:624" coordorigin="15202,498" coordsize="108,624" path="m15202,1122l15310,1122,15310,498,15202,498,15202,1122xe" filled="true" fillcolor="#ec7c30" stroked="false">
                <v:path arrowok="t"/>
                <v:fill type="solid"/>
              </v:shape>
            </v:group>
            <v:group style="position:absolute;left:13892;top:1122;width:1418;height:156" coordorigin="13892,1122" coordsize="1418,156">
              <v:shape style="position:absolute;left:13892;top:1122;width:1418;height:156" coordorigin="13892,1122" coordsize="1418,156" path="m13892,1278l15310,1278,15310,1122,13892,1122,13892,1278xe" filled="true" fillcolor="#ec7c30" stroked="false">
                <v:path arrowok="t"/>
                <v:fill type="solid"/>
              </v:shape>
            </v:group>
            <v:group style="position:absolute;left:14000;top:498;width:1202;height:312" coordorigin="14000,498" coordsize="1202,312">
              <v:shape style="position:absolute;left:14000;top:498;width:1202;height:312" coordorigin="14000,498" coordsize="1202,312" path="m14000,810l15202,810,15202,498,14000,498,14000,810xe" filled="true" fillcolor="#ec7c30" stroked="false">
                <v:path arrowok="t"/>
                <v:fill type="solid"/>
              </v:shape>
            </v:group>
            <v:group style="position:absolute;left:14000;top:810;width:1202;height:312" coordorigin="14000,810" coordsize="1202,312">
              <v:shape style="position:absolute;left:14000;top:810;width:1202;height:312" coordorigin="14000,810" coordsize="1202,312" path="m14000,1122l15202,1122,15202,810,14000,810,14000,1122xe" filled="true" fillcolor="#ec7c30" stroked="false">
                <v:path arrowok="t"/>
                <v:fill type="solid"/>
              </v:shape>
            </v:group>
            <v:group style="position:absolute;left:5104;top:654;width:108;height:624" coordorigin="5104,654" coordsize="108,624">
              <v:shape style="position:absolute;left:5104;top:654;width:108;height:624" coordorigin="5104,654" coordsize="108,624" path="m5104,1278l5212,1278,5212,654,5104,654,5104,1278xe" filled="true" fillcolor="#ec7c30" stroked="false">
                <v:path arrowok="t"/>
                <v:fill type="solid"/>
              </v:shape>
            </v:group>
            <v:group style="position:absolute;left:5705;top:654;width:108;height:624" coordorigin="5705,654" coordsize="108,624">
              <v:shape style="position:absolute;left:5705;top:654;width:108;height:624" coordorigin="5705,654" coordsize="108,624" path="m5705,1278l5813,1278,5813,654,5705,654,5705,1278xe" filled="true" fillcolor="#ec7c30" stroked="false">
                <v:path arrowok="t"/>
                <v:fill type="solid"/>
              </v:shape>
            </v:group>
            <v:group style="position:absolute;left:5212;top:654;width:494;height:312" coordorigin="5212,654" coordsize="494,312">
              <v:shape style="position:absolute;left:5212;top:654;width:494;height:312" coordorigin="5212,654" coordsize="494,312" path="m5212,966l5705,966,5705,654,5212,654,5212,966xe" filled="true" fillcolor="#ec7c30" stroked="false">
                <v:path arrowok="t"/>
                <v:fill type="solid"/>
              </v:shape>
            </v:group>
            <v:group style="position:absolute;left:5212;top:966;width:494;height:312" coordorigin="5212,966" coordsize="494,312">
              <v:shape style="position:absolute;left:5212;top:966;width:494;height:312" coordorigin="5212,966" coordsize="494,312" path="m5212,1278l5705,1278,5705,966,5212,966,5212,1278xe" filled="true" fillcolor="#ec7c30" stroked="false">
                <v:path arrowok="t"/>
                <v:fill type="solid"/>
              </v:shape>
            </v:group>
            <v:group style="position:absolute;left:5813;top:654;width:108;height:624" coordorigin="5813,654" coordsize="108,624">
              <v:shape style="position:absolute;left:5813;top:654;width:108;height:624" coordorigin="5813,654" coordsize="108,624" path="m5813,1278l5921,1278,5921,654,5813,654,5813,1278xe" filled="true" fillcolor="#ec7c30" stroked="false">
                <v:path arrowok="t"/>
                <v:fill type="solid"/>
              </v:shape>
            </v:group>
            <v:group style="position:absolute;left:6413;top:654;width:108;height:624" coordorigin="6413,654" coordsize="108,624">
              <v:shape style="position:absolute;left:6413;top:654;width:108;height:624" coordorigin="6413,654" coordsize="108,624" path="m6413,1278l6521,1278,6521,654,6413,654,6413,1278xe" filled="true" fillcolor="#ec7c30" stroked="false">
                <v:path arrowok="t"/>
                <v:fill type="solid"/>
              </v:shape>
            </v:group>
            <v:group style="position:absolute;left:5921;top:654;width:492;height:312" coordorigin="5921,654" coordsize="492,312">
              <v:shape style="position:absolute;left:5921;top:654;width:492;height:312" coordorigin="5921,654" coordsize="492,312" path="m5921,966l6413,966,6413,654,5921,654,5921,966xe" filled="true" fillcolor="#ec7c30" stroked="false">
                <v:path arrowok="t"/>
                <v:fill type="solid"/>
              </v:shape>
            </v:group>
            <v:group style="position:absolute;left:5921;top:966;width:492;height:312" coordorigin="5921,966" coordsize="492,312">
              <v:shape style="position:absolute;left:5921;top:966;width:492;height:312" coordorigin="5921,966" coordsize="492,312" path="m5921,1278l6413,1278,6413,966,5921,966,5921,1278xe" filled="true" fillcolor="#ec7c30" stroked="false">
                <v:path arrowok="t"/>
                <v:fill type="solid"/>
              </v:shape>
            </v:group>
            <v:group style="position:absolute;left:6521;top:654;width:108;height:624" coordorigin="6521,654" coordsize="108,624">
              <v:shape style="position:absolute;left:6521;top:654;width:108;height:624" coordorigin="6521,654" coordsize="108,624" path="m6521,1278l6629,1278,6629,654,6521,654,6521,1278xe" filled="true" fillcolor="#ec7c30" stroked="false">
                <v:path arrowok="t"/>
                <v:fill type="solid"/>
              </v:shape>
            </v:group>
            <v:group style="position:absolute;left:6839;top:654;width:108;height:624" coordorigin="6839,654" coordsize="108,624">
              <v:shape style="position:absolute;left:6839;top:654;width:108;height:624" coordorigin="6839,654" coordsize="108,624" path="m6839,1278l6947,1278,6947,654,6839,654,6839,1278xe" filled="true" fillcolor="#ec7c30" stroked="false">
                <v:path arrowok="t"/>
                <v:fill type="solid"/>
              </v:shape>
            </v:group>
            <v:group style="position:absolute;left:6629;top:654;width:210;height:312" coordorigin="6629,654" coordsize="210,312">
              <v:shape style="position:absolute;left:6629;top:654;width:210;height:312" coordorigin="6629,654" coordsize="210,312" path="m6629,966l6839,966,6839,654,6629,654,6629,966xe" filled="true" fillcolor="#ec7c30" stroked="false">
                <v:path arrowok="t"/>
                <v:fill type="solid"/>
              </v:shape>
            </v:group>
            <v:group style="position:absolute;left:6629;top:966;width:210;height:312" coordorigin="6629,966" coordsize="210,312">
              <v:shape style="position:absolute;left:6629;top:966;width:210;height:312" coordorigin="6629,966" coordsize="210,312" path="m6629,1278l6839,1278,6839,966,6629,966,6629,1278xe" filled="true" fillcolor="#ec7c30" stroked="false">
                <v:path arrowok="t"/>
                <v:fill type="solid"/>
              </v:shape>
              <v:shape style="position:absolute;left:9388;top:96;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本期</w:t>
                      </w:r>
                      <w:r>
                        <w:rPr>
                          <w:rFonts w:ascii="宋体" w:hAnsi="宋体" w:cs="宋体" w:eastAsia="宋体" w:hint="default"/>
                          <w:sz w:val="18"/>
                          <w:szCs w:val="18"/>
                        </w:rPr>
                      </w:r>
                    </w:p>
                  </w:txbxContent>
                </v:textbox>
                <w10:wrap type="none"/>
              </v:shape>
              <v:shape style="position:absolute;left:5483;top:408;width:108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其他权益工具</w:t>
                      </w:r>
                      <w:r>
                        <w:rPr>
                          <w:rFonts w:ascii="宋体" w:hAnsi="宋体" w:cs="宋体" w:eastAsia="宋体" w:hint="default"/>
                          <w:sz w:val="18"/>
                          <w:szCs w:val="18"/>
                        </w:rPr>
                      </w:r>
                    </w:p>
                  </w:txbxContent>
                </v:textbox>
                <w10:wrap type="none"/>
              </v:shape>
              <v:shape style="position:absolute;left:1733;top:564;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xbxContent>
                </v:textbox>
                <w10:wrap type="none"/>
              </v:shape>
              <v:shape style="position:absolute;left:4286;top:720;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股本</w:t>
                      </w:r>
                      <w:r>
                        <w:rPr>
                          <w:rFonts w:ascii="宋体" w:hAnsi="宋体" w:cs="宋体" w:eastAsia="宋体" w:hint="default"/>
                          <w:sz w:val="18"/>
                          <w:szCs w:val="18"/>
                        </w:rPr>
                      </w:r>
                    </w:p>
                  </w:txbxContent>
                </v:textbox>
                <w10:wrap type="none"/>
              </v:shape>
              <v:shape style="position:absolute;left:5278;top:720;width:1071;height:492" type="#_x0000_t202" filled="false" stroked="false">
                <v:textbox inset="0,0,0,0">
                  <w:txbxContent>
                    <w:p>
                      <w:pPr>
                        <w:tabs>
                          <w:tab w:pos="707"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优先</w:t>
                        <w:tab/>
                      </w:r>
                      <w:r>
                        <w:rPr>
                          <w:rFonts w:ascii="宋体" w:hAnsi="宋体" w:cs="宋体" w:eastAsia="宋体" w:hint="default"/>
                          <w:b/>
                          <w:bCs/>
                          <w:color w:val="FFFFFF"/>
                          <w:sz w:val="18"/>
                          <w:szCs w:val="18"/>
                        </w:rPr>
                        <w:t>永续</w:t>
                      </w:r>
                      <w:r>
                        <w:rPr>
                          <w:rFonts w:ascii="宋体" w:hAnsi="宋体" w:cs="宋体" w:eastAsia="宋体" w:hint="default"/>
                          <w:sz w:val="18"/>
                          <w:szCs w:val="18"/>
                        </w:rPr>
                      </w:r>
                    </w:p>
                    <w:p>
                      <w:pPr>
                        <w:tabs>
                          <w:tab w:pos="797" w:val="left" w:leader="none"/>
                        </w:tabs>
                        <w:spacing w:before="76"/>
                        <w:ind w:left="9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股</w:t>
                        <w:tab/>
                      </w:r>
                      <w:r>
                        <w:rPr>
                          <w:rFonts w:ascii="宋体" w:hAnsi="宋体" w:cs="宋体" w:eastAsia="宋体" w:hint="default"/>
                          <w:b/>
                          <w:bCs/>
                          <w:color w:val="FFFFFF"/>
                          <w:sz w:val="18"/>
                          <w:szCs w:val="18"/>
                        </w:rPr>
                        <w:t>债</w:t>
                      </w:r>
                      <w:r>
                        <w:rPr>
                          <w:rFonts w:ascii="宋体" w:hAnsi="宋体" w:cs="宋体" w:eastAsia="宋体" w:hint="default"/>
                          <w:sz w:val="18"/>
                          <w:szCs w:val="18"/>
                        </w:rPr>
                      </w:r>
                    </w:p>
                  </w:txbxContent>
                </v:textbox>
                <w10:wrap type="none"/>
              </v:shape>
              <v:shape style="position:absolute;left:6644;top:720;width:1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9"/>
                          <w:sz w:val="18"/>
                          <w:szCs w:val="18"/>
                        </w:rPr>
                        <w:t>其</w:t>
                      </w:r>
                      <w:r>
                        <w:rPr>
                          <w:rFonts w:ascii="宋体" w:hAnsi="宋体" w:cs="宋体" w:eastAsia="宋体" w:hint="default"/>
                          <w:sz w:val="18"/>
                          <w:szCs w:val="18"/>
                        </w:rPr>
                      </w:r>
                    </w:p>
                    <w:p>
                      <w:pPr>
                        <w:spacing w:before="76"/>
                        <w:ind w:left="0" w:right="0" w:firstLine="0"/>
                        <w:jc w:val="left"/>
                        <w:rPr>
                          <w:rFonts w:ascii="宋体" w:hAnsi="宋体" w:cs="宋体" w:eastAsia="宋体" w:hint="default"/>
                          <w:sz w:val="18"/>
                          <w:szCs w:val="18"/>
                        </w:rPr>
                      </w:pPr>
                      <w:r>
                        <w:rPr>
                          <w:rFonts w:ascii="宋体" w:hAnsi="宋体" w:cs="宋体" w:eastAsia="宋体" w:hint="default"/>
                          <w:b/>
                          <w:bCs/>
                          <w:color w:val="FFFFFF"/>
                          <w:w w:val="99"/>
                          <w:sz w:val="18"/>
                          <w:szCs w:val="18"/>
                        </w:rPr>
                        <w:t>他</w:t>
                      </w:r>
                      <w:r>
                        <w:rPr>
                          <w:rFonts w:ascii="宋体" w:hAnsi="宋体" w:cs="宋体" w:eastAsia="宋体" w:hint="default"/>
                          <w:sz w:val="18"/>
                          <w:szCs w:val="18"/>
                        </w:rPr>
                      </w:r>
                    </w:p>
                  </w:txbxContent>
                </v:textbox>
                <w10:wrap type="none"/>
              </v:shape>
              <v:shape style="position:absolute;left:7294;top:720;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资本公积</w:t>
                      </w:r>
                      <w:r>
                        <w:rPr>
                          <w:rFonts w:ascii="宋体" w:hAnsi="宋体" w:cs="宋体" w:eastAsia="宋体" w:hint="default"/>
                          <w:sz w:val="18"/>
                          <w:szCs w:val="18"/>
                        </w:rPr>
                      </w:r>
                    </w:p>
                  </w:txbxContent>
                </v:textbox>
                <w10:wrap type="none"/>
              </v:shape>
              <v:shape style="position:absolute;left:8551;top:564;width:1787;height:492" type="#_x0000_t202" filled="false" stroked="false">
                <v:textbox inset="0,0,0,0">
                  <w:txbxContent>
                    <w:p>
                      <w:pPr>
                        <w:spacing w:line="140" w:lineRule="exact" w:before="0"/>
                        <w:ind w:left="0" w:right="0" w:firstLine="0"/>
                        <w:jc w:val="right"/>
                        <w:rPr>
                          <w:rFonts w:ascii="宋体" w:hAnsi="宋体" w:cs="宋体" w:eastAsia="宋体" w:hint="default"/>
                          <w:sz w:val="18"/>
                          <w:szCs w:val="18"/>
                        </w:rPr>
                      </w:pPr>
                      <w:r>
                        <w:rPr>
                          <w:rFonts w:ascii="宋体" w:hAnsi="宋体" w:cs="宋体" w:eastAsia="宋体" w:hint="default"/>
                          <w:b/>
                          <w:bCs/>
                          <w:color w:val="FFFFFF"/>
                          <w:sz w:val="18"/>
                          <w:szCs w:val="18"/>
                        </w:rPr>
                        <w:t>其他综</w:t>
                      </w:r>
                      <w:r>
                        <w:rPr>
                          <w:rFonts w:ascii="宋体" w:hAnsi="宋体" w:cs="宋体" w:eastAsia="宋体" w:hint="default"/>
                          <w:sz w:val="18"/>
                          <w:szCs w:val="18"/>
                        </w:rPr>
                      </w:r>
                    </w:p>
                    <w:p>
                      <w:pPr>
                        <w:spacing w:line="156"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减：库存股</w:t>
                      </w:r>
                      <w:r>
                        <w:rPr>
                          <w:rFonts w:ascii="宋体" w:hAnsi="宋体" w:cs="宋体" w:eastAsia="宋体" w:hint="default"/>
                          <w:sz w:val="18"/>
                          <w:szCs w:val="18"/>
                        </w:rPr>
                      </w:r>
                    </w:p>
                    <w:p>
                      <w:pPr>
                        <w:spacing w:line="196" w:lineRule="exact" w:before="0"/>
                        <w:ind w:left="0" w:right="0" w:firstLine="0"/>
                        <w:jc w:val="right"/>
                        <w:rPr>
                          <w:rFonts w:ascii="宋体" w:hAnsi="宋体" w:cs="宋体" w:eastAsia="宋体" w:hint="default"/>
                          <w:sz w:val="18"/>
                          <w:szCs w:val="18"/>
                        </w:rPr>
                      </w:pPr>
                      <w:r>
                        <w:rPr>
                          <w:rFonts w:ascii="宋体" w:hAnsi="宋体" w:cs="宋体" w:eastAsia="宋体" w:hint="default"/>
                          <w:b/>
                          <w:bCs/>
                          <w:color w:val="FFFFFF"/>
                          <w:sz w:val="18"/>
                          <w:szCs w:val="18"/>
                        </w:rPr>
                        <w:t>合收益</w:t>
                      </w:r>
                      <w:r>
                        <w:rPr>
                          <w:rFonts w:ascii="宋体" w:hAnsi="宋体" w:cs="宋体" w:eastAsia="宋体" w:hint="default"/>
                          <w:sz w:val="18"/>
                          <w:szCs w:val="18"/>
                        </w:rPr>
                      </w:r>
                    </w:p>
                  </w:txbxContent>
                </v:textbox>
                <w10:wrap type="none"/>
              </v:shape>
              <v:shape style="position:absolute;left:10664;top:564;width:363;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专项</w:t>
                      </w:r>
                      <w:r>
                        <w:rPr>
                          <w:rFonts w:ascii="宋体" w:hAnsi="宋体" w:cs="宋体" w:eastAsia="宋体" w:hint="default"/>
                          <w:sz w:val="18"/>
                          <w:szCs w:val="18"/>
                        </w:rPr>
                      </w:r>
                    </w:p>
                    <w:p>
                      <w:pPr>
                        <w:spacing w:before="76"/>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储备</w:t>
                      </w:r>
                      <w:r>
                        <w:rPr>
                          <w:rFonts w:ascii="宋体" w:hAnsi="宋体" w:cs="宋体" w:eastAsia="宋体" w:hint="default"/>
                          <w:sz w:val="18"/>
                          <w:szCs w:val="18"/>
                        </w:rPr>
                      </w:r>
                    </w:p>
                  </w:txbxContent>
                </v:textbox>
                <w10:wrap type="none"/>
              </v:shape>
              <v:shape style="position:absolute;left:11475;top:720;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盈余公积</w:t>
                      </w:r>
                      <w:r>
                        <w:rPr>
                          <w:rFonts w:ascii="宋体" w:hAnsi="宋体" w:cs="宋体" w:eastAsia="宋体" w:hint="default"/>
                          <w:sz w:val="18"/>
                          <w:szCs w:val="18"/>
                        </w:rPr>
                      </w:r>
                    </w:p>
                  </w:txbxContent>
                </v:textbox>
                <w10:wrap type="none"/>
              </v:shape>
              <v:shape style="position:absolute;left:12732;top:720;width:90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未分配利润</w:t>
                      </w:r>
                      <w:r>
                        <w:rPr>
                          <w:rFonts w:ascii="宋体" w:hAnsi="宋体" w:cs="宋体" w:eastAsia="宋体" w:hint="default"/>
                          <w:sz w:val="18"/>
                          <w:szCs w:val="18"/>
                        </w:rPr>
                      </w:r>
                    </w:p>
                  </w:txbxContent>
                </v:textbox>
                <w10:wrap type="none"/>
              </v:shape>
              <v:shape style="position:absolute;left:14059;top:564;width:1084;height:492"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b/>
                          <w:bCs/>
                          <w:color w:val="FFFFFF"/>
                          <w:w w:val="95"/>
                          <w:sz w:val="18"/>
                          <w:szCs w:val="18"/>
                        </w:rPr>
                        <w:t>所有者权益合</w:t>
                      </w:r>
                      <w:r>
                        <w:rPr>
                          <w:rFonts w:ascii="宋体" w:hAnsi="宋体" w:cs="宋体" w:eastAsia="宋体" w:hint="default"/>
                          <w:sz w:val="18"/>
                          <w:szCs w:val="18"/>
                        </w:rPr>
                      </w:r>
                    </w:p>
                    <w:p>
                      <w:pPr>
                        <w:spacing w:before="76"/>
                        <w:ind w:left="0" w:right="0" w:firstLine="0"/>
                        <w:jc w:val="center"/>
                        <w:rPr>
                          <w:rFonts w:ascii="宋体" w:hAnsi="宋体" w:cs="宋体" w:eastAsia="宋体" w:hint="default"/>
                          <w:sz w:val="18"/>
                          <w:szCs w:val="18"/>
                        </w:rPr>
                      </w:pPr>
                      <w:r>
                        <w:rPr>
                          <w:rFonts w:ascii="宋体" w:hAnsi="宋体" w:cs="宋体" w:eastAsia="宋体" w:hint="default"/>
                          <w:b/>
                          <w:bCs/>
                          <w:color w:val="FFFFFF"/>
                          <w:w w:val="99"/>
                          <w:sz w:val="18"/>
                          <w:szCs w:val="18"/>
                        </w:rPr>
                        <w:t>计</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25"/>
          <w:sz w:val="20"/>
          <w:szCs w:val="20"/>
        </w:rPr>
      </w:r>
    </w:p>
    <w:p>
      <w:pPr>
        <w:pStyle w:val="BodyText"/>
        <w:tabs>
          <w:tab w:pos="4105" w:val="left" w:leader="none"/>
          <w:tab w:pos="7366" w:val="left" w:leader="none"/>
          <w:tab w:pos="11476" w:val="left" w:leader="none"/>
          <w:tab w:pos="12899" w:val="left" w:leader="none"/>
          <w:tab w:pos="14227" w:val="left" w:leader="none"/>
        </w:tabs>
        <w:spacing w:line="240" w:lineRule="auto" w:before="10"/>
        <w:ind w:left="252" w:right="0"/>
        <w:jc w:val="left"/>
        <w:rPr>
          <w:rFonts w:ascii="Times New Roman" w:hAnsi="Times New Roman" w:cs="Times New Roman" w:eastAsia="Times New Roman" w:hint="default"/>
        </w:rPr>
      </w:pPr>
      <w:r>
        <w:rPr/>
        <w:t>一、上年期末余额</w:t>
        <w:tab/>
      </w:r>
      <w:r>
        <w:rPr>
          <w:rFonts w:ascii="Times New Roman" w:hAnsi="Times New Roman" w:cs="Times New Roman" w:eastAsia="Times New Roman" w:hint="default"/>
          <w:spacing w:val="-1"/>
        </w:rPr>
        <w:t>40,731,500.00</w:t>
        <w:tab/>
        <w:t>38,101,018.95</w:t>
        <w:tab/>
        <w:t>12,302,048.66</w:t>
        <w:tab/>
        <w:t>21,322,118.65</w:t>
        <w:tab/>
        <w:t>112,456,686.26</w:t>
      </w:r>
    </w:p>
    <w:p>
      <w:pPr>
        <w:spacing w:line="240" w:lineRule="auto" w:before="6"/>
        <w:rPr>
          <w:rFonts w:ascii="Times New Roman" w:hAnsi="Times New Roman" w:cs="Times New Roman" w:eastAsia="Times New Roman" w:hint="default"/>
          <w:sz w:val="4"/>
          <w:szCs w:val="4"/>
        </w:rPr>
      </w:pPr>
    </w:p>
    <w:p>
      <w:pPr>
        <w:spacing w:line="312" w:lineRule="exact"/>
        <w:ind w:left="14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765.5pt;height:15.6pt;mso-position-horizontal-relative:char;mso-position-vertical-relative:line" coordorigin="0,0" coordsize="15310,312">
            <v:shape style="position:absolute;left:6521;top:0;width:534;height:312" type="#_x0000_t75" stroked="false">
              <v:imagedata r:id="rId58" o:title=""/>
            </v:shape>
            <v:group style="position:absolute;left:8257;top:0;width:108;height:312" coordorigin="8257,0" coordsize="108,312">
              <v:shape style="position:absolute;left:8257;top:0;width:108;height:312" coordorigin="8257,0" coordsize="108,312" path="m8257,312l8365,312,8365,0,8257,0,8257,312xe" filled="true" fillcolor="#fff1cc" stroked="false">
                <v:path arrowok="t"/>
                <v:fill type="solid"/>
              </v:shape>
            </v:group>
            <v:group style="position:absolute;left:7055;top:0;width:1202;height:312" coordorigin="7055,0" coordsize="1202,312">
              <v:shape style="position:absolute;left:7055;top:0;width:1202;height:312" coordorigin="7055,0" coordsize="1202,312" path="m7055,312l8257,312,8257,0,7055,0,7055,312xe" filled="true" fillcolor="#fff1cc" stroked="false">
                <v:path arrowok="t"/>
                <v:fill type="solid"/>
              </v:shape>
            </v:group>
            <v:group style="position:absolute;left:8365;top:0;width:108;height:312" coordorigin="8365,0" coordsize="108,312">
              <v:shape style="position:absolute;left:8365;top:0;width:108;height:312" coordorigin="8365,0" coordsize="108,312" path="m8365,312l8473,312,8473,0,8365,0,8365,312xe" filled="true" fillcolor="#fff1cc" stroked="false">
                <v:path arrowok="t"/>
                <v:fill type="solid"/>
              </v:shape>
            </v:group>
            <v:group style="position:absolute;left:9532;top:0;width:108;height:312" coordorigin="9532,0" coordsize="108,312">
              <v:shape style="position:absolute;left:9532;top:0;width:108;height:312" coordorigin="9532,0" coordsize="108,312" path="m9532,312l9640,312,9640,0,9532,0,9532,312xe" filled="true" fillcolor="#fff1cc" stroked="false">
                <v:path arrowok="t"/>
                <v:fill type="solid"/>
              </v:shape>
            </v:group>
            <v:group style="position:absolute;left:8473;top:0;width:1060;height:312" coordorigin="8473,0" coordsize="1060,312">
              <v:shape style="position:absolute;left:8473;top:0;width:1060;height:312" coordorigin="8473,0" coordsize="1060,312" path="m8473,312l9532,312,9532,0,8473,0,8473,312xe" filled="true" fillcolor="#fff1cc" stroked="false">
                <v:path arrowok="t"/>
                <v:fill type="solid"/>
              </v:shape>
            </v:group>
            <v:group style="position:absolute;left:9640;top:0;width:108;height:312" coordorigin="9640,0" coordsize="108,312">
              <v:shape style="position:absolute;left:9640;top:0;width:108;height:312" coordorigin="9640,0" coordsize="108,312" path="m9640,312l9748,312,9748,0,9640,0,9640,312xe" filled="true" fillcolor="#fff1cc" stroked="false">
                <v:path arrowok="t"/>
                <v:fill type="solid"/>
              </v:shape>
            </v:group>
            <v:group style="position:absolute;left:10382;top:0;width:108;height:312" coordorigin="10382,0" coordsize="108,312">
              <v:shape style="position:absolute;left:10382;top:0;width:108;height:312" coordorigin="10382,0" coordsize="108,312" path="m10382,312l10490,312,10490,0,10382,0,10382,312xe" filled="true" fillcolor="#fff1cc" stroked="false">
                <v:path arrowok="t"/>
                <v:fill type="solid"/>
              </v:shape>
            </v:group>
            <v:group style="position:absolute;left:9748;top:0;width:634;height:312" coordorigin="9748,0" coordsize="634,312">
              <v:shape style="position:absolute;left:9748;top:0;width:634;height:312" coordorigin="9748,0" coordsize="634,312" path="m9748,312l10382,312,10382,0,9748,0,9748,312xe" filled="true" fillcolor="#fff1cc" stroked="false">
                <v:path arrowok="t"/>
                <v:fill type="solid"/>
              </v:shape>
            </v:group>
            <v:group style="position:absolute;left:10490;top:0;width:108;height:312" coordorigin="10490,0" coordsize="108,312">
              <v:shape style="position:absolute;left:10490;top:0;width:108;height:312" coordorigin="10490,0" coordsize="108,312" path="m10490,312l10598,312,10598,0,10490,0,10490,312xe" filled="true" fillcolor="#fff1cc" stroked="false">
                <v:path arrowok="t"/>
                <v:fill type="solid"/>
              </v:shape>
            </v:group>
            <v:group style="position:absolute;left:11091;top:0;width:108;height:312" coordorigin="11091,0" coordsize="108,312">
              <v:shape style="position:absolute;left:11091;top:0;width:108;height:312" coordorigin="11091,0" coordsize="108,312" path="m11091,312l11199,312,11199,0,11091,0,11091,312xe" filled="true" fillcolor="#fff1cc" stroked="false">
                <v:path arrowok="t"/>
                <v:fill type="solid"/>
              </v:shape>
            </v:group>
            <v:group style="position:absolute;left:10598;top:0;width:494;height:312" coordorigin="10598,0" coordsize="494,312">
              <v:shape style="position:absolute;left:10598;top:0;width:494;height:312" coordorigin="10598,0" coordsize="494,312" path="m10598,312l11091,312,11091,0,10598,0,10598,312xe" filled="true" fillcolor="#fff1cc" stroked="false">
                <v:path arrowok="t"/>
                <v:fill type="solid"/>
              </v:shape>
            </v:group>
            <v:group style="position:absolute;left:11199;top:0;width:108;height:312" coordorigin="11199,0" coordsize="108,312">
              <v:shape style="position:absolute;left:11199;top:0;width:108;height:312" coordorigin="11199,0" coordsize="108,312" path="m11199,312l11307,312,11307,0,11199,0,11199,312xe" filled="true" fillcolor="#fff1cc" stroked="false">
                <v:path arrowok="t"/>
                <v:fill type="solid"/>
              </v:shape>
            </v:group>
            <v:group style="position:absolute;left:12367;top:0;width:108;height:312" coordorigin="12367,0" coordsize="108,312">
              <v:shape style="position:absolute;left:12367;top:0;width:108;height:312" coordorigin="12367,0" coordsize="108,312" path="m12367,312l12475,312,12475,0,12367,0,12367,312xe" filled="true" fillcolor="#fff1cc" stroked="false">
                <v:path arrowok="t"/>
                <v:fill type="solid"/>
              </v:shape>
            </v:group>
            <v:group style="position:absolute;left:11307;top:0;width:1060;height:312" coordorigin="11307,0" coordsize="1060,312">
              <v:shape style="position:absolute;left:11307;top:0;width:1060;height:312" coordorigin="11307,0" coordsize="1060,312" path="m11307,312l12367,312,12367,0,11307,0,11307,312xe" filled="true" fillcolor="#fff1cc" stroked="false">
                <v:path arrowok="t"/>
                <v:fill type="solid"/>
              </v:shape>
            </v:group>
            <v:group style="position:absolute;left:12475;top:0;width:108;height:312" coordorigin="12475,0" coordsize="108,312">
              <v:shape style="position:absolute;left:12475;top:0;width:108;height:312" coordorigin="12475,0" coordsize="108,312" path="m12475,312l12583,312,12583,0,12475,0,12475,312xe" filled="true" fillcolor="#fff1cc" stroked="false">
                <v:path arrowok="t"/>
                <v:fill type="solid"/>
              </v:shape>
            </v:group>
            <v:group style="position:absolute;left:13784;top:0;width:108;height:312" coordorigin="13784,0" coordsize="108,312">
              <v:shape style="position:absolute;left:13784;top:0;width:108;height:312" coordorigin="13784,0" coordsize="108,312" path="m13784,312l13892,312,13892,0,13784,0,13784,312xe" filled="true" fillcolor="#fff1cc" stroked="false">
                <v:path arrowok="t"/>
                <v:fill type="solid"/>
              </v:shape>
            </v:group>
            <v:group style="position:absolute;left:12583;top:0;width:1202;height:312" coordorigin="12583,0" coordsize="1202,312">
              <v:shape style="position:absolute;left:12583;top:0;width:1202;height:312" coordorigin="12583,0" coordsize="1202,312" path="m12583,312l13784,312,13784,0,12583,0,12583,312xe" filled="true" fillcolor="#fff1cc" stroked="false">
                <v:path arrowok="t"/>
                <v:fill type="solid"/>
              </v:shape>
            </v:group>
            <v:group style="position:absolute;left:13892;top:0;width:108;height:312" coordorigin="13892,0" coordsize="108,312">
              <v:shape style="position:absolute;left:13892;top:0;width:108;height:312" coordorigin="13892,0" coordsize="108,312" path="m13892,312l14000,312,14000,0,13892,0,13892,312xe" filled="true" fillcolor="#fff1cc" stroked="false">
                <v:path arrowok="t"/>
                <v:fill type="solid"/>
              </v:shape>
            </v:group>
            <v:group style="position:absolute;left:15202;top:0;width:108;height:312" coordorigin="15202,0" coordsize="108,312">
              <v:shape style="position:absolute;left:15202;top:0;width:108;height:312" coordorigin="15202,0" coordsize="108,312" path="m15202,312l15310,312,15310,0,15202,0,15202,312xe" filled="true" fillcolor="#fff1cc" stroked="false">
                <v:path arrowok="t"/>
                <v:fill type="solid"/>
              </v:shape>
            </v:group>
            <v:group style="position:absolute;left:14000;top:0;width:1202;height:312" coordorigin="14000,0" coordsize="1202,312">
              <v:shape style="position:absolute;left:14000;top:0;width:1202;height:312" coordorigin="14000,0" coordsize="1202,312" path="m14000,312l15202,312,15202,0,14000,0,14000,312xe" filled="true" fillcolor="#fff1cc" stroked="false">
                <v:path arrowok="t"/>
                <v:fill type="solid"/>
              </v:shape>
              <v:shape style="position:absolute;left:0;top:0;width:6522;height:312" type="#_x0000_t202" filled="true" fillcolor="#fff1cc" stroked="false">
                <v:textbox inset="0,0,0,0">
                  <w:txbxContent>
                    <w:p>
                      <w:pPr>
                        <w:spacing w:before="10"/>
                        <w:ind w:left="468" w:right="0" w:firstLine="0"/>
                        <w:jc w:val="left"/>
                        <w:rPr>
                          <w:rFonts w:ascii="宋体" w:hAnsi="宋体" w:cs="宋体" w:eastAsia="宋体" w:hint="default"/>
                          <w:sz w:val="18"/>
                          <w:szCs w:val="18"/>
                        </w:rPr>
                      </w:pPr>
                      <w:r>
                        <w:rPr>
                          <w:rFonts w:ascii="宋体" w:hAnsi="宋体" w:cs="宋体" w:eastAsia="宋体" w:hint="default"/>
                          <w:sz w:val="18"/>
                          <w:szCs w:val="18"/>
                        </w:rPr>
                        <w:t>加：会计政策变更</w:t>
                      </w:r>
                    </w:p>
                  </w:txbxContent>
                </v:textbox>
                <v:fill type="solid"/>
                <w10:wrap type="none"/>
              </v:shape>
            </v:group>
          </v:group>
        </w:pict>
      </w:r>
      <w:r>
        <w:rPr>
          <w:rFonts w:ascii="Times New Roman" w:hAnsi="Times New Roman" w:cs="Times New Roman" w:eastAsia="Times New Roman" w:hint="default"/>
          <w:position w:val="-5"/>
          <w:sz w:val="20"/>
          <w:szCs w:val="20"/>
        </w:rPr>
      </w:r>
    </w:p>
    <w:p>
      <w:pPr>
        <w:pStyle w:val="BodyText"/>
        <w:spacing w:line="240" w:lineRule="auto" w:before="10"/>
        <w:ind w:left="972" w:right="0"/>
        <w:jc w:val="left"/>
      </w:pPr>
      <w:r>
        <w:rPr/>
        <w:pict>
          <v:group style="position:absolute;margin-left:38.220001pt;margin-top:15.571705pt;width:765.5pt;height:15.65pt;mso-position-horizontal-relative:page;mso-position-vertical-relative:paragraph;z-index:-761008" coordorigin="764,311" coordsize="15310,313">
            <v:shape style="position:absolute;left:7286;top:311;width:534;height:312" type="#_x0000_t75" stroked="false">
              <v:imagedata r:id="rId59" o:title=""/>
            </v:shape>
            <v:group style="position:absolute;left:9021;top:311;width:108;height:313" coordorigin="9021,311" coordsize="108,313">
              <v:shape style="position:absolute;left:9021;top:311;width:108;height:313" coordorigin="9021,311" coordsize="108,313" path="m9021,624l9129,624,9129,311,9021,311,9021,624xe" filled="true" fillcolor="#fff1cc" stroked="false">
                <v:path arrowok="t"/>
                <v:fill type="solid"/>
              </v:shape>
            </v:group>
            <v:group style="position:absolute;left:7820;top:311;width:1202;height:313" coordorigin="7820,311" coordsize="1202,313">
              <v:shape style="position:absolute;left:7820;top:311;width:1202;height:313" coordorigin="7820,311" coordsize="1202,313" path="m7820,624l9021,624,9021,311,7820,311,7820,624xe" filled="true" fillcolor="#fff1cc" stroked="false">
                <v:path arrowok="t"/>
                <v:fill type="solid"/>
              </v:shape>
            </v:group>
            <v:group style="position:absolute;left:9129;top:311;width:108;height:313" coordorigin="9129,311" coordsize="108,313">
              <v:shape style="position:absolute;left:9129;top:311;width:108;height:313" coordorigin="9129,311" coordsize="108,313" path="m9129,624l9237,624,9237,311,9129,311,9129,624xe" filled="true" fillcolor="#fff1cc" stroked="false">
                <v:path arrowok="t"/>
                <v:fill type="solid"/>
              </v:shape>
            </v:group>
            <v:group style="position:absolute;left:10297;top:311;width:108;height:313" coordorigin="10297,311" coordsize="108,313">
              <v:shape style="position:absolute;left:10297;top:311;width:108;height:313" coordorigin="10297,311" coordsize="108,313" path="m10297,624l10405,624,10405,311,10297,311,10297,624xe" filled="true" fillcolor="#fff1cc" stroked="false">
                <v:path arrowok="t"/>
                <v:fill type="solid"/>
              </v:shape>
            </v:group>
            <v:group style="position:absolute;left:9237;top:311;width:1060;height:313" coordorigin="9237,311" coordsize="1060,313">
              <v:shape style="position:absolute;left:9237;top:311;width:1060;height:313" coordorigin="9237,311" coordsize="1060,313" path="m9237,624l10297,624,10297,311,9237,311,9237,624xe" filled="true" fillcolor="#fff1cc" stroked="false">
                <v:path arrowok="t"/>
                <v:fill type="solid"/>
              </v:shape>
            </v:group>
            <v:group style="position:absolute;left:10405;top:311;width:108;height:313" coordorigin="10405,311" coordsize="108,313">
              <v:shape style="position:absolute;left:10405;top:311;width:108;height:313" coordorigin="10405,311" coordsize="108,313" path="m10405,624l10513,624,10513,311,10405,311,10405,624xe" filled="true" fillcolor="#fff1cc" stroked="false">
                <v:path arrowok="t"/>
                <v:fill type="solid"/>
              </v:shape>
            </v:group>
            <v:group style="position:absolute;left:11146;top:311;width:108;height:313" coordorigin="11146,311" coordsize="108,313">
              <v:shape style="position:absolute;left:11146;top:311;width:108;height:313" coordorigin="11146,311" coordsize="108,313" path="m11146,624l11254,624,11254,311,11146,311,11146,624xe" filled="true" fillcolor="#fff1cc" stroked="false">
                <v:path arrowok="t"/>
                <v:fill type="solid"/>
              </v:shape>
            </v:group>
            <v:group style="position:absolute;left:10513;top:311;width:634;height:313" coordorigin="10513,311" coordsize="634,313">
              <v:shape style="position:absolute;left:10513;top:311;width:634;height:313" coordorigin="10513,311" coordsize="634,313" path="m10513,624l11146,624,11146,311,10513,311,10513,624xe" filled="true" fillcolor="#fff1cc" stroked="false">
                <v:path arrowok="t"/>
                <v:fill type="solid"/>
              </v:shape>
            </v:group>
            <v:group style="position:absolute;left:11254;top:311;width:108;height:313" coordorigin="11254,311" coordsize="108,313">
              <v:shape style="position:absolute;left:11254;top:311;width:108;height:313" coordorigin="11254,311" coordsize="108,313" path="m11254,624l11362,624,11362,311,11254,311,11254,624xe" filled="true" fillcolor="#fff1cc" stroked="false">
                <v:path arrowok="t"/>
                <v:fill type="solid"/>
              </v:shape>
            </v:group>
            <v:group style="position:absolute;left:11856;top:311;width:108;height:313" coordorigin="11856,311" coordsize="108,313">
              <v:shape style="position:absolute;left:11856;top:311;width:108;height:313" coordorigin="11856,311" coordsize="108,313" path="m11856,624l11964,624,11964,311,11856,311,11856,624xe" filled="true" fillcolor="#fff1cc" stroked="false">
                <v:path arrowok="t"/>
                <v:fill type="solid"/>
              </v:shape>
            </v:group>
            <v:group style="position:absolute;left:11362;top:311;width:494;height:313" coordorigin="11362,311" coordsize="494,313">
              <v:shape style="position:absolute;left:11362;top:311;width:494;height:313" coordorigin="11362,311" coordsize="494,313" path="m11362,624l11856,624,11856,311,11362,311,11362,624xe" filled="true" fillcolor="#fff1cc" stroked="false">
                <v:path arrowok="t"/>
                <v:fill type="solid"/>
              </v:shape>
            </v:group>
            <v:group style="position:absolute;left:11964;top:311;width:108;height:313" coordorigin="11964,311" coordsize="108,313">
              <v:shape style="position:absolute;left:11964;top:311;width:108;height:313" coordorigin="11964,311" coordsize="108,313" path="m11964,624l12072,624,12072,311,11964,311,11964,624xe" filled="true" fillcolor="#fff1cc" stroked="false">
                <v:path arrowok="t"/>
                <v:fill type="solid"/>
              </v:shape>
            </v:group>
            <v:group style="position:absolute;left:13131;top:311;width:108;height:313" coordorigin="13131,311" coordsize="108,313">
              <v:shape style="position:absolute;left:13131;top:311;width:108;height:313" coordorigin="13131,311" coordsize="108,313" path="m13131,624l13239,624,13239,311,13131,311,13131,624xe" filled="true" fillcolor="#fff1cc" stroked="false">
                <v:path arrowok="t"/>
                <v:fill type="solid"/>
              </v:shape>
            </v:group>
            <v:group style="position:absolute;left:12072;top:311;width:1060;height:313" coordorigin="12072,311" coordsize="1060,313">
              <v:shape style="position:absolute;left:12072;top:311;width:1060;height:313" coordorigin="12072,311" coordsize="1060,313" path="m12072,624l13131,624,13131,311,12072,311,12072,624xe" filled="true" fillcolor="#fff1cc" stroked="false">
                <v:path arrowok="t"/>
                <v:fill type="solid"/>
              </v:shape>
            </v:group>
            <v:group style="position:absolute;left:13239;top:311;width:108;height:313" coordorigin="13239,311" coordsize="108,313">
              <v:shape style="position:absolute;left:13239;top:311;width:108;height:313" coordorigin="13239,311" coordsize="108,313" path="m13239,624l13347,624,13347,311,13239,311,13239,624xe" filled="true" fillcolor="#fff1cc" stroked="false">
                <v:path arrowok="t"/>
                <v:fill type="solid"/>
              </v:shape>
            </v:group>
            <v:group style="position:absolute;left:14549;top:311;width:108;height:313" coordorigin="14549,311" coordsize="108,313">
              <v:shape style="position:absolute;left:14549;top:311;width:108;height:313" coordorigin="14549,311" coordsize="108,313" path="m14549,624l14657,624,14657,311,14549,311,14549,624xe" filled="true" fillcolor="#fff1cc" stroked="false">
                <v:path arrowok="t"/>
                <v:fill type="solid"/>
              </v:shape>
            </v:group>
            <v:group style="position:absolute;left:13347;top:311;width:1202;height:313" coordorigin="13347,311" coordsize="1202,313">
              <v:shape style="position:absolute;left:13347;top:311;width:1202;height:313" coordorigin="13347,311" coordsize="1202,313" path="m13347,624l14549,624,14549,311,13347,311,13347,624xe" filled="true" fillcolor="#fff1cc" stroked="false">
                <v:path arrowok="t"/>
                <v:fill type="solid"/>
              </v:shape>
            </v:group>
            <v:group style="position:absolute;left:14657;top:311;width:108;height:313" coordorigin="14657,311" coordsize="108,313">
              <v:shape style="position:absolute;left:14657;top:311;width:108;height:313" coordorigin="14657,311" coordsize="108,313" path="m14657,624l14765,624,14765,311,14657,311,14657,624xe" filled="true" fillcolor="#fff1cc" stroked="false">
                <v:path arrowok="t"/>
                <v:fill type="solid"/>
              </v:shape>
            </v:group>
            <v:group style="position:absolute;left:15966;top:311;width:108;height:313" coordorigin="15966,311" coordsize="108,313">
              <v:shape style="position:absolute;left:15966;top:311;width:108;height:313" coordorigin="15966,311" coordsize="108,313" path="m15966,624l16074,624,16074,311,15966,311,15966,624xe" filled="true" fillcolor="#fff1cc" stroked="false">
                <v:path arrowok="t"/>
                <v:fill type="solid"/>
              </v:shape>
            </v:group>
            <v:group style="position:absolute;left:14765;top:311;width:1202;height:313" coordorigin="14765,311" coordsize="1202,313">
              <v:shape style="position:absolute;left:14765;top:311;width:1202;height:313" coordorigin="14765,311" coordsize="1202,313" path="m14765,624l15966,624,15966,311,14765,311,14765,624xe" filled="true" fillcolor="#fff1cc" stroked="false">
                <v:path arrowok="t"/>
                <v:fill type="solid"/>
              </v:shape>
              <v:shape style="position:absolute;left:764;top:311;width:6522;height:313" type="#_x0000_t202" filled="true" fillcolor="#fff1cc" stroked="false">
                <v:textbox inset="0,0,0,0">
                  <w:txbxContent>
                    <w:p>
                      <w:pPr>
                        <w:spacing w:before="11"/>
                        <w:ind w:left="828" w:right="0" w:firstLine="0"/>
                        <w:jc w:val="left"/>
                        <w:rPr>
                          <w:rFonts w:ascii="宋体" w:hAnsi="宋体" w:cs="宋体" w:eastAsia="宋体" w:hint="default"/>
                          <w:sz w:val="18"/>
                          <w:szCs w:val="18"/>
                        </w:rPr>
                      </w:pPr>
                      <w:r>
                        <w:rPr>
                          <w:rFonts w:ascii="宋体" w:hAnsi="宋体" w:cs="宋体" w:eastAsia="宋体" w:hint="default"/>
                          <w:sz w:val="18"/>
                          <w:szCs w:val="18"/>
                        </w:rPr>
                        <w:t>其他</w:t>
                      </w:r>
                    </w:p>
                  </w:txbxContent>
                </v:textbox>
                <v:fill type="solid"/>
                <w10:wrap type="none"/>
              </v:shape>
            </v:group>
            <w10:wrap type="none"/>
          </v:group>
        </w:pict>
      </w:r>
      <w:r>
        <w:rPr/>
        <w:pict>
          <v:group style="position:absolute;margin-left:364.279999pt;margin-top:46.791706pt;width:439.45pt;height:15.6pt;mso-position-horizontal-relative:page;mso-position-vertical-relative:paragraph;z-index:-760984" coordorigin="7286,936" coordsize="8789,312">
            <v:shape style="position:absolute;left:7286;top:936;width:534;height:312" type="#_x0000_t75" stroked="false">
              <v:imagedata r:id="rId59" o:title=""/>
            </v:shape>
            <v:group style="position:absolute;left:9021;top:936;width:108;height:312" coordorigin="9021,936" coordsize="108,312">
              <v:shape style="position:absolute;left:9021;top:936;width:108;height:312" coordorigin="9021,936" coordsize="108,312" path="m9021,1248l9129,1248,9129,936,9021,936,9021,1248xe" filled="true" fillcolor="#fff1cc" stroked="false">
                <v:path arrowok="t"/>
                <v:fill type="solid"/>
              </v:shape>
            </v:group>
            <v:group style="position:absolute;left:7820;top:936;width:1202;height:312" coordorigin="7820,936" coordsize="1202,312">
              <v:shape style="position:absolute;left:7820;top:936;width:1202;height:312" coordorigin="7820,936" coordsize="1202,312" path="m7820,1248l9021,1248,9021,936,7820,936,7820,1248xe" filled="true" fillcolor="#fff1cc" stroked="false">
                <v:path arrowok="t"/>
                <v:fill type="solid"/>
              </v:shape>
            </v:group>
            <v:group style="position:absolute;left:9129;top:936;width:108;height:312" coordorigin="9129,936" coordsize="108,312">
              <v:shape style="position:absolute;left:9129;top:936;width:108;height:312" coordorigin="9129,936" coordsize="108,312" path="m9129,1248l9237,1248,9237,936,9129,936,9129,1248xe" filled="true" fillcolor="#fff1cc" stroked="false">
                <v:path arrowok="t"/>
                <v:fill type="solid"/>
              </v:shape>
            </v:group>
            <v:group style="position:absolute;left:10297;top:936;width:108;height:312" coordorigin="10297,936" coordsize="108,312">
              <v:shape style="position:absolute;left:10297;top:936;width:108;height:312" coordorigin="10297,936" coordsize="108,312" path="m10297,1248l10405,1248,10405,936,10297,936,10297,1248xe" filled="true" fillcolor="#fff1cc" stroked="false">
                <v:path arrowok="t"/>
                <v:fill type="solid"/>
              </v:shape>
            </v:group>
            <v:group style="position:absolute;left:9237;top:936;width:1060;height:312" coordorigin="9237,936" coordsize="1060,312">
              <v:shape style="position:absolute;left:9237;top:936;width:1060;height:312" coordorigin="9237,936" coordsize="1060,312" path="m9237,1248l10297,1248,10297,936,9237,936,9237,1248xe" filled="true" fillcolor="#fff1cc" stroked="false">
                <v:path arrowok="t"/>
                <v:fill type="solid"/>
              </v:shape>
            </v:group>
            <v:group style="position:absolute;left:10405;top:936;width:108;height:312" coordorigin="10405,936" coordsize="108,312">
              <v:shape style="position:absolute;left:10405;top:936;width:108;height:312" coordorigin="10405,936" coordsize="108,312" path="m10405,1248l10513,1248,10513,936,10405,936,10405,1248xe" filled="true" fillcolor="#fff1cc" stroked="false">
                <v:path arrowok="t"/>
                <v:fill type="solid"/>
              </v:shape>
            </v:group>
            <v:group style="position:absolute;left:11146;top:936;width:108;height:312" coordorigin="11146,936" coordsize="108,312">
              <v:shape style="position:absolute;left:11146;top:936;width:108;height:312" coordorigin="11146,936" coordsize="108,312" path="m11146,1248l11254,1248,11254,936,11146,936,11146,1248xe" filled="true" fillcolor="#fff1cc" stroked="false">
                <v:path arrowok="t"/>
                <v:fill type="solid"/>
              </v:shape>
            </v:group>
            <v:group style="position:absolute;left:10513;top:936;width:634;height:312" coordorigin="10513,936" coordsize="634,312">
              <v:shape style="position:absolute;left:10513;top:936;width:634;height:312" coordorigin="10513,936" coordsize="634,312" path="m10513,1248l11146,1248,11146,936,10513,936,10513,1248xe" filled="true" fillcolor="#fff1cc" stroked="false">
                <v:path arrowok="t"/>
                <v:fill type="solid"/>
              </v:shape>
            </v:group>
            <v:group style="position:absolute;left:11254;top:936;width:108;height:312" coordorigin="11254,936" coordsize="108,312">
              <v:shape style="position:absolute;left:11254;top:936;width:108;height:312" coordorigin="11254,936" coordsize="108,312" path="m11254,1248l11362,1248,11362,936,11254,936,11254,1248xe" filled="true" fillcolor="#fff1cc" stroked="false">
                <v:path arrowok="t"/>
                <v:fill type="solid"/>
              </v:shape>
            </v:group>
            <v:group style="position:absolute;left:11856;top:936;width:108;height:312" coordorigin="11856,936" coordsize="108,312">
              <v:shape style="position:absolute;left:11856;top:936;width:108;height:312" coordorigin="11856,936" coordsize="108,312" path="m11856,1248l11964,1248,11964,936,11856,936,11856,1248xe" filled="true" fillcolor="#fff1cc" stroked="false">
                <v:path arrowok="t"/>
                <v:fill type="solid"/>
              </v:shape>
            </v:group>
            <v:group style="position:absolute;left:11362;top:936;width:494;height:312" coordorigin="11362,936" coordsize="494,312">
              <v:shape style="position:absolute;left:11362;top:936;width:494;height:312" coordorigin="11362,936" coordsize="494,312" path="m11362,1248l11856,1248,11856,936,11362,936,11362,1248xe" filled="true" fillcolor="#fff1cc" stroked="false">
                <v:path arrowok="t"/>
                <v:fill type="solid"/>
              </v:shape>
            </v:group>
            <v:group style="position:absolute;left:11964;top:936;width:108;height:312" coordorigin="11964,936" coordsize="108,312">
              <v:shape style="position:absolute;left:11964;top:936;width:108;height:312" coordorigin="11964,936" coordsize="108,312" path="m11964,1248l12072,1248,12072,936,11964,936,11964,1248xe" filled="true" fillcolor="#fff1cc" stroked="false">
                <v:path arrowok="t"/>
                <v:fill type="solid"/>
              </v:shape>
            </v:group>
            <v:group style="position:absolute;left:13131;top:936;width:108;height:312" coordorigin="13131,936" coordsize="108,312">
              <v:shape style="position:absolute;left:13131;top:936;width:108;height:312" coordorigin="13131,936" coordsize="108,312" path="m13131,1248l13239,1248,13239,936,13131,936,13131,1248xe" filled="true" fillcolor="#fff1cc" stroked="false">
                <v:path arrowok="t"/>
                <v:fill type="solid"/>
              </v:shape>
            </v:group>
            <v:group style="position:absolute;left:12072;top:936;width:1060;height:312" coordorigin="12072,936" coordsize="1060,312">
              <v:shape style="position:absolute;left:12072;top:936;width:1060;height:312" coordorigin="12072,936" coordsize="1060,312" path="m12072,1248l13131,1248,13131,936,12072,936,12072,1248xe" filled="true" fillcolor="#fff1cc" stroked="false">
                <v:path arrowok="t"/>
                <v:fill type="solid"/>
              </v:shape>
            </v:group>
            <v:group style="position:absolute;left:13239;top:936;width:108;height:312" coordorigin="13239,936" coordsize="108,312">
              <v:shape style="position:absolute;left:13239;top:936;width:108;height:312" coordorigin="13239,936" coordsize="108,312" path="m13239,1248l13347,1248,13347,936,13239,936,13239,1248xe" filled="true" fillcolor="#fff1cc" stroked="false">
                <v:path arrowok="t"/>
                <v:fill type="solid"/>
              </v:shape>
            </v:group>
            <v:group style="position:absolute;left:14549;top:936;width:108;height:312" coordorigin="14549,936" coordsize="108,312">
              <v:shape style="position:absolute;left:14549;top:936;width:108;height:312" coordorigin="14549,936" coordsize="108,312" path="m14549,1248l14657,1248,14657,936,14549,936,14549,1248xe" filled="true" fillcolor="#fff1cc" stroked="false">
                <v:path arrowok="t"/>
                <v:fill type="solid"/>
              </v:shape>
            </v:group>
            <v:group style="position:absolute;left:13347;top:936;width:1202;height:312" coordorigin="13347,936" coordsize="1202,312">
              <v:shape style="position:absolute;left:13347;top:936;width:1202;height:312" coordorigin="13347,936" coordsize="1202,312" path="m13347,1248l14549,1248,14549,936,13347,936,13347,1248xe" filled="true" fillcolor="#fff1cc" stroked="false">
                <v:path arrowok="t"/>
                <v:fill type="solid"/>
              </v:shape>
            </v:group>
            <v:group style="position:absolute;left:14657;top:936;width:108;height:312" coordorigin="14657,936" coordsize="108,312">
              <v:shape style="position:absolute;left:14657;top:936;width:108;height:312" coordorigin="14657,936" coordsize="108,312" path="m14657,1248l14765,1248,14765,936,14657,936,14657,1248xe" filled="true" fillcolor="#fff1cc" stroked="false">
                <v:path arrowok="t"/>
                <v:fill type="solid"/>
              </v:shape>
            </v:group>
            <v:group style="position:absolute;left:15966;top:936;width:108;height:312" coordorigin="15966,936" coordsize="108,312">
              <v:shape style="position:absolute;left:15966;top:936;width:108;height:312" coordorigin="15966,936" coordsize="108,312" path="m15966,1248l16074,1248,16074,936,15966,936,15966,1248xe" filled="true" fillcolor="#fff1cc" stroked="false">
                <v:path arrowok="t"/>
                <v:fill type="solid"/>
              </v:shape>
            </v:group>
            <v:group style="position:absolute;left:14765;top:936;width:1202;height:312" coordorigin="14765,936" coordsize="1202,312">
              <v:shape style="position:absolute;left:14765;top:936;width:1202;height:312" coordorigin="14765,936" coordsize="1202,312" path="m14765,1248l15966,1248,15966,936,14765,936,14765,1248xe" filled="true" fillcolor="#fff1cc" stroked="false">
                <v:path arrowok="t"/>
                <v:fill type="solid"/>
              </v:shape>
            </v:group>
            <w10:wrap type="none"/>
          </v:group>
        </w:pict>
      </w:r>
      <w:r>
        <w:rPr/>
        <w:pict>
          <v:group style="position:absolute;margin-left:364.279999pt;margin-top:77.991707pt;width:439.45pt;height:15.6pt;mso-position-horizontal-relative:page;mso-position-vertical-relative:paragraph;z-index:-760960" coordorigin="7286,1560" coordsize="8789,312">
            <v:shape style="position:absolute;left:7286;top:1560;width:534;height:312" type="#_x0000_t75" stroked="false">
              <v:imagedata r:id="rId58" o:title=""/>
            </v:shape>
            <v:group style="position:absolute;left:9021;top:1560;width:108;height:312" coordorigin="9021,1560" coordsize="108,312">
              <v:shape style="position:absolute;left:9021;top:1560;width:108;height:312" coordorigin="9021,1560" coordsize="108,312" path="m9021,1872l9129,1872,9129,1560,9021,1560,9021,1872xe" filled="true" fillcolor="#fff1cc" stroked="false">
                <v:path arrowok="t"/>
                <v:fill type="solid"/>
              </v:shape>
            </v:group>
            <v:group style="position:absolute;left:7820;top:1560;width:1202;height:312" coordorigin="7820,1560" coordsize="1202,312">
              <v:shape style="position:absolute;left:7820;top:1560;width:1202;height:312" coordorigin="7820,1560" coordsize="1202,312" path="m7820,1872l9021,1872,9021,1560,7820,1560,7820,1872xe" filled="true" fillcolor="#fff1cc" stroked="false">
                <v:path arrowok="t"/>
                <v:fill type="solid"/>
              </v:shape>
            </v:group>
            <v:group style="position:absolute;left:9129;top:1560;width:108;height:312" coordorigin="9129,1560" coordsize="108,312">
              <v:shape style="position:absolute;left:9129;top:1560;width:108;height:312" coordorigin="9129,1560" coordsize="108,312" path="m9129,1872l9237,1872,9237,1560,9129,1560,9129,1872xe" filled="true" fillcolor="#fff1cc" stroked="false">
                <v:path arrowok="t"/>
                <v:fill type="solid"/>
              </v:shape>
            </v:group>
            <v:group style="position:absolute;left:10297;top:1560;width:108;height:312" coordorigin="10297,1560" coordsize="108,312">
              <v:shape style="position:absolute;left:10297;top:1560;width:108;height:312" coordorigin="10297,1560" coordsize="108,312" path="m10297,1872l10405,1872,10405,1560,10297,1560,10297,1872xe" filled="true" fillcolor="#fff1cc" stroked="false">
                <v:path arrowok="t"/>
                <v:fill type="solid"/>
              </v:shape>
            </v:group>
            <v:group style="position:absolute;left:9237;top:1560;width:1060;height:312" coordorigin="9237,1560" coordsize="1060,312">
              <v:shape style="position:absolute;left:9237;top:1560;width:1060;height:312" coordorigin="9237,1560" coordsize="1060,312" path="m9237,1872l10297,1872,10297,1560,9237,1560,9237,1872xe" filled="true" fillcolor="#fff1cc" stroked="false">
                <v:path arrowok="t"/>
                <v:fill type="solid"/>
              </v:shape>
            </v:group>
            <v:group style="position:absolute;left:10405;top:1560;width:108;height:312" coordorigin="10405,1560" coordsize="108,312">
              <v:shape style="position:absolute;left:10405;top:1560;width:108;height:312" coordorigin="10405,1560" coordsize="108,312" path="m10405,1872l10513,1872,10513,1560,10405,1560,10405,1872xe" filled="true" fillcolor="#fff1cc" stroked="false">
                <v:path arrowok="t"/>
                <v:fill type="solid"/>
              </v:shape>
            </v:group>
            <v:group style="position:absolute;left:11146;top:1560;width:108;height:312" coordorigin="11146,1560" coordsize="108,312">
              <v:shape style="position:absolute;left:11146;top:1560;width:108;height:312" coordorigin="11146,1560" coordsize="108,312" path="m11146,1872l11254,1872,11254,1560,11146,1560,11146,1872xe" filled="true" fillcolor="#fff1cc" stroked="false">
                <v:path arrowok="t"/>
                <v:fill type="solid"/>
              </v:shape>
            </v:group>
            <v:group style="position:absolute;left:10513;top:1560;width:634;height:312" coordorigin="10513,1560" coordsize="634,312">
              <v:shape style="position:absolute;left:10513;top:1560;width:634;height:312" coordorigin="10513,1560" coordsize="634,312" path="m10513,1872l11146,1872,11146,1560,10513,1560,10513,1872xe" filled="true" fillcolor="#fff1cc" stroked="false">
                <v:path arrowok="t"/>
                <v:fill type="solid"/>
              </v:shape>
            </v:group>
            <v:group style="position:absolute;left:11254;top:1560;width:108;height:312" coordorigin="11254,1560" coordsize="108,312">
              <v:shape style="position:absolute;left:11254;top:1560;width:108;height:312" coordorigin="11254,1560" coordsize="108,312" path="m11254,1872l11362,1872,11362,1560,11254,1560,11254,1872xe" filled="true" fillcolor="#fff1cc" stroked="false">
                <v:path arrowok="t"/>
                <v:fill type="solid"/>
              </v:shape>
            </v:group>
            <v:group style="position:absolute;left:11856;top:1560;width:108;height:312" coordorigin="11856,1560" coordsize="108,312">
              <v:shape style="position:absolute;left:11856;top:1560;width:108;height:312" coordorigin="11856,1560" coordsize="108,312" path="m11856,1872l11964,1872,11964,1560,11856,1560,11856,1872xe" filled="true" fillcolor="#fff1cc" stroked="false">
                <v:path arrowok="t"/>
                <v:fill type="solid"/>
              </v:shape>
            </v:group>
            <v:group style="position:absolute;left:11362;top:1560;width:494;height:312" coordorigin="11362,1560" coordsize="494,312">
              <v:shape style="position:absolute;left:11362;top:1560;width:494;height:312" coordorigin="11362,1560" coordsize="494,312" path="m11362,1872l11856,1872,11856,1560,11362,1560,11362,1872xe" filled="true" fillcolor="#fff1cc" stroked="false">
                <v:path arrowok="t"/>
                <v:fill type="solid"/>
              </v:shape>
            </v:group>
            <v:group style="position:absolute;left:11964;top:1560;width:108;height:312" coordorigin="11964,1560" coordsize="108,312">
              <v:shape style="position:absolute;left:11964;top:1560;width:108;height:312" coordorigin="11964,1560" coordsize="108,312" path="m11964,1872l12072,1872,12072,1560,11964,1560,11964,1872xe" filled="true" fillcolor="#fff1cc" stroked="false">
                <v:path arrowok="t"/>
                <v:fill type="solid"/>
              </v:shape>
            </v:group>
            <v:group style="position:absolute;left:13131;top:1560;width:108;height:312" coordorigin="13131,1560" coordsize="108,312">
              <v:shape style="position:absolute;left:13131;top:1560;width:108;height:312" coordorigin="13131,1560" coordsize="108,312" path="m13131,1872l13239,1872,13239,1560,13131,1560,13131,1872xe" filled="true" fillcolor="#fff1cc" stroked="false">
                <v:path arrowok="t"/>
                <v:fill type="solid"/>
              </v:shape>
            </v:group>
            <v:group style="position:absolute;left:12072;top:1560;width:1060;height:312" coordorigin="12072,1560" coordsize="1060,312">
              <v:shape style="position:absolute;left:12072;top:1560;width:1060;height:312" coordorigin="12072,1560" coordsize="1060,312" path="m12072,1872l13131,1872,13131,1560,12072,1560,12072,1872xe" filled="true" fillcolor="#fff1cc" stroked="false">
                <v:path arrowok="t"/>
                <v:fill type="solid"/>
              </v:shape>
            </v:group>
            <v:group style="position:absolute;left:13239;top:1560;width:108;height:312" coordorigin="13239,1560" coordsize="108,312">
              <v:shape style="position:absolute;left:13239;top:1560;width:108;height:312" coordorigin="13239,1560" coordsize="108,312" path="m13239,1872l13347,1872,13347,1560,13239,1560,13239,1872xe" filled="true" fillcolor="#fff1cc" stroked="false">
                <v:path arrowok="t"/>
                <v:fill type="solid"/>
              </v:shape>
            </v:group>
            <v:group style="position:absolute;left:14549;top:1560;width:108;height:312" coordorigin="14549,1560" coordsize="108,312">
              <v:shape style="position:absolute;left:14549;top:1560;width:108;height:312" coordorigin="14549,1560" coordsize="108,312" path="m14549,1872l14657,1872,14657,1560,14549,1560,14549,1872xe" filled="true" fillcolor="#fff1cc" stroked="false">
                <v:path arrowok="t"/>
                <v:fill type="solid"/>
              </v:shape>
            </v:group>
            <v:group style="position:absolute;left:13347;top:1560;width:1202;height:312" coordorigin="13347,1560" coordsize="1202,312">
              <v:shape style="position:absolute;left:13347;top:1560;width:1202;height:312" coordorigin="13347,1560" coordsize="1202,312" path="m13347,1872l14549,1872,14549,1560,13347,1560,13347,1872xe" filled="true" fillcolor="#fff1cc" stroked="false">
                <v:path arrowok="t"/>
                <v:fill type="solid"/>
              </v:shape>
            </v:group>
            <v:group style="position:absolute;left:14657;top:1560;width:108;height:312" coordorigin="14657,1560" coordsize="108,312">
              <v:shape style="position:absolute;left:14657;top:1560;width:108;height:312" coordorigin="14657,1560" coordsize="108,312" path="m14657,1872l14765,1872,14765,1560,14657,1560,14657,1872xe" filled="true" fillcolor="#fff1cc" stroked="false">
                <v:path arrowok="t"/>
                <v:fill type="solid"/>
              </v:shape>
            </v:group>
            <v:group style="position:absolute;left:15966;top:1560;width:108;height:312" coordorigin="15966,1560" coordsize="108,312">
              <v:shape style="position:absolute;left:15966;top:1560;width:108;height:312" coordorigin="15966,1560" coordsize="108,312" path="m15966,1872l16074,1872,16074,1560,15966,1560,15966,1872xe" filled="true" fillcolor="#fff1cc" stroked="false">
                <v:path arrowok="t"/>
                <v:fill type="solid"/>
              </v:shape>
            </v:group>
            <v:group style="position:absolute;left:14765;top:1560;width:1202;height:312" coordorigin="14765,1560" coordsize="1202,312">
              <v:shape style="position:absolute;left:14765;top:1560;width:1202;height:312" coordorigin="14765,1560" coordsize="1202,312" path="m14765,1872l15966,1872,15966,1560,14765,1560,14765,1872xe" filled="true" fillcolor="#fff1cc" stroked="false">
                <v:path arrowok="t"/>
                <v:fill type="solid"/>
              </v:shape>
            </v:group>
            <w10:wrap type="none"/>
          </v:group>
        </w:pict>
      </w:r>
      <w:r>
        <w:rPr/>
        <w:pict>
          <v:group style="position:absolute;margin-left:364.279999pt;margin-top:109.191704pt;width:439.45pt;height:15.6pt;mso-position-horizontal-relative:page;mso-position-vertical-relative:paragraph;z-index:-760936" coordorigin="7286,2184" coordsize="8789,312">
            <v:shape style="position:absolute;left:7286;top:2184;width:534;height:312" type="#_x0000_t75" stroked="false">
              <v:imagedata r:id="rId58" o:title=""/>
            </v:shape>
            <v:group style="position:absolute;left:9021;top:2184;width:108;height:312" coordorigin="9021,2184" coordsize="108,312">
              <v:shape style="position:absolute;left:9021;top:2184;width:108;height:312" coordorigin="9021,2184" coordsize="108,312" path="m9021,2496l9129,2496,9129,2184,9021,2184,9021,2496xe" filled="true" fillcolor="#fff1cc" stroked="false">
                <v:path arrowok="t"/>
                <v:fill type="solid"/>
              </v:shape>
            </v:group>
            <v:group style="position:absolute;left:7820;top:2184;width:1202;height:312" coordorigin="7820,2184" coordsize="1202,312">
              <v:shape style="position:absolute;left:7820;top:2184;width:1202;height:312" coordorigin="7820,2184" coordsize="1202,312" path="m7820,2496l9021,2496,9021,2184,7820,2184,7820,2496xe" filled="true" fillcolor="#fff1cc" stroked="false">
                <v:path arrowok="t"/>
                <v:fill type="solid"/>
              </v:shape>
            </v:group>
            <v:group style="position:absolute;left:9129;top:2184;width:108;height:312" coordorigin="9129,2184" coordsize="108,312">
              <v:shape style="position:absolute;left:9129;top:2184;width:108;height:312" coordorigin="9129,2184" coordsize="108,312" path="m9129,2496l9237,2496,9237,2184,9129,2184,9129,2496xe" filled="true" fillcolor="#fff1cc" stroked="false">
                <v:path arrowok="t"/>
                <v:fill type="solid"/>
              </v:shape>
            </v:group>
            <v:group style="position:absolute;left:10297;top:2184;width:108;height:312" coordorigin="10297,2184" coordsize="108,312">
              <v:shape style="position:absolute;left:10297;top:2184;width:108;height:312" coordorigin="10297,2184" coordsize="108,312" path="m10297,2496l10405,2496,10405,2184,10297,2184,10297,2496xe" filled="true" fillcolor="#fff1cc" stroked="false">
                <v:path arrowok="t"/>
                <v:fill type="solid"/>
              </v:shape>
            </v:group>
            <v:group style="position:absolute;left:9237;top:2184;width:1060;height:312" coordorigin="9237,2184" coordsize="1060,312">
              <v:shape style="position:absolute;left:9237;top:2184;width:1060;height:312" coordorigin="9237,2184" coordsize="1060,312" path="m9237,2496l10297,2496,10297,2184,9237,2184,9237,2496xe" filled="true" fillcolor="#fff1cc" stroked="false">
                <v:path arrowok="t"/>
                <v:fill type="solid"/>
              </v:shape>
            </v:group>
            <v:group style="position:absolute;left:10405;top:2184;width:108;height:312" coordorigin="10405,2184" coordsize="108,312">
              <v:shape style="position:absolute;left:10405;top:2184;width:108;height:312" coordorigin="10405,2184" coordsize="108,312" path="m10405,2496l10513,2496,10513,2184,10405,2184,10405,2496xe" filled="true" fillcolor="#fff1cc" stroked="false">
                <v:path arrowok="t"/>
                <v:fill type="solid"/>
              </v:shape>
            </v:group>
            <v:group style="position:absolute;left:11146;top:2184;width:108;height:312" coordorigin="11146,2184" coordsize="108,312">
              <v:shape style="position:absolute;left:11146;top:2184;width:108;height:312" coordorigin="11146,2184" coordsize="108,312" path="m11146,2496l11254,2496,11254,2184,11146,2184,11146,2496xe" filled="true" fillcolor="#fff1cc" stroked="false">
                <v:path arrowok="t"/>
                <v:fill type="solid"/>
              </v:shape>
            </v:group>
            <v:group style="position:absolute;left:10513;top:2184;width:634;height:312" coordorigin="10513,2184" coordsize="634,312">
              <v:shape style="position:absolute;left:10513;top:2184;width:634;height:312" coordorigin="10513,2184" coordsize="634,312" path="m10513,2496l11146,2496,11146,2184,10513,2184,10513,2496xe" filled="true" fillcolor="#fff1cc" stroked="false">
                <v:path arrowok="t"/>
                <v:fill type="solid"/>
              </v:shape>
            </v:group>
            <v:group style="position:absolute;left:11254;top:2184;width:108;height:312" coordorigin="11254,2184" coordsize="108,312">
              <v:shape style="position:absolute;left:11254;top:2184;width:108;height:312" coordorigin="11254,2184" coordsize="108,312" path="m11254,2496l11362,2496,11362,2184,11254,2184,11254,2496xe" filled="true" fillcolor="#fff1cc" stroked="false">
                <v:path arrowok="t"/>
                <v:fill type="solid"/>
              </v:shape>
            </v:group>
            <v:group style="position:absolute;left:11856;top:2184;width:108;height:312" coordorigin="11856,2184" coordsize="108,312">
              <v:shape style="position:absolute;left:11856;top:2184;width:108;height:312" coordorigin="11856,2184" coordsize="108,312" path="m11856,2496l11964,2496,11964,2184,11856,2184,11856,2496xe" filled="true" fillcolor="#fff1cc" stroked="false">
                <v:path arrowok="t"/>
                <v:fill type="solid"/>
              </v:shape>
            </v:group>
            <v:group style="position:absolute;left:11362;top:2184;width:494;height:312" coordorigin="11362,2184" coordsize="494,312">
              <v:shape style="position:absolute;left:11362;top:2184;width:494;height:312" coordorigin="11362,2184" coordsize="494,312" path="m11362,2496l11856,2496,11856,2184,11362,2184,11362,2496xe" filled="true" fillcolor="#fff1cc" stroked="false">
                <v:path arrowok="t"/>
                <v:fill type="solid"/>
              </v:shape>
            </v:group>
            <v:group style="position:absolute;left:11964;top:2184;width:108;height:312" coordorigin="11964,2184" coordsize="108,312">
              <v:shape style="position:absolute;left:11964;top:2184;width:108;height:312" coordorigin="11964,2184" coordsize="108,312" path="m11964,2496l12072,2496,12072,2184,11964,2184,11964,2496xe" filled="true" fillcolor="#fff1cc" stroked="false">
                <v:path arrowok="t"/>
                <v:fill type="solid"/>
              </v:shape>
            </v:group>
            <v:group style="position:absolute;left:13131;top:2184;width:108;height:312" coordorigin="13131,2184" coordsize="108,312">
              <v:shape style="position:absolute;left:13131;top:2184;width:108;height:312" coordorigin="13131,2184" coordsize="108,312" path="m13131,2496l13239,2496,13239,2184,13131,2184,13131,2496xe" filled="true" fillcolor="#fff1cc" stroked="false">
                <v:path arrowok="t"/>
                <v:fill type="solid"/>
              </v:shape>
            </v:group>
            <v:group style="position:absolute;left:12072;top:2184;width:1060;height:312" coordorigin="12072,2184" coordsize="1060,312">
              <v:shape style="position:absolute;left:12072;top:2184;width:1060;height:312" coordorigin="12072,2184" coordsize="1060,312" path="m12072,2496l13131,2496,13131,2184,12072,2184,12072,2496xe" filled="true" fillcolor="#fff1cc" stroked="false">
                <v:path arrowok="t"/>
                <v:fill type="solid"/>
              </v:shape>
            </v:group>
            <v:group style="position:absolute;left:13239;top:2184;width:108;height:312" coordorigin="13239,2184" coordsize="108,312">
              <v:shape style="position:absolute;left:13239;top:2184;width:108;height:312" coordorigin="13239,2184" coordsize="108,312" path="m13239,2496l13347,2496,13347,2184,13239,2184,13239,2496xe" filled="true" fillcolor="#fff1cc" stroked="false">
                <v:path arrowok="t"/>
                <v:fill type="solid"/>
              </v:shape>
            </v:group>
            <v:group style="position:absolute;left:14549;top:2184;width:108;height:312" coordorigin="14549,2184" coordsize="108,312">
              <v:shape style="position:absolute;left:14549;top:2184;width:108;height:312" coordorigin="14549,2184" coordsize="108,312" path="m14549,2496l14657,2496,14657,2184,14549,2184,14549,2496xe" filled="true" fillcolor="#fff1cc" stroked="false">
                <v:path arrowok="t"/>
                <v:fill type="solid"/>
              </v:shape>
            </v:group>
            <v:group style="position:absolute;left:13347;top:2184;width:1202;height:312" coordorigin="13347,2184" coordsize="1202,312">
              <v:shape style="position:absolute;left:13347;top:2184;width:1202;height:312" coordorigin="13347,2184" coordsize="1202,312" path="m13347,2496l14549,2496,14549,2184,13347,2184,13347,2496xe" filled="true" fillcolor="#fff1cc" stroked="false">
                <v:path arrowok="t"/>
                <v:fill type="solid"/>
              </v:shape>
            </v:group>
            <v:group style="position:absolute;left:14657;top:2184;width:108;height:312" coordorigin="14657,2184" coordsize="108,312">
              <v:shape style="position:absolute;left:14657;top:2184;width:108;height:312" coordorigin="14657,2184" coordsize="108,312" path="m14657,2496l14765,2496,14765,2184,14657,2184,14657,2496xe" filled="true" fillcolor="#fff1cc" stroked="false">
                <v:path arrowok="t"/>
                <v:fill type="solid"/>
              </v:shape>
            </v:group>
            <v:group style="position:absolute;left:15966;top:2184;width:108;height:312" coordorigin="15966,2184" coordsize="108,312">
              <v:shape style="position:absolute;left:15966;top:2184;width:108;height:312" coordorigin="15966,2184" coordsize="108,312" path="m15966,2496l16074,2496,16074,2184,15966,2184,15966,2496xe" filled="true" fillcolor="#fff1cc" stroked="false">
                <v:path arrowok="t"/>
                <v:fill type="solid"/>
              </v:shape>
            </v:group>
            <v:group style="position:absolute;left:14765;top:2184;width:1202;height:312" coordorigin="14765,2184" coordsize="1202,312">
              <v:shape style="position:absolute;left:14765;top:2184;width:1202;height:312" coordorigin="14765,2184" coordsize="1202,312" path="m14765,2496l15966,2496,15966,2184,14765,2184,14765,2496xe" filled="true" fillcolor="#fff1cc" stroked="false">
                <v:path arrowok="t"/>
                <v:fill type="solid"/>
              </v:shape>
            </v:group>
            <w10:wrap type="none"/>
          </v:group>
        </w:pict>
      </w:r>
      <w:r>
        <w:rPr/>
        <w:t>前期差错更正</w:t>
      </w:r>
    </w:p>
    <w:p>
      <w:pPr>
        <w:spacing w:line="240" w:lineRule="auto" w:before="12"/>
        <w:rPr>
          <w:rFonts w:ascii="宋体" w:hAnsi="宋体" w:cs="宋体" w:eastAsia="宋体" w:hint="default"/>
          <w:sz w:val="26"/>
          <w:szCs w:val="26"/>
        </w:rPr>
      </w:pPr>
    </w:p>
    <w:tbl>
      <w:tblPr>
        <w:tblW w:w="0" w:type="auto"/>
        <w:jc w:val="left"/>
        <w:tblInd w:w="144" w:type="dxa"/>
        <w:tblLayout w:type="fixed"/>
        <w:tblCellMar>
          <w:top w:w="0" w:type="dxa"/>
          <w:left w:w="0" w:type="dxa"/>
          <w:bottom w:w="0" w:type="dxa"/>
          <w:right w:w="0" w:type="dxa"/>
        </w:tblCellMar>
        <w:tblLook w:val="01E0"/>
      </w:tblPr>
      <w:tblGrid>
        <w:gridCol w:w="3825"/>
        <w:gridCol w:w="2696"/>
        <w:gridCol w:w="534"/>
        <w:gridCol w:w="1367"/>
        <w:gridCol w:w="2010"/>
        <w:gridCol w:w="2096"/>
        <w:gridCol w:w="1402"/>
        <w:gridCol w:w="1379"/>
      </w:tblGrid>
      <w:tr>
        <w:trPr>
          <w:trHeight w:val="338" w:hRule="exact"/>
        </w:trPr>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7"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36" w:right="0"/>
              <w:jc w:val="left"/>
              <w:rPr>
                <w:rFonts w:ascii="Times New Roman" w:hAnsi="Times New Roman" w:cs="Times New Roman" w:eastAsia="Times New Roman" w:hint="default"/>
                <w:sz w:val="18"/>
                <w:szCs w:val="18"/>
              </w:rPr>
            </w:pPr>
            <w:r>
              <w:rPr>
                <w:rFonts w:ascii="Times New Roman"/>
                <w:sz w:val="18"/>
              </w:rPr>
              <w:t>40,731,500.00</w:t>
            </w:r>
          </w:p>
        </w:tc>
        <w:tc>
          <w:tcPr>
            <w:tcW w:w="534"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63"/>
              <w:jc w:val="right"/>
              <w:rPr>
                <w:rFonts w:ascii="Times New Roman" w:hAnsi="Times New Roman" w:cs="Times New Roman" w:eastAsia="Times New Roman" w:hint="default"/>
                <w:sz w:val="18"/>
                <w:szCs w:val="18"/>
              </w:rPr>
            </w:pPr>
            <w:r>
              <w:rPr>
                <w:rFonts w:ascii="Times New Roman"/>
                <w:spacing w:val="-1"/>
                <w:sz w:val="18"/>
              </w:rPr>
              <w:t>38,101,018.95</w:t>
            </w:r>
          </w:p>
        </w:tc>
        <w:tc>
          <w:tcPr>
            <w:tcW w:w="2010" w:type="dxa"/>
            <w:tcBorders>
              <w:top w:val="nil" w:sz="6" w:space="0" w:color="auto"/>
              <w:left w:val="nil" w:sz="6" w:space="0" w:color="auto"/>
              <w:bottom w:val="nil" w:sz="6" w:space="0" w:color="auto"/>
              <w:right w:val="nil" w:sz="6" w:space="0" w:color="auto"/>
            </w:tcBorders>
          </w:tcPr>
          <w:p>
            <w:pP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9"/>
              <w:jc w:val="right"/>
              <w:rPr>
                <w:rFonts w:ascii="Times New Roman" w:hAnsi="Times New Roman" w:cs="Times New Roman" w:eastAsia="Times New Roman" w:hint="default"/>
                <w:sz w:val="18"/>
                <w:szCs w:val="18"/>
              </w:rPr>
            </w:pPr>
            <w:r>
              <w:rPr>
                <w:rFonts w:ascii="Times New Roman"/>
                <w:spacing w:val="-1"/>
                <w:sz w:val="18"/>
              </w:rPr>
              <w:t>12,302,048.66</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0" w:right="0"/>
              <w:jc w:val="center"/>
              <w:rPr>
                <w:rFonts w:ascii="Times New Roman" w:hAnsi="Times New Roman" w:cs="Times New Roman" w:eastAsia="Times New Roman" w:hint="default"/>
                <w:sz w:val="18"/>
                <w:szCs w:val="18"/>
              </w:rPr>
            </w:pPr>
            <w:r>
              <w:rPr>
                <w:rFonts w:ascii="Times New Roman"/>
                <w:sz w:val="18"/>
              </w:rPr>
              <w:t>21,322,118.65</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112,456,686.26</w:t>
            </w:r>
          </w:p>
        </w:tc>
      </w:tr>
      <w:tr>
        <w:trPr>
          <w:trHeight w:val="312" w:hRule="exact"/>
        </w:trPr>
        <w:tc>
          <w:tcPr>
            <w:tcW w:w="382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40,971,550.00</w:t>
            </w:r>
          </w:p>
        </w:tc>
        <w:tc>
          <w:tcPr>
            <w:tcW w:w="534"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63"/>
              <w:jc w:val="right"/>
              <w:rPr>
                <w:rFonts w:ascii="Times New Roman" w:hAnsi="Times New Roman" w:cs="Times New Roman" w:eastAsia="Times New Roman" w:hint="default"/>
                <w:sz w:val="18"/>
                <w:szCs w:val="18"/>
              </w:rPr>
            </w:pPr>
            <w:r>
              <w:rPr>
                <w:rFonts w:ascii="Times New Roman"/>
                <w:spacing w:val="-1"/>
                <w:sz w:val="18"/>
              </w:rPr>
              <w:t>172,565,664.73</w:t>
            </w:r>
          </w:p>
        </w:tc>
        <w:tc>
          <w:tcPr>
            <w:tcW w:w="201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65" w:right="0"/>
              <w:jc w:val="left"/>
              <w:rPr>
                <w:rFonts w:ascii="Times New Roman" w:hAnsi="Times New Roman" w:cs="Times New Roman" w:eastAsia="Times New Roman" w:hint="default"/>
                <w:sz w:val="18"/>
                <w:szCs w:val="18"/>
              </w:rPr>
            </w:pPr>
            <w:r>
              <w:rPr>
                <w:rFonts w:ascii="Times New Roman"/>
                <w:sz w:val="18"/>
              </w:rPr>
              <w:t>3,339,200.00</w:t>
            </w:r>
          </w:p>
        </w:tc>
        <w:tc>
          <w:tcPr>
            <w:tcW w:w="20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59"/>
              <w:jc w:val="right"/>
              <w:rPr>
                <w:rFonts w:ascii="Times New Roman" w:hAnsi="Times New Roman" w:cs="Times New Roman" w:eastAsia="Times New Roman" w:hint="default"/>
                <w:sz w:val="18"/>
                <w:szCs w:val="18"/>
              </w:rPr>
            </w:pPr>
            <w:r>
              <w:rPr>
                <w:rFonts w:ascii="Times New Roman"/>
                <w:spacing w:val="-1"/>
                <w:sz w:val="18"/>
              </w:rPr>
              <w:t>4,752,811.48</w:t>
            </w:r>
          </w:p>
        </w:tc>
        <w:tc>
          <w:tcPr>
            <w:tcW w:w="140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64" w:right="0"/>
              <w:jc w:val="center"/>
              <w:rPr>
                <w:rFonts w:ascii="Times New Roman" w:hAnsi="Times New Roman" w:cs="Times New Roman" w:eastAsia="Times New Roman" w:hint="default"/>
                <w:sz w:val="18"/>
                <w:szCs w:val="18"/>
              </w:rPr>
            </w:pPr>
            <w:r>
              <w:rPr>
                <w:rFonts w:ascii="Times New Roman"/>
                <w:sz w:val="18"/>
              </w:rPr>
              <w:t>5,845,387.32</w:t>
            </w:r>
          </w:p>
        </w:tc>
        <w:tc>
          <w:tcPr>
            <w:tcW w:w="13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220,796,213.53</w:t>
            </w:r>
          </w:p>
        </w:tc>
      </w:tr>
      <w:tr>
        <w:trPr>
          <w:trHeight w:val="312" w:hRule="exact"/>
        </w:trPr>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2696" w:type="dxa"/>
            <w:tcBorders>
              <w:top w:val="nil" w:sz="6" w:space="0" w:color="auto"/>
              <w:left w:val="nil" w:sz="6" w:space="0" w:color="auto"/>
              <w:bottom w:val="nil" w:sz="6" w:space="0" w:color="auto"/>
              <w:right w:val="nil" w:sz="6" w:space="0" w:color="auto"/>
            </w:tcBorders>
          </w:tcPr>
          <w:p>
            <w:pPr/>
          </w:p>
        </w:tc>
        <w:tc>
          <w:tcPr>
            <w:tcW w:w="534"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
        </w:tc>
        <w:tc>
          <w:tcPr>
            <w:tcW w:w="2096"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0" w:right="0"/>
              <w:jc w:val="center"/>
              <w:rPr>
                <w:rFonts w:ascii="Times New Roman" w:hAnsi="Times New Roman" w:cs="Times New Roman" w:eastAsia="Times New Roman" w:hint="default"/>
                <w:sz w:val="18"/>
                <w:szCs w:val="18"/>
              </w:rPr>
            </w:pPr>
            <w:r>
              <w:rPr>
                <w:rFonts w:ascii="Times New Roman"/>
                <w:sz w:val="18"/>
              </w:rPr>
              <w:t>47,528,114.80</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47,528,114.80</w:t>
            </w:r>
          </w:p>
        </w:tc>
      </w:tr>
      <w:tr>
        <w:trPr>
          <w:trHeight w:val="312" w:hRule="exact"/>
        </w:trPr>
        <w:tc>
          <w:tcPr>
            <w:tcW w:w="382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26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13,817,200.00</w:t>
            </w:r>
          </w:p>
        </w:tc>
        <w:tc>
          <w:tcPr>
            <w:tcW w:w="534"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63"/>
              <w:jc w:val="right"/>
              <w:rPr>
                <w:rFonts w:ascii="Times New Roman" w:hAnsi="Times New Roman" w:cs="Times New Roman" w:eastAsia="Times New Roman" w:hint="default"/>
                <w:sz w:val="18"/>
                <w:szCs w:val="18"/>
              </w:rPr>
            </w:pPr>
            <w:r>
              <w:rPr>
                <w:rFonts w:ascii="Times New Roman"/>
                <w:spacing w:val="-1"/>
                <w:sz w:val="18"/>
              </w:rPr>
              <w:t>199,720,014.73</w:t>
            </w:r>
          </w:p>
        </w:tc>
        <w:tc>
          <w:tcPr>
            <w:tcW w:w="201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65" w:right="0"/>
              <w:jc w:val="left"/>
              <w:rPr>
                <w:rFonts w:ascii="Times New Roman" w:hAnsi="Times New Roman" w:cs="Times New Roman" w:eastAsia="Times New Roman" w:hint="default"/>
                <w:sz w:val="18"/>
                <w:szCs w:val="18"/>
              </w:rPr>
            </w:pPr>
            <w:r>
              <w:rPr>
                <w:rFonts w:ascii="Times New Roman"/>
                <w:sz w:val="18"/>
              </w:rPr>
              <w:t>3,339,200.00</w:t>
            </w:r>
          </w:p>
        </w:tc>
        <w:tc>
          <w:tcPr>
            <w:tcW w:w="2096" w:type="dxa"/>
            <w:tcBorders>
              <w:top w:val="nil" w:sz="6" w:space="0" w:color="auto"/>
              <w:left w:val="nil" w:sz="6" w:space="0" w:color="auto"/>
              <w:bottom w:val="nil" w:sz="6" w:space="0" w:color="auto"/>
              <w:right w:val="nil" w:sz="6" w:space="0" w:color="auto"/>
            </w:tcBorders>
            <w:shd w:val="clear" w:color="auto" w:fill="FFF1CC"/>
          </w:tcPr>
          <w:p>
            <w:pPr/>
          </w:p>
        </w:tc>
        <w:tc>
          <w:tcPr>
            <w:tcW w:w="1402" w:type="dxa"/>
            <w:tcBorders>
              <w:top w:val="nil" w:sz="6" w:space="0" w:color="auto"/>
              <w:left w:val="nil" w:sz="6" w:space="0" w:color="auto"/>
              <w:bottom w:val="nil" w:sz="6" w:space="0" w:color="auto"/>
              <w:right w:val="nil" w:sz="6" w:space="0" w:color="auto"/>
            </w:tcBorders>
            <w:shd w:val="clear" w:color="auto" w:fill="FFF1CC"/>
          </w:tcPr>
          <w:p>
            <w:pPr/>
          </w:p>
        </w:tc>
        <w:tc>
          <w:tcPr>
            <w:tcW w:w="13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210,198,014.73</w:t>
            </w:r>
          </w:p>
        </w:tc>
      </w:tr>
      <w:tr>
        <w:trPr>
          <w:trHeight w:val="312" w:hRule="exact"/>
        </w:trPr>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13,817,200.00</w:t>
            </w:r>
          </w:p>
        </w:tc>
        <w:tc>
          <w:tcPr>
            <w:tcW w:w="534"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3"/>
              <w:jc w:val="right"/>
              <w:rPr>
                <w:rFonts w:ascii="Times New Roman" w:hAnsi="Times New Roman" w:cs="Times New Roman" w:eastAsia="Times New Roman" w:hint="default"/>
                <w:sz w:val="18"/>
                <w:szCs w:val="18"/>
              </w:rPr>
            </w:pPr>
            <w:r>
              <w:rPr>
                <w:rFonts w:ascii="Times New Roman"/>
                <w:spacing w:val="-1"/>
                <w:sz w:val="18"/>
              </w:rPr>
              <w:t>199,241,175.73</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5" w:right="0"/>
              <w:jc w:val="left"/>
              <w:rPr>
                <w:rFonts w:ascii="Times New Roman" w:hAnsi="Times New Roman" w:cs="Times New Roman" w:eastAsia="Times New Roman" w:hint="default"/>
                <w:sz w:val="18"/>
                <w:szCs w:val="18"/>
              </w:rPr>
            </w:pPr>
            <w:r>
              <w:rPr>
                <w:rFonts w:ascii="Times New Roman"/>
                <w:sz w:val="18"/>
              </w:rPr>
              <w:t>3,339,200.00</w:t>
            </w:r>
          </w:p>
        </w:tc>
        <w:tc>
          <w:tcPr>
            <w:tcW w:w="2096"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209,719,175.73</w:t>
            </w:r>
          </w:p>
        </w:tc>
      </w:tr>
      <w:tr>
        <w:trPr>
          <w:trHeight w:val="312" w:hRule="exact"/>
        </w:trPr>
        <w:tc>
          <w:tcPr>
            <w:tcW w:w="382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2696" w:type="dxa"/>
            <w:tcBorders>
              <w:top w:val="nil" w:sz="6" w:space="0" w:color="auto"/>
              <w:left w:val="nil" w:sz="6" w:space="0" w:color="auto"/>
              <w:bottom w:val="nil" w:sz="6" w:space="0" w:color="auto"/>
              <w:right w:val="nil" w:sz="6" w:space="0" w:color="auto"/>
            </w:tcBorders>
            <w:shd w:val="clear" w:color="auto" w:fill="FFF1CC"/>
          </w:tcPr>
          <w:p>
            <w:pPr/>
          </w:p>
        </w:tc>
        <w:tc>
          <w:tcPr>
            <w:tcW w:w="534"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shd w:val="clear" w:color="auto" w:fill="FFF1CC"/>
          </w:tcPr>
          <w:p>
            <w:pPr/>
          </w:p>
        </w:tc>
        <w:tc>
          <w:tcPr>
            <w:tcW w:w="2010" w:type="dxa"/>
            <w:tcBorders>
              <w:top w:val="nil" w:sz="6" w:space="0" w:color="auto"/>
              <w:left w:val="nil" w:sz="6" w:space="0" w:color="auto"/>
              <w:bottom w:val="nil" w:sz="6" w:space="0" w:color="auto"/>
              <w:right w:val="nil" w:sz="6" w:space="0" w:color="auto"/>
            </w:tcBorders>
            <w:shd w:val="clear" w:color="auto" w:fill="FFF1CC"/>
          </w:tcPr>
          <w:p>
            <w:pPr/>
          </w:p>
        </w:tc>
        <w:tc>
          <w:tcPr>
            <w:tcW w:w="2096" w:type="dxa"/>
            <w:tcBorders>
              <w:top w:val="nil" w:sz="6" w:space="0" w:color="auto"/>
              <w:left w:val="nil" w:sz="6" w:space="0" w:color="auto"/>
              <w:bottom w:val="nil" w:sz="6" w:space="0" w:color="auto"/>
              <w:right w:val="nil" w:sz="6" w:space="0" w:color="auto"/>
            </w:tcBorders>
            <w:shd w:val="clear" w:color="auto" w:fill="FFF1CC"/>
          </w:tcPr>
          <w:p>
            <w:pPr/>
          </w:p>
        </w:tc>
        <w:tc>
          <w:tcPr>
            <w:tcW w:w="1402" w:type="dxa"/>
            <w:tcBorders>
              <w:top w:val="nil" w:sz="6" w:space="0" w:color="auto"/>
              <w:left w:val="nil" w:sz="6" w:space="0" w:color="auto"/>
              <w:bottom w:val="nil" w:sz="6" w:space="0" w:color="auto"/>
              <w:right w:val="nil" w:sz="6" w:space="0" w:color="auto"/>
            </w:tcBorders>
            <w:shd w:val="clear" w:color="auto" w:fill="FFF1CC"/>
          </w:tcPr>
          <w:p>
            <w:pPr/>
          </w:p>
        </w:tc>
        <w:tc>
          <w:tcPr>
            <w:tcW w:w="1379"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2696" w:type="dxa"/>
            <w:tcBorders>
              <w:top w:val="nil" w:sz="6" w:space="0" w:color="auto"/>
              <w:left w:val="nil" w:sz="6" w:space="0" w:color="auto"/>
              <w:bottom w:val="nil" w:sz="6" w:space="0" w:color="auto"/>
              <w:right w:val="nil" w:sz="6" w:space="0" w:color="auto"/>
            </w:tcBorders>
          </w:tcPr>
          <w:p>
            <w:pPr/>
          </w:p>
        </w:tc>
        <w:tc>
          <w:tcPr>
            <w:tcW w:w="534"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3"/>
              <w:jc w:val="right"/>
              <w:rPr>
                <w:rFonts w:ascii="Times New Roman" w:hAnsi="Times New Roman" w:cs="Times New Roman" w:eastAsia="Times New Roman" w:hint="default"/>
                <w:sz w:val="18"/>
                <w:szCs w:val="18"/>
              </w:rPr>
            </w:pPr>
            <w:r>
              <w:rPr>
                <w:rFonts w:ascii="Times New Roman"/>
                <w:sz w:val="18"/>
              </w:rPr>
              <w:t>478,839.00</w:t>
            </w:r>
          </w:p>
        </w:tc>
        <w:tc>
          <w:tcPr>
            <w:tcW w:w="2010" w:type="dxa"/>
            <w:tcBorders>
              <w:top w:val="nil" w:sz="6" w:space="0" w:color="auto"/>
              <w:left w:val="nil" w:sz="6" w:space="0" w:color="auto"/>
              <w:bottom w:val="nil" w:sz="6" w:space="0" w:color="auto"/>
              <w:right w:val="nil" w:sz="6" w:space="0" w:color="auto"/>
            </w:tcBorders>
          </w:tcPr>
          <w:p>
            <w:pPr/>
          </w:p>
        </w:tc>
        <w:tc>
          <w:tcPr>
            <w:tcW w:w="2096"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478,839.00</w:t>
            </w:r>
          </w:p>
        </w:tc>
      </w:tr>
      <w:tr>
        <w:trPr>
          <w:trHeight w:val="312" w:hRule="exact"/>
        </w:trPr>
        <w:tc>
          <w:tcPr>
            <w:tcW w:w="382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2696" w:type="dxa"/>
            <w:tcBorders>
              <w:top w:val="nil" w:sz="6" w:space="0" w:color="auto"/>
              <w:left w:val="nil" w:sz="6" w:space="0" w:color="auto"/>
              <w:bottom w:val="nil" w:sz="6" w:space="0" w:color="auto"/>
              <w:right w:val="nil" w:sz="6" w:space="0" w:color="auto"/>
            </w:tcBorders>
            <w:shd w:val="clear" w:color="auto" w:fill="FFF1CC"/>
          </w:tcPr>
          <w:p>
            <w:pPr/>
          </w:p>
        </w:tc>
        <w:tc>
          <w:tcPr>
            <w:tcW w:w="534"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shd w:val="clear" w:color="auto" w:fill="FFF1CC"/>
          </w:tcPr>
          <w:p>
            <w:pPr/>
          </w:p>
        </w:tc>
        <w:tc>
          <w:tcPr>
            <w:tcW w:w="2010" w:type="dxa"/>
            <w:tcBorders>
              <w:top w:val="nil" w:sz="6" w:space="0" w:color="auto"/>
              <w:left w:val="nil" w:sz="6" w:space="0" w:color="auto"/>
              <w:bottom w:val="nil" w:sz="6" w:space="0" w:color="auto"/>
              <w:right w:val="nil" w:sz="6" w:space="0" w:color="auto"/>
            </w:tcBorders>
            <w:shd w:val="clear" w:color="auto" w:fill="FFF1CC"/>
          </w:tcPr>
          <w:p>
            <w:pPr/>
          </w:p>
        </w:tc>
        <w:tc>
          <w:tcPr>
            <w:tcW w:w="2096" w:type="dxa"/>
            <w:tcBorders>
              <w:top w:val="nil" w:sz="6" w:space="0" w:color="auto"/>
              <w:left w:val="nil" w:sz="6" w:space="0" w:color="auto"/>
              <w:bottom w:val="nil" w:sz="6" w:space="0" w:color="auto"/>
              <w:right w:val="nil" w:sz="6" w:space="0" w:color="auto"/>
            </w:tcBorders>
            <w:shd w:val="clear" w:color="auto" w:fill="FFF1CC"/>
          </w:tcPr>
          <w:p>
            <w:pPr/>
          </w:p>
        </w:tc>
        <w:tc>
          <w:tcPr>
            <w:tcW w:w="1402" w:type="dxa"/>
            <w:tcBorders>
              <w:top w:val="nil" w:sz="6" w:space="0" w:color="auto"/>
              <w:left w:val="nil" w:sz="6" w:space="0" w:color="auto"/>
              <w:bottom w:val="nil" w:sz="6" w:space="0" w:color="auto"/>
              <w:right w:val="nil" w:sz="6" w:space="0" w:color="auto"/>
            </w:tcBorders>
            <w:shd w:val="clear" w:color="auto" w:fill="FFF1CC"/>
          </w:tcPr>
          <w:p>
            <w:pPr/>
          </w:p>
        </w:tc>
        <w:tc>
          <w:tcPr>
            <w:tcW w:w="1379"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2696" w:type="dxa"/>
            <w:tcBorders>
              <w:top w:val="nil" w:sz="6" w:space="0" w:color="auto"/>
              <w:left w:val="nil" w:sz="6" w:space="0" w:color="auto"/>
              <w:bottom w:val="nil" w:sz="6" w:space="0" w:color="auto"/>
              <w:right w:val="nil" w:sz="6" w:space="0" w:color="auto"/>
            </w:tcBorders>
          </w:tcPr>
          <w:p>
            <w:pPr/>
          </w:p>
        </w:tc>
        <w:tc>
          <w:tcPr>
            <w:tcW w:w="534"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
        </w:tc>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9"/>
              <w:jc w:val="right"/>
              <w:rPr>
                <w:rFonts w:ascii="Times New Roman" w:hAnsi="Times New Roman" w:cs="Times New Roman" w:eastAsia="Times New Roman" w:hint="default"/>
                <w:sz w:val="18"/>
                <w:szCs w:val="18"/>
              </w:rPr>
            </w:pPr>
            <w:r>
              <w:rPr>
                <w:rFonts w:ascii="Times New Roman"/>
                <w:spacing w:val="-1"/>
                <w:sz w:val="18"/>
              </w:rPr>
              <w:t>4,752,811.48</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-41,682,727.48</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-36,929,916.00</w:t>
            </w:r>
          </w:p>
        </w:tc>
      </w:tr>
      <w:tr>
        <w:trPr>
          <w:trHeight w:val="312" w:hRule="exact"/>
        </w:trPr>
        <w:tc>
          <w:tcPr>
            <w:tcW w:w="382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2696" w:type="dxa"/>
            <w:tcBorders>
              <w:top w:val="nil" w:sz="6" w:space="0" w:color="auto"/>
              <w:left w:val="nil" w:sz="6" w:space="0" w:color="auto"/>
              <w:bottom w:val="nil" w:sz="6" w:space="0" w:color="auto"/>
              <w:right w:val="nil" w:sz="6" w:space="0" w:color="auto"/>
            </w:tcBorders>
            <w:shd w:val="clear" w:color="auto" w:fill="FFF1CC"/>
          </w:tcPr>
          <w:p>
            <w:pPr/>
          </w:p>
        </w:tc>
        <w:tc>
          <w:tcPr>
            <w:tcW w:w="534"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shd w:val="clear" w:color="auto" w:fill="FFF1CC"/>
          </w:tcPr>
          <w:p>
            <w:pPr/>
          </w:p>
        </w:tc>
        <w:tc>
          <w:tcPr>
            <w:tcW w:w="2010" w:type="dxa"/>
            <w:tcBorders>
              <w:top w:val="nil" w:sz="6" w:space="0" w:color="auto"/>
              <w:left w:val="nil" w:sz="6" w:space="0" w:color="auto"/>
              <w:bottom w:val="nil" w:sz="6" w:space="0" w:color="auto"/>
              <w:right w:val="nil" w:sz="6" w:space="0" w:color="auto"/>
            </w:tcBorders>
            <w:shd w:val="clear" w:color="auto" w:fill="FFF1CC"/>
          </w:tcPr>
          <w:p>
            <w:pPr/>
          </w:p>
        </w:tc>
        <w:tc>
          <w:tcPr>
            <w:tcW w:w="20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59"/>
              <w:jc w:val="right"/>
              <w:rPr>
                <w:rFonts w:ascii="Times New Roman" w:hAnsi="Times New Roman" w:cs="Times New Roman" w:eastAsia="Times New Roman" w:hint="default"/>
                <w:sz w:val="18"/>
                <w:szCs w:val="18"/>
              </w:rPr>
            </w:pPr>
            <w:r>
              <w:rPr>
                <w:rFonts w:ascii="Times New Roman"/>
                <w:spacing w:val="-1"/>
                <w:sz w:val="18"/>
              </w:rPr>
              <w:t>4,752,811.48</w:t>
            </w:r>
          </w:p>
        </w:tc>
        <w:tc>
          <w:tcPr>
            <w:tcW w:w="140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10" w:right="0"/>
              <w:jc w:val="center"/>
              <w:rPr>
                <w:rFonts w:ascii="Times New Roman" w:hAnsi="Times New Roman" w:cs="Times New Roman" w:eastAsia="Times New Roman" w:hint="default"/>
                <w:sz w:val="18"/>
                <w:szCs w:val="18"/>
              </w:rPr>
            </w:pPr>
            <w:r>
              <w:rPr>
                <w:rFonts w:ascii="Times New Roman"/>
                <w:sz w:val="18"/>
              </w:rPr>
              <w:t>-4,752,811.48</w:t>
            </w:r>
          </w:p>
        </w:tc>
        <w:tc>
          <w:tcPr>
            <w:tcW w:w="1379"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2696" w:type="dxa"/>
            <w:tcBorders>
              <w:top w:val="nil" w:sz="6" w:space="0" w:color="auto"/>
              <w:left w:val="nil" w:sz="6" w:space="0" w:color="auto"/>
              <w:bottom w:val="nil" w:sz="6" w:space="0" w:color="auto"/>
              <w:right w:val="nil" w:sz="6" w:space="0" w:color="auto"/>
            </w:tcBorders>
          </w:tcPr>
          <w:p>
            <w:pPr/>
          </w:p>
        </w:tc>
        <w:tc>
          <w:tcPr>
            <w:tcW w:w="534"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
        </w:tc>
        <w:tc>
          <w:tcPr>
            <w:tcW w:w="2096"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-36,929,916.00</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-36,929,916.00</w:t>
            </w:r>
          </w:p>
        </w:tc>
      </w:tr>
      <w:tr>
        <w:trPr>
          <w:trHeight w:val="312" w:hRule="exact"/>
        </w:trPr>
        <w:tc>
          <w:tcPr>
            <w:tcW w:w="382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2696" w:type="dxa"/>
            <w:tcBorders>
              <w:top w:val="nil" w:sz="6" w:space="0" w:color="auto"/>
              <w:left w:val="nil" w:sz="6" w:space="0" w:color="auto"/>
              <w:bottom w:val="nil" w:sz="6" w:space="0" w:color="auto"/>
              <w:right w:val="nil" w:sz="6" w:space="0" w:color="auto"/>
            </w:tcBorders>
            <w:shd w:val="clear" w:color="auto" w:fill="FFF1CC"/>
          </w:tcPr>
          <w:p>
            <w:pPr/>
          </w:p>
        </w:tc>
        <w:tc>
          <w:tcPr>
            <w:tcW w:w="534"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shd w:val="clear" w:color="auto" w:fill="FFF1CC"/>
          </w:tcPr>
          <w:p>
            <w:pPr/>
          </w:p>
        </w:tc>
        <w:tc>
          <w:tcPr>
            <w:tcW w:w="2010" w:type="dxa"/>
            <w:tcBorders>
              <w:top w:val="nil" w:sz="6" w:space="0" w:color="auto"/>
              <w:left w:val="nil" w:sz="6" w:space="0" w:color="auto"/>
              <w:bottom w:val="nil" w:sz="6" w:space="0" w:color="auto"/>
              <w:right w:val="nil" w:sz="6" w:space="0" w:color="auto"/>
            </w:tcBorders>
            <w:shd w:val="clear" w:color="auto" w:fill="FFF1CC"/>
          </w:tcPr>
          <w:p>
            <w:pPr/>
          </w:p>
        </w:tc>
        <w:tc>
          <w:tcPr>
            <w:tcW w:w="2096" w:type="dxa"/>
            <w:tcBorders>
              <w:top w:val="nil" w:sz="6" w:space="0" w:color="auto"/>
              <w:left w:val="nil" w:sz="6" w:space="0" w:color="auto"/>
              <w:bottom w:val="nil" w:sz="6" w:space="0" w:color="auto"/>
              <w:right w:val="nil" w:sz="6" w:space="0" w:color="auto"/>
            </w:tcBorders>
            <w:shd w:val="clear" w:color="auto" w:fill="FFF1CC"/>
          </w:tcPr>
          <w:p>
            <w:pPr/>
          </w:p>
        </w:tc>
        <w:tc>
          <w:tcPr>
            <w:tcW w:w="1402" w:type="dxa"/>
            <w:tcBorders>
              <w:top w:val="nil" w:sz="6" w:space="0" w:color="auto"/>
              <w:left w:val="nil" w:sz="6" w:space="0" w:color="auto"/>
              <w:bottom w:val="nil" w:sz="6" w:space="0" w:color="auto"/>
              <w:right w:val="nil" w:sz="6" w:space="0" w:color="auto"/>
            </w:tcBorders>
            <w:shd w:val="clear" w:color="auto" w:fill="FFF1CC"/>
          </w:tcPr>
          <w:p>
            <w:pPr/>
          </w:p>
        </w:tc>
        <w:tc>
          <w:tcPr>
            <w:tcW w:w="1379"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27,154,350.00</w:t>
            </w:r>
          </w:p>
        </w:tc>
        <w:tc>
          <w:tcPr>
            <w:tcW w:w="534"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3"/>
              <w:jc w:val="right"/>
              <w:rPr>
                <w:rFonts w:ascii="Times New Roman" w:hAnsi="Times New Roman" w:cs="Times New Roman" w:eastAsia="Times New Roman" w:hint="default"/>
                <w:sz w:val="18"/>
                <w:szCs w:val="18"/>
              </w:rPr>
            </w:pPr>
            <w:r>
              <w:rPr>
                <w:rFonts w:ascii="Times New Roman"/>
                <w:spacing w:val="-1"/>
                <w:sz w:val="18"/>
              </w:rPr>
              <w:t>-27,154,350.00</w:t>
            </w:r>
          </w:p>
        </w:tc>
        <w:tc>
          <w:tcPr>
            <w:tcW w:w="2010" w:type="dxa"/>
            <w:tcBorders>
              <w:top w:val="nil" w:sz="6" w:space="0" w:color="auto"/>
              <w:left w:val="nil" w:sz="6" w:space="0" w:color="auto"/>
              <w:bottom w:val="nil" w:sz="6" w:space="0" w:color="auto"/>
              <w:right w:val="nil" w:sz="6" w:space="0" w:color="auto"/>
            </w:tcBorders>
          </w:tcPr>
          <w:p>
            <w:pPr/>
          </w:p>
        </w:tc>
        <w:tc>
          <w:tcPr>
            <w:tcW w:w="2096"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
        </w:tc>
      </w:tr>
      <w:tr>
        <w:trPr>
          <w:trHeight w:val="312" w:hRule="exact"/>
        </w:trPr>
        <w:tc>
          <w:tcPr>
            <w:tcW w:w="382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26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27,154,350.00</w:t>
            </w:r>
          </w:p>
        </w:tc>
        <w:tc>
          <w:tcPr>
            <w:tcW w:w="534"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63"/>
              <w:jc w:val="right"/>
              <w:rPr>
                <w:rFonts w:ascii="Times New Roman" w:hAnsi="Times New Roman" w:cs="Times New Roman" w:eastAsia="Times New Roman" w:hint="default"/>
                <w:sz w:val="18"/>
                <w:szCs w:val="18"/>
              </w:rPr>
            </w:pPr>
            <w:r>
              <w:rPr>
                <w:rFonts w:ascii="Times New Roman"/>
                <w:spacing w:val="-1"/>
                <w:sz w:val="18"/>
              </w:rPr>
              <w:t>-27,154,350.00</w:t>
            </w:r>
          </w:p>
        </w:tc>
        <w:tc>
          <w:tcPr>
            <w:tcW w:w="2010" w:type="dxa"/>
            <w:tcBorders>
              <w:top w:val="nil" w:sz="6" w:space="0" w:color="auto"/>
              <w:left w:val="nil" w:sz="6" w:space="0" w:color="auto"/>
              <w:bottom w:val="nil" w:sz="6" w:space="0" w:color="auto"/>
              <w:right w:val="nil" w:sz="6" w:space="0" w:color="auto"/>
            </w:tcBorders>
            <w:shd w:val="clear" w:color="auto" w:fill="FFF1CC"/>
          </w:tcPr>
          <w:p>
            <w:pPr/>
          </w:p>
        </w:tc>
        <w:tc>
          <w:tcPr>
            <w:tcW w:w="2096" w:type="dxa"/>
            <w:tcBorders>
              <w:top w:val="nil" w:sz="6" w:space="0" w:color="auto"/>
              <w:left w:val="nil" w:sz="6" w:space="0" w:color="auto"/>
              <w:bottom w:val="nil" w:sz="6" w:space="0" w:color="auto"/>
              <w:right w:val="nil" w:sz="6" w:space="0" w:color="auto"/>
            </w:tcBorders>
            <w:shd w:val="clear" w:color="auto" w:fill="FFF1CC"/>
          </w:tcPr>
          <w:p>
            <w:pPr/>
          </w:p>
        </w:tc>
        <w:tc>
          <w:tcPr>
            <w:tcW w:w="1402" w:type="dxa"/>
            <w:tcBorders>
              <w:top w:val="nil" w:sz="6" w:space="0" w:color="auto"/>
              <w:left w:val="nil" w:sz="6" w:space="0" w:color="auto"/>
              <w:bottom w:val="nil" w:sz="6" w:space="0" w:color="auto"/>
              <w:right w:val="nil" w:sz="6" w:space="0" w:color="auto"/>
            </w:tcBorders>
            <w:shd w:val="clear" w:color="auto" w:fill="FFF1CC"/>
          </w:tcPr>
          <w:p>
            <w:pPr/>
          </w:p>
        </w:tc>
        <w:tc>
          <w:tcPr>
            <w:tcW w:w="1379"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2696" w:type="dxa"/>
            <w:tcBorders>
              <w:top w:val="nil" w:sz="6" w:space="0" w:color="auto"/>
              <w:left w:val="nil" w:sz="6" w:space="0" w:color="auto"/>
              <w:bottom w:val="nil" w:sz="6" w:space="0" w:color="auto"/>
              <w:right w:val="nil" w:sz="6" w:space="0" w:color="auto"/>
            </w:tcBorders>
          </w:tcPr>
          <w:p>
            <w:pPr/>
          </w:p>
        </w:tc>
        <w:tc>
          <w:tcPr>
            <w:tcW w:w="534"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
        </w:tc>
        <w:tc>
          <w:tcPr>
            <w:tcW w:w="2096"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
        </w:tc>
      </w:tr>
      <w:tr>
        <w:trPr>
          <w:trHeight w:val="312" w:hRule="exact"/>
        </w:trPr>
        <w:tc>
          <w:tcPr>
            <w:tcW w:w="382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2696" w:type="dxa"/>
            <w:tcBorders>
              <w:top w:val="nil" w:sz="6" w:space="0" w:color="auto"/>
              <w:left w:val="nil" w:sz="6" w:space="0" w:color="auto"/>
              <w:bottom w:val="nil" w:sz="6" w:space="0" w:color="auto"/>
              <w:right w:val="nil" w:sz="6" w:space="0" w:color="auto"/>
            </w:tcBorders>
            <w:shd w:val="clear" w:color="auto" w:fill="FFF1CC"/>
          </w:tcPr>
          <w:p>
            <w:pPr/>
          </w:p>
        </w:tc>
        <w:tc>
          <w:tcPr>
            <w:tcW w:w="534"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shd w:val="clear" w:color="auto" w:fill="FFF1CC"/>
          </w:tcPr>
          <w:p>
            <w:pPr/>
          </w:p>
        </w:tc>
        <w:tc>
          <w:tcPr>
            <w:tcW w:w="2010" w:type="dxa"/>
            <w:tcBorders>
              <w:top w:val="nil" w:sz="6" w:space="0" w:color="auto"/>
              <w:left w:val="nil" w:sz="6" w:space="0" w:color="auto"/>
              <w:bottom w:val="nil" w:sz="6" w:space="0" w:color="auto"/>
              <w:right w:val="nil" w:sz="6" w:space="0" w:color="auto"/>
            </w:tcBorders>
            <w:shd w:val="clear" w:color="auto" w:fill="FFF1CC"/>
          </w:tcPr>
          <w:p>
            <w:pPr/>
          </w:p>
        </w:tc>
        <w:tc>
          <w:tcPr>
            <w:tcW w:w="2096" w:type="dxa"/>
            <w:tcBorders>
              <w:top w:val="nil" w:sz="6" w:space="0" w:color="auto"/>
              <w:left w:val="nil" w:sz="6" w:space="0" w:color="auto"/>
              <w:bottom w:val="nil" w:sz="6" w:space="0" w:color="auto"/>
              <w:right w:val="nil" w:sz="6" w:space="0" w:color="auto"/>
            </w:tcBorders>
            <w:shd w:val="clear" w:color="auto" w:fill="FFF1CC"/>
          </w:tcPr>
          <w:p>
            <w:pPr/>
          </w:p>
        </w:tc>
        <w:tc>
          <w:tcPr>
            <w:tcW w:w="1402" w:type="dxa"/>
            <w:tcBorders>
              <w:top w:val="nil" w:sz="6" w:space="0" w:color="auto"/>
              <w:left w:val="nil" w:sz="6" w:space="0" w:color="auto"/>
              <w:bottom w:val="nil" w:sz="6" w:space="0" w:color="auto"/>
              <w:right w:val="nil" w:sz="6" w:space="0" w:color="auto"/>
            </w:tcBorders>
            <w:shd w:val="clear" w:color="auto" w:fill="FFF1CC"/>
          </w:tcPr>
          <w:p>
            <w:pPr/>
          </w:p>
        </w:tc>
        <w:tc>
          <w:tcPr>
            <w:tcW w:w="1379"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2696" w:type="dxa"/>
            <w:tcBorders>
              <w:top w:val="nil" w:sz="6" w:space="0" w:color="auto"/>
              <w:left w:val="nil" w:sz="6" w:space="0" w:color="auto"/>
              <w:bottom w:val="nil" w:sz="6" w:space="0" w:color="auto"/>
              <w:right w:val="nil" w:sz="6" w:space="0" w:color="auto"/>
            </w:tcBorders>
          </w:tcPr>
          <w:p>
            <w:pPr/>
          </w:p>
        </w:tc>
        <w:tc>
          <w:tcPr>
            <w:tcW w:w="534"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
        </w:tc>
        <w:tc>
          <w:tcPr>
            <w:tcW w:w="2096"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
        </w:tc>
      </w:tr>
      <w:tr>
        <w:trPr>
          <w:trHeight w:val="256" w:hRule="exact"/>
        </w:trPr>
        <w:tc>
          <w:tcPr>
            <w:tcW w:w="382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696" w:type="dxa"/>
            <w:tcBorders>
              <w:top w:val="nil" w:sz="6" w:space="0" w:color="auto"/>
              <w:left w:val="nil" w:sz="6" w:space="0" w:color="auto"/>
              <w:bottom w:val="nil" w:sz="6" w:space="0" w:color="auto"/>
              <w:right w:val="nil" w:sz="6" w:space="0" w:color="auto"/>
            </w:tcBorders>
            <w:shd w:val="clear" w:color="auto" w:fill="FFF1CC"/>
          </w:tcPr>
          <w:p>
            <w:pPr/>
          </w:p>
        </w:tc>
        <w:tc>
          <w:tcPr>
            <w:tcW w:w="534"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shd w:val="clear" w:color="auto" w:fill="FFF1CC"/>
          </w:tcPr>
          <w:p>
            <w:pPr/>
          </w:p>
        </w:tc>
        <w:tc>
          <w:tcPr>
            <w:tcW w:w="2010" w:type="dxa"/>
            <w:tcBorders>
              <w:top w:val="nil" w:sz="6" w:space="0" w:color="auto"/>
              <w:left w:val="nil" w:sz="6" w:space="0" w:color="auto"/>
              <w:bottom w:val="nil" w:sz="6" w:space="0" w:color="auto"/>
              <w:right w:val="nil" w:sz="6" w:space="0" w:color="auto"/>
            </w:tcBorders>
            <w:shd w:val="clear" w:color="auto" w:fill="FFF1CC"/>
          </w:tcPr>
          <w:p>
            <w:pPr/>
          </w:p>
        </w:tc>
        <w:tc>
          <w:tcPr>
            <w:tcW w:w="2096" w:type="dxa"/>
            <w:tcBorders>
              <w:top w:val="nil" w:sz="6" w:space="0" w:color="auto"/>
              <w:left w:val="nil" w:sz="6" w:space="0" w:color="auto"/>
              <w:bottom w:val="nil" w:sz="6" w:space="0" w:color="auto"/>
              <w:right w:val="nil" w:sz="6" w:space="0" w:color="auto"/>
            </w:tcBorders>
            <w:shd w:val="clear" w:color="auto" w:fill="FFF1CC"/>
          </w:tcPr>
          <w:p>
            <w:pPr/>
          </w:p>
        </w:tc>
        <w:tc>
          <w:tcPr>
            <w:tcW w:w="1402" w:type="dxa"/>
            <w:tcBorders>
              <w:top w:val="nil" w:sz="6" w:space="0" w:color="auto"/>
              <w:left w:val="nil" w:sz="6" w:space="0" w:color="auto"/>
              <w:bottom w:val="nil" w:sz="6" w:space="0" w:color="auto"/>
              <w:right w:val="nil" w:sz="6" w:space="0" w:color="auto"/>
            </w:tcBorders>
            <w:shd w:val="clear" w:color="auto" w:fill="FFF1CC"/>
          </w:tcPr>
          <w:p>
            <w:pPr/>
          </w:p>
        </w:tc>
        <w:tc>
          <w:tcPr>
            <w:tcW w:w="1379" w:type="dxa"/>
            <w:tcBorders>
              <w:top w:val="nil" w:sz="6" w:space="0" w:color="auto"/>
              <w:left w:val="nil" w:sz="6" w:space="0" w:color="auto"/>
              <w:bottom w:val="nil" w:sz="6" w:space="0" w:color="auto"/>
              <w:right w:val="nil" w:sz="6" w:space="0" w:color="auto"/>
            </w:tcBorders>
            <w:shd w:val="clear" w:color="auto" w:fill="FFF1CC"/>
          </w:tcPr>
          <w:p>
            <w:pPr/>
          </w:p>
        </w:tc>
      </w:tr>
    </w:tbl>
    <w:p>
      <w:pPr>
        <w:spacing w:after="0"/>
        <w:sectPr>
          <w:pgSz w:w="16840" w:h="11910" w:orient="landscape"/>
          <w:pgMar w:header="867" w:footer="979" w:top="1060" w:bottom="1160" w:left="620" w:right="640"/>
        </w:sectPr>
      </w:pPr>
    </w:p>
    <w:p>
      <w:pPr>
        <w:spacing w:line="240" w:lineRule="auto" w:before="4"/>
        <w:rPr>
          <w:rFonts w:ascii="Times New Roman" w:hAnsi="Times New Roman" w:cs="Times New Roman" w:eastAsia="Times New Roman" w:hint="default"/>
          <w:sz w:val="3"/>
          <w:szCs w:val="3"/>
        </w:rPr>
      </w:pPr>
      <w:r>
        <w:rPr/>
        <w:pict>
          <v:shape style="position:absolute;margin-left:364.279999pt;margin-top:89.420006pt;width:26.956731pt;height:15.75pt;mso-position-horizontal-relative:page;mso-position-vertical-relative:page;z-index:4744" type="#_x0000_t75" stroked="false">
            <v:imagedata r:id="rId58" o:title=""/>
          </v:shape>
        </w:pict>
      </w:r>
      <w:r>
        <w:rPr/>
        <w:pict>
          <v:shape style="position:absolute;margin-left:364.279999pt;margin-top:120.62001pt;width:26.956731pt;height:15.75pt;mso-position-horizontal-relative:page;mso-position-vertical-relative:page;z-index:4768" type="#_x0000_t75" stroked="false">
            <v:imagedata r:id="rId58" o:title=""/>
          </v:shape>
        </w:pict>
      </w:r>
    </w:p>
    <w:p>
      <w:pPr>
        <w:spacing w:line="58" w:lineRule="exact"/>
        <w:ind w:left="109" w:right="0" w:firstLine="0"/>
        <w:rPr>
          <w:rFonts w:ascii="Times New Roman" w:hAnsi="Times New Roman" w:cs="Times New Roman" w:eastAsia="Times New Roman" w:hint="default"/>
          <w:sz w:val="5"/>
          <w:szCs w:val="5"/>
        </w:rPr>
      </w:pPr>
      <w:r>
        <w:rPr>
          <w:rFonts w:ascii="Times New Roman" w:hAnsi="Times New Roman" w:cs="Times New Roman" w:eastAsia="Times New Roman" w:hint="default"/>
          <w:position w:val="0"/>
          <w:sz w:val="5"/>
          <w:szCs w:val="5"/>
        </w:rPr>
        <w:pict>
          <v:group style="width:767pt;height:2.95pt;mso-position-horizontal-relative:char;mso-position-vertical-relative:line" coordorigin="0,0" coordsize="15340,59">
            <v:group style="position:absolute;left:661;top:7;width:14020;height:2" coordorigin="661,7" coordsize="14020,2">
              <v:shape style="position:absolute;left:661;top:7;width:14020;height:2" coordorigin="661,7" coordsize="14020,0" path="m661,7l14680,7e" filled="false" stroked="true" strokeweight=".72pt" strokecolor="#000000">
                <v:path arrowok="t"/>
              </v:shape>
            </v:group>
            <v:group style="position:absolute;left:15;top:44;width:3829;height:2" coordorigin="15,44" coordsize="3829,2">
              <v:shape style="position:absolute;left:15;top:44;width:3829;height:2" coordorigin="15,44" coordsize="3829,0" path="m15,44l3843,44e" filled="false" stroked="true" strokeweight="1.5pt" strokecolor="#c45811">
                <v:path arrowok="t"/>
              </v:shape>
            </v:group>
            <v:group style="position:absolute;left:3843;top:44;width:30;height:2" coordorigin="3843,44" coordsize="30,2">
              <v:shape style="position:absolute;left:3843;top:44;width:30;height:2" coordorigin="3843,44" coordsize="30,0" path="m3843,44l3873,44e" filled="false" stroked="true" strokeweight="1.5pt" strokecolor="#c45811">
                <v:path arrowok="t"/>
              </v:shape>
            </v:group>
            <v:group style="position:absolute;left:3873;top:44;width:11452;height:2" coordorigin="3873,44" coordsize="11452,2">
              <v:shape style="position:absolute;left:3873;top:44;width:11452;height:2" coordorigin="3873,44" coordsize="11452,0" path="m3873,44l15325,44e" filled="false" stroked="true" strokeweight="1.5pt" strokecolor="#c45811">
                <v:path arrowok="t"/>
              </v:shape>
            </v:group>
          </v:group>
        </w:pict>
      </w:r>
      <w:r>
        <w:rPr>
          <w:rFonts w:ascii="Times New Roman" w:hAnsi="Times New Roman" w:cs="Times New Roman" w:eastAsia="Times New Roman" w:hint="default"/>
          <w:position w:val="0"/>
          <w:sz w:val="5"/>
          <w:szCs w:val="5"/>
        </w:rPr>
      </w:r>
    </w:p>
    <w:tbl>
      <w:tblPr>
        <w:tblW w:w="0" w:type="auto"/>
        <w:jc w:val="left"/>
        <w:tblInd w:w="124" w:type="dxa"/>
        <w:tblLayout w:type="fixed"/>
        <w:tblCellMar>
          <w:top w:w="0" w:type="dxa"/>
          <w:left w:w="0" w:type="dxa"/>
          <w:bottom w:w="0" w:type="dxa"/>
          <w:right w:w="0" w:type="dxa"/>
        </w:tblCellMar>
        <w:tblLook w:val="01E0"/>
      </w:tblPr>
      <w:tblGrid>
        <w:gridCol w:w="3028"/>
        <w:gridCol w:w="4027"/>
        <w:gridCol w:w="1367"/>
        <w:gridCol w:w="2010"/>
        <w:gridCol w:w="2126"/>
        <w:gridCol w:w="1372"/>
        <w:gridCol w:w="1379"/>
      </w:tblGrid>
      <w:tr>
        <w:trPr>
          <w:trHeight w:val="312" w:hRule="exact"/>
        </w:trPr>
        <w:tc>
          <w:tcPr>
            <w:tcW w:w="3028"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1732" w:right="0"/>
              <w:jc w:val="left"/>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4027" w:type="dxa"/>
            <w:tcBorders>
              <w:top w:val="nil" w:sz="6" w:space="0" w:color="auto"/>
              <w:left w:val="nil" w:sz="6" w:space="0" w:color="auto"/>
              <w:bottom w:val="nil" w:sz="6" w:space="0" w:color="auto"/>
              <w:right w:val="nil" w:sz="6" w:space="0" w:color="auto"/>
            </w:tcBorders>
            <w:shd w:val="clear" w:color="auto" w:fill="EC7C30"/>
          </w:tcPr>
          <w:p>
            <w:pPr/>
          </w:p>
        </w:tc>
        <w:tc>
          <w:tcPr>
            <w:tcW w:w="1367" w:type="dxa"/>
            <w:tcBorders>
              <w:top w:val="nil" w:sz="6" w:space="0" w:color="auto"/>
              <w:left w:val="nil" w:sz="6" w:space="0" w:color="auto"/>
              <w:bottom w:val="nil" w:sz="6" w:space="0" w:color="auto"/>
              <w:right w:val="nil" w:sz="6" w:space="0" w:color="auto"/>
            </w:tcBorders>
            <w:shd w:val="clear" w:color="auto" w:fill="EC7C30"/>
          </w:tcPr>
          <w:p>
            <w:pPr/>
          </w:p>
        </w:tc>
        <w:tc>
          <w:tcPr>
            <w:tcW w:w="2010"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284" w:right="0"/>
              <w:jc w:val="center"/>
              <w:rPr>
                <w:rFonts w:ascii="宋体" w:hAnsi="宋体" w:cs="宋体" w:eastAsia="宋体" w:hint="default"/>
                <w:sz w:val="18"/>
                <w:szCs w:val="18"/>
              </w:rPr>
            </w:pPr>
            <w:r>
              <w:rPr>
                <w:rFonts w:ascii="宋体" w:hAnsi="宋体" w:cs="宋体" w:eastAsia="宋体" w:hint="default"/>
                <w:b/>
                <w:bCs/>
                <w:color w:val="FFFFFF"/>
                <w:sz w:val="18"/>
                <w:szCs w:val="18"/>
              </w:rPr>
              <w:t>本期</w:t>
            </w:r>
            <w:r>
              <w:rPr>
                <w:rFonts w:ascii="宋体" w:hAnsi="宋体" w:cs="宋体" w:eastAsia="宋体" w:hint="default"/>
                <w:sz w:val="18"/>
                <w:szCs w:val="18"/>
              </w:rPr>
            </w:r>
          </w:p>
        </w:tc>
        <w:tc>
          <w:tcPr>
            <w:tcW w:w="2126" w:type="dxa"/>
            <w:tcBorders>
              <w:top w:val="nil" w:sz="6" w:space="0" w:color="auto"/>
              <w:left w:val="nil" w:sz="6" w:space="0" w:color="auto"/>
              <w:bottom w:val="nil" w:sz="6" w:space="0" w:color="auto"/>
              <w:right w:val="nil" w:sz="6" w:space="0" w:color="auto"/>
            </w:tcBorders>
            <w:shd w:val="clear" w:color="auto" w:fill="EC7C30"/>
          </w:tcPr>
          <w:p>
            <w:pPr/>
          </w:p>
        </w:tc>
        <w:tc>
          <w:tcPr>
            <w:tcW w:w="1372" w:type="dxa"/>
            <w:tcBorders>
              <w:top w:val="nil" w:sz="6" w:space="0" w:color="auto"/>
              <w:left w:val="nil" w:sz="6" w:space="0" w:color="auto"/>
              <w:bottom w:val="nil" w:sz="6" w:space="0" w:color="auto"/>
              <w:right w:val="nil" w:sz="6" w:space="0" w:color="auto"/>
            </w:tcBorders>
            <w:shd w:val="clear" w:color="auto" w:fill="EC7C30"/>
          </w:tcPr>
          <w:p>
            <w:pPr/>
          </w:p>
        </w:tc>
        <w:tc>
          <w:tcPr>
            <w:tcW w:w="1379" w:type="dxa"/>
            <w:tcBorders>
              <w:top w:val="nil" w:sz="6" w:space="0" w:color="auto"/>
              <w:left w:val="nil" w:sz="6" w:space="0" w:color="auto"/>
              <w:bottom w:val="nil" w:sz="6" w:space="0" w:color="auto"/>
              <w:right w:val="nil" w:sz="6" w:space="0" w:color="auto"/>
            </w:tcBorders>
            <w:shd w:val="clear" w:color="auto" w:fill="EC7C30"/>
          </w:tcPr>
          <w:p>
            <w:pPr/>
          </w:p>
        </w:tc>
      </w:tr>
      <w:tr>
        <w:trPr>
          <w:trHeight w:val="312"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4027"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
        </w:tc>
      </w:tr>
      <w:tr>
        <w:trPr>
          <w:trHeight w:val="312" w:hRule="exact"/>
        </w:trPr>
        <w:tc>
          <w:tcPr>
            <w:tcW w:w="8422" w:type="dxa"/>
            <w:gridSpan w:val="3"/>
            <w:tcBorders>
              <w:top w:val="nil" w:sz="6" w:space="0" w:color="auto"/>
              <w:left w:val="nil" w:sz="6" w:space="0" w:color="auto"/>
              <w:bottom w:val="nil" w:sz="6" w:space="0" w:color="auto"/>
              <w:right w:val="nil" w:sz="6" w:space="0" w:color="auto"/>
            </w:tcBorders>
          </w:tcPr>
          <w:p>
            <w:pPr>
              <w:pStyle w:val="TableParagraph"/>
              <w:tabs>
                <w:tab w:pos="6521" w:val="left" w:leader="none"/>
              </w:tabs>
              <w:spacing w:line="240" w:lineRule="auto" w:before="1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Times New Roman" w:hAnsi="Times New Roman" w:cs="Times New Roman" w:eastAsia="Times New Roman" w:hint="default"/>
                <w:sz w:val="18"/>
                <w:szCs w:val="18"/>
                <w:shd w:fill="FFF1CC" w:color="auto" w:val="clear"/>
              </w:rPr>
              <w:t>1</w:t>
            </w:r>
            <w:r>
              <w:rPr>
                <w:rFonts w:ascii="宋体" w:hAnsi="宋体" w:cs="宋体" w:eastAsia="宋体" w:hint="default"/>
                <w:sz w:val="18"/>
                <w:szCs w:val="18"/>
                <w:shd w:fill="FFF1CC" w:color="auto" w:val="clear"/>
              </w:rPr>
              <w:t>．本期提取</w:t>
              <w:tab/>
            </w:r>
            <w:r>
              <w:rPr>
                <w:rFonts w:ascii="宋体" w:hAnsi="宋体" w:cs="宋体" w:eastAsia="宋体" w:hint="default"/>
                <w:sz w:val="18"/>
                <w:szCs w:val="18"/>
              </w:rPr>
            </w:r>
          </w:p>
        </w:tc>
        <w:tc>
          <w:tcPr>
            <w:tcW w:w="2010" w:type="dxa"/>
            <w:tcBorders>
              <w:top w:val="nil" w:sz="6" w:space="0" w:color="auto"/>
              <w:left w:val="nil" w:sz="6" w:space="0" w:color="auto"/>
              <w:bottom w:val="nil" w:sz="6" w:space="0" w:color="auto"/>
              <w:right w:val="nil" w:sz="6" w:space="0" w:color="auto"/>
            </w:tcBorders>
            <w:shd w:val="clear" w:color="auto" w:fill="FFF1CC"/>
          </w:tcPr>
          <w:p>
            <w:pPr/>
          </w:p>
        </w:tc>
        <w:tc>
          <w:tcPr>
            <w:tcW w:w="2126" w:type="dxa"/>
            <w:tcBorders>
              <w:top w:val="nil" w:sz="6" w:space="0" w:color="auto"/>
              <w:left w:val="nil" w:sz="6" w:space="0" w:color="auto"/>
              <w:bottom w:val="nil" w:sz="6" w:space="0" w:color="auto"/>
              <w:right w:val="nil" w:sz="6" w:space="0" w:color="auto"/>
            </w:tcBorders>
            <w:shd w:val="clear" w:color="auto" w:fill="FFF1CC"/>
          </w:tcPr>
          <w:p>
            <w:pPr/>
          </w:p>
        </w:tc>
        <w:tc>
          <w:tcPr>
            <w:tcW w:w="1372" w:type="dxa"/>
            <w:tcBorders>
              <w:top w:val="nil" w:sz="6" w:space="0" w:color="auto"/>
              <w:left w:val="nil" w:sz="6" w:space="0" w:color="auto"/>
              <w:bottom w:val="nil" w:sz="6" w:space="0" w:color="auto"/>
              <w:right w:val="nil" w:sz="6" w:space="0" w:color="auto"/>
            </w:tcBorders>
            <w:shd w:val="clear" w:color="auto" w:fill="FFF1CC"/>
          </w:tcPr>
          <w:p>
            <w:pPr/>
          </w:p>
        </w:tc>
        <w:tc>
          <w:tcPr>
            <w:tcW w:w="1379"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027"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
        </w:tc>
        <w:tc>
          <w:tcPr>
            <w:tcW w:w="2010"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
        </w:tc>
      </w:tr>
      <w:tr>
        <w:trPr>
          <w:trHeight w:val="312" w:hRule="exact"/>
        </w:trPr>
        <w:tc>
          <w:tcPr>
            <w:tcW w:w="8422" w:type="dxa"/>
            <w:gridSpan w:val="3"/>
            <w:tcBorders>
              <w:top w:val="nil" w:sz="6" w:space="0" w:color="auto"/>
              <w:left w:val="nil" w:sz="6" w:space="0" w:color="auto"/>
              <w:bottom w:val="nil" w:sz="6" w:space="0" w:color="auto"/>
              <w:right w:val="nil" w:sz="6" w:space="0" w:color="auto"/>
            </w:tcBorders>
          </w:tcPr>
          <w:p>
            <w:pPr>
              <w:pStyle w:val="TableParagraph"/>
              <w:tabs>
                <w:tab w:pos="6521" w:val="left" w:leader="none"/>
              </w:tabs>
              <w:spacing w:line="240" w:lineRule="auto" w:before="1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宋体" w:hAnsi="宋体" w:cs="宋体" w:eastAsia="宋体" w:hint="default"/>
                <w:sz w:val="18"/>
                <w:szCs w:val="18"/>
                <w:shd w:fill="FFF1CC" w:color="auto" w:val="clear"/>
              </w:rPr>
              <w:t>（六）其他</w:t>
              <w:tab/>
            </w:r>
            <w:r>
              <w:rPr>
                <w:rFonts w:ascii="宋体" w:hAnsi="宋体" w:cs="宋体" w:eastAsia="宋体" w:hint="default"/>
                <w:sz w:val="18"/>
                <w:szCs w:val="18"/>
              </w:rPr>
            </w:r>
          </w:p>
        </w:tc>
        <w:tc>
          <w:tcPr>
            <w:tcW w:w="2010" w:type="dxa"/>
            <w:tcBorders>
              <w:top w:val="nil" w:sz="6" w:space="0" w:color="auto"/>
              <w:left w:val="nil" w:sz="6" w:space="0" w:color="auto"/>
              <w:bottom w:val="nil" w:sz="6" w:space="0" w:color="auto"/>
              <w:right w:val="nil" w:sz="6" w:space="0" w:color="auto"/>
            </w:tcBorders>
            <w:shd w:val="clear" w:color="auto" w:fill="FFF1CC"/>
          </w:tcPr>
          <w:p>
            <w:pPr/>
          </w:p>
        </w:tc>
        <w:tc>
          <w:tcPr>
            <w:tcW w:w="2126" w:type="dxa"/>
            <w:tcBorders>
              <w:top w:val="nil" w:sz="6" w:space="0" w:color="auto"/>
              <w:left w:val="nil" w:sz="6" w:space="0" w:color="auto"/>
              <w:bottom w:val="nil" w:sz="6" w:space="0" w:color="auto"/>
              <w:right w:val="nil" w:sz="6" w:space="0" w:color="auto"/>
            </w:tcBorders>
            <w:shd w:val="clear" w:color="auto" w:fill="FFF1CC"/>
          </w:tcPr>
          <w:p>
            <w:pPr/>
          </w:p>
        </w:tc>
        <w:tc>
          <w:tcPr>
            <w:tcW w:w="1372" w:type="dxa"/>
            <w:tcBorders>
              <w:top w:val="nil" w:sz="6" w:space="0" w:color="auto"/>
              <w:left w:val="nil" w:sz="6" w:space="0" w:color="auto"/>
              <w:bottom w:val="nil" w:sz="6" w:space="0" w:color="auto"/>
              <w:right w:val="nil" w:sz="6" w:space="0" w:color="auto"/>
            </w:tcBorders>
            <w:shd w:val="clear" w:color="auto" w:fill="FFF1CC"/>
          </w:tcPr>
          <w:p>
            <w:pPr/>
          </w:p>
        </w:tc>
        <w:tc>
          <w:tcPr>
            <w:tcW w:w="1379" w:type="dxa"/>
            <w:tcBorders>
              <w:top w:val="nil" w:sz="6" w:space="0" w:color="auto"/>
              <w:left w:val="nil" w:sz="6" w:space="0" w:color="auto"/>
              <w:bottom w:val="nil" w:sz="6" w:space="0" w:color="auto"/>
              <w:right w:val="nil" w:sz="6" w:space="0" w:color="auto"/>
            </w:tcBorders>
            <w:shd w:val="clear" w:color="auto" w:fill="FFF1CC"/>
          </w:tcPr>
          <w:p>
            <w:pPr/>
          </w:p>
        </w:tc>
      </w:tr>
      <w:tr>
        <w:trPr>
          <w:trHeight w:val="327" w:hRule="exact"/>
        </w:trPr>
        <w:tc>
          <w:tcPr>
            <w:tcW w:w="3028"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4027"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933" w:right="0"/>
              <w:jc w:val="left"/>
              <w:rPr>
                <w:rFonts w:ascii="Times New Roman" w:hAnsi="Times New Roman" w:cs="Times New Roman" w:eastAsia="Times New Roman" w:hint="default"/>
                <w:sz w:val="18"/>
                <w:szCs w:val="18"/>
              </w:rPr>
            </w:pPr>
            <w:r>
              <w:rPr>
                <w:rFonts w:ascii="Times New Roman"/>
                <w:sz w:val="18"/>
              </w:rPr>
              <w:t>81,703,050.00</w:t>
            </w:r>
          </w:p>
        </w:tc>
        <w:tc>
          <w:tcPr>
            <w:tcW w:w="1367"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76" w:right="0"/>
              <w:jc w:val="left"/>
              <w:rPr>
                <w:rFonts w:ascii="Times New Roman" w:hAnsi="Times New Roman" w:cs="Times New Roman" w:eastAsia="Times New Roman" w:hint="default"/>
                <w:sz w:val="18"/>
                <w:szCs w:val="18"/>
              </w:rPr>
            </w:pPr>
            <w:r>
              <w:rPr>
                <w:rFonts w:ascii="Times New Roman"/>
                <w:sz w:val="18"/>
              </w:rPr>
              <w:t>210,666,683.68</w:t>
            </w:r>
          </w:p>
        </w:tc>
        <w:tc>
          <w:tcPr>
            <w:tcW w:w="2010"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65" w:right="0"/>
              <w:jc w:val="left"/>
              <w:rPr>
                <w:rFonts w:ascii="Times New Roman" w:hAnsi="Times New Roman" w:cs="Times New Roman" w:eastAsia="Times New Roman" w:hint="default"/>
                <w:sz w:val="18"/>
                <w:szCs w:val="18"/>
              </w:rPr>
            </w:pPr>
            <w:r>
              <w:rPr>
                <w:rFonts w:ascii="Times New Roman"/>
                <w:sz w:val="18"/>
              </w:rPr>
              <w:t>3,339,200.00</w:t>
            </w:r>
          </w:p>
        </w:tc>
        <w:tc>
          <w:tcPr>
            <w:tcW w:w="212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899" w:right="0"/>
              <w:jc w:val="left"/>
              <w:rPr>
                <w:rFonts w:ascii="Times New Roman" w:hAnsi="Times New Roman" w:cs="Times New Roman" w:eastAsia="Times New Roman" w:hint="default"/>
                <w:sz w:val="18"/>
                <w:szCs w:val="18"/>
              </w:rPr>
            </w:pPr>
            <w:r>
              <w:rPr>
                <w:rFonts w:ascii="Times New Roman"/>
                <w:sz w:val="18"/>
              </w:rPr>
              <w:t>17,054,860.14</w:t>
            </w:r>
          </w:p>
        </w:tc>
        <w:tc>
          <w:tcPr>
            <w:tcW w:w="1372"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91" w:right="0"/>
              <w:jc w:val="left"/>
              <w:rPr>
                <w:rFonts w:ascii="Times New Roman" w:hAnsi="Times New Roman" w:cs="Times New Roman" w:eastAsia="Times New Roman" w:hint="default"/>
                <w:sz w:val="18"/>
                <w:szCs w:val="18"/>
              </w:rPr>
            </w:pPr>
            <w:r>
              <w:rPr>
                <w:rFonts w:ascii="Times New Roman"/>
                <w:sz w:val="18"/>
              </w:rPr>
              <w:t>27,167,505.97</w:t>
            </w:r>
          </w:p>
        </w:tc>
        <w:tc>
          <w:tcPr>
            <w:tcW w:w="1379"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Times New Roman"/>
                <w:sz w:val="18"/>
              </w:rPr>
              <w:t>333,252,899.79</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060" w:bottom="1160" w:left="640" w:right="640"/>
        </w:sectPr>
      </w:pPr>
    </w:p>
    <w:p>
      <w:pPr>
        <w:spacing w:line="240" w:lineRule="auto" w:before="4"/>
        <w:rPr>
          <w:rFonts w:ascii="Times New Roman" w:hAnsi="Times New Roman" w:cs="Times New Roman" w:eastAsia="Times New Roman" w:hint="default"/>
          <w:sz w:val="3"/>
          <w:szCs w:val="3"/>
        </w:rPr>
      </w:pPr>
    </w:p>
    <w:p>
      <w:pPr>
        <w:spacing w:line="20" w:lineRule="exact"/>
        <w:ind w:left="7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20"/>
        <w:ind w:left="1100" w:right="0"/>
        <w:jc w:val="left"/>
      </w:pPr>
      <w:r>
        <w:rPr/>
        <w:t>上期金额</w:t>
      </w:r>
    </w:p>
    <w:p>
      <w:pPr>
        <w:pStyle w:val="BodyText"/>
        <w:spacing w:line="240" w:lineRule="auto" w:before="116"/>
        <w:ind w:left="0" w:right="736"/>
        <w:jc w:val="right"/>
      </w:pPr>
      <w:r>
        <w:rPr/>
        <w:t>单位：元</w:t>
      </w:r>
    </w:p>
    <w:p>
      <w:pPr>
        <w:spacing w:line="240" w:lineRule="auto" w:before="1"/>
        <w:rPr>
          <w:rFonts w:ascii="宋体" w:hAnsi="宋体" w:cs="宋体" w:eastAsia="宋体" w:hint="default"/>
          <w:sz w:val="8"/>
          <w:szCs w:val="8"/>
        </w:rPr>
      </w:pPr>
    </w:p>
    <w:p>
      <w:pPr>
        <w:spacing w:line="1278" w:lineRule="exact"/>
        <w:ind w:left="134"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759.3pt;height:63.9pt;mso-position-horizontal-relative:char;mso-position-vertical-relative:line" coordorigin="0,0" coordsize="15186,1278">
            <v:group style="position:absolute;left:0;top:30;width:4012;height:468" coordorigin="0,30" coordsize="4012,468">
              <v:shape style="position:absolute;left:0;top:30;width:4012;height:468" coordorigin="0,30" coordsize="4012,468" path="m0,498l4012,498,4012,30,0,30,0,498xe" filled="true" fillcolor="#ec7c30" stroked="false">
                <v:path arrowok="t"/>
                <v:fill type="solid"/>
              </v:shape>
            </v:group>
            <v:group style="position:absolute;left:0;top:498;width:108;height:312" coordorigin="0,498" coordsize="108,312">
              <v:shape style="position:absolute;left:0;top:498;width:108;height:312" coordorigin="0,498" coordsize="108,312" path="m0,810l108,810,108,498,0,498,0,810xe" filled="true" fillcolor="#ec7c30" stroked="false">
                <v:path arrowok="t"/>
                <v:fill type="solid"/>
              </v:shape>
            </v:group>
            <v:group style="position:absolute;left:3903;top:498;width:110;height:312" coordorigin="3903,498" coordsize="110,312">
              <v:shape style="position:absolute;left:3903;top:498;width:110;height:312" coordorigin="3903,498" coordsize="110,312" path="m3903,810l4012,810,4012,498,3903,498,3903,810xe" filled="true" fillcolor="#ec7c30" stroked="false">
                <v:path arrowok="t"/>
                <v:fill type="solid"/>
              </v:shape>
            </v:group>
            <v:group style="position:absolute;left:0;top:810;width:4012;height:468" coordorigin="0,810" coordsize="4012,468">
              <v:shape style="position:absolute;left:0;top:810;width:4012;height:468" coordorigin="0,810" coordsize="4012,468" path="m0,1278l4012,1278,4012,810,0,810,0,1278xe" filled="true" fillcolor="#ec7c30" stroked="false">
                <v:path arrowok="t"/>
                <v:fill type="solid"/>
              </v:shape>
            </v:group>
            <v:group style="position:absolute;left:108;top:498;width:3795;height:312" coordorigin="108,498" coordsize="3795,312">
              <v:shape style="position:absolute;left:108;top:498;width:3795;height:312" coordorigin="108,498" coordsize="3795,312" path="m108,810l3903,810,3903,498,108,498,108,810xe" filled="true" fillcolor="#ec7c30" stroked="false">
                <v:path arrowok="t"/>
                <v:fill type="solid"/>
              </v:shape>
            </v:group>
            <v:group style="position:absolute;left:4012;top:30;width:107;height:312" coordorigin="4012,30" coordsize="107,312">
              <v:shape style="position:absolute;left:4012;top:30;width:107;height:312" coordorigin="4012,30" coordsize="107,312" path="m4012,342l4119,342,4119,30,4012,30,4012,342xe" filled="true" fillcolor="#ec7c30" stroked="false">
                <v:path arrowok="t"/>
                <v:fill type="solid"/>
              </v:shape>
            </v:group>
            <v:group style="position:absolute;left:15062;top:30;width:108;height:312" coordorigin="15062,30" coordsize="108,312">
              <v:shape style="position:absolute;left:15062;top:30;width:108;height:312" coordorigin="15062,30" coordsize="108,312" path="m15062,342l15170,342,15170,30,15062,30,15062,342xe" filled="true" fillcolor="#ec7c30" stroked="false">
                <v:path arrowok="t"/>
                <v:fill type="solid"/>
              </v:shape>
            </v:group>
            <v:group style="position:absolute;left:4119;top:30;width:10944;height:312" coordorigin="4119,30" coordsize="10944,312">
              <v:shape style="position:absolute;left:4119;top:30;width:10944;height:312" coordorigin="4119,30" coordsize="10944,312" path="m4119,342l15062,342,15062,30,4119,30,4119,342xe" filled="true" fillcolor="#ec7c30" stroked="false">
                <v:path arrowok="t"/>
                <v:fill type="solid"/>
              </v:shape>
            </v:group>
            <v:group style="position:absolute;left:0;top:0;width:4012;height:30" coordorigin="0,0" coordsize="4012,30">
              <v:shape style="position:absolute;left:0;top:0;width:4012;height:30" coordorigin="0,0" coordsize="4012,30" path="m0,30l4012,30,4012,0,0,0,0,30xe" filled="true" fillcolor="#c45811" stroked="false">
                <v:path arrowok="t"/>
                <v:fill type="solid"/>
              </v:shape>
            </v:group>
            <v:group style="position:absolute;left:4012;top:15;width:30;height:2" coordorigin="4012,15" coordsize="30,2">
              <v:shape style="position:absolute;left:4012;top:15;width:30;height:2" coordorigin="4012,15" coordsize="30,0" path="m4012,15l4042,15e" filled="false" stroked="true" strokeweight="1.5pt" strokecolor="#c45811">
                <v:path arrowok="t"/>
              </v:shape>
            </v:group>
            <v:group style="position:absolute;left:4042;top:15;width:11129;height:2" coordorigin="4042,15" coordsize="11129,2">
              <v:shape style="position:absolute;left:4042;top:15;width:11129;height:2" coordorigin="4042,15" coordsize="11129,0" path="m4042,15l15170,15e" filled="false" stroked="true" strokeweight="1.5pt" strokecolor="#c45811">
                <v:path arrowok="t"/>
              </v:shape>
            </v:group>
            <v:group style="position:absolute;left:4012;top:342;width:1377;height:312" coordorigin="4012,342" coordsize="1377,312">
              <v:shape style="position:absolute;left:4012;top:342;width:1377;height:312" coordorigin="4012,342" coordsize="1377,312" path="m4012,654l5388,654,5388,342,4012,342,4012,654xe" filled="true" fillcolor="#ec7c30" stroked="false">
                <v:path arrowok="t"/>
                <v:fill type="solid"/>
              </v:shape>
            </v:group>
            <v:group style="position:absolute;left:4012;top:654;width:107;height:312" coordorigin="4012,654" coordsize="107,312">
              <v:shape style="position:absolute;left:4012;top:654;width:107;height:312" coordorigin="4012,654" coordsize="107,312" path="m4012,966l4119,966,4119,654,4012,654,4012,966xe" filled="true" fillcolor="#ec7c30" stroked="false">
                <v:path arrowok="t"/>
                <v:fill type="solid"/>
              </v:shape>
            </v:group>
            <v:group style="position:absolute;left:5280;top:654;width:108;height:312" coordorigin="5280,654" coordsize="108,312">
              <v:shape style="position:absolute;left:5280;top:654;width:108;height:312" coordorigin="5280,654" coordsize="108,312" path="m5280,966l5388,966,5388,654,5280,654,5280,966xe" filled="true" fillcolor="#ec7c30" stroked="false">
                <v:path arrowok="t"/>
                <v:fill type="solid"/>
              </v:shape>
            </v:group>
            <v:group style="position:absolute;left:4012;top:966;width:1377;height:312" coordorigin="4012,966" coordsize="1377,312">
              <v:shape style="position:absolute;left:4012;top:966;width:1377;height:312" coordorigin="4012,966" coordsize="1377,312" path="m4012,1278l5388,1278,5388,966,4012,966,4012,1278xe" filled="true" fillcolor="#ec7c30" stroked="false">
                <v:path arrowok="t"/>
                <v:fill type="solid"/>
              </v:shape>
            </v:group>
            <v:group style="position:absolute;left:4119;top:654;width:1162;height:312" coordorigin="4119,654" coordsize="1162,312">
              <v:shape style="position:absolute;left:4119;top:654;width:1162;height:312" coordorigin="4119,654" coordsize="1162,312" path="m4119,966l5280,966,5280,654,4119,654,4119,966xe" filled="true" fillcolor="#ec7c30" stroked="false">
                <v:path arrowok="t"/>
                <v:fill type="solid"/>
              </v:shape>
            </v:group>
            <v:group style="position:absolute;left:5388;top:342;width:108;height:312" coordorigin="5388,342" coordsize="108,312">
              <v:shape style="position:absolute;left:5388;top:342;width:108;height:312" coordorigin="5388,342" coordsize="108,312" path="m5388,654l5496,654,5496,342,5388,342,5388,654xe" filled="true" fillcolor="#ec7c30" stroked="false">
                <v:path arrowok="t"/>
                <v:fill type="solid"/>
              </v:shape>
            </v:group>
            <v:group style="position:absolute;left:7124;top:342;width:108;height:312" coordorigin="7124,342" coordsize="108,312">
              <v:shape style="position:absolute;left:7124;top:342;width:108;height:312" coordorigin="7124,342" coordsize="108,312" path="m7124,654l7232,654,7232,342,7124,342,7124,654xe" filled="true" fillcolor="#ec7c30" stroked="false">
                <v:path arrowok="t"/>
                <v:fill type="solid"/>
              </v:shape>
            </v:group>
            <v:group style="position:absolute;left:5496;top:342;width:1628;height:312" coordorigin="5496,342" coordsize="1628,312">
              <v:shape style="position:absolute;left:5496;top:342;width:1628;height:312" coordorigin="5496,342" coordsize="1628,312" path="m5496,654l7124,654,7124,342,5496,342,5496,654xe" filled="true" fillcolor="#ec7c30" stroked="false">
                <v:path arrowok="t"/>
                <v:fill type="solid"/>
              </v:shape>
            </v:group>
            <v:group style="position:absolute;left:7232;top:342;width:1276;height:312" coordorigin="7232,342" coordsize="1276,312">
              <v:shape style="position:absolute;left:7232;top:342;width:1276;height:312" coordorigin="7232,342" coordsize="1276,312" path="m7232,654l8508,654,8508,342,7232,342,7232,654xe" filled="true" fillcolor="#ec7c30" stroked="false">
                <v:path arrowok="t"/>
                <v:fill type="solid"/>
              </v:shape>
            </v:group>
            <v:group style="position:absolute;left:7232;top:654;width:108;height:312" coordorigin="7232,654" coordsize="108,312">
              <v:shape style="position:absolute;left:7232;top:654;width:108;height:312" coordorigin="7232,654" coordsize="108,312" path="m7232,966l7340,966,7340,654,7232,654,7232,966xe" filled="true" fillcolor="#ec7c30" stroked="false">
                <v:path arrowok="t"/>
                <v:fill type="solid"/>
              </v:shape>
            </v:group>
            <v:group style="position:absolute;left:8400;top:654;width:108;height:312" coordorigin="8400,654" coordsize="108,312">
              <v:shape style="position:absolute;left:8400;top:654;width:108;height:312" coordorigin="8400,654" coordsize="108,312" path="m8400,966l8508,966,8508,654,8400,654,8400,966xe" filled="true" fillcolor="#ec7c30" stroked="false">
                <v:path arrowok="t"/>
                <v:fill type="solid"/>
              </v:shape>
            </v:group>
            <v:group style="position:absolute;left:7232;top:966;width:1276;height:312" coordorigin="7232,966" coordsize="1276,312">
              <v:shape style="position:absolute;left:7232;top:966;width:1276;height:312" coordorigin="7232,966" coordsize="1276,312" path="m7232,1278l8508,1278,8508,966,7232,966,7232,1278xe" filled="true" fillcolor="#ec7c30" stroked="false">
                <v:path arrowok="t"/>
                <v:fill type="solid"/>
              </v:shape>
            </v:group>
            <v:group style="position:absolute;left:7340;top:654;width:1060;height:312" coordorigin="7340,654" coordsize="1060,312">
              <v:shape style="position:absolute;left:7340;top:654;width:1060;height:312" coordorigin="7340,654" coordsize="1060,312" path="m7340,966l8400,966,8400,654,7340,654,7340,966xe" filled="true" fillcolor="#ec7c30" stroked="false">
                <v:path arrowok="t"/>
                <v:fill type="solid"/>
              </v:shape>
            </v:group>
            <v:group style="position:absolute;left:8508;top:342;width:851;height:156" coordorigin="8508,342" coordsize="851,156">
              <v:shape style="position:absolute;left:8508;top:342;width:851;height:156" coordorigin="8508,342" coordsize="851,156" path="m8508,498l9358,498,9358,342,8508,342,8508,498xe" filled="true" fillcolor="#ec7c30" stroked="false">
                <v:path arrowok="t"/>
                <v:fill type="solid"/>
              </v:shape>
            </v:group>
            <v:group style="position:absolute;left:8508;top:498;width:108;height:624" coordorigin="8508,498" coordsize="108,624">
              <v:shape style="position:absolute;left:8508;top:498;width:108;height:624" coordorigin="8508,498" coordsize="108,624" path="m8508,1122l8616,1122,8616,498,8508,498,8508,1122xe" filled="true" fillcolor="#ec7c30" stroked="false">
                <v:path arrowok="t"/>
                <v:fill type="solid"/>
              </v:shape>
            </v:group>
            <v:group style="position:absolute;left:9249;top:498;width:110;height:624" coordorigin="9249,498" coordsize="110,624">
              <v:shape style="position:absolute;left:9249;top:498;width:110;height:624" coordorigin="9249,498" coordsize="110,624" path="m9249,1122l9358,1122,9358,498,9249,498,9249,1122xe" filled="true" fillcolor="#ec7c30" stroked="false">
                <v:path arrowok="t"/>
                <v:fill type="solid"/>
              </v:shape>
            </v:group>
            <v:group style="position:absolute;left:8508;top:1122;width:851;height:156" coordorigin="8508,1122" coordsize="851,156">
              <v:shape style="position:absolute;left:8508;top:1122;width:851;height:156" coordorigin="8508,1122" coordsize="851,156" path="m8508,1278l9358,1278,9358,1122,8508,1122,8508,1278xe" filled="true" fillcolor="#ec7c30" stroked="false">
                <v:path arrowok="t"/>
                <v:fill type="solid"/>
              </v:shape>
            </v:group>
            <v:group style="position:absolute;left:8616;top:498;width:634;height:312" coordorigin="8616,498" coordsize="634,312">
              <v:shape style="position:absolute;left:8616;top:498;width:634;height:312" coordorigin="8616,498" coordsize="634,312" path="m8616,810l9249,810,9249,498,8616,498,8616,810xe" filled="true" fillcolor="#ec7c30" stroked="false">
                <v:path arrowok="t"/>
                <v:fill type="solid"/>
              </v:shape>
            </v:group>
            <v:group style="position:absolute;left:8616;top:810;width:634;height:312" coordorigin="8616,810" coordsize="634,312">
              <v:shape style="position:absolute;left:8616;top:810;width:634;height:312" coordorigin="8616,810" coordsize="634,312" path="m8616,1122l9249,1122,9249,810,8616,810,8616,1122xe" filled="true" fillcolor="#ec7c30" stroked="false">
                <v:path arrowok="t"/>
                <v:fill type="solid"/>
              </v:shape>
            </v:group>
            <v:group style="position:absolute;left:9358;top:342;width:851;height:156" coordorigin="9358,342" coordsize="851,156">
              <v:shape style="position:absolute;left:9358;top:342;width:851;height:156" coordorigin="9358,342" coordsize="851,156" path="m9358,498l10209,498,10209,342,9358,342,9358,498xe" filled="true" fillcolor="#ec7c30" stroked="false">
                <v:path arrowok="t"/>
                <v:fill type="solid"/>
              </v:shape>
            </v:group>
            <v:group style="position:absolute;left:9358;top:498;width:107;height:624" coordorigin="9358,498" coordsize="107,624">
              <v:shape style="position:absolute;left:9358;top:498;width:107;height:624" coordorigin="9358,498" coordsize="107,624" path="m9358,1122l9465,1122,9465,498,9358,498,9358,1122xe" filled="true" fillcolor="#ec7c30" stroked="false">
                <v:path arrowok="t"/>
                <v:fill type="solid"/>
              </v:shape>
            </v:group>
            <v:group style="position:absolute;left:10101;top:498;width:108;height:624" coordorigin="10101,498" coordsize="108,624">
              <v:shape style="position:absolute;left:10101;top:498;width:108;height:624" coordorigin="10101,498" coordsize="108,624" path="m10101,1122l10209,1122,10209,498,10101,498,10101,1122xe" filled="true" fillcolor="#ec7c30" stroked="false">
                <v:path arrowok="t"/>
                <v:fill type="solid"/>
              </v:shape>
            </v:group>
            <v:group style="position:absolute;left:9358;top:1122;width:851;height:156" coordorigin="9358,1122" coordsize="851,156">
              <v:shape style="position:absolute;left:9358;top:1122;width:851;height:156" coordorigin="9358,1122" coordsize="851,156" path="m9358,1278l10209,1278,10209,1122,9358,1122,9358,1278xe" filled="true" fillcolor="#ec7c30" stroked="false">
                <v:path arrowok="t"/>
                <v:fill type="solid"/>
              </v:shape>
            </v:group>
            <v:group style="position:absolute;left:9465;top:498;width:636;height:312" coordorigin="9465,498" coordsize="636,312">
              <v:shape style="position:absolute;left:9465;top:498;width:636;height:312" coordorigin="9465,498" coordsize="636,312" path="m9465,810l10101,810,10101,498,9465,498,9465,810xe" filled="true" fillcolor="#ec7c30" stroked="false">
                <v:path arrowok="t"/>
                <v:fill type="solid"/>
              </v:shape>
            </v:group>
            <v:group style="position:absolute;left:9465;top:810;width:636;height:312" coordorigin="9465,810" coordsize="636,312">
              <v:shape style="position:absolute;left:9465;top:810;width:636;height:312" coordorigin="9465,810" coordsize="636,312" path="m9465,1122l10101,1122,10101,810,9465,810,9465,1122xe" filled="true" fillcolor="#ec7c30" stroked="false">
                <v:path arrowok="t"/>
                <v:fill type="solid"/>
              </v:shape>
            </v:group>
            <v:group style="position:absolute;left:10209;top:342;width:850;height:156" coordorigin="10209,342" coordsize="850,156">
              <v:shape style="position:absolute;left:10209;top:342;width:850;height:156" coordorigin="10209,342" coordsize="850,156" path="m10209,498l11059,498,11059,342,10209,342,10209,498xe" filled="true" fillcolor="#ec7c30" stroked="false">
                <v:path arrowok="t"/>
                <v:fill type="solid"/>
              </v:shape>
            </v:group>
            <v:group style="position:absolute;left:10209;top:498;width:108;height:624" coordorigin="10209,498" coordsize="108,624">
              <v:shape style="position:absolute;left:10209;top:498;width:108;height:624" coordorigin="10209,498" coordsize="108,624" path="m10209,1122l10317,1122,10317,498,10209,498,10209,1122xe" filled="true" fillcolor="#ec7c30" stroked="false">
                <v:path arrowok="t"/>
                <v:fill type="solid"/>
              </v:shape>
            </v:group>
            <v:group style="position:absolute;left:10951;top:498;width:108;height:624" coordorigin="10951,498" coordsize="108,624">
              <v:shape style="position:absolute;left:10951;top:498;width:108;height:624" coordorigin="10951,498" coordsize="108,624" path="m10951,1122l11059,1122,11059,498,10951,498,10951,1122xe" filled="true" fillcolor="#ec7c30" stroked="false">
                <v:path arrowok="t"/>
                <v:fill type="solid"/>
              </v:shape>
            </v:group>
            <v:group style="position:absolute;left:10209;top:1122;width:850;height:156" coordorigin="10209,1122" coordsize="850,156">
              <v:shape style="position:absolute;left:10209;top:1122;width:850;height:156" coordorigin="10209,1122" coordsize="850,156" path="m10209,1278l11059,1278,11059,1122,10209,1122,10209,1278xe" filled="true" fillcolor="#ec7c30" stroked="false">
                <v:path arrowok="t"/>
                <v:fill type="solid"/>
              </v:shape>
            </v:group>
            <v:group style="position:absolute;left:10317;top:498;width:634;height:312" coordorigin="10317,498" coordsize="634,312">
              <v:shape style="position:absolute;left:10317;top:498;width:634;height:312" coordorigin="10317,498" coordsize="634,312" path="m10317,810l10951,810,10951,498,10317,498,10317,810xe" filled="true" fillcolor="#ec7c30" stroked="false">
                <v:path arrowok="t"/>
                <v:fill type="solid"/>
              </v:shape>
            </v:group>
            <v:group style="position:absolute;left:10317;top:810;width:634;height:312" coordorigin="10317,810" coordsize="634,312">
              <v:shape style="position:absolute;left:10317;top:810;width:634;height:312" coordorigin="10317,810" coordsize="634,312" path="m10317,1122l10951,1122,10951,810,10317,810,10317,1122xe" filled="true" fillcolor="#ec7c30" stroked="false">
                <v:path arrowok="t"/>
                <v:fill type="solid"/>
              </v:shape>
            </v:group>
            <v:group style="position:absolute;left:11059;top:342;width:1276;height:312" coordorigin="11059,342" coordsize="1276,312">
              <v:shape style="position:absolute;left:11059;top:342;width:1276;height:312" coordorigin="11059,342" coordsize="1276,312" path="m11059,654l12334,654,12334,342,11059,342,11059,654xe" filled="true" fillcolor="#ec7c30" stroked="false">
                <v:path arrowok="t"/>
                <v:fill type="solid"/>
              </v:shape>
            </v:group>
            <v:group style="position:absolute;left:11059;top:654;width:108;height:312" coordorigin="11059,654" coordsize="108,312">
              <v:shape style="position:absolute;left:11059;top:654;width:108;height:312" coordorigin="11059,654" coordsize="108,312" path="m11059,966l11167,966,11167,654,11059,654,11059,966xe" filled="true" fillcolor="#ec7c30" stroked="false">
                <v:path arrowok="t"/>
                <v:fill type="solid"/>
              </v:shape>
            </v:group>
            <v:group style="position:absolute;left:12226;top:654;width:108;height:312" coordorigin="12226,654" coordsize="108,312">
              <v:shape style="position:absolute;left:12226;top:654;width:108;height:312" coordorigin="12226,654" coordsize="108,312" path="m12226,966l12334,966,12334,654,12226,654,12226,966xe" filled="true" fillcolor="#ec7c30" stroked="false">
                <v:path arrowok="t"/>
                <v:fill type="solid"/>
              </v:shape>
            </v:group>
            <v:group style="position:absolute;left:11059;top:966;width:1276;height:312" coordorigin="11059,966" coordsize="1276,312">
              <v:shape style="position:absolute;left:11059;top:966;width:1276;height:312" coordorigin="11059,966" coordsize="1276,312" path="m11059,1278l12334,1278,12334,966,11059,966,11059,1278xe" filled="true" fillcolor="#ec7c30" stroked="false">
                <v:path arrowok="t"/>
                <v:fill type="solid"/>
              </v:shape>
            </v:group>
            <v:group style="position:absolute;left:11167;top:654;width:1060;height:312" coordorigin="11167,654" coordsize="1060,312">
              <v:shape style="position:absolute;left:11167;top:654;width:1060;height:312" coordorigin="11167,654" coordsize="1060,312" path="m11167,966l12226,966,12226,654,11167,654,11167,966xe" filled="true" fillcolor="#ec7c30" stroked="false">
                <v:path arrowok="t"/>
                <v:fill type="solid"/>
              </v:shape>
            </v:group>
            <v:group style="position:absolute;left:12334;top:342;width:1418;height:312" coordorigin="12334,342" coordsize="1418,312">
              <v:shape style="position:absolute;left:12334;top:342;width:1418;height:312" coordorigin="12334,342" coordsize="1418,312" path="m12334,654l13752,654,13752,342,12334,342,12334,654xe" filled="true" fillcolor="#ec7c30" stroked="false">
                <v:path arrowok="t"/>
                <v:fill type="solid"/>
              </v:shape>
            </v:group>
            <v:group style="position:absolute;left:12334;top:654;width:108;height:312" coordorigin="12334,654" coordsize="108,312">
              <v:shape style="position:absolute;left:12334;top:654;width:108;height:312" coordorigin="12334,654" coordsize="108,312" path="m12334,966l12442,966,12442,654,12334,654,12334,966xe" filled="true" fillcolor="#ec7c30" stroked="false">
                <v:path arrowok="t"/>
                <v:fill type="solid"/>
              </v:shape>
            </v:group>
            <v:group style="position:absolute;left:13644;top:654;width:108;height:312" coordorigin="13644,654" coordsize="108,312">
              <v:shape style="position:absolute;left:13644;top:654;width:108;height:312" coordorigin="13644,654" coordsize="108,312" path="m13644,966l13752,966,13752,654,13644,654,13644,966xe" filled="true" fillcolor="#ec7c30" stroked="false">
                <v:path arrowok="t"/>
                <v:fill type="solid"/>
              </v:shape>
            </v:group>
            <v:group style="position:absolute;left:12334;top:966;width:1418;height:312" coordorigin="12334,966" coordsize="1418,312">
              <v:shape style="position:absolute;left:12334;top:966;width:1418;height:312" coordorigin="12334,966" coordsize="1418,312" path="m12334,1278l13752,1278,13752,966,12334,966,12334,1278xe" filled="true" fillcolor="#ec7c30" stroked="false">
                <v:path arrowok="t"/>
                <v:fill type="solid"/>
              </v:shape>
            </v:group>
            <v:group style="position:absolute;left:12442;top:654;width:1202;height:312" coordorigin="12442,654" coordsize="1202,312">
              <v:shape style="position:absolute;left:12442;top:654;width:1202;height:312" coordorigin="12442,654" coordsize="1202,312" path="m12442,966l13644,966,13644,654,12442,654,12442,966xe" filled="true" fillcolor="#ec7c30" stroked="false">
                <v:path arrowok="t"/>
                <v:fill type="solid"/>
              </v:shape>
            </v:group>
            <v:group style="position:absolute;left:13752;top:342;width:1419;height:156" coordorigin="13752,342" coordsize="1419,156">
              <v:shape style="position:absolute;left:13752;top:342;width:1419;height:156" coordorigin="13752,342" coordsize="1419,156" path="m13752,498l15170,498,15170,342,13752,342,13752,498xe" filled="true" fillcolor="#ec7c30" stroked="false">
                <v:path arrowok="t"/>
                <v:fill type="solid"/>
              </v:shape>
            </v:group>
            <v:group style="position:absolute;left:13752;top:498;width:108;height:624" coordorigin="13752,498" coordsize="108,624">
              <v:shape style="position:absolute;left:13752;top:498;width:108;height:624" coordorigin="13752,498" coordsize="108,624" path="m13752,1122l13860,1122,13860,498,13752,498,13752,1122xe" filled="true" fillcolor="#ec7c30" stroked="false">
                <v:path arrowok="t"/>
                <v:fill type="solid"/>
              </v:shape>
            </v:group>
            <v:group style="position:absolute;left:15062;top:498;width:108;height:624" coordorigin="15062,498" coordsize="108,624">
              <v:shape style="position:absolute;left:15062;top:498;width:108;height:624" coordorigin="15062,498" coordsize="108,624" path="m15062,1122l15170,1122,15170,498,15062,498,15062,1122xe" filled="true" fillcolor="#ec7c30" stroked="false">
                <v:path arrowok="t"/>
                <v:fill type="solid"/>
              </v:shape>
            </v:group>
            <v:group style="position:absolute;left:13752;top:1122;width:1419;height:156" coordorigin="13752,1122" coordsize="1419,156">
              <v:shape style="position:absolute;left:13752;top:1122;width:1419;height:156" coordorigin="13752,1122" coordsize="1419,156" path="m13752,1278l15170,1278,15170,1122,13752,1122,13752,1278xe" filled="true" fillcolor="#ec7c30" stroked="false">
                <v:path arrowok="t"/>
                <v:fill type="solid"/>
              </v:shape>
            </v:group>
            <v:group style="position:absolute;left:13860;top:498;width:1203;height:312" coordorigin="13860,498" coordsize="1203,312">
              <v:shape style="position:absolute;left:13860;top:498;width:1203;height:312" coordorigin="13860,498" coordsize="1203,312" path="m13860,810l15062,810,15062,498,13860,498,13860,810xe" filled="true" fillcolor="#ec7c30" stroked="false">
                <v:path arrowok="t"/>
                <v:fill type="solid"/>
              </v:shape>
            </v:group>
            <v:group style="position:absolute;left:13860;top:810;width:1203;height:312" coordorigin="13860,810" coordsize="1203,312">
              <v:shape style="position:absolute;left:13860;top:810;width:1203;height:312" coordorigin="13860,810" coordsize="1203,312" path="m13860,1122l15062,1122,15062,810,13860,810,13860,1122xe" filled="true" fillcolor="#ec7c30" stroked="false">
                <v:path arrowok="t"/>
                <v:fill type="solid"/>
              </v:shape>
            </v:group>
            <v:group style="position:absolute;left:5388;top:654;width:108;height:624" coordorigin="5388,654" coordsize="108,624">
              <v:shape style="position:absolute;left:5388;top:654;width:108;height:624" coordorigin="5388,654" coordsize="108,624" path="m5388,1278l5496,1278,5496,654,5388,654,5388,1278xe" filled="true" fillcolor="#ec7c30" stroked="false">
                <v:path arrowok="t"/>
                <v:fill type="solid"/>
              </v:shape>
            </v:group>
            <v:group style="position:absolute;left:5942;top:654;width:108;height:624" coordorigin="5942,654" coordsize="108,624">
              <v:shape style="position:absolute;left:5942;top:654;width:108;height:624" coordorigin="5942,654" coordsize="108,624" path="m5942,1278l6050,1278,6050,654,5942,654,5942,1278xe" filled="true" fillcolor="#ec7c30" stroked="false">
                <v:path arrowok="t"/>
                <v:fill type="solid"/>
              </v:shape>
            </v:group>
            <v:group style="position:absolute;left:5496;top:654;width:446;height:312" coordorigin="5496,654" coordsize="446,312">
              <v:shape style="position:absolute;left:5496;top:654;width:446;height:312" coordorigin="5496,654" coordsize="446,312" path="m5496,966l5942,966,5942,654,5496,654,5496,966xe" filled="true" fillcolor="#ec7c30" stroked="false">
                <v:path arrowok="t"/>
                <v:fill type="solid"/>
              </v:shape>
            </v:group>
            <v:group style="position:absolute;left:5496;top:966;width:446;height:312" coordorigin="5496,966" coordsize="446,312">
              <v:shape style="position:absolute;left:5496;top:966;width:446;height:312" coordorigin="5496,966" coordsize="446,312" path="m5496,1278l5942,1278,5942,966,5496,966,5496,1278xe" filled="true" fillcolor="#ec7c30" stroked="false">
                <v:path arrowok="t"/>
                <v:fill type="solid"/>
              </v:shape>
            </v:group>
            <v:group style="position:absolute;left:6050;top:654;width:108;height:624" coordorigin="6050,654" coordsize="108,624">
              <v:shape style="position:absolute;left:6050;top:654;width:108;height:624" coordorigin="6050,654" coordsize="108,624" path="m6050,1278l6158,1278,6158,654,6050,654,6050,1278xe" filled="true" fillcolor="#ec7c30" stroked="false">
                <v:path arrowok="t"/>
                <v:fill type="solid"/>
              </v:shape>
            </v:group>
            <v:group style="position:absolute;left:6556;top:654;width:108;height:624" coordorigin="6556,654" coordsize="108,624">
              <v:shape style="position:absolute;left:6556;top:654;width:108;height:624" coordorigin="6556,654" coordsize="108,624" path="m6556,1278l6664,1278,6664,654,6556,654,6556,1278xe" filled="true" fillcolor="#ec7c30" stroked="false">
                <v:path arrowok="t"/>
                <v:fill type="solid"/>
              </v:shape>
            </v:group>
            <v:group style="position:absolute;left:6158;top:654;width:399;height:312" coordorigin="6158,654" coordsize="399,312">
              <v:shape style="position:absolute;left:6158;top:654;width:399;height:312" coordorigin="6158,654" coordsize="399,312" path="m6158,966l6556,966,6556,654,6158,654,6158,966xe" filled="true" fillcolor="#ec7c30" stroked="false">
                <v:path arrowok="t"/>
                <v:fill type="solid"/>
              </v:shape>
            </v:group>
            <v:group style="position:absolute;left:6158;top:966;width:399;height:312" coordorigin="6158,966" coordsize="399,312">
              <v:shape style="position:absolute;left:6158;top:966;width:399;height:312" coordorigin="6158,966" coordsize="399,312" path="m6158,1278l6556,1278,6556,966,6158,966,6158,1278xe" filled="true" fillcolor="#ec7c30" stroked="false">
                <v:path arrowok="t"/>
                <v:fill type="solid"/>
              </v:shape>
            </v:group>
            <v:group style="position:absolute;left:6664;top:654;width:108;height:624" coordorigin="6664,654" coordsize="108,624">
              <v:shape style="position:absolute;left:6664;top:654;width:108;height:624" coordorigin="6664,654" coordsize="108,624" path="m6664,1278l6772,1278,6772,654,6664,654,6664,1278xe" filled="true" fillcolor="#ec7c30" stroked="false">
                <v:path arrowok="t"/>
                <v:fill type="solid"/>
              </v:shape>
            </v:group>
            <v:group style="position:absolute;left:7124;top:654;width:108;height:624" coordorigin="7124,654" coordsize="108,624">
              <v:shape style="position:absolute;left:7124;top:654;width:108;height:624" coordorigin="7124,654" coordsize="108,624" path="m7124,1278l7232,1278,7232,654,7124,654,7124,1278xe" filled="true" fillcolor="#ec7c30" stroked="false">
                <v:path arrowok="t"/>
                <v:fill type="solid"/>
              </v:shape>
            </v:group>
            <v:group style="position:absolute;left:6772;top:654;width:352;height:312" coordorigin="6772,654" coordsize="352,312">
              <v:shape style="position:absolute;left:6772;top:654;width:352;height:312" coordorigin="6772,654" coordsize="352,312" path="m6772,966l7124,966,7124,654,6772,654,6772,966xe" filled="true" fillcolor="#ec7c30" stroked="false">
                <v:path arrowok="t"/>
                <v:fill type="solid"/>
              </v:shape>
            </v:group>
            <v:group style="position:absolute;left:6772;top:966;width:352;height:312" coordorigin="6772,966" coordsize="352,312">
              <v:shape style="position:absolute;left:6772;top:966;width:352;height:312" coordorigin="6772,966" coordsize="352,312" path="m6772,1278l7124,1278,7124,966,6772,966,6772,1278xe" filled="true" fillcolor="#ec7c30" stroked="false">
                <v:path arrowok="t"/>
                <v:fill type="solid"/>
              </v:shape>
              <v:shape style="position:absolute;left:9409;top:96;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上期</w:t>
                      </w:r>
                      <w:r>
                        <w:rPr>
                          <w:rFonts w:ascii="宋体" w:hAnsi="宋体" w:cs="宋体" w:eastAsia="宋体" w:hint="default"/>
                          <w:sz w:val="18"/>
                          <w:szCs w:val="18"/>
                        </w:rPr>
                      </w:r>
                    </w:p>
                  </w:txbxContent>
                </v:textbox>
                <w10:wrap type="none"/>
              </v:shape>
              <v:shape style="position:absolute;left:5768;top:408;width:108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其他权益工具</w:t>
                      </w:r>
                      <w:r>
                        <w:rPr>
                          <w:rFonts w:ascii="宋体" w:hAnsi="宋体" w:cs="宋体" w:eastAsia="宋体" w:hint="default"/>
                          <w:sz w:val="18"/>
                          <w:szCs w:val="18"/>
                        </w:rPr>
                      </w:r>
                    </w:p>
                  </w:txbxContent>
                </v:textbox>
                <w10:wrap type="none"/>
              </v:shape>
              <v:shape style="position:absolute;left:1825;top:564;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xbxContent>
                </v:textbox>
                <w10:wrap type="none"/>
              </v:shape>
              <v:shape style="position:absolute;left:4518;top:720;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股本</w:t>
                      </w:r>
                      <w:r>
                        <w:rPr>
                          <w:rFonts w:ascii="宋体" w:hAnsi="宋体" w:cs="宋体" w:eastAsia="宋体" w:hint="default"/>
                          <w:sz w:val="18"/>
                          <w:szCs w:val="18"/>
                        </w:rPr>
                      </w:r>
                    </w:p>
                  </w:txbxContent>
                </v:textbox>
                <w10:wrap type="none"/>
              </v:shape>
              <v:shape style="position:absolute;left:5538;top:720;width:1000;height:492" type="#_x0000_t202" filled="false" stroked="false">
                <v:textbox inset="0,0,0,0">
                  <w:txbxContent>
                    <w:p>
                      <w:pPr>
                        <w:tabs>
                          <w:tab w:pos="637"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优先</w:t>
                        <w:tab/>
                      </w:r>
                      <w:r>
                        <w:rPr>
                          <w:rFonts w:ascii="宋体" w:hAnsi="宋体" w:cs="宋体" w:eastAsia="宋体" w:hint="default"/>
                          <w:b/>
                          <w:bCs/>
                          <w:color w:val="FFFFFF"/>
                          <w:sz w:val="18"/>
                          <w:szCs w:val="18"/>
                        </w:rPr>
                        <w:t>永续</w:t>
                      </w:r>
                      <w:r>
                        <w:rPr>
                          <w:rFonts w:ascii="宋体" w:hAnsi="宋体" w:cs="宋体" w:eastAsia="宋体" w:hint="default"/>
                          <w:sz w:val="18"/>
                          <w:szCs w:val="18"/>
                        </w:rPr>
                      </w:r>
                    </w:p>
                    <w:p>
                      <w:pPr>
                        <w:tabs>
                          <w:tab w:pos="727" w:val="left" w:leader="none"/>
                        </w:tabs>
                        <w:spacing w:before="76"/>
                        <w:ind w:left="9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股</w:t>
                        <w:tab/>
                      </w:r>
                      <w:r>
                        <w:rPr>
                          <w:rFonts w:ascii="宋体" w:hAnsi="宋体" w:cs="宋体" w:eastAsia="宋体" w:hint="default"/>
                          <w:b/>
                          <w:bCs/>
                          <w:color w:val="FFFFFF"/>
                          <w:sz w:val="18"/>
                          <w:szCs w:val="18"/>
                        </w:rPr>
                        <w:t>债</w:t>
                      </w:r>
                      <w:r>
                        <w:rPr>
                          <w:rFonts w:ascii="宋体" w:hAnsi="宋体" w:cs="宋体" w:eastAsia="宋体" w:hint="default"/>
                          <w:sz w:val="18"/>
                          <w:szCs w:val="18"/>
                        </w:rPr>
                      </w:r>
                    </w:p>
                  </w:txbxContent>
                </v:textbox>
                <w10:wrap type="none"/>
              </v:shape>
              <v:shape style="position:absolute;left:6857;top:720;width:1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9"/>
                          <w:sz w:val="18"/>
                          <w:szCs w:val="18"/>
                        </w:rPr>
                        <w:t>其</w:t>
                      </w:r>
                      <w:r>
                        <w:rPr>
                          <w:rFonts w:ascii="宋体" w:hAnsi="宋体" w:cs="宋体" w:eastAsia="宋体" w:hint="default"/>
                          <w:sz w:val="18"/>
                          <w:szCs w:val="18"/>
                        </w:rPr>
                      </w:r>
                    </w:p>
                    <w:p>
                      <w:pPr>
                        <w:spacing w:before="76"/>
                        <w:ind w:left="0" w:right="0" w:firstLine="0"/>
                        <w:jc w:val="left"/>
                        <w:rPr>
                          <w:rFonts w:ascii="宋体" w:hAnsi="宋体" w:cs="宋体" w:eastAsia="宋体" w:hint="default"/>
                          <w:sz w:val="18"/>
                          <w:szCs w:val="18"/>
                        </w:rPr>
                      </w:pPr>
                      <w:r>
                        <w:rPr>
                          <w:rFonts w:ascii="宋体" w:hAnsi="宋体" w:cs="宋体" w:eastAsia="宋体" w:hint="default"/>
                          <w:b/>
                          <w:bCs/>
                          <w:color w:val="FFFFFF"/>
                          <w:w w:val="99"/>
                          <w:sz w:val="18"/>
                          <w:szCs w:val="18"/>
                        </w:rPr>
                        <w:t>他</w:t>
                      </w:r>
                      <w:r>
                        <w:rPr>
                          <w:rFonts w:ascii="宋体" w:hAnsi="宋体" w:cs="宋体" w:eastAsia="宋体" w:hint="default"/>
                          <w:sz w:val="18"/>
                          <w:szCs w:val="18"/>
                        </w:rPr>
                      </w:r>
                    </w:p>
                  </w:txbxContent>
                </v:textbox>
                <w10:wrap type="none"/>
              </v:shape>
              <v:shape style="position:absolute;left:7508;top:564;width:2547;height:492" type="#_x0000_t202" filled="false" stroked="false">
                <v:textbox inset="0,0,0,0">
                  <w:txbxContent>
                    <w:p>
                      <w:pPr>
                        <w:tabs>
                          <w:tab w:pos="2003" w:val="left" w:leader="none"/>
                        </w:tabs>
                        <w:spacing w:line="140" w:lineRule="exact" w:before="0"/>
                        <w:ind w:left="1108" w:right="0" w:firstLine="0"/>
                        <w:jc w:val="left"/>
                        <w:rPr>
                          <w:rFonts w:ascii="宋体" w:hAnsi="宋体" w:cs="宋体" w:eastAsia="宋体" w:hint="default"/>
                          <w:sz w:val="18"/>
                          <w:szCs w:val="18"/>
                        </w:rPr>
                      </w:pPr>
                      <w:r>
                        <w:rPr>
                          <w:rFonts w:ascii="宋体" w:hAnsi="宋体" w:cs="宋体" w:eastAsia="宋体" w:hint="default"/>
                          <w:b/>
                          <w:bCs/>
                          <w:color w:val="FFFFFF"/>
                          <w:spacing w:val="1"/>
                          <w:w w:val="99"/>
                          <w:sz w:val="18"/>
                          <w:szCs w:val="18"/>
                        </w:rPr>
                        <w:t>减</w:t>
                      </w:r>
                      <w:r>
                        <w:rPr>
                          <w:rFonts w:ascii="宋体" w:hAnsi="宋体" w:cs="宋体" w:eastAsia="宋体" w:hint="default"/>
                          <w:b/>
                          <w:bCs/>
                          <w:color w:val="FFFFFF"/>
                          <w:spacing w:val="-88"/>
                          <w:w w:val="99"/>
                          <w:sz w:val="18"/>
                          <w:szCs w:val="18"/>
                        </w:rPr>
                        <w:t>：</w:t>
                      </w:r>
                      <w:r>
                        <w:rPr>
                          <w:rFonts w:ascii="宋体" w:hAnsi="宋体" w:cs="宋体" w:eastAsia="宋体" w:hint="default"/>
                          <w:b/>
                          <w:bCs/>
                          <w:color w:val="FFFFFF"/>
                          <w:w w:val="99"/>
                          <w:sz w:val="18"/>
                          <w:szCs w:val="18"/>
                        </w:rPr>
                        <w:t>库存</w:t>
                      </w:r>
                      <w:r>
                        <w:rPr>
                          <w:rFonts w:ascii="宋体" w:hAnsi="宋体" w:cs="宋体" w:eastAsia="宋体" w:hint="default"/>
                          <w:b/>
                          <w:bCs/>
                          <w:color w:val="FFFFFF"/>
                          <w:sz w:val="18"/>
                          <w:szCs w:val="18"/>
                        </w:rPr>
                        <w:tab/>
                      </w:r>
                      <w:r>
                        <w:rPr>
                          <w:rFonts w:ascii="宋体" w:hAnsi="宋体" w:cs="宋体" w:eastAsia="宋体" w:hint="default"/>
                          <w:b/>
                          <w:bCs/>
                          <w:color w:val="FFFFFF"/>
                          <w:spacing w:val="1"/>
                          <w:w w:val="99"/>
                          <w:sz w:val="18"/>
                          <w:szCs w:val="18"/>
                        </w:rPr>
                        <w:t>其他综</w:t>
                      </w:r>
                      <w:r>
                        <w:rPr>
                          <w:rFonts w:ascii="宋体" w:hAnsi="宋体" w:cs="宋体" w:eastAsia="宋体" w:hint="default"/>
                          <w:sz w:val="18"/>
                          <w:szCs w:val="18"/>
                        </w:rPr>
                      </w:r>
                    </w:p>
                    <w:p>
                      <w:pPr>
                        <w:spacing w:line="156"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资本公积</w:t>
                      </w:r>
                      <w:r>
                        <w:rPr>
                          <w:rFonts w:ascii="宋体" w:hAnsi="宋体" w:cs="宋体" w:eastAsia="宋体" w:hint="default"/>
                          <w:sz w:val="18"/>
                          <w:szCs w:val="18"/>
                        </w:rPr>
                      </w:r>
                    </w:p>
                    <w:p>
                      <w:pPr>
                        <w:tabs>
                          <w:tab w:pos="2003" w:val="left" w:leader="none"/>
                        </w:tabs>
                        <w:spacing w:line="196" w:lineRule="exact" w:before="0"/>
                        <w:ind w:left="1333"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股</w:t>
                        <w:tab/>
                      </w:r>
                      <w:r>
                        <w:rPr>
                          <w:rFonts w:ascii="宋体" w:hAnsi="宋体" w:cs="宋体" w:eastAsia="宋体" w:hint="default"/>
                          <w:b/>
                          <w:bCs/>
                          <w:color w:val="FFFFFF"/>
                          <w:sz w:val="18"/>
                          <w:szCs w:val="18"/>
                        </w:rPr>
                        <w:t>合收益</w:t>
                      </w:r>
                      <w:r>
                        <w:rPr>
                          <w:rFonts w:ascii="宋体" w:hAnsi="宋体" w:cs="宋体" w:eastAsia="宋体" w:hint="default"/>
                          <w:sz w:val="18"/>
                          <w:szCs w:val="18"/>
                        </w:rPr>
                      </w:r>
                    </w:p>
                  </w:txbxContent>
                </v:textbox>
                <w10:wrap type="none"/>
              </v:shape>
              <v:shape style="position:absolute;left:10363;top:564;width:544;height:492"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b/>
                          <w:bCs/>
                          <w:color w:val="FFFFFF"/>
                          <w:sz w:val="18"/>
                          <w:szCs w:val="18"/>
                        </w:rPr>
                        <w:t>专项储</w:t>
                      </w:r>
                      <w:r>
                        <w:rPr>
                          <w:rFonts w:ascii="宋体" w:hAnsi="宋体" w:cs="宋体" w:eastAsia="宋体" w:hint="default"/>
                          <w:sz w:val="18"/>
                          <w:szCs w:val="18"/>
                        </w:rPr>
                      </w:r>
                    </w:p>
                    <w:p>
                      <w:pPr>
                        <w:spacing w:before="76"/>
                        <w:ind w:left="0" w:right="1" w:firstLine="0"/>
                        <w:jc w:val="center"/>
                        <w:rPr>
                          <w:rFonts w:ascii="宋体" w:hAnsi="宋体" w:cs="宋体" w:eastAsia="宋体" w:hint="default"/>
                          <w:sz w:val="18"/>
                          <w:szCs w:val="18"/>
                        </w:rPr>
                      </w:pPr>
                      <w:r>
                        <w:rPr>
                          <w:rFonts w:ascii="宋体" w:hAnsi="宋体" w:cs="宋体" w:eastAsia="宋体" w:hint="default"/>
                          <w:b/>
                          <w:bCs/>
                          <w:color w:val="FFFFFF"/>
                          <w:w w:val="99"/>
                          <w:sz w:val="18"/>
                          <w:szCs w:val="18"/>
                        </w:rPr>
                        <w:t>备</w:t>
                      </w:r>
                      <w:r>
                        <w:rPr>
                          <w:rFonts w:ascii="宋体" w:hAnsi="宋体" w:cs="宋体" w:eastAsia="宋体" w:hint="default"/>
                          <w:sz w:val="18"/>
                          <w:szCs w:val="18"/>
                        </w:rPr>
                      </w:r>
                    </w:p>
                  </w:txbxContent>
                </v:textbox>
                <w10:wrap type="none"/>
              </v:shape>
              <v:shape style="position:absolute;left:11335;top:720;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盈余公积</w:t>
                      </w:r>
                      <w:r>
                        <w:rPr>
                          <w:rFonts w:ascii="宋体" w:hAnsi="宋体" w:cs="宋体" w:eastAsia="宋体" w:hint="default"/>
                          <w:sz w:val="18"/>
                          <w:szCs w:val="18"/>
                        </w:rPr>
                      </w:r>
                    </w:p>
                  </w:txbxContent>
                </v:textbox>
                <w10:wrap type="none"/>
              </v:shape>
              <v:shape style="position:absolute;left:12591;top:720;width:90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未分配利润</w:t>
                      </w:r>
                      <w:r>
                        <w:rPr>
                          <w:rFonts w:ascii="宋体" w:hAnsi="宋体" w:cs="宋体" w:eastAsia="宋体" w:hint="default"/>
                          <w:sz w:val="18"/>
                          <w:szCs w:val="18"/>
                        </w:rPr>
                      </w:r>
                    </w:p>
                  </w:txbxContent>
                </v:textbox>
                <w10:wrap type="none"/>
              </v:shape>
              <v:shape style="position:absolute;left:13919;top:564;width:1084;height:492"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b/>
                          <w:bCs/>
                          <w:color w:val="FFFFFF"/>
                          <w:w w:val="95"/>
                          <w:sz w:val="18"/>
                          <w:szCs w:val="18"/>
                        </w:rPr>
                        <w:t>所有者权益合</w:t>
                      </w:r>
                      <w:r>
                        <w:rPr>
                          <w:rFonts w:ascii="宋体" w:hAnsi="宋体" w:cs="宋体" w:eastAsia="宋体" w:hint="default"/>
                          <w:sz w:val="18"/>
                          <w:szCs w:val="18"/>
                        </w:rPr>
                      </w:r>
                    </w:p>
                    <w:p>
                      <w:pPr>
                        <w:spacing w:before="76"/>
                        <w:ind w:left="0" w:right="0" w:firstLine="0"/>
                        <w:jc w:val="center"/>
                        <w:rPr>
                          <w:rFonts w:ascii="宋体" w:hAnsi="宋体" w:cs="宋体" w:eastAsia="宋体" w:hint="default"/>
                          <w:sz w:val="18"/>
                          <w:szCs w:val="18"/>
                        </w:rPr>
                      </w:pPr>
                      <w:r>
                        <w:rPr>
                          <w:rFonts w:ascii="宋体" w:hAnsi="宋体" w:cs="宋体" w:eastAsia="宋体" w:hint="default"/>
                          <w:b/>
                          <w:bCs/>
                          <w:color w:val="FFFFFF"/>
                          <w:w w:val="99"/>
                          <w:sz w:val="18"/>
                          <w:szCs w:val="18"/>
                        </w:rPr>
                        <w:t>计</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25"/>
          <w:sz w:val="20"/>
          <w:szCs w:val="20"/>
        </w:rPr>
      </w:r>
    </w:p>
    <w:p>
      <w:pPr>
        <w:pStyle w:val="BodyText"/>
        <w:tabs>
          <w:tab w:pos="4379" w:val="left" w:leader="none"/>
          <w:tab w:pos="7498" w:val="left" w:leader="none"/>
          <w:tab w:pos="11325" w:val="left" w:leader="none"/>
          <w:tab w:pos="12743" w:val="left" w:leader="none"/>
          <w:tab w:pos="14071" w:val="left" w:leader="none"/>
        </w:tabs>
        <w:spacing w:line="239" w:lineRule="exact"/>
        <w:ind w:left="242" w:right="0"/>
        <w:jc w:val="left"/>
        <w:rPr>
          <w:rFonts w:ascii="Times New Roman" w:hAnsi="Times New Roman" w:cs="Times New Roman" w:eastAsia="Times New Roman" w:hint="default"/>
        </w:rPr>
      </w:pPr>
      <w:r>
        <w:rPr>
          <w:position w:val="2"/>
        </w:rPr>
        <w:t>一、上年期末余额</w:t>
        <w:tab/>
      </w:r>
      <w:r>
        <w:rPr>
          <w:rFonts w:ascii="Times New Roman" w:hAnsi="Times New Roman" w:cs="Times New Roman" w:eastAsia="Times New Roman" w:hint="default"/>
          <w:spacing w:val="-1"/>
        </w:rPr>
        <w:t>40,731,500.00</w:t>
        <w:tab/>
        <w:t>38,101,018.95</w:t>
        <w:tab/>
        <w:t>10,825,337.92</w:t>
        <w:tab/>
        <w:t>40,616,922.02</w:t>
        <w:tab/>
        <w:t>130,274,778.89</w:t>
      </w:r>
    </w:p>
    <w:p>
      <w:pPr>
        <w:spacing w:line="240" w:lineRule="auto" w:before="8"/>
        <w:rPr>
          <w:rFonts w:ascii="Times New Roman" w:hAnsi="Times New Roman" w:cs="Times New Roman" w:eastAsia="Times New Roman" w:hint="default"/>
          <w:sz w:val="3"/>
          <w:szCs w:val="3"/>
        </w:rPr>
      </w:pPr>
    </w:p>
    <w:p>
      <w:pPr>
        <w:spacing w:line="283" w:lineRule="exact"/>
        <w:ind w:left="10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760.75pt;height:14.2pt;mso-position-horizontal-relative:char;mso-position-vertical-relative:line" coordorigin="0,0" coordsize="15215,284">
            <v:group style="position:absolute;left:25;top:0;width:108;height:234" coordorigin="25,0" coordsize="108,234">
              <v:shape style="position:absolute;left:25;top:0;width:108;height:234" coordorigin="25,0" coordsize="108,234" path="m25,234l133,234,133,0,25,0,25,234xe" filled="true" fillcolor="#fff1cc" stroked="false">
                <v:path arrowok="t"/>
                <v:fill type="solid"/>
              </v:shape>
            </v:group>
            <v:group style="position:absolute;left:3927;top:0;width:110;height:234" coordorigin="3927,0" coordsize="110,234">
              <v:shape style="position:absolute;left:3927;top:0;width:110;height:234" coordorigin="3927,0" coordsize="110,234" path="m3927,234l4037,234,4037,0,3927,0,3927,234xe" filled="true" fillcolor="#fff1cc" stroked="false">
                <v:path arrowok="t"/>
                <v:fill type="solid"/>
              </v:shape>
            </v:group>
            <v:group style="position:absolute;left:25;top:259;width:4012;height:2" coordorigin="25,259" coordsize="4012,2">
              <v:shape style="position:absolute;left:25;top:259;width:4012;height:2" coordorigin="25,259" coordsize="4012,0" path="m25,259l4037,259e" filled="false" stroked="true" strokeweight="2.46pt" strokecolor="#fff1cc">
                <v:path arrowok="t"/>
              </v:shape>
            </v:group>
            <v:group style="position:absolute;left:133;top:0;width:3795;height:234" coordorigin="133,0" coordsize="3795,234">
              <v:shape style="position:absolute;left:133;top:0;width:3795;height:234" coordorigin="133,0" coordsize="3795,234" path="m133,234l3927,234,3927,0,133,0,133,234xe" filled="true" fillcolor="#fff1cc" stroked="false">
                <v:path arrowok="t"/>
                <v:fill type="solid"/>
              </v:shape>
            </v:group>
            <v:group style="position:absolute;left:4037;top:19;width:1377;height:2" coordorigin="4037,19" coordsize="1377,2">
              <v:shape style="position:absolute;left:4037;top:19;width:1377;height:2" coordorigin="4037,19" coordsize="1377,0" path="m4037,19l5413,19e" filled="false" stroked="true" strokeweight="1.92pt" strokecolor="#fff1cc">
                <v:path arrowok="t"/>
              </v:shape>
            </v:group>
            <v:group style="position:absolute;left:4037;top:38;width:107;height:208" coordorigin="4037,38" coordsize="107,208">
              <v:shape style="position:absolute;left:4037;top:38;width:107;height:208" coordorigin="4037,38" coordsize="107,208" path="m4037,246l4143,246,4143,38,4037,38,4037,246xe" filled="true" fillcolor="#fff1cc" stroked="false">
                <v:path arrowok="t"/>
                <v:fill type="solid"/>
              </v:shape>
            </v:group>
            <v:group style="position:absolute;left:5305;top:38;width:108;height:208" coordorigin="5305,38" coordsize="108,208">
              <v:shape style="position:absolute;left:5305;top:38;width:108;height:208" coordorigin="5305,38" coordsize="108,208" path="m5305,246l5413,246,5413,38,5305,38,5305,246xe" filled="true" fillcolor="#fff1cc" stroked="false">
                <v:path arrowok="t"/>
                <v:fill type="solid"/>
              </v:shape>
            </v:group>
            <v:group style="position:absolute;left:4037;top:265;width:1377;height:2" coordorigin="4037,265" coordsize="1377,2">
              <v:shape style="position:absolute;left:4037;top:265;width:1377;height:2" coordorigin="4037,265" coordsize="1377,0" path="m4037,265l5413,265e" filled="false" stroked="true" strokeweight="1.86pt" strokecolor="#fff1cc">
                <v:path arrowok="t"/>
              </v:shape>
            </v:group>
            <v:group style="position:absolute;left:4143;top:38;width:1162;height:208" coordorigin="4143,38" coordsize="1162,208">
              <v:shape style="position:absolute;left:4143;top:38;width:1162;height:208" coordorigin="4143,38" coordsize="1162,208" path="m4143,246l5305,246,5305,38,4143,38,4143,246xe" filled="true" fillcolor="#fff1cc" stroked="false">
                <v:path arrowok="t"/>
                <v:fill type="solid"/>
              </v:shape>
            </v:group>
            <v:group style="position:absolute;left:5413;top:19;width:662;height:2" coordorigin="5413,19" coordsize="662,2">
              <v:shape style="position:absolute;left:5413;top:19;width:662;height:2" coordorigin="5413,19" coordsize="662,0" path="m5413,19l6074,19e" filled="false" stroked="true" strokeweight="1.92pt" strokecolor="#fff1cc">
                <v:path arrowok="t"/>
              </v:shape>
            </v:group>
            <v:group style="position:absolute;left:5413;top:38;width:108;height:208" coordorigin="5413,38" coordsize="108,208">
              <v:shape style="position:absolute;left:5413;top:38;width:108;height:208" coordorigin="5413,38" coordsize="108,208" path="m5413,246l5521,246,5521,38,5413,38,5413,246xe" filled="true" fillcolor="#fff1cc" stroked="false">
                <v:path arrowok="t"/>
                <v:fill type="solid"/>
              </v:shape>
            </v:group>
            <v:group style="position:absolute;left:5966;top:38;width:108;height:208" coordorigin="5966,38" coordsize="108,208">
              <v:shape style="position:absolute;left:5966;top:38;width:108;height:208" coordorigin="5966,38" coordsize="108,208" path="m5966,246l6074,246,6074,38,5966,38,5966,246xe" filled="true" fillcolor="#fff1cc" stroked="false">
                <v:path arrowok="t"/>
                <v:fill type="solid"/>
              </v:shape>
            </v:group>
            <v:group style="position:absolute;left:5413;top:265;width:662;height:2" coordorigin="5413,265" coordsize="662,2">
              <v:shape style="position:absolute;left:5413;top:265;width:662;height:2" coordorigin="5413,265" coordsize="662,0" path="m5413,265l6074,265e" filled="false" stroked="true" strokeweight="1.86pt" strokecolor="#fff1cc">
                <v:path arrowok="t"/>
              </v:shape>
            </v:group>
            <v:group style="position:absolute;left:5521;top:38;width:446;height:208" coordorigin="5521,38" coordsize="446,208">
              <v:shape style="position:absolute;left:5521;top:38;width:446;height:208" coordorigin="5521,38" coordsize="446,208" path="m5521,246l5966,246,5966,38,5521,38,5521,246xe" filled="true" fillcolor="#fff1cc" stroked="false">
                <v:path arrowok="t"/>
                <v:fill type="solid"/>
              </v:shape>
            </v:group>
            <v:group style="position:absolute;left:6074;top:19;width:615;height:2" coordorigin="6074,19" coordsize="615,2">
              <v:shape style="position:absolute;left:6074;top:19;width:615;height:2" coordorigin="6074,19" coordsize="615,0" path="m6074,19l6689,19e" filled="false" stroked="true" strokeweight="1.92pt" strokecolor="#fff1cc">
                <v:path arrowok="t"/>
              </v:shape>
            </v:group>
            <v:group style="position:absolute;left:6074;top:38;width:108;height:208" coordorigin="6074,38" coordsize="108,208">
              <v:shape style="position:absolute;left:6074;top:38;width:108;height:208" coordorigin="6074,38" coordsize="108,208" path="m6074,246l6182,246,6182,38,6074,38,6074,246xe" filled="true" fillcolor="#fff1cc" stroked="false">
                <v:path arrowok="t"/>
                <v:fill type="solid"/>
              </v:shape>
            </v:group>
            <v:group style="position:absolute;left:6581;top:38;width:108;height:208" coordorigin="6581,38" coordsize="108,208">
              <v:shape style="position:absolute;left:6581;top:38;width:108;height:208" coordorigin="6581,38" coordsize="108,208" path="m6581,246l6689,246,6689,38,6581,38,6581,246xe" filled="true" fillcolor="#fff1cc" stroked="false">
                <v:path arrowok="t"/>
                <v:fill type="solid"/>
              </v:shape>
            </v:group>
            <v:group style="position:absolute;left:6074;top:265;width:615;height:2" coordorigin="6074,265" coordsize="615,2">
              <v:shape style="position:absolute;left:6074;top:265;width:615;height:2" coordorigin="6074,265" coordsize="615,0" path="m6074,265l6689,265e" filled="false" stroked="true" strokeweight="1.86pt" strokecolor="#fff1cc">
                <v:path arrowok="t"/>
              </v:shape>
            </v:group>
            <v:group style="position:absolute;left:6182;top:38;width:399;height:208" coordorigin="6182,38" coordsize="399,208">
              <v:shape style="position:absolute;left:6182;top:38;width:399;height:208" coordorigin="6182,38" coordsize="399,208" path="m6182,246l6581,246,6581,38,6182,38,6182,246xe" filled="true" fillcolor="#fff1cc" stroked="false">
                <v:path arrowok="t"/>
                <v:fill type="solid"/>
              </v:shape>
            </v:group>
            <v:group style="position:absolute;left:6689;top:19;width:568;height:2" coordorigin="6689,19" coordsize="568,2">
              <v:shape style="position:absolute;left:6689;top:19;width:568;height:2" coordorigin="6689,19" coordsize="568,0" path="m6689,19l7256,19e" filled="false" stroked="true" strokeweight="1.92pt" strokecolor="#fff1cc">
                <v:path arrowok="t"/>
              </v:shape>
            </v:group>
            <v:group style="position:absolute;left:6689;top:38;width:108;height:208" coordorigin="6689,38" coordsize="108,208">
              <v:shape style="position:absolute;left:6689;top:38;width:108;height:208" coordorigin="6689,38" coordsize="108,208" path="m6689,246l6797,246,6797,38,6689,38,6689,246xe" filled="true" fillcolor="#fff1cc" stroked="false">
                <v:path arrowok="t"/>
                <v:fill type="solid"/>
              </v:shape>
            </v:group>
            <v:group style="position:absolute;left:7148;top:38;width:108;height:208" coordorigin="7148,38" coordsize="108,208">
              <v:shape style="position:absolute;left:7148;top:38;width:108;height:208" coordorigin="7148,38" coordsize="108,208" path="m7148,246l7256,246,7256,38,7148,38,7148,246xe" filled="true" fillcolor="#fff1cc" stroked="false">
                <v:path arrowok="t"/>
                <v:fill type="solid"/>
              </v:shape>
            </v:group>
            <v:group style="position:absolute;left:6689;top:265;width:568;height:2" coordorigin="6689,265" coordsize="568,2">
              <v:shape style="position:absolute;left:6689;top:265;width:568;height:2" coordorigin="6689,265" coordsize="568,0" path="m6689,265l7256,265e" filled="false" stroked="true" strokeweight="1.86pt" strokecolor="#fff1cc">
                <v:path arrowok="t"/>
              </v:shape>
            </v:group>
            <v:group style="position:absolute;left:6797;top:38;width:352;height:208" coordorigin="6797,38" coordsize="352,208">
              <v:shape style="position:absolute;left:6797;top:38;width:352;height:208" coordorigin="6797,38" coordsize="352,208" path="m6797,246l7148,246,7148,38,6797,38,6797,246xe" filled="true" fillcolor="#fff1cc" stroked="false">
                <v:path arrowok="t"/>
                <v:fill type="solid"/>
              </v:shape>
            </v:group>
            <v:group style="position:absolute;left:7256;top:19;width:1276;height:2" coordorigin="7256,19" coordsize="1276,2">
              <v:shape style="position:absolute;left:7256;top:19;width:1276;height:2" coordorigin="7256,19" coordsize="1276,0" path="m7256,19l8532,19e" filled="false" stroked="true" strokeweight="1.92pt" strokecolor="#fff1cc">
                <v:path arrowok="t"/>
              </v:shape>
            </v:group>
            <v:group style="position:absolute;left:7256;top:38;width:108;height:208" coordorigin="7256,38" coordsize="108,208">
              <v:shape style="position:absolute;left:7256;top:38;width:108;height:208" coordorigin="7256,38" coordsize="108,208" path="m7256,246l7364,246,7364,38,7256,38,7256,246xe" filled="true" fillcolor="#fff1cc" stroked="false">
                <v:path arrowok="t"/>
                <v:fill type="solid"/>
              </v:shape>
            </v:group>
            <v:group style="position:absolute;left:8424;top:38;width:108;height:208" coordorigin="8424,38" coordsize="108,208">
              <v:shape style="position:absolute;left:8424;top:38;width:108;height:208" coordorigin="8424,38" coordsize="108,208" path="m8424,246l8532,246,8532,38,8424,38,8424,246xe" filled="true" fillcolor="#fff1cc" stroked="false">
                <v:path arrowok="t"/>
                <v:fill type="solid"/>
              </v:shape>
            </v:group>
            <v:group style="position:absolute;left:7256;top:265;width:1276;height:2" coordorigin="7256,265" coordsize="1276,2">
              <v:shape style="position:absolute;left:7256;top:265;width:1276;height:2" coordorigin="7256,265" coordsize="1276,0" path="m7256,265l8532,265e" filled="false" stroked="true" strokeweight="1.86pt" strokecolor="#fff1cc">
                <v:path arrowok="t"/>
              </v:shape>
            </v:group>
            <v:group style="position:absolute;left:7364;top:38;width:1060;height:208" coordorigin="7364,38" coordsize="1060,208">
              <v:shape style="position:absolute;left:7364;top:38;width:1060;height:208" coordorigin="7364,38" coordsize="1060,208" path="m7364,246l8424,246,8424,38,7364,38,7364,246xe" filled="true" fillcolor="#fff1cc" stroked="false">
                <v:path arrowok="t"/>
                <v:fill type="solid"/>
              </v:shape>
            </v:group>
            <v:group style="position:absolute;left:8532;top:19;width:851;height:2" coordorigin="8532,19" coordsize="851,2">
              <v:shape style="position:absolute;left:8532;top:19;width:851;height:2" coordorigin="8532,19" coordsize="851,0" path="m8532,19l9383,19e" filled="false" stroked="true" strokeweight="1.92pt" strokecolor="#fff1cc">
                <v:path arrowok="t"/>
              </v:shape>
            </v:group>
            <v:group style="position:absolute;left:8532;top:38;width:108;height:208" coordorigin="8532,38" coordsize="108,208">
              <v:shape style="position:absolute;left:8532;top:38;width:108;height:208" coordorigin="8532,38" coordsize="108,208" path="m8532,246l8640,246,8640,38,8532,38,8532,246xe" filled="true" fillcolor="#fff1cc" stroked="false">
                <v:path arrowok="t"/>
                <v:fill type="solid"/>
              </v:shape>
            </v:group>
            <v:group style="position:absolute;left:9274;top:38;width:110;height:208" coordorigin="9274,38" coordsize="110,208">
              <v:shape style="position:absolute;left:9274;top:38;width:110;height:208" coordorigin="9274,38" coordsize="110,208" path="m9274,246l9383,246,9383,38,9274,38,9274,246xe" filled="true" fillcolor="#fff1cc" stroked="false">
                <v:path arrowok="t"/>
                <v:fill type="solid"/>
              </v:shape>
            </v:group>
            <v:group style="position:absolute;left:8532;top:265;width:851;height:2" coordorigin="8532,265" coordsize="851,2">
              <v:shape style="position:absolute;left:8532;top:265;width:851;height:2" coordorigin="8532,265" coordsize="851,0" path="m8532,265l9383,265e" filled="false" stroked="true" strokeweight="1.86pt" strokecolor="#fff1cc">
                <v:path arrowok="t"/>
              </v:shape>
            </v:group>
            <v:group style="position:absolute;left:8640;top:38;width:634;height:208" coordorigin="8640,38" coordsize="634,208">
              <v:shape style="position:absolute;left:8640;top:38;width:634;height:208" coordorigin="8640,38" coordsize="634,208" path="m8640,246l9274,246,9274,38,8640,38,8640,246xe" filled="true" fillcolor="#fff1cc" stroked="false">
                <v:path arrowok="t"/>
                <v:fill type="solid"/>
              </v:shape>
            </v:group>
            <v:group style="position:absolute;left:9383;top:19;width:851;height:2" coordorigin="9383,19" coordsize="851,2">
              <v:shape style="position:absolute;left:9383;top:19;width:851;height:2" coordorigin="9383,19" coordsize="851,0" path="m9383,19l10234,19e" filled="false" stroked="true" strokeweight="1.92pt" strokecolor="#fff1cc">
                <v:path arrowok="t"/>
              </v:shape>
            </v:group>
            <v:group style="position:absolute;left:9383;top:38;width:107;height:208" coordorigin="9383,38" coordsize="107,208">
              <v:shape style="position:absolute;left:9383;top:38;width:107;height:208" coordorigin="9383,38" coordsize="107,208" path="m9383,246l9490,246,9490,38,9383,38,9383,246xe" filled="true" fillcolor="#fff1cc" stroked="false">
                <v:path arrowok="t"/>
                <v:fill type="solid"/>
              </v:shape>
            </v:group>
            <v:group style="position:absolute;left:10126;top:38;width:108;height:208" coordorigin="10126,38" coordsize="108,208">
              <v:shape style="position:absolute;left:10126;top:38;width:108;height:208" coordorigin="10126,38" coordsize="108,208" path="m10126,246l10234,246,10234,38,10126,38,10126,246xe" filled="true" fillcolor="#fff1cc" stroked="false">
                <v:path arrowok="t"/>
                <v:fill type="solid"/>
              </v:shape>
            </v:group>
            <v:group style="position:absolute;left:9383;top:265;width:851;height:2" coordorigin="9383,265" coordsize="851,2">
              <v:shape style="position:absolute;left:9383;top:265;width:851;height:2" coordorigin="9383,265" coordsize="851,0" path="m9383,265l10234,265e" filled="false" stroked="true" strokeweight="1.86pt" strokecolor="#fff1cc">
                <v:path arrowok="t"/>
              </v:shape>
            </v:group>
            <v:group style="position:absolute;left:9490;top:38;width:636;height:208" coordorigin="9490,38" coordsize="636,208">
              <v:shape style="position:absolute;left:9490;top:38;width:636;height:208" coordorigin="9490,38" coordsize="636,208" path="m9490,246l10126,246,10126,38,9490,38,9490,246xe" filled="true" fillcolor="#fff1cc" stroked="false">
                <v:path arrowok="t"/>
                <v:fill type="solid"/>
              </v:shape>
            </v:group>
            <v:group style="position:absolute;left:10234;top:19;width:850;height:2" coordorigin="10234,19" coordsize="850,2">
              <v:shape style="position:absolute;left:10234;top:19;width:850;height:2" coordorigin="10234,19" coordsize="850,0" path="m10234,19l11083,19e" filled="false" stroked="true" strokeweight="1.92pt" strokecolor="#fff1cc">
                <v:path arrowok="t"/>
              </v:shape>
            </v:group>
            <v:group style="position:absolute;left:10234;top:38;width:108;height:208" coordorigin="10234,38" coordsize="108,208">
              <v:shape style="position:absolute;left:10234;top:38;width:108;height:208" coordorigin="10234,38" coordsize="108,208" path="m10234,246l10342,246,10342,38,10234,38,10234,246xe" filled="true" fillcolor="#fff1cc" stroked="false">
                <v:path arrowok="t"/>
                <v:fill type="solid"/>
              </v:shape>
            </v:group>
            <v:group style="position:absolute;left:10975;top:38;width:108;height:208" coordorigin="10975,38" coordsize="108,208">
              <v:shape style="position:absolute;left:10975;top:38;width:108;height:208" coordorigin="10975,38" coordsize="108,208" path="m10975,246l11083,246,11083,38,10975,38,10975,246xe" filled="true" fillcolor="#fff1cc" stroked="false">
                <v:path arrowok="t"/>
                <v:fill type="solid"/>
              </v:shape>
            </v:group>
            <v:group style="position:absolute;left:10234;top:265;width:850;height:2" coordorigin="10234,265" coordsize="850,2">
              <v:shape style="position:absolute;left:10234;top:265;width:850;height:2" coordorigin="10234,265" coordsize="850,0" path="m10234,265l11083,265e" filled="false" stroked="true" strokeweight="1.86pt" strokecolor="#fff1cc">
                <v:path arrowok="t"/>
              </v:shape>
            </v:group>
            <v:group style="position:absolute;left:10342;top:38;width:634;height:208" coordorigin="10342,38" coordsize="634,208">
              <v:shape style="position:absolute;left:10342;top:38;width:634;height:208" coordorigin="10342,38" coordsize="634,208" path="m10342,246l10975,246,10975,38,10342,38,10342,246xe" filled="true" fillcolor="#fff1cc" stroked="false">
                <v:path arrowok="t"/>
                <v:fill type="solid"/>
              </v:shape>
            </v:group>
            <v:group style="position:absolute;left:11083;top:19;width:1276;height:2" coordorigin="11083,19" coordsize="1276,2">
              <v:shape style="position:absolute;left:11083;top:19;width:1276;height:2" coordorigin="11083,19" coordsize="1276,0" path="m11083,19l12359,19e" filled="false" stroked="true" strokeweight="1.92pt" strokecolor="#fff1cc">
                <v:path arrowok="t"/>
              </v:shape>
            </v:group>
            <v:group style="position:absolute;left:11083;top:38;width:108;height:208" coordorigin="11083,38" coordsize="108,208">
              <v:shape style="position:absolute;left:11083;top:38;width:108;height:208" coordorigin="11083,38" coordsize="108,208" path="m11083,246l11191,246,11191,38,11083,38,11083,246xe" filled="true" fillcolor="#fff1cc" stroked="false">
                <v:path arrowok="t"/>
                <v:fill type="solid"/>
              </v:shape>
            </v:group>
            <v:group style="position:absolute;left:12251;top:38;width:108;height:208" coordorigin="12251,38" coordsize="108,208">
              <v:shape style="position:absolute;left:12251;top:38;width:108;height:208" coordorigin="12251,38" coordsize="108,208" path="m12251,246l12359,246,12359,38,12251,38,12251,246xe" filled="true" fillcolor="#fff1cc" stroked="false">
                <v:path arrowok="t"/>
                <v:fill type="solid"/>
              </v:shape>
            </v:group>
            <v:group style="position:absolute;left:11083;top:265;width:1276;height:2" coordorigin="11083,265" coordsize="1276,2">
              <v:shape style="position:absolute;left:11083;top:265;width:1276;height:2" coordorigin="11083,265" coordsize="1276,0" path="m11083,265l12359,265e" filled="false" stroked="true" strokeweight="1.86pt" strokecolor="#fff1cc">
                <v:path arrowok="t"/>
              </v:shape>
            </v:group>
            <v:group style="position:absolute;left:11191;top:38;width:1060;height:208" coordorigin="11191,38" coordsize="1060,208">
              <v:shape style="position:absolute;left:11191;top:38;width:1060;height:208" coordorigin="11191,38" coordsize="1060,208" path="m11191,246l12251,246,12251,38,11191,38,11191,246xe" filled="true" fillcolor="#fff1cc" stroked="false">
                <v:path arrowok="t"/>
                <v:fill type="solid"/>
              </v:shape>
            </v:group>
            <v:group style="position:absolute;left:12359;top:19;width:1418;height:2" coordorigin="12359,19" coordsize="1418,2">
              <v:shape style="position:absolute;left:12359;top:19;width:1418;height:2" coordorigin="12359,19" coordsize="1418,0" path="m12359,19l13777,19e" filled="false" stroked="true" strokeweight="1.92pt" strokecolor="#fff1cc">
                <v:path arrowok="t"/>
              </v:shape>
            </v:group>
            <v:group style="position:absolute;left:12359;top:38;width:108;height:208" coordorigin="12359,38" coordsize="108,208">
              <v:shape style="position:absolute;left:12359;top:38;width:108;height:208" coordorigin="12359,38" coordsize="108,208" path="m12359,246l12467,246,12467,38,12359,38,12359,246xe" filled="true" fillcolor="#fff1cc" stroked="false">
                <v:path arrowok="t"/>
                <v:fill type="solid"/>
              </v:shape>
            </v:group>
            <v:group style="position:absolute;left:13669;top:38;width:108;height:208" coordorigin="13669,38" coordsize="108,208">
              <v:shape style="position:absolute;left:13669;top:38;width:108;height:208" coordorigin="13669,38" coordsize="108,208" path="m13669,246l13777,246,13777,38,13669,38,13669,246xe" filled="true" fillcolor="#fff1cc" stroked="false">
                <v:path arrowok="t"/>
                <v:fill type="solid"/>
              </v:shape>
            </v:group>
            <v:group style="position:absolute;left:12359;top:265;width:1418;height:2" coordorigin="12359,265" coordsize="1418,2">
              <v:shape style="position:absolute;left:12359;top:265;width:1418;height:2" coordorigin="12359,265" coordsize="1418,0" path="m12359,265l13777,265e" filled="false" stroked="true" strokeweight="1.86pt" strokecolor="#fff1cc">
                <v:path arrowok="t"/>
              </v:shape>
            </v:group>
            <v:group style="position:absolute;left:12467;top:38;width:1202;height:208" coordorigin="12467,38" coordsize="1202,208">
              <v:shape style="position:absolute;left:12467;top:38;width:1202;height:208" coordorigin="12467,38" coordsize="1202,208" path="m12467,246l13669,246,13669,38,12467,38,12467,246xe" filled="true" fillcolor="#fff1cc" stroked="false">
                <v:path arrowok="t"/>
                <v:fill type="solid"/>
              </v:shape>
            </v:group>
            <v:group style="position:absolute;left:13777;top:19;width:1419;height:2" coordorigin="13777,19" coordsize="1419,2">
              <v:shape style="position:absolute;left:13777;top:19;width:1419;height:2" coordorigin="13777,19" coordsize="1419,0" path="m13777,19l15195,19e" filled="false" stroked="true" strokeweight="1.92pt" strokecolor="#fff1cc">
                <v:path arrowok="t"/>
              </v:shape>
            </v:group>
            <v:group style="position:absolute;left:13777;top:38;width:108;height:208" coordorigin="13777,38" coordsize="108,208">
              <v:shape style="position:absolute;left:13777;top:38;width:108;height:208" coordorigin="13777,38" coordsize="108,208" path="m13777,246l13885,246,13885,38,13777,38,13777,246xe" filled="true" fillcolor="#fff1cc" stroked="false">
                <v:path arrowok="t"/>
                <v:fill type="solid"/>
              </v:shape>
            </v:group>
            <v:group style="position:absolute;left:15087;top:38;width:108;height:208" coordorigin="15087,38" coordsize="108,208">
              <v:shape style="position:absolute;left:15087;top:38;width:108;height:208" coordorigin="15087,38" coordsize="108,208" path="m15087,246l15195,246,15195,38,15087,38,15087,246xe" filled="true" fillcolor="#fff1cc" stroked="false">
                <v:path arrowok="t"/>
                <v:fill type="solid"/>
              </v:shape>
            </v:group>
            <v:group style="position:absolute;left:13777;top:265;width:1419;height:2" coordorigin="13777,265" coordsize="1419,2">
              <v:shape style="position:absolute;left:13777;top:265;width:1419;height:2" coordorigin="13777,265" coordsize="1419,0" path="m13777,265l15195,265e" filled="false" stroked="true" strokeweight="1.86pt" strokecolor="#fff1cc">
                <v:path arrowok="t"/>
              </v:shape>
            </v:group>
            <v:group style="position:absolute;left:13885;top:38;width:1203;height:208" coordorigin="13885,38" coordsize="1203,208">
              <v:shape style="position:absolute;left:13885;top:38;width:1203;height:208" coordorigin="13885,38" coordsize="1203,208" path="m13885,246l15087,246,15087,38,13885,38,13885,246xe" filled="true" fillcolor="#fff1cc" stroked="false">
                <v:path arrowok="t"/>
                <v:fill type="solid"/>
              </v:shape>
              <v:shape style="position:absolute;left:25;top:19;width:4012;height:246" type="#_x0000_t202" filled="false" stroked="false">
                <v:textbox inset="0,0,0,0">
                  <w:txbxContent>
                    <w:p>
                      <w:pPr>
                        <w:spacing w:line="186" w:lineRule="exact" w:before="0"/>
                        <w:ind w:left="467" w:right="0" w:firstLine="0"/>
                        <w:jc w:val="left"/>
                        <w:rPr>
                          <w:rFonts w:ascii="宋体" w:hAnsi="宋体" w:cs="宋体" w:eastAsia="宋体" w:hint="default"/>
                          <w:sz w:val="18"/>
                          <w:szCs w:val="18"/>
                        </w:rPr>
                      </w:pPr>
                      <w:r>
                        <w:rPr>
                          <w:rFonts w:ascii="宋体" w:hAnsi="宋体" w:cs="宋体" w:eastAsia="宋体" w:hint="default"/>
                          <w:sz w:val="18"/>
                          <w:szCs w:val="18"/>
                        </w:rPr>
                        <w:t>加：会计政策变更</w:t>
                      </w:r>
                    </w:p>
                  </w:txbxContent>
                </v:textbox>
                <w10:wrap type="none"/>
              </v:shape>
            </v:group>
          </v:group>
        </w:pict>
      </w:r>
      <w:r>
        <w:rPr>
          <w:rFonts w:ascii="Times New Roman" w:hAnsi="Times New Roman" w:cs="Times New Roman" w:eastAsia="Times New Roman" w:hint="default"/>
          <w:position w:val="-5"/>
          <w:sz w:val="20"/>
          <w:szCs w:val="20"/>
        </w:rPr>
      </w:r>
    </w:p>
    <w:p>
      <w:pPr>
        <w:pStyle w:val="BodyText"/>
        <w:spacing w:line="206" w:lineRule="exact"/>
        <w:ind w:left="961" w:right="0"/>
        <w:jc w:val="left"/>
      </w:pPr>
      <w:r>
        <w:rPr/>
        <w:t>前期差错更正</w:t>
      </w:r>
    </w:p>
    <w:p>
      <w:pPr>
        <w:spacing w:line="240" w:lineRule="auto" w:before="5"/>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4012"/>
        <w:gridCol w:w="2311"/>
        <w:gridCol w:w="3473"/>
        <w:gridCol w:w="2592"/>
        <w:gridCol w:w="1403"/>
        <w:gridCol w:w="1379"/>
      </w:tblGrid>
      <w:tr>
        <w:trPr>
          <w:trHeight w:val="289" w:hRule="exact"/>
        </w:trPr>
        <w:tc>
          <w:tcPr>
            <w:tcW w:w="40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186" w:lineRule="exact"/>
              <w:ind w:left="8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158" w:type="dxa"/>
            <w:gridSpan w:val="5"/>
            <w:tcBorders>
              <w:top w:val="nil" w:sz="6" w:space="0" w:color="auto"/>
              <w:left w:val="nil" w:sz="6" w:space="0" w:color="auto"/>
              <w:bottom w:val="nil" w:sz="6" w:space="0" w:color="auto"/>
              <w:right w:val="nil" w:sz="6" w:space="0" w:color="auto"/>
            </w:tcBorders>
            <w:shd w:val="clear" w:color="auto" w:fill="FFF1CC"/>
          </w:tcPr>
          <w:p>
            <w:pPr/>
          </w:p>
        </w:tc>
      </w:tr>
      <w:tr>
        <w:trPr>
          <w:trHeight w:val="276"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25" w:lineRule="exact"/>
              <w:ind w:left="107"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2311" w:type="dxa"/>
            <w:tcBorders>
              <w:top w:val="single" w:sz="15" w:space="0" w:color="FFF1CC"/>
              <w:left w:val="nil" w:sz="6" w:space="0" w:color="auto"/>
              <w:bottom w:val="single" w:sz="15" w:space="0" w:color="FFF1CC"/>
              <w:right w:val="nil" w:sz="6" w:space="0" w:color="auto"/>
            </w:tcBorders>
          </w:tcPr>
          <w:p>
            <w:pPr>
              <w:pStyle w:val="TableParagraph"/>
              <w:spacing w:line="240" w:lineRule="auto" w:before="33"/>
              <w:ind w:left="233" w:right="0"/>
              <w:jc w:val="left"/>
              <w:rPr>
                <w:rFonts w:ascii="Times New Roman" w:hAnsi="Times New Roman" w:cs="Times New Roman" w:eastAsia="Times New Roman" w:hint="default"/>
                <w:sz w:val="18"/>
                <w:szCs w:val="18"/>
              </w:rPr>
            </w:pPr>
            <w:r>
              <w:rPr>
                <w:rFonts w:ascii="Times New Roman"/>
                <w:sz w:val="18"/>
              </w:rPr>
              <w:t>40,731,500.00</w:t>
            </w:r>
          </w:p>
        </w:tc>
        <w:tc>
          <w:tcPr>
            <w:tcW w:w="3473" w:type="dxa"/>
            <w:tcBorders>
              <w:top w:val="single" w:sz="15" w:space="0" w:color="FFF1CC"/>
              <w:left w:val="nil" w:sz="6" w:space="0" w:color="auto"/>
              <w:bottom w:val="single" w:sz="15" w:space="0" w:color="FFF1CC"/>
              <w:right w:val="nil" w:sz="6" w:space="0" w:color="auto"/>
            </w:tcBorders>
          </w:tcPr>
          <w:p>
            <w:pPr>
              <w:pStyle w:val="TableParagraph"/>
              <w:spacing w:line="240" w:lineRule="auto" w:before="33"/>
              <w:ind w:left="1041" w:right="0"/>
              <w:jc w:val="left"/>
              <w:rPr>
                <w:rFonts w:ascii="Times New Roman" w:hAnsi="Times New Roman" w:cs="Times New Roman" w:eastAsia="Times New Roman" w:hint="default"/>
                <w:sz w:val="18"/>
                <w:szCs w:val="18"/>
              </w:rPr>
            </w:pPr>
            <w:r>
              <w:rPr>
                <w:rFonts w:ascii="Times New Roman"/>
                <w:sz w:val="18"/>
              </w:rPr>
              <w:t>38,101,018.95</w:t>
            </w:r>
          </w:p>
        </w:tc>
        <w:tc>
          <w:tcPr>
            <w:tcW w:w="2592" w:type="dxa"/>
            <w:tcBorders>
              <w:top w:val="single" w:sz="15" w:space="0" w:color="FFF1CC"/>
              <w:left w:val="nil" w:sz="6" w:space="0" w:color="auto"/>
              <w:bottom w:val="single" w:sz="15" w:space="0" w:color="FFF1CC"/>
              <w:right w:val="nil" w:sz="6" w:space="0" w:color="auto"/>
            </w:tcBorders>
          </w:tcPr>
          <w:p>
            <w:pPr>
              <w:pStyle w:val="TableParagraph"/>
              <w:spacing w:line="240" w:lineRule="auto" w:before="33"/>
              <w:ind w:right="159"/>
              <w:jc w:val="right"/>
              <w:rPr>
                <w:rFonts w:ascii="Times New Roman" w:hAnsi="Times New Roman" w:cs="Times New Roman" w:eastAsia="Times New Roman" w:hint="default"/>
                <w:sz w:val="18"/>
                <w:szCs w:val="18"/>
              </w:rPr>
            </w:pPr>
            <w:r>
              <w:rPr>
                <w:rFonts w:ascii="Times New Roman"/>
                <w:spacing w:val="-1"/>
                <w:sz w:val="18"/>
              </w:rPr>
              <w:t>10,825,337.92</w:t>
            </w:r>
          </w:p>
        </w:tc>
        <w:tc>
          <w:tcPr>
            <w:tcW w:w="1403" w:type="dxa"/>
            <w:tcBorders>
              <w:top w:val="single" w:sz="15" w:space="0" w:color="FFF1CC"/>
              <w:left w:val="nil" w:sz="6" w:space="0" w:color="auto"/>
              <w:bottom w:val="single" w:sz="15" w:space="0" w:color="FFF1CC"/>
              <w:right w:val="nil" w:sz="6" w:space="0" w:color="auto"/>
            </w:tcBorders>
          </w:tcPr>
          <w:p>
            <w:pPr>
              <w:pStyle w:val="TableParagraph"/>
              <w:spacing w:line="240" w:lineRule="auto" w:before="33"/>
              <w:ind w:left="74" w:right="0"/>
              <w:jc w:val="center"/>
              <w:rPr>
                <w:rFonts w:ascii="Times New Roman" w:hAnsi="Times New Roman" w:cs="Times New Roman" w:eastAsia="Times New Roman" w:hint="default"/>
                <w:sz w:val="18"/>
                <w:szCs w:val="18"/>
              </w:rPr>
            </w:pPr>
            <w:r>
              <w:rPr>
                <w:rFonts w:ascii="Times New Roman"/>
                <w:sz w:val="18"/>
              </w:rPr>
              <w:t>40,616,922.02</w:t>
            </w:r>
          </w:p>
        </w:tc>
        <w:tc>
          <w:tcPr>
            <w:tcW w:w="1379" w:type="dxa"/>
            <w:tcBorders>
              <w:top w:val="single" w:sz="15" w:space="0" w:color="FFF1CC"/>
              <w:left w:val="nil" w:sz="6" w:space="0" w:color="auto"/>
              <w:bottom w:val="single" w:sz="15" w:space="0" w:color="FFF1CC"/>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130,274,778.89</w:t>
            </w:r>
          </w:p>
        </w:tc>
      </w:tr>
      <w:tr>
        <w:trPr>
          <w:trHeight w:val="245" w:hRule="exact"/>
        </w:trPr>
        <w:tc>
          <w:tcPr>
            <w:tcW w:w="40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00" w:lineRule="exact"/>
              <w:ind w:left="107"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11" w:type="dxa"/>
            <w:tcBorders>
              <w:top w:val="nil" w:sz="6" w:space="0" w:color="auto"/>
              <w:left w:val="nil" w:sz="6" w:space="0" w:color="auto"/>
              <w:bottom w:val="nil" w:sz="6" w:space="0" w:color="auto"/>
              <w:right w:val="nil" w:sz="6" w:space="0" w:color="auto"/>
            </w:tcBorders>
            <w:shd w:val="clear" w:color="auto" w:fill="FFF1CC"/>
          </w:tcPr>
          <w:p>
            <w:pPr/>
          </w:p>
        </w:tc>
        <w:tc>
          <w:tcPr>
            <w:tcW w:w="3473" w:type="dxa"/>
            <w:tcBorders>
              <w:top w:val="nil" w:sz="6" w:space="0" w:color="auto"/>
              <w:left w:val="nil" w:sz="6" w:space="0" w:color="auto"/>
              <w:bottom w:val="nil" w:sz="6" w:space="0" w:color="auto"/>
              <w:right w:val="nil" w:sz="6" w:space="0" w:color="auto"/>
            </w:tcBorders>
            <w:shd w:val="clear" w:color="auto" w:fill="FFF1CC"/>
          </w:tcPr>
          <w:p>
            <w:pPr/>
          </w:p>
        </w:tc>
        <w:tc>
          <w:tcPr>
            <w:tcW w:w="259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3"/>
              <w:ind w:right="159"/>
              <w:jc w:val="right"/>
              <w:rPr>
                <w:rFonts w:ascii="Times New Roman" w:hAnsi="Times New Roman" w:cs="Times New Roman" w:eastAsia="Times New Roman" w:hint="default"/>
                <w:sz w:val="18"/>
                <w:szCs w:val="18"/>
              </w:rPr>
            </w:pPr>
            <w:r>
              <w:rPr>
                <w:rFonts w:ascii="Times New Roman"/>
                <w:spacing w:val="-1"/>
                <w:sz w:val="18"/>
              </w:rPr>
              <w:t>1,476,710.74</w:t>
            </w:r>
          </w:p>
        </w:tc>
        <w:tc>
          <w:tcPr>
            <w:tcW w:w="140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3"/>
              <w:ind w:left="14" w:right="0"/>
              <w:jc w:val="center"/>
              <w:rPr>
                <w:rFonts w:ascii="Times New Roman" w:hAnsi="Times New Roman" w:cs="Times New Roman" w:eastAsia="Times New Roman" w:hint="default"/>
                <w:sz w:val="18"/>
                <w:szCs w:val="18"/>
              </w:rPr>
            </w:pPr>
            <w:r>
              <w:rPr>
                <w:rFonts w:ascii="Times New Roman"/>
                <w:sz w:val="18"/>
              </w:rPr>
              <w:t>-19,294,803.37</w:t>
            </w:r>
          </w:p>
        </w:tc>
        <w:tc>
          <w:tcPr>
            <w:tcW w:w="13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3"/>
              <w:ind w:right="105"/>
              <w:jc w:val="right"/>
              <w:rPr>
                <w:rFonts w:ascii="Times New Roman" w:hAnsi="Times New Roman" w:cs="Times New Roman" w:eastAsia="Times New Roman" w:hint="default"/>
                <w:sz w:val="18"/>
                <w:szCs w:val="18"/>
              </w:rPr>
            </w:pPr>
            <w:r>
              <w:rPr>
                <w:rFonts w:ascii="Times New Roman"/>
                <w:spacing w:val="-1"/>
                <w:sz w:val="18"/>
              </w:rPr>
              <w:t>-17,818,092.63</w:t>
            </w:r>
          </w:p>
        </w:tc>
      </w:tr>
      <w:tr>
        <w:trPr>
          <w:trHeight w:val="321"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25" w:lineRule="exact"/>
              <w:ind w:left="107"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2311" w:type="dxa"/>
            <w:tcBorders>
              <w:top w:val="single" w:sz="15" w:space="0" w:color="FFF1CC"/>
              <w:left w:val="nil" w:sz="6" w:space="0" w:color="auto"/>
              <w:bottom w:val="single" w:sz="15" w:space="0" w:color="FFF1CC"/>
              <w:right w:val="nil" w:sz="6" w:space="0" w:color="auto"/>
            </w:tcBorders>
          </w:tcPr>
          <w:p>
            <w:pPr/>
          </w:p>
        </w:tc>
        <w:tc>
          <w:tcPr>
            <w:tcW w:w="3473" w:type="dxa"/>
            <w:tcBorders>
              <w:top w:val="single" w:sz="15" w:space="0" w:color="FFF1CC"/>
              <w:left w:val="nil" w:sz="6" w:space="0" w:color="auto"/>
              <w:bottom w:val="single" w:sz="15" w:space="0" w:color="FFF1CC"/>
              <w:right w:val="nil" w:sz="6" w:space="0" w:color="auto"/>
            </w:tcBorders>
          </w:tcPr>
          <w:p>
            <w:pPr/>
          </w:p>
        </w:tc>
        <w:tc>
          <w:tcPr>
            <w:tcW w:w="2592" w:type="dxa"/>
            <w:tcBorders>
              <w:top w:val="single" w:sz="15" w:space="0" w:color="FFF1CC"/>
              <w:left w:val="nil" w:sz="6" w:space="0" w:color="auto"/>
              <w:bottom w:val="single" w:sz="15" w:space="0" w:color="FFF1CC"/>
              <w:right w:val="nil" w:sz="6" w:space="0" w:color="auto"/>
            </w:tcBorders>
          </w:tcPr>
          <w:p>
            <w:pPr/>
          </w:p>
        </w:tc>
        <w:tc>
          <w:tcPr>
            <w:tcW w:w="1403" w:type="dxa"/>
            <w:tcBorders>
              <w:top w:val="single" w:sz="15" w:space="0" w:color="FFF1CC"/>
              <w:left w:val="nil" w:sz="6" w:space="0" w:color="auto"/>
              <w:bottom w:val="single" w:sz="15" w:space="0" w:color="FFF1CC"/>
              <w:right w:val="nil" w:sz="6" w:space="0" w:color="auto"/>
            </w:tcBorders>
          </w:tcPr>
          <w:p>
            <w:pPr>
              <w:pStyle w:val="TableParagraph"/>
              <w:spacing w:line="240" w:lineRule="auto" w:before="32"/>
              <w:ind w:left="74" w:right="0"/>
              <w:jc w:val="center"/>
              <w:rPr>
                <w:rFonts w:ascii="Times New Roman" w:hAnsi="Times New Roman" w:cs="Times New Roman" w:eastAsia="Times New Roman" w:hint="default"/>
                <w:sz w:val="18"/>
                <w:szCs w:val="18"/>
              </w:rPr>
            </w:pPr>
            <w:r>
              <w:rPr>
                <w:rFonts w:ascii="Times New Roman"/>
                <w:sz w:val="18"/>
              </w:rPr>
              <w:t>14,767,107.37</w:t>
            </w:r>
          </w:p>
        </w:tc>
        <w:tc>
          <w:tcPr>
            <w:tcW w:w="1379" w:type="dxa"/>
            <w:tcBorders>
              <w:top w:val="single" w:sz="15" w:space="0" w:color="FFF1CC"/>
              <w:left w:val="nil" w:sz="6" w:space="0" w:color="auto"/>
              <w:bottom w:val="single" w:sz="15" w:space="0" w:color="FFF1CC"/>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14,767,107.37</w:t>
            </w:r>
          </w:p>
        </w:tc>
      </w:tr>
      <w:tr>
        <w:trPr>
          <w:trHeight w:val="245" w:hRule="exact"/>
        </w:trPr>
        <w:tc>
          <w:tcPr>
            <w:tcW w:w="40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186" w:lineRule="exact"/>
              <w:ind w:left="107"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2311" w:type="dxa"/>
            <w:tcBorders>
              <w:top w:val="nil" w:sz="6" w:space="0" w:color="auto"/>
              <w:left w:val="nil" w:sz="6" w:space="0" w:color="auto"/>
              <w:bottom w:val="nil" w:sz="6" w:space="0" w:color="auto"/>
              <w:right w:val="nil" w:sz="6" w:space="0" w:color="auto"/>
            </w:tcBorders>
            <w:shd w:val="clear" w:color="auto" w:fill="FFF1CC"/>
          </w:tcPr>
          <w:p>
            <w:pPr/>
          </w:p>
        </w:tc>
        <w:tc>
          <w:tcPr>
            <w:tcW w:w="3473" w:type="dxa"/>
            <w:tcBorders>
              <w:top w:val="nil" w:sz="6" w:space="0" w:color="auto"/>
              <w:left w:val="nil" w:sz="6" w:space="0" w:color="auto"/>
              <w:bottom w:val="nil" w:sz="6" w:space="0" w:color="auto"/>
              <w:right w:val="nil" w:sz="6" w:space="0" w:color="auto"/>
            </w:tcBorders>
            <w:shd w:val="clear" w:color="auto" w:fill="FFF1CC"/>
          </w:tcPr>
          <w:p>
            <w:pPr/>
          </w:p>
        </w:tc>
        <w:tc>
          <w:tcPr>
            <w:tcW w:w="2592" w:type="dxa"/>
            <w:tcBorders>
              <w:top w:val="nil" w:sz="6" w:space="0" w:color="auto"/>
              <w:left w:val="nil" w:sz="6" w:space="0" w:color="auto"/>
              <w:bottom w:val="nil" w:sz="6" w:space="0" w:color="auto"/>
              <w:right w:val="nil" w:sz="6" w:space="0" w:color="auto"/>
            </w:tcBorders>
            <w:shd w:val="clear" w:color="auto" w:fill="FFF1CC"/>
          </w:tcPr>
          <w:p>
            <w:pPr/>
          </w:p>
        </w:tc>
        <w:tc>
          <w:tcPr>
            <w:tcW w:w="1403" w:type="dxa"/>
            <w:tcBorders>
              <w:top w:val="nil" w:sz="6" w:space="0" w:color="auto"/>
              <w:left w:val="nil" w:sz="6" w:space="0" w:color="auto"/>
              <w:bottom w:val="nil" w:sz="6" w:space="0" w:color="auto"/>
              <w:right w:val="nil" w:sz="6" w:space="0" w:color="auto"/>
            </w:tcBorders>
            <w:shd w:val="clear" w:color="auto" w:fill="FFF1CC"/>
          </w:tcPr>
          <w:p>
            <w:pPr/>
          </w:p>
        </w:tc>
        <w:tc>
          <w:tcPr>
            <w:tcW w:w="1379" w:type="dxa"/>
            <w:tcBorders>
              <w:top w:val="nil" w:sz="6" w:space="0" w:color="auto"/>
              <w:left w:val="nil" w:sz="6" w:space="0" w:color="auto"/>
              <w:bottom w:val="nil" w:sz="6" w:space="0" w:color="auto"/>
              <w:right w:val="nil" w:sz="6" w:space="0" w:color="auto"/>
            </w:tcBorders>
            <w:shd w:val="clear" w:color="auto" w:fill="FFF1CC"/>
          </w:tcPr>
          <w:p>
            <w:pPr/>
          </w:p>
        </w:tc>
      </w:tr>
      <w:tr>
        <w:trPr>
          <w:trHeight w:val="321"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38"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2311" w:type="dxa"/>
            <w:tcBorders>
              <w:top w:val="single" w:sz="15" w:space="0" w:color="FFF1CC"/>
              <w:left w:val="nil" w:sz="6" w:space="0" w:color="auto"/>
              <w:bottom w:val="single" w:sz="15" w:space="0" w:color="FFF1CC"/>
              <w:right w:val="nil" w:sz="6" w:space="0" w:color="auto"/>
            </w:tcBorders>
          </w:tcPr>
          <w:p>
            <w:pPr/>
          </w:p>
        </w:tc>
        <w:tc>
          <w:tcPr>
            <w:tcW w:w="3473" w:type="dxa"/>
            <w:tcBorders>
              <w:top w:val="single" w:sz="15" w:space="0" w:color="FFF1CC"/>
              <w:left w:val="nil" w:sz="6" w:space="0" w:color="auto"/>
              <w:bottom w:val="single" w:sz="15" w:space="0" w:color="FFF1CC"/>
              <w:right w:val="nil" w:sz="6" w:space="0" w:color="auto"/>
            </w:tcBorders>
          </w:tcPr>
          <w:p>
            <w:pPr/>
          </w:p>
        </w:tc>
        <w:tc>
          <w:tcPr>
            <w:tcW w:w="2592" w:type="dxa"/>
            <w:tcBorders>
              <w:top w:val="single" w:sz="15" w:space="0" w:color="FFF1CC"/>
              <w:left w:val="nil" w:sz="6" w:space="0" w:color="auto"/>
              <w:bottom w:val="single" w:sz="15" w:space="0" w:color="FFF1CC"/>
              <w:right w:val="nil" w:sz="6" w:space="0" w:color="auto"/>
            </w:tcBorders>
          </w:tcPr>
          <w:p>
            <w:pPr/>
          </w:p>
        </w:tc>
        <w:tc>
          <w:tcPr>
            <w:tcW w:w="1403" w:type="dxa"/>
            <w:tcBorders>
              <w:top w:val="single" w:sz="15" w:space="0" w:color="FFF1CC"/>
              <w:left w:val="nil" w:sz="6" w:space="0" w:color="auto"/>
              <w:bottom w:val="single" w:sz="15" w:space="0" w:color="FFF1CC"/>
              <w:right w:val="nil" w:sz="6" w:space="0" w:color="auto"/>
            </w:tcBorders>
          </w:tcPr>
          <w:p>
            <w:pPr/>
          </w:p>
        </w:tc>
        <w:tc>
          <w:tcPr>
            <w:tcW w:w="1379" w:type="dxa"/>
            <w:tcBorders>
              <w:top w:val="single" w:sz="15" w:space="0" w:color="FFF1CC"/>
              <w:left w:val="nil" w:sz="6" w:space="0" w:color="auto"/>
              <w:bottom w:val="single" w:sz="15" w:space="0" w:color="FFF1CC"/>
              <w:right w:val="nil" w:sz="6" w:space="0" w:color="auto"/>
            </w:tcBorders>
          </w:tcPr>
          <w:p>
            <w:pPr/>
          </w:p>
        </w:tc>
      </w:tr>
      <w:tr>
        <w:trPr>
          <w:trHeight w:val="245" w:hRule="exact"/>
        </w:trPr>
        <w:tc>
          <w:tcPr>
            <w:tcW w:w="40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00"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2311" w:type="dxa"/>
            <w:tcBorders>
              <w:top w:val="nil" w:sz="6" w:space="0" w:color="auto"/>
              <w:left w:val="nil" w:sz="6" w:space="0" w:color="auto"/>
              <w:bottom w:val="nil" w:sz="6" w:space="0" w:color="auto"/>
              <w:right w:val="nil" w:sz="6" w:space="0" w:color="auto"/>
            </w:tcBorders>
            <w:shd w:val="clear" w:color="auto" w:fill="FFF1CC"/>
          </w:tcPr>
          <w:p>
            <w:pPr/>
          </w:p>
        </w:tc>
        <w:tc>
          <w:tcPr>
            <w:tcW w:w="3473" w:type="dxa"/>
            <w:tcBorders>
              <w:top w:val="nil" w:sz="6" w:space="0" w:color="auto"/>
              <w:left w:val="nil" w:sz="6" w:space="0" w:color="auto"/>
              <w:bottom w:val="nil" w:sz="6" w:space="0" w:color="auto"/>
              <w:right w:val="nil" w:sz="6" w:space="0" w:color="auto"/>
            </w:tcBorders>
            <w:shd w:val="clear" w:color="auto" w:fill="FFF1CC"/>
          </w:tcPr>
          <w:p>
            <w:pPr/>
          </w:p>
        </w:tc>
        <w:tc>
          <w:tcPr>
            <w:tcW w:w="2592" w:type="dxa"/>
            <w:tcBorders>
              <w:top w:val="nil" w:sz="6" w:space="0" w:color="auto"/>
              <w:left w:val="nil" w:sz="6" w:space="0" w:color="auto"/>
              <w:bottom w:val="nil" w:sz="6" w:space="0" w:color="auto"/>
              <w:right w:val="nil" w:sz="6" w:space="0" w:color="auto"/>
            </w:tcBorders>
            <w:shd w:val="clear" w:color="auto" w:fill="FFF1CC"/>
          </w:tcPr>
          <w:p>
            <w:pPr/>
          </w:p>
        </w:tc>
        <w:tc>
          <w:tcPr>
            <w:tcW w:w="1403" w:type="dxa"/>
            <w:tcBorders>
              <w:top w:val="nil" w:sz="6" w:space="0" w:color="auto"/>
              <w:left w:val="nil" w:sz="6" w:space="0" w:color="auto"/>
              <w:bottom w:val="nil" w:sz="6" w:space="0" w:color="auto"/>
              <w:right w:val="nil" w:sz="6" w:space="0" w:color="auto"/>
            </w:tcBorders>
            <w:shd w:val="clear" w:color="auto" w:fill="FFF1CC"/>
          </w:tcPr>
          <w:p>
            <w:pPr/>
          </w:p>
        </w:tc>
        <w:tc>
          <w:tcPr>
            <w:tcW w:w="1379" w:type="dxa"/>
            <w:tcBorders>
              <w:top w:val="nil" w:sz="6" w:space="0" w:color="auto"/>
              <w:left w:val="nil" w:sz="6" w:space="0" w:color="auto"/>
              <w:bottom w:val="nil" w:sz="6" w:space="0" w:color="auto"/>
              <w:right w:val="nil" w:sz="6" w:space="0" w:color="auto"/>
            </w:tcBorders>
            <w:shd w:val="clear" w:color="auto" w:fill="FFF1CC"/>
          </w:tcPr>
          <w:p>
            <w:pPr/>
          </w:p>
        </w:tc>
      </w:tr>
      <w:tr>
        <w:trPr>
          <w:trHeight w:val="321"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38"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2311" w:type="dxa"/>
            <w:tcBorders>
              <w:top w:val="single" w:sz="15" w:space="0" w:color="FFF1CC"/>
              <w:left w:val="nil" w:sz="6" w:space="0" w:color="auto"/>
              <w:bottom w:val="single" w:sz="15" w:space="0" w:color="FFF1CC"/>
              <w:right w:val="nil" w:sz="6" w:space="0" w:color="auto"/>
            </w:tcBorders>
          </w:tcPr>
          <w:p>
            <w:pPr/>
          </w:p>
        </w:tc>
        <w:tc>
          <w:tcPr>
            <w:tcW w:w="3473" w:type="dxa"/>
            <w:tcBorders>
              <w:top w:val="single" w:sz="15" w:space="0" w:color="FFF1CC"/>
              <w:left w:val="nil" w:sz="6" w:space="0" w:color="auto"/>
              <w:bottom w:val="single" w:sz="15" w:space="0" w:color="FFF1CC"/>
              <w:right w:val="nil" w:sz="6" w:space="0" w:color="auto"/>
            </w:tcBorders>
          </w:tcPr>
          <w:p>
            <w:pPr/>
          </w:p>
        </w:tc>
        <w:tc>
          <w:tcPr>
            <w:tcW w:w="2592" w:type="dxa"/>
            <w:tcBorders>
              <w:top w:val="single" w:sz="15" w:space="0" w:color="FFF1CC"/>
              <w:left w:val="nil" w:sz="6" w:space="0" w:color="auto"/>
              <w:bottom w:val="single" w:sz="15" w:space="0" w:color="FFF1CC"/>
              <w:right w:val="nil" w:sz="6" w:space="0" w:color="auto"/>
            </w:tcBorders>
          </w:tcPr>
          <w:p>
            <w:pPr/>
          </w:p>
        </w:tc>
        <w:tc>
          <w:tcPr>
            <w:tcW w:w="1403" w:type="dxa"/>
            <w:tcBorders>
              <w:top w:val="single" w:sz="15" w:space="0" w:color="FFF1CC"/>
              <w:left w:val="nil" w:sz="6" w:space="0" w:color="auto"/>
              <w:bottom w:val="single" w:sz="15" w:space="0" w:color="FFF1CC"/>
              <w:right w:val="nil" w:sz="6" w:space="0" w:color="auto"/>
            </w:tcBorders>
          </w:tcPr>
          <w:p>
            <w:pPr/>
          </w:p>
        </w:tc>
        <w:tc>
          <w:tcPr>
            <w:tcW w:w="1379" w:type="dxa"/>
            <w:tcBorders>
              <w:top w:val="single" w:sz="15" w:space="0" w:color="FFF1CC"/>
              <w:left w:val="nil" w:sz="6" w:space="0" w:color="auto"/>
              <w:bottom w:val="single" w:sz="15" w:space="0" w:color="FFF1CC"/>
              <w:right w:val="nil" w:sz="6" w:space="0" w:color="auto"/>
            </w:tcBorders>
          </w:tcPr>
          <w:p>
            <w:pPr/>
          </w:p>
        </w:tc>
      </w:tr>
      <w:tr>
        <w:trPr>
          <w:trHeight w:val="245" w:hRule="exact"/>
        </w:trPr>
        <w:tc>
          <w:tcPr>
            <w:tcW w:w="40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00"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2311" w:type="dxa"/>
            <w:tcBorders>
              <w:top w:val="nil" w:sz="6" w:space="0" w:color="auto"/>
              <w:left w:val="nil" w:sz="6" w:space="0" w:color="auto"/>
              <w:bottom w:val="nil" w:sz="6" w:space="0" w:color="auto"/>
              <w:right w:val="nil" w:sz="6" w:space="0" w:color="auto"/>
            </w:tcBorders>
            <w:shd w:val="clear" w:color="auto" w:fill="FFF1CC"/>
          </w:tcPr>
          <w:p>
            <w:pPr/>
          </w:p>
        </w:tc>
        <w:tc>
          <w:tcPr>
            <w:tcW w:w="3473" w:type="dxa"/>
            <w:tcBorders>
              <w:top w:val="nil" w:sz="6" w:space="0" w:color="auto"/>
              <w:left w:val="nil" w:sz="6" w:space="0" w:color="auto"/>
              <w:bottom w:val="nil" w:sz="6" w:space="0" w:color="auto"/>
              <w:right w:val="nil" w:sz="6" w:space="0" w:color="auto"/>
            </w:tcBorders>
            <w:shd w:val="clear" w:color="auto" w:fill="FFF1CC"/>
          </w:tcPr>
          <w:p>
            <w:pPr/>
          </w:p>
        </w:tc>
        <w:tc>
          <w:tcPr>
            <w:tcW w:w="2592" w:type="dxa"/>
            <w:tcBorders>
              <w:top w:val="nil" w:sz="6" w:space="0" w:color="auto"/>
              <w:left w:val="nil" w:sz="6" w:space="0" w:color="auto"/>
              <w:bottom w:val="nil" w:sz="6" w:space="0" w:color="auto"/>
              <w:right w:val="nil" w:sz="6" w:space="0" w:color="auto"/>
            </w:tcBorders>
            <w:shd w:val="clear" w:color="auto" w:fill="FFF1CC"/>
          </w:tcPr>
          <w:p>
            <w:pPr/>
          </w:p>
        </w:tc>
        <w:tc>
          <w:tcPr>
            <w:tcW w:w="1403" w:type="dxa"/>
            <w:tcBorders>
              <w:top w:val="nil" w:sz="6" w:space="0" w:color="auto"/>
              <w:left w:val="nil" w:sz="6" w:space="0" w:color="auto"/>
              <w:bottom w:val="nil" w:sz="6" w:space="0" w:color="auto"/>
              <w:right w:val="nil" w:sz="6" w:space="0" w:color="auto"/>
            </w:tcBorders>
            <w:shd w:val="clear" w:color="auto" w:fill="FFF1CC"/>
          </w:tcPr>
          <w:p>
            <w:pPr/>
          </w:p>
        </w:tc>
        <w:tc>
          <w:tcPr>
            <w:tcW w:w="1379" w:type="dxa"/>
            <w:tcBorders>
              <w:top w:val="nil" w:sz="6" w:space="0" w:color="auto"/>
              <w:left w:val="nil" w:sz="6" w:space="0" w:color="auto"/>
              <w:bottom w:val="nil" w:sz="6" w:space="0" w:color="auto"/>
              <w:right w:val="nil" w:sz="6" w:space="0" w:color="auto"/>
            </w:tcBorders>
            <w:shd w:val="clear" w:color="auto" w:fill="FFF1CC"/>
          </w:tcPr>
          <w:p>
            <w:pPr/>
          </w:p>
        </w:tc>
      </w:tr>
      <w:tr>
        <w:trPr>
          <w:trHeight w:val="32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25" w:lineRule="exact"/>
              <w:ind w:left="107"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2311" w:type="dxa"/>
            <w:tcBorders>
              <w:top w:val="single" w:sz="15" w:space="0" w:color="FFF1CC"/>
              <w:left w:val="nil" w:sz="6" w:space="0" w:color="auto"/>
              <w:bottom w:val="single" w:sz="15" w:space="0" w:color="FFF1CC"/>
              <w:right w:val="nil" w:sz="6" w:space="0" w:color="auto"/>
            </w:tcBorders>
          </w:tcPr>
          <w:p>
            <w:pPr/>
          </w:p>
        </w:tc>
        <w:tc>
          <w:tcPr>
            <w:tcW w:w="3473" w:type="dxa"/>
            <w:tcBorders>
              <w:top w:val="single" w:sz="15" w:space="0" w:color="FFF1CC"/>
              <w:left w:val="nil" w:sz="6" w:space="0" w:color="auto"/>
              <w:bottom w:val="single" w:sz="15" w:space="0" w:color="FFF1CC"/>
              <w:right w:val="nil" w:sz="6" w:space="0" w:color="auto"/>
            </w:tcBorders>
          </w:tcPr>
          <w:p>
            <w:pPr/>
          </w:p>
        </w:tc>
        <w:tc>
          <w:tcPr>
            <w:tcW w:w="2592" w:type="dxa"/>
            <w:tcBorders>
              <w:top w:val="single" w:sz="15" w:space="0" w:color="FFF1CC"/>
              <w:left w:val="nil" w:sz="6" w:space="0" w:color="auto"/>
              <w:bottom w:val="single" w:sz="15" w:space="0" w:color="FFF1CC"/>
              <w:right w:val="nil" w:sz="6" w:space="0" w:color="auto"/>
            </w:tcBorders>
          </w:tcPr>
          <w:p>
            <w:pPr>
              <w:pStyle w:val="TableParagraph"/>
              <w:spacing w:line="240" w:lineRule="auto" w:before="32"/>
              <w:ind w:right="159"/>
              <w:jc w:val="right"/>
              <w:rPr>
                <w:rFonts w:ascii="Times New Roman" w:hAnsi="Times New Roman" w:cs="Times New Roman" w:eastAsia="Times New Roman" w:hint="default"/>
                <w:sz w:val="18"/>
                <w:szCs w:val="18"/>
              </w:rPr>
            </w:pPr>
            <w:r>
              <w:rPr>
                <w:rFonts w:ascii="Times New Roman"/>
                <w:spacing w:val="-1"/>
                <w:sz w:val="18"/>
              </w:rPr>
              <w:t>1,476,710.74</w:t>
            </w:r>
          </w:p>
        </w:tc>
        <w:tc>
          <w:tcPr>
            <w:tcW w:w="1403" w:type="dxa"/>
            <w:tcBorders>
              <w:top w:val="single" w:sz="15" w:space="0" w:color="FFF1CC"/>
              <w:left w:val="nil" w:sz="6" w:space="0" w:color="auto"/>
              <w:bottom w:val="single" w:sz="15" w:space="0" w:color="FFF1CC"/>
              <w:right w:val="nil" w:sz="6" w:space="0" w:color="auto"/>
            </w:tcBorders>
          </w:tcPr>
          <w:p>
            <w:pPr>
              <w:pStyle w:val="TableParagraph"/>
              <w:spacing w:line="240" w:lineRule="auto" w:before="32"/>
              <w:ind w:left="14" w:right="0"/>
              <w:jc w:val="center"/>
              <w:rPr>
                <w:rFonts w:ascii="Times New Roman" w:hAnsi="Times New Roman" w:cs="Times New Roman" w:eastAsia="Times New Roman" w:hint="default"/>
                <w:sz w:val="18"/>
                <w:szCs w:val="18"/>
              </w:rPr>
            </w:pPr>
            <w:r>
              <w:rPr>
                <w:rFonts w:ascii="Times New Roman"/>
                <w:sz w:val="18"/>
              </w:rPr>
              <w:t>-34,061,910.74</w:t>
            </w:r>
          </w:p>
        </w:tc>
        <w:tc>
          <w:tcPr>
            <w:tcW w:w="1379" w:type="dxa"/>
            <w:tcBorders>
              <w:top w:val="single" w:sz="15" w:space="0" w:color="FFF1CC"/>
              <w:left w:val="nil" w:sz="6" w:space="0" w:color="auto"/>
              <w:bottom w:val="single" w:sz="15" w:space="0" w:color="FFF1CC"/>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-32,585,200.00</w:t>
            </w:r>
          </w:p>
        </w:tc>
      </w:tr>
      <w:tr>
        <w:trPr>
          <w:trHeight w:val="245" w:hRule="exact"/>
        </w:trPr>
        <w:tc>
          <w:tcPr>
            <w:tcW w:w="40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00"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2311" w:type="dxa"/>
            <w:tcBorders>
              <w:top w:val="nil" w:sz="6" w:space="0" w:color="auto"/>
              <w:left w:val="nil" w:sz="6" w:space="0" w:color="auto"/>
              <w:bottom w:val="nil" w:sz="6" w:space="0" w:color="auto"/>
              <w:right w:val="nil" w:sz="6" w:space="0" w:color="auto"/>
            </w:tcBorders>
            <w:shd w:val="clear" w:color="auto" w:fill="FFF1CC"/>
          </w:tcPr>
          <w:p>
            <w:pPr/>
          </w:p>
        </w:tc>
        <w:tc>
          <w:tcPr>
            <w:tcW w:w="3473" w:type="dxa"/>
            <w:tcBorders>
              <w:top w:val="nil" w:sz="6" w:space="0" w:color="auto"/>
              <w:left w:val="nil" w:sz="6" w:space="0" w:color="auto"/>
              <w:bottom w:val="nil" w:sz="6" w:space="0" w:color="auto"/>
              <w:right w:val="nil" w:sz="6" w:space="0" w:color="auto"/>
            </w:tcBorders>
            <w:shd w:val="clear" w:color="auto" w:fill="FFF1CC"/>
          </w:tcPr>
          <w:p>
            <w:pPr/>
          </w:p>
        </w:tc>
        <w:tc>
          <w:tcPr>
            <w:tcW w:w="259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4"/>
              <w:ind w:right="159"/>
              <w:jc w:val="right"/>
              <w:rPr>
                <w:rFonts w:ascii="Times New Roman" w:hAnsi="Times New Roman" w:cs="Times New Roman" w:eastAsia="Times New Roman" w:hint="default"/>
                <w:sz w:val="18"/>
                <w:szCs w:val="18"/>
              </w:rPr>
            </w:pPr>
            <w:r>
              <w:rPr>
                <w:rFonts w:ascii="Times New Roman"/>
                <w:spacing w:val="-1"/>
                <w:sz w:val="18"/>
              </w:rPr>
              <w:t>1,476,710.74</w:t>
            </w:r>
          </w:p>
        </w:tc>
        <w:tc>
          <w:tcPr>
            <w:tcW w:w="140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4"/>
              <w:ind w:left="104" w:right="0"/>
              <w:jc w:val="center"/>
              <w:rPr>
                <w:rFonts w:ascii="Times New Roman" w:hAnsi="Times New Roman" w:cs="Times New Roman" w:eastAsia="Times New Roman" w:hint="default"/>
                <w:sz w:val="18"/>
                <w:szCs w:val="18"/>
              </w:rPr>
            </w:pPr>
            <w:r>
              <w:rPr>
                <w:rFonts w:ascii="Times New Roman"/>
                <w:sz w:val="18"/>
              </w:rPr>
              <w:t>-1,476,710.74</w:t>
            </w:r>
          </w:p>
        </w:tc>
        <w:tc>
          <w:tcPr>
            <w:tcW w:w="1379" w:type="dxa"/>
            <w:tcBorders>
              <w:top w:val="nil" w:sz="6" w:space="0" w:color="auto"/>
              <w:left w:val="nil" w:sz="6" w:space="0" w:color="auto"/>
              <w:bottom w:val="nil" w:sz="6" w:space="0" w:color="auto"/>
              <w:right w:val="nil" w:sz="6" w:space="0" w:color="auto"/>
            </w:tcBorders>
            <w:shd w:val="clear" w:color="auto" w:fill="FFF1CC"/>
          </w:tcPr>
          <w:p>
            <w:pPr/>
          </w:p>
        </w:tc>
      </w:tr>
      <w:tr>
        <w:trPr>
          <w:trHeight w:val="321"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38"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2311" w:type="dxa"/>
            <w:tcBorders>
              <w:top w:val="single" w:sz="15" w:space="0" w:color="FFF1CC"/>
              <w:left w:val="nil" w:sz="6" w:space="0" w:color="auto"/>
              <w:bottom w:val="single" w:sz="15" w:space="0" w:color="FFF1CC"/>
              <w:right w:val="nil" w:sz="6" w:space="0" w:color="auto"/>
            </w:tcBorders>
          </w:tcPr>
          <w:p>
            <w:pPr/>
          </w:p>
        </w:tc>
        <w:tc>
          <w:tcPr>
            <w:tcW w:w="3473" w:type="dxa"/>
            <w:tcBorders>
              <w:top w:val="single" w:sz="15" w:space="0" w:color="FFF1CC"/>
              <w:left w:val="nil" w:sz="6" w:space="0" w:color="auto"/>
              <w:bottom w:val="single" w:sz="15" w:space="0" w:color="FFF1CC"/>
              <w:right w:val="nil" w:sz="6" w:space="0" w:color="auto"/>
            </w:tcBorders>
          </w:tcPr>
          <w:p>
            <w:pPr/>
          </w:p>
        </w:tc>
        <w:tc>
          <w:tcPr>
            <w:tcW w:w="2592" w:type="dxa"/>
            <w:tcBorders>
              <w:top w:val="single" w:sz="15" w:space="0" w:color="FFF1CC"/>
              <w:left w:val="nil" w:sz="6" w:space="0" w:color="auto"/>
              <w:bottom w:val="single" w:sz="15" w:space="0" w:color="FFF1CC"/>
              <w:right w:val="nil" w:sz="6" w:space="0" w:color="auto"/>
            </w:tcBorders>
          </w:tcPr>
          <w:p>
            <w:pPr/>
          </w:p>
        </w:tc>
        <w:tc>
          <w:tcPr>
            <w:tcW w:w="1403" w:type="dxa"/>
            <w:tcBorders>
              <w:top w:val="single" w:sz="15" w:space="0" w:color="FFF1CC"/>
              <w:left w:val="nil" w:sz="6" w:space="0" w:color="auto"/>
              <w:bottom w:val="single" w:sz="15" w:space="0" w:color="FFF1CC"/>
              <w:right w:val="nil" w:sz="6" w:space="0" w:color="auto"/>
            </w:tcBorders>
          </w:tcPr>
          <w:p>
            <w:pPr>
              <w:pStyle w:val="TableParagraph"/>
              <w:spacing w:line="240" w:lineRule="auto" w:before="33"/>
              <w:ind w:left="14" w:right="0"/>
              <w:jc w:val="center"/>
              <w:rPr>
                <w:rFonts w:ascii="Times New Roman" w:hAnsi="Times New Roman" w:cs="Times New Roman" w:eastAsia="Times New Roman" w:hint="default"/>
                <w:sz w:val="18"/>
                <w:szCs w:val="18"/>
              </w:rPr>
            </w:pPr>
            <w:r>
              <w:rPr>
                <w:rFonts w:ascii="Times New Roman"/>
                <w:sz w:val="18"/>
              </w:rPr>
              <w:t>-32,585,200.00</w:t>
            </w:r>
          </w:p>
        </w:tc>
        <w:tc>
          <w:tcPr>
            <w:tcW w:w="1379" w:type="dxa"/>
            <w:tcBorders>
              <w:top w:val="single" w:sz="15" w:space="0" w:color="FFF1CC"/>
              <w:left w:val="nil" w:sz="6" w:space="0" w:color="auto"/>
              <w:bottom w:val="single" w:sz="15" w:space="0" w:color="FFF1CC"/>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-32,585,200.00</w:t>
            </w:r>
          </w:p>
        </w:tc>
      </w:tr>
      <w:tr>
        <w:trPr>
          <w:trHeight w:val="245" w:hRule="exact"/>
        </w:trPr>
        <w:tc>
          <w:tcPr>
            <w:tcW w:w="40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00"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2311" w:type="dxa"/>
            <w:tcBorders>
              <w:top w:val="nil" w:sz="6" w:space="0" w:color="auto"/>
              <w:left w:val="nil" w:sz="6" w:space="0" w:color="auto"/>
              <w:bottom w:val="nil" w:sz="6" w:space="0" w:color="auto"/>
              <w:right w:val="nil" w:sz="6" w:space="0" w:color="auto"/>
            </w:tcBorders>
            <w:shd w:val="clear" w:color="auto" w:fill="FFF1CC"/>
          </w:tcPr>
          <w:p>
            <w:pPr/>
          </w:p>
        </w:tc>
        <w:tc>
          <w:tcPr>
            <w:tcW w:w="3473" w:type="dxa"/>
            <w:tcBorders>
              <w:top w:val="nil" w:sz="6" w:space="0" w:color="auto"/>
              <w:left w:val="nil" w:sz="6" w:space="0" w:color="auto"/>
              <w:bottom w:val="nil" w:sz="6" w:space="0" w:color="auto"/>
              <w:right w:val="nil" w:sz="6" w:space="0" w:color="auto"/>
            </w:tcBorders>
            <w:shd w:val="clear" w:color="auto" w:fill="FFF1CC"/>
          </w:tcPr>
          <w:p>
            <w:pPr/>
          </w:p>
        </w:tc>
        <w:tc>
          <w:tcPr>
            <w:tcW w:w="2592" w:type="dxa"/>
            <w:tcBorders>
              <w:top w:val="nil" w:sz="6" w:space="0" w:color="auto"/>
              <w:left w:val="nil" w:sz="6" w:space="0" w:color="auto"/>
              <w:bottom w:val="nil" w:sz="6" w:space="0" w:color="auto"/>
              <w:right w:val="nil" w:sz="6" w:space="0" w:color="auto"/>
            </w:tcBorders>
            <w:shd w:val="clear" w:color="auto" w:fill="FFF1CC"/>
          </w:tcPr>
          <w:p>
            <w:pPr/>
          </w:p>
        </w:tc>
        <w:tc>
          <w:tcPr>
            <w:tcW w:w="1403" w:type="dxa"/>
            <w:tcBorders>
              <w:top w:val="nil" w:sz="6" w:space="0" w:color="auto"/>
              <w:left w:val="nil" w:sz="6" w:space="0" w:color="auto"/>
              <w:bottom w:val="nil" w:sz="6" w:space="0" w:color="auto"/>
              <w:right w:val="nil" w:sz="6" w:space="0" w:color="auto"/>
            </w:tcBorders>
            <w:shd w:val="clear" w:color="auto" w:fill="FFF1CC"/>
          </w:tcPr>
          <w:p>
            <w:pPr/>
          </w:p>
        </w:tc>
        <w:tc>
          <w:tcPr>
            <w:tcW w:w="1379" w:type="dxa"/>
            <w:tcBorders>
              <w:top w:val="nil" w:sz="6" w:space="0" w:color="auto"/>
              <w:left w:val="nil" w:sz="6" w:space="0" w:color="auto"/>
              <w:bottom w:val="nil" w:sz="6" w:space="0" w:color="auto"/>
              <w:right w:val="nil" w:sz="6" w:space="0" w:color="auto"/>
            </w:tcBorders>
            <w:shd w:val="clear" w:color="auto" w:fill="FFF1CC"/>
          </w:tcPr>
          <w:p>
            <w:pPr/>
          </w:p>
        </w:tc>
      </w:tr>
      <w:tr>
        <w:trPr>
          <w:trHeight w:val="321"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25" w:lineRule="exact"/>
              <w:ind w:left="107"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2311" w:type="dxa"/>
            <w:tcBorders>
              <w:top w:val="single" w:sz="15" w:space="0" w:color="FFF1CC"/>
              <w:left w:val="nil" w:sz="6" w:space="0" w:color="auto"/>
              <w:bottom w:val="single" w:sz="15" w:space="0" w:color="FFF1CC"/>
              <w:right w:val="nil" w:sz="6" w:space="0" w:color="auto"/>
            </w:tcBorders>
          </w:tcPr>
          <w:p>
            <w:pPr/>
          </w:p>
        </w:tc>
        <w:tc>
          <w:tcPr>
            <w:tcW w:w="3473" w:type="dxa"/>
            <w:tcBorders>
              <w:top w:val="single" w:sz="15" w:space="0" w:color="FFF1CC"/>
              <w:left w:val="nil" w:sz="6" w:space="0" w:color="auto"/>
              <w:bottom w:val="single" w:sz="15" w:space="0" w:color="FFF1CC"/>
              <w:right w:val="nil" w:sz="6" w:space="0" w:color="auto"/>
            </w:tcBorders>
          </w:tcPr>
          <w:p>
            <w:pPr/>
          </w:p>
        </w:tc>
        <w:tc>
          <w:tcPr>
            <w:tcW w:w="2592" w:type="dxa"/>
            <w:tcBorders>
              <w:top w:val="single" w:sz="15" w:space="0" w:color="FFF1CC"/>
              <w:left w:val="nil" w:sz="6" w:space="0" w:color="auto"/>
              <w:bottom w:val="single" w:sz="15" w:space="0" w:color="FFF1CC"/>
              <w:right w:val="nil" w:sz="6" w:space="0" w:color="auto"/>
            </w:tcBorders>
          </w:tcPr>
          <w:p>
            <w:pPr/>
          </w:p>
        </w:tc>
        <w:tc>
          <w:tcPr>
            <w:tcW w:w="1403" w:type="dxa"/>
            <w:tcBorders>
              <w:top w:val="single" w:sz="15" w:space="0" w:color="FFF1CC"/>
              <w:left w:val="nil" w:sz="6" w:space="0" w:color="auto"/>
              <w:bottom w:val="single" w:sz="15" w:space="0" w:color="FFF1CC"/>
              <w:right w:val="nil" w:sz="6" w:space="0" w:color="auto"/>
            </w:tcBorders>
          </w:tcPr>
          <w:p>
            <w:pPr/>
          </w:p>
        </w:tc>
        <w:tc>
          <w:tcPr>
            <w:tcW w:w="1379" w:type="dxa"/>
            <w:tcBorders>
              <w:top w:val="single" w:sz="15" w:space="0" w:color="FFF1CC"/>
              <w:left w:val="nil" w:sz="6" w:space="0" w:color="auto"/>
              <w:bottom w:val="single" w:sz="15" w:space="0" w:color="FFF1CC"/>
              <w:right w:val="nil" w:sz="6" w:space="0" w:color="auto"/>
            </w:tcBorders>
          </w:tcPr>
          <w:p>
            <w:pPr/>
          </w:p>
        </w:tc>
      </w:tr>
      <w:tr>
        <w:trPr>
          <w:trHeight w:val="246" w:hRule="exact"/>
        </w:trPr>
        <w:tc>
          <w:tcPr>
            <w:tcW w:w="40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00"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2311" w:type="dxa"/>
            <w:tcBorders>
              <w:top w:val="nil" w:sz="6" w:space="0" w:color="auto"/>
              <w:left w:val="nil" w:sz="6" w:space="0" w:color="auto"/>
              <w:bottom w:val="nil" w:sz="6" w:space="0" w:color="auto"/>
              <w:right w:val="nil" w:sz="6" w:space="0" w:color="auto"/>
            </w:tcBorders>
            <w:shd w:val="clear" w:color="auto" w:fill="FFF1CC"/>
          </w:tcPr>
          <w:p>
            <w:pPr/>
          </w:p>
        </w:tc>
        <w:tc>
          <w:tcPr>
            <w:tcW w:w="3473" w:type="dxa"/>
            <w:tcBorders>
              <w:top w:val="nil" w:sz="6" w:space="0" w:color="auto"/>
              <w:left w:val="nil" w:sz="6" w:space="0" w:color="auto"/>
              <w:bottom w:val="nil" w:sz="6" w:space="0" w:color="auto"/>
              <w:right w:val="nil" w:sz="6" w:space="0" w:color="auto"/>
            </w:tcBorders>
            <w:shd w:val="clear" w:color="auto" w:fill="FFF1CC"/>
          </w:tcPr>
          <w:p>
            <w:pPr/>
          </w:p>
        </w:tc>
        <w:tc>
          <w:tcPr>
            <w:tcW w:w="2592" w:type="dxa"/>
            <w:tcBorders>
              <w:top w:val="nil" w:sz="6" w:space="0" w:color="auto"/>
              <w:left w:val="nil" w:sz="6" w:space="0" w:color="auto"/>
              <w:bottom w:val="nil" w:sz="6" w:space="0" w:color="auto"/>
              <w:right w:val="nil" w:sz="6" w:space="0" w:color="auto"/>
            </w:tcBorders>
            <w:shd w:val="clear" w:color="auto" w:fill="FFF1CC"/>
          </w:tcPr>
          <w:p>
            <w:pPr/>
          </w:p>
        </w:tc>
        <w:tc>
          <w:tcPr>
            <w:tcW w:w="1403" w:type="dxa"/>
            <w:tcBorders>
              <w:top w:val="nil" w:sz="6" w:space="0" w:color="auto"/>
              <w:left w:val="nil" w:sz="6" w:space="0" w:color="auto"/>
              <w:bottom w:val="nil" w:sz="6" w:space="0" w:color="auto"/>
              <w:right w:val="nil" w:sz="6" w:space="0" w:color="auto"/>
            </w:tcBorders>
            <w:shd w:val="clear" w:color="auto" w:fill="FFF1CC"/>
          </w:tcPr>
          <w:p>
            <w:pPr/>
          </w:p>
        </w:tc>
        <w:tc>
          <w:tcPr>
            <w:tcW w:w="1379" w:type="dxa"/>
            <w:tcBorders>
              <w:top w:val="nil" w:sz="6" w:space="0" w:color="auto"/>
              <w:left w:val="nil" w:sz="6" w:space="0" w:color="auto"/>
              <w:bottom w:val="nil" w:sz="6" w:space="0" w:color="auto"/>
              <w:right w:val="nil" w:sz="6" w:space="0" w:color="auto"/>
            </w:tcBorders>
            <w:shd w:val="clear" w:color="auto" w:fill="FFF1CC"/>
          </w:tcPr>
          <w:p>
            <w:pPr/>
          </w:p>
        </w:tc>
      </w:tr>
      <w:tr>
        <w:trPr>
          <w:trHeight w:val="32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38"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2311" w:type="dxa"/>
            <w:tcBorders>
              <w:top w:val="single" w:sz="15" w:space="0" w:color="FFF1CC"/>
              <w:left w:val="nil" w:sz="6" w:space="0" w:color="auto"/>
              <w:bottom w:val="single" w:sz="15" w:space="0" w:color="FFF1CC"/>
              <w:right w:val="nil" w:sz="6" w:space="0" w:color="auto"/>
            </w:tcBorders>
          </w:tcPr>
          <w:p>
            <w:pPr/>
          </w:p>
        </w:tc>
        <w:tc>
          <w:tcPr>
            <w:tcW w:w="3473" w:type="dxa"/>
            <w:tcBorders>
              <w:top w:val="single" w:sz="15" w:space="0" w:color="FFF1CC"/>
              <w:left w:val="nil" w:sz="6" w:space="0" w:color="auto"/>
              <w:bottom w:val="single" w:sz="15" w:space="0" w:color="FFF1CC"/>
              <w:right w:val="nil" w:sz="6" w:space="0" w:color="auto"/>
            </w:tcBorders>
          </w:tcPr>
          <w:p>
            <w:pPr/>
          </w:p>
        </w:tc>
        <w:tc>
          <w:tcPr>
            <w:tcW w:w="2592" w:type="dxa"/>
            <w:tcBorders>
              <w:top w:val="single" w:sz="15" w:space="0" w:color="FFF1CC"/>
              <w:left w:val="nil" w:sz="6" w:space="0" w:color="auto"/>
              <w:bottom w:val="single" w:sz="15" w:space="0" w:color="FFF1CC"/>
              <w:right w:val="nil" w:sz="6" w:space="0" w:color="auto"/>
            </w:tcBorders>
          </w:tcPr>
          <w:p>
            <w:pPr/>
          </w:p>
        </w:tc>
        <w:tc>
          <w:tcPr>
            <w:tcW w:w="1403" w:type="dxa"/>
            <w:tcBorders>
              <w:top w:val="single" w:sz="15" w:space="0" w:color="FFF1CC"/>
              <w:left w:val="nil" w:sz="6" w:space="0" w:color="auto"/>
              <w:bottom w:val="single" w:sz="15" w:space="0" w:color="FFF1CC"/>
              <w:right w:val="nil" w:sz="6" w:space="0" w:color="auto"/>
            </w:tcBorders>
          </w:tcPr>
          <w:p>
            <w:pPr/>
          </w:p>
        </w:tc>
        <w:tc>
          <w:tcPr>
            <w:tcW w:w="1379" w:type="dxa"/>
            <w:tcBorders>
              <w:top w:val="single" w:sz="15" w:space="0" w:color="FFF1CC"/>
              <w:left w:val="nil" w:sz="6" w:space="0" w:color="auto"/>
              <w:bottom w:val="single" w:sz="15" w:space="0" w:color="FFF1CC"/>
              <w:right w:val="nil" w:sz="6" w:space="0" w:color="auto"/>
            </w:tcBorders>
          </w:tcPr>
          <w:p>
            <w:pPr/>
          </w:p>
        </w:tc>
      </w:tr>
      <w:tr>
        <w:trPr>
          <w:trHeight w:val="245" w:hRule="exact"/>
        </w:trPr>
        <w:tc>
          <w:tcPr>
            <w:tcW w:w="40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00"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2311" w:type="dxa"/>
            <w:tcBorders>
              <w:top w:val="nil" w:sz="6" w:space="0" w:color="auto"/>
              <w:left w:val="nil" w:sz="6" w:space="0" w:color="auto"/>
              <w:bottom w:val="nil" w:sz="6" w:space="0" w:color="auto"/>
              <w:right w:val="nil" w:sz="6" w:space="0" w:color="auto"/>
            </w:tcBorders>
            <w:shd w:val="clear" w:color="auto" w:fill="FFF1CC"/>
          </w:tcPr>
          <w:p>
            <w:pPr/>
          </w:p>
        </w:tc>
        <w:tc>
          <w:tcPr>
            <w:tcW w:w="3473" w:type="dxa"/>
            <w:tcBorders>
              <w:top w:val="nil" w:sz="6" w:space="0" w:color="auto"/>
              <w:left w:val="nil" w:sz="6" w:space="0" w:color="auto"/>
              <w:bottom w:val="nil" w:sz="6" w:space="0" w:color="auto"/>
              <w:right w:val="nil" w:sz="6" w:space="0" w:color="auto"/>
            </w:tcBorders>
            <w:shd w:val="clear" w:color="auto" w:fill="FFF1CC"/>
          </w:tcPr>
          <w:p>
            <w:pPr/>
          </w:p>
        </w:tc>
        <w:tc>
          <w:tcPr>
            <w:tcW w:w="2592" w:type="dxa"/>
            <w:tcBorders>
              <w:top w:val="nil" w:sz="6" w:space="0" w:color="auto"/>
              <w:left w:val="nil" w:sz="6" w:space="0" w:color="auto"/>
              <w:bottom w:val="nil" w:sz="6" w:space="0" w:color="auto"/>
              <w:right w:val="nil" w:sz="6" w:space="0" w:color="auto"/>
            </w:tcBorders>
            <w:shd w:val="clear" w:color="auto" w:fill="FFF1CC"/>
          </w:tcPr>
          <w:p>
            <w:pPr/>
          </w:p>
        </w:tc>
        <w:tc>
          <w:tcPr>
            <w:tcW w:w="1403" w:type="dxa"/>
            <w:tcBorders>
              <w:top w:val="nil" w:sz="6" w:space="0" w:color="auto"/>
              <w:left w:val="nil" w:sz="6" w:space="0" w:color="auto"/>
              <w:bottom w:val="nil" w:sz="6" w:space="0" w:color="auto"/>
              <w:right w:val="nil" w:sz="6" w:space="0" w:color="auto"/>
            </w:tcBorders>
            <w:shd w:val="clear" w:color="auto" w:fill="FFF1CC"/>
          </w:tcPr>
          <w:p>
            <w:pPr/>
          </w:p>
        </w:tc>
        <w:tc>
          <w:tcPr>
            <w:tcW w:w="1379" w:type="dxa"/>
            <w:tcBorders>
              <w:top w:val="nil" w:sz="6" w:space="0" w:color="auto"/>
              <w:left w:val="nil" w:sz="6" w:space="0" w:color="auto"/>
              <w:bottom w:val="nil" w:sz="6" w:space="0" w:color="auto"/>
              <w:right w:val="nil" w:sz="6" w:space="0" w:color="auto"/>
            </w:tcBorders>
            <w:shd w:val="clear" w:color="auto" w:fill="FFF1CC"/>
          </w:tcPr>
          <w:p>
            <w:pPr/>
          </w:p>
        </w:tc>
      </w:tr>
      <w:tr>
        <w:trPr>
          <w:trHeight w:val="321"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38"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2311" w:type="dxa"/>
            <w:tcBorders>
              <w:top w:val="single" w:sz="15" w:space="0" w:color="FFF1CC"/>
              <w:left w:val="nil" w:sz="6" w:space="0" w:color="auto"/>
              <w:bottom w:val="single" w:sz="15" w:space="0" w:color="FFF1CC"/>
              <w:right w:val="nil" w:sz="6" w:space="0" w:color="auto"/>
            </w:tcBorders>
          </w:tcPr>
          <w:p>
            <w:pPr/>
          </w:p>
        </w:tc>
        <w:tc>
          <w:tcPr>
            <w:tcW w:w="3473" w:type="dxa"/>
            <w:tcBorders>
              <w:top w:val="single" w:sz="15" w:space="0" w:color="FFF1CC"/>
              <w:left w:val="nil" w:sz="6" w:space="0" w:color="auto"/>
              <w:bottom w:val="single" w:sz="15" w:space="0" w:color="FFF1CC"/>
              <w:right w:val="nil" w:sz="6" w:space="0" w:color="auto"/>
            </w:tcBorders>
          </w:tcPr>
          <w:p>
            <w:pPr/>
          </w:p>
        </w:tc>
        <w:tc>
          <w:tcPr>
            <w:tcW w:w="2592" w:type="dxa"/>
            <w:tcBorders>
              <w:top w:val="single" w:sz="15" w:space="0" w:color="FFF1CC"/>
              <w:left w:val="nil" w:sz="6" w:space="0" w:color="auto"/>
              <w:bottom w:val="single" w:sz="15" w:space="0" w:color="FFF1CC"/>
              <w:right w:val="nil" w:sz="6" w:space="0" w:color="auto"/>
            </w:tcBorders>
          </w:tcPr>
          <w:p>
            <w:pPr/>
          </w:p>
        </w:tc>
        <w:tc>
          <w:tcPr>
            <w:tcW w:w="1403" w:type="dxa"/>
            <w:tcBorders>
              <w:top w:val="single" w:sz="15" w:space="0" w:color="FFF1CC"/>
              <w:left w:val="nil" w:sz="6" w:space="0" w:color="auto"/>
              <w:bottom w:val="single" w:sz="15" w:space="0" w:color="FFF1CC"/>
              <w:right w:val="nil" w:sz="6" w:space="0" w:color="auto"/>
            </w:tcBorders>
          </w:tcPr>
          <w:p>
            <w:pPr/>
          </w:p>
        </w:tc>
        <w:tc>
          <w:tcPr>
            <w:tcW w:w="1379" w:type="dxa"/>
            <w:tcBorders>
              <w:top w:val="single" w:sz="15" w:space="0" w:color="FFF1CC"/>
              <w:left w:val="nil" w:sz="6" w:space="0" w:color="auto"/>
              <w:bottom w:val="single" w:sz="15" w:space="0" w:color="FFF1CC"/>
              <w:right w:val="nil" w:sz="6" w:space="0" w:color="auto"/>
            </w:tcBorders>
          </w:tcPr>
          <w:p>
            <w:pPr/>
          </w:p>
        </w:tc>
      </w:tr>
      <w:tr>
        <w:trPr>
          <w:trHeight w:val="245" w:hRule="exact"/>
        </w:trPr>
        <w:tc>
          <w:tcPr>
            <w:tcW w:w="40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00"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311" w:type="dxa"/>
            <w:tcBorders>
              <w:top w:val="nil" w:sz="6" w:space="0" w:color="auto"/>
              <w:left w:val="nil" w:sz="6" w:space="0" w:color="auto"/>
              <w:bottom w:val="nil" w:sz="6" w:space="0" w:color="auto"/>
              <w:right w:val="nil" w:sz="6" w:space="0" w:color="auto"/>
            </w:tcBorders>
            <w:shd w:val="clear" w:color="auto" w:fill="FFF1CC"/>
          </w:tcPr>
          <w:p>
            <w:pPr/>
          </w:p>
        </w:tc>
        <w:tc>
          <w:tcPr>
            <w:tcW w:w="3473" w:type="dxa"/>
            <w:tcBorders>
              <w:top w:val="nil" w:sz="6" w:space="0" w:color="auto"/>
              <w:left w:val="nil" w:sz="6" w:space="0" w:color="auto"/>
              <w:bottom w:val="nil" w:sz="6" w:space="0" w:color="auto"/>
              <w:right w:val="nil" w:sz="6" w:space="0" w:color="auto"/>
            </w:tcBorders>
            <w:shd w:val="clear" w:color="auto" w:fill="FFF1CC"/>
          </w:tcPr>
          <w:p>
            <w:pPr/>
          </w:p>
        </w:tc>
        <w:tc>
          <w:tcPr>
            <w:tcW w:w="2592" w:type="dxa"/>
            <w:tcBorders>
              <w:top w:val="nil" w:sz="6" w:space="0" w:color="auto"/>
              <w:left w:val="nil" w:sz="6" w:space="0" w:color="auto"/>
              <w:bottom w:val="nil" w:sz="6" w:space="0" w:color="auto"/>
              <w:right w:val="nil" w:sz="6" w:space="0" w:color="auto"/>
            </w:tcBorders>
            <w:shd w:val="clear" w:color="auto" w:fill="FFF1CC"/>
          </w:tcPr>
          <w:p>
            <w:pPr/>
          </w:p>
        </w:tc>
        <w:tc>
          <w:tcPr>
            <w:tcW w:w="1403" w:type="dxa"/>
            <w:tcBorders>
              <w:top w:val="nil" w:sz="6" w:space="0" w:color="auto"/>
              <w:left w:val="nil" w:sz="6" w:space="0" w:color="auto"/>
              <w:bottom w:val="nil" w:sz="6" w:space="0" w:color="auto"/>
              <w:right w:val="nil" w:sz="6" w:space="0" w:color="auto"/>
            </w:tcBorders>
            <w:shd w:val="clear" w:color="auto" w:fill="FFF1CC"/>
          </w:tcPr>
          <w:p>
            <w:pPr/>
          </w:p>
        </w:tc>
        <w:tc>
          <w:tcPr>
            <w:tcW w:w="1379" w:type="dxa"/>
            <w:tcBorders>
              <w:top w:val="nil" w:sz="6" w:space="0" w:color="auto"/>
              <w:left w:val="nil" w:sz="6" w:space="0" w:color="auto"/>
              <w:bottom w:val="nil" w:sz="6" w:space="0" w:color="auto"/>
              <w:right w:val="nil" w:sz="6" w:space="0" w:color="auto"/>
            </w:tcBorders>
            <w:shd w:val="clear" w:color="auto" w:fill="FFF1CC"/>
          </w:tcPr>
          <w:p>
            <w:pPr/>
          </w:p>
        </w:tc>
      </w:tr>
      <w:tr>
        <w:trPr>
          <w:trHeight w:val="321"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25" w:lineRule="exact"/>
              <w:ind w:left="107"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2311" w:type="dxa"/>
            <w:tcBorders>
              <w:top w:val="single" w:sz="15" w:space="0" w:color="FFF1CC"/>
              <w:left w:val="nil" w:sz="6" w:space="0" w:color="auto"/>
              <w:bottom w:val="single" w:sz="15" w:space="0" w:color="FFF1CC"/>
              <w:right w:val="nil" w:sz="6" w:space="0" w:color="auto"/>
            </w:tcBorders>
          </w:tcPr>
          <w:p>
            <w:pPr/>
          </w:p>
        </w:tc>
        <w:tc>
          <w:tcPr>
            <w:tcW w:w="3473" w:type="dxa"/>
            <w:tcBorders>
              <w:top w:val="single" w:sz="15" w:space="0" w:color="FFF1CC"/>
              <w:left w:val="nil" w:sz="6" w:space="0" w:color="auto"/>
              <w:bottom w:val="single" w:sz="15" w:space="0" w:color="FFF1CC"/>
              <w:right w:val="nil" w:sz="6" w:space="0" w:color="auto"/>
            </w:tcBorders>
          </w:tcPr>
          <w:p>
            <w:pPr/>
          </w:p>
        </w:tc>
        <w:tc>
          <w:tcPr>
            <w:tcW w:w="2592" w:type="dxa"/>
            <w:tcBorders>
              <w:top w:val="single" w:sz="15" w:space="0" w:color="FFF1CC"/>
              <w:left w:val="nil" w:sz="6" w:space="0" w:color="auto"/>
              <w:bottom w:val="single" w:sz="15" w:space="0" w:color="FFF1CC"/>
              <w:right w:val="nil" w:sz="6" w:space="0" w:color="auto"/>
            </w:tcBorders>
          </w:tcPr>
          <w:p>
            <w:pPr/>
          </w:p>
        </w:tc>
        <w:tc>
          <w:tcPr>
            <w:tcW w:w="1403" w:type="dxa"/>
            <w:tcBorders>
              <w:top w:val="single" w:sz="15" w:space="0" w:color="FFF1CC"/>
              <w:left w:val="nil" w:sz="6" w:space="0" w:color="auto"/>
              <w:bottom w:val="single" w:sz="15" w:space="0" w:color="FFF1CC"/>
              <w:right w:val="nil" w:sz="6" w:space="0" w:color="auto"/>
            </w:tcBorders>
          </w:tcPr>
          <w:p>
            <w:pPr/>
          </w:p>
        </w:tc>
        <w:tc>
          <w:tcPr>
            <w:tcW w:w="1379" w:type="dxa"/>
            <w:tcBorders>
              <w:top w:val="single" w:sz="15" w:space="0" w:color="FFF1CC"/>
              <w:left w:val="nil" w:sz="6" w:space="0" w:color="auto"/>
              <w:bottom w:val="single" w:sz="15" w:space="0" w:color="FFF1CC"/>
              <w:right w:val="nil" w:sz="6" w:space="0" w:color="auto"/>
            </w:tcBorders>
          </w:tcPr>
          <w:p>
            <w:pPr/>
          </w:p>
        </w:tc>
      </w:tr>
      <w:tr>
        <w:trPr>
          <w:trHeight w:val="245" w:hRule="exact"/>
        </w:trPr>
        <w:tc>
          <w:tcPr>
            <w:tcW w:w="40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00"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2311" w:type="dxa"/>
            <w:tcBorders>
              <w:top w:val="nil" w:sz="6" w:space="0" w:color="auto"/>
              <w:left w:val="nil" w:sz="6" w:space="0" w:color="auto"/>
              <w:bottom w:val="nil" w:sz="6" w:space="0" w:color="auto"/>
              <w:right w:val="nil" w:sz="6" w:space="0" w:color="auto"/>
            </w:tcBorders>
            <w:shd w:val="clear" w:color="auto" w:fill="FFF1CC"/>
          </w:tcPr>
          <w:p>
            <w:pPr/>
          </w:p>
        </w:tc>
        <w:tc>
          <w:tcPr>
            <w:tcW w:w="3473" w:type="dxa"/>
            <w:tcBorders>
              <w:top w:val="nil" w:sz="6" w:space="0" w:color="auto"/>
              <w:left w:val="nil" w:sz="6" w:space="0" w:color="auto"/>
              <w:bottom w:val="nil" w:sz="6" w:space="0" w:color="auto"/>
              <w:right w:val="nil" w:sz="6" w:space="0" w:color="auto"/>
            </w:tcBorders>
            <w:shd w:val="clear" w:color="auto" w:fill="FFF1CC"/>
          </w:tcPr>
          <w:p>
            <w:pPr/>
          </w:p>
        </w:tc>
        <w:tc>
          <w:tcPr>
            <w:tcW w:w="2592" w:type="dxa"/>
            <w:tcBorders>
              <w:top w:val="nil" w:sz="6" w:space="0" w:color="auto"/>
              <w:left w:val="nil" w:sz="6" w:space="0" w:color="auto"/>
              <w:bottom w:val="nil" w:sz="6" w:space="0" w:color="auto"/>
              <w:right w:val="nil" w:sz="6" w:space="0" w:color="auto"/>
            </w:tcBorders>
            <w:shd w:val="clear" w:color="auto" w:fill="FFF1CC"/>
          </w:tcPr>
          <w:p>
            <w:pPr/>
          </w:p>
        </w:tc>
        <w:tc>
          <w:tcPr>
            <w:tcW w:w="1403" w:type="dxa"/>
            <w:tcBorders>
              <w:top w:val="nil" w:sz="6" w:space="0" w:color="auto"/>
              <w:left w:val="nil" w:sz="6" w:space="0" w:color="auto"/>
              <w:bottom w:val="nil" w:sz="6" w:space="0" w:color="auto"/>
              <w:right w:val="nil" w:sz="6" w:space="0" w:color="auto"/>
            </w:tcBorders>
            <w:shd w:val="clear" w:color="auto" w:fill="FFF1CC"/>
          </w:tcPr>
          <w:p>
            <w:pPr/>
          </w:p>
        </w:tc>
        <w:tc>
          <w:tcPr>
            <w:tcW w:w="1379" w:type="dxa"/>
            <w:tcBorders>
              <w:top w:val="nil" w:sz="6" w:space="0" w:color="auto"/>
              <w:left w:val="nil" w:sz="6" w:space="0" w:color="auto"/>
              <w:bottom w:val="nil" w:sz="6" w:space="0" w:color="auto"/>
              <w:right w:val="nil" w:sz="6" w:space="0" w:color="auto"/>
            </w:tcBorders>
            <w:shd w:val="clear" w:color="auto" w:fill="FFF1CC"/>
          </w:tcPr>
          <w:p>
            <w:pPr/>
          </w:p>
        </w:tc>
      </w:tr>
      <w:tr>
        <w:trPr>
          <w:trHeight w:val="320" w:hRule="exact"/>
        </w:trPr>
        <w:tc>
          <w:tcPr>
            <w:tcW w:w="4012" w:type="dxa"/>
            <w:tcBorders>
              <w:top w:val="nil" w:sz="6" w:space="0" w:color="auto"/>
              <w:left w:val="nil" w:sz="6" w:space="0" w:color="auto"/>
              <w:bottom w:val="nil" w:sz="6" w:space="0" w:color="auto"/>
              <w:right w:val="nil" w:sz="6" w:space="0" w:color="auto"/>
            </w:tcBorders>
          </w:tcPr>
          <w:p>
            <w:pPr>
              <w:pStyle w:val="TableParagraph"/>
              <w:spacing w:line="238"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2311" w:type="dxa"/>
            <w:tcBorders>
              <w:top w:val="single" w:sz="15" w:space="0" w:color="FFF1CC"/>
              <w:left w:val="nil" w:sz="6" w:space="0" w:color="auto"/>
              <w:bottom w:val="single" w:sz="15" w:space="0" w:color="FFF1CC"/>
              <w:right w:val="nil" w:sz="6" w:space="0" w:color="auto"/>
            </w:tcBorders>
          </w:tcPr>
          <w:p>
            <w:pPr/>
          </w:p>
        </w:tc>
        <w:tc>
          <w:tcPr>
            <w:tcW w:w="3473" w:type="dxa"/>
            <w:tcBorders>
              <w:top w:val="single" w:sz="15" w:space="0" w:color="FFF1CC"/>
              <w:left w:val="nil" w:sz="6" w:space="0" w:color="auto"/>
              <w:bottom w:val="single" w:sz="15" w:space="0" w:color="FFF1CC"/>
              <w:right w:val="nil" w:sz="6" w:space="0" w:color="auto"/>
            </w:tcBorders>
          </w:tcPr>
          <w:p>
            <w:pPr/>
          </w:p>
        </w:tc>
        <w:tc>
          <w:tcPr>
            <w:tcW w:w="2592" w:type="dxa"/>
            <w:tcBorders>
              <w:top w:val="single" w:sz="15" w:space="0" w:color="FFF1CC"/>
              <w:left w:val="nil" w:sz="6" w:space="0" w:color="auto"/>
              <w:bottom w:val="single" w:sz="15" w:space="0" w:color="FFF1CC"/>
              <w:right w:val="nil" w:sz="6" w:space="0" w:color="auto"/>
            </w:tcBorders>
          </w:tcPr>
          <w:p>
            <w:pPr/>
          </w:p>
        </w:tc>
        <w:tc>
          <w:tcPr>
            <w:tcW w:w="1403" w:type="dxa"/>
            <w:tcBorders>
              <w:top w:val="single" w:sz="15" w:space="0" w:color="FFF1CC"/>
              <w:left w:val="nil" w:sz="6" w:space="0" w:color="auto"/>
              <w:bottom w:val="single" w:sz="15" w:space="0" w:color="FFF1CC"/>
              <w:right w:val="nil" w:sz="6" w:space="0" w:color="auto"/>
            </w:tcBorders>
          </w:tcPr>
          <w:p>
            <w:pPr/>
          </w:p>
        </w:tc>
        <w:tc>
          <w:tcPr>
            <w:tcW w:w="1379" w:type="dxa"/>
            <w:tcBorders>
              <w:top w:val="single" w:sz="15" w:space="0" w:color="FFF1CC"/>
              <w:left w:val="nil" w:sz="6" w:space="0" w:color="auto"/>
              <w:bottom w:val="single" w:sz="15" w:space="0" w:color="FFF1CC"/>
              <w:right w:val="nil" w:sz="6" w:space="0" w:color="auto"/>
            </w:tcBorders>
          </w:tcPr>
          <w:p>
            <w:pPr/>
          </w:p>
        </w:tc>
      </w:tr>
      <w:tr>
        <w:trPr>
          <w:trHeight w:val="260" w:hRule="exact"/>
        </w:trPr>
        <w:tc>
          <w:tcPr>
            <w:tcW w:w="401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186" w:lineRule="exact"/>
              <w:ind w:left="107"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2311" w:type="dxa"/>
            <w:tcBorders>
              <w:top w:val="nil" w:sz="6" w:space="0" w:color="auto"/>
              <w:left w:val="nil" w:sz="6" w:space="0" w:color="auto"/>
              <w:bottom w:val="single" w:sz="12" w:space="0" w:color="C45811"/>
              <w:right w:val="nil" w:sz="6" w:space="0" w:color="auto"/>
            </w:tcBorders>
            <w:shd w:val="clear" w:color="auto" w:fill="FFF1CC"/>
          </w:tcPr>
          <w:p>
            <w:pPr/>
          </w:p>
        </w:tc>
        <w:tc>
          <w:tcPr>
            <w:tcW w:w="3473" w:type="dxa"/>
            <w:tcBorders>
              <w:top w:val="nil" w:sz="6" w:space="0" w:color="auto"/>
              <w:left w:val="nil" w:sz="6" w:space="0" w:color="auto"/>
              <w:bottom w:val="single" w:sz="12" w:space="0" w:color="C45811"/>
              <w:right w:val="nil" w:sz="6" w:space="0" w:color="auto"/>
            </w:tcBorders>
            <w:shd w:val="clear" w:color="auto" w:fill="FFF1CC"/>
          </w:tcPr>
          <w:p>
            <w:pPr/>
          </w:p>
        </w:tc>
        <w:tc>
          <w:tcPr>
            <w:tcW w:w="2592" w:type="dxa"/>
            <w:tcBorders>
              <w:top w:val="nil" w:sz="6" w:space="0" w:color="auto"/>
              <w:left w:val="nil" w:sz="6" w:space="0" w:color="auto"/>
              <w:bottom w:val="single" w:sz="12" w:space="0" w:color="C45811"/>
              <w:right w:val="nil" w:sz="6" w:space="0" w:color="auto"/>
            </w:tcBorders>
            <w:shd w:val="clear" w:color="auto" w:fill="FFF1CC"/>
          </w:tcPr>
          <w:p>
            <w:pPr/>
          </w:p>
        </w:tc>
        <w:tc>
          <w:tcPr>
            <w:tcW w:w="1403" w:type="dxa"/>
            <w:tcBorders>
              <w:top w:val="nil" w:sz="6" w:space="0" w:color="auto"/>
              <w:left w:val="nil" w:sz="6" w:space="0" w:color="auto"/>
              <w:bottom w:val="single" w:sz="12" w:space="0" w:color="C45811"/>
              <w:right w:val="nil" w:sz="6" w:space="0" w:color="auto"/>
            </w:tcBorders>
            <w:shd w:val="clear" w:color="auto" w:fill="FFF1CC"/>
          </w:tcPr>
          <w:p>
            <w:pPr/>
          </w:p>
        </w:tc>
        <w:tc>
          <w:tcPr>
            <w:tcW w:w="1379" w:type="dxa"/>
            <w:tcBorders>
              <w:top w:val="nil" w:sz="6" w:space="0" w:color="auto"/>
              <w:left w:val="nil" w:sz="6" w:space="0" w:color="auto"/>
              <w:bottom w:val="single" w:sz="12" w:space="0" w:color="C45811"/>
              <w:right w:val="nil" w:sz="6" w:space="0" w:color="auto"/>
            </w:tcBorders>
            <w:shd w:val="clear" w:color="auto" w:fill="FFF1CC"/>
          </w:tcPr>
          <w:p>
            <w:pPr/>
          </w:p>
        </w:tc>
      </w:tr>
    </w:tbl>
    <w:p>
      <w:pPr>
        <w:spacing w:after="0"/>
        <w:sectPr>
          <w:pgSz w:w="16840" w:h="11910" w:orient="landscape"/>
          <w:pgMar w:header="867" w:footer="979" w:top="1060" w:bottom="1160" w:left="700" w:right="700"/>
        </w:sectPr>
      </w:pPr>
    </w:p>
    <w:p>
      <w:pPr>
        <w:spacing w:line="240" w:lineRule="auto" w:before="4"/>
        <w:rPr>
          <w:rFonts w:ascii="Times New Roman" w:hAnsi="Times New Roman" w:cs="Times New Roman" w:eastAsia="Times New Roman" w:hint="default"/>
          <w:sz w:val="3"/>
          <w:szCs w:val="3"/>
        </w:rPr>
      </w:pPr>
    </w:p>
    <w:p>
      <w:pPr>
        <w:spacing w:line="20" w:lineRule="exact"/>
        <w:ind w:left="7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tbl>
      <w:tblPr>
        <w:tblW w:w="0" w:type="auto"/>
        <w:jc w:val="left"/>
        <w:tblInd w:w="118" w:type="dxa"/>
        <w:tblLayout w:type="fixed"/>
        <w:tblCellMar>
          <w:top w:w="0" w:type="dxa"/>
          <w:left w:w="0" w:type="dxa"/>
          <w:bottom w:w="0" w:type="dxa"/>
          <w:right w:w="0" w:type="dxa"/>
        </w:tblCellMar>
        <w:tblLook w:val="01E0"/>
      </w:tblPr>
      <w:tblGrid>
        <w:gridCol w:w="3217"/>
        <w:gridCol w:w="3106"/>
        <w:gridCol w:w="3473"/>
        <w:gridCol w:w="2625"/>
        <w:gridCol w:w="1373"/>
        <w:gridCol w:w="1376"/>
      </w:tblGrid>
      <w:tr>
        <w:trPr>
          <w:trHeight w:val="327" w:hRule="exact"/>
        </w:trPr>
        <w:tc>
          <w:tcPr>
            <w:tcW w:w="321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825" w:right="0"/>
              <w:jc w:val="left"/>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106" w:type="dxa"/>
            <w:tcBorders>
              <w:top w:val="single" w:sz="12" w:space="0" w:color="C45811"/>
              <w:left w:val="nil" w:sz="6" w:space="0" w:color="auto"/>
              <w:bottom w:val="nil" w:sz="6" w:space="0" w:color="auto"/>
              <w:right w:val="nil" w:sz="6" w:space="0" w:color="auto"/>
            </w:tcBorders>
            <w:shd w:val="clear" w:color="auto" w:fill="EC7C30"/>
          </w:tcPr>
          <w:p>
            <w:pPr/>
          </w:p>
        </w:tc>
        <w:tc>
          <w:tcPr>
            <w:tcW w:w="347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22"/>
              <w:jc w:val="right"/>
              <w:rPr>
                <w:rFonts w:ascii="宋体" w:hAnsi="宋体" w:cs="宋体" w:eastAsia="宋体" w:hint="default"/>
                <w:sz w:val="18"/>
                <w:szCs w:val="18"/>
              </w:rPr>
            </w:pPr>
            <w:r>
              <w:rPr>
                <w:rFonts w:ascii="宋体" w:hAnsi="宋体" w:cs="宋体" w:eastAsia="宋体" w:hint="default"/>
                <w:b/>
                <w:bCs/>
                <w:color w:val="FFFFFF"/>
                <w:sz w:val="18"/>
                <w:szCs w:val="18"/>
              </w:rPr>
              <w:t>上期</w:t>
            </w:r>
            <w:r>
              <w:rPr>
                <w:rFonts w:ascii="宋体" w:hAnsi="宋体" w:cs="宋体" w:eastAsia="宋体" w:hint="default"/>
                <w:sz w:val="18"/>
                <w:szCs w:val="18"/>
              </w:rPr>
            </w:r>
          </w:p>
        </w:tc>
        <w:tc>
          <w:tcPr>
            <w:tcW w:w="2625" w:type="dxa"/>
            <w:tcBorders>
              <w:top w:val="single" w:sz="12" w:space="0" w:color="C45811"/>
              <w:left w:val="nil" w:sz="6" w:space="0" w:color="auto"/>
              <w:bottom w:val="nil" w:sz="6" w:space="0" w:color="auto"/>
              <w:right w:val="nil" w:sz="6" w:space="0" w:color="auto"/>
            </w:tcBorders>
            <w:shd w:val="clear" w:color="auto" w:fill="EC7C30"/>
          </w:tcPr>
          <w:p>
            <w:pPr/>
          </w:p>
        </w:tc>
        <w:tc>
          <w:tcPr>
            <w:tcW w:w="1373" w:type="dxa"/>
            <w:tcBorders>
              <w:top w:val="single" w:sz="12" w:space="0" w:color="C45811"/>
              <w:left w:val="nil" w:sz="6" w:space="0" w:color="auto"/>
              <w:bottom w:val="nil" w:sz="6" w:space="0" w:color="auto"/>
              <w:right w:val="nil" w:sz="6" w:space="0" w:color="auto"/>
            </w:tcBorders>
            <w:shd w:val="clear" w:color="auto" w:fill="EC7C30"/>
          </w:tcPr>
          <w:p>
            <w:pPr/>
          </w:p>
        </w:tc>
        <w:tc>
          <w:tcPr>
            <w:tcW w:w="1376" w:type="dxa"/>
            <w:tcBorders>
              <w:top w:val="single" w:sz="12" w:space="0" w:color="C45811"/>
              <w:left w:val="nil" w:sz="6" w:space="0" w:color="auto"/>
              <w:bottom w:val="nil" w:sz="6" w:space="0" w:color="auto"/>
              <w:right w:val="nil" w:sz="6" w:space="0" w:color="auto"/>
            </w:tcBorders>
            <w:shd w:val="clear" w:color="auto" w:fill="EC7C30"/>
          </w:tcPr>
          <w:p>
            <w:pPr/>
          </w:p>
        </w:tc>
      </w:tr>
      <w:tr>
        <w:trPr>
          <w:trHeight w:val="299" w:hRule="exact"/>
        </w:trPr>
        <w:tc>
          <w:tcPr>
            <w:tcW w:w="3217" w:type="dxa"/>
            <w:tcBorders>
              <w:top w:val="nil" w:sz="6" w:space="0" w:color="auto"/>
              <w:left w:val="nil" w:sz="6" w:space="0" w:color="auto"/>
              <w:bottom w:val="single" w:sz="12" w:space="0" w:color="C45811"/>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3106" w:type="dxa"/>
            <w:tcBorders>
              <w:top w:val="nil" w:sz="6" w:space="0" w:color="auto"/>
              <w:left w:val="nil" w:sz="6" w:space="0" w:color="auto"/>
              <w:bottom w:val="single" w:sz="12" w:space="0" w:color="C45811"/>
              <w:right w:val="nil" w:sz="6" w:space="0" w:color="auto"/>
            </w:tcBorders>
          </w:tcPr>
          <w:p>
            <w:pPr>
              <w:pStyle w:val="TableParagraph"/>
              <w:spacing w:line="240" w:lineRule="auto" w:before="34"/>
              <w:ind w:left="1029" w:right="0"/>
              <w:jc w:val="left"/>
              <w:rPr>
                <w:rFonts w:ascii="Times New Roman" w:hAnsi="Times New Roman" w:cs="Times New Roman" w:eastAsia="Times New Roman" w:hint="default"/>
                <w:sz w:val="18"/>
                <w:szCs w:val="18"/>
              </w:rPr>
            </w:pPr>
            <w:r>
              <w:rPr>
                <w:rFonts w:ascii="Times New Roman"/>
                <w:sz w:val="18"/>
              </w:rPr>
              <w:t>40,731,500.00</w:t>
            </w:r>
          </w:p>
        </w:tc>
        <w:tc>
          <w:tcPr>
            <w:tcW w:w="3473" w:type="dxa"/>
            <w:tcBorders>
              <w:top w:val="nil" w:sz="6" w:space="0" w:color="auto"/>
              <w:left w:val="nil" w:sz="6" w:space="0" w:color="auto"/>
              <w:bottom w:val="single" w:sz="12" w:space="0" w:color="C45811"/>
              <w:right w:val="nil" w:sz="6" w:space="0" w:color="auto"/>
            </w:tcBorders>
          </w:tcPr>
          <w:p>
            <w:pPr>
              <w:pStyle w:val="TableParagraph"/>
              <w:spacing w:line="240" w:lineRule="auto" w:before="34"/>
              <w:ind w:left="1041" w:right="0"/>
              <w:jc w:val="left"/>
              <w:rPr>
                <w:rFonts w:ascii="Times New Roman" w:hAnsi="Times New Roman" w:cs="Times New Roman" w:eastAsia="Times New Roman" w:hint="default"/>
                <w:sz w:val="18"/>
                <w:szCs w:val="18"/>
              </w:rPr>
            </w:pPr>
            <w:r>
              <w:rPr>
                <w:rFonts w:ascii="Times New Roman"/>
                <w:sz w:val="18"/>
              </w:rPr>
              <w:t>38,101,018.95</w:t>
            </w:r>
          </w:p>
        </w:tc>
        <w:tc>
          <w:tcPr>
            <w:tcW w:w="2625" w:type="dxa"/>
            <w:tcBorders>
              <w:top w:val="nil" w:sz="6" w:space="0" w:color="auto"/>
              <w:left w:val="nil" w:sz="6" w:space="0" w:color="auto"/>
              <w:bottom w:val="single" w:sz="12" w:space="0" w:color="C45811"/>
              <w:right w:val="nil" w:sz="6" w:space="0" w:color="auto"/>
            </w:tcBorders>
          </w:tcPr>
          <w:p>
            <w:pPr>
              <w:pStyle w:val="TableParagraph"/>
              <w:spacing w:line="240" w:lineRule="auto" w:before="34"/>
              <w:ind w:left="1396" w:right="0"/>
              <w:jc w:val="left"/>
              <w:rPr>
                <w:rFonts w:ascii="Times New Roman" w:hAnsi="Times New Roman" w:cs="Times New Roman" w:eastAsia="Times New Roman" w:hint="default"/>
                <w:sz w:val="18"/>
                <w:szCs w:val="18"/>
              </w:rPr>
            </w:pPr>
            <w:r>
              <w:rPr>
                <w:rFonts w:ascii="Times New Roman"/>
                <w:sz w:val="18"/>
              </w:rPr>
              <w:t>12,302,048.66</w:t>
            </w:r>
          </w:p>
        </w:tc>
        <w:tc>
          <w:tcPr>
            <w:tcW w:w="1373" w:type="dxa"/>
            <w:tcBorders>
              <w:top w:val="nil" w:sz="6" w:space="0" w:color="auto"/>
              <w:left w:val="nil" w:sz="6" w:space="0" w:color="auto"/>
              <w:bottom w:val="single" w:sz="12" w:space="0" w:color="C45811"/>
              <w:right w:val="nil" w:sz="6" w:space="0" w:color="auto"/>
            </w:tcBorders>
          </w:tcPr>
          <w:p>
            <w:pPr>
              <w:pStyle w:val="TableParagraph"/>
              <w:spacing w:line="240" w:lineRule="auto" w:before="34"/>
              <w:ind w:left="194" w:right="0"/>
              <w:jc w:val="left"/>
              <w:rPr>
                <w:rFonts w:ascii="Times New Roman" w:hAnsi="Times New Roman" w:cs="Times New Roman" w:eastAsia="Times New Roman" w:hint="default"/>
                <w:sz w:val="18"/>
                <w:szCs w:val="18"/>
              </w:rPr>
            </w:pPr>
            <w:r>
              <w:rPr>
                <w:rFonts w:ascii="Times New Roman"/>
                <w:sz w:val="18"/>
              </w:rPr>
              <w:t>21,322,118.65</w:t>
            </w:r>
          </w:p>
        </w:tc>
        <w:tc>
          <w:tcPr>
            <w:tcW w:w="1376" w:type="dxa"/>
            <w:tcBorders>
              <w:top w:val="nil" w:sz="6" w:space="0" w:color="auto"/>
              <w:left w:val="nil" w:sz="6" w:space="0" w:color="auto"/>
              <w:bottom w:val="single" w:sz="12" w:space="0" w:color="C45811"/>
              <w:right w:val="nil" w:sz="6" w:space="0" w:color="auto"/>
            </w:tcBorders>
          </w:tcPr>
          <w:p>
            <w:pPr>
              <w:pStyle w:val="TableParagraph"/>
              <w:spacing w:line="240" w:lineRule="auto" w:before="34"/>
              <w:ind w:left="149" w:right="0"/>
              <w:jc w:val="left"/>
              <w:rPr>
                <w:rFonts w:ascii="Times New Roman" w:hAnsi="Times New Roman" w:cs="Times New Roman" w:eastAsia="Times New Roman" w:hint="default"/>
                <w:sz w:val="18"/>
                <w:szCs w:val="18"/>
              </w:rPr>
            </w:pPr>
            <w:r>
              <w:rPr>
                <w:rFonts w:ascii="Times New Roman"/>
                <w:sz w:val="18"/>
              </w:rPr>
              <w:t>112,456,686.26</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060" w:bottom="1160" w:left="700" w:right="70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left="154" w:right="1130"/>
        <w:jc w:val="left"/>
        <w:rPr>
          <w:b w:val="0"/>
          <w:bCs w:val="0"/>
        </w:rPr>
      </w:pPr>
      <w:bookmarkStart w:name="三、公司基本情况" w:id="164"/>
      <w:bookmarkEnd w:id="164"/>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4" w:right="1131" w:firstLine="360"/>
        <w:jc w:val="both"/>
      </w:pPr>
      <w:r>
        <w:rPr/>
        <w:t>北京百华悦邦科技股份有限公司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系于</w:t>
      </w:r>
      <w:r>
        <w:rPr>
          <w:spacing w:val="-3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37"/>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w:t>
      </w:r>
      <w:r>
        <w:rPr>
          <w:spacing w:val="-37"/>
        </w:rPr>
        <w:t> </w:t>
      </w:r>
      <w:r>
        <w:rPr>
          <w:rFonts w:ascii="Times New Roman" w:hAnsi="Times New Roman" w:cs="Times New Roman" w:eastAsia="Times New Roman" w:hint="default"/>
        </w:rPr>
        <w:t>13</w:t>
      </w:r>
      <w:r>
        <w:rPr>
          <w:rFonts w:ascii="Times New Roman" w:hAnsi="Times New Roman" w:cs="Times New Roman" w:eastAsia="Times New Roman" w:hint="default"/>
          <w:spacing w:val="-10"/>
        </w:rPr>
        <w:t> </w:t>
      </w:r>
      <w:r>
        <w:rPr/>
        <w:t>日由北京百华悦邦电子科技有限责任公司依法 整体变更设立的股份有限公司，注册地为中华人民共和国北京市，总部地址为中华人民共和国北京市。</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月，本公 </w:t>
      </w:r>
      <w:r>
        <w:rPr>
          <w:spacing w:val="-3"/>
        </w:rPr>
        <w:t>司在全国中小企业股份转让系统正式挂牌，股票代码为</w:t>
      </w:r>
      <w:r>
        <w:rPr>
          <w:spacing w:val="-38"/>
        </w:rPr>
        <w:t> </w:t>
      </w:r>
      <w:r>
        <w:rPr>
          <w:rFonts w:ascii="Times New Roman" w:hAnsi="Times New Roman" w:cs="Times New Roman" w:eastAsia="Times New Roman" w:hint="default"/>
          <w:spacing w:val="-5"/>
        </w:rPr>
        <w:t>831008</w:t>
      </w:r>
      <w:r>
        <w:rPr>
          <w:spacing w:val="-5"/>
        </w:rPr>
        <w:t>。</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4"/>
        </w:rPr>
        <w:t> </w:t>
      </w:r>
      <w:r>
        <w:rPr/>
        <w:t>年</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39"/>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spacing w:val="-3"/>
        </w:rPr>
        <w:t>日，本公司在深圳证券交易所挂牌上市交易，</w:t>
      </w:r>
      <w:r>
        <w:rPr/>
        <w:t> 股票代码为：</w:t>
      </w:r>
      <w:r>
        <w:rPr>
          <w:rFonts w:ascii="Times New Roman" w:hAnsi="Times New Roman" w:cs="Times New Roman" w:eastAsia="Times New Roman" w:hint="default"/>
        </w:rPr>
        <w:t>300736</w:t>
      </w:r>
      <w:r>
        <w:rPr/>
        <w:t>。于</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日，本公司的总股本为</w:t>
      </w:r>
      <w:r>
        <w:rPr>
          <w:spacing w:val="-18"/>
        </w:rPr>
        <w:t> </w:t>
      </w:r>
      <w:r>
        <w:rPr>
          <w:rFonts w:ascii="Times New Roman" w:hAnsi="Times New Roman" w:cs="Times New Roman" w:eastAsia="Times New Roman" w:hint="default"/>
        </w:rPr>
        <w:t>81,703,050.00</w:t>
      </w:r>
      <w:r>
        <w:rPr>
          <w:rFonts w:ascii="Times New Roman" w:hAnsi="Times New Roman" w:cs="Times New Roman" w:eastAsia="Times New Roman" w:hint="default"/>
          <w:spacing w:val="-10"/>
        </w:rPr>
        <w:t> </w:t>
      </w:r>
      <w:r>
        <w:rPr/>
        <w:t>元，每股面值</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元。</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300" w:lineRule="auto"/>
        <w:ind w:left="154" w:right="1128" w:firstLine="360"/>
        <w:jc w:val="both"/>
      </w:pPr>
      <w:r>
        <w:rPr/>
        <w:t>本公司及子公司</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营业执照记录的经营范围包括：销售计算机、软件及辅助设备、电子产品、五金交 电、机械设备、通讯设备、日用百货；通讯器材维修；技术推广服务；计算机系统服务；电子商务</w:t>
      </w:r>
      <w:r>
        <w:rPr>
          <w:rFonts w:ascii="Times New Roman" w:hAnsi="Times New Roman" w:cs="Times New Roman" w:eastAsia="Times New Roman" w:hint="default"/>
        </w:rPr>
        <w:t>(</w:t>
      </w:r>
      <w:r>
        <w:rPr/>
        <w:t>不得从事增值电信、金</w:t>
      </w:r>
      <w:r>
        <w:rPr>
          <w:spacing w:val="-53"/>
        </w:rPr>
        <w:t> </w:t>
      </w:r>
      <w:r>
        <w:rPr>
          <w:spacing w:val="-53"/>
        </w:rPr>
      </w:r>
      <w:r>
        <w:rPr/>
        <w:t>融业务</w:t>
      </w:r>
      <w:r>
        <w:rPr>
          <w:rFonts w:ascii="Times New Roman" w:hAnsi="Times New Roman" w:cs="Times New Roman" w:eastAsia="Times New Roman" w:hint="default"/>
        </w:rPr>
        <w:t>)</w:t>
      </w:r>
      <w:r>
        <w:rPr/>
        <w:t>，电子废弃物的回收；从事电子科技、计算机、通讯设备、新能源科技专业领域内的技术服务、技术咨询、技术开</w:t>
      </w:r>
      <w:r>
        <w:rPr>
          <w:spacing w:val="-57"/>
        </w:rPr>
        <w:t> </w:t>
      </w:r>
      <w:r>
        <w:rPr>
          <w:spacing w:val="-57"/>
        </w:rPr>
      </w:r>
      <w:r>
        <w:rPr/>
        <w:t>发；新能源汽车充换电设施建设运营、调试、维护；商务咨询；企业管理咨询；金融信息服务；自有设备租赁。于</w:t>
      </w:r>
      <w:r>
        <w:rPr>
          <w:spacing w:val="-2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 度，本集团主要从事手机通讯器材的维修及延伸增值服务、相关备件产品的销售和电子商务业务。</w:t>
      </w:r>
    </w:p>
    <w:p>
      <w:pPr>
        <w:pStyle w:val="Heading4"/>
        <w:spacing w:line="240" w:lineRule="auto" w:before="55"/>
        <w:ind w:left="553" w:right="1130"/>
        <w:jc w:val="left"/>
      </w:pPr>
      <w:r>
        <w:rPr/>
        <w:t>本财务报表由公司董事会于</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w:t>
      </w:r>
      <w:r>
        <w:rPr>
          <w:spacing w:val="-51"/>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日批准报出。</w:t>
      </w:r>
    </w:p>
    <w:p>
      <w:pPr>
        <w:pStyle w:val="BodyText"/>
        <w:spacing w:line="319" w:lineRule="auto" w:before="89"/>
        <w:ind w:left="154" w:right="1132" w:firstLine="360"/>
        <w:jc w:val="both"/>
        <w:rPr>
          <w:rFonts w:ascii="Times New Roman" w:hAnsi="Times New Roman" w:cs="Times New Roman" w:eastAsia="Times New Roman" w:hint="default"/>
        </w:rPr>
      </w:pPr>
      <w:r>
        <w:rPr>
          <w:spacing w:val="-5"/>
        </w:rPr>
        <w:t>本年度新纳入合并范围的子公司主要有山西凯特通讯信息技术有限公司、上海鑫廖汽车服务有限公司、威尔沃斯（香港）</w:t>
      </w:r>
      <w:r>
        <w:rPr/>
        <w:t> 国际贸易有限公司、骏驰融资租赁有限公司，本年度不再纳入合并范围的子公司主要如下所示</w:t>
      </w:r>
      <w:r>
        <w:rPr>
          <w:rFonts w:ascii="Times New Roman" w:hAnsi="Times New Roman" w:cs="Times New Roman" w:eastAsia="Times New Roman" w:hint="default"/>
        </w:rPr>
        <w:t>:</w:t>
      </w:r>
    </w:p>
    <w:p>
      <w:pPr>
        <w:pStyle w:val="BodyText"/>
        <w:spacing w:line="357" w:lineRule="auto" w:before="38"/>
        <w:ind w:left="514" w:right="7512"/>
        <w:jc w:val="left"/>
      </w:pPr>
      <w:r>
        <w:rPr/>
        <w:t>长春市百华悦邦电子科技有限公司 镇江百邦电子科技有限公司 济南闪电蜂星网络科技有限公司 沧州市百邦电子科技有限公司 青岛百邦电子科技有限公司 北京百邦优保电子科技有限责任公司</w:t>
      </w:r>
    </w:p>
    <w:p>
      <w:pPr>
        <w:spacing w:line="240" w:lineRule="auto" w:before="5"/>
        <w:rPr>
          <w:rFonts w:ascii="宋体" w:hAnsi="宋体" w:cs="宋体" w:eastAsia="宋体" w:hint="default"/>
          <w:sz w:val="18"/>
          <w:szCs w:val="18"/>
        </w:rPr>
      </w:pPr>
    </w:p>
    <w:p>
      <w:pPr>
        <w:pStyle w:val="Heading2"/>
        <w:spacing w:line="240" w:lineRule="auto"/>
        <w:ind w:left="154" w:right="1130"/>
        <w:jc w:val="left"/>
        <w:rPr>
          <w:b w:val="0"/>
          <w:bCs w:val="0"/>
        </w:rPr>
      </w:pPr>
      <w:bookmarkStart w:name="四、财务报表的编制基础" w:id="165"/>
      <w:bookmarkEnd w:id="165"/>
      <w:r>
        <w:rPr>
          <w:b w:val="0"/>
          <w:bCs w:val="0"/>
        </w:rPr>
      </w:r>
      <w:r>
        <w:rPr/>
        <w:t>四、财务报表的编制基础</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1130"/>
        <w:jc w:val="left"/>
        <w:rPr>
          <w:b w:val="0"/>
          <w:bCs w:val="0"/>
        </w:rPr>
      </w:pPr>
      <w:r>
        <w:rPr>
          <w:rFonts w:ascii="Times New Roman" w:hAnsi="Times New Roman" w:cs="Times New Roman" w:eastAsia="Times New Roman" w:hint="default"/>
        </w:rPr>
        <w:t>1</w:t>
      </w:r>
      <w:r>
        <w:rPr/>
        <w:t>、编制基础</w:t>
      </w:r>
      <w:r>
        <w:rPr>
          <w:b w:val="0"/>
          <w:bCs w:val="0"/>
        </w:rPr>
      </w:r>
    </w:p>
    <w:p>
      <w:pPr>
        <w:pStyle w:val="BodyText"/>
        <w:spacing w:line="240" w:lineRule="auto" w:before="102"/>
        <w:ind w:left="514" w:right="0"/>
        <w:jc w:val="left"/>
      </w:pPr>
      <w:r>
        <w:rPr/>
        <w:t>本财务报表按照财政部于</w:t>
      </w:r>
      <w:r>
        <w:rPr>
          <w:spacing w:val="-3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w:t>
      </w:r>
      <w:r>
        <w:rPr>
          <w:spacing w:val="-35"/>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35"/>
        </w:rPr>
        <w:t> </w:t>
      </w:r>
      <w:r>
        <w:rPr>
          <w:rFonts w:ascii="Times New Roman" w:hAnsi="Times New Roman" w:cs="Times New Roman" w:eastAsia="Times New Roman" w:hint="default"/>
        </w:rPr>
        <w:t>15</w:t>
      </w:r>
      <w:r>
        <w:rPr>
          <w:rFonts w:ascii="Times New Roman" w:hAnsi="Times New Roman" w:cs="Times New Roman" w:eastAsia="Times New Roman" w:hint="default"/>
          <w:spacing w:val="-8"/>
        </w:rPr>
        <w:t> </w:t>
      </w:r>
      <w:r>
        <w:rPr>
          <w:spacing w:val="1"/>
        </w:rPr>
        <w:t>日</w:t>
      </w:r>
      <w:r>
        <w:rPr/>
        <w:t>及以后期间颁布的《企业会计准则</w:t>
      </w:r>
      <w:r>
        <w:rPr>
          <w:rFonts w:ascii="Times New Roman" w:hAnsi="Times New Roman" w:cs="Times New Roman" w:eastAsia="Times New Roman" w:hint="default"/>
        </w:rPr>
        <w:t>——</w:t>
      </w:r>
      <w:r>
        <w:rPr/>
        <w:t>基本准则</w:t>
      </w:r>
      <w:r>
        <w:rPr>
          <w:spacing w:val="-90"/>
        </w:rPr>
        <w:t>》</w:t>
      </w:r>
      <w:r>
        <w:rPr/>
        <w:t>、各项具体会计准则及相</w:t>
      </w:r>
    </w:p>
    <w:p>
      <w:pPr>
        <w:pStyle w:val="BodyText"/>
        <w:spacing w:line="302" w:lineRule="auto" w:before="63"/>
        <w:ind w:left="154" w:right="1119"/>
        <w:jc w:val="left"/>
      </w:pPr>
      <w:r>
        <w:rPr>
          <w:spacing w:val="-2"/>
        </w:rPr>
        <w:t>关规定</w:t>
      </w:r>
      <w:r>
        <w:rPr>
          <w:rFonts w:ascii="Times New Roman" w:hAnsi="Times New Roman" w:cs="Times New Roman" w:eastAsia="Times New Roman" w:hint="default"/>
          <w:spacing w:val="-2"/>
        </w:rPr>
        <w:t>(</w:t>
      </w:r>
      <w:r>
        <w:rPr>
          <w:spacing w:val="-2"/>
        </w:rPr>
        <w:t>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、以及中国证券监督管理委员会《公开发行证券的公司信息披露编报规则第</w:t>
      </w:r>
      <w:r>
        <w:rPr>
          <w:spacing w:val="-38"/>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财务 报告的一般规定》的披露规定编制。</w:t>
      </w:r>
    </w:p>
    <w:p>
      <w:pPr>
        <w:spacing w:line="338" w:lineRule="auto" w:before="69"/>
        <w:ind w:left="514" w:right="751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、持续经营</w:t>
      </w:r>
      <w:r>
        <w:rPr>
          <w:rFonts w:ascii="宋体" w:hAnsi="宋体" w:cs="宋体" w:eastAsia="宋体" w:hint="default"/>
          <w:b/>
          <w:bCs/>
          <w:w w:val="99"/>
          <w:sz w:val="18"/>
          <w:szCs w:val="18"/>
        </w:rPr>
        <w:t> </w:t>
      </w:r>
      <w:r>
        <w:rPr>
          <w:rFonts w:ascii="宋体" w:hAnsi="宋体" w:cs="宋体" w:eastAsia="宋体" w:hint="default"/>
          <w:sz w:val="18"/>
          <w:szCs w:val="18"/>
        </w:rPr>
        <w:t>本财务报表以持续经营为基础编制。</w:t>
      </w:r>
    </w:p>
    <w:p>
      <w:pPr>
        <w:spacing w:line="240" w:lineRule="auto" w:before="6"/>
        <w:rPr>
          <w:rFonts w:ascii="宋体" w:hAnsi="宋体" w:cs="宋体" w:eastAsia="宋体" w:hint="default"/>
          <w:sz w:val="19"/>
          <w:szCs w:val="19"/>
        </w:rPr>
      </w:pPr>
    </w:p>
    <w:p>
      <w:pPr>
        <w:pStyle w:val="Heading2"/>
        <w:spacing w:line="240" w:lineRule="auto"/>
        <w:ind w:left="154" w:right="1130"/>
        <w:jc w:val="left"/>
        <w:rPr>
          <w:b w:val="0"/>
          <w:bCs w:val="0"/>
        </w:rPr>
      </w:pPr>
      <w:bookmarkStart w:name="五、重要会计政策及会计估计" w:id="166"/>
      <w:bookmarkEnd w:id="166"/>
      <w:r>
        <w:rPr>
          <w:b w:val="0"/>
          <w:bCs w:val="0"/>
        </w:rPr>
      </w:r>
      <w:r>
        <w:rPr/>
        <w:t>五、重要会计政策及会计估计</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7332"/>
        <w:jc w:val="left"/>
      </w:pPr>
      <w:r>
        <w:rPr/>
        <w:t>公司是否需要遵守特殊行业的披露要求 否</w:t>
      </w:r>
    </w:p>
    <w:p>
      <w:pPr>
        <w:pStyle w:val="BodyText"/>
        <w:spacing w:line="357" w:lineRule="auto" w:before="28"/>
        <w:ind w:left="514" w:right="1032"/>
        <w:jc w:val="left"/>
      </w:pPr>
      <w:r>
        <w:rPr/>
        <w:t>具体会计政策和会计估计提示： 本集团根据业务经营特点确定具体会计政策和会计估计，主要体现在应收款项坏账准备的计提方法、存货的计价方法、</w:t>
      </w:r>
    </w:p>
    <w:p>
      <w:pPr>
        <w:pStyle w:val="BodyText"/>
        <w:spacing w:line="357" w:lineRule="auto"/>
        <w:ind w:left="514" w:right="2472" w:hanging="360"/>
        <w:jc w:val="left"/>
        <w:rPr>
          <w:rFonts w:ascii="Times New Roman" w:hAnsi="Times New Roman" w:cs="Times New Roman" w:eastAsia="Times New Roman" w:hint="default"/>
        </w:rPr>
      </w:pPr>
      <w:r>
        <w:rPr/>
        <w:t>固定资产折旧和无形资产摊销、开发支出资本化的判断标准、商誉减值的计提方法、收入的确认时点等。 本集团在确定重要的会计政策时所运用的关键判断详见附注五、</w:t>
      </w:r>
      <w:r>
        <w:rPr>
          <w:rFonts w:ascii="Times New Roman" w:hAnsi="Times New Roman" w:cs="Times New Roman" w:eastAsia="Times New Roman" w:hint="default"/>
        </w:rPr>
        <w:t>25</w:t>
      </w:r>
    </w:p>
    <w:p>
      <w:pPr>
        <w:spacing w:after="0" w:line="357" w:lineRule="auto"/>
        <w:jc w:val="left"/>
        <w:rPr>
          <w:rFonts w:ascii="Times New Roman" w:hAnsi="Times New Roman" w:cs="Times New Roman" w:eastAsia="Times New Roman" w:hint="default"/>
        </w:rPr>
        <w:sectPr>
          <w:headerReference w:type="default" r:id="rId60"/>
          <w:footerReference w:type="default" r:id="rId61"/>
          <w:pgSz w:w="11910" w:h="16840"/>
          <w:pgMar w:header="877" w:footer="979" w:top="1060" w:bottom="1160" w:left="980" w:right="0"/>
          <w:pgNumType w:start="82"/>
        </w:sectPr>
      </w:pPr>
    </w:p>
    <w:p>
      <w:pPr>
        <w:spacing w:line="240" w:lineRule="auto" w:before="6"/>
        <w:rPr>
          <w:rFonts w:ascii="Times New Roman" w:hAnsi="Times New Roman" w:cs="Times New Roman" w:eastAsia="Times New Roman" w:hint="default"/>
          <w:sz w:val="23"/>
          <w:szCs w:val="23"/>
        </w:rPr>
      </w:pPr>
    </w:p>
    <w:p>
      <w:pPr>
        <w:pStyle w:val="Heading3"/>
        <w:spacing w:line="240" w:lineRule="auto" w:before="35"/>
        <w:ind w:left="154" w:right="0"/>
        <w:jc w:val="both"/>
        <w:rPr>
          <w:b w:val="0"/>
          <w:bCs w:val="0"/>
        </w:rPr>
      </w:pPr>
      <w:bookmarkStart w:name="1、遵循企业会计准则的声明" w:id="167"/>
      <w:bookmarkEnd w:id="167"/>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本集团</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年度财务报表符合企业会计准则的要求，真实、完整地反映了本集团</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日的合并及公司财务</w:t>
      </w:r>
    </w:p>
    <w:p>
      <w:pPr>
        <w:pStyle w:val="BodyText"/>
        <w:spacing w:line="240" w:lineRule="auto" w:before="64"/>
        <w:ind w:left="154" w:right="0"/>
        <w:jc w:val="both"/>
      </w:pPr>
      <w:r>
        <w:rPr/>
        <w:t>状况以及</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年度的合并及公司经营成果和现金流量等有关信息。</w:t>
      </w:r>
    </w:p>
    <w:p>
      <w:pPr>
        <w:spacing w:line="240" w:lineRule="auto" w:before="9"/>
        <w:rPr>
          <w:rFonts w:ascii="宋体" w:hAnsi="宋体" w:cs="宋体" w:eastAsia="宋体" w:hint="default"/>
          <w:sz w:val="25"/>
          <w:szCs w:val="25"/>
        </w:rPr>
      </w:pPr>
    </w:p>
    <w:p>
      <w:pPr>
        <w:pStyle w:val="Heading3"/>
        <w:spacing w:line="240" w:lineRule="auto"/>
        <w:ind w:left="154" w:right="0"/>
        <w:jc w:val="both"/>
        <w:rPr>
          <w:b w:val="0"/>
          <w:bCs w:val="0"/>
        </w:rPr>
      </w:pPr>
      <w:bookmarkStart w:name="2、会计期间" w:id="168"/>
      <w:bookmarkEnd w:id="16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1130"/>
        <w:jc w:val="left"/>
      </w:pPr>
      <w:r>
        <w:rPr/>
        <w:t>会计年度为公历</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日起至</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日止。</w:t>
      </w:r>
    </w:p>
    <w:p>
      <w:pPr>
        <w:spacing w:line="240" w:lineRule="auto" w:before="9"/>
        <w:rPr>
          <w:rFonts w:ascii="宋体" w:hAnsi="宋体" w:cs="宋体" w:eastAsia="宋体" w:hint="default"/>
          <w:sz w:val="25"/>
          <w:szCs w:val="25"/>
        </w:rPr>
      </w:pPr>
    </w:p>
    <w:p>
      <w:pPr>
        <w:pStyle w:val="Heading3"/>
        <w:spacing w:line="240" w:lineRule="auto"/>
        <w:ind w:left="154" w:right="0"/>
        <w:jc w:val="both"/>
        <w:rPr>
          <w:b w:val="0"/>
          <w:bCs w:val="0"/>
        </w:rPr>
      </w:pPr>
      <w:bookmarkStart w:name="3、营业周期" w:id="169"/>
      <w:bookmarkEnd w:id="16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1130"/>
        <w:jc w:val="left"/>
      </w:pPr>
      <w:r>
        <w:rPr/>
        <w:t>营业周期为</w:t>
      </w:r>
      <w:r>
        <w:rPr>
          <w:rFonts w:ascii="Times New Roman" w:hAnsi="Times New Roman" w:cs="Times New Roman" w:eastAsia="Times New Roman" w:hint="default"/>
        </w:rPr>
        <w:t>12</w:t>
      </w:r>
      <w:r>
        <w:rPr/>
        <w:t>个月。</w:t>
      </w:r>
    </w:p>
    <w:p>
      <w:pPr>
        <w:spacing w:line="240" w:lineRule="auto" w:before="11"/>
        <w:rPr>
          <w:rFonts w:ascii="宋体" w:hAnsi="宋体" w:cs="宋体" w:eastAsia="宋体" w:hint="default"/>
          <w:sz w:val="25"/>
          <w:szCs w:val="25"/>
        </w:rPr>
      </w:pPr>
    </w:p>
    <w:p>
      <w:pPr>
        <w:pStyle w:val="Heading3"/>
        <w:spacing w:line="240" w:lineRule="auto"/>
        <w:ind w:left="154" w:right="0"/>
        <w:jc w:val="both"/>
        <w:rPr>
          <w:b w:val="0"/>
          <w:bCs w:val="0"/>
        </w:rPr>
      </w:pPr>
      <w:bookmarkStart w:name="4、记账本位币" w:id="170"/>
      <w:bookmarkEnd w:id="17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记账本位币为人民币</w:t>
      </w:r>
      <w:r>
        <w:rPr>
          <w:spacing w:val="-86"/>
        </w:rPr>
        <w:t>。</w:t>
      </w:r>
      <w:r>
        <w:rPr/>
        <w:t>本公司下属子公司根据其经营所处的主要经济环境确定其记账本位币</w:t>
      </w:r>
      <w:r>
        <w:rPr>
          <w:spacing w:val="-87"/>
        </w:rPr>
        <w:t>。</w:t>
      </w:r>
      <w:r>
        <w:rPr/>
        <w:t>本财务报表以人民币列示。</w:t>
      </w:r>
    </w:p>
    <w:p>
      <w:pPr>
        <w:spacing w:line="240" w:lineRule="auto" w:before="12"/>
        <w:rPr>
          <w:rFonts w:ascii="宋体" w:hAnsi="宋体" w:cs="宋体" w:eastAsia="宋体" w:hint="default"/>
          <w:sz w:val="26"/>
          <w:szCs w:val="26"/>
        </w:rPr>
      </w:pPr>
    </w:p>
    <w:p>
      <w:pPr>
        <w:pStyle w:val="Heading3"/>
        <w:spacing w:line="240" w:lineRule="auto"/>
        <w:ind w:left="154" w:right="0"/>
        <w:jc w:val="both"/>
        <w:rPr>
          <w:b w:val="0"/>
          <w:bCs w:val="0"/>
        </w:rPr>
      </w:pPr>
      <w:bookmarkStart w:name="5、同一控制下和非同一控制下企业合并的会计处理方法" w:id="171"/>
      <w:bookmarkEnd w:id="17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6"/>
          <w:szCs w:val="26"/>
        </w:rPr>
      </w:pPr>
    </w:p>
    <w:p>
      <w:pPr>
        <w:pStyle w:val="BodyText"/>
        <w:tabs>
          <w:tab w:pos="994" w:val="left" w:leader="none"/>
        </w:tabs>
        <w:spacing w:line="338" w:lineRule="auto"/>
        <w:ind w:left="574" w:right="1133" w:hanging="60"/>
        <w:jc w:val="left"/>
      </w:pPr>
      <w:r>
        <w:rPr>
          <w:rFonts w:ascii="Times New Roman" w:hAnsi="Times New Roman" w:cs="Times New Roman" w:eastAsia="Times New Roman" w:hint="default"/>
        </w:rPr>
        <w:t>(a)</w:t>
        <w:tab/>
      </w:r>
      <w:r>
        <w:rPr/>
        <w:t>同一控制下的企业合并</w:t>
      </w:r>
      <w:r>
        <w:rPr>
          <w:w w:val="99"/>
        </w:rPr>
        <w:t> </w:t>
      </w:r>
      <w:r>
        <w:rPr/>
        <w:t>合并方支付的合并对价及取得的净资产均按账面价值计量，如被合并方是最终控制方以前年度从第三方收购来的，则</w:t>
      </w:r>
    </w:p>
    <w:p>
      <w:pPr>
        <w:pStyle w:val="BodyText"/>
        <w:spacing w:line="307" w:lineRule="auto" w:before="2"/>
        <w:ind w:left="154" w:right="1131"/>
        <w:jc w:val="both"/>
      </w:pPr>
      <w:r>
        <w:rPr>
          <w:spacing w:val="-1"/>
        </w:rPr>
        <w:t>以被合并方的资产、负债</w:t>
      </w:r>
      <w:r>
        <w:rPr>
          <w:rFonts w:ascii="Times New Roman" w:hAnsi="Times New Roman" w:cs="Times New Roman" w:eastAsia="Times New Roman" w:hint="default"/>
          <w:spacing w:val="-1"/>
        </w:rPr>
        <w:t>(</w:t>
      </w:r>
      <w:r>
        <w:rPr>
          <w:spacing w:val="-1"/>
        </w:rPr>
        <w:t>包括最终控制方收购被合并方而形成的商誉</w:t>
      </w:r>
      <w:r>
        <w:rPr>
          <w:rFonts w:ascii="Times New Roman" w:hAnsi="Times New Roman" w:cs="Times New Roman" w:eastAsia="Times New Roman" w:hint="default"/>
          <w:spacing w:val="-1"/>
        </w:rPr>
        <w:t>)</w:t>
      </w:r>
      <w:r>
        <w:rPr>
          <w:spacing w:val="-1"/>
        </w:rPr>
        <w:t>在最终控制方合并财务报表中的账面价值为基础。合</w:t>
      </w:r>
      <w:r>
        <w:rPr>
          <w:spacing w:val="-57"/>
        </w:rPr>
        <w:t> </w:t>
      </w:r>
      <w:r>
        <w:rPr>
          <w:spacing w:val="-57"/>
        </w:rPr>
      </w:r>
      <w:r>
        <w:rPr/>
        <w:t>并方取得的净资产账面价值与支付的合并对价账面价值的差额，调整资本公积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不足以冲减</w:t>
      </w:r>
      <w:r>
        <w:rPr>
          <w:spacing w:val="-56"/>
        </w:rPr>
        <w:t> </w:t>
      </w:r>
      <w:r>
        <w:rPr>
          <w:spacing w:val="-56"/>
        </w:rPr>
      </w:r>
      <w:r>
        <w:rPr>
          <w:spacing w:val="-2"/>
        </w:rPr>
        <w:t>的，调整留存收益。为进行企业合并发生的直接相关费用于发生时计入当期损益。为企业合并而发行权益性证券或债务性证</w:t>
      </w:r>
      <w:r>
        <w:rPr>
          <w:spacing w:val="-66"/>
        </w:rPr>
        <w:t> </w:t>
      </w:r>
      <w:r>
        <w:rPr>
          <w:spacing w:val="-66"/>
        </w:rPr>
      </w:r>
      <w:r>
        <w:rPr/>
        <w:t>券的交易费用，计入权益性证券或债务性证券的初始确认金额。</w:t>
      </w:r>
    </w:p>
    <w:p>
      <w:pPr>
        <w:pStyle w:val="BodyText"/>
        <w:tabs>
          <w:tab w:pos="994" w:val="left" w:leader="none"/>
        </w:tabs>
        <w:spacing w:line="338" w:lineRule="auto" w:before="65"/>
        <w:ind w:left="574" w:right="1133"/>
        <w:jc w:val="left"/>
      </w:pPr>
      <w:r>
        <w:rPr>
          <w:rFonts w:ascii="Times New Roman" w:hAnsi="Times New Roman" w:cs="Times New Roman" w:eastAsia="Times New Roman" w:hint="default"/>
        </w:rPr>
        <w:t>(b)</w:t>
        <w:tab/>
      </w:r>
      <w:r>
        <w:rPr/>
        <w:t>非同一控制下的企业合并</w:t>
      </w:r>
      <w:r>
        <w:rPr>
          <w:w w:val="99"/>
        </w:rPr>
        <w:t> </w:t>
      </w:r>
      <w:r>
        <w:rPr/>
        <w:t>购买方发生的合并成本及在合并中取得的可辨认净资产按购买日的公允价值计量。合并成本大于合并中取得的被购买</w:t>
      </w:r>
    </w:p>
    <w:p>
      <w:pPr>
        <w:pStyle w:val="BodyText"/>
        <w:spacing w:line="319" w:lineRule="auto" w:before="2"/>
        <w:ind w:left="154" w:right="1132"/>
        <w:jc w:val="both"/>
      </w:pPr>
      <w:r>
        <w:rPr>
          <w:spacing w:val="-2"/>
        </w:rPr>
        <w:t>方于购买日可辨认净资产公允价值份额的差额，确认为商誉；合并成本小于合并中取得的被购买方可辨认净资产公允价值份</w:t>
      </w:r>
      <w:r>
        <w:rPr>
          <w:spacing w:val="-64"/>
        </w:rPr>
        <w:t> </w:t>
      </w:r>
      <w:r>
        <w:rPr>
          <w:spacing w:val="-64"/>
        </w:rPr>
      </w:r>
      <w:r>
        <w:rPr>
          <w:spacing w:val="-2"/>
        </w:rPr>
        <w:t>额的差额，计入当期损益。为进行企业合并发生的直接相关费用于发生时计入当期损益。为企业合并而发行权益性证券或债</w:t>
      </w:r>
      <w:r>
        <w:rPr>
          <w:spacing w:val="-66"/>
        </w:rPr>
        <w:t> </w:t>
      </w:r>
      <w:r>
        <w:rPr>
          <w:spacing w:val="-66"/>
        </w:rPr>
      </w:r>
      <w:r>
        <w:rPr/>
        <w:t>务性证券的交易费用，计入权益性证券或债务性证券的初始确认金额。</w:t>
      </w:r>
    </w:p>
    <w:p>
      <w:pPr>
        <w:spacing w:line="240" w:lineRule="auto" w:before="4"/>
        <w:rPr>
          <w:rFonts w:ascii="宋体" w:hAnsi="宋体" w:cs="宋体" w:eastAsia="宋体" w:hint="default"/>
          <w:sz w:val="22"/>
          <w:szCs w:val="22"/>
        </w:rPr>
      </w:pPr>
    </w:p>
    <w:p>
      <w:pPr>
        <w:pStyle w:val="Heading3"/>
        <w:spacing w:line="240" w:lineRule="auto"/>
        <w:ind w:left="154" w:right="0"/>
        <w:jc w:val="both"/>
        <w:rPr>
          <w:b w:val="0"/>
          <w:bCs w:val="0"/>
        </w:rPr>
      </w:pPr>
      <w:bookmarkStart w:name="6、合并财务报表的编制方法" w:id="172"/>
      <w:bookmarkEnd w:id="172"/>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1130"/>
        <w:jc w:val="left"/>
      </w:pPr>
      <w:r>
        <w:rPr/>
        <w:t>编制合并财务报表时，合并范围包括本公司及全部子公司。</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19" w:lineRule="auto"/>
        <w:ind w:left="154" w:right="1132" w:firstLine="360"/>
        <w:jc w:val="both"/>
      </w:pPr>
      <w:r>
        <w:rPr>
          <w:spacing w:val="-2"/>
        </w:rPr>
        <w:t>从取得子公司的实际控制权之日起，本集团开始将其纳入合并范围；从丧失实际控制权之日起停止纳入合并范围。对于</w:t>
      </w:r>
      <w:r>
        <w:rPr/>
        <w:t> </w:t>
      </w:r>
      <w:r>
        <w:rPr>
          <w:spacing w:val="-2"/>
        </w:rPr>
        <w:t>同一控制下企业合并取得的子公司，自其与本公司同受最终控制方控制之日起纳入本公司合并范围，并将其在合并日前实现</w:t>
      </w:r>
      <w:r>
        <w:rPr>
          <w:spacing w:val="-64"/>
        </w:rPr>
        <w:t> </w:t>
      </w:r>
      <w:r>
        <w:rPr>
          <w:spacing w:val="-64"/>
        </w:rPr>
      </w:r>
      <w:r>
        <w:rPr/>
        <w:t>的净利润在合并利润表中单列项目反映。</w:t>
      </w:r>
    </w:p>
    <w:p>
      <w:pPr>
        <w:pStyle w:val="BodyText"/>
        <w:spacing w:line="319" w:lineRule="auto" w:before="55"/>
        <w:ind w:left="154"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56"/>
        <w:ind w:left="154" w:right="1131" w:firstLine="360"/>
        <w:jc w:val="both"/>
      </w:pPr>
      <w:r>
        <w:rPr>
          <w:spacing w:val="-2"/>
        </w:rPr>
        <w:t>集团内所有重大往来余额、交易及未实现利润在合并财务报表编制时予以抵销。子公司的股东权益、当期净损益及综合</w:t>
      </w:r>
      <w:r>
        <w:rPr/>
        <w:t> </w:t>
      </w:r>
      <w:r>
        <w:rPr>
          <w:spacing w:val="-2"/>
        </w:rPr>
        <w:t>收益中不属于本公司所拥有的部分分别作为少数股东权益、少数股东损益及归属于少数股东的综合收益总额在合并财务报表</w:t>
      </w:r>
      <w:r>
        <w:rPr>
          <w:spacing w:val="-64"/>
        </w:rPr>
        <w:t> </w:t>
      </w:r>
      <w:r>
        <w:rPr>
          <w:spacing w:val="-64"/>
        </w:rPr>
      </w:r>
      <w:r>
        <w:rPr>
          <w:spacing w:val="-2"/>
        </w:rPr>
        <w:t>中股东权益、净利润及综合收益总额项下单独列示。本公司向子公司出售资产所发生的未实现内部交易损益，全额抵销归属</w:t>
      </w:r>
    </w:p>
    <w:p>
      <w:pPr>
        <w:spacing w:after="0" w:line="316"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9" w:lineRule="auto" w:before="44"/>
        <w:ind w:left="154" w:right="1132"/>
        <w:jc w:val="both"/>
      </w:pPr>
      <w:r>
        <w:rPr>
          <w:spacing w:val="-2"/>
        </w:rPr>
        <w:t>于母公司股东的净利润；子公司向本公司出售资产所发生的未实现内部交易损益，按本公司对该子公司的分配比例在归属于</w:t>
      </w:r>
      <w:r>
        <w:rPr>
          <w:spacing w:val="-64"/>
        </w:rPr>
        <w:t> </w:t>
      </w:r>
      <w:r>
        <w:rPr>
          <w:spacing w:val="-64"/>
        </w:rPr>
      </w:r>
      <w:r>
        <w:rPr>
          <w:spacing w:val="-2"/>
        </w:rPr>
        <w:t>母公司股东的净利润和少数股东损益之间分配抵销。子公司之间出售资产所发生的未实现内部交易损益，按照母公司对出售</w:t>
      </w:r>
      <w:r>
        <w:rPr>
          <w:spacing w:val="-64"/>
        </w:rPr>
        <w:t> </w:t>
      </w:r>
      <w:r>
        <w:rPr>
          <w:spacing w:val="-64"/>
        </w:rPr>
      </w:r>
      <w:r>
        <w:rPr/>
        <w:t>方子公司的分配比例在归属于母公司股东的净利润和少数股东损益之间分配抵销。</w:t>
      </w:r>
    </w:p>
    <w:p>
      <w:pPr>
        <w:pStyle w:val="BodyText"/>
        <w:spacing w:line="240" w:lineRule="auto" w:before="56"/>
        <w:ind w:left="514" w:right="0"/>
        <w:jc w:val="left"/>
      </w:pPr>
      <w:r>
        <w:rPr/>
        <w:t>如果以本集团为会计主体与以本公司或子公司为会计主体对同一交易的认定不同时</w:t>
      </w:r>
      <w:r>
        <w:rPr>
          <w:spacing w:val="-82"/>
        </w:rPr>
        <w:t>，</w:t>
      </w:r>
      <w:r>
        <w:rPr/>
        <w:t>从本集团的角度对该交易予以调整。</w:t>
      </w:r>
    </w:p>
    <w:p>
      <w:pPr>
        <w:spacing w:line="240" w:lineRule="auto" w:before="11"/>
        <w:rPr>
          <w:rFonts w:ascii="宋体" w:hAnsi="宋体" w:cs="宋体" w:eastAsia="宋体" w:hint="default"/>
          <w:sz w:val="26"/>
          <w:szCs w:val="26"/>
        </w:rPr>
      </w:pPr>
    </w:p>
    <w:p>
      <w:pPr>
        <w:pStyle w:val="Heading3"/>
        <w:spacing w:line="240" w:lineRule="auto"/>
        <w:ind w:left="154" w:right="0"/>
        <w:jc w:val="both"/>
        <w:rPr>
          <w:b w:val="0"/>
          <w:bCs w:val="0"/>
        </w:rPr>
      </w:pPr>
      <w:bookmarkStart w:name="7、现金及现金等价物的确定标准" w:id="173"/>
      <w:bookmarkEnd w:id="173"/>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041" w:firstLine="360"/>
        <w:jc w:val="both"/>
      </w:pPr>
      <w:r>
        <w:rPr/>
        <w:t>现金及现金等价物是指库存现金，可随时用于支付的存款，以及持有的期限短、流动性强、易于转换为已知金额现金、 价值变动风险很小的投资。</w:t>
      </w:r>
    </w:p>
    <w:p>
      <w:pPr>
        <w:spacing w:line="240" w:lineRule="auto" w:before="4"/>
        <w:rPr>
          <w:rFonts w:ascii="宋体" w:hAnsi="宋体" w:cs="宋体" w:eastAsia="宋体" w:hint="default"/>
          <w:sz w:val="22"/>
          <w:szCs w:val="22"/>
        </w:rPr>
      </w:pPr>
    </w:p>
    <w:p>
      <w:pPr>
        <w:pStyle w:val="Heading3"/>
        <w:spacing w:line="240" w:lineRule="auto"/>
        <w:ind w:left="154" w:right="0"/>
        <w:jc w:val="both"/>
        <w:rPr>
          <w:b w:val="0"/>
          <w:bCs w:val="0"/>
        </w:rPr>
      </w:pPr>
      <w:bookmarkStart w:name="8、外币业务和外币报表折算" w:id="174"/>
      <w:bookmarkEnd w:id="174"/>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574" w:right="5112" w:firstLine="30"/>
        <w:jc w:val="left"/>
      </w:pPr>
      <w:r>
        <w:rPr>
          <w:rFonts w:ascii="Times New Roman" w:hAnsi="Times New Roman" w:cs="Times New Roman" w:eastAsia="Times New Roman" w:hint="default"/>
        </w:rPr>
        <w:t>(a)</w:t>
      </w:r>
      <w:r>
        <w:rPr/>
        <w:t>外币交易</w:t>
      </w:r>
      <w:r>
        <w:rPr>
          <w:w w:val="99"/>
        </w:rPr>
        <w:t> </w:t>
      </w:r>
      <w:r>
        <w:rPr/>
        <w:t>外币交易按交易发生日的即期汇率将外币金额折算为人民币入账。</w:t>
      </w:r>
    </w:p>
    <w:p>
      <w:pPr>
        <w:pStyle w:val="BodyText"/>
        <w:spacing w:line="319" w:lineRule="auto" w:before="39"/>
        <w:ind w:left="154" w:right="1127" w:firstLine="420"/>
        <w:jc w:val="both"/>
      </w:pPr>
      <w:r>
        <w:rPr/>
        <w:t>于资产负债表日，外币货币性项目采用资产负债表日的即期汇率折算为人民币。为购建符合借款费用资本化条件的资</w:t>
      </w:r>
      <w:r>
        <w:rPr>
          <w:spacing w:val="1"/>
        </w:rPr>
        <w:t> </w:t>
      </w:r>
      <w:r>
        <w:rPr>
          <w:spacing w:val="-2"/>
        </w:rPr>
        <w:t>产而借入的外币专门借款产生的汇兑差额在资本化期间内予以资本化；其他汇兑差额直接计入当期损益。以历史成本计量的</w:t>
      </w:r>
      <w:r>
        <w:rPr>
          <w:spacing w:val="-64"/>
        </w:rPr>
        <w:t> </w:t>
      </w:r>
      <w:r>
        <w:rPr>
          <w:spacing w:val="-64"/>
        </w:rPr>
      </w:r>
      <w:r>
        <w:rPr>
          <w:spacing w:val="-5"/>
        </w:rPr>
        <w:t>外币非货币性项目，于资产负债表日采用交易发生日的即期汇率折算。汇率变动对现金的影响额，在现金流量表中单独列示。</w:t>
      </w:r>
    </w:p>
    <w:p>
      <w:pPr>
        <w:pStyle w:val="BodyText"/>
        <w:spacing w:line="338" w:lineRule="auto" w:before="56"/>
        <w:ind w:left="574" w:right="1130" w:hanging="60"/>
        <w:jc w:val="left"/>
      </w:pPr>
      <w:r>
        <w:rPr>
          <w:rFonts w:ascii="Times New Roman" w:hAnsi="Times New Roman" w:cs="Times New Roman" w:eastAsia="Times New Roman" w:hint="default"/>
        </w:rPr>
        <w:t>(b)</w:t>
      </w:r>
      <w:r>
        <w:rPr/>
        <w:t>外币财务报表的折算</w:t>
      </w:r>
      <w:r>
        <w:rPr>
          <w:w w:val="99"/>
        </w:rPr>
        <w:t> </w:t>
      </w:r>
      <w:r>
        <w:rPr/>
        <w:t>境外经营的资产负债表中的资产和负债项目，采用资产负债表日的即期汇率折算，股东权益中除未分配利润项目外，</w:t>
      </w:r>
    </w:p>
    <w:p>
      <w:pPr>
        <w:pStyle w:val="BodyText"/>
        <w:spacing w:line="319" w:lineRule="auto" w:before="2"/>
        <w:ind w:left="154" w:right="1131"/>
        <w:jc w:val="both"/>
      </w:pPr>
      <w:r>
        <w:rPr>
          <w:spacing w:val="-2"/>
        </w:rPr>
        <w:t>其他项目采用发生时的即期汇率折算。境外经营的利润表中的收入与费用项目，采用交易发生日的即期汇率折算。上述折算</w:t>
      </w:r>
      <w:r>
        <w:rPr>
          <w:spacing w:val="-66"/>
        </w:rPr>
        <w:t> </w:t>
      </w:r>
      <w:r>
        <w:rPr>
          <w:spacing w:val="-66"/>
        </w:rPr>
      </w:r>
      <w:r>
        <w:rPr>
          <w:spacing w:val="-2"/>
        </w:rPr>
        <w:t>产生的外币报表折算差额，计入其他综合收益。境外经营的现金流量项目，采用现金流量发生日的即期汇率折算。汇率变动</w:t>
      </w:r>
      <w:r>
        <w:rPr>
          <w:spacing w:val="-66"/>
        </w:rPr>
        <w:t> </w:t>
      </w:r>
      <w:r>
        <w:rPr>
          <w:spacing w:val="-66"/>
        </w:rPr>
      </w:r>
      <w:r>
        <w:rPr/>
        <w:t>对现金的影响额，在现金流量表中单独列示。</w:t>
      </w:r>
    </w:p>
    <w:p>
      <w:pPr>
        <w:spacing w:line="240" w:lineRule="auto" w:before="3"/>
        <w:rPr>
          <w:rFonts w:ascii="宋体" w:hAnsi="宋体" w:cs="宋体" w:eastAsia="宋体" w:hint="default"/>
          <w:sz w:val="22"/>
          <w:szCs w:val="22"/>
        </w:rPr>
      </w:pPr>
    </w:p>
    <w:p>
      <w:pPr>
        <w:pStyle w:val="Heading3"/>
        <w:spacing w:line="240" w:lineRule="auto"/>
        <w:ind w:left="154" w:right="0"/>
        <w:jc w:val="both"/>
        <w:rPr>
          <w:b w:val="0"/>
          <w:bCs w:val="0"/>
        </w:rPr>
      </w:pPr>
      <w:bookmarkStart w:name="9、金融工具" w:id="175"/>
      <w:bookmarkEnd w:id="175"/>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9"/>
        <w:rPr>
          <w:rFonts w:ascii="宋体" w:hAnsi="宋体" w:cs="宋体" w:eastAsia="宋体" w:hint="default"/>
          <w:b/>
          <w:bCs/>
          <w:sz w:val="26"/>
          <w:szCs w:val="26"/>
        </w:rPr>
      </w:pPr>
    </w:p>
    <w:p>
      <w:pPr>
        <w:pStyle w:val="BodyText"/>
        <w:tabs>
          <w:tab w:pos="994" w:val="left" w:leader="none"/>
        </w:tabs>
        <w:spacing w:line="240" w:lineRule="auto"/>
        <w:ind w:left="514" w:right="1130"/>
        <w:jc w:val="left"/>
      </w:pPr>
      <w:r>
        <w:rPr>
          <w:rFonts w:ascii="Times New Roman" w:hAnsi="Times New Roman" w:cs="Times New Roman" w:eastAsia="Times New Roman" w:hint="default"/>
        </w:rPr>
        <w:t>(a)</w:t>
        <w:tab/>
      </w:r>
      <w:r>
        <w:rPr/>
        <w:t>金融资产</w:t>
      </w:r>
    </w:p>
    <w:p>
      <w:pPr>
        <w:pStyle w:val="BodyText"/>
        <w:tabs>
          <w:tab w:pos="994" w:val="left" w:leader="none"/>
        </w:tabs>
        <w:spacing w:line="338" w:lineRule="auto" w:before="102"/>
        <w:ind w:left="574" w:right="1133"/>
        <w:jc w:val="left"/>
      </w:pPr>
      <w:r>
        <w:rPr>
          <w:rFonts w:ascii="Times New Roman" w:hAnsi="Times New Roman" w:cs="Times New Roman" w:eastAsia="Times New Roman" w:hint="default"/>
        </w:rPr>
        <w:t>(i)</w:t>
        <w:tab/>
      </w:r>
      <w:r>
        <w:rPr/>
        <w:t>金融资产分类</w:t>
      </w:r>
      <w:r>
        <w:rPr>
          <w:w w:val="99"/>
        </w:rPr>
        <w:t> </w:t>
      </w:r>
      <w:r>
        <w:rPr/>
        <w:t>金融资产于初始确认时分类为：以公允价值计量且其变动计入当期损益的金融资产、应收款项、可供出售金融资产和</w:t>
      </w:r>
    </w:p>
    <w:p>
      <w:pPr>
        <w:pStyle w:val="BodyText"/>
        <w:spacing w:line="357" w:lineRule="auto" w:before="4"/>
        <w:ind w:left="574" w:right="3132" w:hanging="420"/>
        <w:jc w:val="left"/>
      </w:pPr>
      <w:r>
        <w:rPr/>
        <w:t>持有至到期投资。金融资产的分类取决于本集团对金融资产的持有意图和持有能力。 以公允价值计量且其变动计入当期损益的金融资产 以公允价值计量且其变动计入当期损益的金融资产包括持有目的为短期内出售的金融资产。 应收款项</w:t>
      </w:r>
    </w:p>
    <w:p>
      <w:pPr>
        <w:pStyle w:val="BodyText"/>
        <w:spacing w:line="357" w:lineRule="auto" w:before="28"/>
        <w:ind w:left="574" w:right="3852"/>
        <w:jc w:val="left"/>
      </w:pPr>
      <w:r>
        <w:rPr/>
        <w:t>应收款项是指在活跃市场中没有报价、回收金额固定或可确定的非衍生金融资产。 可供出售金融资产</w:t>
      </w:r>
    </w:p>
    <w:p>
      <w:pPr>
        <w:pStyle w:val="BodyText"/>
        <w:spacing w:line="319" w:lineRule="auto" w:before="28"/>
        <w:ind w:left="154" w:right="1133" w:firstLine="420"/>
        <w:jc w:val="both"/>
      </w:pPr>
      <w:r>
        <w:rPr/>
        <w:t>可供出售金融资产包括初始确认时即被指定为可供出售的非衍生金融资产及未被划分为其他类的金融资产。自资产负 债表日起一年内</w:t>
      </w:r>
      <w:r>
        <w:rPr>
          <w:rFonts w:ascii="Times New Roman" w:hAnsi="Times New Roman" w:cs="Times New Roman" w:eastAsia="Times New Roman" w:hint="default"/>
        </w:rPr>
        <w:t>(</w:t>
      </w:r>
      <w:r>
        <w:rPr/>
        <w:t>含一年</w:t>
      </w:r>
      <w:r>
        <w:rPr>
          <w:rFonts w:ascii="Times New Roman" w:hAnsi="Times New Roman" w:cs="Times New Roman" w:eastAsia="Times New Roman" w:hint="default"/>
        </w:rPr>
        <w:t>)</w:t>
      </w:r>
      <w:r>
        <w:rPr/>
        <w:t>将出售的可供出售金融资产在资产负债表中列示为其他流动资产。</w:t>
      </w:r>
    </w:p>
    <w:p>
      <w:pPr>
        <w:pStyle w:val="BodyText"/>
        <w:spacing w:line="357" w:lineRule="auto" w:before="36"/>
        <w:ind w:left="574" w:right="1128" w:hanging="60"/>
        <w:jc w:val="left"/>
      </w:pPr>
      <w:r>
        <w:rPr/>
        <w:t>持有至到期投资 </w:t>
      </w:r>
      <w:r>
        <w:rPr>
          <w:spacing w:val="-3"/>
        </w:rPr>
        <w:t>持有至到期投资是指到期日固定、回收金额固定或可确定，且管理层有明确意图和能力持有至到期的非衍生金融资产。</w:t>
      </w:r>
    </w:p>
    <w:p>
      <w:pPr>
        <w:pStyle w:val="BodyText"/>
        <w:spacing w:line="238" w:lineRule="exact"/>
        <w:ind w:left="154" w:right="0"/>
        <w:jc w:val="both"/>
      </w:pPr>
      <w:r>
        <w:rPr/>
        <w:t>取得时期限超过一年但自资产负债表日起一年之内</w:t>
      </w:r>
      <w:r>
        <w:rPr>
          <w:rFonts w:ascii="Times New Roman" w:hAnsi="Times New Roman" w:cs="Times New Roman" w:eastAsia="Times New Roman" w:hint="default"/>
        </w:rPr>
        <w:t>(</w:t>
      </w:r>
      <w:r>
        <w:rPr/>
        <w:t>含一年</w:t>
      </w:r>
      <w:r>
        <w:rPr>
          <w:rFonts w:ascii="Times New Roman" w:hAnsi="Times New Roman" w:cs="Times New Roman" w:eastAsia="Times New Roman" w:hint="default"/>
        </w:rPr>
        <w:t>)</w:t>
      </w:r>
      <w:r>
        <w:rPr/>
        <w:t>到期的持有至到期投资，列示为一年内到期的非流动资产；取得</w:t>
      </w:r>
    </w:p>
    <w:p>
      <w:pPr>
        <w:pStyle w:val="BodyText"/>
        <w:spacing w:line="240" w:lineRule="auto" w:before="64"/>
        <w:ind w:left="154" w:right="0"/>
        <w:jc w:val="both"/>
      </w:pPr>
      <w:r>
        <w:rPr/>
        <w:t>时期限在一年之内</w:t>
      </w:r>
      <w:r>
        <w:rPr>
          <w:rFonts w:ascii="Times New Roman" w:hAnsi="Times New Roman" w:cs="Times New Roman" w:eastAsia="Times New Roman" w:hint="default"/>
        </w:rPr>
        <w:t>(</w:t>
      </w:r>
      <w:r>
        <w:rPr/>
        <w:t>含一年</w:t>
      </w:r>
      <w:r>
        <w:rPr>
          <w:rFonts w:ascii="Times New Roman" w:hAnsi="Times New Roman" w:cs="Times New Roman" w:eastAsia="Times New Roman" w:hint="default"/>
        </w:rPr>
        <w:t>)</w:t>
      </w:r>
      <w:r>
        <w:rPr/>
        <w:t>的持有至到期投资，列示为其他流动资产。</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tabs>
          <w:tab w:pos="994" w:val="left" w:leader="none"/>
        </w:tabs>
        <w:spacing w:line="240" w:lineRule="auto"/>
        <w:ind w:left="514" w:right="1130"/>
        <w:jc w:val="left"/>
      </w:pPr>
      <w:r>
        <w:rPr>
          <w:rFonts w:ascii="Times New Roman" w:hAnsi="Times New Roman" w:cs="Times New Roman" w:eastAsia="Times New Roman" w:hint="default"/>
        </w:rPr>
        <w:t>(ii)</w:t>
        <w:tab/>
      </w:r>
      <w:r>
        <w:rPr/>
        <w:t>确认和计量</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9" w:lineRule="auto" w:before="44"/>
        <w:ind w:left="154" w:right="1133" w:firstLine="420"/>
        <w:jc w:val="both"/>
      </w:pPr>
      <w:r>
        <w:rPr/>
        <w:t>金融资产于本集团成为金融工具合同的一方时，按公允价值在资产负债表内确认。以公允价值计量且其变动计入当期 损益的金融资产，取得时发生的相关交易费用计入当期损益；其他金融资产的相关交易费用计入初始确认金额。</w:t>
      </w:r>
    </w:p>
    <w:p>
      <w:pPr>
        <w:pStyle w:val="BodyText"/>
        <w:spacing w:line="319" w:lineRule="auto" w:before="55"/>
        <w:ind w:left="154" w:right="1133" w:firstLine="420"/>
        <w:jc w:val="both"/>
      </w:pPr>
      <w:r>
        <w:rPr/>
        <w:t>以公允价值计量且其变动计入当期损益的金融资产和可供出售金融资产按照公允价值进行后续计量，但在活跃市场中 </w:t>
      </w:r>
      <w:r>
        <w:rPr>
          <w:spacing w:val="-2"/>
        </w:rPr>
        <w:t>没有报价且其公允价值不能可靠计量的权益工具投资，按照成本计量；应收款项以及持有至到期投资采用实际利率法，以摊</w:t>
      </w:r>
      <w:r>
        <w:rPr>
          <w:spacing w:val="-66"/>
        </w:rPr>
        <w:t> </w:t>
      </w:r>
      <w:r>
        <w:rPr>
          <w:spacing w:val="-66"/>
        </w:rPr>
      </w:r>
      <w:r>
        <w:rPr/>
        <w:t>余成本计量。</w:t>
      </w:r>
    </w:p>
    <w:p>
      <w:pPr>
        <w:pStyle w:val="BodyText"/>
        <w:spacing w:line="319" w:lineRule="auto" w:before="56"/>
        <w:ind w:left="154" w:right="1133" w:firstLine="420"/>
        <w:jc w:val="both"/>
      </w:pPr>
      <w:r>
        <w:rPr/>
        <w:t>以公允价值计量且其变动计入当期损益的金融资产的公允价值变动作为公允价值变动损益计入当期损益；在资产持有 期间所取得的利息或现金股利以及处置时产生的处置损益计入当期损益。</w:t>
      </w:r>
    </w:p>
    <w:p>
      <w:pPr>
        <w:pStyle w:val="BodyText"/>
        <w:spacing w:line="319" w:lineRule="auto" w:before="55"/>
        <w:ind w:left="154" w:right="1132" w:firstLine="420"/>
        <w:jc w:val="both"/>
      </w:pPr>
      <w:r>
        <w:rPr/>
        <w:t>除减值损失及外币货币性金融资产形成的汇兑损益外，可供出售金融资产公允价值变动直接计入股东权益，待该金融 </w:t>
      </w:r>
      <w:r>
        <w:rPr>
          <w:spacing w:val="-2"/>
        </w:rPr>
        <w:t>资产终止确认时，原直接计入权益的公允价值变动累计额转入当期损益。可供出售债务工具投资在持有期间按实际利率法计</w:t>
      </w:r>
      <w:r>
        <w:rPr>
          <w:spacing w:val="-64"/>
        </w:rPr>
        <w:t> </w:t>
      </w:r>
      <w:r>
        <w:rPr>
          <w:spacing w:val="-64"/>
        </w:rPr>
      </w:r>
      <w:r>
        <w:rPr/>
        <w:t>算的利息，以及被投资单位已宣告发放的与可供出售权益工具投资相关的现金股利，作为投资收益计入当期损益。</w:t>
      </w:r>
    </w:p>
    <w:p>
      <w:pPr>
        <w:pStyle w:val="BodyText"/>
        <w:spacing w:line="338" w:lineRule="auto" w:before="56"/>
        <w:ind w:left="574" w:right="1130"/>
        <w:jc w:val="left"/>
      </w:pPr>
      <w:r>
        <w:rPr>
          <w:rFonts w:ascii="Times New Roman" w:hAnsi="Times New Roman" w:cs="Times New Roman" w:eastAsia="Times New Roman" w:hint="default"/>
        </w:rPr>
        <w:t>(iii)</w:t>
      </w:r>
      <w:r>
        <w:rPr>
          <w:rFonts w:ascii="Times New Roman" w:hAnsi="Times New Roman" w:cs="Times New Roman" w:eastAsia="Times New Roman" w:hint="default"/>
          <w:spacing w:val="14"/>
        </w:rPr>
        <w:t> </w:t>
      </w:r>
      <w:r>
        <w:rPr/>
        <w:t>金融资产减值</w:t>
      </w:r>
      <w:r>
        <w:rPr>
          <w:w w:val="99"/>
        </w:rPr>
        <w:t> </w:t>
      </w:r>
      <w:r>
        <w:rPr/>
        <w:t>除以公允价值计量且其变动计入当期损益的金融资产外，本集团于资产负债表日对金融资产的账面价值进行检查，如</w:t>
      </w:r>
    </w:p>
    <w:p>
      <w:pPr>
        <w:pStyle w:val="BodyText"/>
        <w:spacing w:line="357" w:lineRule="auto" w:before="4"/>
        <w:ind w:left="574" w:right="1128" w:hanging="420"/>
        <w:jc w:val="left"/>
      </w:pPr>
      <w:r>
        <w:rPr/>
        <w:t>果有客观证据表明某项金融资产发生减值的，计提减值准备。 </w:t>
      </w:r>
      <w:r>
        <w:rPr>
          <w:spacing w:val="-3"/>
        </w:rPr>
        <w:t>表明金融资产发生减值的客观证据，是指金融资产初始确认后实际发生的、对该金融资产的预计未来现金流量有影响，</w:t>
      </w:r>
    </w:p>
    <w:p>
      <w:pPr>
        <w:pStyle w:val="BodyText"/>
        <w:spacing w:line="357" w:lineRule="auto"/>
        <w:ind w:left="574" w:right="1130" w:hanging="420"/>
        <w:jc w:val="left"/>
      </w:pPr>
      <w:r>
        <w:rPr/>
        <w:t>且本集团能够对该影响进行可靠计量的事项。 表明可供出售权益工具投资发生减值的客观证据包括权益工具投资的公允价值发生严重或非暂时性下跌。本集团于资</w:t>
      </w:r>
    </w:p>
    <w:p>
      <w:pPr>
        <w:pStyle w:val="BodyText"/>
        <w:spacing w:line="224" w:lineRule="exact"/>
        <w:ind w:left="154" w:right="0"/>
        <w:jc w:val="left"/>
      </w:pPr>
      <w:r>
        <w:rPr/>
        <w:t>产负债表日对各项可供出售权益工具投资单独进行检查</w:t>
      </w:r>
      <w:r>
        <w:rPr>
          <w:spacing w:val="-82"/>
        </w:rPr>
        <w:t>，</w:t>
      </w:r>
      <w:r>
        <w:rPr/>
        <w:t>若该权益工具投资于资产负债表日的公允价</w:t>
      </w:r>
      <w:r>
        <w:rPr>
          <w:spacing w:val="1"/>
        </w:rPr>
        <w:t>值</w:t>
      </w:r>
      <w:r>
        <w:rPr/>
        <w:t>低于其初始投资成本</w:t>
      </w:r>
    </w:p>
    <w:p>
      <w:pPr>
        <w:pStyle w:val="BodyText"/>
        <w:spacing w:line="300" w:lineRule="auto" w:before="76"/>
        <w:ind w:left="154" w:right="1131"/>
        <w:jc w:val="both"/>
      </w:pPr>
      <w:r>
        <w:rPr/>
        <w:t>超过</w:t>
      </w:r>
      <w:r>
        <w:rPr>
          <w:spacing w:val="-41"/>
        </w:rPr>
        <w:t> </w:t>
      </w:r>
      <w:r>
        <w:rPr>
          <w:rFonts w:ascii="Times New Roman" w:hAnsi="Times New Roman" w:cs="Times New Roman" w:eastAsia="Times New Roman" w:hint="default"/>
        </w:rPr>
        <w:t>50%(</w:t>
      </w:r>
      <w:r>
        <w:rPr/>
        <w:t>含</w:t>
      </w:r>
      <w:r>
        <w:rPr>
          <w:spacing w:val="-41"/>
        </w:rPr>
        <w:t> </w:t>
      </w:r>
      <w:r>
        <w:rPr>
          <w:rFonts w:ascii="Times New Roman" w:hAnsi="Times New Roman" w:cs="Times New Roman" w:eastAsia="Times New Roman" w:hint="default"/>
        </w:rPr>
        <w:t>50%)</w:t>
      </w:r>
      <w:r>
        <w:rPr/>
        <w:t>或低于其初始投资成本持续时间超过一年</w:t>
      </w:r>
      <w:r>
        <w:rPr>
          <w:rFonts w:ascii="Times New Roman" w:hAnsi="Times New Roman" w:cs="Times New Roman" w:eastAsia="Times New Roman" w:hint="default"/>
        </w:rPr>
        <w:t>(</w:t>
      </w:r>
      <w:r>
        <w:rPr/>
        <w:t>含一年</w:t>
      </w:r>
      <w:r>
        <w:rPr>
          <w:rFonts w:ascii="Times New Roman" w:hAnsi="Times New Roman" w:cs="Times New Roman" w:eastAsia="Times New Roman" w:hint="default"/>
        </w:rPr>
        <w:t>)</w:t>
      </w:r>
      <w:r>
        <w:rPr/>
        <w:t>的，则表明其发生减值；若该权益工具投资于资产负债 表日的公允价值低于其初始投资成本超过</w:t>
      </w:r>
      <w:r>
        <w:rPr>
          <w:spacing w:val="-43"/>
        </w:rPr>
        <w:t> </w:t>
      </w:r>
      <w:r>
        <w:rPr>
          <w:rFonts w:ascii="Times New Roman" w:hAnsi="Times New Roman" w:cs="Times New Roman" w:eastAsia="Times New Roman" w:hint="default"/>
        </w:rPr>
        <w:t>20%(</w:t>
      </w:r>
      <w:r>
        <w:rPr/>
        <w:t>含</w:t>
      </w:r>
      <w:r>
        <w:rPr>
          <w:spacing w:val="-43"/>
        </w:rPr>
        <w:t> </w:t>
      </w:r>
      <w:r>
        <w:rPr>
          <w:rFonts w:ascii="Times New Roman" w:hAnsi="Times New Roman" w:cs="Times New Roman" w:eastAsia="Times New Roman" w:hint="default"/>
        </w:rPr>
        <w:t>20%)</w:t>
      </w:r>
      <w:r>
        <w:rPr/>
        <w:t>但尚未达到</w:t>
      </w:r>
      <w:r>
        <w:rPr>
          <w:spacing w:val="-43"/>
        </w:rPr>
        <w:t> </w:t>
      </w:r>
      <w:r>
        <w:rPr>
          <w:rFonts w:ascii="Times New Roman" w:hAnsi="Times New Roman" w:cs="Times New Roman" w:eastAsia="Times New Roman" w:hint="default"/>
          <w:spacing w:val="-3"/>
        </w:rPr>
        <w:t>50%</w:t>
      </w:r>
      <w:r>
        <w:rPr>
          <w:spacing w:val="-3"/>
        </w:rPr>
        <w:t>的，本集团会综合考虑其他相关因素诸如价格波动率</w:t>
      </w:r>
      <w:r>
        <w:rPr/>
        <w:t> 等，判断该权益工具投资是否发生减值。本集团以加权平均法计算可供出售权益工具投资的初始投资成本。</w:t>
      </w:r>
    </w:p>
    <w:p>
      <w:pPr>
        <w:pStyle w:val="BodyText"/>
        <w:spacing w:line="309" w:lineRule="auto" w:before="71"/>
        <w:ind w:left="154" w:right="1130" w:firstLine="420"/>
        <w:jc w:val="both"/>
      </w:pPr>
      <w:r>
        <w:rPr>
          <w:spacing w:val="-2"/>
        </w:rPr>
        <w:t>以摊余成本计量的金融资产发生减值时，按预计未来现金流量</w:t>
      </w:r>
      <w:r>
        <w:rPr>
          <w:rFonts w:ascii="Times New Roman" w:hAnsi="Times New Roman" w:cs="Times New Roman" w:eastAsia="Times New Roman" w:hint="default"/>
          <w:spacing w:val="-2"/>
        </w:rPr>
        <w:t>(</w:t>
      </w:r>
      <w:r>
        <w:rPr>
          <w:spacing w:val="-2"/>
        </w:rPr>
        <w:t>不包括尚未发生的未来信用损失</w:t>
      </w:r>
      <w:r>
        <w:rPr>
          <w:rFonts w:ascii="Times New Roman" w:hAnsi="Times New Roman" w:cs="Times New Roman" w:eastAsia="Times New Roman" w:hint="default"/>
          <w:spacing w:val="-2"/>
        </w:rPr>
        <w:t>)</w:t>
      </w:r>
      <w:r>
        <w:rPr>
          <w:spacing w:val="-2"/>
        </w:rPr>
        <w:t>现值低于账面价值的差</w:t>
      </w:r>
      <w:r>
        <w:rPr/>
        <w:t> </w:t>
      </w:r>
      <w:r>
        <w:rPr>
          <w:spacing w:val="-2"/>
        </w:rPr>
        <w:t>额，计提减值准备。如果有客观证据表明该金融资产价值已恢复，且客观上与确认该损失后发生的事项有关，原确认的减值</w:t>
      </w:r>
      <w:r>
        <w:rPr>
          <w:spacing w:val="-65"/>
        </w:rPr>
        <w:t> </w:t>
      </w:r>
      <w:r>
        <w:rPr>
          <w:spacing w:val="-65"/>
        </w:rPr>
      </w:r>
      <w:r>
        <w:rPr/>
        <w:t>损失予以转回，计入当期损益。</w:t>
      </w:r>
    </w:p>
    <w:p>
      <w:pPr>
        <w:pStyle w:val="BodyText"/>
        <w:spacing w:line="319" w:lineRule="auto" w:before="62"/>
        <w:ind w:left="154" w:right="1132" w:firstLine="420"/>
        <w:jc w:val="both"/>
      </w:pPr>
      <w:r>
        <w:rPr/>
        <w:t>以公允价值计量的可供出售金融资产发生减值时，原直接计入股东权益的因公允价值下降形成的累计损失予以转出并 </w:t>
      </w:r>
      <w:r>
        <w:rPr>
          <w:spacing w:val="-2"/>
        </w:rPr>
        <w:t>计入减值损失。对已确认减值损失的可供出售债务工具投资，在期后公允价值上升且客观上与确认原减值损失后发生的事项</w:t>
      </w:r>
      <w:r>
        <w:rPr>
          <w:spacing w:val="-64"/>
        </w:rPr>
        <w:t> </w:t>
      </w:r>
      <w:r>
        <w:rPr>
          <w:spacing w:val="-64"/>
        </w:rPr>
      </w:r>
      <w:r>
        <w:rPr>
          <w:spacing w:val="-2"/>
        </w:rPr>
        <w:t>有关的，原确认的减值损失予以转回并计入当期损益。对已确认减值损失的可供出售权益工具投资，期后公允价值上升直接</w:t>
      </w:r>
      <w:r>
        <w:rPr>
          <w:spacing w:val="-66"/>
        </w:rPr>
        <w:t> </w:t>
      </w:r>
      <w:r>
        <w:rPr>
          <w:spacing w:val="-66"/>
        </w:rPr>
      </w:r>
      <w:r>
        <w:rPr/>
        <w:t>计入股东权益。</w:t>
      </w:r>
    </w:p>
    <w:p>
      <w:pPr>
        <w:pStyle w:val="BodyText"/>
        <w:spacing w:line="319" w:lineRule="auto" w:before="55"/>
        <w:ind w:left="154" w:right="1133" w:firstLine="420"/>
        <w:jc w:val="both"/>
      </w:pPr>
      <w:r>
        <w:rPr/>
        <w:t>以成本计量的可供出售金融资产发生减值时，将其账面价值与按照类似金融资产当时市场收益率对未来现金流量折现 确定的现值之间的差额，确认为减值损失，计入当期损益。已发生的减值损失以后期间不再转回。</w:t>
      </w:r>
    </w:p>
    <w:p>
      <w:pPr>
        <w:pStyle w:val="BodyText"/>
        <w:tabs>
          <w:tab w:pos="994" w:val="left" w:leader="none"/>
        </w:tabs>
        <w:spacing w:line="240" w:lineRule="auto" w:before="58"/>
        <w:ind w:left="514" w:right="1130"/>
        <w:jc w:val="left"/>
      </w:pPr>
      <w:r>
        <w:rPr>
          <w:rFonts w:ascii="Times New Roman" w:hAnsi="Times New Roman" w:cs="Times New Roman" w:eastAsia="Times New Roman" w:hint="default"/>
        </w:rPr>
        <w:t>(iv)</w:t>
        <w:tab/>
      </w:r>
      <w:r>
        <w:rPr/>
        <w:t>金融资产的终止确认</w:t>
      </w:r>
    </w:p>
    <w:p>
      <w:pPr>
        <w:pStyle w:val="BodyText"/>
        <w:spacing w:line="300" w:lineRule="auto" w:before="101"/>
        <w:ind w:left="154" w:right="1130" w:firstLine="420"/>
        <w:jc w:val="both"/>
      </w:pPr>
      <w:r>
        <w:rPr>
          <w:spacing w:val="-6"/>
        </w:rPr>
        <w:t>金融资产满足下列条件之一的，予以终止确认：</w:t>
      </w:r>
      <w:r>
        <w:rPr>
          <w:rFonts w:ascii="Times New Roman" w:hAnsi="Times New Roman" w:cs="Times New Roman" w:eastAsia="Times New Roman" w:hint="default"/>
          <w:spacing w:val="-6"/>
        </w:rPr>
        <w:t>(1) </w:t>
      </w:r>
      <w:r>
        <w:rPr>
          <w:spacing w:val="-4"/>
        </w:rPr>
        <w:t>收取该金融资产现金流量的合同权利终止；</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5"/>
        </w:rPr>
        <w:t> </w:t>
      </w:r>
      <w:r>
        <w:rPr/>
        <w:t>该金融资产已转移， 且本集团将金融资产所有权上几乎所有的风险和报酬转移给转入方；或者</w:t>
      </w: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该金融资产已转移，虽然本集团既没有转移也 没有保留金融资产所有权上几乎所有的风险和报酬，但是放弃了对该金融资产控制。</w:t>
      </w:r>
    </w:p>
    <w:p>
      <w:pPr>
        <w:pStyle w:val="BodyText"/>
        <w:spacing w:line="319" w:lineRule="auto" w:before="70"/>
        <w:ind w:left="154" w:right="1133" w:firstLine="420"/>
        <w:jc w:val="both"/>
      </w:pPr>
      <w:r>
        <w:rPr/>
        <w:t>金融资产终止确认时，其账面价值与收到的对价以及原直接计入股东权益的公允价值变动累计额之和的差额，计入当 期损益。</w:t>
      </w:r>
    </w:p>
    <w:p>
      <w:pPr>
        <w:pStyle w:val="BodyText"/>
        <w:tabs>
          <w:tab w:pos="994" w:val="left" w:leader="none"/>
        </w:tabs>
        <w:spacing w:line="338" w:lineRule="auto" w:before="58"/>
        <w:ind w:left="574" w:right="1133"/>
        <w:jc w:val="left"/>
      </w:pPr>
      <w:r>
        <w:rPr>
          <w:rFonts w:ascii="Times New Roman" w:hAnsi="Times New Roman" w:cs="Times New Roman" w:eastAsia="Times New Roman" w:hint="default"/>
        </w:rPr>
        <w:t>(b)</w:t>
        <w:tab/>
      </w:r>
      <w:r>
        <w:rPr/>
        <w:t>金融负债</w:t>
      </w:r>
      <w:r>
        <w:rPr>
          <w:w w:val="99"/>
        </w:rPr>
        <w:t> </w:t>
      </w:r>
      <w:r>
        <w:rPr/>
        <w:t>金融负债于初始确认时分类为以公允价值计量且其变动计入当期损益的金融负债和其他金融负债。本集团的金融负债</w:t>
      </w:r>
    </w:p>
    <w:p>
      <w:pPr>
        <w:pStyle w:val="BodyText"/>
        <w:spacing w:line="360" w:lineRule="auto" w:before="4"/>
        <w:ind w:left="574" w:right="1130" w:hanging="420"/>
        <w:jc w:val="left"/>
      </w:pPr>
      <w:r>
        <w:rPr/>
        <w:t>主要为其他金融负债，包括应付款项、借款及应付债券等。 应付款项包括应付账款及其他应付款等，以公允价值进行初始计量，并采用实际利率法按摊余成本进行后续计量。 借款及应付债券按其公允价值扣除交易费用后的金额进行初始计量，并采用实际利率法按摊余成本进行后续计量。</w:t>
      </w:r>
    </w:p>
    <w:p>
      <w:pPr>
        <w:spacing w:line="240" w:lineRule="auto" w:before="0"/>
        <w:rPr>
          <w:rFonts w:ascii="宋体" w:hAnsi="宋体" w:cs="宋体" w:eastAsia="宋体" w:hint="default"/>
          <w:sz w:val="18"/>
          <w:szCs w:val="18"/>
        </w:rPr>
      </w:pPr>
    </w:p>
    <w:p>
      <w:pPr>
        <w:pStyle w:val="BodyText"/>
        <w:spacing w:line="240" w:lineRule="auto" w:before="141"/>
        <w:ind w:left="574" w:right="0"/>
        <w:jc w:val="left"/>
      </w:pPr>
      <w:r>
        <w:rPr/>
        <w:t>其他金融负债期限在一年以下</w:t>
      </w:r>
      <w:r>
        <w:rPr>
          <w:rFonts w:ascii="Times New Roman" w:hAnsi="Times New Roman" w:cs="Times New Roman" w:eastAsia="Times New Roman" w:hint="default"/>
        </w:rPr>
        <w:t>(</w:t>
      </w:r>
      <w:r>
        <w:rPr/>
        <w:t>含一年</w:t>
      </w:r>
      <w:r>
        <w:rPr>
          <w:rFonts w:ascii="Times New Roman" w:hAnsi="Times New Roman" w:cs="Times New Roman" w:eastAsia="Times New Roman" w:hint="default"/>
        </w:rPr>
        <w:t>)</w:t>
      </w:r>
      <w:r>
        <w:rPr/>
        <w:t>的，列示为流动负债；期限在一年以上但自资产负债表日起一年内</w:t>
      </w:r>
      <w:r>
        <w:rPr>
          <w:rFonts w:ascii="Times New Roman" w:hAnsi="Times New Roman" w:cs="Times New Roman" w:eastAsia="Times New Roman" w:hint="default"/>
        </w:rPr>
        <w:t>(</w:t>
      </w:r>
      <w:r>
        <w:rPr/>
        <w:t>含一年</w:t>
      </w:r>
      <w:r>
        <w:rPr>
          <w:rFonts w:ascii="Times New Roman" w:hAnsi="Times New Roman" w:cs="Times New Roman" w:eastAsia="Times New Roman" w:hint="default"/>
        </w:rPr>
        <w:t>)</w:t>
      </w:r>
      <w:r>
        <w:rPr/>
        <w:t>到期</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357" w:lineRule="auto" w:before="44"/>
        <w:ind w:left="654" w:right="1032" w:hanging="420"/>
        <w:jc w:val="left"/>
      </w:pPr>
      <w:r>
        <w:rPr/>
        <w:t>的，列示为一年内到期的非流动负债；其余列示为非流动负债。 当金融负债的现时义务全部或部分已经解除时，终止确认该金融负债或义务已解除的部分。终止确认部分的账面价值</w:t>
      </w:r>
    </w:p>
    <w:p>
      <w:pPr>
        <w:pStyle w:val="BodyText"/>
        <w:spacing w:line="225" w:lineRule="exact"/>
        <w:ind w:left="234" w:right="0"/>
        <w:jc w:val="both"/>
      </w:pPr>
      <w:r>
        <w:rPr/>
        <w:t>与支付的对价之间的差额，计入当期损益。</w:t>
      </w:r>
    </w:p>
    <w:p>
      <w:pPr>
        <w:pStyle w:val="BodyText"/>
        <w:tabs>
          <w:tab w:pos="1074" w:val="left" w:leader="none"/>
        </w:tabs>
        <w:spacing w:line="338" w:lineRule="auto" w:before="117"/>
        <w:ind w:left="654" w:right="1133" w:hanging="60"/>
        <w:jc w:val="left"/>
      </w:pPr>
      <w:r>
        <w:rPr>
          <w:rFonts w:ascii="Times New Roman" w:hAnsi="Times New Roman" w:cs="Times New Roman" w:eastAsia="Times New Roman" w:hint="default"/>
        </w:rPr>
        <w:t>(c)</w:t>
        <w:tab/>
      </w:r>
      <w:r>
        <w:rPr/>
        <w:t>金融工具的公允价值确定</w:t>
      </w:r>
      <w:r>
        <w:rPr>
          <w:w w:val="99"/>
        </w:rPr>
        <w:t> </w:t>
      </w:r>
      <w:r>
        <w:rPr/>
        <w:t>存在活跃市场的金融工具，以活跃市场中的报价确定其公允价值。不存在活跃市场的金融工具，采用估值技术确定其</w:t>
      </w:r>
    </w:p>
    <w:p>
      <w:pPr>
        <w:pStyle w:val="BodyText"/>
        <w:spacing w:line="319" w:lineRule="auto" w:before="2"/>
        <w:ind w:left="234" w:right="1132"/>
        <w:jc w:val="both"/>
      </w:pPr>
      <w:r>
        <w:rPr>
          <w:spacing w:val="-2"/>
        </w:rPr>
        <w:t>公允价值。在估值时，本集团采用在当前情况下适用并且有足够可利用数据和其他信息支持的估值技术，选择与市场参与者</w:t>
      </w:r>
      <w:r>
        <w:rPr>
          <w:spacing w:val="-66"/>
        </w:rPr>
        <w:t> </w:t>
      </w:r>
      <w:r>
        <w:rPr>
          <w:spacing w:val="-66"/>
        </w:rPr>
      </w:r>
      <w:r>
        <w:rPr>
          <w:spacing w:val="-2"/>
        </w:rPr>
        <w:t>在相关资产或负债的交易中所考虑的资产或负债特征相一致的输入值，并尽可能优先使用相关可观察输入值。在相关可观察</w:t>
      </w:r>
      <w:r>
        <w:rPr>
          <w:spacing w:val="-64"/>
        </w:rPr>
        <w:t> </w:t>
      </w:r>
      <w:r>
        <w:rPr>
          <w:spacing w:val="-64"/>
        </w:rPr>
      </w:r>
      <w:r>
        <w:rPr/>
        <w:t>输入值无法取得或取得不切实可行的情况下，使用不可观察输入值。</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10、应收票据及应收账款" w:id="176"/>
      <w:bookmarkEnd w:id="176"/>
      <w:r>
        <w:rPr>
          <w:b w:val="0"/>
          <w:bCs w:val="0"/>
        </w:rPr>
      </w:r>
      <w:r>
        <w:rPr>
          <w:rFonts w:ascii="Times New Roman" w:hAnsi="Times New Roman" w:cs="Times New Roman" w:eastAsia="Times New Roman" w:hint="default"/>
        </w:rPr>
        <w:t>10</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单项金额重大并单独计提坏账准备的应收款项" w:id="177"/>
      <w:bookmarkEnd w:id="177"/>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4301"/>
        <w:gridCol w:w="5268"/>
      </w:tblGrid>
      <w:tr>
        <w:trPr>
          <w:trHeight w:val="327" w:hRule="exact"/>
        </w:trPr>
        <w:tc>
          <w:tcPr>
            <w:tcW w:w="4301" w:type="dxa"/>
            <w:tcBorders>
              <w:top w:val="single" w:sz="12" w:space="0" w:color="C45811"/>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268" w:type="dxa"/>
            <w:tcBorders>
              <w:top w:val="single" w:sz="12" w:space="0" w:color="C45811"/>
              <w:left w:val="nil" w:sz="6" w:space="0" w:color="auto"/>
              <w:bottom w:val="nil" w:sz="6" w:space="0" w:color="auto"/>
              <w:right w:val="nil" w:sz="6" w:space="0" w:color="auto"/>
            </w:tcBorders>
            <w:shd w:val="clear" w:color="auto" w:fill="FFF1CC"/>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639" w:hRule="exact"/>
        </w:trPr>
        <w:tc>
          <w:tcPr>
            <w:tcW w:w="4301"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268" w:type="dxa"/>
            <w:tcBorders>
              <w:top w:val="nil" w:sz="6" w:space="0" w:color="auto"/>
              <w:left w:val="nil" w:sz="6" w:space="0" w:color="auto"/>
              <w:bottom w:val="single" w:sz="12" w:space="0" w:color="C45811"/>
              <w:right w:val="nil" w:sz="6" w:space="0" w:color="auto"/>
            </w:tcBorders>
          </w:tcPr>
          <w:p>
            <w:pPr>
              <w:pStyle w:val="TableParagraph"/>
              <w:spacing w:line="316" w:lineRule="auto" w:before="10"/>
              <w:ind w:left="592" w:right="173"/>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 差额进行计提。</w:t>
            </w:r>
          </w:p>
        </w:tc>
      </w:tr>
    </w:tbl>
    <w:p>
      <w:pPr>
        <w:spacing w:line="240" w:lineRule="auto" w:before="2"/>
        <w:rPr>
          <w:rFonts w:ascii="宋体" w:hAnsi="宋体" w:cs="宋体" w:eastAsia="宋体" w:hint="default"/>
          <w:b/>
          <w:bCs/>
          <w:sz w:val="19"/>
          <w:szCs w:val="19"/>
        </w:rPr>
      </w:pPr>
    </w:p>
    <w:p>
      <w:pPr>
        <w:pStyle w:val="Heading3"/>
        <w:spacing w:line="240" w:lineRule="auto" w:before="35"/>
        <w:ind w:right="1032"/>
        <w:jc w:val="left"/>
        <w:rPr>
          <w:b w:val="0"/>
          <w:bCs w:val="0"/>
        </w:rPr>
      </w:pPr>
      <w:bookmarkStart w:name="（2）按信用风险特征组合计提坏账准备的应收款项" w:id="178"/>
      <w:bookmarkEnd w:id="178"/>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4751"/>
        <w:gridCol w:w="4818"/>
      </w:tblGrid>
      <w:tr>
        <w:trPr>
          <w:trHeight w:val="327" w:hRule="exact"/>
        </w:trPr>
        <w:tc>
          <w:tcPr>
            <w:tcW w:w="475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2" w:right="0"/>
              <w:jc w:val="center"/>
              <w:rPr>
                <w:rFonts w:ascii="宋体" w:hAnsi="宋体" w:cs="宋体" w:eastAsia="宋体" w:hint="default"/>
                <w:sz w:val="18"/>
                <w:szCs w:val="18"/>
              </w:rPr>
            </w:pPr>
            <w:r>
              <w:rPr>
                <w:rFonts w:ascii="宋体" w:hAnsi="宋体" w:cs="宋体" w:eastAsia="宋体" w:hint="default"/>
                <w:b/>
                <w:bCs/>
                <w:color w:val="FFFFFF"/>
                <w:sz w:val="18"/>
                <w:szCs w:val="18"/>
              </w:rPr>
              <w:t>组合名称</w:t>
            </w:r>
            <w:r>
              <w:rPr>
                <w:rFonts w:ascii="宋体" w:hAnsi="宋体" w:cs="宋体" w:eastAsia="宋体" w:hint="default"/>
                <w:sz w:val="18"/>
                <w:szCs w:val="18"/>
              </w:rPr>
            </w:r>
          </w:p>
        </w:tc>
        <w:tc>
          <w:tcPr>
            <w:tcW w:w="481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3" w:right="0"/>
              <w:jc w:val="center"/>
              <w:rPr>
                <w:rFonts w:ascii="宋体" w:hAnsi="宋体" w:cs="宋体" w:eastAsia="宋体" w:hint="default"/>
                <w:sz w:val="18"/>
                <w:szCs w:val="18"/>
              </w:rPr>
            </w:pPr>
            <w:r>
              <w:rPr>
                <w:rFonts w:ascii="宋体" w:hAnsi="宋体" w:cs="宋体" w:eastAsia="宋体" w:hint="default"/>
                <w:b/>
                <w:bCs/>
                <w:color w:val="FFFFFF"/>
                <w:sz w:val="18"/>
                <w:szCs w:val="18"/>
              </w:rPr>
              <w:t>坏账准备计提方法</w:t>
            </w:r>
            <w:r>
              <w:rPr>
                <w:rFonts w:ascii="宋体" w:hAnsi="宋体" w:cs="宋体" w:eastAsia="宋体" w:hint="default"/>
                <w:sz w:val="18"/>
                <w:szCs w:val="18"/>
              </w:rPr>
            </w:r>
          </w:p>
        </w:tc>
      </w:tr>
      <w:tr>
        <w:trPr>
          <w:trHeight w:val="624"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300" w:lineRule="auto" w:before="10"/>
              <w:ind w:left="108" w:right="140"/>
              <w:jc w:val="left"/>
              <w:rPr>
                <w:rFonts w:ascii="宋体" w:hAnsi="宋体" w:cs="宋体" w:eastAsia="宋体" w:hint="default"/>
                <w:sz w:val="18"/>
                <w:szCs w:val="18"/>
              </w:rPr>
            </w:pPr>
            <w:r>
              <w:rPr>
                <w:rFonts w:ascii="宋体" w:hAnsi="宋体" w:cs="宋体" w:eastAsia="宋体" w:hint="default"/>
                <w:sz w:val="18"/>
                <w:szCs w:val="18"/>
              </w:rPr>
              <w:t>组合 </w:t>
            </w:r>
            <w:r>
              <w:rPr>
                <w:rFonts w:ascii="Times New Roman" w:hAnsi="Times New Roman" w:cs="Times New Roman" w:eastAsia="Times New Roman" w:hint="default"/>
                <w:sz w:val="18"/>
                <w:szCs w:val="18"/>
              </w:rPr>
              <w:t>1</w:t>
            </w:r>
            <w:r>
              <w:rPr>
                <w:rFonts w:ascii="宋体" w:hAnsi="宋体" w:cs="宋体" w:eastAsia="宋体" w:hint="default"/>
                <w:sz w:val="18"/>
                <w:szCs w:val="18"/>
              </w:rPr>
              <w:t>：根据业务性质和客户的信用风险评估情况，认定 信用风险不重大的应收款项</w:t>
            </w:r>
          </w:p>
        </w:tc>
        <w:tc>
          <w:tcPr>
            <w:tcW w:w="48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2"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r>
      <w:tr>
        <w:trPr>
          <w:trHeight w:val="327" w:hRule="exact"/>
        </w:trPr>
        <w:tc>
          <w:tcPr>
            <w:tcW w:w="475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组合 </w:t>
            </w:r>
            <w:r>
              <w:rPr>
                <w:rFonts w:ascii="Times New Roman" w:hAnsi="Times New Roman" w:cs="Times New Roman" w:eastAsia="Times New Roman" w:hint="default"/>
                <w:sz w:val="18"/>
                <w:szCs w:val="18"/>
              </w:rPr>
              <w:t>2</w:t>
            </w:r>
            <w:r>
              <w:rPr>
                <w:rFonts w:ascii="宋体" w:hAnsi="宋体" w:cs="宋体" w:eastAsia="宋体" w:hint="default"/>
                <w:sz w:val="18"/>
                <w:szCs w:val="18"/>
              </w:rPr>
              <w:t>：除组合 </w:t>
            </w:r>
            <w:r>
              <w:rPr>
                <w:rFonts w:ascii="Times New Roman" w:hAnsi="Times New Roman" w:cs="Times New Roman" w:eastAsia="Times New Roman" w:hint="default"/>
                <w:sz w:val="18"/>
                <w:szCs w:val="18"/>
              </w:rPr>
              <w:t>1  </w:t>
            </w:r>
            <w:r>
              <w:rPr>
                <w:rFonts w:ascii="宋体" w:hAnsi="宋体" w:cs="宋体" w:eastAsia="宋体" w:hint="default"/>
                <w:sz w:val="18"/>
                <w:szCs w:val="18"/>
              </w:rPr>
              <w:t>以外的应收款项</w:t>
            </w:r>
          </w:p>
        </w:tc>
        <w:tc>
          <w:tcPr>
            <w:tcW w:w="481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4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1032"/>
        <w:jc w:val="left"/>
      </w:pPr>
      <w:r>
        <w:rPr/>
        <w:t>组合中，采用账龄分析法计提坏账准备的：</w:t>
      </w:r>
    </w:p>
    <w:p>
      <w:pPr>
        <w:pStyle w:val="BodyText"/>
        <w:spacing w:line="240" w:lineRule="auto" w:before="117"/>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919"/>
        <w:gridCol w:w="3798"/>
        <w:gridCol w:w="2853"/>
      </w:tblGrid>
      <w:tr>
        <w:trPr>
          <w:trHeight w:val="327" w:hRule="exact"/>
        </w:trPr>
        <w:tc>
          <w:tcPr>
            <w:tcW w:w="291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71" w:right="0"/>
              <w:jc w:val="center"/>
              <w:rPr>
                <w:rFonts w:ascii="宋体" w:hAnsi="宋体" w:cs="宋体" w:eastAsia="宋体" w:hint="default"/>
                <w:sz w:val="18"/>
                <w:szCs w:val="18"/>
              </w:rPr>
            </w:pPr>
            <w:r>
              <w:rPr>
                <w:rFonts w:ascii="宋体" w:hAnsi="宋体" w:cs="宋体" w:eastAsia="宋体" w:hint="default"/>
                <w:b/>
                <w:bCs/>
                <w:color w:val="FFFFFF"/>
                <w:sz w:val="18"/>
                <w:szCs w:val="18"/>
              </w:rPr>
              <w:t>账龄</w:t>
            </w:r>
            <w:r>
              <w:rPr>
                <w:rFonts w:ascii="宋体" w:hAnsi="宋体" w:cs="宋体" w:eastAsia="宋体" w:hint="default"/>
                <w:sz w:val="18"/>
                <w:szCs w:val="18"/>
              </w:rPr>
            </w:r>
          </w:p>
        </w:tc>
        <w:tc>
          <w:tcPr>
            <w:tcW w:w="379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142" w:right="0"/>
              <w:jc w:val="left"/>
              <w:rPr>
                <w:rFonts w:ascii="宋体" w:hAnsi="宋体" w:cs="宋体" w:eastAsia="宋体" w:hint="default"/>
                <w:sz w:val="18"/>
                <w:szCs w:val="18"/>
              </w:rPr>
            </w:pPr>
            <w:r>
              <w:rPr>
                <w:rFonts w:ascii="宋体" w:hAnsi="宋体" w:cs="宋体" w:eastAsia="宋体" w:hint="default"/>
                <w:b/>
                <w:bCs/>
                <w:color w:val="FFFFFF"/>
                <w:sz w:val="18"/>
                <w:szCs w:val="18"/>
              </w:rPr>
              <w:t>应收账款计提比例</w:t>
            </w:r>
            <w:r>
              <w:rPr>
                <w:rFonts w:ascii="宋体" w:hAnsi="宋体" w:cs="宋体" w:eastAsia="宋体" w:hint="default"/>
                <w:sz w:val="18"/>
                <w:szCs w:val="18"/>
              </w:rPr>
            </w:r>
          </w:p>
        </w:tc>
        <w:tc>
          <w:tcPr>
            <w:tcW w:w="285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44" w:right="0"/>
              <w:jc w:val="left"/>
              <w:rPr>
                <w:rFonts w:ascii="宋体" w:hAnsi="宋体" w:cs="宋体" w:eastAsia="宋体" w:hint="default"/>
                <w:sz w:val="18"/>
                <w:szCs w:val="18"/>
              </w:rPr>
            </w:pPr>
            <w:r>
              <w:rPr>
                <w:rFonts w:ascii="宋体" w:hAnsi="宋体" w:cs="宋体" w:eastAsia="宋体" w:hint="default"/>
                <w:b/>
                <w:bCs/>
                <w:color w:val="FFFFFF"/>
                <w:sz w:val="18"/>
                <w:szCs w:val="18"/>
              </w:rPr>
              <w:t>其他应收款计提比例</w:t>
            </w:r>
            <w:r>
              <w:rPr>
                <w:rFonts w:ascii="宋体" w:hAnsi="宋体" w:cs="宋体" w:eastAsia="宋体" w:hint="default"/>
                <w:sz w:val="18"/>
                <w:szCs w:val="18"/>
              </w:rPr>
            </w:r>
          </w:p>
        </w:tc>
      </w:tr>
      <w:tr>
        <w:trPr>
          <w:trHeight w:val="312"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2"/>
              <w:jc w:val="right"/>
              <w:rPr>
                <w:rFonts w:ascii="Times New Roman" w:hAnsi="Times New Roman" w:cs="Times New Roman" w:eastAsia="Times New Roman" w:hint="default"/>
                <w:sz w:val="18"/>
                <w:szCs w:val="18"/>
              </w:rPr>
            </w:pPr>
            <w:r>
              <w:rPr>
                <w:rFonts w:ascii="Times New Roman"/>
                <w:sz w:val="18"/>
              </w:rPr>
              <w:t>5.00%</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5.00%</w:t>
            </w:r>
          </w:p>
        </w:tc>
      </w:tr>
      <w:tr>
        <w:trPr>
          <w:trHeight w:val="312" w:hRule="exact"/>
        </w:trPr>
        <w:tc>
          <w:tcPr>
            <w:tcW w:w="291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其中：三个月以内</w:t>
            </w:r>
          </w:p>
        </w:tc>
        <w:tc>
          <w:tcPr>
            <w:tcW w:w="379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四个月到一年</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2"/>
              <w:jc w:val="right"/>
              <w:rPr>
                <w:rFonts w:ascii="Times New Roman" w:hAnsi="Times New Roman" w:cs="Times New Roman" w:eastAsia="Times New Roman" w:hint="default"/>
                <w:sz w:val="18"/>
                <w:szCs w:val="18"/>
              </w:rPr>
            </w:pPr>
            <w:r>
              <w:rPr>
                <w:rFonts w:ascii="Times New Roman"/>
                <w:sz w:val="18"/>
              </w:rPr>
              <w:t>5.00%</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5.00%</w:t>
            </w:r>
          </w:p>
        </w:tc>
      </w:tr>
      <w:tr>
        <w:trPr>
          <w:trHeight w:val="312" w:hRule="exact"/>
        </w:trPr>
        <w:tc>
          <w:tcPr>
            <w:tcW w:w="291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79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42"/>
              <w:jc w:val="right"/>
              <w:rPr>
                <w:rFonts w:ascii="Times New Roman" w:hAnsi="Times New Roman" w:cs="Times New Roman" w:eastAsia="Times New Roman" w:hint="default"/>
                <w:sz w:val="18"/>
                <w:szCs w:val="18"/>
              </w:rPr>
            </w:pPr>
            <w:r>
              <w:rPr>
                <w:rFonts w:ascii="Times New Roman"/>
                <w:sz w:val="18"/>
              </w:rPr>
              <w:t>20.00%</w:t>
            </w:r>
          </w:p>
        </w:tc>
        <w:tc>
          <w:tcPr>
            <w:tcW w:w="28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20.00%</w:t>
            </w:r>
          </w:p>
        </w:tc>
      </w:tr>
      <w:tr>
        <w:trPr>
          <w:trHeight w:val="312"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2"/>
              <w:jc w:val="right"/>
              <w:rPr>
                <w:rFonts w:ascii="Times New Roman" w:hAnsi="Times New Roman" w:cs="Times New Roman" w:eastAsia="Times New Roman" w:hint="default"/>
                <w:sz w:val="18"/>
                <w:szCs w:val="18"/>
              </w:rPr>
            </w:pPr>
            <w:r>
              <w:rPr>
                <w:rFonts w:ascii="Times New Roman"/>
                <w:sz w:val="18"/>
              </w:rPr>
              <w:t>50.00%</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50.00%</w:t>
            </w:r>
          </w:p>
        </w:tc>
      </w:tr>
      <w:tr>
        <w:trPr>
          <w:trHeight w:val="312" w:hRule="exact"/>
        </w:trPr>
        <w:tc>
          <w:tcPr>
            <w:tcW w:w="291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79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42"/>
              <w:jc w:val="right"/>
              <w:rPr>
                <w:rFonts w:ascii="Times New Roman" w:hAnsi="Times New Roman" w:cs="Times New Roman" w:eastAsia="Times New Roman" w:hint="default"/>
                <w:sz w:val="18"/>
                <w:szCs w:val="18"/>
              </w:rPr>
            </w:pPr>
            <w:r>
              <w:rPr>
                <w:rFonts w:ascii="Times New Roman"/>
                <w:sz w:val="18"/>
              </w:rPr>
              <w:t>100.00%</w:t>
            </w:r>
          </w:p>
        </w:tc>
        <w:tc>
          <w:tcPr>
            <w:tcW w:w="28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r>
      <w:tr>
        <w:trPr>
          <w:trHeight w:val="312"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2"/>
              <w:jc w:val="right"/>
              <w:rPr>
                <w:rFonts w:ascii="Times New Roman" w:hAnsi="Times New Roman" w:cs="Times New Roman" w:eastAsia="Times New Roman" w:hint="default"/>
                <w:sz w:val="18"/>
                <w:szCs w:val="18"/>
              </w:rPr>
            </w:pPr>
            <w:r>
              <w:rPr>
                <w:rFonts w:ascii="Times New Roman"/>
                <w:sz w:val="18"/>
              </w:rPr>
              <w:t>100.00%</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r>
      <w:tr>
        <w:trPr>
          <w:trHeight w:val="312" w:hRule="exact"/>
        </w:trPr>
        <w:tc>
          <w:tcPr>
            <w:tcW w:w="291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79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42"/>
              <w:jc w:val="right"/>
              <w:rPr>
                <w:rFonts w:ascii="Times New Roman" w:hAnsi="Times New Roman" w:cs="Times New Roman" w:eastAsia="Times New Roman" w:hint="default"/>
                <w:sz w:val="18"/>
                <w:szCs w:val="18"/>
              </w:rPr>
            </w:pPr>
            <w:r>
              <w:rPr>
                <w:rFonts w:ascii="Times New Roman"/>
                <w:sz w:val="18"/>
              </w:rPr>
              <w:t>100.00%</w:t>
            </w:r>
          </w:p>
        </w:tc>
        <w:tc>
          <w:tcPr>
            <w:tcW w:w="28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r>
      <w:tr>
        <w:trPr>
          <w:trHeight w:val="327" w:hRule="exact"/>
        </w:trPr>
        <w:tc>
          <w:tcPr>
            <w:tcW w:w="2919"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798"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442"/>
              <w:jc w:val="right"/>
              <w:rPr>
                <w:rFonts w:ascii="Times New Roman" w:hAnsi="Times New Roman" w:cs="Times New Roman" w:eastAsia="Times New Roman" w:hint="default"/>
                <w:sz w:val="18"/>
                <w:szCs w:val="18"/>
              </w:rPr>
            </w:pPr>
            <w:r>
              <w:rPr>
                <w:rFonts w:ascii="Times New Roman"/>
                <w:sz w:val="18"/>
              </w:rPr>
              <w:t>100.00%</w:t>
            </w:r>
          </w:p>
        </w:tc>
        <w:tc>
          <w:tcPr>
            <w:tcW w:w="285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1032"/>
        <w:jc w:val="left"/>
      </w:pPr>
      <w:r>
        <w:rPr/>
        <w:t>组合中，采用余额百分比法计提坏账准备的：</w:t>
      </w:r>
    </w:p>
    <w:p>
      <w:pPr>
        <w:pStyle w:val="BodyText"/>
        <w:spacing w:line="338" w:lineRule="auto" w:before="117"/>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2"/>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32"/>
        <w:jc w:val="left"/>
        <w:rPr>
          <w:b w:val="0"/>
          <w:bCs w:val="0"/>
        </w:rPr>
      </w:pPr>
      <w:bookmarkStart w:name="（3）单项金额不重大但单独计提坏账准备的应收款项" w:id="179"/>
      <w:bookmarkEnd w:id="179"/>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after="0" w:line="240" w:lineRule="auto"/>
        <w:jc w:val="left"/>
        <w:sectPr>
          <w:pgSz w:w="11910" w:h="16840"/>
          <w:pgMar w:header="877" w:footer="979" w:top="1100" w:bottom="1160" w:left="900" w:right="0"/>
        </w:sectPr>
      </w:pPr>
    </w:p>
    <w:p>
      <w:pPr>
        <w:spacing w:line="240" w:lineRule="auto" w:before="6"/>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3494"/>
        <w:gridCol w:w="6075"/>
      </w:tblGrid>
      <w:tr>
        <w:trPr>
          <w:trHeight w:val="343" w:hRule="exact"/>
        </w:trPr>
        <w:tc>
          <w:tcPr>
            <w:tcW w:w="3494" w:type="dxa"/>
            <w:tcBorders>
              <w:top w:val="nil" w:sz="6" w:space="0" w:color="auto"/>
              <w:left w:val="nil" w:sz="6" w:space="0" w:color="auto"/>
              <w:bottom w:val="single" w:sz="12" w:space="0" w:color="C45811"/>
              <w:right w:val="nil" w:sz="6" w:space="0" w:color="auto"/>
            </w:tcBorders>
          </w:tcPr>
          <w:p>
            <w:pPr/>
          </w:p>
        </w:tc>
        <w:tc>
          <w:tcPr>
            <w:tcW w:w="6075" w:type="dxa"/>
            <w:tcBorders>
              <w:top w:val="nil" w:sz="6" w:space="0" w:color="auto"/>
              <w:left w:val="nil" w:sz="6" w:space="0" w:color="auto"/>
              <w:bottom w:val="single" w:sz="12" w:space="0" w:color="C45811"/>
              <w:right w:val="nil" w:sz="6" w:space="0" w:color="auto"/>
            </w:tcBorders>
          </w:tcPr>
          <w:p>
            <w:pPr/>
          </w:p>
        </w:tc>
      </w:tr>
      <w:tr>
        <w:trPr>
          <w:trHeight w:val="639" w:hRule="exact"/>
        </w:trPr>
        <w:tc>
          <w:tcPr>
            <w:tcW w:w="349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b/>
                <w:bCs/>
                <w:color w:val="FFFFFF"/>
                <w:sz w:val="18"/>
                <w:szCs w:val="18"/>
              </w:rPr>
              <w:t>单项计提坏账准备的理由</w:t>
            </w:r>
            <w:r>
              <w:rPr>
                <w:rFonts w:ascii="宋体" w:hAnsi="宋体" w:cs="宋体" w:eastAsia="宋体" w:hint="default"/>
                <w:sz w:val="18"/>
                <w:szCs w:val="18"/>
              </w:rPr>
            </w:r>
          </w:p>
        </w:tc>
        <w:tc>
          <w:tcPr>
            <w:tcW w:w="607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399" w:right="160"/>
              <w:jc w:val="left"/>
              <w:rPr>
                <w:rFonts w:ascii="宋体" w:hAnsi="宋体" w:cs="宋体" w:eastAsia="宋体" w:hint="default"/>
                <w:sz w:val="18"/>
                <w:szCs w:val="18"/>
              </w:rPr>
            </w:pPr>
            <w:r>
              <w:rPr>
                <w:rFonts w:ascii="宋体" w:hAnsi="宋体" w:cs="宋体" w:eastAsia="宋体" w:hint="default"/>
                <w:b/>
                <w:bCs/>
                <w:color w:val="FFFFFF"/>
                <w:w w:val="95"/>
                <w:sz w:val="18"/>
                <w:szCs w:val="18"/>
              </w:rPr>
              <w:t>存在客观证据表明本集团将无法按应收款项的原有条款收</w:t>
            </w:r>
            <w:r>
              <w:rPr>
                <w:rFonts w:ascii="宋体" w:hAnsi="宋体" w:cs="宋体" w:eastAsia="宋体" w:hint="default"/>
                <w:b/>
                <w:bCs/>
                <w:color w:val="FFFFFF"/>
                <w:spacing w:val="47"/>
                <w:w w:val="95"/>
                <w:sz w:val="18"/>
                <w:szCs w:val="18"/>
              </w:rPr>
              <w:t> </w:t>
            </w:r>
            <w:r>
              <w:rPr>
                <w:rFonts w:ascii="宋体" w:hAnsi="宋体" w:cs="宋体" w:eastAsia="宋体" w:hint="default"/>
                <w:b/>
                <w:bCs/>
                <w:color w:val="FFFFFF"/>
                <w:spacing w:val="47"/>
                <w:w w:val="95"/>
                <w:sz w:val="18"/>
                <w:szCs w:val="18"/>
              </w:rPr>
            </w:r>
            <w:r>
              <w:rPr>
                <w:rFonts w:ascii="宋体" w:hAnsi="宋体" w:cs="宋体" w:eastAsia="宋体" w:hint="default"/>
                <w:b/>
                <w:bCs/>
                <w:color w:val="FFFFFF"/>
                <w:sz w:val="18"/>
                <w:szCs w:val="18"/>
              </w:rPr>
              <w:t>回款项。</w:t>
            </w:r>
            <w:r>
              <w:rPr>
                <w:rFonts w:ascii="宋体" w:hAnsi="宋体" w:cs="宋体" w:eastAsia="宋体" w:hint="default"/>
                <w:sz w:val="18"/>
                <w:szCs w:val="18"/>
              </w:rPr>
            </w:r>
          </w:p>
        </w:tc>
      </w:tr>
      <w:tr>
        <w:trPr>
          <w:trHeight w:val="639" w:hRule="exact"/>
        </w:trPr>
        <w:tc>
          <w:tcPr>
            <w:tcW w:w="3494"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075" w:type="dxa"/>
            <w:tcBorders>
              <w:top w:val="nil" w:sz="6" w:space="0" w:color="auto"/>
              <w:left w:val="nil" w:sz="6" w:space="0" w:color="auto"/>
              <w:bottom w:val="single" w:sz="12" w:space="0" w:color="C45811"/>
              <w:right w:val="nil" w:sz="6" w:space="0" w:color="auto"/>
            </w:tcBorders>
          </w:tcPr>
          <w:p>
            <w:pPr>
              <w:pStyle w:val="TableParagraph"/>
              <w:spacing w:line="316" w:lineRule="auto" w:before="10"/>
              <w:ind w:left="1399" w:right="173"/>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 差额进行计提。</w:t>
            </w:r>
          </w:p>
        </w:tc>
      </w:tr>
    </w:tbl>
    <w:p>
      <w:pPr>
        <w:spacing w:line="240" w:lineRule="auto" w:before="3"/>
        <w:rPr>
          <w:rFonts w:ascii="宋体" w:hAnsi="宋体" w:cs="宋体" w:eastAsia="宋体" w:hint="default"/>
          <w:b/>
          <w:bCs/>
          <w:sz w:val="19"/>
          <w:szCs w:val="19"/>
        </w:rPr>
      </w:pPr>
    </w:p>
    <w:p>
      <w:pPr>
        <w:pStyle w:val="Heading3"/>
        <w:spacing w:line="240" w:lineRule="auto" w:before="35"/>
        <w:ind w:left="214" w:right="95"/>
        <w:jc w:val="left"/>
        <w:rPr>
          <w:b w:val="0"/>
          <w:bCs w:val="0"/>
        </w:rPr>
      </w:pPr>
      <w:r>
        <w:rPr/>
        <w:pict>
          <v:group style="position:absolute;margin-left:55.200001pt;margin-top:-94.366348pt;width:485pt;height:.1pt;mso-position-horizontal-relative:page;mso-position-vertical-relative:paragraph;z-index:-760312" coordorigin="1104,-1887" coordsize="9700,2">
            <v:shape style="position:absolute;left:1104;top:-1887;width:9700;height:2" coordorigin="1104,-1887" coordsize="9700,0" path="m1104,-1887l10804,-1887e" filled="false" stroked="true" strokeweight=".72pt" strokecolor="#000000">
              <v:path arrowok="t"/>
            </v:shape>
            <w10:wrap type="none"/>
          </v:group>
        </w:pict>
      </w:r>
      <w:bookmarkStart w:name="11、存货" w:id="180"/>
      <w:bookmarkEnd w:id="180"/>
      <w:r>
        <w:rPr>
          <w:b w:val="0"/>
          <w:bCs w:val="0"/>
        </w:rPr>
      </w:r>
      <w:r>
        <w:rPr>
          <w:rFonts w:ascii="Times New Roman" w:hAnsi="Times New Roman" w:cs="Times New Roman" w:eastAsia="Times New Roman" w:hint="default"/>
        </w:rPr>
        <w:t>11</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74" w:right="7332"/>
        <w:jc w:val="left"/>
      </w:pPr>
      <w:r>
        <w:rPr/>
        <w:t>公司是否需要遵守特殊行业的披露要求 否</w:t>
      </w:r>
    </w:p>
    <w:p>
      <w:pPr>
        <w:pStyle w:val="BodyText"/>
        <w:tabs>
          <w:tab w:pos="1054" w:val="left" w:leader="none"/>
        </w:tabs>
        <w:spacing w:line="345" w:lineRule="auto" w:before="29"/>
        <w:ind w:left="634" w:right="5130" w:hanging="60"/>
        <w:jc w:val="left"/>
      </w:pPr>
      <w:r>
        <w:rPr>
          <w:rFonts w:ascii="Times New Roman" w:hAnsi="Times New Roman" w:cs="Times New Roman" w:eastAsia="Times New Roman" w:hint="default"/>
        </w:rPr>
        <w:t>(a)</w:t>
        <w:tab/>
      </w:r>
      <w:r>
        <w:rPr/>
        <w:t>分类</w:t>
      </w:r>
      <w:r>
        <w:rPr>
          <w:w w:val="99"/>
        </w:rPr>
        <w:t> </w:t>
      </w:r>
      <w:r>
        <w:rPr/>
        <w:t>存货包括库存商品和低值易耗品，按成本与可变现净值孰低计量。</w:t>
      </w:r>
      <w:r>
        <w:rPr>
          <w:w w:val="99"/>
        </w:rPr>
        <w:t> </w:t>
      </w:r>
      <w:r>
        <w:rPr>
          <w:rFonts w:ascii="Times New Roman" w:hAnsi="Times New Roman" w:cs="Times New Roman" w:eastAsia="Times New Roman" w:hint="default"/>
        </w:rPr>
        <w:t>(b)</w:t>
        <w:tab/>
      </w:r>
      <w:r>
        <w:rPr/>
        <w:t>发出存货的计价方法</w:t>
      </w:r>
      <w:r>
        <w:rPr>
          <w:w w:val="99"/>
        </w:rPr>
        <w:t> </w:t>
      </w:r>
      <w:r>
        <w:rPr/>
        <w:t>存货发出时的成本按移动加权平均法核算。</w:t>
      </w:r>
    </w:p>
    <w:p>
      <w:pPr>
        <w:pStyle w:val="BodyText"/>
        <w:tabs>
          <w:tab w:pos="1054" w:val="left" w:leader="none"/>
        </w:tabs>
        <w:spacing w:line="338" w:lineRule="auto" w:before="37"/>
        <w:ind w:left="634" w:right="1133"/>
        <w:jc w:val="left"/>
      </w:pPr>
      <w:r>
        <w:rPr>
          <w:rFonts w:ascii="Times New Roman" w:hAnsi="Times New Roman" w:cs="Times New Roman" w:eastAsia="Times New Roman" w:hint="default"/>
        </w:rPr>
        <w:t>(c)</w:t>
        <w:tab/>
      </w:r>
      <w:r>
        <w:rPr/>
        <w:t>存货可变现净值的确定依据及存货跌价准备的计提方法</w:t>
      </w:r>
      <w:r>
        <w:rPr>
          <w:w w:val="99"/>
        </w:rPr>
        <w:t> </w:t>
      </w:r>
      <w:r>
        <w:rPr/>
        <w:t>存货跌价准备按存货成本高于其可变现净值的差额计提。可变现净值按日常活动中，以存货的估计售价减去至完工时</w:t>
      </w:r>
    </w:p>
    <w:p>
      <w:pPr>
        <w:pStyle w:val="BodyText"/>
        <w:spacing w:line="240" w:lineRule="auto" w:before="4"/>
        <w:ind w:left="214" w:right="95"/>
        <w:jc w:val="left"/>
      </w:pPr>
      <w:r>
        <w:rPr/>
        <w:t>估计将要发生的成本、估计的销售费用以及相关税费后的金额确定。</w:t>
      </w:r>
    </w:p>
    <w:p>
      <w:pPr>
        <w:pStyle w:val="BodyText"/>
        <w:tabs>
          <w:tab w:pos="1054" w:val="left" w:leader="none"/>
        </w:tabs>
        <w:spacing w:line="338" w:lineRule="auto" w:before="117"/>
        <w:ind w:left="634" w:right="6691"/>
        <w:jc w:val="left"/>
      </w:pPr>
      <w:r>
        <w:rPr>
          <w:rFonts w:ascii="Times New Roman" w:hAnsi="Times New Roman" w:cs="Times New Roman" w:eastAsia="Times New Roman" w:hint="default"/>
        </w:rPr>
        <w:t>(d)</w:t>
        <w:tab/>
      </w:r>
      <w:r>
        <w:rPr/>
        <w:t>本集团的存货盘存制度采用永续盘存制。</w:t>
      </w:r>
      <w:r>
        <w:rPr>
          <w:w w:val="99"/>
        </w:rPr>
        <w:t> </w:t>
      </w:r>
      <w:r>
        <w:rPr>
          <w:rFonts w:ascii="Times New Roman" w:hAnsi="Times New Roman" w:cs="Times New Roman" w:eastAsia="Times New Roman" w:hint="default"/>
        </w:rPr>
        <w:t>(e)</w:t>
        <w:tab/>
      </w:r>
      <w:r>
        <w:rPr/>
        <w:t>低值易耗品的摊销方法</w:t>
      </w:r>
      <w:r>
        <w:rPr>
          <w:w w:val="99"/>
        </w:rPr>
        <w:t> </w:t>
      </w:r>
      <w:r>
        <w:rPr/>
        <w:t>低值易耗品领用时采用分次摊销法摊销。</w:t>
      </w:r>
    </w:p>
    <w:p>
      <w:pPr>
        <w:spacing w:line="240" w:lineRule="auto" w:before="2"/>
        <w:rPr>
          <w:rFonts w:ascii="宋体" w:hAnsi="宋体" w:cs="宋体" w:eastAsia="宋体" w:hint="default"/>
          <w:sz w:val="21"/>
          <w:szCs w:val="21"/>
        </w:rPr>
      </w:pPr>
    </w:p>
    <w:p>
      <w:pPr>
        <w:pStyle w:val="Heading3"/>
        <w:spacing w:line="240" w:lineRule="auto"/>
        <w:ind w:left="214" w:right="95"/>
        <w:jc w:val="left"/>
        <w:rPr>
          <w:b w:val="0"/>
          <w:bCs w:val="0"/>
        </w:rPr>
      </w:pPr>
      <w:bookmarkStart w:name="12、长期股权投资" w:id="181"/>
      <w:bookmarkEnd w:id="181"/>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634" w:right="1128"/>
        <w:jc w:val="left"/>
      </w:pPr>
      <w:r>
        <w:rPr/>
        <w:t>长期股权投资包括：本公司对子公司的长期股权投资；本集团对合营企业和联营企业的长期股权投资。 </w:t>
      </w:r>
      <w:r>
        <w:rPr>
          <w:spacing w:val="-3"/>
        </w:rPr>
        <w:t>子公司为本公司能够对其实施控制的被投资单位。合营企业为本集团通过单独主体达成，能够与其他方实施共同控制，</w:t>
      </w:r>
    </w:p>
    <w:p>
      <w:pPr>
        <w:pStyle w:val="BodyText"/>
        <w:spacing w:line="224" w:lineRule="exact"/>
        <w:ind w:left="214" w:right="95"/>
        <w:jc w:val="left"/>
      </w:pPr>
      <w:r>
        <w:rPr/>
        <w:t>且基于法律形式、合同条款及其他事实与情况仅对其净资产享有权利的合营安排。联营企业为本集团能够对其财务和经营决</w:t>
      </w:r>
    </w:p>
    <w:p>
      <w:pPr>
        <w:pStyle w:val="BodyText"/>
        <w:spacing w:line="357" w:lineRule="auto" w:before="77"/>
        <w:ind w:left="634" w:right="95" w:hanging="420"/>
        <w:jc w:val="left"/>
      </w:pPr>
      <w:r>
        <w:rPr/>
        <w:t>策具有重大影响的被投资单位。 对子公司的投资，在公司财务报表中按照成本法确定的金额列示，在编制合并财务报表时按权益法调整后进行合并；</w:t>
      </w:r>
    </w:p>
    <w:p>
      <w:pPr>
        <w:pStyle w:val="BodyText"/>
        <w:spacing w:line="225" w:lineRule="exact"/>
        <w:ind w:left="214" w:right="95"/>
        <w:jc w:val="left"/>
      </w:pPr>
      <w:r>
        <w:rPr/>
        <w:t>对合营企业和联营企业投资采用权益法核算。</w:t>
      </w:r>
    </w:p>
    <w:p>
      <w:pPr>
        <w:pStyle w:val="BodyText"/>
        <w:tabs>
          <w:tab w:pos="1054" w:val="left" w:leader="none"/>
        </w:tabs>
        <w:spacing w:line="338" w:lineRule="auto" w:before="116"/>
        <w:ind w:left="634" w:right="1133"/>
        <w:jc w:val="left"/>
      </w:pPr>
      <w:r>
        <w:rPr>
          <w:rFonts w:ascii="Times New Roman" w:hAnsi="Times New Roman" w:cs="Times New Roman" w:eastAsia="Times New Roman" w:hint="default"/>
        </w:rPr>
        <w:t>(a)</w:t>
        <w:tab/>
      </w:r>
      <w:r>
        <w:rPr/>
        <w:t>投资成本确定</w:t>
      </w:r>
      <w:r>
        <w:rPr>
          <w:w w:val="99"/>
        </w:rPr>
        <w:t> </w:t>
      </w:r>
      <w:r>
        <w:rPr/>
        <w:t>对于企业合并形成的长期股权投资：同一控制下企业合并取得的长期股权投资，在合并日按照被合并方所有者权益在</w:t>
      </w:r>
    </w:p>
    <w:p>
      <w:pPr>
        <w:pStyle w:val="BodyText"/>
        <w:spacing w:line="319" w:lineRule="auto" w:before="2"/>
        <w:ind w:left="214" w:right="95"/>
        <w:jc w:val="left"/>
      </w:pPr>
      <w:r>
        <w:rPr>
          <w:spacing w:val="-2"/>
        </w:rPr>
        <w:t>最终控制方合并财务报表中的账面价值的份额作为投资成本；非同一控制下企业合并取得的长期股权投资，按照合并成本作</w:t>
      </w:r>
      <w:r>
        <w:rPr>
          <w:spacing w:val="-64"/>
        </w:rPr>
        <w:t> </w:t>
      </w:r>
      <w:r>
        <w:rPr>
          <w:spacing w:val="-64"/>
        </w:rPr>
      </w:r>
      <w:r>
        <w:rPr/>
        <w:t>为长期股权投资的投资成本。</w:t>
      </w:r>
    </w:p>
    <w:p>
      <w:pPr>
        <w:pStyle w:val="BodyText"/>
        <w:spacing w:line="319" w:lineRule="auto" w:before="55"/>
        <w:ind w:left="214" w:right="1132" w:firstLine="360"/>
        <w:jc w:val="both"/>
      </w:pPr>
      <w:r>
        <w:rPr>
          <w:spacing w:val="-2"/>
        </w:rPr>
        <w:t>对于以企业合并以外的其他方式取得的长期股权投资：支付现金取得的长期股权投资，按照实际支付的购买价款作为初</w:t>
      </w:r>
      <w:r>
        <w:rPr/>
        <w:t> 始投资成本；发行权益性证券取得的长期股权投资，以发行权益性证券的公允价值作为初始投资成本。</w:t>
      </w:r>
    </w:p>
    <w:p>
      <w:pPr>
        <w:pStyle w:val="BodyText"/>
        <w:spacing w:line="338" w:lineRule="auto" w:before="56"/>
        <w:ind w:left="634" w:right="95" w:firstLine="166"/>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1"/>
        </w:rPr>
        <w:t> </w:t>
      </w:r>
      <w:r>
        <w:rPr/>
        <w:t>后续计量及损益确认方法</w:t>
      </w:r>
      <w:r>
        <w:rPr>
          <w:w w:val="99"/>
        </w:rPr>
        <w:t> </w:t>
      </w:r>
      <w:r>
        <w:rPr/>
        <w:t>采用成本法核算的长期股权投资，按照初始投资成本计量，被投资单位宣告分派的现金股利或利润，确认为投资收益</w:t>
      </w:r>
    </w:p>
    <w:p>
      <w:pPr>
        <w:pStyle w:val="BodyText"/>
        <w:spacing w:line="240" w:lineRule="auto" w:before="4"/>
        <w:ind w:left="214" w:right="95"/>
        <w:jc w:val="left"/>
      </w:pPr>
      <w:r>
        <w:rPr/>
        <w:t>计入当期损益。</w:t>
      </w:r>
    </w:p>
    <w:p>
      <w:pPr>
        <w:pStyle w:val="BodyText"/>
        <w:spacing w:line="319" w:lineRule="auto" w:before="115"/>
        <w:ind w:left="214" w:right="1132" w:firstLine="420"/>
        <w:jc w:val="both"/>
      </w:pPr>
      <w:r>
        <w:rPr/>
        <w:t>采用权益法核算的长期股权投资，初始投资成本大于投资时应享有被投资单位可辨认净资产公允价值份额的，以初始 </w:t>
      </w:r>
      <w:r>
        <w:rPr>
          <w:spacing w:val="-2"/>
        </w:rPr>
        <w:t>投资成本作为长期股权投资成本；初始投资成本小于投资时应享有被投资单位可辨认净资产公允价值份额的，其差额计入当</w:t>
      </w:r>
      <w:r>
        <w:rPr>
          <w:spacing w:val="-64"/>
        </w:rPr>
        <w:t> </w:t>
      </w:r>
      <w:r>
        <w:rPr>
          <w:spacing w:val="-64"/>
        </w:rPr>
      </w:r>
      <w:r>
        <w:rPr/>
        <w:t>期损益，并相应调增长期股权投资成本。</w:t>
      </w:r>
    </w:p>
    <w:p>
      <w:pPr>
        <w:pStyle w:val="BodyText"/>
        <w:spacing w:line="316" w:lineRule="auto" w:before="55"/>
        <w:ind w:left="214" w:right="1132" w:firstLine="420"/>
        <w:jc w:val="both"/>
      </w:pPr>
      <w:r>
        <w:rPr/>
        <w:t>采用权益法核算的长期股权投资，本集团按应享有或应分担的被投资单位的净损益份额确认当期投资损益。确认被投 </w:t>
      </w:r>
      <w:r>
        <w:rPr>
          <w:spacing w:val="-2"/>
        </w:rPr>
        <w:t>资单位发生的净亏损，以长期股权投资的账面价值以及其他实质上构成对被投资单位净投资的长期权益减记至零为限，但本</w:t>
      </w:r>
    </w:p>
    <w:p>
      <w:pPr>
        <w:spacing w:after="0" w:line="316" w:lineRule="auto"/>
        <w:jc w:val="both"/>
        <w:sectPr>
          <w:pgSz w:w="11910" w:h="16840"/>
          <w:pgMar w:header="877" w:footer="979" w:top="1060" w:bottom="1160" w:left="920" w:right="0"/>
        </w:sectPr>
      </w:pPr>
    </w:p>
    <w:p>
      <w:pPr>
        <w:spacing w:line="240" w:lineRule="auto" w:before="12"/>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319" w:lineRule="auto" w:before="44"/>
        <w:ind w:left="234" w:right="1130"/>
        <w:jc w:val="both"/>
      </w:pPr>
      <w:r>
        <w:rPr>
          <w:spacing w:val="-2"/>
        </w:rPr>
        <w:t>集团负有承担额外损失义务且符合预计负债确认条件的，继续确认预计将承担的损失金额。被投资单位除净损益、其他综合</w:t>
      </w:r>
      <w:r>
        <w:rPr>
          <w:spacing w:val="-66"/>
        </w:rPr>
        <w:t> </w:t>
      </w:r>
      <w:r>
        <w:rPr>
          <w:spacing w:val="-66"/>
        </w:rPr>
      </w:r>
      <w:r>
        <w:rPr>
          <w:spacing w:val="-2"/>
        </w:rPr>
        <w:t>收益和利润分配以外所有者权益的其他变动，调整长期股权投资的账面价值并计入资本公积。被投资单位分派的利润或现金</w:t>
      </w:r>
      <w:r>
        <w:rPr>
          <w:spacing w:val="-64"/>
        </w:rPr>
        <w:t> </w:t>
      </w:r>
      <w:r>
        <w:rPr>
          <w:spacing w:val="-64"/>
        </w:rPr>
      </w:r>
      <w:r>
        <w:rPr>
          <w:spacing w:val="-2"/>
        </w:rPr>
        <w:t>股利于宣告分派时按照本集团应分得的部分，相应减少长期股权投资的账面价值。本集团与被投资单位之间未实现的内部交</w:t>
      </w:r>
      <w:r>
        <w:rPr>
          <w:spacing w:val="-63"/>
        </w:rPr>
        <w:t> </w:t>
      </w:r>
      <w:r>
        <w:rPr>
          <w:spacing w:val="-63"/>
        </w:rPr>
      </w:r>
      <w:r>
        <w:rPr>
          <w:spacing w:val="-2"/>
        </w:rPr>
        <w:t>易损益按照持股比例计算归属于本集团的部分，予以抵销，在此基础上确认投资损益。本集团与被投资单位发生的内部交易</w:t>
      </w:r>
      <w:r>
        <w:rPr>
          <w:spacing w:val="-66"/>
        </w:rPr>
        <w:t> </w:t>
      </w:r>
      <w:r>
        <w:rPr>
          <w:spacing w:val="-66"/>
        </w:rPr>
      </w:r>
      <w:r>
        <w:rPr/>
        <w:t>损失，其中属于资产减值损失的部分，相应的未实现损失不予抵销。</w:t>
      </w:r>
    </w:p>
    <w:p>
      <w:pPr>
        <w:pStyle w:val="BodyText"/>
        <w:tabs>
          <w:tab w:pos="1074" w:val="left" w:leader="none"/>
        </w:tabs>
        <w:spacing w:line="338" w:lineRule="auto" w:before="56"/>
        <w:ind w:left="654" w:right="1133"/>
        <w:jc w:val="left"/>
      </w:pPr>
      <w:r>
        <w:rPr>
          <w:rFonts w:ascii="Times New Roman" w:hAnsi="Times New Roman" w:cs="Times New Roman" w:eastAsia="Times New Roman" w:hint="default"/>
        </w:rPr>
        <w:t>(c)</w:t>
        <w:tab/>
      </w:r>
      <w:r>
        <w:rPr/>
        <w:t>确定对被投资单位具有控制、共同控制、重大影响的依据</w:t>
      </w:r>
      <w:r>
        <w:rPr>
          <w:w w:val="99"/>
        </w:rPr>
        <w:t> </w:t>
      </w:r>
      <w:r>
        <w:rPr/>
        <w:t>控制是指拥有对被投资单位的权力，通过参与被投资单位的相关活动而享有可变回报，并且有能力运用对被投资单位</w:t>
      </w:r>
    </w:p>
    <w:p>
      <w:pPr>
        <w:pStyle w:val="BodyText"/>
        <w:spacing w:line="357" w:lineRule="auto" w:before="4"/>
        <w:ind w:left="654" w:right="1032" w:hanging="420"/>
        <w:jc w:val="left"/>
      </w:pPr>
      <w:r>
        <w:rPr/>
        <w:t>的权力影响其回报金额。 共同控制是指按照相关约定对某项安排所共有的控制，并且该安排的相关活动必须经过本集团及分享控制权的其他参</w:t>
      </w:r>
    </w:p>
    <w:p>
      <w:pPr>
        <w:pStyle w:val="BodyText"/>
        <w:spacing w:line="357" w:lineRule="auto"/>
        <w:ind w:left="654" w:right="1032" w:hanging="420"/>
        <w:jc w:val="left"/>
      </w:pPr>
      <w:r>
        <w:rPr/>
        <w:t>与方一致同意后才能决策。 重大影响是指对被投资单位的财务和经营政策有参与决策的权力，但并不能够控制或者与其他方一起共同控制这些政</w:t>
      </w:r>
    </w:p>
    <w:p>
      <w:pPr>
        <w:pStyle w:val="BodyText"/>
        <w:spacing w:line="225" w:lineRule="exact"/>
        <w:ind w:left="234" w:right="1032"/>
        <w:jc w:val="left"/>
      </w:pPr>
      <w:r>
        <w:rPr/>
        <w:t>策的制定。</w:t>
      </w:r>
    </w:p>
    <w:p>
      <w:pPr>
        <w:pStyle w:val="BodyText"/>
        <w:spacing w:line="338" w:lineRule="auto" w:before="117"/>
        <w:ind w:left="654" w:right="1332" w:firstLine="120"/>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45"/>
        </w:rPr>
        <w:t> </w:t>
      </w:r>
      <w:r>
        <w:rPr/>
        <w:t>长期股权投资减值</w:t>
      </w:r>
      <w:r>
        <w:rPr>
          <w:w w:val="99"/>
        </w:rPr>
        <w:t> </w:t>
      </w:r>
      <w:r>
        <w:rPr/>
        <w:t>对子公司、合营企业、联营企业的长期股权投资，当其可收回金额低于其账面价值时，账面价值减记至可收回金额</w:t>
      </w:r>
    </w:p>
    <w:p>
      <w:pPr>
        <w:spacing w:line="240" w:lineRule="auto" w:before="1"/>
        <w:rPr>
          <w:rFonts w:ascii="宋体" w:hAnsi="宋体" w:cs="宋体" w:eastAsia="宋体" w:hint="default"/>
          <w:sz w:val="21"/>
          <w:szCs w:val="21"/>
        </w:rPr>
      </w:pPr>
    </w:p>
    <w:p>
      <w:pPr>
        <w:pStyle w:val="Heading3"/>
        <w:spacing w:line="240" w:lineRule="auto"/>
        <w:ind w:right="1032"/>
        <w:jc w:val="left"/>
        <w:rPr>
          <w:b w:val="0"/>
          <w:bCs w:val="0"/>
        </w:rPr>
      </w:pPr>
      <w:bookmarkStart w:name="13、固定资产" w:id="182"/>
      <w:bookmarkEnd w:id="182"/>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确认条件" w:id="183"/>
      <w:bookmarkEnd w:id="18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234" w:right="1131" w:firstLine="360"/>
        <w:jc w:val="both"/>
      </w:pPr>
      <w:r>
        <w:rPr/>
        <w:t>固定资产包括办公设备、运输工具、电子设备等。</w:t>
      </w:r>
      <w:r>
        <w:rPr>
          <w:spacing w:val="10"/>
        </w:rPr>
        <w:t> </w:t>
      </w:r>
      <w:r>
        <w:rPr/>
        <w:t>固定资产在与其有关的经济利益很可能流入本集团、且其成本能够</w:t>
      </w:r>
      <w:r>
        <w:rPr/>
        <w:t> 可靠计量时予以确认。购置或新建的固定资产按取得时的成本进行初始计量。</w:t>
      </w:r>
      <w:r>
        <w:rPr>
          <w:spacing w:val="9"/>
        </w:rPr>
        <w:t> </w:t>
      </w:r>
      <w:r>
        <w:rPr/>
        <w:t>与固定资产有关的后续支出，在与其有关的</w:t>
      </w:r>
      <w:r>
        <w:rPr/>
        <w:t> </w:t>
      </w:r>
      <w:r>
        <w:rPr>
          <w:spacing w:val="-2"/>
        </w:rPr>
        <w:t>经济利益很可能流入本集团且其成本能够可靠计量时，计入固定资产成本；对于被替换的部分，终止确认其账面价值；所有</w:t>
      </w:r>
      <w:r>
        <w:rPr>
          <w:spacing w:val="-66"/>
        </w:rPr>
        <w:t> </w:t>
      </w:r>
      <w:r>
        <w:rPr>
          <w:spacing w:val="-66"/>
        </w:rPr>
      </w:r>
      <w:r>
        <w:rPr/>
        <w:t>其他后续支出于发生时计入当期损益。</w:t>
      </w:r>
    </w:p>
    <w:p>
      <w:pPr>
        <w:spacing w:line="240" w:lineRule="auto" w:before="3"/>
        <w:rPr>
          <w:rFonts w:ascii="宋体" w:hAnsi="宋体" w:cs="宋体" w:eastAsia="宋体" w:hint="default"/>
          <w:sz w:val="22"/>
          <w:szCs w:val="22"/>
        </w:rPr>
      </w:pPr>
    </w:p>
    <w:p>
      <w:pPr>
        <w:pStyle w:val="Heading3"/>
        <w:spacing w:line="240" w:lineRule="auto"/>
        <w:ind w:right="1032"/>
        <w:jc w:val="left"/>
        <w:rPr>
          <w:b w:val="0"/>
          <w:bCs w:val="0"/>
        </w:rPr>
      </w:pPr>
      <w:bookmarkStart w:name="（2）折旧方法" w:id="184"/>
      <w:bookmarkEnd w:id="18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1581"/>
        <w:gridCol w:w="2003"/>
        <w:gridCol w:w="1914"/>
        <w:gridCol w:w="1870"/>
        <w:gridCol w:w="2203"/>
      </w:tblGrid>
      <w:tr>
        <w:trPr>
          <w:trHeight w:val="327" w:hRule="exact"/>
        </w:trPr>
        <w:tc>
          <w:tcPr>
            <w:tcW w:w="158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776" w:right="0"/>
              <w:jc w:val="left"/>
              <w:rPr>
                <w:rFonts w:ascii="宋体" w:hAnsi="宋体" w:cs="宋体" w:eastAsia="宋体" w:hint="default"/>
                <w:sz w:val="18"/>
                <w:szCs w:val="18"/>
              </w:rPr>
            </w:pPr>
            <w:r>
              <w:rPr>
                <w:rFonts w:ascii="宋体" w:hAnsi="宋体" w:cs="宋体" w:eastAsia="宋体" w:hint="default"/>
                <w:b/>
                <w:bCs/>
                <w:color w:val="FFFFFF"/>
                <w:sz w:val="18"/>
                <w:szCs w:val="18"/>
              </w:rPr>
              <w:t>类别</w:t>
            </w:r>
            <w:r>
              <w:rPr>
                <w:rFonts w:ascii="宋体" w:hAnsi="宋体" w:cs="宋体" w:eastAsia="宋体" w:hint="default"/>
                <w:sz w:val="18"/>
                <w:szCs w:val="18"/>
              </w:rPr>
            </w:r>
          </w:p>
        </w:tc>
        <w:tc>
          <w:tcPr>
            <w:tcW w:w="200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928" w:right="0"/>
              <w:jc w:val="left"/>
              <w:rPr>
                <w:rFonts w:ascii="宋体" w:hAnsi="宋体" w:cs="宋体" w:eastAsia="宋体" w:hint="default"/>
                <w:sz w:val="18"/>
                <w:szCs w:val="18"/>
              </w:rPr>
            </w:pPr>
            <w:r>
              <w:rPr>
                <w:rFonts w:ascii="宋体" w:hAnsi="宋体" w:cs="宋体" w:eastAsia="宋体" w:hint="default"/>
                <w:b/>
                <w:bCs/>
                <w:color w:val="FFFFFF"/>
                <w:sz w:val="18"/>
                <w:szCs w:val="18"/>
              </w:rPr>
              <w:t>折旧方法</w:t>
            </w:r>
            <w:r>
              <w:rPr>
                <w:rFonts w:ascii="宋体" w:hAnsi="宋体" w:cs="宋体" w:eastAsia="宋体" w:hint="default"/>
                <w:sz w:val="18"/>
                <w:szCs w:val="18"/>
              </w:rPr>
            </w:r>
          </w:p>
        </w:tc>
        <w:tc>
          <w:tcPr>
            <w:tcW w:w="191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39" w:right="0"/>
              <w:jc w:val="left"/>
              <w:rPr>
                <w:rFonts w:ascii="宋体" w:hAnsi="宋体" w:cs="宋体" w:eastAsia="宋体" w:hint="default"/>
                <w:sz w:val="18"/>
                <w:szCs w:val="18"/>
              </w:rPr>
            </w:pPr>
            <w:r>
              <w:rPr>
                <w:rFonts w:ascii="宋体" w:hAnsi="宋体" w:cs="宋体" w:eastAsia="宋体" w:hint="default"/>
                <w:b/>
                <w:bCs/>
                <w:color w:val="FFFFFF"/>
                <w:sz w:val="18"/>
                <w:szCs w:val="18"/>
              </w:rPr>
              <w:t>折旧年限</w:t>
            </w:r>
            <w:r>
              <w:rPr>
                <w:rFonts w:ascii="宋体" w:hAnsi="宋体" w:cs="宋体" w:eastAsia="宋体" w:hint="default"/>
                <w:sz w:val="18"/>
                <w:szCs w:val="18"/>
              </w:rPr>
            </w:r>
          </w:p>
        </w:tc>
        <w:tc>
          <w:tcPr>
            <w:tcW w:w="187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929" w:right="0"/>
              <w:jc w:val="left"/>
              <w:rPr>
                <w:rFonts w:ascii="宋体" w:hAnsi="宋体" w:cs="宋体" w:eastAsia="宋体" w:hint="default"/>
                <w:sz w:val="18"/>
                <w:szCs w:val="18"/>
              </w:rPr>
            </w:pPr>
            <w:r>
              <w:rPr>
                <w:rFonts w:ascii="宋体" w:hAnsi="宋体" w:cs="宋体" w:eastAsia="宋体" w:hint="default"/>
                <w:b/>
                <w:bCs/>
                <w:color w:val="FFFFFF"/>
                <w:sz w:val="18"/>
                <w:szCs w:val="18"/>
              </w:rPr>
              <w:t>残值率</w:t>
            </w:r>
            <w:r>
              <w:rPr>
                <w:rFonts w:ascii="宋体" w:hAnsi="宋体" w:cs="宋体" w:eastAsia="宋体" w:hint="default"/>
                <w:sz w:val="18"/>
                <w:szCs w:val="18"/>
              </w:rPr>
            </w:r>
          </w:p>
        </w:tc>
        <w:tc>
          <w:tcPr>
            <w:tcW w:w="220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83" w:right="0"/>
              <w:jc w:val="left"/>
              <w:rPr>
                <w:rFonts w:ascii="宋体" w:hAnsi="宋体" w:cs="宋体" w:eastAsia="宋体" w:hint="default"/>
                <w:sz w:val="18"/>
                <w:szCs w:val="18"/>
              </w:rPr>
            </w:pPr>
            <w:r>
              <w:rPr>
                <w:rFonts w:ascii="宋体" w:hAnsi="宋体" w:cs="宋体" w:eastAsia="宋体" w:hint="default"/>
                <w:b/>
                <w:bCs/>
                <w:color w:val="FFFFFF"/>
                <w:sz w:val="18"/>
                <w:szCs w:val="18"/>
              </w:rPr>
              <w:t>年折旧率</w:t>
            </w:r>
            <w:r>
              <w:rPr>
                <w:rFonts w:ascii="宋体" w:hAnsi="宋体" w:cs="宋体" w:eastAsia="宋体" w:hint="default"/>
                <w:sz w:val="18"/>
                <w:szCs w:val="18"/>
              </w:rPr>
            </w:r>
          </w:p>
        </w:tc>
      </w:tr>
      <w:tr>
        <w:trPr>
          <w:trHeight w:val="312"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4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2" w:right="0"/>
              <w:jc w:val="left"/>
              <w:rPr>
                <w:rFonts w:ascii="Times New Roman" w:hAnsi="Times New Roman" w:cs="Times New Roman" w:eastAsia="Times New Roman" w:hint="default"/>
                <w:sz w:val="18"/>
                <w:szCs w:val="18"/>
              </w:rPr>
            </w:pPr>
            <w:r>
              <w:rPr>
                <w:rFonts w:ascii="Times New Roman"/>
                <w:sz w:val="18"/>
              </w:rPr>
              <w:t>5%</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96" w:right="0"/>
              <w:jc w:val="left"/>
              <w:rPr>
                <w:rFonts w:ascii="Times New Roman" w:hAnsi="Times New Roman" w:cs="Times New Roman" w:eastAsia="Times New Roman" w:hint="default"/>
                <w:sz w:val="18"/>
                <w:szCs w:val="18"/>
              </w:rPr>
            </w:pPr>
            <w:r>
              <w:rPr>
                <w:rFonts w:ascii="Times New Roman"/>
                <w:sz w:val="18"/>
              </w:rPr>
              <w:t>31.67%</w:t>
            </w:r>
          </w:p>
        </w:tc>
      </w:tr>
      <w:tr>
        <w:trPr>
          <w:trHeight w:val="312" w:hRule="exact"/>
        </w:trPr>
        <w:tc>
          <w:tcPr>
            <w:tcW w:w="158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00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4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3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52" w:right="0"/>
              <w:jc w:val="left"/>
              <w:rPr>
                <w:rFonts w:ascii="Times New Roman" w:hAnsi="Times New Roman" w:cs="Times New Roman" w:eastAsia="Times New Roman" w:hint="default"/>
                <w:sz w:val="18"/>
                <w:szCs w:val="18"/>
              </w:rPr>
            </w:pPr>
            <w:r>
              <w:rPr>
                <w:rFonts w:ascii="Times New Roman"/>
                <w:sz w:val="18"/>
              </w:rPr>
              <w:t>5%</w:t>
            </w:r>
          </w:p>
        </w:tc>
        <w:tc>
          <w:tcPr>
            <w:tcW w:w="220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96" w:right="0"/>
              <w:jc w:val="left"/>
              <w:rPr>
                <w:rFonts w:ascii="Times New Roman" w:hAnsi="Times New Roman" w:cs="Times New Roman" w:eastAsia="Times New Roman" w:hint="default"/>
                <w:sz w:val="18"/>
                <w:szCs w:val="18"/>
              </w:rPr>
            </w:pPr>
            <w:r>
              <w:rPr>
                <w:rFonts w:ascii="Times New Roman"/>
                <w:sz w:val="18"/>
              </w:rPr>
              <w:t>19.00%</w:t>
            </w:r>
          </w:p>
        </w:tc>
      </w:tr>
      <w:tr>
        <w:trPr>
          <w:trHeight w:val="327" w:hRule="exact"/>
        </w:trPr>
        <w:tc>
          <w:tcPr>
            <w:tcW w:w="1581"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003"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44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3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70"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352" w:right="0"/>
              <w:jc w:val="left"/>
              <w:rPr>
                <w:rFonts w:ascii="Times New Roman" w:hAnsi="Times New Roman" w:cs="Times New Roman" w:eastAsia="Times New Roman" w:hint="default"/>
                <w:sz w:val="18"/>
                <w:szCs w:val="18"/>
              </w:rPr>
            </w:pPr>
            <w:r>
              <w:rPr>
                <w:rFonts w:ascii="Times New Roman"/>
                <w:sz w:val="18"/>
              </w:rPr>
              <w:t>5%</w:t>
            </w:r>
          </w:p>
        </w:tc>
        <w:tc>
          <w:tcPr>
            <w:tcW w:w="220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396" w:right="0"/>
              <w:jc w:val="left"/>
              <w:rPr>
                <w:rFonts w:ascii="Times New Roman" w:hAnsi="Times New Roman" w:cs="Times New Roman" w:eastAsia="Times New Roman" w:hint="default"/>
                <w:sz w:val="18"/>
                <w:szCs w:val="18"/>
              </w:rPr>
            </w:pPr>
            <w:r>
              <w:rPr>
                <w:rFonts w:ascii="Times New Roman"/>
                <w:sz w:val="18"/>
              </w:rPr>
              <w:t>31.67%</w:t>
            </w:r>
          </w:p>
        </w:tc>
      </w:tr>
    </w:tbl>
    <w:p>
      <w:pPr>
        <w:spacing w:line="240" w:lineRule="auto" w:before="2"/>
        <w:rPr>
          <w:rFonts w:ascii="宋体" w:hAnsi="宋体" w:cs="宋体" w:eastAsia="宋体" w:hint="default"/>
          <w:b/>
          <w:bCs/>
          <w:sz w:val="19"/>
          <w:szCs w:val="19"/>
        </w:rPr>
      </w:pPr>
    </w:p>
    <w:p>
      <w:pPr>
        <w:pStyle w:val="Heading3"/>
        <w:spacing w:line="240" w:lineRule="auto" w:before="35"/>
        <w:ind w:right="1032"/>
        <w:jc w:val="left"/>
        <w:rPr>
          <w:b w:val="0"/>
          <w:bCs w:val="0"/>
        </w:rPr>
      </w:pPr>
      <w:bookmarkStart w:name="14、在建工程" w:id="185"/>
      <w:bookmarkEnd w:id="185"/>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332"/>
        <w:jc w:val="left"/>
      </w:pPr>
      <w:r>
        <w:rPr/>
        <w:t>公司是否需要遵守特殊行业的披露要求 否</w:t>
      </w:r>
    </w:p>
    <w:p>
      <w:pPr>
        <w:pStyle w:val="BodyText"/>
        <w:spacing w:line="319" w:lineRule="auto" w:before="25"/>
        <w:ind w:left="234" w:right="1133" w:firstLine="360"/>
        <w:jc w:val="both"/>
      </w:pPr>
      <w:r>
        <w:rPr>
          <w:spacing w:val="-2"/>
        </w:rPr>
        <w:t>在建工程按实际发生的成本计量。实际成本包括建筑成本、安装成本、符合资本化条件的借款费用以及其他为使在建工</w:t>
      </w:r>
      <w:r>
        <w:rPr/>
        <w:t> </w:t>
      </w:r>
      <w:r>
        <w:rPr>
          <w:spacing w:val="-2"/>
        </w:rPr>
        <w:t>程达到预定可使用状态所发生的必要支出。在建工程在达到预定可使用状态时，转入固定资产并自次月起开始计提折旧。当</w:t>
      </w:r>
      <w:r>
        <w:rPr>
          <w:spacing w:val="-66"/>
        </w:rPr>
        <w:t> </w:t>
      </w:r>
      <w:r>
        <w:rPr>
          <w:spacing w:val="-66"/>
        </w:rPr>
      </w:r>
      <w:r>
        <w:rPr/>
        <w:t>在建</w:t>
      </w:r>
      <w:r>
        <w:rPr>
          <w:spacing w:val="-19"/>
        </w:rPr>
        <w:t> </w:t>
      </w:r>
      <w:r>
        <w:rPr/>
        <w:t>工程的可收回金额低于其账面价值时，账面价值减记至可收回金额。</w:t>
      </w:r>
    </w:p>
    <w:p>
      <w:pPr>
        <w:spacing w:line="240" w:lineRule="auto" w:before="3"/>
        <w:rPr>
          <w:rFonts w:ascii="宋体" w:hAnsi="宋体" w:cs="宋体" w:eastAsia="宋体" w:hint="default"/>
          <w:sz w:val="22"/>
          <w:szCs w:val="22"/>
        </w:rPr>
      </w:pPr>
    </w:p>
    <w:p>
      <w:pPr>
        <w:pStyle w:val="Heading3"/>
        <w:spacing w:line="240" w:lineRule="auto"/>
        <w:ind w:right="1032"/>
        <w:jc w:val="left"/>
        <w:rPr>
          <w:b w:val="0"/>
          <w:bCs w:val="0"/>
        </w:rPr>
      </w:pPr>
      <w:bookmarkStart w:name="15、借款费用" w:id="186"/>
      <w:bookmarkEnd w:id="186"/>
      <w:r>
        <w:rPr>
          <w:b w:val="0"/>
          <w:bCs w:val="0"/>
        </w:rPr>
      </w:r>
      <w:r>
        <w:rPr>
          <w:rFonts w:ascii="Times New Roman" w:hAnsi="Times New Roman" w:cs="Times New Roman" w:eastAsia="Times New Roman" w:hint="default"/>
        </w:rPr>
        <w:t>15</w:t>
      </w:r>
      <w:r>
        <w:rPr/>
        <w:t>、借款费用</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234" w:right="1043" w:firstLine="360"/>
        <w:jc w:val="both"/>
      </w:pPr>
      <w:r>
        <w:rPr>
          <w:spacing w:val="-2"/>
        </w:rPr>
        <w:t>本集团发生的可直接归属于需要经过相当长时间的购建活动才能达到预定可使用状态之资产的购建的借款费用，在资产</w:t>
      </w:r>
      <w:r>
        <w:rPr/>
        <w:t> 支出及借款费用已经发生、为使资产达到预定可使用状态所必要的购建活动已经开始时，开始资本化并计入该资产的成本。</w:t>
      </w:r>
    </w:p>
    <w:p>
      <w:pPr>
        <w:spacing w:after="0" w:line="316" w:lineRule="auto"/>
        <w:jc w:val="both"/>
        <w:sectPr>
          <w:pgSz w:w="11910" w:h="16840"/>
          <w:pgMar w:header="877" w:footer="979" w:top="1060" w:bottom="1160" w:left="900" w:right="0"/>
        </w:sectPr>
      </w:pPr>
    </w:p>
    <w:p>
      <w:pPr>
        <w:spacing w:line="240" w:lineRule="auto" w:before="12"/>
        <w:rPr>
          <w:rFonts w:ascii="宋体" w:hAnsi="宋体" w:cs="宋体" w:eastAsia="宋体" w:hint="default"/>
          <w:sz w:val="25"/>
          <w:szCs w:val="25"/>
        </w:rPr>
      </w:pPr>
    </w:p>
    <w:p>
      <w:pPr>
        <w:pStyle w:val="BodyText"/>
        <w:spacing w:line="319" w:lineRule="auto" w:before="44"/>
        <w:ind w:left="154" w:right="0"/>
        <w:jc w:val="left"/>
      </w:pPr>
      <w:r>
        <w:rPr>
          <w:spacing w:val="-4"/>
        </w:rPr>
        <w:t>当购建的资产达到预定可使用状态时停止资本化，其后发生的借款费用计入当期损益。如果资产的购建活动发生非正常中断，</w:t>
      </w:r>
      <w:r>
        <w:rPr>
          <w:spacing w:val="-44"/>
        </w:rPr>
        <w:t> </w:t>
      </w:r>
      <w:r>
        <w:rPr>
          <w:spacing w:val="-44"/>
        </w:rPr>
      </w:r>
      <w:r>
        <w:rPr/>
        <w:t>并且中断时间连续超过</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个月，暂停借款费用的资本化，直至资产的购建活动重新开始。</w:t>
      </w:r>
    </w:p>
    <w:p>
      <w:pPr>
        <w:spacing w:line="240" w:lineRule="auto" w:before="0"/>
        <w:rPr>
          <w:rFonts w:ascii="宋体" w:hAnsi="宋体" w:cs="宋体" w:eastAsia="宋体" w:hint="default"/>
          <w:sz w:val="18"/>
          <w:szCs w:val="18"/>
        </w:rPr>
      </w:pPr>
    </w:p>
    <w:p>
      <w:pPr>
        <w:pStyle w:val="BodyText"/>
        <w:spacing w:line="319" w:lineRule="auto" w:before="152"/>
        <w:ind w:left="154" w:right="1131" w:firstLine="360"/>
        <w:jc w:val="both"/>
      </w:pPr>
      <w:r>
        <w:rPr>
          <w:spacing w:val="-2"/>
        </w:rPr>
        <w:t>对于为购建符合资本化条件的资产而借入的专门借款，以专门借款当期实际发生的利息费用减去尚未动用的借款资金存</w:t>
      </w:r>
      <w:r>
        <w:rPr/>
        <w:t> 入银行取得的利息收入或进行暂时性投资取得的投资收益后的金额确定专门借款借款费用的资本化金额。</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319" w:lineRule="auto"/>
        <w:ind w:left="154" w:right="1131" w:firstLine="360"/>
        <w:jc w:val="both"/>
      </w:pPr>
      <w:r>
        <w:rPr>
          <w:spacing w:val="-2"/>
        </w:rPr>
        <w:t>对于为购建符合资本化条件的资产而占用的一般借款，按照累计资产支出超过专门借款部分的资本支出加权平均数乘以</w:t>
      </w:r>
      <w:r>
        <w:rPr/>
        <w:t> </w:t>
      </w:r>
      <w:r>
        <w:rPr>
          <w:spacing w:val="-2"/>
        </w:rPr>
        <w:t>所占用一般借款的加权平均实际利率计算确定一般借款借款费用的资本化金额。实际利率为将借款在预期存续期间或适用的</w:t>
      </w:r>
      <w:r>
        <w:rPr>
          <w:spacing w:val="-64"/>
        </w:rPr>
        <w:t> </w:t>
      </w:r>
      <w:r>
        <w:rPr>
          <w:spacing w:val="-64"/>
        </w:rPr>
      </w:r>
      <w:r>
        <w:rPr/>
        <w:t>更短期间内的未来现金流量折现为该借款初始确认金额所使用的利率。</w:t>
      </w:r>
    </w:p>
    <w:p>
      <w:pPr>
        <w:spacing w:line="240" w:lineRule="auto" w:before="4"/>
        <w:rPr>
          <w:rFonts w:ascii="宋体" w:hAnsi="宋体" w:cs="宋体" w:eastAsia="宋体" w:hint="default"/>
          <w:sz w:val="22"/>
          <w:szCs w:val="22"/>
        </w:rPr>
      </w:pPr>
    </w:p>
    <w:p>
      <w:pPr>
        <w:pStyle w:val="Heading3"/>
        <w:spacing w:line="240" w:lineRule="auto"/>
        <w:ind w:left="154" w:right="1130"/>
        <w:jc w:val="left"/>
        <w:rPr>
          <w:b w:val="0"/>
          <w:bCs w:val="0"/>
        </w:rPr>
      </w:pPr>
      <w:bookmarkStart w:name="16、无形资产" w:id="187"/>
      <w:bookmarkEnd w:id="187"/>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30"/>
        <w:jc w:val="left"/>
        <w:rPr>
          <w:b w:val="0"/>
          <w:bCs w:val="0"/>
        </w:rPr>
      </w:pPr>
      <w:bookmarkStart w:name="（1）计价方法、使用寿命、减值测试" w:id="188"/>
      <w:bookmarkEnd w:id="18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514" w:right="7332"/>
        <w:jc w:val="left"/>
      </w:pPr>
      <w:r>
        <w:rPr/>
        <w:t>公司是否需要遵守特殊行业的披露要求 否</w:t>
      </w:r>
    </w:p>
    <w:p>
      <w:pPr>
        <w:pStyle w:val="BodyText"/>
        <w:spacing w:line="319" w:lineRule="auto" w:before="25"/>
        <w:ind w:left="154" w:right="1131" w:firstLine="360"/>
        <w:jc w:val="both"/>
      </w:pPr>
      <w:r>
        <w:rPr>
          <w:spacing w:val="-2"/>
        </w:rPr>
        <w:t>无形资产包括软件、外观设计专利、商标、合同权利及授权资质等，以成本计量，并于取得无形资产时分析判断其使用</w:t>
      </w:r>
      <w:r>
        <w:rPr/>
        <w:t> </w:t>
      </w:r>
      <w:r>
        <w:rPr>
          <w:spacing w:val="-2"/>
        </w:rPr>
        <w:t>寿命。使用寿命为有限的，自无形资产可供使用时起，采用能反映与该资产有关的经济利益的预期实现方式的摊销方法，在</w:t>
      </w:r>
      <w:r>
        <w:rPr>
          <w:spacing w:val="-66"/>
        </w:rPr>
        <w:t> </w:t>
      </w:r>
      <w:r>
        <w:rPr>
          <w:spacing w:val="-66"/>
        </w:rPr>
      </w:r>
      <w:r>
        <w:rPr/>
        <w:t>预计使用年限内摊销；无法可靠确定预期实现方式的，采用直线法摊销；使用寿命不确定的无形资产，不作摊销。</w:t>
      </w:r>
    </w:p>
    <w:p>
      <w:pPr>
        <w:pStyle w:val="BodyText"/>
        <w:spacing w:line="240" w:lineRule="auto" w:before="56"/>
        <w:ind w:left="514" w:right="1130"/>
        <w:jc w:val="left"/>
      </w:pPr>
      <w:r>
        <w:rPr/>
        <w:t>（</w:t>
      </w:r>
      <w:r>
        <w:rPr>
          <w:rFonts w:ascii="Times New Roman" w:hAnsi="Times New Roman" w:cs="Times New Roman" w:eastAsia="Times New Roman" w:hint="default"/>
        </w:rPr>
        <w:t>a</w:t>
      </w:r>
      <w:r>
        <w:rPr/>
        <w:t>）使用寿命有限的无形资产摊销方法</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740" w:type="dxa"/>
        <w:tblLayout w:type="fixed"/>
        <w:tblCellMar>
          <w:top w:w="0" w:type="dxa"/>
          <w:left w:w="0" w:type="dxa"/>
          <w:bottom w:w="0" w:type="dxa"/>
          <w:right w:w="0" w:type="dxa"/>
        </w:tblCellMar>
        <w:tblLook w:val="01E0"/>
      </w:tblPr>
      <w:tblGrid>
        <w:gridCol w:w="2788"/>
        <w:gridCol w:w="2903"/>
        <w:gridCol w:w="2027"/>
      </w:tblGrid>
      <w:tr>
        <w:trPr>
          <w:trHeight w:val="408" w:hRule="exact"/>
        </w:trPr>
        <w:tc>
          <w:tcPr>
            <w:tcW w:w="2788" w:type="dxa"/>
            <w:tcBorders>
              <w:top w:val="single" w:sz="12" w:space="0" w:color="C45811"/>
              <w:left w:val="nil" w:sz="6" w:space="0" w:color="auto"/>
              <w:bottom w:val="nil" w:sz="6" w:space="0" w:color="auto"/>
              <w:right w:val="nil" w:sz="6" w:space="0" w:color="auto"/>
            </w:tcBorders>
            <w:shd w:val="clear" w:color="auto" w:fill="EC7C30"/>
          </w:tcPr>
          <w:p>
            <w:pPr/>
          </w:p>
        </w:tc>
        <w:tc>
          <w:tcPr>
            <w:tcW w:w="290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51"/>
              <w:ind w:right="1296"/>
              <w:jc w:val="right"/>
              <w:rPr>
                <w:rFonts w:ascii="宋体" w:hAnsi="宋体" w:cs="宋体" w:eastAsia="宋体" w:hint="default"/>
                <w:sz w:val="18"/>
                <w:szCs w:val="18"/>
              </w:rPr>
            </w:pPr>
            <w:r>
              <w:rPr>
                <w:rFonts w:ascii="宋体" w:hAnsi="宋体" w:cs="宋体" w:eastAsia="宋体" w:hint="default"/>
                <w:b/>
                <w:bCs/>
                <w:color w:val="FFFFFF"/>
                <w:w w:val="95"/>
                <w:sz w:val="18"/>
                <w:szCs w:val="18"/>
              </w:rPr>
              <w:t>预计使用寿命</w:t>
            </w:r>
            <w:r>
              <w:rPr>
                <w:rFonts w:ascii="宋体" w:hAnsi="宋体" w:cs="宋体" w:eastAsia="宋体" w:hint="default"/>
                <w:sz w:val="18"/>
                <w:szCs w:val="18"/>
              </w:rPr>
            </w:r>
          </w:p>
        </w:tc>
        <w:tc>
          <w:tcPr>
            <w:tcW w:w="202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51"/>
              <w:ind w:right="4"/>
              <w:jc w:val="right"/>
              <w:rPr>
                <w:rFonts w:ascii="宋体" w:hAnsi="宋体" w:cs="宋体" w:eastAsia="宋体" w:hint="default"/>
                <w:sz w:val="18"/>
                <w:szCs w:val="18"/>
              </w:rPr>
            </w:pPr>
            <w:r>
              <w:rPr>
                <w:rFonts w:ascii="宋体" w:hAnsi="宋体" w:cs="宋体" w:eastAsia="宋体" w:hint="default"/>
                <w:b/>
                <w:bCs/>
                <w:color w:val="FFFFFF"/>
                <w:w w:val="95"/>
                <w:sz w:val="18"/>
                <w:szCs w:val="18"/>
              </w:rPr>
              <w:t>摊销方法</w:t>
            </w:r>
            <w:r>
              <w:rPr>
                <w:rFonts w:ascii="宋体" w:hAnsi="宋体" w:cs="宋体" w:eastAsia="宋体" w:hint="default"/>
                <w:sz w:val="18"/>
                <w:szCs w:val="18"/>
              </w:rPr>
            </w:r>
          </w:p>
        </w:tc>
      </w:tr>
      <w:tr>
        <w:trPr>
          <w:trHeight w:val="391" w:hRule="exact"/>
        </w:trPr>
        <w:tc>
          <w:tcPr>
            <w:tcW w:w="278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90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1"/>
              <w:ind w:right="1296"/>
              <w:jc w:val="right"/>
              <w:rPr>
                <w:rFonts w:ascii="宋体" w:hAnsi="宋体" w:cs="宋体" w:eastAsia="宋体" w:hint="default"/>
                <w:sz w:val="18"/>
                <w:szCs w:val="18"/>
              </w:rPr>
            </w:pPr>
            <w:r>
              <w:rPr>
                <w:rFonts w:ascii="Times New Roman" w:hAnsi="Times New Roman" w:cs="Times New Roman" w:eastAsia="Times New Roman" w:hint="default"/>
                <w:sz w:val="18"/>
                <w:szCs w:val="18"/>
              </w:rPr>
              <w:t>3-10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1"/>
              <w:ind w:right="5"/>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394"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外观设计专利</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96"/>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392" w:hRule="exact"/>
        </w:trPr>
        <w:tc>
          <w:tcPr>
            <w:tcW w:w="278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商标及专利</w:t>
            </w:r>
          </w:p>
        </w:tc>
        <w:tc>
          <w:tcPr>
            <w:tcW w:w="290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1"/>
              <w:ind w:right="1296"/>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1"/>
              <w:ind w:right="5"/>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406" w:hRule="exact"/>
        </w:trPr>
        <w:tc>
          <w:tcPr>
            <w:tcW w:w="2788" w:type="dxa"/>
            <w:tcBorders>
              <w:top w:val="nil" w:sz="6" w:space="0" w:color="auto"/>
              <w:left w:val="nil" w:sz="6" w:space="0" w:color="auto"/>
              <w:bottom w:val="single" w:sz="12" w:space="0" w:color="C45811"/>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合同权利及授权资质</w:t>
            </w:r>
          </w:p>
        </w:tc>
        <w:tc>
          <w:tcPr>
            <w:tcW w:w="2903" w:type="dxa"/>
            <w:tcBorders>
              <w:top w:val="nil" w:sz="6" w:space="0" w:color="auto"/>
              <w:left w:val="nil" w:sz="6" w:space="0" w:color="auto"/>
              <w:bottom w:val="single" w:sz="12" w:space="0" w:color="C45811"/>
              <w:right w:val="nil" w:sz="6" w:space="0" w:color="auto"/>
            </w:tcBorders>
          </w:tcPr>
          <w:p>
            <w:pPr>
              <w:pStyle w:val="TableParagraph"/>
              <w:spacing w:line="240" w:lineRule="auto" w:before="51"/>
              <w:ind w:right="1296"/>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7" w:type="dxa"/>
            <w:tcBorders>
              <w:top w:val="nil" w:sz="6" w:space="0" w:color="auto"/>
              <w:left w:val="nil" w:sz="6" w:space="0" w:color="auto"/>
              <w:bottom w:val="single" w:sz="12" w:space="0" w:color="C45811"/>
              <w:right w:val="nil" w:sz="6" w:space="0" w:color="auto"/>
            </w:tcBorders>
          </w:tcPr>
          <w:p>
            <w:pPr>
              <w:pStyle w:val="TableParagraph"/>
              <w:spacing w:line="240" w:lineRule="auto" w:before="51"/>
              <w:ind w:right="5"/>
              <w:jc w:val="right"/>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6"/>
        <w:rPr>
          <w:rFonts w:ascii="宋体" w:hAnsi="宋体" w:cs="宋体" w:eastAsia="宋体" w:hint="default"/>
          <w:sz w:val="27"/>
          <w:szCs w:val="27"/>
        </w:rPr>
      </w:pPr>
    </w:p>
    <w:p>
      <w:pPr>
        <w:pStyle w:val="BodyText"/>
        <w:spacing w:line="338" w:lineRule="auto" w:before="44"/>
        <w:ind w:left="514" w:right="2832"/>
        <w:jc w:val="left"/>
      </w:pPr>
      <w:r>
        <w:rPr/>
        <w:t>（</w:t>
      </w:r>
      <w:r>
        <w:rPr>
          <w:rFonts w:ascii="Times New Roman" w:hAnsi="Times New Roman" w:cs="Times New Roman" w:eastAsia="Times New Roman" w:hint="default"/>
        </w:rPr>
        <w:t>b</w:t>
      </w:r>
      <w:r>
        <w:rPr/>
        <w:t>）定期复核使用寿命和摊销方法 对使用寿命有限的无形资产的预计使用寿命及摊销方法于每年年度终了进行复核并作适当调整。</w:t>
      </w:r>
    </w:p>
    <w:p>
      <w:pPr>
        <w:spacing w:line="240" w:lineRule="auto" w:before="2"/>
        <w:rPr>
          <w:rFonts w:ascii="宋体" w:hAnsi="宋体" w:cs="宋体" w:eastAsia="宋体" w:hint="default"/>
          <w:sz w:val="21"/>
          <w:szCs w:val="21"/>
        </w:rPr>
      </w:pPr>
    </w:p>
    <w:p>
      <w:pPr>
        <w:pStyle w:val="Heading3"/>
        <w:spacing w:line="240" w:lineRule="auto"/>
        <w:ind w:left="154" w:right="1130"/>
        <w:jc w:val="left"/>
        <w:rPr>
          <w:b w:val="0"/>
          <w:bCs w:val="0"/>
        </w:rPr>
      </w:pPr>
      <w:bookmarkStart w:name="（2）内部研究开发支出会计政策" w:id="189"/>
      <w:bookmarkEnd w:id="189"/>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0" w:firstLine="360"/>
        <w:jc w:val="left"/>
      </w:pPr>
      <w:r>
        <w:rPr>
          <w:spacing w:val="-2"/>
        </w:rPr>
        <w:t>内部研究开发项目支出根据其性质以及研发活动最终形成无形资产是否具有较大不确定性，被分为研究阶段支出和开发</w:t>
      </w:r>
      <w:r>
        <w:rPr/>
        <w:t> 阶段支出。</w:t>
      </w:r>
    </w:p>
    <w:p>
      <w:pPr>
        <w:pStyle w:val="BodyText"/>
        <w:spacing w:line="240" w:lineRule="auto" w:before="58"/>
        <w:ind w:left="574" w:right="1130"/>
        <w:jc w:val="left"/>
      </w:pPr>
      <w:r>
        <w:rPr/>
        <w:t>研究阶段的支出，于发生时计入当期损益；开发阶段的支出，同时满足下列条件的，予以资本化：</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left="514" w:right="1130"/>
        <w:jc w:val="left"/>
      </w:pPr>
      <w:r>
        <w:rPr>
          <w:rFonts w:ascii="Times New Roman" w:hAnsi="Times New Roman" w:cs="Times New Roman" w:eastAsia="Times New Roman" w:hint="default"/>
        </w:rPr>
        <w:t>•</w:t>
      </w:r>
      <w:r>
        <w:rPr/>
        <w:t>完成该无形资产以使其能够使用或出售在技术上具有可行性；</w:t>
      </w:r>
    </w:p>
    <w:p>
      <w:pPr>
        <w:pStyle w:val="BodyText"/>
        <w:spacing w:line="240" w:lineRule="auto" w:before="104"/>
        <w:ind w:left="514" w:right="1130"/>
        <w:jc w:val="left"/>
      </w:pPr>
      <w:r>
        <w:rPr>
          <w:rFonts w:ascii="Times New Roman" w:hAnsi="Times New Roman" w:cs="Times New Roman" w:eastAsia="Times New Roman" w:hint="default"/>
        </w:rPr>
        <w:t>•</w:t>
      </w:r>
      <w:r>
        <w:rPr/>
        <w:t>管理层具有完成该无形资产并使用或出售的意图；</w:t>
      </w:r>
    </w:p>
    <w:p>
      <w:pPr>
        <w:pStyle w:val="BodyText"/>
        <w:spacing w:line="240" w:lineRule="auto" w:before="102"/>
        <w:ind w:left="514" w:right="1130"/>
        <w:jc w:val="left"/>
      </w:pPr>
      <w:r>
        <w:rPr>
          <w:rFonts w:ascii="Times New Roman" w:hAnsi="Times New Roman" w:cs="Times New Roman" w:eastAsia="Times New Roman" w:hint="default"/>
        </w:rPr>
        <w:t>•</w:t>
      </w:r>
      <w:r>
        <w:rPr/>
        <w:t>能够证明该无形资产将如何产生经济利益；</w:t>
      </w:r>
    </w:p>
    <w:p>
      <w:pPr>
        <w:pStyle w:val="BodyText"/>
        <w:spacing w:line="240" w:lineRule="auto" w:before="102"/>
        <w:ind w:left="514" w:right="1130"/>
        <w:jc w:val="left"/>
      </w:pPr>
      <w:r>
        <w:rPr>
          <w:rFonts w:ascii="Times New Roman" w:hAnsi="Times New Roman" w:cs="Times New Roman" w:eastAsia="Times New Roman" w:hint="default"/>
        </w:rPr>
        <w:t>•</w:t>
      </w:r>
      <w:r>
        <w:rPr/>
        <w:t>有足够的技术、财务资源和其他资源支持，以完成该无形资产的开发，并有能力使用或出售该无形资产；</w:t>
      </w:r>
    </w:p>
    <w:p>
      <w:pPr>
        <w:pStyle w:val="BodyText"/>
        <w:spacing w:line="240" w:lineRule="auto" w:before="103"/>
        <w:ind w:left="514" w:right="1130"/>
        <w:jc w:val="left"/>
      </w:pPr>
      <w:r>
        <w:rPr>
          <w:rFonts w:ascii="Times New Roman" w:hAnsi="Times New Roman" w:cs="Times New Roman" w:eastAsia="Times New Roman" w:hint="default"/>
        </w:rPr>
        <w:t>•</w:t>
      </w:r>
      <w:r>
        <w:rPr/>
        <w:t>归属于该无形资产开发阶段的支出能够可靠地计量。</w:t>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19" w:lineRule="auto"/>
        <w:ind w:left="154" w:right="1132" w:firstLine="360"/>
        <w:jc w:val="both"/>
      </w:pPr>
      <w:r>
        <w:rPr>
          <w:spacing w:val="-2"/>
        </w:rPr>
        <w:t>不满足上述条件的开发阶段的支出，于发生时计入当期损益。以前期间已计入损益的开发支出不在以后期间重新确认为</w:t>
      </w:r>
      <w:r>
        <w:rPr/>
        <w:t> 资产。已资本化的开发阶段的支出在资产负债表上列示为开发支出，自该项目达到预定用途之日起转为无形资产。</w:t>
      </w:r>
    </w:p>
    <w:p>
      <w:pPr>
        <w:pStyle w:val="BodyText"/>
        <w:spacing w:line="357" w:lineRule="auto" w:before="58"/>
        <w:ind w:left="514" w:right="4632"/>
        <w:jc w:val="left"/>
      </w:pPr>
      <w:r>
        <w:rPr/>
        <w:t>无形资产减值： 当无形资产的可收回金额低于其账面价值时，账面价值减记至可收回金额</w:t>
      </w:r>
    </w:p>
    <w:p>
      <w:pPr>
        <w:spacing w:line="240" w:lineRule="auto" w:before="13"/>
        <w:rPr>
          <w:rFonts w:ascii="宋体" w:hAnsi="宋体" w:cs="宋体" w:eastAsia="宋体" w:hint="default"/>
          <w:sz w:val="19"/>
          <w:szCs w:val="19"/>
        </w:rPr>
      </w:pPr>
    </w:p>
    <w:p>
      <w:pPr>
        <w:pStyle w:val="Heading3"/>
        <w:spacing w:line="240" w:lineRule="auto"/>
        <w:ind w:left="154" w:right="1130"/>
        <w:jc w:val="left"/>
        <w:rPr>
          <w:b w:val="0"/>
          <w:bCs w:val="0"/>
        </w:rPr>
      </w:pPr>
      <w:bookmarkStart w:name="17、长期资产减值" w:id="190"/>
      <w:bookmarkEnd w:id="190"/>
      <w:r>
        <w:rPr>
          <w:b w:val="0"/>
          <w:bCs w:val="0"/>
        </w:rPr>
      </w:r>
      <w:r>
        <w:rPr>
          <w:rFonts w:ascii="Times New Roman" w:hAnsi="Times New Roman" w:cs="Times New Roman" w:eastAsia="Times New Roman" w:hint="default"/>
        </w:rPr>
        <w:t>17</w:t>
      </w:r>
      <w:r>
        <w:rPr/>
        <w:t>、长期资产减值</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130" w:firstLine="360"/>
        <w:jc w:val="both"/>
      </w:pPr>
      <w:r>
        <w:rPr>
          <w:spacing w:val="-2"/>
        </w:rPr>
        <w:t>固定资产、在建工程、使用寿命有限的无形资产及对子公司、合营企业、联营企业的长期股权投资等，于资产负债表日</w:t>
      </w:r>
      <w:r>
        <w:rPr/>
        <w:t> </w:t>
      </w:r>
      <w:r>
        <w:rPr>
          <w:spacing w:val="-2"/>
        </w:rPr>
        <w:t>存在减值迹象的，进行减值测试；尚未达到可使用状态的无形资产，无论是否存在减值迹象，至少每年进行减值测试。减值</w:t>
      </w:r>
      <w:r>
        <w:rPr>
          <w:spacing w:val="-66"/>
        </w:rPr>
        <w:t> </w:t>
      </w:r>
      <w:r>
        <w:rPr>
          <w:spacing w:val="-66"/>
        </w:rPr>
      </w:r>
      <w:r>
        <w:rPr>
          <w:spacing w:val="-2"/>
        </w:rPr>
        <w:t>测试结果表明资产的可收回金额低于其账面价值的，按其差额计提减值准备并计入减值损失。可收回金额为资产的公允价值</w:t>
      </w:r>
      <w:r>
        <w:rPr>
          <w:spacing w:val="-64"/>
        </w:rPr>
        <w:t> </w:t>
      </w:r>
      <w:r>
        <w:rPr>
          <w:spacing w:val="-64"/>
        </w:rPr>
      </w:r>
      <w:r>
        <w:rPr>
          <w:spacing w:val="-2"/>
        </w:rPr>
        <w:t>减去处置费用后的净额与资产预计未来现金流量的现值两者之间的较高者。资产减值准备按单项资产为基础计算并确认，如</w:t>
      </w:r>
      <w:r>
        <w:rPr>
          <w:spacing w:val="-64"/>
        </w:rPr>
        <w:t> </w:t>
      </w:r>
      <w:r>
        <w:rPr>
          <w:spacing w:val="-64"/>
        </w:rPr>
      </w:r>
      <w:r>
        <w:rPr>
          <w:spacing w:val="-2"/>
        </w:rPr>
        <w:t>果难以对单项资产的可收回金额进行估计的，以该资产所属的资产组确定资产组的可收回金额。资产组是能够独立产生现金</w:t>
      </w:r>
      <w:r>
        <w:rPr>
          <w:spacing w:val="-63"/>
        </w:rPr>
        <w:t> </w:t>
      </w:r>
      <w:r>
        <w:rPr>
          <w:spacing w:val="-63"/>
        </w:rPr>
      </w:r>
      <w:r>
        <w:rPr/>
        <w:t>流入</w:t>
      </w:r>
      <w:r>
        <w:rPr>
          <w:spacing w:val="-19"/>
        </w:rPr>
        <w:t> </w:t>
      </w:r>
      <w:r>
        <w:rPr/>
        <w:t>的最小资产组合。</w:t>
      </w:r>
    </w:p>
    <w:p>
      <w:pPr>
        <w:pStyle w:val="BodyText"/>
        <w:spacing w:line="319" w:lineRule="auto" w:before="55"/>
        <w:ind w:left="154" w:right="1131" w:firstLine="360"/>
        <w:jc w:val="both"/>
      </w:pPr>
      <w:r>
        <w:rPr>
          <w:spacing w:val="-2"/>
        </w:rPr>
        <w:t>在财务报表中单独列示的商誉，无论是否存在减值迹象，至少每年进行减值测试。减值测试时，商誉的账面价值分摊至</w:t>
      </w:r>
      <w:r>
        <w:rPr/>
        <w:t> </w:t>
      </w:r>
      <w:r>
        <w:rPr>
          <w:spacing w:val="-2"/>
        </w:rPr>
        <w:t>预期从企业合并的协同效应中受益的资产组或资产组组合。测试结果表明包含分摊的商誉的资产组或资产组组合的可收回金</w:t>
      </w:r>
      <w:r>
        <w:rPr>
          <w:spacing w:val="-64"/>
        </w:rPr>
        <w:t> </w:t>
      </w:r>
      <w:r>
        <w:rPr>
          <w:spacing w:val="-64"/>
        </w:rPr>
      </w:r>
      <w:r>
        <w:rPr>
          <w:spacing w:val="-2"/>
        </w:rPr>
        <w:t>额低于其账面价值的，确认相应的减值损失。减值损失金额先抵减分摊至该资产组或资产组组合的商誉的账面价值，再根据</w:t>
      </w:r>
      <w:r>
        <w:rPr>
          <w:spacing w:val="-66"/>
        </w:rPr>
        <w:t> </w:t>
      </w:r>
      <w:r>
        <w:rPr>
          <w:spacing w:val="-66"/>
        </w:rPr>
      </w:r>
      <w:r>
        <w:rPr/>
        <w:t>资产</w:t>
      </w:r>
      <w:r>
        <w:rPr>
          <w:spacing w:val="-19"/>
        </w:rPr>
        <w:t> </w:t>
      </w:r>
      <w:r>
        <w:rPr/>
        <w:t>组或资产组组合中除商誉以外的其他各项资产的账面价值所占比重，按比例抵减其他各项资产的账面价值。</w:t>
      </w:r>
    </w:p>
    <w:p>
      <w:pPr>
        <w:pStyle w:val="BodyText"/>
        <w:spacing w:line="240" w:lineRule="auto" w:before="58"/>
        <w:ind w:left="514" w:right="1130"/>
        <w:jc w:val="left"/>
      </w:pPr>
      <w:r>
        <w:rPr/>
        <w:t>上述资产减值损失一经确认，以后期间不予转回价值得以恢复的部分。</w:t>
      </w:r>
    </w:p>
    <w:p>
      <w:pPr>
        <w:spacing w:line="240" w:lineRule="auto" w:before="10"/>
        <w:rPr>
          <w:rFonts w:ascii="宋体" w:hAnsi="宋体" w:cs="宋体" w:eastAsia="宋体" w:hint="default"/>
          <w:sz w:val="26"/>
          <w:szCs w:val="26"/>
        </w:rPr>
      </w:pPr>
    </w:p>
    <w:p>
      <w:pPr>
        <w:pStyle w:val="Heading3"/>
        <w:spacing w:line="240" w:lineRule="auto"/>
        <w:ind w:left="154" w:right="1130"/>
        <w:jc w:val="left"/>
        <w:rPr>
          <w:b w:val="0"/>
          <w:bCs w:val="0"/>
        </w:rPr>
      </w:pPr>
      <w:bookmarkStart w:name="18、长期待摊费用" w:id="191"/>
      <w:bookmarkEnd w:id="191"/>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131" w:firstLine="360"/>
        <w:jc w:val="both"/>
      </w:pPr>
      <w:r>
        <w:rPr>
          <w:spacing w:val="-2"/>
        </w:rPr>
        <w:t>长期待摊费用包括经营租入固定资产改良及其他已经发生但应由本期和以后各期负担的、分摊期限在一年以上的各项费</w:t>
      </w:r>
      <w:r>
        <w:rPr/>
        <w:t> 用，按预计受益期间分期平均摊销，并以实际支出减去累计摊销后的净额列示。</w:t>
      </w:r>
    </w:p>
    <w:p>
      <w:pPr>
        <w:spacing w:line="240" w:lineRule="auto" w:before="3"/>
        <w:rPr>
          <w:rFonts w:ascii="宋体" w:hAnsi="宋体" w:cs="宋体" w:eastAsia="宋体" w:hint="default"/>
          <w:sz w:val="22"/>
          <w:szCs w:val="22"/>
        </w:rPr>
      </w:pPr>
    </w:p>
    <w:p>
      <w:pPr>
        <w:pStyle w:val="Heading3"/>
        <w:spacing w:line="240" w:lineRule="auto"/>
        <w:ind w:left="154" w:right="1130"/>
        <w:jc w:val="left"/>
        <w:rPr>
          <w:b w:val="0"/>
          <w:bCs w:val="0"/>
        </w:rPr>
      </w:pPr>
      <w:bookmarkStart w:name="19、职工薪酬" w:id="192"/>
      <w:bookmarkEnd w:id="192"/>
      <w:r>
        <w:rPr>
          <w:b w:val="0"/>
          <w:bCs w:val="0"/>
        </w:rPr>
      </w:r>
      <w:r>
        <w:rPr>
          <w:rFonts w:ascii="Times New Roman" w:hAnsi="Times New Roman" w:cs="Times New Roman" w:eastAsia="Times New Roman" w:hint="default"/>
        </w:rPr>
        <w:t>19</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30"/>
        <w:jc w:val="left"/>
        <w:rPr>
          <w:b w:val="0"/>
          <w:bCs w:val="0"/>
        </w:rPr>
      </w:pPr>
      <w:bookmarkStart w:name="（1）短期薪酬的会计处理方法" w:id="193"/>
      <w:bookmarkEnd w:id="193"/>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360"/>
        <w:jc w:val="both"/>
      </w:pPr>
      <w:r>
        <w:rPr>
          <w:spacing w:val="-2"/>
        </w:rPr>
        <w:t>短期薪酬包括工资、奖金、津贴和补贴、职工福利费、医疗保险费、工伤保险费、生育保险费、住房公积金、工会和教</w:t>
      </w:r>
      <w:r>
        <w:rPr/>
        <w:t> </w:t>
      </w:r>
      <w:r>
        <w:rPr>
          <w:spacing w:val="-2"/>
        </w:rPr>
        <w:t>育经费、短期带薪缺勤等。本集团在职工提供服务的会计期间，将实际发生的短期薪酬确认为负债，并计入当期损益或相关</w:t>
      </w:r>
      <w:r>
        <w:rPr>
          <w:spacing w:val="-66"/>
        </w:rPr>
        <w:t> </w:t>
      </w:r>
      <w:r>
        <w:rPr>
          <w:spacing w:val="-66"/>
        </w:rPr>
      </w:r>
      <w:r>
        <w:rPr/>
        <w:t>资产成本。其中，非货币性福利按照公允价值计量。</w:t>
      </w:r>
    </w:p>
    <w:p>
      <w:pPr>
        <w:spacing w:line="240" w:lineRule="auto" w:before="3"/>
        <w:rPr>
          <w:rFonts w:ascii="宋体" w:hAnsi="宋体" w:cs="宋体" w:eastAsia="宋体" w:hint="default"/>
          <w:sz w:val="22"/>
          <w:szCs w:val="22"/>
        </w:rPr>
      </w:pPr>
    </w:p>
    <w:p>
      <w:pPr>
        <w:pStyle w:val="Heading3"/>
        <w:spacing w:line="240" w:lineRule="auto"/>
        <w:ind w:left="154" w:right="1130"/>
        <w:jc w:val="left"/>
        <w:rPr>
          <w:b w:val="0"/>
          <w:bCs w:val="0"/>
        </w:rPr>
      </w:pPr>
      <w:bookmarkStart w:name="（2）离职后福利的会计处理方法" w:id="194"/>
      <w:bookmarkEnd w:id="19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032" w:firstLine="360"/>
        <w:jc w:val="left"/>
      </w:pPr>
      <w:r>
        <w:rPr/>
        <w:t>本集团将离职后福利计划分类为设定提存计划和设定受益计划。设定提存计划是本集团向独立的基金缴存固定费用后， </w:t>
      </w:r>
      <w:r>
        <w:rPr>
          <w:spacing w:val="-2"/>
        </w:rPr>
        <w:t>不再承担进一步支付义务的离职后福利计划；设定受益计划是除设定提存计划以外的离职后福利计划。于报告期内，本集团</w:t>
      </w:r>
      <w:r>
        <w:rPr>
          <w:spacing w:val="-66"/>
        </w:rPr>
        <w:t> </w:t>
      </w:r>
      <w:r>
        <w:rPr>
          <w:spacing w:val="-66"/>
        </w:rPr>
      </w:r>
      <w:r>
        <w:rPr/>
        <w:t>的离职后福利主要是为员工缴纳的基本养老保险和失业保险，均属于设定提存计划。</w:t>
      </w:r>
    </w:p>
    <w:p>
      <w:pPr>
        <w:pStyle w:val="BodyText"/>
        <w:spacing w:line="357" w:lineRule="auto" w:before="56"/>
        <w:ind w:left="514" w:right="1130"/>
        <w:jc w:val="left"/>
      </w:pPr>
      <w:r>
        <w:rPr/>
        <w:t>基本养老保险 </w:t>
      </w:r>
      <w:r>
        <w:rPr>
          <w:spacing w:val="-2"/>
        </w:rPr>
        <w:t>本集团职工参加了由当地劳动和社会保障部门组织实施的社会基本养老保险。本集团以当地规定的社会基本养老保险缴</w:t>
      </w:r>
    </w:p>
    <w:p>
      <w:pPr>
        <w:pStyle w:val="BodyText"/>
        <w:spacing w:line="224" w:lineRule="exact"/>
        <w:ind w:left="154" w:right="0"/>
        <w:jc w:val="left"/>
      </w:pPr>
      <w:r>
        <w:rPr/>
        <w:t>纳基数和比例，按月向当地社会基本养老保险经办机构缴纳养老保险费。职工退休后，当地劳动及社会保障部门有责任向已</w:t>
      </w:r>
    </w:p>
    <w:p>
      <w:pPr>
        <w:pStyle w:val="BodyText"/>
        <w:spacing w:line="319" w:lineRule="auto" w:before="76"/>
        <w:ind w:left="154" w:right="1130"/>
        <w:jc w:val="left"/>
      </w:pPr>
      <w:r>
        <w:rPr>
          <w:spacing w:val="-2"/>
        </w:rPr>
        <w:t>退休员工支付社会基本养老金。本集团在职工提供服务的会计期间，将根据上述社保规定计算应缴纳的金额确认为负债，并</w:t>
      </w:r>
      <w:r>
        <w:rPr>
          <w:spacing w:val="-66"/>
        </w:rPr>
        <w:t> </w:t>
      </w:r>
      <w:r>
        <w:rPr>
          <w:spacing w:val="-66"/>
        </w:rPr>
      </w:r>
      <w:r>
        <w:rPr/>
        <w:t>计入当期损益或相关资产成本。</w:t>
      </w:r>
    </w:p>
    <w:p>
      <w:pPr>
        <w:spacing w:after="0" w:line="319"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4" w:right="1130"/>
        <w:jc w:val="left"/>
        <w:rPr>
          <w:b w:val="0"/>
          <w:bCs w:val="0"/>
        </w:rPr>
      </w:pPr>
      <w:bookmarkStart w:name="（3）辞退福利的会计处理方法" w:id="195"/>
      <w:bookmarkEnd w:id="19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131" w:firstLine="360"/>
        <w:jc w:val="both"/>
      </w:pPr>
      <w:r>
        <w:rPr>
          <w:spacing w:val="-2"/>
        </w:rPr>
        <w:t>本集团在职工劳动合同到期之前解除与职工的劳动关系、或者为鼓励职工自愿接受裁减而提出给予补偿，在本集团不能</w:t>
      </w:r>
      <w:r>
        <w:rPr/>
        <w:t> </w:t>
      </w:r>
      <w:r>
        <w:rPr>
          <w:spacing w:val="-2"/>
        </w:rPr>
        <w:t>单方面撤回解除劳动关系计划或裁减建议时和确认与涉及支付辞退福利的重组相关的成本费用时两者孰早日，确认因解除与</w:t>
      </w:r>
      <w:r>
        <w:rPr>
          <w:spacing w:val="-64"/>
        </w:rPr>
        <w:t> </w:t>
      </w:r>
      <w:r>
        <w:rPr>
          <w:spacing w:val="-64"/>
        </w:rPr>
      </w:r>
      <w:r>
        <w:rPr/>
        <w:t>职工的劳动关系给予补偿而产生的负债，同时计入当期损益。</w:t>
      </w:r>
    </w:p>
    <w:p>
      <w:pPr>
        <w:pStyle w:val="BodyText"/>
        <w:spacing w:line="240" w:lineRule="auto" w:before="56"/>
        <w:ind w:left="514" w:right="1130"/>
        <w:jc w:val="left"/>
      </w:pPr>
      <w:r>
        <w:rPr/>
        <w:t>预期在资产负债表日起一年内需支付的辞退福利，列示为流动负债。</w:t>
      </w:r>
    </w:p>
    <w:p>
      <w:pPr>
        <w:spacing w:line="240" w:lineRule="auto" w:before="11"/>
        <w:rPr>
          <w:rFonts w:ascii="宋体" w:hAnsi="宋体" w:cs="宋体" w:eastAsia="宋体" w:hint="default"/>
          <w:sz w:val="26"/>
          <w:szCs w:val="26"/>
        </w:rPr>
      </w:pPr>
    </w:p>
    <w:p>
      <w:pPr>
        <w:pStyle w:val="Heading3"/>
        <w:spacing w:line="240" w:lineRule="auto"/>
        <w:ind w:left="154" w:right="1130"/>
        <w:jc w:val="left"/>
        <w:rPr>
          <w:b w:val="0"/>
          <w:bCs w:val="0"/>
        </w:rPr>
      </w:pPr>
      <w:bookmarkStart w:name="（4）其他长期职工福利的会计处理方法" w:id="196"/>
      <w:bookmarkEnd w:id="19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30"/>
        <w:jc w:val="left"/>
        <w:rPr>
          <w:b w:val="0"/>
          <w:bCs w:val="0"/>
        </w:rPr>
      </w:pPr>
      <w:bookmarkStart w:name="20、股份支付" w:id="197"/>
      <w:bookmarkEnd w:id="197"/>
      <w:r>
        <w:rPr>
          <w:b w:val="0"/>
          <w:bCs w:val="0"/>
        </w:rPr>
      </w:r>
      <w:r>
        <w:rPr>
          <w:rFonts w:ascii="Times New Roman" w:hAnsi="Times New Roman" w:cs="Times New Roman" w:eastAsia="Times New Roman" w:hint="default"/>
        </w:rPr>
        <w:t>20</w:t>
      </w:r>
      <w:r>
        <w:rPr/>
        <w:t>、股份支付</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132" w:firstLine="360"/>
        <w:jc w:val="both"/>
      </w:pPr>
      <w:r>
        <w:rPr>
          <w:spacing w:val="-2"/>
        </w:rPr>
        <w:t>本集团为换取职工服务实施了以权益结算的股份支付，并以股份支付所授予的权益工具的公允价值计量。权益工具的公</w:t>
      </w:r>
      <w:r>
        <w:rPr/>
        <w:t> </w:t>
      </w:r>
      <w:r>
        <w:rPr>
          <w:spacing w:val="-2"/>
        </w:rPr>
        <w:t>允价值参考以收益法评估的授予日的公司股东权益的公允价值计算。本集团在等待期内的每个资产负债表日，以对可行权权</w:t>
      </w:r>
      <w:r>
        <w:rPr>
          <w:spacing w:val="-64"/>
        </w:rPr>
        <w:t> </w:t>
      </w:r>
      <w:r>
        <w:rPr>
          <w:spacing w:val="-64"/>
        </w:rPr>
      </w:r>
      <w:r>
        <w:rPr>
          <w:spacing w:val="-2"/>
        </w:rPr>
        <w:t>益工具数量的最佳估计为基础，按照权益工具在授予日的公允价值，将当期取得的服务计入相关资产成本或当期费用，同时</w:t>
      </w:r>
      <w:r>
        <w:rPr>
          <w:spacing w:val="-66"/>
        </w:rPr>
        <w:t> </w:t>
      </w:r>
      <w:r>
        <w:rPr>
          <w:spacing w:val="-66"/>
        </w:rPr>
      </w:r>
      <w:r>
        <w:rPr/>
        <w:t>计入资本公积中的其他资本公积。</w:t>
      </w:r>
    </w:p>
    <w:p>
      <w:pPr>
        <w:spacing w:line="240" w:lineRule="auto" w:before="3"/>
        <w:rPr>
          <w:rFonts w:ascii="宋体" w:hAnsi="宋体" w:cs="宋体" w:eastAsia="宋体" w:hint="default"/>
          <w:sz w:val="22"/>
          <w:szCs w:val="22"/>
        </w:rPr>
      </w:pPr>
    </w:p>
    <w:p>
      <w:pPr>
        <w:pStyle w:val="Heading3"/>
        <w:spacing w:line="240" w:lineRule="auto"/>
        <w:ind w:left="154" w:right="1130"/>
        <w:jc w:val="left"/>
        <w:rPr>
          <w:b w:val="0"/>
          <w:bCs w:val="0"/>
        </w:rPr>
      </w:pPr>
      <w:bookmarkStart w:name="21、收入" w:id="198"/>
      <w:bookmarkEnd w:id="198"/>
      <w:r>
        <w:rPr>
          <w:b w:val="0"/>
          <w:bCs w:val="0"/>
        </w:rPr>
      </w:r>
      <w:r>
        <w:rPr>
          <w:rFonts w:ascii="Times New Roman" w:hAnsi="Times New Roman" w:cs="Times New Roman" w:eastAsia="Times New Roman" w:hint="default"/>
        </w:rPr>
        <w:t>21</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7332"/>
        <w:jc w:val="left"/>
      </w:pPr>
      <w:r>
        <w:rPr/>
        <w:t>公司是否需要遵守特殊行业的披露要求 否</w:t>
      </w:r>
    </w:p>
    <w:p>
      <w:pPr>
        <w:pStyle w:val="BodyText"/>
        <w:spacing w:line="319" w:lineRule="auto" w:before="26"/>
        <w:ind w:left="154" w:right="1133" w:firstLine="420"/>
        <w:jc w:val="both"/>
      </w:pPr>
      <w:r>
        <w:rPr/>
        <w:t>收入的金额按照本集团在日常经营活动中销售商品和提供劳务时，已收或应收合同或协议价款的公允价值确定。收入 按扣除销售折让及销售退回的净额列示。</w:t>
      </w:r>
    </w:p>
    <w:p>
      <w:pPr>
        <w:pStyle w:val="BodyText"/>
        <w:spacing w:line="319" w:lineRule="auto" w:before="57"/>
        <w:ind w:left="154" w:right="1042" w:firstLine="420"/>
        <w:jc w:val="both"/>
      </w:pPr>
      <w:r>
        <w:rPr>
          <w:spacing w:val="-1"/>
        </w:rPr>
        <w:t>与交易相关的经济利益很可能流入本集团，相关的收入能够可靠计量且满足下列各项经营活动的特定收入确认标准时，</w:t>
      </w:r>
      <w:r>
        <w:rPr/>
        <w:t> 确认相关的收入：</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tabs>
          <w:tab w:pos="994" w:val="left" w:leader="none"/>
        </w:tabs>
        <w:spacing w:line="338" w:lineRule="auto"/>
        <w:ind w:left="574" w:right="1133" w:hanging="60"/>
        <w:jc w:val="left"/>
      </w:pPr>
      <w:r>
        <w:rPr>
          <w:rFonts w:ascii="Times New Roman" w:hAnsi="Times New Roman" w:cs="Times New Roman" w:eastAsia="Times New Roman" w:hint="default"/>
        </w:rPr>
        <w:t>(a)</w:t>
        <w:tab/>
      </w:r>
      <w:r>
        <w:rPr/>
        <w:t>提供维修劳务</w:t>
      </w:r>
      <w:r>
        <w:rPr>
          <w:w w:val="99"/>
        </w:rPr>
        <w:t> </w:t>
      </w:r>
      <w:r>
        <w:rPr/>
        <w:t>本集团根据手机厂商授权的维修服务协议，对在相关手机保修期内进行的售后维修，按照协议确定的价格向厂商收取</w:t>
      </w:r>
    </w:p>
    <w:p>
      <w:pPr>
        <w:pStyle w:val="BodyText"/>
        <w:spacing w:line="319" w:lineRule="auto" w:before="2"/>
        <w:ind w:left="154" w:right="1130"/>
        <w:jc w:val="left"/>
      </w:pPr>
      <w:r>
        <w:rPr>
          <w:spacing w:val="-2"/>
        </w:rPr>
        <w:t>维修服务费。根据服务协议之规定，本集团和厂商定期核对已完成的保修期内服务量信息及其他支持资料，本集团于维修劳</w:t>
      </w:r>
      <w:r>
        <w:rPr>
          <w:spacing w:val="-66"/>
        </w:rPr>
        <w:t> </w:t>
      </w:r>
      <w:r>
        <w:rPr>
          <w:spacing w:val="-66"/>
        </w:rPr>
      </w:r>
      <w:r>
        <w:rPr/>
        <w:t>务完成之时，确认保修期内维修收入。</w:t>
      </w:r>
    </w:p>
    <w:p>
      <w:pPr>
        <w:pStyle w:val="BodyText"/>
        <w:spacing w:line="319" w:lineRule="auto" w:before="55"/>
        <w:ind w:left="154" w:right="1133" w:firstLine="360"/>
        <w:jc w:val="both"/>
      </w:pPr>
      <w:r>
        <w:rPr>
          <w:spacing w:val="-5"/>
        </w:rPr>
        <w:t>对在相关厂商商品保修期外的手机维修服务，本集团直接向消费者提供保外维修服务后，收取现金价款，于劳务完成时，</w:t>
      </w:r>
      <w:r>
        <w:rPr/>
        <w:t> 确认收入。</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tabs>
          <w:tab w:pos="994" w:val="left" w:leader="none"/>
        </w:tabs>
        <w:spacing w:line="338" w:lineRule="auto"/>
        <w:ind w:left="574" w:right="1130" w:hanging="60"/>
        <w:jc w:val="left"/>
      </w:pPr>
      <w:r>
        <w:rPr>
          <w:rFonts w:ascii="Times New Roman" w:hAnsi="Times New Roman" w:cs="Times New Roman" w:eastAsia="Times New Roman" w:hint="default"/>
        </w:rPr>
        <w:t>(b)</w:t>
        <w:tab/>
      </w:r>
      <w:r>
        <w:rPr/>
        <w:t>销售商品</w:t>
      </w:r>
      <w:r>
        <w:rPr>
          <w:w w:val="99"/>
        </w:rPr>
        <w:t> </w:t>
      </w:r>
      <w:r>
        <w:rPr/>
        <w:t>本集团在全国地区通过实体店和电子商务平台销售全新手机、二手机及手机保护壳、移动电源、蓝牙耳机和数据线等</w:t>
      </w:r>
    </w:p>
    <w:p>
      <w:pPr>
        <w:pStyle w:val="BodyText"/>
        <w:spacing w:line="319" w:lineRule="auto" w:before="2"/>
        <w:ind w:left="154" w:right="1130"/>
        <w:jc w:val="left"/>
      </w:pPr>
      <w:r>
        <w:rPr>
          <w:spacing w:val="-2"/>
        </w:rPr>
        <w:t>手机配件商品。通过实体店的销售商品收入于本集团销售商品给客户时确认。通过电子商务平台的销售商品收入于存货的风</w:t>
      </w:r>
      <w:r>
        <w:rPr>
          <w:spacing w:val="-64"/>
        </w:rPr>
        <w:t> </w:t>
      </w:r>
      <w:r>
        <w:rPr>
          <w:spacing w:val="-64"/>
        </w:rPr>
      </w:r>
      <w:r>
        <w:rPr/>
        <w:t>险及回报转移至客户时</w:t>
      </w:r>
      <w:r>
        <w:rPr>
          <w:rFonts w:ascii="Times New Roman" w:hAnsi="Times New Roman" w:cs="Times New Roman" w:eastAsia="Times New Roman" w:hint="default"/>
        </w:rPr>
        <w:t>(</w:t>
      </w:r>
      <w:r>
        <w:rPr/>
        <w:t>即客户签收货品时</w:t>
      </w:r>
      <w:r>
        <w:rPr>
          <w:rFonts w:ascii="Times New Roman" w:hAnsi="Times New Roman" w:cs="Times New Roman" w:eastAsia="Times New Roman" w:hint="default"/>
        </w:rPr>
        <w:t>)</w:t>
      </w:r>
      <w:r>
        <w:rPr/>
        <w:t>确认。</w:t>
      </w:r>
    </w:p>
    <w:p>
      <w:pPr>
        <w:pStyle w:val="BodyText"/>
        <w:tabs>
          <w:tab w:pos="994" w:val="left" w:leader="none"/>
        </w:tabs>
        <w:spacing w:line="338" w:lineRule="auto" w:before="36"/>
        <w:ind w:left="574" w:right="1130"/>
        <w:jc w:val="left"/>
      </w:pPr>
      <w:r>
        <w:rPr>
          <w:rFonts w:ascii="Times New Roman" w:hAnsi="Times New Roman" w:cs="Times New Roman" w:eastAsia="Times New Roman" w:hint="default"/>
        </w:rPr>
        <w:t>(c)</w:t>
        <w:tab/>
      </w:r>
      <w:r>
        <w:rPr/>
        <w:t>提供增值服务</w:t>
      </w:r>
      <w:r>
        <w:rPr>
          <w:w w:val="99"/>
        </w:rPr>
        <w:t> </w:t>
      </w:r>
      <w:r>
        <w:rPr/>
        <w:t>本集团还面向消费者提供手机保障等增值服务。手机保障服务收入在满足下列所有条件时确认：与消费者签订保障协</w:t>
      </w:r>
    </w:p>
    <w:p>
      <w:pPr>
        <w:pStyle w:val="BodyText"/>
        <w:spacing w:line="357" w:lineRule="auto" w:before="4"/>
        <w:ind w:left="514" w:right="1130" w:hanging="360"/>
        <w:jc w:val="left"/>
      </w:pPr>
      <w:r>
        <w:rPr/>
        <w:t>议并承担相应合同责任；与保障协议相关的经济利益很可能流入；与保障协议相关的收入能够可靠地计量。 </w:t>
      </w:r>
      <w:r>
        <w:rPr>
          <w:spacing w:val="-2"/>
        </w:rPr>
        <w:t>于资产负债表日，本集团对在保障协议覆盖的服务期间内未到期部分的保障收入计提未到期责任准备金，确认为递延收</w:t>
      </w:r>
    </w:p>
    <w:p>
      <w:pPr>
        <w:pStyle w:val="BodyText"/>
        <w:spacing w:line="225" w:lineRule="exact"/>
        <w:ind w:left="154" w:right="1130"/>
        <w:jc w:val="left"/>
      </w:pPr>
      <w:r>
        <w:rPr/>
        <w:t>入，记录在其他流动负债科目，待收入确认条件满足时，在保障协议服务覆盖的期间按月摊销确认营业收入。</w:t>
      </w:r>
    </w:p>
    <w:p>
      <w:pPr>
        <w:pStyle w:val="BodyText"/>
        <w:tabs>
          <w:tab w:pos="994" w:val="left" w:leader="none"/>
        </w:tabs>
        <w:spacing w:line="340" w:lineRule="auto" w:before="116"/>
        <w:ind w:left="574" w:right="8190"/>
        <w:jc w:val="left"/>
      </w:pPr>
      <w:r>
        <w:rPr>
          <w:rFonts w:ascii="Times New Roman" w:hAnsi="Times New Roman" w:cs="Times New Roman" w:eastAsia="Times New Roman" w:hint="default"/>
        </w:rPr>
        <w:t>(d)</w:t>
        <w:tab/>
      </w:r>
      <w:r>
        <w:rPr/>
        <w:t>其他收入</w:t>
      </w:r>
      <w:r>
        <w:rPr>
          <w:w w:val="99"/>
        </w:rPr>
        <w:t> </w:t>
      </w:r>
      <w:r>
        <w:rPr/>
        <w:t>对合作商提供管理咨询服务</w:t>
      </w:r>
    </w:p>
    <w:p>
      <w:pPr>
        <w:spacing w:after="0" w:line="340"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left="154" w:right="1130" w:firstLine="420"/>
        <w:jc w:val="both"/>
      </w:pPr>
      <w:r>
        <w:rPr>
          <w:spacing w:val="-3"/>
        </w:rPr>
        <w:t>本集团与若干合作门店签订业务合作协议，授权合作门店在协议规定的范围内使用本集团的商标、服务标记、商号等，</w:t>
      </w:r>
      <w:r>
        <w:rPr/>
        <w:t> </w:t>
      </w:r>
      <w:r>
        <w:rPr>
          <w:spacing w:val="-2"/>
        </w:rPr>
        <w:t>在统一商业形象下开展业务。本集团定期收取管理咨询服务费。管理咨询服务收入在满足下列所有条件时确认：业务合作协</w:t>
      </w:r>
      <w:r>
        <w:rPr>
          <w:spacing w:val="-66"/>
        </w:rPr>
        <w:t> </w:t>
      </w:r>
      <w:r>
        <w:rPr>
          <w:spacing w:val="-66"/>
        </w:rPr>
      </w:r>
      <w:r>
        <w:rPr/>
        <w:t>议成立并承担相应合同责任；与业务合作协议相关的经济利益很可能流入；与业务合作协议相关的收入能够可靠地计量。</w:t>
      </w:r>
    </w:p>
    <w:p>
      <w:pPr>
        <w:pStyle w:val="BodyText"/>
        <w:spacing w:line="360" w:lineRule="auto" w:before="56"/>
        <w:ind w:left="574" w:right="4392"/>
        <w:jc w:val="left"/>
      </w:pPr>
      <w:r>
        <w:rPr/>
        <w:t>让渡资产使用权 利息收入按照其他方使用本集团货币资金的时间，采用实际利率计算确定。 经营租赁的租金收入在租赁期内按照直线法确认。</w:t>
      </w:r>
    </w:p>
    <w:p>
      <w:pPr>
        <w:spacing w:line="240" w:lineRule="auto" w:before="11"/>
        <w:rPr>
          <w:rFonts w:ascii="宋体" w:hAnsi="宋体" w:cs="宋体" w:eastAsia="宋体" w:hint="default"/>
          <w:sz w:val="19"/>
          <w:szCs w:val="19"/>
        </w:rPr>
      </w:pPr>
    </w:p>
    <w:p>
      <w:pPr>
        <w:pStyle w:val="Heading3"/>
        <w:spacing w:line="240" w:lineRule="auto"/>
        <w:ind w:left="154" w:right="1130"/>
        <w:jc w:val="left"/>
        <w:rPr>
          <w:b w:val="0"/>
          <w:bCs w:val="0"/>
        </w:rPr>
      </w:pPr>
      <w:bookmarkStart w:name="22、政府补助" w:id="199"/>
      <w:bookmarkEnd w:id="199"/>
      <w:r>
        <w:rPr>
          <w:b w:val="0"/>
          <w:bCs w:val="0"/>
        </w:rPr>
      </w:r>
      <w:r>
        <w:rPr>
          <w:rFonts w:ascii="Times New Roman" w:hAnsi="Times New Roman" w:cs="Times New Roman" w:eastAsia="Times New Roman" w:hint="default"/>
        </w:rPr>
        <w:t>22</w:t>
      </w:r>
      <w:r>
        <w:rPr/>
        <w:t>、政府补助</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1130"/>
        <w:jc w:val="left"/>
      </w:pPr>
      <w:r>
        <w:rPr/>
        <w:t>政府补助为本集团从政府无偿取得的货币性资产或非货币性资产，包括税费返还、财政补贴等。 </w:t>
      </w:r>
      <w:r>
        <w:rPr>
          <w:spacing w:val="-2"/>
        </w:rPr>
        <w:t>政府补助在本集团能够满足其所附的条件并且能够收到时，予以确认。政府补助为货币性资产的，按照收到或应收的金</w:t>
      </w:r>
    </w:p>
    <w:p>
      <w:pPr>
        <w:pStyle w:val="BodyText"/>
        <w:spacing w:line="357" w:lineRule="auto"/>
        <w:ind w:left="514" w:right="1117" w:hanging="360"/>
        <w:jc w:val="left"/>
      </w:pPr>
      <w:r>
        <w:rPr/>
        <w:t>额计量。政府补助为非货币性资产的，按照公允价值计量；公允价值不能可靠取得的，按照名义金额计量。 </w:t>
      </w:r>
      <w:r>
        <w:rPr>
          <w:spacing w:val="-5"/>
        </w:rPr>
        <w:t>与资产相关的政府补助，是指本集团取得的、用于购建或以其他方式形成长期资产的政府补助。与收益相关的政府补助，</w:t>
      </w:r>
    </w:p>
    <w:p>
      <w:pPr>
        <w:pStyle w:val="BodyText"/>
        <w:spacing w:line="357" w:lineRule="auto"/>
        <w:ind w:left="514" w:right="1130" w:hanging="360"/>
        <w:jc w:val="left"/>
      </w:pPr>
      <w:r>
        <w:rPr/>
        <w:t>是指除与资产相关的政府补助之外的政府补助。 本集团将与资产相关的政府补助确认为递延收益并在相关资产使用寿命内按照合理、系统的方法分摊计入损益。 </w:t>
      </w:r>
      <w:r>
        <w:rPr>
          <w:spacing w:val="-2"/>
        </w:rPr>
        <w:t>对于产业扶持金、上市奖励金类型的政府补助，若用于补偿以后期间的相关成本费用或损失的，确认为递延收益，并在</w:t>
      </w:r>
    </w:p>
    <w:p>
      <w:pPr>
        <w:pStyle w:val="BodyText"/>
        <w:spacing w:line="360" w:lineRule="auto"/>
        <w:ind w:left="514" w:right="1572" w:hanging="360"/>
        <w:jc w:val="left"/>
      </w:pPr>
      <w:r>
        <w:rPr/>
        <w:t>确认相关成本费用或损失的期间，计入当期损益；若用于补偿已发生的相关成本费用或损失的，直接计入当期损益。 本集团对同类政府补助采用相同的列报方式。 将与日常活动相关的政府补助纳入营业利润，与日常活动无关的政府补助计入营业外收支。</w:t>
      </w:r>
    </w:p>
    <w:p>
      <w:pPr>
        <w:spacing w:line="240" w:lineRule="auto" w:before="11"/>
        <w:rPr>
          <w:rFonts w:ascii="宋体" w:hAnsi="宋体" w:cs="宋体" w:eastAsia="宋体" w:hint="default"/>
          <w:sz w:val="19"/>
          <w:szCs w:val="19"/>
        </w:rPr>
      </w:pPr>
    </w:p>
    <w:p>
      <w:pPr>
        <w:pStyle w:val="Heading3"/>
        <w:spacing w:line="240" w:lineRule="auto"/>
        <w:ind w:left="154" w:right="1130"/>
        <w:jc w:val="left"/>
        <w:rPr>
          <w:b w:val="0"/>
          <w:bCs w:val="0"/>
        </w:rPr>
      </w:pPr>
      <w:bookmarkStart w:name="23、递延所得税资产/递延所得税负债" w:id="200"/>
      <w:bookmarkEnd w:id="200"/>
      <w:r>
        <w:rPr>
          <w:b w:val="0"/>
          <w:bCs w:val="0"/>
        </w:rPr>
      </w:r>
      <w:r>
        <w:rPr>
          <w:rFonts w:ascii="Times New Roman" w:hAnsi="Times New Roman" w:cs="Times New Roman" w:eastAsia="Times New Roman" w:hint="default"/>
        </w:rPr>
        <w:t>23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left="154" w:right="1130" w:firstLine="360"/>
        <w:jc w:val="both"/>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计算确认。对于按照税</w:t>
      </w:r>
      <w:r>
        <w:rPr/>
        <w:t> </w:t>
      </w:r>
      <w:r>
        <w:rPr>
          <w:spacing w:val="-2"/>
        </w:rPr>
        <w:t>法规定能够于以后年度抵减应纳税所得额的可抵扣亏损，确认相应的递延所得税资产。对于商誉的初始确认产生的暂时性差</w:t>
      </w:r>
      <w:r>
        <w:rPr>
          <w:spacing w:val="-64"/>
        </w:rPr>
        <w:t> </w:t>
      </w:r>
      <w:r>
        <w:rPr>
          <w:spacing w:val="-64"/>
        </w:rPr>
      </w:r>
      <w:r>
        <w:rPr>
          <w:spacing w:val="-1"/>
        </w:rPr>
        <w:t>异，不确认相应的递延所得税负债。对于既不影响会计利润也不影响应纳税所得额</w:t>
      </w:r>
      <w:r>
        <w:rPr>
          <w:rFonts w:ascii="Times New Roman" w:hAnsi="Times New Roman" w:cs="Times New Roman" w:eastAsia="Times New Roman" w:hint="default"/>
          <w:spacing w:val="-1"/>
        </w:rPr>
        <w:t>(</w:t>
      </w:r>
      <w:r>
        <w:rPr>
          <w:spacing w:val="-1"/>
        </w:rPr>
        <w:t>或可抵扣亏损</w:t>
      </w:r>
      <w:r>
        <w:rPr>
          <w:rFonts w:ascii="Times New Roman" w:hAnsi="Times New Roman" w:cs="Times New Roman" w:eastAsia="Times New Roman" w:hint="default"/>
          <w:spacing w:val="-1"/>
        </w:rPr>
        <w:t>)</w:t>
      </w:r>
      <w:r>
        <w:rPr>
          <w:spacing w:val="-1"/>
        </w:rPr>
        <w:t>的非企业合并的交易中产</w:t>
      </w:r>
      <w:r>
        <w:rPr>
          <w:spacing w:val="-57"/>
        </w:rPr>
        <w:t> </w:t>
      </w:r>
      <w:r>
        <w:rPr>
          <w:spacing w:val="-2"/>
        </w:rPr>
        <w:t>生的资产或负债的初始确认形成的暂时性差异，不确认相应的递延所得税资产和递延所得税负债。于资产负债表日，递延所</w:t>
      </w:r>
      <w:r>
        <w:rPr>
          <w:spacing w:val="-66"/>
        </w:rPr>
        <w:t> </w:t>
      </w:r>
      <w:r>
        <w:rPr>
          <w:spacing w:val="-66"/>
        </w:rPr>
      </w:r>
      <w:r>
        <w:rPr/>
        <w:t>得税资产和递延所得税负债，按照预期收回该资产或清偿该负债期间的适用税率计量。</w:t>
      </w:r>
    </w:p>
    <w:p>
      <w:pPr>
        <w:pStyle w:val="BodyText"/>
        <w:spacing w:line="357" w:lineRule="auto" w:before="64"/>
        <w:ind w:left="514" w:right="1130"/>
        <w:jc w:val="left"/>
      </w:pPr>
      <w:r>
        <w:rPr/>
        <w:t>递延所得税资产的确认以很可能取得用来抵扣可抵扣暂时性差异、可抵扣亏损和税款抵减的应纳税所得额为限。 </w:t>
      </w:r>
      <w:r>
        <w:rPr>
          <w:spacing w:val="-2"/>
        </w:rPr>
        <w:t>对与子公司、联营企业及合营企业投资相关的应纳税暂时性差异，确认递延所得税负债，除非本集团能够控制该暂时性</w:t>
      </w:r>
    </w:p>
    <w:p>
      <w:pPr>
        <w:pStyle w:val="BodyText"/>
        <w:spacing w:line="224" w:lineRule="exact"/>
        <w:ind w:left="154" w:right="0"/>
        <w:jc w:val="left"/>
      </w:pPr>
      <w:r>
        <w:rPr/>
        <w:t>差异转回的时间且该暂时性差异在可预见的未来很可能不会转回。对与子公司、联营企业及合营企业投资相关的可抵扣暂时</w:t>
      </w:r>
    </w:p>
    <w:p>
      <w:pPr>
        <w:pStyle w:val="BodyText"/>
        <w:spacing w:line="319" w:lineRule="auto" w:before="76"/>
        <w:ind w:left="154" w:right="1130"/>
        <w:jc w:val="left"/>
      </w:pPr>
      <w:r>
        <w:rPr>
          <w:spacing w:val="-2"/>
        </w:rPr>
        <w:t>性差异，当该暂时性差异在可预见的未来很可能转回且未来很可能获得用来抵扣可抵扣暂时性差异的应纳税所得额时，确认</w:t>
      </w:r>
      <w:r>
        <w:rPr>
          <w:spacing w:val="-64"/>
        </w:rPr>
        <w:t> </w:t>
      </w:r>
      <w:r>
        <w:rPr>
          <w:spacing w:val="-64"/>
        </w:rPr>
      </w:r>
      <w:r>
        <w:rPr/>
        <w:t>递延所得税资产。</w:t>
      </w:r>
    </w:p>
    <w:p>
      <w:pPr>
        <w:pStyle w:val="BodyText"/>
        <w:spacing w:line="240" w:lineRule="auto" w:before="56"/>
        <w:ind w:left="514" w:right="1130"/>
        <w:jc w:val="left"/>
      </w:pPr>
      <w:r>
        <w:rPr/>
        <w:t>同时满足下列条件的递延所得税资产和递延所得税负债以抵销后的净额列示：</w:t>
      </w:r>
    </w:p>
    <w:p>
      <w:pPr>
        <w:pStyle w:val="BodyText"/>
        <w:tabs>
          <w:tab w:pos="994" w:val="left" w:leader="none"/>
        </w:tabs>
        <w:spacing w:line="240" w:lineRule="auto" w:before="116"/>
        <w:ind w:left="514" w:right="1130"/>
        <w:jc w:val="left"/>
      </w:pPr>
      <w:r>
        <w:rPr>
          <w:rFonts w:ascii="Times New Roman" w:hAnsi="Times New Roman" w:cs="Times New Roman" w:eastAsia="Times New Roman" w:hint="default"/>
        </w:rPr>
        <w:t>•</w:t>
        <w:tab/>
      </w:r>
      <w:r>
        <w:rPr/>
        <w:t>递延所得税资产和递延所得税负债与同一税收征管部门对本集团内同一纳税主体征收的所得税相关；</w:t>
      </w:r>
    </w:p>
    <w:p>
      <w:pPr>
        <w:pStyle w:val="BodyText"/>
        <w:tabs>
          <w:tab w:pos="994" w:val="left" w:leader="none"/>
        </w:tabs>
        <w:spacing w:line="240" w:lineRule="auto" w:before="103"/>
        <w:ind w:left="514" w:right="1130"/>
        <w:jc w:val="left"/>
      </w:pPr>
      <w:r>
        <w:rPr>
          <w:rFonts w:ascii="Times New Roman" w:hAnsi="Times New Roman" w:cs="Times New Roman" w:eastAsia="Times New Roman" w:hint="default"/>
        </w:rPr>
        <w:t>•</w:t>
        <w:tab/>
      </w:r>
      <w:r>
        <w:rPr/>
        <w:t>本集团内该纳税主体拥有以净额结算当期所得税资产及当期所得税负债的法定权利。</w:t>
      </w:r>
    </w:p>
    <w:p>
      <w:pPr>
        <w:spacing w:line="240" w:lineRule="auto" w:before="9"/>
        <w:rPr>
          <w:rFonts w:ascii="宋体" w:hAnsi="宋体" w:cs="宋体" w:eastAsia="宋体" w:hint="default"/>
          <w:sz w:val="25"/>
          <w:szCs w:val="25"/>
        </w:rPr>
      </w:pPr>
    </w:p>
    <w:p>
      <w:pPr>
        <w:pStyle w:val="Heading3"/>
        <w:spacing w:line="240" w:lineRule="auto"/>
        <w:ind w:left="154" w:right="1130"/>
        <w:jc w:val="left"/>
        <w:rPr>
          <w:b w:val="0"/>
          <w:bCs w:val="0"/>
        </w:rPr>
      </w:pPr>
      <w:bookmarkStart w:name="24、租赁" w:id="201"/>
      <w:bookmarkEnd w:id="201"/>
      <w:r>
        <w:rPr>
          <w:b w:val="0"/>
          <w:bCs w:val="0"/>
        </w:rPr>
      </w:r>
      <w:r>
        <w:rPr>
          <w:rFonts w:ascii="Times New Roman" w:hAnsi="Times New Roman" w:cs="Times New Roman" w:eastAsia="Times New Roman" w:hint="default"/>
        </w:rPr>
        <w:t>24</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30"/>
        <w:jc w:val="left"/>
        <w:rPr>
          <w:b w:val="0"/>
          <w:bCs w:val="0"/>
        </w:rPr>
      </w:pPr>
      <w:bookmarkStart w:name="（1）经营租赁的会计处理方法" w:id="202"/>
      <w:bookmarkEnd w:id="20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1130"/>
        <w:jc w:val="left"/>
      </w:pPr>
      <w:r>
        <w:rPr/>
        <w:t>经营租赁的租金支出在租赁期内按照直线法计入相关资产成本或当期损益。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left="514" w:right="1130"/>
        <w:jc w:val="left"/>
      </w:pPr>
      <w:r>
        <w:rPr/>
        <w:t>经营租赁的租金收入在租赁期内按照直线法确认。</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2）融资租赁的会计处理方法" w:id="203"/>
      <w:bookmarkEnd w:id="20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234" w:right="1131" w:firstLine="360"/>
        <w:jc w:val="both"/>
      </w:pPr>
      <w:r>
        <w:rPr>
          <w:spacing w:val="-2"/>
        </w:rPr>
        <w:t>以租赁资产的公允价值与最低租赁付款额的现值两者中较低者作为租入资产的入账价值，租入资产的入账价值与最低租</w:t>
      </w:r>
      <w:r>
        <w:rPr/>
        <w:t> </w:t>
      </w:r>
      <w:r>
        <w:rPr>
          <w:spacing w:val="-2"/>
        </w:rPr>
        <w:t>赁付款额之间的差额作为未确认融资费用，在租赁期内按实际利率法摊销。最低租赁付款额扣除未确认融资费用后的余额作</w:t>
      </w:r>
      <w:r>
        <w:rPr>
          <w:spacing w:val="-64"/>
        </w:rPr>
        <w:t> </w:t>
      </w:r>
      <w:r>
        <w:rPr>
          <w:spacing w:val="-64"/>
        </w:rPr>
      </w:r>
      <w:r>
        <w:rPr/>
        <w:t>为长期应付款列示。</w:t>
      </w:r>
    </w:p>
    <w:p>
      <w:pPr>
        <w:spacing w:line="240" w:lineRule="auto" w:before="3"/>
        <w:rPr>
          <w:rFonts w:ascii="宋体" w:hAnsi="宋体" w:cs="宋体" w:eastAsia="宋体" w:hint="default"/>
          <w:sz w:val="22"/>
          <w:szCs w:val="22"/>
        </w:rPr>
      </w:pPr>
    </w:p>
    <w:p>
      <w:pPr>
        <w:pStyle w:val="Heading3"/>
        <w:spacing w:line="240" w:lineRule="auto"/>
        <w:ind w:right="1032"/>
        <w:jc w:val="left"/>
        <w:rPr>
          <w:b w:val="0"/>
          <w:bCs w:val="0"/>
        </w:rPr>
      </w:pPr>
      <w:bookmarkStart w:name="25、其他重要的会计政策和会计估计" w:id="204"/>
      <w:bookmarkEnd w:id="204"/>
      <w:r>
        <w:rPr>
          <w:b w:val="0"/>
          <w:bCs w:val="0"/>
        </w:rPr>
      </w:r>
      <w:r>
        <w:rPr>
          <w:rFonts w:ascii="Times New Roman" w:hAnsi="Times New Roman" w:cs="Times New Roman" w:eastAsia="Times New Roman" w:hint="default"/>
        </w:rPr>
        <w:t>25</w:t>
      </w:r>
      <w:r>
        <w:rPr/>
        <w:t>、其他重要的会计政策和会计估计</w:t>
      </w:r>
      <w:r>
        <w:rPr>
          <w:b w:val="0"/>
          <w:bCs w:val="0"/>
        </w:rPr>
      </w:r>
    </w:p>
    <w:p>
      <w:pPr>
        <w:spacing w:line="240" w:lineRule="auto" w:before="9"/>
        <w:rPr>
          <w:rFonts w:ascii="宋体" w:hAnsi="宋体" w:cs="宋体" w:eastAsia="宋体" w:hint="default"/>
          <w:b/>
          <w:bCs/>
          <w:sz w:val="26"/>
          <w:szCs w:val="26"/>
        </w:rPr>
      </w:pPr>
    </w:p>
    <w:p>
      <w:pPr>
        <w:pStyle w:val="BodyText"/>
        <w:spacing w:line="352" w:lineRule="auto"/>
        <w:ind w:left="654" w:right="1032" w:hanging="60"/>
        <w:jc w:val="left"/>
      </w:pPr>
      <w:r>
        <w:rPr/>
        <w:t>本集团根据历史经验和其他因素，包括对未来事项的合理预期，对所采用的重要会计估计和关键判断进行持续的评价。</w:t>
      </w:r>
      <w:r>
        <w:rPr>
          <w:spacing w:val="-85"/>
        </w:rPr>
        <w:t> </w:t>
      </w:r>
      <w:r>
        <w:rPr>
          <w:spacing w:val="-85"/>
        </w:rPr>
      </w:r>
      <w:r>
        <w:rPr/>
        <w:t>重要会计估计及其关键假设 下列重要会计估计及关键假设存在会导致下一会计年度资产和负债的账面价值出现重大调整的重要风险： </w:t>
      </w:r>
      <w:r>
        <w:rPr>
          <w:rFonts w:ascii="Times New Roman" w:hAnsi="Times New Roman" w:cs="Times New Roman" w:eastAsia="Times New Roman" w:hint="default"/>
        </w:rPr>
        <w:t>(i)</w:t>
      </w:r>
      <w:r>
        <w:rPr/>
        <w:t>商誉减值准备的会计估计 本集团每年对商誉进行减值测试。包含商誉的资产组和资产组组合的可收回金额为其预计未来现金流量的现值，其计</w:t>
      </w:r>
    </w:p>
    <w:p>
      <w:pPr>
        <w:pStyle w:val="BodyText"/>
        <w:spacing w:line="357" w:lineRule="auto"/>
        <w:ind w:left="654" w:right="1032" w:hanging="420"/>
        <w:jc w:val="left"/>
      </w:pPr>
      <w:r>
        <w:rPr/>
        <w:t>算需要采用会计估计。 如果管理层对资产组和资产组组合未来现金流量计算中采用的毛利率进行修订，且修订后的毛利率低于目前采用的毛</w:t>
      </w:r>
    </w:p>
    <w:p>
      <w:pPr>
        <w:pStyle w:val="BodyText"/>
        <w:spacing w:line="357" w:lineRule="auto"/>
        <w:ind w:left="654" w:right="1032" w:hanging="420"/>
        <w:jc w:val="left"/>
      </w:pPr>
      <w:r>
        <w:rPr/>
        <w:t>利率，则本集团需对商誉增加计提减值准备。 如果管理层对应用于现金流量折现的税前折现率进行重新修订，且修订后的税前折现率高于目前采用的折现率，则本</w:t>
      </w:r>
    </w:p>
    <w:p>
      <w:pPr>
        <w:pStyle w:val="BodyText"/>
        <w:spacing w:line="352" w:lineRule="auto"/>
        <w:ind w:left="654" w:right="1032" w:hanging="420"/>
        <w:jc w:val="left"/>
      </w:pPr>
      <w:r>
        <w:rPr/>
        <w:t>集团需对商誉增加计提减值准备。 如果实际毛利率高于或实际税前折现率低于管理层的估计，本集团不能转回原已计提的商誉减值损失。 </w:t>
      </w:r>
      <w:r>
        <w:rPr>
          <w:rFonts w:ascii="Times New Roman" w:hAnsi="Times New Roman" w:cs="Times New Roman" w:eastAsia="Times New Roman" w:hint="default"/>
        </w:rPr>
        <w:t>(ii)</w:t>
      </w:r>
      <w:r>
        <w:rPr/>
        <w:t>所得税及递延所得税 本集团在多个地区缴纳企业所得税。在正常的经营活动中，部分交易和事项的最终税务处理存在不确定性。在计提各</w:t>
      </w:r>
    </w:p>
    <w:p>
      <w:pPr>
        <w:pStyle w:val="BodyText"/>
        <w:spacing w:line="319" w:lineRule="auto"/>
        <w:ind w:left="234" w:right="1032"/>
        <w:jc w:val="left"/>
      </w:pPr>
      <w:r>
        <w:rPr>
          <w:spacing w:val="-2"/>
        </w:rPr>
        <w:t>个地区的所得税费用时，本集团需要作出重大判断。如果这些税务事项的最终认定结果与最初入账的金额存在差异，该差异</w:t>
      </w:r>
      <w:r>
        <w:rPr>
          <w:spacing w:val="-65"/>
        </w:rPr>
        <w:t> </w:t>
      </w:r>
      <w:r>
        <w:rPr>
          <w:spacing w:val="-65"/>
        </w:rPr>
      </w:r>
      <w:r>
        <w:rPr/>
        <w:t>将对作出上述最终认定期间的所得税费用和递延所得税的金额产生影响。</w:t>
      </w:r>
    </w:p>
    <w:p>
      <w:pPr>
        <w:pStyle w:val="BodyText"/>
        <w:spacing w:line="319" w:lineRule="auto" w:before="55"/>
        <w:ind w:left="234" w:right="1132" w:firstLine="360"/>
        <w:jc w:val="both"/>
      </w:pPr>
      <w:r>
        <w:rPr>
          <w:spacing w:val="-2"/>
        </w:rPr>
        <w:t>若管理层认为未来很有可能出现应纳税所得额，并可用作抵扣可抵扣暂时性差异或可抵扣亏损，则确认与该可抵扣暂时</w:t>
      </w:r>
      <w:r>
        <w:rPr/>
        <w:t> </w:t>
      </w:r>
      <w:r>
        <w:rPr>
          <w:spacing w:val="-2"/>
        </w:rPr>
        <w:t>性差异及可抵扣亏损有关的递延所得税资产。当预期的金额与原先估计有差异，则该差异将会影响于估计改变的期间内递延</w:t>
      </w:r>
      <w:r>
        <w:rPr>
          <w:spacing w:val="-64"/>
        </w:rPr>
        <w:t> </w:t>
      </w:r>
      <w:r>
        <w:rPr>
          <w:spacing w:val="-64"/>
        </w:rPr>
      </w:r>
      <w:r>
        <w:rPr/>
        <w:t>所得税资产及所得税费用的确认。</w:t>
      </w:r>
    </w:p>
    <w:p>
      <w:pPr>
        <w:pStyle w:val="BodyText"/>
        <w:spacing w:line="338" w:lineRule="auto" w:before="58"/>
        <w:ind w:left="654" w:right="1032" w:hanging="60"/>
        <w:jc w:val="left"/>
      </w:pPr>
      <w:r>
        <w:rPr>
          <w:rFonts w:ascii="Times New Roman" w:hAnsi="Times New Roman" w:cs="Times New Roman" w:eastAsia="Times New Roman" w:hint="default"/>
        </w:rPr>
        <w:t>(iii)</w:t>
      </w:r>
      <w:r>
        <w:rPr/>
        <w:t>应收款项的坏账准备</w:t>
      </w:r>
      <w:r>
        <w:rPr>
          <w:w w:val="99"/>
        </w:rPr>
        <w:t> </w:t>
      </w:r>
      <w:r>
        <w:rPr/>
        <w:t>本集团以应收款项的可收回性为判断基础，确认坏账准备。当存在迹象表明应收款项无法收回时需要确认坏账准备。</w:t>
      </w:r>
    </w:p>
    <w:p>
      <w:pPr>
        <w:pStyle w:val="BodyText"/>
        <w:spacing w:line="319" w:lineRule="auto" w:before="2"/>
        <w:ind w:left="234" w:right="1032"/>
        <w:jc w:val="left"/>
      </w:pPr>
      <w:r>
        <w:rPr>
          <w:spacing w:val="-2"/>
        </w:rPr>
        <w:t>坏账准备的确认需要运用判断和估计。如重新估计结果与现有估计存在差异，该差异将会影响估计改变期间的应收款项账面</w:t>
      </w:r>
      <w:r>
        <w:rPr>
          <w:spacing w:val="-64"/>
        </w:rPr>
        <w:t> </w:t>
      </w:r>
      <w:r>
        <w:rPr>
          <w:spacing w:val="-64"/>
        </w:rPr>
      </w:r>
      <w:r>
        <w:rPr/>
        <w:t>价值及资产减值损失。</w:t>
      </w:r>
    </w:p>
    <w:p>
      <w:pPr>
        <w:spacing w:line="240" w:lineRule="auto" w:before="3"/>
        <w:rPr>
          <w:rFonts w:ascii="宋体" w:hAnsi="宋体" w:cs="宋体" w:eastAsia="宋体" w:hint="default"/>
          <w:sz w:val="22"/>
          <w:szCs w:val="22"/>
        </w:rPr>
      </w:pPr>
    </w:p>
    <w:p>
      <w:pPr>
        <w:pStyle w:val="Heading3"/>
        <w:spacing w:line="240" w:lineRule="auto"/>
        <w:ind w:right="1032"/>
        <w:jc w:val="left"/>
        <w:rPr>
          <w:b w:val="0"/>
          <w:bCs w:val="0"/>
        </w:rPr>
      </w:pPr>
      <w:bookmarkStart w:name="26、重要会计政策和会计估计变更" w:id="205"/>
      <w:bookmarkEnd w:id="205"/>
      <w:r>
        <w:rPr>
          <w:b w:val="0"/>
          <w:bCs w:val="0"/>
        </w:rPr>
      </w:r>
      <w:r>
        <w:rPr>
          <w:rFonts w:ascii="Times New Roman" w:hAnsi="Times New Roman" w:cs="Times New Roman" w:eastAsia="Times New Roman" w:hint="default"/>
        </w:rPr>
        <w:t>26</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重要会计政策变更" w:id="206"/>
      <w:bookmarkEnd w:id="20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166"/>
        <w:gridCol w:w="3305"/>
        <w:gridCol w:w="3099"/>
      </w:tblGrid>
      <w:tr>
        <w:trPr>
          <w:trHeight w:val="327" w:hRule="exact"/>
        </w:trPr>
        <w:tc>
          <w:tcPr>
            <w:tcW w:w="316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3" w:right="0"/>
              <w:jc w:val="center"/>
              <w:rPr>
                <w:rFonts w:ascii="宋体" w:hAnsi="宋体" w:cs="宋体" w:eastAsia="宋体" w:hint="default"/>
                <w:sz w:val="18"/>
                <w:szCs w:val="18"/>
              </w:rPr>
            </w:pPr>
            <w:r>
              <w:rPr>
                <w:rFonts w:ascii="宋体" w:hAnsi="宋体" w:cs="宋体" w:eastAsia="宋体" w:hint="default"/>
                <w:b/>
                <w:bCs/>
                <w:color w:val="FFFFFF"/>
                <w:sz w:val="18"/>
                <w:szCs w:val="18"/>
              </w:rPr>
              <w:t>会计政策变更的内容和原因</w:t>
            </w:r>
            <w:r>
              <w:rPr>
                <w:rFonts w:ascii="宋体" w:hAnsi="宋体" w:cs="宋体" w:eastAsia="宋体" w:hint="default"/>
                <w:sz w:val="18"/>
                <w:szCs w:val="18"/>
              </w:rPr>
            </w:r>
          </w:p>
        </w:tc>
        <w:tc>
          <w:tcPr>
            <w:tcW w:w="330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64"/>
              <w:jc w:val="center"/>
              <w:rPr>
                <w:rFonts w:ascii="宋体" w:hAnsi="宋体" w:cs="宋体" w:eastAsia="宋体" w:hint="default"/>
                <w:sz w:val="18"/>
                <w:szCs w:val="18"/>
              </w:rPr>
            </w:pPr>
            <w:r>
              <w:rPr>
                <w:rFonts w:ascii="宋体" w:hAnsi="宋体" w:cs="宋体" w:eastAsia="宋体" w:hint="default"/>
                <w:b/>
                <w:bCs/>
                <w:color w:val="FFFFFF"/>
                <w:sz w:val="18"/>
                <w:szCs w:val="18"/>
              </w:rPr>
              <w:t>审批程序</w:t>
            </w:r>
            <w:r>
              <w:rPr>
                <w:rFonts w:ascii="宋体" w:hAnsi="宋体" w:cs="宋体" w:eastAsia="宋体" w:hint="default"/>
                <w:sz w:val="18"/>
                <w:szCs w:val="18"/>
              </w:rPr>
            </w:r>
          </w:p>
        </w:tc>
        <w:tc>
          <w:tcPr>
            <w:tcW w:w="309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85"/>
              <w:jc w:val="center"/>
              <w:rPr>
                <w:rFonts w:ascii="宋体" w:hAnsi="宋体" w:cs="宋体" w:eastAsia="宋体" w:hint="default"/>
                <w:sz w:val="18"/>
                <w:szCs w:val="18"/>
              </w:rPr>
            </w:pPr>
            <w:r>
              <w:rPr>
                <w:rFonts w:ascii="宋体" w:hAnsi="宋体" w:cs="宋体" w:eastAsia="宋体" w:hint="default"/>
                <w:b/>
                <w:bCs/>
                <w:color w:val="FFFFFF"/>
                <w:sz w:val="18"/>
                <w:szCs w:val="18"/>
              </w:rPr>
              <w:t>备注</w:t>
            </w:r>
            <w:r>
              <w:rPr>
                <w:rFonts w:ascii="宋体" w:hAnsi="宋体" w:cs="宋体" w:eastAsia="宋体" w:hint="default"/>
                <w:sz w:val="18"/>
                <w:szCs w:val="18"/>
              </w:rPr>
            </w:r>
          </w:p>
        </w:tc>
      </w:tr>
      <w:tr>
        <w:trPr>
          <w:trHeight w:val="327" w:hRule="exact"/>
        </w:trPr>
        <w:tc>
          <w:tcPr>
            <w:tcW w:w="3166"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年度一般企业财务报表格式变更</w:t>
            </w:r>
          </w:p>
        </w:tc>
        <w:tc>
          <w:tcPr>
            <w:tcW w:w="3305"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33" w:right="0"/>
              <w:jc w:val="left"/>
              <w:rPr>
                <w:rFonts w:ascii="宋体" w:hAnsi="宋体" w:cs="宋体" w:eastAsia="宋体" w:hint="default"/>
                <w:sz w:val="18"/>
                <w:szCs w:val="18"/>
              </w:rPr>
            </w:pPr>
            <w:r>
              <w:rPr>
                <w:rFonts w:ascii="宋体" w:hAnsi="宋体" w:cs="宋体" w:eastAsia="宋体" w:hint="default"/>
                <w:sz w:val="18"/>
                <w:szCs w:val="18"/>
              </w:rPr>
              <w:t>经董事会审批</w:t>
            </w:r>
          </w:p>
        </w:tc>
        <w:tc>
          <w:tcPr>
            <w:tcW w:w="3099" w:type="dxa"/>
            <w:tcBorders>
              <w:top w:val="nil" w:sz="6" w:space="0" w:color="auto"/>
              <w:left w:val="nil" w:sz="6" w:space="0" w:color="auto"/>
              <w:bottom w:val="single" w:sz="12" w:space="0" w:color="C45811"/>
              <w:right w:val="nil" w:sz="6" w:space="0" w:color="auto"/>
            </w:tcBorders>
          </w:tcPr>
          <w:p>
            <w:pPr/>
          </w:p>
        </w:tc>
      </w:tr>
    </w:tbl>
    <w:p>
      <w:pPr>
        <w:pStyle w:val="BodyText"/>
        <w:spacing w:line="300" w:lineRule="auto" w:before="11"/>
        <w:ind w:left="234" w:right="1032"/>
        <w:jc w:val="left"/>
      </w:pPr>
      <w:r>
        <w:rPr/>
        <w:t>财政部于</w:t>
      </w:r>
      <w:r>
        <w:rPr>
          <w:rFonts w:ascii="Times New Roman" w:hAnsi="Times New Roman" w:cs="Times New Roman" w:eastAsia="Times New Roman" w:hint="default"/>
        </w:rPr>
        <w:t>2018</w:t>
      </w:r>
      <w:r>
        <w:rPr/>
        <w:t>年颁布了《财政部关于修订印发</w:t>
      </w:r>
      <w:r>
        <w:rPr>
          <w:rFonts w:ascii="Times New Roman" w:hAnsi="Times New Roman" w:cs="Times New Roman" w:eastAsia="Times New Roman" w:hint="default"/>
        </w:rPr>
        <w:t>2018</w:t>
      </w:r>
      <w:r>
        <w:rPr/>
        <w:t>年度一般企业财务报表格式的通知》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[2018]15</w:t>
      </w:r>
      <w:r>
        <w:rPr/>
        <w:t>号</w:t>
      </w:r>
      <w:r>
        <w:rPr>
          <w:rFonts w:ascii="Times New Roman" w:hAnsi="Times New Roman" w:cs="Times New Roman" w:eastAsia="Times New Roman" w:hint="default"/>
        </w:rPr>
        <w:t>)</w:t>
      </w:r>
      <w:r>
        <w:rPr/>
        <w:t>及其解读，本集团</w:t>
      </w:r>
      <w:r>
        <w:rPr>
          <w:spacing w:val="-60"/>
        </w:rPr>
        <w:t> </w:t>
      </w:r>
      <w:r>
        <w:rPr>
          <w:spacing w:val="-60"/>
        </w:rPr>
      </w:r>
      <w:r>
        <w:rPr/>
        <w:t>已按照上述通知编制</w:t>
      </w:r>
      <w:r>
        <w:rPr>
          <w:rFonts w:ascii="Times New Roman" w:hAnsi="Times New Roman" w:cs="Times New Roman" w:eastAsia="Times New Roman" w:hint="default"/>
        </w:rPr>
        <w:t>2018</w:t>
      </w:r>
      <w:r>
        <w:rPr/>
        <w:t>年度的财务报表，比较财务报表已相应调整，对财务报表的影响列示如下：</w:t>
      </w:r>
    </w:p>
    <w:p>
      <w:pPr>
        <w:spacing w:after="0" w:line="300" w:lineRule="auto"/>
        <w:jc w:val="left"/>
        <w:sectPr>
          <w:pgSz w:w="11910" w:h="16840"/>
          <w:pgMar w:header="877" w:footer="979" w:top="1060" w:bottom="1160" w:left="900" w:right="0"/>
        </w:sectPr>
      </w:pPr>
    </w:p>
    <w:p>
      <w:pPr>
        <w:spacing w:line="240" w:lineRule="auto" w:before="0"/>
        <w:rPr>
          <w:rFonts w:ascii="Times New Roman" w:hAnsi="Times New Roman" w:cs="Times New Roman" w:eastAsia="Times New Roman" w:hint="default"/>
          <w:sz w:val="20"/>
          <w:szCs w:val="20"/>
        </w:rPr>
      </w:pPr>
      <w:r>
        <w:rPr/>
        <w:pict>
          <v:group style="position:absolute;margin-left:75.959999pt;margin-top:342.379974pt;width:333.7pt;height:15.75pt;mso-position-horizontal-relative:page;mso-position-vertical-relative:page;z-index:-760264" coordorigin="1519,6848" coordsize="6674,315">
            <v:group style="position:absolute;left:1519;top:6848;width:109;height:207" coordorigin="1519,6848" coordsize="109,207">
              <v:shape style="position:absolute;left:1519;top:6848;width:109;height:207" coordorigin="1519,6848" coordsize="109,207" path="m1519,7054l1628,7054,1628,6848,1519,6848,1519,7054xe" filled="true" fillcolor="#ec7c30" stroked="false">
                <v:path arrowok="t"/>
                <v:fill type="solid"/>
              </v:shape>
            </v:group>
            <v:group style="position:absolute;left:3465;top:6848;width:108;height:207" coordorigin="3465,6848" coordsize="108,207">
              <v:shape style="position:absolute;left:3465;top:6848;width:108;height:207" coordorigin="3465,6848" coordsize="108,207" path="m3465,7054l3573,7054,3573,6848,3465,6848,3465,7054xe" filled="true" fillcolor="#ec7c30" stroked="false">
                <v:path arrowok="t"/>
                <v:fill type="solid"/>
              </v:shape>
            </v:group>
            <v:group style="position:absolute;left:1519;top:7054;width:2054;height:108" coordorigin="1519,7054" coordsize="2054,108">
              <v:shape style="position:absolute;left:1519;top:7054;width:2054;height:108" coordorigin="1519,7054" coordsize="2054,108" path="m1519,7162l3573,7162,3573,7054,1519,7054,1519,7162xe" filled="true" fillcolor="#ec7c30" stroked="false">
                <v:path arrowok="t"/>
                <v:fill type="solid"/>
              </v:shape>
            </v:group>
            <v:group style="position:absolute;left:1628;top:6848;width:1838;height:207" coordorigin="1628,6848" coordsize="1838,207">
              <v:shape style="position:absolute;left:1628;top:6848;width:1838;height:207" coordorigin="1628,6848" coordsize="1838,207" path="m1628,7054l3465,7054,3465,6848,1628,6848,1628,7054xe" filled="true" fillcolor="#ec7c30" stroked="false">
                <v:path arrowok="t"/>
                <v:fill type="solid"/>
              </v:shape>
            </v:group>
            <v:group style="position:absolute;left:3573;top:6848;width:108;height:207" coordorigin="3573,6848" coordsize="108,207">
              <v:shape style="position:absolute;left:3573;top:6848;width:108;height:207" coordorigin="3573,6848" coordsize="108,207" path="m3573,7054l3681,7054,3681,6848,3573,6848,3573,7054xe" filled="true" fillcolor="#ec7c30" stroked="false">
                <v:path arrowok="t"/>
                <v:fill type="solid"/>
              </v:shape>
            </v:group>
            <v:group style="position:absolute;left:5869;top:6848;width:108;height:207" coordorigin="5869,6848" coordsize="108,207">
              <v:shape style="position:absolute;left:5869;top:6848;width:108;height:207" coordorigin="5869,6848" coordsize="108,207" path="m5869,7054l5977,7054,5977,6848,5869,6848,5869,7054xe" filled="true" fillcolor="#ec7c30" stroked="false">
                <v:path arrowok="t"/>
                <v:fill type="solid"/>
              </v:shape>
            </v:group>
            <v:group style="position:absolute;left:3573;top:7054;width:2404;height:108" coordorigin="3573,7054" coordsize="2404,108">
              <v:shape style="position:absolute;left:3573;top:7054;width:2404;height:108" coordorigin="3573,7054" coordsize="2404,108" path="m3573,7162l5977,7162,5977,7054,3573,7054,3573,7162xe" filled="true" fillcolor="#ec7c30" stroked="false">
                <v:path arrowok="t"/>
                <v:fill type="solid"/>
              </v:shape>
            </v:group>
            <v:group style="position:absolute;left:3681;top:6848;width:2188;height:207" coordorigin="3681,6848" coordsize="2188,207">
              <v:shape style="position:absolute;left:3681;top:6848;width:2188;height:207" coordorigin="3681,6848" coordsize="2188,207" path="m3681,7054l5869,7054,5869,6848,3681,6848,3681,7054xe" filled="true" fillcolor="#ec7c30" stroked="false">
                <v:path arrowok="t"/>
                <v:fill type="solid"/>
              </v:shape>
            </v:group>
            <v:group style="position:absolute;left:5977;top:6848;width:108;height:233" coordorigin="5977,6848" coordsize="108,233">
              <v:shape style="position:absolute;left:5977;top:6848;width:108;height:233" coordorigin="5977,6848" coordsize="108,233" path="m5977,7080l6085,7080,6085,6848,5977,6848,5977,7080xe" filled="true" fillcolor="#ec7c30" stroked="false">
                <v:path arrowok="t"/>
                <v:fill type="solid"/>
              </v:shape>
            </v:group>
            <v:group style="position:absolute;left:8043;top:6848;width:109;height:233" coordorigin="8043,6848" coordsize="109,233">
              <v:shape style="position:absolute;left:8043;top:6848;width:109;height:233" coordorigin="8043,6848" coordsize="109,233" path="m8043,7080l8152,7080,8152,6848,8043,6848,8043,7080xe" filled="true" fillcolor="#ec7c30" stroked="false">
                <v:path arrowok="t"/>
                <v:fill type="solid"/>
              </v:shape>
            </v:group>
            <v:group style="position:absolute;left:5977;top:7121;width:2175;height:2" coordorigin="5977,7121" coordsize="2175,2">
              <v:shape style="position:absolute;left:5977;top:7121;width:2175;height:2" coordorigin="5977,7121" coordsize="2175,0" path="m5977,7121l8152,7121e" filled="false" stroked="true" strokeweight="4.08pt" strokecolor="#ec7c30">
                <v:path arrowok="t"/>
              </v:shape>
            </v:group>
            <v:group style="position:absolute;left:6085;top:6848;width:1959;height:233" coordorigin="6085,6848" coordsize="1959,233">
              <v:shape style="position:absolute;left:6085;top:6848;width:1959;height:233" coordorigin="6085,6848" coordsize="1959,233" path="m6085,7080l8043,7080,8043,6848,6085,6848,6085,7080xe" filled="true" fillcolor="#ec7c30"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9"/>
          <w:szCs w:val="19"/>
        </w:rPr>
      </w:pPr>
    </w:p>
    <w:tbl>
      <w:tblPr>
        <w:tblW w:w="0" w:type="auto"/>
        <w:jc w:val="left"/>
        <w:tblInd w:w="276" w:type="dxa"/>
        <w:tblLayout w:type="fixed"/>
        <w:tblCellMar>
          <w:top w:w="0" w:type="dxa"/>
          <w:left w:w="0" w:type="dxa"/>
          <w:bottom w:w="0" w:type="dxa"/>
          <w:right w:w="0" w:type="dxa"/>
        </w:tblCellMar>
        <w:tblLook w:val="01E0"/>
      </w:tblPr>
      <w:tblGrid>
        <w:gridCol w:w="610"/>
        <w:gridCol w:w="2631"/>
        <w:gridCol w:w="2411"/>
        <w:gridCol w:w="2085"/>
        <w:gridCol w:w="1699"/>
      </w:tblGrid>
      <w:tr>
        <w:trPr>
          <w:trHeight w:val="641" w:hRule="exact"/>
        </w:trPr>
        <w:tc>
          <w:tcPr>
            <w:tcW w:w="610" w:type="dxa"/>
            <w:tcBorders>
              <w:top w:val="single" w:sz="12" w:space="0" w:color="C45811"/>
              <w:left w:val="nil" w:sz="6" w:space="0" w:color="auto"/>
              <w:bottom w:val="nil" w:sz="6" w:space="0" w:color="auto"/>
              <w:right w:val="nil" w:sz="6" w:space="0" w:color="auto"/>
            </w:tcBorders>
          </w:tcPr>
          <w:p>
            <w:pPr>
              <w:pStyle w:val="TableParagraph"/>
              <w:spacing w:line="240" w:lineRule="auto" w:before="40"/>
              <w:ind w:left="108" w:right="0"/>
              <w:jc w:val="left"/>
              <w:rPr>
                <w:rFonts w:ascii="Times New Roman" w:hAnsi="Times New Roman" w:cs="Times New Roman" w:eastAsia="Times New Roman" w:hint="default"/>
                <w:sz w:val="20"/>
                <w:szCs w:val="20"/>
              </w:rPr>
            </w:pPr>
            <w:r>
              <w:rPr>
                <w:rFonts w:ascii="Times New Roman"/>
                <w:sz w:val="20"/>
              </w:rPr>
              <w:t>(a)</w:t>
            </w:r>
          </w:p>
        </w:tc>
        <w:tc>
          <w:tcPr>
            <w:tcW w:w="5042" w:type="dxa"/>
            <w:gridSpan w:val="2"/>
            <w:tcBorders>
              <w:top w:val="single" w:sz="12" w:space="0" w:color="C45811"/>
              <w:left w:val="nil" w:sz="6" w:space="0" w:color="auto"/>
              <w:bottom w:val="nil" w:sz="6" w:space="0" w:color="auto"/>
              <w:right w:val="nil" w:sz="6" w:space="0" w:color="auto"/>
            </w:tcBorders>
          </w:tcPr>
          <w:p>
            <w:pPr>
              <w:pStyle w:val="TableParagraph"/>
              <w:spacing w:line="256" w:lineRule="exact"/>
              <w:ind w:left="106" w:right="0"/>
              <w:jc w:val="left"/>
              <w:rPr>
                <w:rFonts w:ascii="宋体" w:hAnsi="宋体" w:cs="宋体" w:eastAsia="宋体" w:hint="default"/>
                <w:sz w:val="20"/>
                <w:szCs w:val="20"/>
              </w:rPr>
            </w:pPr>
            <w:r>
              <w:rPr>
                <w:rFonts w:ascii="宋体" w:hAnsi="宋体" w:cs="宋体" w:eastAsia="宋体" w:hint="default"/>
                <w:sz w:val="20"/>
                <w:szCs w:val="20"/>
              </w:rPr>
              <w:t>对合并资产负债表及利润表的影响列示如下：</w:t>
            </w:r>
          </w:p>
        </w:tc>
        <w:tc>
          <w:tcPr>
            <w:tcW w:w="2085" w:type="dxa"/>
            <w:tcBorders>
              <w:top w:val="single" w:sz="12" w:space="0" w:color="C45811"/>
              <w:left w:val="nil" w:sz="6" w:space="0" w:color="auto"/>
              <w:bottom w:val="nil" w:sz="6" w:space="0" w:color="auto"/>
              <w:right w:val="nil" w:sz="6" w:space="0" w:color="auto"/>
            </w:tcBorders>
          </w:tcPr>
          <w:p>
            <w:pPr/>
          </w:p>
        </w:tc>
        <w:tc>
          <w:tcPr>
            <w:tcW w:w="1699" w:type="dxa"/>
            <w:tcBorders>
              <w:top w:val="single" w:sz="12" w:space="0" w:color="C45811"/>
              <w:left w:val="nil" w:sz="6" w:space="0" w:color="auto"/>
              <w:bottom w:val="nil" w:sz="6" w:space="0" w:color="auto"/>
              <w:right w:val="nil" w:sz="6" w:space="0" w:color="auto"/>
            </w:tcBorders>
          </w:tcPr>
          <w:p>
            <w:pPr/>
          </w:p>
        </w:tc>
      </w:tr>
      <w:tr>
        <w:trPr>
          <w:trHeight w:val="312" w:hRule="exact"/>
        </w:trPr>
        <w:tc>
          <w:tcPr>
            <w:tcW w:w="610" w:type="dxa"/>
            <w:tcBorders>
              <w:top w:val="nil" w:sz="6" w:space="0" w:color="auto"/>
              <w:left w:val="nil" w:sz="6" w:space="0" w:color="auto"/>
              <w:bottom w:val="nil" w:sz="6" w:space="0" w:color="auto"/>
              <w:right w:val="nil" w:sz="6" w:space="0" w:color="auto"/>
            </w:tcBorders>
          </w:tcPr>
          <w:p>
            <w:pPr/>
          </w:p>
        </w:tc>
        <w:tc>
          <w:tcPr>
            <w:tcW w:w="2631"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b/>
                <w:bCs/>
                <w:color w:val="FFFFFF"/>
                <w:sz w:val="18"/>
                <w:szCs w:val="18"/>
              </w:rPr>
              <w:t>会计政策变更的内容和原因</w:t>
            </w:r>
            <w:r>
              <w:rPr>
                <w:rFonts w:ascii="宋体" w:hAnsi="宋体" w:cs="宋体" w:eastAsia="宋体" w:hint="default"/>
                <w:sz w:val="18"/>
                <w:szCs w:val="18"/>
              </w:rPr>
            </w:r>
          </w:p>
        </w:tc>
        <w:tc>
          <w:tcPr>
            <w:tcW w:w="2411"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109" w:right="0"/>
              <w:jc w:val="left"/>
              <w:rPr>
                <w:rFonts w:ascii="宋体" w:hAnsi="宋体" w:cs="宋体" w:eastAsia="宋体" w:hint="default"/>
                <w:sz w:val="18"/>
                <w:szCs w:val="18"/>
              </w:rPr>
            </w:pPr>
            <w:r>
              <w:rPr>
                <w:rFonts w:ascii="宋体" w:hAnsi="宋体" w:cs="宋体" w:eastAsia="宋体" w:hint="default"/>
                <w:b/>
                <w:bCs/>
                <w:color w:val="FFFFFF"/>
                <w:sz w:val="18"/>
                <w:szCs w:val="18"/>
              </w:rPr>
              <w:t>受影响的报表项目名称</w:t>
            </w:r>
            <w:r>
              <w:rPr>
                <w:rFonts w:ascii="宋体" w:hAnsi="宋体" w:cs="宋体" w:eastAsia="宋体" w:hint="default"/>
                <w:sz w:val="18"/>
                <w:szCs w:val="18"/>
              </w:rPr>
            </w:r>
          </w:p>
        </w:tc>
        <w:tc>
          <w:tcPr>
            <w:tcW w:w="2085"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right="24"/>
              <w:jc w:val="right"/>
              <w:rPr>
                <w:rFonts w:ascii="宋体" w:hAnsi="宋体" w:cs="宋体" w:eastAsia="宋体" w:hint="default"/>
                <w:sz w:val="18"/>
                <w:szCs w:val="18"/>
              </w:rPr>
            </w:pPr>
            <w:r>
              <w:rPr>
                <w:rFonts w:ascii="宋体" w:hAnsi="宋体" w:cs="宋体" w:eastAsia="宋体" w:hint="default"/>
                <w:b/>
                <w:bCs/>
                <w:color w:val="FFFFFF"/>
                <w:w w:val="95"/>
                <w:sz w:val="18"/>
                <w:szCs w:val="18"/>
              </w:rPr>
              <w:t>影响金额</w:t>
            </w:r>
            <w:r>
              <w:rPr>
                <w:rFonts w:ascii="宋体" w:hAnsi="宋体" w:cs="宋体" w:eastAsia="宋体" w:hint="default"/>
                <w:sz w:val="18"/>
                <w:szCs w:val="18"/>
              </w:rPr>
            </w:r>
          </w:p>
        </w:tc>
        <w:tc>
          <w:tcPr>
            <w:tcW w:w="1699" w:type="dxa"/>
            <w:tcBorders>
              <w:top w:val="nil" w:sz="6" w:space="0" w:color="auto"/>
              <w:left w:val="nil" w:sz="6" w:space="0" w:color="auto"/>
              <w:bottom w:val="nil" w:sz="6" w:space="0" w:color="auto"/>
              <w:right w:val="nil" w:sz="6" w:space="0" w:color="auto"/>
            </w:tcBorders>
            <w:shd w:val="clear" w:color="auto" w:fill="EC7C30"/>
          </w:tcPr>
          <w:p>
            <w:pPr/>
          </w:p>
        </w:tc>
      </w:tr>
      <w:tr>
        <w:trPr>
          <w:trHeight w:val="312" w:hRule="exact"/>
        </w:trPr>
        <w:tc>
          <w:tcPr>
            <w:tcW w:w="610" w:type="dxa"/>
            <w:tcBorders>
              <w:top w:val="nil" w:sz="6" w:space="0" w:color="auto"/>
              <w:left w:val="nil" w:sz="6" w:space="0" w:color="auto"/>
              <w:bottom w:val="nil" w:sz="6" w:space="0" w:color="auto"/>
              <w:right w:val="nil" w:sz="6" w:space="0" w:color="auto"/>
            </w:tcBorders>
          </w:tcPr>
          <w:p>
            <w:pPr/>
          </w:p>
        </w:tc>
        <w:tc>
          <w:tcPr>
            <w:tcW w:w="2631" w:type="dxa"/>
            <w:tcBorders>
              <w:top w:val="nil" w:sz="6" w:space="0" w:color="auto"/>
              <w:left w:val="nil" w:sz="6" w:space="0" w:color="auto"/>
              <w:bottom w:val="nil" w:sz="6" w:space="0" w:color="auto"/>
              <w:right w:val="nil" w:sz="6" w:space="0" w:color="auto"/>
            </w:tcBorders>
            <w:shd w:val="clear" w:color="auto" w:fill="EC7C30"/>
          </w:tcPr>
          <w:p>
            <w:pPr/>
          </w:p>
        </w:tc>
        <w:tc>
          <w:tcPr>
            <w:tcW w:w="2411" w:type="dxa"/>
            <w:tcBorders>
              <w:top w:val="nil" w:sz="6" w:space="0" w:color="auto"/>
              <w:left w:val="nil" w:sz="6" w:space="0" w:color="auto"/>
              <w:bottom w:val="nil" w:sz="6" w:space="0" w:color="auto"/>
              <w:right w:val="nil" w:sz="6" w:space="0" w:color="auto"/>
            </w:tcBorders>
            <w:shd w:val="clear" w:color="auto" w:fill="EC7C30"/>
          </w:tcPr>
          <w:p>
            <w:pPr/>
          </w:p>
        </w:tc>
        <w:tc>
          <w:tcPr>
            <w:tcW w:w="2085"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right="117"/>
              <w:jc w:val="right"/>
              <w:rPr>
                <w:rFonts w:ascii="Times New Roman" w:hAnsi="Times New Roman" w:cs="Times New Roman" w:eastAsia="Times New Roman" w:hint="default"/>
                <w:sz w:val="18"/>
                <w:szCs w:val="18"/>
              </w:rPr>
            </w:pPr>
            <w:r>
              <w:rPr>
                <w:rFonts w:ascii="宋体" w:hAnsi="宋体" w:cs="宋体" w:eastAsia="宋体" w:hint="default"/>
                <w:b/>
                <w:bCs/>
                <w:color w:val="FFFFFF"/>
                <w:sz w:val="18"/>
                <w:szCs w:val="18"/>
              </w:rPr>
              <w:t>借</w:t>
            </w:r>
            <w:r>
              <w:rPr>
                <w:rFonts w:ascii="Times New Roman" w:hAnsi="Times New Roman" w:cs="Times New Roman" w:eastAsia="Times New Roman" w:hint="default"/>
                <w:b/>
                <w:bCs/>
                <w:color w:val="FFFFFF"/>
                <w:sz w:val="18"/>
                <w:szCs w:val="18"/>
              </w:rPr>
              <w:t>/(</w:t>
            </w:r>
            <w:r>
              <w:rPr>
                <w:rFonts w:ascii="宋体" w:hAnsi="宋体" w:cs="宋体" w:eastAsia="宋体" w:hint="default"/>
                <w:b/>
                <w:bCs/>
                <w:color w:val="FFFFFF"/>
                <w:sz w:val="18"/>
                <w:szCs w:val="18"/>
              </w:rPr>
              <w:t>贷</w:t>
            </w:r>
            <w:r>
              <w:rPr>
                <w:rFonts w:ascii="Times New Roman" w:hAnsi="Times New Roman" w:cs="Times New Roman" w:eastAsia="Times New Roman" w:hint="default"/>
                <w:b/>
                <w:bCs/>
                <w:color w:val="FFFFFF"/>
                <w:sz w:val="18"/>
                <w:szCs w:val="18"/>
              </w:rPr>
              <w:t>)</w:t>
            </w:r>
            <w:r>
              <w:rPr>
                <w:rFonts w:ascii="Times New Roman" w:hAnsi="Times New Roman" w:cs="Times New Roman" w:eastAsia="Times New Roman" w:hint="default"/>
                <w:sz w:val="18"/>
                <w:szCs w:val="18"/>
              </w:rPr>
            </w:r>
          </w:p>
        </w:tc>
        <w:tc>
          <w:tcPr>
            <w:tcW w:w="1699" w:type="dxa"/>
            <w:tcBorders>
              <w:top w:val="nil" w:sz="6" w:space="0" w:color="auto"/>
              <w:left w:val="nil" w:sz="6" w:space="0" w:color="auto"/>
              <w:bottom w:val="nil" w:sz="6" w:space="0" w:color="auto"/>
              <w:right w:val="nil" w:sz="6" w:space="0" w:color="auto"/>
            </w:tcBorders>
            <w:shd w:val="clear" w:color="auto" w:fill="EC7C30"/>
          </w:tcPr>
          <w:p>
            <w:pPr/>
          </w:p>
        </w:tc>
      </w:tr>
      <w:tr>
        <w:trPr>
          <w:trHeight w:val="789" w:hRule="exact"/>
        </w:trPr>
        <w:tc>
          <w:tcPr>
            <w:tcW w:w="610" w:type="dxa"/>
            <w:tcBorders>
              <w:top w:val="nil" w:sz="6" w:space="0" w:color="auto"/>
              <w:left w:val="nil" w:sz="6" w:space="0" w:color="auto"/>
              <w:bottom w:val="nil" w:sz="6" w:space="0" w:color="auto"/>
              <w:right w:val="nil" w:sz="6" w:space="0" w:color="auto"/>
            </w:tcBorders>
          </w:tcPr>
          <w:p>
            <w:pPr/>
          </w:p>
        </w:tc>
        <w:tc>
          <w:tcPr>
            <w:tcW w:w="2631" w:type="dxa"/>
            <w:tcBorders>
              <w:top w:val="nil" w:sz="6" w:space="0" w:color="auto"/>
              <w:left w:val="nil" w:sz="6" w:space="0" w:color="auto"/>
              <w:bottom w:val="nil" w:sz="6" w:space="0" w:color="auto"/>
              <w:right w:val="nil" w:sz="6" w:space="0" w:color="auto"/>
            </w:tcBorders>
          </w:tcPr>
          <w:p>
            <w:pPr/>
          </w:p>
        </w:tc>
        <w:tc>
          <w:tcPr>
            <w:tcW w:w="2411" w:type="dxa"/>
            <w:tcBorders>
              <w:top w:val="nil" w:sz="6" w:space="0" w:color="auto"/>
              <w:left w:val="nil" w:sz="6" w:space="0" w:color="auto"/>
              <w:bottom w:val="nil" w:sz="6" w:space="0" w:color="auto"/>
              <w:right w:val="nil" w:sz="6" w:space="0" w:color="auto"/>
            </w:tcBorders>
          </w:tcPr>
          <w:p>
            <w:pP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3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469" w:hRule="exact"/>
        </w:trPr>
        <w:tc>
          <w:tcPr>
            <w:tcW w:w="610" w:type="dxa"/>
            <w:tcBorders>
              <w:top w:val="nil" w:sz="6" w:space="0" w:color="auto"/>
              <w:left w:val="nil" w:sz="6" w:space="0" w:color="auto"/>
              <w:bottom w:val="nil" w:sz="6" w:space="0" w:color="auto"/>
              <w:right w:val="nil" w:sz="6" w:space="0" w:color="auto"/>
            </w:tcBorders>
          </w:tcPr>
          <w:p>
            <w:pPr/>
          </w:p>
        </w:tc>
        <w:tc>
          <w:tcPr>
            <w:tcW w:w="2631" w:type="dxa"/>
            <w:vMerge w:val="restart"/>
            <w:tcBorders>
              <w:top w:val="nil" w:sz="6" w:space="0" w:color="auto"/>
              <w:left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106" w:right="107"/>
              <w:jc w:val="both"/>
              <w:rPr>
                <w:rFonts w:ascii="宋体" w:hAnsi="宋体" w:cs="宋体" w:eastAsia="宋体" w:hint="default"/>
                <w:sz w:val="18"/>
                <w:szCs w:val="18"/>
              </w:rPr>
            </w:pPr>
            <w:r>
              <w:rPr>
                <w:rFonts w:ascii="宋体" w:hAnsi="宋体" w:cs="宋体" w:eastAsia="宋体" w:hint="default"/>
                <w:spacing w:val="5"/>
                <w:sz w:val="18"/>
                <w:szCs w:val="18"/>
              </w:rPr>
              <w:t>本集团将应收票据和应收账款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合并计入应收票据及应收账款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(42,966,401.24)</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(64,059,895.62)</w:t>
            </w:r>
          </w:p>
        </w:tc>
      </w:tr>
      <w:tr>
        <w:trPr>
          <w:trHeight w:val="309" w:hRule="exact"/>
        </w:trPr>
        <w:tc>
          <w:tcPr>
            <w:tcW w:w="610" w:type="dxa"/>
            <w:tcBorders>
              <w:top w:val="nil" w:sz="6" w:space="0" w:color="auto"/>
              <w:left w:val="nil" w:sz="6" w:space="0" w:color="auto"/>
              <w:bottom w:val="nil" w:sz="6" w:space="0" w:color="auto"/>
              <w:right w:val="nil" w:sz="6" w:space="0" w:color="auto"/>
            </w:tcBorders>
          </w:tcPr>
          <w:p>
            <w:pPr/>
          </w:p>
        </w:tc>
        <w:tc>
          <w:tcPr>
            <w:tcW w:w="2631" w:type="dxa"/>
            <w:vMerge/>
            <w:tcBorders>
              <w:left w:val="nil" w:sz="6" w:space="0" w:color="auto"/>
              <w:right w:val="nil" w:sz="6" w:space="0" w:color="auto"/>
            </w:tcBorders>
          </w:tcPr>
          <w:p>
            <w:pP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85"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r>
      <w:tr>
        <w:trPr>
          <w:trHeight w:val="473" w:hRule="exact"/>
        </w:trPr>
        <w:tc>
          <w:tcPr>
            <w:tcW w:w="610" w:type="dxa"/>
            <w:tcBorders>
              <w:top w:val="nil" w:sz="6" w:space="0" w:color="auto"/>
              <w:left w:val="nil" w:sz="6" w:space="0" w:color="auto"/>
              <w:bottom w:val="nil" w:sz="6" w:space="0" w:color="auto"/>
              <w:right w:val="nil" w:sz="6" w:space="0" w:color="auto"/>
            </w:tcBorders>
          </w:tcPr>
          <w:p>
            <w:pPr/>
          </w:p>
        </w:tc>
        <w:tc>
          <w:tcPr>
            <w:tcW w:w="2631" w:type="dxa"/>
            <w:vMerge/>
            <w:tcBorders>
              <w:left w:val="nil" w:sz="6" w:space="0" w:color="auto"/>
              <w:bottom w:val="nil" w:sz="6" w:space="0" w:color="auto"/>
              <w:right w:val="nil" w:sz="6" w:space="0" w:color="auto"/>
            </w:tcBorders>
          </w:tcPr>
          <w:p>
            <w:pP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9"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15" w:right="0"/>
              <w:jc w:val="left"/>
              <w:rPr>
                <w:rFonts w:ascii="Times New Roman" w:hAnsi="Times New Roman" w:cs="Times New Roman" w:eastAsia="Times New Roman" w:hint="default"/>
                <w:sz w:val="18"/>
                <w:szCs w:val="18"/>
              </w:rPr>
            </w:pPr>
            <w:r>
              <w:rPr>
                <w:rFonts w:ascii="Times New Roman"/>
                <w:sz w:val="18"/>
              </w:rPr>
              <w:t>42,966,401.24</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64,059,895.62</w:t>
            </w:r>
          </w:p>
        </w:tc>
      </w:tr>
      <w:tr>
        <w:trPr>
          <w:trHeight w:val="470" w:hRule="exact"/>
        </w:trPr>
        <w:tc>
          <w:tcPr>
            <w:tcW w:w="610" w:type="dxa"/>
            <w:tcBorders>
              <w:top w:val="nil" w:sz="6" w:space="0" w:color="auto"/>
              <w:left w:val="nil" w:sz="6" w:space="0" w:color="auto"/>
              <w:bottom w:val="nil" w:sz="6" w:space="0" w:color="auto"/>
              <w:right w:val="nil" w:sz="6" w:space="0" w:color="auto"/>
            </w:tcBorders>
          </w:tcPr>
          <w:p>
            <w:pPr/>
          </w:p>
        </w:tc>
        <w:tc>
          <w:tcPr>
            <w:tcW w:w="2631" w:type="dxa"/>
            <w:vMerge w:val="restart"/>
            <w:tcBorders>
              <w:top w:val="nil" w:sz="6" w:space="0" w:color="auto"/>
              <w:left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6" w:right="107"/>
              <w:jc w:val="both"/>
              <w:rPr>
                <w:rFonts w:ascii="宋体" w:hAnsi="宋体" w:cs="宋体" w:eastAsia="宋体" w:hint="default"/>
                <w:sz w:val="18"/>
                <w:szCs w:val="18"/>
              </w:rPr>
            </w:pPr>
            <w:r>
              <w:rPr>
                <w:rFonts w:ascii="宋体" w:hAnsi="宋体" w:cs="宋体" w:eastAsia="宋体" w:hint="default"/>
                <w:spacing w:val="5"/>
                <w:sz w:val="18"/>
                <w:szCs w:val="18"/>
              </w:rPr>
              <w:t>本集团将应付票据和应付账款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合并计入应付票据及应付账款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11,004,360.65</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2,795,206.01</w:t>
            </w:r>
          </w:p>
        </w:tc>
      </w:tr>
      <w:tr>
        <w:trPr>
          <w:trHeight w:val="309" w:hRule="exact"/>
        </w:trPr>
        <w:tc>
          <w:tcPr>
            <w:tcW w:w="610" w:type="dxa"/>
            <w:tcBorders>
              <w:top w:val="nil" w:sz="6" w:space="0" w:color="auto"/>
              <w:left w:val="nil" w:sz="6" w:space="0" w:color="auto"/>
              <w:bottom w:val="nil" w:sz="6" w:space="0" w:color="auto"/>
              <w:right w:val="nil" w:sz="6" w:space="0" w:color="auto"/>
            </w:tcBorders>
          </w:tcPr>
          <w:p>
            <w:pPr/>
          </w:p>
        </w:tc>
        <w:tc>
          <w:tcPr>
            <w:tcW w:w="2631" w:type="dxa"/>
            <w:vMerge/>
            <w:tcBorders>
              <w:left w:val="nil" w:sz="6" w:space="0" w:color="auto"/>
              <w:right w:val="nil" w:sz="6" w:space="0" w:color="auto"/>
            </w:tcBorders>
          </w:tcPr>
          <w:p>
            <w:pP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9"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85"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r>
      <w:tr>
        <w:trPr>
          <w:trHeight w:val="639" w:hRule="exact"/>
        </w:trPr>
        <w:tc>
          <w:tcPr>
            <w:tcW w:w="610" w:type="dxa"/>
            <w:tcBorders>
              <w:top w:val="nil" w:sz="6" w:space="0" w:color="auto"/>
              <w:left w:val="nil" w:sz="6" w:space="0" w:color="auto"/>
              <w:bottom w:val="single" w:sz="12" w:space="0" w:color="C45811"/>
              <w:right w:val="nil" w:sz="6" w:space="0" w:color="auto"/>
            </w:tcBorders>
          </w:tcPr>
          <w:p>
            <w:pPr/>
          </w:p>
        </w:tc>
        <w:tc>
          <w:tcPr>
            <w:tcW w:w="2631" w:type="dxa"/>
            <w:vMerge/>
            <w:tcBorders>
              <w:left w:val="nil" w:sz="6" w:space="0" w:color="auto"/>
              <w:bottom w:val="single" w:sz="12" w:space="0" w:color="C45811"/>
              <w:right w:val="nil" w:sz="6" w:space="0" w:color="auto"/>
            </w:tcBorders>
          </w:tcPr>
          <w:p>
            <w:pPr/>
          </w:p>
        </w:tc>
        <w:tc>
          <w:tcPr>
            <w:tcW w:w="2411" w:type="dxa"/>
            <w:tcBorders>
              <w:top w:val="nil" w:sz="6" w:space="0" w:color="auto"/>
              <w:left w:val="nil" w:sz="6" w:space="0" w:color="auto"/>
              <w:bottom w:val="single" w:sz="12" w:space="0" w:color="C45811"/>
              <w:right w:val="nil" w:sz="6" w:space="0" w:color="auto"/>
            </w:tcBorders>
          </w:tcPr>
          <w:p>
            <w:pPr>
              <w:pStyle w:val="TableParagraph"/>
              <w:spacing w:line="240" w:lineRule="auto" w:before="11"/>
              <w:ind w:left="109"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085" w:type="dxa"/>
            <w:tcBorders>
              <w:top w:val="nil" w:sz="6" w:space="0" w:color="auto"/>
              <w:left w:val="nil" w:sz="6" w:space="0" w:color="auto"/>
              <w:bottom w:val="single" w:sz="12" w:space="0" w:color="C45811"/>
              <w:right w:val="nil" w:sz="6" w:space="0" w:color="auto"/>
            </w:tcBorders>
          </w:tcPr>
          <w:p>
            <w:pPr>
              <w:pStyle w:val="TableParagraph"/>
              <w:spacing w:line="240" w:lineRule="auto" w:before="51"/>
              <w:ind w:left="495" w:right="0"/>
              <w:jc w:val="left"/>
              <w:rPr>
                <w:rFonts w:ascii="Times New Roman" w:hAnsi="Times New Roman" w:cs="Times New Roman" w:eastAsia="Times New Roman" w:hint="default"/>
                <w:sz w:val="18"/>
                <w:szCs w:val="18"/>
              </w:rPr>
            </w:pPr>
            <w:r>
              <w:rPr>
                <w:rFonts w:ascii="Times New Roman"/>
                <w:sz w:val="18"/>
              </w:rPr>
              <w:t>(11,004,360.65)</w:t>
            </w:r>
          </w:p>
        </w:tc>
        <w:tc>
          <w:tcPr>
            <w:tcW w:w="1699" w:type="dxa"/>
            <w:tcBorders>
              <w:top w:val="nil" w:sz="6" w:space="0" w:color="auto"/>
              <w:left w:val="nil" w:sz="6" w:space="0" w:color="auto"/>
              <w:bottom w:val="single" w:sz="12" w:space="0" w:color="C45811"/>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8"/>
                <w:szCs w:val="18"/>
              </w:rPr>
            </w:pPr>
            <w:r>
              <w:rPr>
                <w:rFonts w:ascii="Times New Roman"/>
                <w:spacing w:val="-1"/>
                <w:sz w:val="18"/>
              </w:rPr>
              <w:t>(2,795,206.01)</w:t>
            </w:r>
          </w:p>
        </w:tc>
      </w:tr>
    </w:tbl>
    <w:p>
      <w:pPr>
        <w:spacing w:line="240" w:lineRule="auto" w:before="2"/>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457"/>
        <w:gridCol w:w="2054"/>
        <w:gridCol w:w="2566"/>
        <w:gridCol w:w="2012"/>
        <w:gridCol w:w="2693"/>
      </w:tblGrid>
      <w:tr>
        <w:trPr>
          <w:trHeight w:val="329" w:hRule="exact"/>
        </w:trPr>
        <w:tc>
          <w:tcPr>
            <w:tcW w:w="457" w:type="dxa"/>
            <w:tcBorders>
              <w:top w:val="single" w:sz="12" w:space="0" w:color="EC7C30"/>
              <w:left w:val="nil" w:sz="6" w:space="0" w:color="auto"/>
              <w:bottom w:val="nil" w:sz="6" w:space="0" w:color="auto"/>
              <w:right w:val="nil" w:sz="6" w:space="0" w:color="auto"/>
            </w:tcBorders>
          </w:tcPr>
          <w:p>
            <w:pPr/>
          </w:p>
        </w:tc>
        <w:tc>
          <w:tcPr>
            <w:tcW w:w="2054" w:type="dxa"/>
            <w:tcBorders>
              <w:top w:val="nil" w:sz="6" w:space="0" w:color="auto"/>
              <w:left w:val="nil" w:sz="6" w:space="0" w:color="auto"/>
              <w:bottom w:val="nil" w:sz="6" w:space="0" w:color="auto"/>
              <w:right w:val="nil" w:sz="6" w:space="0" w:color="auto"/>
            </w:tcBorders>
            <w:shd w:val="clear" w:color="auto" w:fill="EC7C30"/>
          </w:tcPr>
          <w:p>
            <w:pPr/>
          </w:p>
        </w:tc>
        <w:tc>
          <w:tcPr>
            <w:tcW w:w="2566" w:type="dxa"/>
            <w:tcBorders>
              <w:top w:val="nil" w:sz="6" w:space="0" w:color="auto"/>
              <w:left w:val="nil" w:sz="6" w:space="0" w:color="auto"/>
              <w:bottom w:val="nil" w:sz="6" w:space="0" w:color="auto"/>
              <w:right w:val="nil" w:sz="6" w:space="0" w:color="auto"/>
            </w:tcBorders>
            <w:shd w:val="clear" w:color="auto" w:fill="EC7C30"/>
          </w:tcPr>
          <w:p>
            <w:pPr/>
          </w:p>
        </w:tc>
        <w:tc>
          <w:tcPr>
            <w:tcW w:w="2012" w:type="dxa"/>
            <w:tcBorders>
              <w:top w:val="single" w:sz="12" w:space="0" w:color="EC7C30"/>
              <w:left w:val="nil" w:sz="6" w:space="0" w:color="auto"/>
              <w:bottom w:val="nil" w:sz="6" w:space="0" w:color="auto"/>
              <w:right w:val="nil" w:sz="6" w:space="0" w:color="auto"/>
            </w:tcBorders>
          </w:tcPr>
          <w:p>
            <w:pPr>
              <w:pStyle w:val="TableParagraph"/>
              <w:spacing w:line="219" w:lineRule="exact"/>
              <w:ind w:right="105"/>
              <w:jc w:val="righ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2017</w:t>
            </w:r>
            <w:r>
              <w:rPr>
                <w:rFonts w:ascii="宋体" w:hAnsi="宋体" w:cs="宋体" w:eastAsia="宋体" w:hint="default"/>
                <w:b/>
                <w:bCs/>
                <w:color w:val="FFFFFF"/>
                <w:sz w:val="18"/>
                <w:szCs w:val="18"/>
              </w:rPr>
              <w:t>年度</w:t>
            </w:r>
            <w:r>
              <w:rPr>
                <w:rFonts w:ascii="宋体" w:hAnsi="宋体" w:cs="宋体" w:eastAsia="宋体" w:hint="default"/>
                <w:sz w:val="18"/>
                <w:szCs w:val="18"/>
              </w:rPr>
            </w:r>
          </w:p>
        </w:tc>
        <w:tc>
          <w:tcPr>
            <w:tcW w:w="2693" w:type="dxa"/>
            <w:tcBorders>
              <w:top w:val="nil" w:sz="6" w:space="0" w:color="auto"/>
              <w:left w:val="nil" w:sz="6" w:space="0" w:color="auto"/>
              <w:bottom w:val="nil" w:sz="6" w:space="0" w:color="auto"/>
              <w:right w:val="nil" w:sz="6" w:space="0" w:color="auto"/>
            </w:tcBorders>
          </w:tcPr>
          <w:p>
            <w:pPr/>
          </w:p>
        </w:tc>
      </w:tr>
      <w:tr>
        <w:trPr>
          <w:trHeight w:val="585" w:hRule="exact"/>
        </w:trPr>
        <w:tc>
          <w:tcPr>
            <w:tcW w:w="457" w:type="dxa"/>
            <w:vMerge w:val="restart"/>
            <w:tcBorders>
              <w:top w:val="nil" w:sz="6" w:space="0" w:color="auto"/>
              <w:left w:val="nil" w:sz="6" w:space="0" w:color="auto"/>
              <w:right w:val="nil" w:sz="6" w:space="0" w:color="auto"/>
            </w:tcBorders>
          </w:tcPr>
          <w:p>
            <w:pPr/>
          </w:p>
        </w:tc>
        <w:tc>
          <w:tcPr>
            <w:tcW w:w="2054" w:type="dxa"/>
            <w:vMerge w:val="restart"/>
            <w:tcBorders>
              <w:top w:val="nil" w:sz="6" w:space="0" w:color="auto"/>
              <w:left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37" w:lineRule="auto"/>
              <w:ind w:left="108" w:right="105"/>
              <w:jc w:val="both"/>
              <w:rPr>
                <w:rFonts w:ascii="宋体" w:hAnsi="宋体" w:cs="宋体" w:eastAsia="宋体" w:hint="default"/>
                <w:sz w:val="18"/>
                <w:szCs w:val="18"/>
              </w:rPr>
            </w:pPr>
            <w:r>
              <w:rPr>
                <w:rFonts w:ascii="宋体" w:hAnsi="宋体" w:cs="宋体" w:eastAsia="宋体" w:hint="default"/>
                <w:spacing w:val="3"/>
                <w:sz w:val="18"/>
                <w:szCs w:val="18"/>
              </w:rPr>
              <w:t>本集团将原计入管理费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用项目的研发费用单独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列示为研发费用项目。</w:t>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pacing w:val="-1"/>
                <w:sz w:val="18"/>
              </w:rPr>
              <w:t>12,314,478.02</w:t>
            </w:r>
          </w:p>
        </w:tc>
        <w:tc>
          <w:tcPr>
            <w:tcW w:w="2693" w:type="dxa"/>
            <w:tcBorders>
              <w:top w:val="nil" w:sz="6" w:space="0" w:color="auto"/>
              <w:left w:val="nil" w:sz="6" w:space="0" w:color="auto"/>
              <w:bottom w:val="nil" w:sz="6" w:space="0" w:color="auto"/>
              <w:right w:val="nil" w:sz="6" w:space="0" w:color="auto"/>
            </w:tcBorders>
          </w:tcPr>
          <w:p>
            <w:pPr/>
          </w:p>
        </w:tc>
      </w:tr>
      <w:tr>
        <w:trPr>
          <w:trHeight w:val="706" w:hRule="exact"/>
        </w:trPr>
        <w:tc>
          <w:tcPr>
            <w:tcW w:w="457" w:type="dxa"/>
            <w:vMerge/>
            <w:tcBorders>
              <w:left w:val="nil" w:sz="6" w:space="0" w:color="auto"/>
              <w:bottom w:val="nil" w:sz="6" w:space="0" w:color="auto"/>
              <w:right w:val="nil" w:sz="6" w:space="0" w:color="auto"/>
            </w:tcBorders>
          </w:tcPr>
          <w:p>
            <w:pPr/>
          </w:p>
        </w:tc>
        <w:tc>
          <w:tcPr>
            <w:tcW w:w="2054" w:type="dxa"/>
            <w:vMerge/>
            <w:tcBorders>
              <w:left w:val="nil" w:sz="6" w:space="0" w:color="auto"/>
              <w:bottom w:val="nil" w:sz="6" w:space="0" w:color="auto"/>
              <w:right w:val="nil" w:sz="6" w:space="0" w:color="auto"/>
            </w:tcBorders>
          </w:tcPr>
          <w:p>
            <w:pP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spacing w:val="-1"/>
                <w:sz w:val="18"/>
              </w:rPr>
              <w:t>(12,314,478.02)</w:t>
            </w:r>
          </w:p>
        </w:tc>
        <w:tc>
          <w:tcPr>
            <w:tcW w:w="2693" w:type="dxa"/>
            <w:tcBorders>
              <w:top w:val="nil" w:sz="6" w:space="0" w:color="auto"/>
              <w:left w:val="nil" w:sz="6" w:space="0" w:color="auto"/>
              <w:bottom w:val="nil" w:sz="6" w:space="0" w:color="auto"/>
              <w:right w:val="nil" w:sz="6" w:space="0" w:color="auto"/>
            </w:tcBorders>
          </w:tcPr>
          <w:p>
            <w:pPr/>
          </w:p>
        </w:tc>
      </w:tr>
      <w:tr>
        <w:trPr>
          <w:trHeight w:val="557" w:hRule="exact"/>
        </w:trPr>
        <w:tc>
          <w:tcPr>
            <w:tcW w:w="457" w:type="dxa"/>
            <w:vMerge w:val="restart"/>
            <w:tcBorders>
              <w:top w:val="nil" w:sz="6" w:space="0" w:color="auto"/>
              <w:left w:val="nil" w:sz="6" w:space="0" w:color="auto"/>
              <w:right w:val="nil" w:sz="6" w:space="0" w:color="auto"/>
            </w:tcBorders>
          </w:tcPr>
          <w:p>
            <w:pPr/>
          </w:p>
        </w:tc>
        <w:tc>
          <w:tcPr>
            <w:tcW w:w="2054" w:type="dxa"/>
            <w:vMerge w:val="restart"/>
            <w:tcBorders>
              <w:top w:val="nil" w:sz="6" w:space="0" w:color="auto"/>
              <w:left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7" w:lineRule="auto"/>
              <w:ind w:left="108" w:right="143"/>
              <w:jc w:val="both"/>
              <w:rPr>
                <w:rFonts w:ascii="宋体" w:hAnsi="宋体" w:cs="宋体" w:eastAsia="宋体" w:hint="default"/>
                <w:sz w:val="18"/>
                <w:szCs w:val="18"/>
              </w:rPr>
            </w:pPr>
            <w:r>
              <w:rPr>
                <w:rFonts w:ascii="宋体" w:hAnsi="宋体" w:cs="宋体" w:eastAsia="宋体" w:hint="default"/>
                <w:sz w:val="18"/>
                <w:szCs w:val="18"/>
              </w:rPr>
              <w:t>本集团将原计入营业外 收入项目的代扣代缴个 人所得税手续费返还重 分类至其他收益项目。</w:t>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57,842.30</w:t>
            </w:r>
          </w:p>
        </w:tc>
        <w:tc>
          <w:tcPr>
            <w:tcW w:w="2693" w:type="dxa"/>
            <w:tcBorders>
              <w:top w:val="nil" w:sz="6" w:space="0" w:color="auto"/>
              <w:left w:val="nil" w:sz="6" w:space="0" w:color="auto"/>
              <w:bottom w:val="nil" w:sz="6" w:space="0" w:color="auto"/>
              <w:right w:val="nil" w:sz="6" w:space="0" w:color="auto"/>
            </w:tcBorders>
          </w:tcPr>
          <w:p>
            <w:pPr/>
          </w:p>
        </w:tc>
      </w:tr>
      <w:tr>
        <w:trPr>
          <w:trHeight w:val="976" w:hRule="exact"/>
        </w:trPr>
        <w:tc>
          <w:tcPr>
            <w:tcW w:w="457" w:type="dxa"/>
            <w:vMerge/>
            <w:tcBorders>
              <w:left w:val="nil" w:sz="6" w:space="0" w:color="auto"/>
              <w:bottom w:val="nil" w:sz="6" w:space="0" w:color="auto"/>
              <w:right w:val="nil" w:sz="6" w:space="0" w:color="auto"/>
            </w:tcBorders>
          </w:tcPr>
          <w:p>
            <w:pPr/>
          </w:p>
        </w:tc>
        <w:tc>
          <w:tcPr>
            <w:tcW w:w="2054" w:type="dxa"/>
            <w:vMerge/>
            <w:tcBorders>
              <w:left w:val="nil" w:sz="6" w:space="0" w:color="auto"/>
              <w:bottom w:val="nil" w:sz="6" w:space="0" w:color="auto"/>
              <w:right w:val="nil" w:sz="6" w:space="0" w:color="auto"/>
            </w:tcBorders>
          </w:tcPr>
          <w:p>
            <w:pP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5"/>
              <w:jc w:val="right"/>
              <w:rPr>
                <w:rFonts w:ascii="Arial" w:hAnsi="Arial" w:cs="Arial" w:eastAsia="Arial" w:hint="default"/>
                <w:sz w:val="18"/>
                <w:szCs w:val="18"/>
              </w:rPr>
            </w:pPr>
            <w:r>
              <w:rPr>
                <w:rFonts w:ascii="Times New Roman"/>
                <w:w w:val="95"/>
                <w:sz w:val="18"/>
              </w:rPr>
              <w:t>(57,842.30</w:t>
            </w:r>
            <w:r>
              <w:rPr>
                <w:rFonts w:ascii="Arial"/>
                <w:w w:val="95"/>
                <w:sz w:val="18"/>
              </w:rPr>
              <w:t>)</w:t>
            </w:r>
            <w:r>
              <w:rPr>
                <w:rFonts w:ascii="Arial"/>
                <w:sz w:val="18"/>
              </w:rPr>
            </w:r>
          </w:p>
        </w:tc>
        <w:tc>
          <w:tcPr>
            <w:tcW w:w="2693" w:type="dxa"/>
            <w:tcBorders>
              <w:top w:val="nil" w:sz="6" w:space="0" w:color="auto"/>
              <w:left w:val="nil" w:sz="6" w:space="0" w:color="auto"/>
              <w:bottom w:val="nil" w:sz="6" w:space="0" w:color="auto"/>
              <w:right w:val="nil" w:sz="6" w:space="0" w:color="auto"/>
            </w:tcBorders>
          </w:tcPr>
          <w:p>
            <w:pPr/>
          </w:p>
        </w:tc>
      </w:tr>
      <w:tr>
        <w:trPr>
          <w:trHeight w:val="569" w:hRule="exact"/>
        </w:trPr>
        <w:tc>
          <w:tcPr>
            <w:tcW w:w="4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9"/>
              <w:jc w:val="center"/>
              <w:rPr>
                <w:rFonts w:ascii="Times New Roman" w:hAnsi="Times New Roman" w:cs="Times New Roman" w:eastAsia="Times New Roman" w:hint="default"/>
                <w:sz w:val="18"/>
                <w:szCs w:val="18"/>
              </w:rPr>
            </w:pPr>
            <w:r>
              <w:rPr>
                <w:rFonts w:ascii="Times New Roman"/>
                <w:sz w:val="18"/>
              </w:rPr>
              <w:t>(b)</w:t>
            </w:r>
          </w:p>
        </w:tc>
        <w:tc>
          <w:tcPr>
            <w:tcW w:w="46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对合并现金流量表的影响列示如下：</w:t>
            </w:r>
          </w:p>
        </w:tc>
        <w:tc>
          <w:tcPr>
            <w:tcW w:w="2012"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
        </w:tc>
      </w:tr>
      <w:tr>
        <w:trPr>
          <w:trHeight w:val="505" w:hRule="exact"/>
        </w:trPr>
        <w:tc>
          <w:tcPr>
            <w:tcW w:w="9782" w:type="dxa"/>
            <w:gridSpan w:val="5"/>
            <w:tcBorders>
              <w:top w:val="nil" w:sz="6" w:space="0" w:color="auto"/>
              <w:left w:val="nil" w:sz="6" w:space="0" w:color="auto"/>
              <w:bottom w:val="nil" w:sz="6" w:space="0" w:color="auto"/>
              <w:right w:val="nil" w:sz="6" w:space="0" w:color="auto"/>
            </w:tcBorders>
          </w:tcPr>
          <w:p>
            <w:pPr>
              <w:pStyle w:val="TableParagraph"/>
              <w:spacing w:line="232" w:lineRule="exact" w:before="7"/>
              <w:ind w:left="565" w:right="214"/>
              <w:jc w:val="left"/>
              <w:rPr>
                <w:rFonts w:ascii="宋体" w:hAnsi="宋体" w:cs="宋体" w:eastAsia="宋体" w:hint="default"/>
                <w:sz w:val="18"/>
                <w:szCs w:val="18"/>
              </w:rPr>
            </w:pPr>
            <w:r>
              <w:rPr>
                <w:rFonts w:ascii="宋体" w:hAnsi="宋体" w:cs="宋体" w:eastAsia="宋体" w:hint="default"/>
                <w:sz w:val="18"/>
                <w:szCs w:val="18"/>
              </w:rPr>
              <w:t>本集团将收到的与资产相关的政府补助款项从收到其他与投资活动有关的现金重分类至收到其他与经营活动有关的 现金，</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年度影响金额为零元。</w:t>
            </w:r>
          </w:p>
        </w:tc>
      </w:tr>
      <w:tr>
        <w:trPr>
          <w:trHeight w:val="489" w:hRule="exact"/>
        </w:trPr>
        <w:tc>
          <w:tcPr>
            <w:tcW w:w="45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9"/>
              <w:jc w:val="center"/>
              <w:rPr>
                <w:rFonts w:ascii="Times New Roman" w:hAnsi="Times New Roman" w:cs="Times New Roman" w:eastAsia="Times New Roman" w:hint="default"/>
                <w:sz w:val="18"/>
                <w:szCs w:val="18"/>
              </w:rPr>
            </w:pPr>
            <w:r>
              <w:rPr>
                <w:rFonts w:ascii="Times New Roman"/>
                <w:b/>
                <w:sz w:val="18"/>
              </w:rPr>
              <w:t>(c)</w:t>
            </w:r>
            <w:r>
              <w:rPr>
                <w:rFonts w:ascii="Times New Roman"/>
                <w:sz w:val="18"/>
              </w:rPr>
            </w:r>
          </w:p>
        </w:tc>
        <w:tc>
          <w:tcPr>
            <w:tcW w:w="4620"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对公司资产负债表及利润表的影响列示如下：</w:t>
            </w:r>
          </w:p>
        </w:tc>
        <w:tc>
          <w:tcPr>
            <w:tcW w:w="2012"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
        </w:tc>
      </w:tr>
      <w:tr>
        <w:trPr>
          <w:trHeight w:val="472" w:hRule="exact"/>
        </w:trPr>
        <w:tc>
          <w:tcPr>
            <w:tcW w:w="457" w:type="dxa"/>
            <w:tcBorders>
              <w:top w:val="nil" w:sz="6" w:space="0" w:color="auto"/>
              <w:left w:val="nil" w:sz="6" w:space="0" w:color="auto"/>
              <w:bottom w:val="nil" w:sz="6" w:space="0" w:color="auto"/>
              <w:right w:val="nil" w:sz="6" w:space="0" w:color="auto"/>
            </w:tcBorders>
          </w:tcPr>
          <w:p>
            <w:pPr/>
          </w:p>
        </w:tc>
        <w:tc>
          <w:tcPr>
            <w:tcW w:w="2054"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color w:val="FFFFFF"/>
                <w:sz w:val="18"/>
                <w:szCs w:val="18"/>
              </w:rPr>
              <w:t>会计政策变更的内容和</w:t>
            </w:r>
            <w:r>
              <w:rPr>
                <w:rFonts w:ascii="宋体" w:hAnsi="宋体" w:cs="宋体" w:eastAsia="宋体" w:hint="default"/>
                <w:sz w:val="18"/>
                <w:szCs w:val="18"/>
              </w:rPr>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b/>
                <w:bCs/>
                <w:color w:val="FFFFFF"/>
                <w:sz w:val="18"/>
                <w:szCs w:val="18"/>
              </w:rPr>
              <w:t>原因</w:t>
            </w:r>
            <w:r>
              <w:rPr>
                <w:rFonts w:ascii="宋体" w:hAnsi="宋体" w:cs="宋体" w:eastAsia="宋体" w:hint="default"/>
                <w:sz w:val="18"/>
                <w:szCs w:val="18"/>
              </w:rPr>
            </w:r>
          </w:p>
        </w:tc>
        <w:tc>
          <w:tcPr>
            <w:tcW w:w="2566"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86"/>
              <w:ind w:left="298" w:right="0"/>
              <w:jc w:val="left"/>
              <w:rPr>
                <w:rFonts w:ascii="宋体" w:hAnsi="宋体" w:cs="宋体" w:eastAsia="宋体" w:hint="default"/>
                <w:sz w:val="18"/>
                <w:szCs w:val="18"/>
              </w:rPr>
            </w:pPr>
            <w:r>
              <w:rPr>
                <w:rFonts w:ascii="宋体" w:hAnsi="宋体" w:cs="宋体" w:eastAsia="宋体" w:hint="default"/>
                <w:b/>
                <w:bCs/>
                <w:color w:val="FFFFFF"/>
                <w:sz w:val="18"/>
                <w:szCs w:val="18"/>
              </w:rPr>
              <w:t>受影响的报表项目名称</w:t>
            </w:r>
            <w:r>
              <w:rPr>
                <w:rFonts w:ascii="宋体" w:hAnsi="宋体" w:cs="宋体" w:eastAsia="宋体" w:hint="default"/>
                <w:sz w:val="18"/>
                <w:szCs w:val="18"/>
              </w:rPr>
            </w:r>
          </w:p>
        </w:tc>
        <w:tc>
          <w:tcPr>
            <w:tcW w:w="4705" w:type="dxa"/>
            <w:gridSpan w:val="2"/>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86"/>
              <w:ind w:right="161"/>
              <w:jc w:val="center"/>
              <w:rPr>
                <w:rFonts w:ascii="宋体" w:hAnsi="宋体" w:cs="宋体" w:eastAsia="宋体" w:hint="default"/>
                <w:sz w:val="18"/>
                <w:szCs w:val="18"/>
              </w:rPr>
            </w:pPr>
            <w:r>
              <w:rPr>
                <w:rFonts w:ascii="宋体" w:hAnsi="宋体" w:cs="宋体" w:eastAsia="宋体" w:hint="default"/>
                <w:b/>
                <w:bCs/>
                <w:color w:val="FFFFFF"/>
                <w:sz w:val="18"/>
                <w:szCs w:val="18"/>
              </w:rPr>
              <w:t>影响金额</w:t>
            </w:r>
            <w:r>
              <w:rPr>
                <w:rFonts w:ascii="宋体" w:hAnsi="宋体" w:cs="宋体" w:eastAsia="宋体" w:hint="default"/>
                <w:sz w:val="18"/>
                <w:szCs w:val="18"/>
              </w:rPr>
            </w:r>
          </w:p>
        </w:tc>
      </w:tr>
      <w:tr>
        <w:trPr>
          <w:trHeight w:val="252" w:hRule="exact"/>
        </w:trPr>
        <w:tc>
          <w:tcPr>
            <w:tcW w:w="457" w:type="dxa"/>
            <w:tcBorders>
              <w:top w:val="nil" w:sz="6" w:space="0" w:color="auto"/>
              <w:left w:val="nil" w:sz="6" w:space="0" w:color="auto"/>
              <w:bottom w:val="nil" w:sz="6" w:space="0" w:color="auto"/>
              <w:right w:val="nil" w:sz="6" w:space="0" w:color="auto"/>
            </w:tcBorders>
          </w:tcPr>
          <w:p>
            <w:pPr/>
          </w:p>
        </w:tc>
        <w:tc>
          <w:tcPr>
            <w:tcW w:w="2054" w:type="dxa"/>
            <w:tcBorders>
              <w:top w:val="nil" w:sz="6" w:space="0" w:color="auto"/>
              <w:left w:val="nil" w:sz="6" w:space="0" w:color="auto"/>
              <w:bottom w:val="nil" w:sz="6" w:space="0" w:color="auto"/>
              <w:right w:val="nil" w:sz="6" w:space="0" w:color="auto"/>
            </w:tcBorders>
            <w:shd w:val="clear" w:color="auto" w:fill="EC7C30"/>
          </w:tcPr>
          <w:p>
            <w:pPr/>
          </w:p>
        </w:tc>
        <w:tc>
          <w:tcPr>
            <w:tcW w:w="2566" w:type="dxa"/>
            <w:tcBorders>
              <w:top w:val="nil" w:sz="6" w:space="0" w:color="auto"/>
              <w:left w:val="nil" w:sz="6" w:space="0" w:color="auto"/>
              <w:bottom w:val="nil" w:sz="6" w:space="0" w:color="auto"/>
              <w:right w:val="nil" w:sz="6" w:space="0" w:color="auto"/>
            </w:tcBorders>
            <w:shd w:val="clear" w:color="auto" w:fill="EC7C30"/>
          </w:tcPr>
          <w:p>
            <w:pPr/>
          </w:p>
        </w:tc>
        <w:tc>
          <w:tcPr>
            <w:tcW w:w="2012" w:type="dxa"/>
            <w:tcBorders>
              <w:top w:val="nil" w:sz="6" w:space="0" w:color="auto"/>
              <w:left w:val="nil" w:sz="6" w:space="0" w:color="auto"/>
              <w:bottom w:val="nil" w:sz="6" w:space="0" w:color="auto"/>
              <w:right w:val="nil" w:sz="6" w:space="0" w:color="auto"/>
            </w:tcBorders>
            <w:shd w:val="clear" w:color="auto" w:fill="EC7C30"/>
          </w:tcPr>
          <w:p>
            <w:pPr/>
          </w:p>
        </w:tc>
        <w:tc>
          <w:tcPr>
            <w:tcW w:w="2693"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26" w:lineRule="exact"/>
              <w:ind w:left="-8" w:right="0"/>
              <w:jc w:val="left"/>
              <w:rPr>
                <w:rFonts w:ascii="Times New Roman" w:hAnsi="Times New Roman" w:cs="Times New Roman" w:eastAsia="Times New Roman" w:hint="default"/>
                <w:sz w:val="18"/>
                <w:szCs w:val="18"/>
              </w:rPr>
            </w:pPr>
            <w:r>
              <w:rPr>
                <w:rFonts w:ascii="宋体" w:hAnsi="宋体" w:cs="宋体" w:eastAsia="宋体" w:hint="default"/>
                <w:b/>
                <w:bCs/>
                <w:color w:val="FFFFFF"/>
                <w:sz w:val="18"/>
                <w:szCs w:val="18"/>
              </w:rPr>
              <w:t>借</w:t>
            </w:r>
            <w:r>
              <w:rPr>
                <w:rFonts w:ascii="Times New Roman" w:hAnsi="Times New Roman" w:cs="Times New Roman" w:eastAsia="Times New Roman" w:hint="default"/>
                <w:b/>
                <w:bCs/>
                <w:color w:val="FFFFFF"/>
                <w:sz w:val="18"/>
                <w:szCs w:val="18"/>
              </w:rPr>
              <w:t>/(</w:t>
            </w:r>
            <w:r>
              <w:rPr>
                <w:rFonts w:ascii="宋体" w:hAnsi="宋体" w:cs="宋体" w:eastAsia="宋体" w:hint="default"/>
                <w:b/>
                <w:bCs/>
                <w:color w:val="FFFFFF"/>
                <w:sz w:val="18"/>
                <w:szCs w:val="18"/>
              </w:rPr>
              <w:t>贷</w:t>
            </w:r>
            <w:r>
              <w:rPr>
                <w:rFonts w:ascii="Times New Roman" w:hAnsi="Times New Roman" w:cs="Times New Roman" w:eastAsia="Times New Roman" w:hint="default"/>
                <w:b/>
                <w:bCs/>
                <w:color w:val="FFFFFF"/>
                <w:sz w:val="18"/>
                <w:szCs w:val="18"/>
              </w:rPr>
              <w:t>)</w:t>
            </w:r>
            <w:r>
              <w:rPr>
                <w:rFonts w:ascii="Times New Roman" w:hAnsi="Times New Roman" w:cs="Times New Roman" w:eastAsia="Times New Roman" w:hint="default"/>
                <w:sz w:val="18"/>
                <w:szCs w:val="18"/>
              </w:rPr>
            </w:r>
          </w:p>
        </w:tc>
      </w:tr>
      <w:tr>
        <w:trPr>
          <w:trHeight w:val="274" w:hRule="exact"/>
        </w:trPr>
        <w:tc>
          <w:tcPr>
            <w:tcW w:w="457" w:type="dxa"/>
            <w:tcBorders>
              <w:top w:val="nil" w:sz="6" w:space="0" w:color="auto"/>
              <w:left w:val="nil" w:sz="6" w:space="0" w:color="auto"/>
              <w:bottom w:val="nil" w:sz="6" w:space="0" w:color="auto"/>
              <w:right w:val="nil" w:sz="6" w:space="0" w:color="auto"/>
            </w:tcBorders>
          </w:tcPr>
          <w:p>
            <w:pPr/>
          </w:p>
        </w:tc>
        <w:tc>
          <w:tcPr>
            <w:tcW w:w="2054" w:type="dxa"/>
            <w:tcBorders>
              <w:top w:val="nil" w:sz="6" w:space="0" w:color="auto"/>
              <w:left w:val="nil" w:sz="6" w:space="0" w:color="auto"/>
              <w:bottom w:val="nil" w:sz="6" w:space="0" w:color="auto"/>
              <w:right w:val="nil" w:sz="6" w:space="0" w:color="auto"/>
            </w:tcBorders>
          </w:tcPr>
          <w:p>
            <w:pPr/>
          </w:p>
        </w:tc>
        <w:tc>
          <w:tcPr>
            <w:tcW w:w="2566"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19" w:lineRule="exact"/>
              <w:ind w:left="2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693" w:type="dxa"/>
            <w:tcBorders>
              <w:top w:val="nil" w:sz="6" w:space="0" w:color="auto"/>
              <w:left w:val="nil" w:sz="6" w:space="0" w:color="auto"/>
              <w:bottom w:val="nil" w:sz="6" w:space="0" w:color="auto"/>
              <w:right w:val="nil" w:sz="6" w:space="0" w:color="auto"/>
            </w:tcBorders>
          </w:tcPr>
          <w:p>
            <w:pPr>
              <w:pStyle w:val="TableParagraph"/>
              <w:spacing w:line="219" w:lineRule="exact"/>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14" w:hRule="exact"/>
        </w:trPr>
        <w:tc>
          <w:tcPr>
            <w:tcW w:w="457" w:type="dxa"/>
            <w:tcBorders>
              <w:top w:val="nil" w:sz="6" w:space="0" w:color="auto"/>
              <w:left w:val="nil" w:sz="6" w:space="0" w:color="auto"/>
              <w:bottom w:val="nil" w:sz="6" w:space="0" w:color="auto"/>
              <w:right w:val="nil" w:sz="6" w:space="0" w:color="auto"/>
            </w:tcBorders>
          </w:tcPr>
          <w:p>
            <w:pPr/>
          </w:p>
        </w:tc>
        <w:tc>
          <w:tcPr>
            <w:tcW w:w="2054" w:type="dxa"/>
            <w:vMerge w:val="restart"/>
            <w:tcBorders>
              <w:top w:val="nil" w:sz="6" w:space="0" w:color="auto"/>
              <w:left w:val="nil" w:sz="6" w:space="0" w:color="auto"/>
              <w:right w:val="nil" w:sz="6" w:space="0" w:color="auto"/>
            </w:tcBorders>
          </w:tcPr>
          <w:p>
            <w:pPr>
              <w:pStyle w:val="TableParagraph"/>
              <w:spacing w:line="237" w:lineRule="auto" w:before="12"/>
              <w:ind w:left="108" w:right="105"/>
              <w:jc w:val="both"/>
              <w:rPr>
                <w:rFonts w:ascii="宋体" w:hAnsi="宋体" w:cs="宋体" w:eastAsia="宋体" w:hint="default"/>
                <w:sz w:val="18"/>
                <w:szCs w:val="18"/>
              </w:rPr>
            </w:pPr>
            <w:r>
              <w:rPr>
                <w:rFonts w:ascii="宋体" w:hAnsi="宋体" w:cs="宋体" w:eastAsia="宋体" w:hint="default"/>
                <w:spacing w:val="3"/>
                <w:sz w:val="18"/>
                <w:szCs w:val="18"/>
              </w:rPr>
              <w:t>本公司将应收票据和应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收账款合并计入应收票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据及应收账款项目。</w:t>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96" w:right="0"/>
              <w:jc w:val="left"/>
              <w:rPr>
                <w:rFonts w:ascii="Times New Roman" w:hAnsi="Times New Roman" w:cs="Times New Roman" w:eastAsia="Times New Roman" w:hint="default"/>
                <w:sz w:val="18"/>
                <w:szCs w:val="18"/>
              </w:rPr>
            </w:pPr>
            <w:r>
              <w:rPr>
                <w:rFonts w:ascii="Times New Roman"/>
                <w:sz w:val="18"/>
              </w:rPr>
              <w:t>(250,865.45)</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2"/>
              <w:jc w:val="right"/>
              <w:rPr>
                <w:rFonts w:ascii="Times New Roman" w:hAnsi="Times New Roman" w:cs="Times New Roman" w:eastAsia="Times New Roman" w:hint="default"/>
                <w:sz w:val="18"/>
                <w:szCs w:val="18"/>
              </w:rPr>
            </w:pPr>
            <w:r>
              <w:rPr>
                <w:rFonts w:ascii="Times New Roman"/>
                <w:spacing w:val="-1"/>
                <w:sz w:val="18"/>
              </w:rPr>
              <w:t>(2,220,873.73)</w:t>
            </w:r>
          </w:p>
        </w:tc>
      </w:tr>
      <w:tr>
        <w:trPr>
          <w:trHeight w:val="381" w:hRule="exact"/>
        </w:trPr>
        <w:tc>
          <w:tcPr>
            <w:tcW w:w="457" w:type="dxa"/>
            <w:tcBorders>
              <w:top w:val="nil" w:sz="6" w:space="0" w:color="auto"/>
              <w:left w:val="nil" w:sz="6" w:space="0" w:color="auto"/>
              <w:bottom w:val="nil" w:sz="6" w:space="0" w:color="auto"/>
              <w:right w:val="nil" w:sz="6" w:space="0" w:color="auto"/>
            </w:tcBorders>
          </w:tcPr>
          <w:p>
            <w:pPr/>
          </w:p>
        </w:tc>
        <w:tc>
          <w:tcPr>
            <w:tcW w:w="2054" w:type="dxa"/>
            <w:vMerge/>
            <w:tcBorders>
              <w:left w:val="nil" w:sz="6" w:space="0" w:color="auto"/>
              <w:bottom w:val="nil" w:sz="6" w:space="0" w:color="auto"/>
              <w:right w:val="nil" w:sz="6" w:space="0" w:color="auto"/>
            </w:tcBorders>
          </w:tcPr>
          <w:p>
            <w:pP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12"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
        </w:tc>
      </w:tr>
      <w:tr>
        <w:trPr>
          <w:trHeight w:val="245" w:hRule="exact"/>
        </w:trPr>
        <w:tc>
          <w:tcPr>
            <w:tcW w:w="457" w:type="dxa"/>
            <w:tcBorders>
              <w:top w:val="nil" w:sz="6" w:space="0" w:color="auto"/>
              <w:left w:val="nil" w:sz="6" w:space="0" w:color="auto"/>
              <w:bottom w:val="nil" w:sz="6" w:space="0" w:color="auto"/>
              <w:right w:val="nil" w:sz="6" w:space="0" w:color="auto"/>
            </w:tcBorders>
          </w:tcPr>
          <w:p>
            <w:pPr/>
          </w:p>
        </w:tc>
        <w:tc>
          <w:tcPr>
            <w:tcW w:w="2054" w:type="dxa"/>
            <w:tcBorders>
              <w:top w:val="nil" w:sz="6" w:space="0" w:color="auto"/>
              <w:left w:val="nil" w:sz="6" w:space="0" w:color="auto"/>
              <w:bottom w:val="nil" w:sz="6" w:space="0" w:color="auto"/>
              <w:right w:val="nil" w:sz="6" w:space="0" w:color="auto"/>
            </w:tcBorders>
          </w:tcPr>
          <w:p>
            <w:pPr/>
          </w:p>
        </w:tc>
        <w:tc>
          <w:tcPr>
            <w:tcW w:w="2566" w:type="dxa"/>
            <w:tcBorders>
              <w:top w:val="nil" w:sz="6" w:space="0" w:color="auto"/>
              <w:left w:val="nil" w:sz="6" w:space="0" w:color="auto"/>
              <w:bottom w:val="nil" w:sz="6" w:space="0" w:color="auto"/>
              <w:right w:val="nil" w:sz="6" w:space="0" w:color="auto"/>
            </w:tcBorders>
          </w:tcPr>
          <w:p>
            <w:pPr>
              <w:pStyle w:val="TableParagraph"/>
              <w:spacing w:line="181" w:lineRule="exact"/>
              <w:ind w:left="107"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012" w:type="dxa"/>
            <w:tcBorders>
              <w:top w:val="nil" w:sz="6" w:space="0" w:color="auto"/>
              <w:left w:val="nil" w:sz="6" w:space="0" w:color="auto"/>
              <w:bottom w:val="nil" w:sz="6" w:space="0" w:color="auto"/>
              <w:right w:val="nil" w:sz="6" w:space="0" w:color="auto"/>
            </w:tcBorders>
          </w:tcPr>
          <w:p>
            <w:pPr>
              <w:pStyle w:val="TableParagraph"/>
              <w:spacing w:line="178" w:lineRule="exact"/>
              <w:ind w:left="716" w:right="0"/>
              <w:jc w:val="left"/>
              <w:rPr>
                <w:rFonts w:ascii="Times New Roman" w:hAnsi="Times New Roman" w:cs="Times New Roman" w:eastAsia="Times New Roman" w:hint="default"/>
                <w:sz w:val="18"/>
                <w:szCs w:val="18"/>
              </w:rPr>
            </w:pPr>
            <w:r>
              <w:rPr>
                <w:rFonts w:ascii="Times New Roman"/>
                <w:sz w:val="18"/>
              </w:rPr>
              <w:t>250,865.45</w:t>
            </w:r>
          </w:p>
        </w:tc>
        <w:tc>
          <w:tcPr>
            <w:tcW w:w="2693" w:type="dxa"/>
            <w:tcBorders>
              <w:top w:val="nil" w:sz="6" w:space="0" w:color="auto"/>
              <w:left w:val="nil" w:sz="6" w:space="0" w:color="auto"/>
              <w:bottom w:val="nil" w:sz="6" w:space="0" w:color="auto"/>
              <w:right w:val="nil" w:sz="6" w:space="0" w:color="auto"/>
            </w:tcBorders>
          </w:tcPr>
          <w:p>
            <w:pPr>
              <w:pStyle w:val="TableParagraph"/>
              <w:spacing w:line="178" w:lineRule="exact"/>
              <w:ind w:right="142"/>
              <w:jc w:val="right"/>
              <w:rPr>
                <w:rFonts w:ascii="Times New Roman" w:hAnsi="Times New Roman" w:cs="Times New Roman" w:eastAsia="Times New Roman" w:hint="default"/>
                <w:sz w:val="18"/>
                <w:szCs w:val="18"/>
              </w:rPr>
            </w:pPr>
            <w:r>
              <w:rPr>
                <w:rFonts w:ascii="Times New Roman"/>
                <w:spacing w:val="-1"/>
                <w:sz w:val="18"/>
              </w:rPr>
              <w:t>2,220,873.73</w:t>
            </w:r>
          </w:p>
        </w:tc>
      </w:tr>
      <w:tr>
        <w:trPr>
          <w:trHeight w:val="319" w:hRule="exact"/>
        </w:trPr>
        <w:tc>
          <w:tcPr>
            <w:tcW w:w="457" w:type="dxa"/>
            <w:tcBorders>
              <w:top w:val="nil" w:sz="6" w:space="0" w:color="auto"/>
              <w:left w:val="nil" w:sz="6" w:space="0" w:color="auto"/>
              <w:bottom w:val="nil" w:sz="6" w:space="0" w:color="auto"/>
              <w:right w:val="nil" w:sz="6" w:space="0" w:color="auto"/>
            </w:tcBorders>
          </w:tcPr>
          <w:p>
            <w:pPr/>
          </w:p>
        </w:tc>
        <w:tc>
          <w:tcPr>
            <w:tcW w:w="2054" w:type="dxa"/>
            <w:vMerge w:val="restart"/>
            <w:tcBorders>
              <w:top w:val="nil" w:sz="6" w:space="0" w:color="auto"/>
              <w:left w:val="nil" w:sz="6" w:space="0" w:color="auto"/>
              <w:right w:val="nil" w:sz="6" w:space="0" w:color="auto"/>
            </w:tcBorders>
          </w:tcPr>
          <w:p>
            <w:pPr>
              <w:pStyle w:val="TableParagraph"/>
              <w:spacing w:line="237" w:lineRule="auto" w:before="18"/>
              <w:ind w:left="108" w:right="105"/>
              <w:jc w:val="both"/>
              <w:rPr>
                <w:rFonts w:ascii="宋体" w:hAnsi="宋体" w:cs="宋体" w:eastAsia="宋体" w:hint="default"/>
                <w:sz w:val="18"/>
                <w:szCs w:val="18"/>
              </w:rPr>
            </w:pPr>
            <w:r>
              <w:rPr>
                <w:rFonts w:ascii="宋体" w:hAnsi="宋体" w:cs="宋体" w:eastAsia="宋体" w:hint="default"/>
                <w:spacing w:val="3"/>
                <w:sz w:val="18"/>
                <w:szCs w:val="18"/>
              </w:rPr>
              <w:t>本公司将应付票据和应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付账款合并计入应付票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据及应付账款项目。</w:t>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82" w:right="0"/>
              <w:jc w:val="left"/>
              <w:rPr>
                <w:rFonts w:ascii="Times New Roman" w:hAnsi="Times New Roman" w:cs="Times New Roman" w:eastAsia="Times New Roman" w:hint="default"/>
                <w:sz w:val="18"/>
                <w:szCs w:val="18"/>
              </w:rPr>
            </w:pPr>
            <w:r>
              <w:rPr>
                <w:rFonts w:ascii="Times New Roman"/>
                <w:sz w:val="18"/>
              </w:rPr>
              <w:t>4,345,047.31</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42"/>
              <w:jc w:val="right"/>
              <w:rPr>
                <w:rFonts w:ascii="Times New Roman" w:hAnsi="Times New Roman" w:cs="Times New Roman" w:eastAsia="Times New Roman" w:hint="default"/>
                <w:sz w:val="18"/>
                <w:szCs w:val="18"/>
              </w:rPr>
            </w:pPr>
            <w:r>
              <w:rPr>
                <w:rFonts w:ascii="Times New Roman"/>
                <w:spacing w:val="-1"/>
                <w:sz w:val="18"/>
              </w:rPr>
              <w:t>2,056,897.84</w:t>
            </w:r>
          </w:p>
        </w:tc>
      </w:tr>
      <w:tr>
        <w:trPr>
          <w:trHeight w:val="382" w:hRule="exact"/>
        </w:trPr>
        <w:tc>
          <w:tcPr>
            <w:tcW w:w="457" w:type="dxa"/>
            <w:tcBorders>
              <w:top w:val="nil" w:sz="6" w:space="0" w:color="auto"/>
              <w:left w:val="nil" w:sz="6" w:space="0" w:color="auto"/>
              <w:bottom w:val="nil" w:sz="6" w:space="0" w:color="auto"/>
              <w:right w:val="nil" w:sz="6" w:space="0" w:color="auto"/>
            </w:tcBorders>
          </w:tcPr>
          <w:p>
            <w:pPr/>
          </w:p>
        </w:tc>
        <w:tc>
          <w:tcPr>
            <w:tcW w:w="2054" w:type="dxa"/>
            <w:vMerge/>
            <w:tcBorders>
              <w:left w:val="nil" w:sz="6" w:space="0" w:color="auto"/>
              <w:bottom w:val="nil" w:sz="6" w:space="0" w:color="auto"/>
              <w:right w:val="nil" w:sz="6" w:space="0" w:color="auto"/>
            </w:tcBorders>
          </w:tcPr>
          <w:p>
            <w:pP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12"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
        </w:tc>
      </w:tr>
      <w:tr>
        <w:trPr>
          <w:trHeight w:val="248" w:hRule="exact"/>
        </w:trPr>
        <w:tc>
          <w:tcPr>
            <w:tcW w:w="457" w:type="dxa"/>
            <w:tcBorders>
              <w:top w:val="nil" w:sz="6" w:space="0" w:color="auto"/>
              <w:left w:val="nil" w:sz="6" w:space="0" w:color="auto"/>
              <w:bottom w:val="nil" w:sz="6" w:space="0" w:color="auto"/>
              <w:right w:val="nil" w:sz="6" w:space="0" w:color="auto"/>
            </w:tcBorders>
          </w:tcPr>
          <w:p>
            <w:pPr/>
          </w:p>
        </w:tc>
        <w:tc>
          <w:tcPr>
            <w:tcW w:w="2054" w:type="dxa"/>
            <w:tcBorders>
              <w:top w:val="nil" w:sz="6" w:space="0" w:color="auto"/>
              <w:left w:val="nil" w:sz="6" w:space="0" w:color="auto"/>
              <w:bottom w:val="nil" w:sz="6" w:space="0" w:color="auto"/>
              <w:right w:val="nil" w:sz="6" w:space="0" w:color="auto"/>
            </w:tcBorders>
          </w:tcPr>
          <w:p>
            <w:pPr/>
          </w:p>
        </w:tc>
        <w:tc>
          <w:tcPr>
            <w:tcW w:w="2566" w:type="dxa"/>
            <w:tcBorders>
              <w:top w:val="nil" w:sz="6" w:space="0" w:color="auto"/>
              <w:left w:val="nil" w:sz="6" w:space="0" w:color="auto"/>
              <w:bottom w:val="nil" w:sz="6" w:space="0" w:color="auto"/>
              <w:right w:val="nil" w:sz="6" w:space="0" w:color="auto"/>
            </w:tcBorders>
          </w:tcPr>
          <w:p>
            <w:pPr>
              <w:pStyle w:val="TableParagraph"/>
              <w:spacing w:line="181" w:lineRule="exact"/>
              <w:ind w:left="107"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012" w:type="dxa"/>
            <w:tcBorders>
              <w:top w:val="nil" w:sz="6" w:space="0" w:color="auto"/>
              <w:left w:val="nil" w:sz="6" w:space="0" w:color="auto"/>
              <w:bottom w:val="nil" w:sz="6" w:space="0" w:color="auto"/>
              <w:right w:val="nil" w:sz="6" w:space="0" w:color="auto"/>
            </w:tcBorders>
          </w:tcPr>
          <w:p>
            <w:pPr>
              <w:pStyle w:val="TableParagraph"/>
              <w:spacing w:line="178" w:lineRule="exact"/>
              <w:ind w:left="462" w:right="0"/>
              <w:jc w:val="left"/>
              <w:rPr>
                <w:rFonts w:ascii="Times New Roman" w:hAnsi="Times New Roman" w:cs="Times New Roman" w:eastAsia="Times New Roman" w:hint="default"/>
                <w:sz w:val="18"/>
                <w:szCs w:val="18"/>
              </w:rPr>
            </w:pPr>
            <w:r>
              <w:rPr>
                <w:rFonts w:ascii="Times New Roman"/>
                <w:sz w:val="18"/>
              </w:rPr>
              <w:t>(4,345,047.31)</w:t>
            </w:r>
          </w:p>
        </w:tc>
        <w:tc>
          <w:tcPr>
            <w:tcW w:w="2693" w:type="dxa"/>
            <w:tcBorders>
              <w:top w:val="nil" w:sz="6" w:space="0" w:color="auto"/>
              <w:left w:val="nil" w:sz="6" w:space="0" w:color="auto"/>
              <w:bottom w:val="nil" w:sz="6" w:space="0" w:color="auto"/>
              <w:right w:val="nil" w:sz="6" w:space="0" w:color="auto"/>
            </w:tcBorders>
          </w:tcPr>
          <w:p>
            <w:pPr>
              <w:pStyle w:val="TableParagraph"/>
              <w:spacing w:line="178" w:lineRule="exact"/>
              <w:ind w:right="142"/>
              <w:jc w:val="right"/>
              <w:rPr>
                <w:rFonts w:ascii="Times New Roman" w:hAnsi="Times New Roman" w:cs="Times New Roman" w:eastAsia="Times New Roman" w:hint="default"/>
                <w:sz w:val="18"/>
                <w:szCs w:val="18"/>
              </w:rPr>
            </w:pPr>
            <w:r>
              <w:rPr>
                <w:rFonts w:ascii="Times New Roman"/>
                <w:spacing w:val="-1"/>
                <w:sz w:val="18"/>
              </w:rPr>
              <w:t>(2,056,897.84)</w:t>
            </w:r>
          </w:p>
        </w:tc>
      </w:tr>
      <w:tr>
        <w:trPr>
          <w:trHeight w:val="316" w:hRule="exact"/>
        </w:trPr>
        <w:tc>
          <w:tcPr>
            <w:tcW w:w="457" w:type="dxa"/>
            <w:tcBorders>
              <w:top w:val="nil" w:sz="6" w:space="0" w:color="auto"/>
              <w:left w:val="nil" w:sz="6" w:space="0" w:color="auto"/>
              <w:bottom w:val="nil" w:sz="6" w:space="0" w:color="auto"/>
              <w:right w:val="nil" w:sz="6" w:space="0" w:color="auto"/>
            </w:tcBorders>
          </w:tcPr>
          <w:p>
            <w:pPr/>
          </w:p>
        </w:tc>
        <w:tc>
          <w:tcPr>
            <w:tcW w:w="2054" w:type="dxa"/>
            <w:tcBorders>
              <w:top w:val="nil" w:sz="6" w:space="0" w:color="auto"/>
              <w:left w:val="nil" w:sz="6" w:space="0" w:color="auto"/>
              <w:bottom w:val="nil" w:sz="6" w:space="0" w:color="auto"/>
              <w:right w:val="nil" w:sz="6" w:space="0" w:color="auto"/>
            </w:tcBorders>
          </w:tcPr>
          <w:p>
            <w:pPr/>
          </w:p>
        </w:tc>
        <w:tc>
          <w:tcPr>
            <w:tcW w:w="2566"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2693" w:type="dxa"/>
            <w:tcBorders>
              <w:top w:val="nil" w:sz="6" w:space="0" w:color="auto"/>
              <w:left w:val="nil" w:sz="6" w:space="0" w:color="auto"/>
              <w:bottom w:val="nil" w:sz="6" w:space="0" w:color="auto"/>
              <w:right w:val="nil" w:sz="6" w:space="0" w:color="auto"/>
            </w:tcBorders>
          </w:tcPr>
          <w:p>
            <w:pPr/>
          </w:p>
        </w:tc>
      </w:tr>
      <w:tr>
        <w:trPr>
          <w:trHeight w:val="370" w:hRule="exact"/>
        </w:trPr>
        <w:tc>
          <w:tcPr>
            <w:tcW w:w="457" w:type="dxa"/>
            <w:tcBorders>
              <w:top w:val="nil" w:sz="6" w:space="0" w:color="auto"/>
              <w:left w:val="nil" w:sz="6" w:space="0" w:color="auto"/>
              <w:bottom w:val="single" w:sz="12" w:space="0" w:color="EC7C30"/>
              <w:right w:val="nil" w:sz="6" w:space="0" w:color="auto"/>
            </w:tcBorders>
          </w:tcPr>
          <w:p>
            <w:pPr/>
          </w:p>
        </w:tc>
        <w:tc>
          <w:tcPr>
            <w:tcW w:w="2054" w:type="dxa"/>
            <w:tcBorders>
              <w:top w:val="nil" w:sz="6" w:space="0" w:color="auto"/>
              <w:left w:val="nil" w:sz="6" w:space="0" w:color="auto"/>
              <w:bottom w:val="single" w:sz="12" w:space="0" w:color="EC7C30"/>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本公司将原计入管理费</w:t>
            </w:r>
          </w:p>
        </w:tc>
        <w:tc>
          <w:tcPr>
            <w:tcW w:w="2566" w:type="dxa"/>
            <w:tcBorders>
              <w:top w:val="nil" w:sz="6" w:space="0" w:color="auto"/>
              <w:left w:val="nil" w:sz="6" w:space="0" w:color="auto"/>
              <w:bottom w:val="single" w:sz="12" w:space="0" w:color="EC7C30"/>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012" w:type="dxa"/>
            <w:tcBorders>
              <w:top w:val="nil" w:sz="6" w:space="0" w:color="auto"/>
              <w:left w:val="nil" w:sz="6" w:space="0" w:color="auto"/>
              <w:bottom w:val="single" w:sz="12" w:space="0" w:color="EC7C30"/>
              <w:right w:val="nil" w:sz="6" w:space="0" w:color="auto"/>
            </w:tcBorders>
          </w:tcPr>
          <w:p>
            <w:pPr>
              <w:pStyle w:val="TableParagraph"/>
              <w:spacing w:line="240" w:lineRule="auto" w:before="36"/>
              <w:ind w:left="492" w:right="0"/>
              <w:jc w:val="left"/>
              <w:rPr>
                <w:rFonts w:ascii="Times New Roman" w:hAnsi="Times New Roman" w:cs="Times New Roman" w:eastAsia="Times New Roman" w:hint="default"/>
                <w:sz w:val="18"/>
                <w:szCs w:val="18"/>
              </w:rPr>
            </w:pPr>
            <w:r>
              <w:rPr>
                <w:rFonts w:ascii="Times New Roman"/>
                <w:sz w:val="18"/>
              </w:rPr>
              <w:t>10,869,043.87</w:t>
            </w:r>
          </w:p>
        </w:tc>
        <w:tc>
          <w:tcPr>
            <w:tcW w:w="2693" w:type="dxa"/>
            <w:tcBorders>
              <w:top w:val="nil" w:sz="6" w:space="0" w:color="auto"/>
              <w:left w:val="nil" w:sz="6" w:space="0" w:color="auto"/>
              <w:bottom w:val="single" w:sz="12" w:space="0" w:color="EC7C30"/>
              <w:right w:val="nil" w:sz="6" w:space="0" w:color="auto"/>
            </w:tcBorders>
          </w:tcPr>
          <w:p>
            <w:pPr/>
          </w:p>
        </w:tc>
      </w:tr>
    </w:tbl>
    <w:p>
      <w:pPr>
        <w:spacing w:after="0"/>
        <w:sectPr>
          <w:pgSz w:w="11910" w:h="16840"/>
          <w:pgMar w:header="877" w:footer="979" w:top="1060" w:bottom="1160" w:left="96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47" w:type="dxa"/>
        <w:tblLayout w:type="fixed"/>
        <w:tblCellMar>
          <w:top w:w="0" w:type="dxa"/>
          <w:left w:w="0" w:type="dxa"/>
          <w:bottom w:w="0" w:type="dxa"/>
          <w:right w:w="0" w:type="dxa"/>
        </w:tblCellMar>
        <w:tblLook w:val="01E0"/>
      </w:tblPr>
      <w:tblGrid>
        <w:gridCol w:w="456"/>
        <w:gridCol w:w="2050"/>
        <w:gridCol w:w="1992"/>
        <w:gridCol w:w="5261"/>
      </w:tblGrid>
      <w:tr>
        <w:trPr>
          <w:trHeight w:val="343" w:hRule="exact"/>
        </w:trPr>
        <w:tc>
          <w:tcPr>
            <w:tcW w:w="456" w:type="dxa"/>
            <w:tcBorders>
              <w:top w:val="single" w:sz="6" w:space="0" w:color="000000"/>
              <w:left w:val="nil" w:sz="6" w:space="0" w:color="auto"/>
              <w:bottom w:val="single" w:sz="12" w:space="0" w:color="EC7C30"/>
              <w:right w:val="nil" w:sz="6" w:space="0" w:color="auto"/>
            </w:tcBorders>
          </w:tcPr>
          <w:p>
            <w:pPr/>
          </w:p>
        </w:tc>
        <w:tc>
          <w:tcPr>
            <w:tcW w:w="2050" w:type="dxa"/>
            <w:tcBorders>
              <w:top w:val="single" w:sz="6" w:space="0" w:color="000000"/>
              <w:left w:val="nil" w:sz="6" w:space="0" w:color="auto"/>
              <w:bottom w:val="single" w:sz="12" w:space="0" w:color="EC7C30"/>
              <w:right w:val="nil" w:sz="6" w:space="0" w:color="auto"/>
            </w:tcBorders>
          </w:tcPr>
          <w:p>
            <w:pPr/>
          </w:p>
        </w:tc>
        <w:tc>
          <w:tcPr>
            <w:tcW w:w="1992" w:type="dxa"/>
            <w:tcBorders>
              <w:top w:val="single" w:sz="6" w:space="0" w:color="000000"/>
              <w:left w:val="nil" w:sz="6" w:space="0" w:color="auto"/>
              <w:bottom w:val="single" w:sz="12" w:space="0" w:color="EC7C30"/>
              <w:right w:val="nil" w:sz="6" w:space="0" w:color="auto"/>
            </w:tcBorders>
          </w:tcPr>
          <w:p>
            <w:pPr/>
          </w:p>
        </w:tc>
        <w:tc>
          <w:tcPr>
            <w:tcW w:w="5261" w:type="dxa"/>
            <w:tcBorders>
              <w:top w:val="single" w:sz="6" w:space="0" w:color="000000"/>
              <w:left w:val="nil" w:sz="6" w:space="0" w:color="auto"/>
              <w:bottom w:val="single" w:sz="12" w:space="0" w:color="EC7C30"/>
              <w:right w:val="nil" w:sz="6" w:space="0" w:color="auto"/>
            </w:tcBorders>
          </w:tcPr>
          <w:p>
            <w:pPr/>
          </w:p>
        </w:tc>
      </w:tr>
      <w:tr>
        <w:trPr>
          <w:trHeight w:val="635" w:hRule="exact"/>
        </w:trPr>
        <w:tc>
          <w:tcPr>
            <w:tcW w:w="456" w:type="dxa"/>
            <w:tcBorders>
              <w:top w:val="single" w:sz="12" w:space="0" w:color="EC7C30"/>
              <w:left w:val="nil" w:sz="6" w:space="0" w:color="auto"/>
              <w:bottom w:val="nil" w:sz="6" w:space="0" w:color="auto"/>
              <w:right w:val="nil" w:sz="6" w:space="0" w:color="auto"/>
            </w:tcBorders>
          </w:tcPr>
          <w:p>
            <w:pPr/>
          </w:p>
        </w:tc>
        <w:tc>
          <w:tcPr>
            <w:tcW w:w="2050" w:type="dxa"/>
            <w:tcBorders>
              <w:top w:val="single" w:sz="12" w:space="0" w:color="EC7C30"/>
              <w:left w:val="nil" w:sz="6" w:space="0" w:color="auto"/>
              <w:bottom w:val="nil" w:sz="6" w:space="0" w:color="auto"/>
              <w:right w:val="nil" w:sz="6" w:space="0" w:color="auto"/>
            </w:tcBorders>
          </w:tcPr>
          <w:p>
            <w:pPr>
              <w:pStyle w:val="TableParagraph"/>
              <w:spacing w:line="205" w:lineRule="exact"/>
              <w:ind w:left="123" w:right="0"/>
              <w:jc w:val="left"/>
              <w:rPr>
                <w:rFonts w:ascii="宋体" w:hAnsi="宋体" w:cs="宋体" w:eastAsia="宋体" w:hint="default"/>
                <w:sz w:val="18"/>
                <w:szCs w:val="18"/>
              </w:rPr>
            </w:pPr>
            <w:r>
              <w:rPr>
                <w:rFonts w:ascii="宋体" w:hAnsi="宋体" w:cs="宋体" w:eastAsia="宋体" w:hint="default"/>
                <w:sz w:val="18"/>
                <w:szCs w:val="18"/>
              </w:rPr>
              <w:t>用项目的研发费用单独</w:t>
            </w:r>
          </w:p>
          <w:p>
            <w:pPr>
              <w:pStyle w:val="TableParagraph"/>
              <w:spacing w:line="235" w:lineRule="exact"/>
              <w:ind w:left="123" w:right="0"/>
              <w:jc w:val="left"/>
              <w:rPr>
                <w:rFonts w:ascii="宋体" w:hAnsi="宋体" w:cs="宋体" w:eastAsia="宋体" w:hint="default"/>
                <w:sz w:val="18"/>
                <w:szCs w:val="18"/>
              </w:rPr>
            </w:pPr>
            <w:r>
              <w:rPr>
                <w:rFonts w:ascii="宋体" w:hAnsi="宋体" w:cs="宋体" w:eastAsia="宋体" w:hint="default"/>
                <w:sz w:val="18"/>
                <w:szCs w:val="18"/>
              </w:rPr>
              <w:t>列示为研发费用项目。</w:t>
            </w:r>
          </w:p>
        </w:tc>
        <w:tc>
          <w:tcPr>
            <w:tcW w:w="1992" w:type="dxa"/>
            <w:tcBorders>
              <w:top w:val="single" w:sz="12" w:space="0" w:color="EC7C30"/>
              <w:left w:val="nil" w:sz="6" w:space="0" w:color="auto"/>
              <w:bottom w:val="nil" w:sz="6" w:space="0" w:color="auto"/>
              <w:right w:val="nil" w:sz="6" w:space="0" w:color="auto"/>
            </w:tcBorders>
          </w:tcPr>
          <w:p>
            <w:pPr>
              <w:pStyle w:val="TableParagraph"/>
              <w:spacing w:line="205" w:lineRule="exact"/>
              <w:ind w:left="12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5261" w:type="dxa"/>
            <w:tcBorders>
              <w:top w:val="single" w:sz="12" w:space="0" w:color="EC7C30"/>
              <w:left w:val="nil" w:sz="6" w:space="0" w:color="auto"/>
              <w:bottom w:val="nil" w:sz="6" w:space="0" w:color="auto"/>
              <w:right w:val="nil" w:sz="6" w:space="0" w:color="auto"/>
            </w:tcBorders>
          </w:tcPr>
          <w:p>
            <w:pPr>
              <w:pStyle w:val="TableParagraph"/>
              <w:spacing w:line="202" w:lineRule="exact"/>
              <w:ind w:right="3138"/>
              <w:jc w:val="right"/>
              <w:rPr>
                <w:rFonts w:ascii="Times New Roman" w:hAnsi="Times New Roman" w:cs="Times New Roman" w:eastAsia="Times New Roman" w:hint="default"/>
                <w:sz w:val="18"/>
                <w:szCs w:val="18"/>
              </w:rPr>
            </w:pPr>
            <w:r>
              <w:rPr>
                <w:rFonts w:ascii="Times New Roman"/>
                <w:spacing w:val="-1"/>
                <w:sz w:val="18"/>
              </w:rPr>
              <w:t>(10,869,043.87)</w:t>
            </w:r>
          </w:p>
        </w:tc>
      </w:tr>
      <w:tr>
        <w:trPr>
          <w:trHeight w:val="431" w:hRule="exact"/>
        </w:trPr>
        <w:tc>
          <w:tcPr>
            <w:tcW w:w="456" w:type="dxa"/>
            <w:vMerge w:val="restart"/>
            <w:tcBorders>
              <w:top w:val="nil" w:sz="6" w:space="0" w:color="auto"/>
              <w:left w:val="nil" w:sz="6" w:space="0" w:color="auto"/>
              <w:right w:val="nil" w:sz="6" w:space="0" w:color="auto"/>
            </w:tcBorders>
          </w:tcPr>
          <w:p>
            <w:pPr/>
          </w:p>
        </w:tc>
        <w:tc>
          <w:tcPr>
            <w:tcW w:w="2050" w:type="dxa"/>
            <w:vMerge w:val="restart"/>
            <w:tcBorders>
              <w:top w:val="nil" w:sz="6" w:space="0" w:color="auto"/>
              <w:left w:val="nil" w:sz="6" w:space="0" w:color="auto"/>
              <w:right w:val="nil" w:sz="6" w:space="0" w:color="auto"/>
            </w:tcBorders>
          </w:tcPr>
          <w:p>
            <w:pPr>
              <w:pStyle w:val="TableParagraph"/>
              <w:spacing w:line="237" w:lineRule="auto" w:before="134"/>
              <w:ind w:left="123" w:right="124"/>
              <w:jc w:val="both"/>
              <w:rPr>
                <w:rFonts w:ascii="宋体" w:hAnsi="宋体" w:cs="宋体" w:eastAsia="宋体" w:hint="default"/>
                <w:sz w:val="18"/>
                <w:szCs w:val="18"/>
              </w:rPr>
            </w:pPr>
            <w:r>
              <w:rPr>
                <w:rFonts w:ascii="宋体" w:hAnsi="宋体" w:cs="宋体" w:eastAsia="宋体" w:hint="default"/>
                <w:sz w:val="18"/>
                <w:szCs w:val="18"/>
              </w:rPr>
              <w:t>本公司将原计入营业外 收入项目的代扣代缴个 人所得税手续费返还重 分类至其他收益项目。</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26"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5261"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3138"/>
              <w:jc w:val="right"/>
              <w:rPr>
                <w:rFonts w:ascii="Times New Roman" w:hAnsi="Times New Roman" w:cs="Times New Roman" w:eastAsia="Times New Roman" w:hint="default"/>
                <w:sz w:val="18"/>
                <w:szCs w:val="18"/>
              </w:rPr>
            </w:pPr>
            <w:r>
              <w:rPr>
                <w:rFonts w:ascii="Times New Roman"/>
                <w:sz w:val="18"/>
              </w:rPr>
              <w:t>51,010.76</w:t>
            </w:r>
          </w:p>
        </w:tc>
      </w:tr>
      <w:tr>
        <w:trPr>
          <w:trHeight w:val="817" w:hRule="exact"/>
        </w:trPr>
        <w:tc>
          <w:tcPr>
            <w:tcW w:w="456" w:type="dxa"/>
            <w:vMerge/>
            <w:tcBorders>
              <w:left w:val="nil" w:sz="6" w:space="0" w:color="auto"/>
              <w:bottom w:val="nil" w:sz="6" w:space="0" w:color="auto"/>
              <w:right w:val="nil" w:sz="6" w:space="0" w:color="auto"/>
            </w:tcBorders>
          </w:tcPr>
          <w:p>
            <w:pPr/>
          </w:p>
        </w:tc>
        <w:tc>
          <w:tcPr>
            <w:tcW w:w="2050" w:type="dxa"/>
            <w:vMerge/>
            <w:tcBorders>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26"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526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137"/>
              <w:jc w:val="right"/>
              <w:rPr>
                <w:rFonts w:ascii="Times New Roman" w:hAnsi="Times New Roman" w:cs="Times New Roman" w:eastAsia="Times New Roman" w:hint="default"/>
                <w:sz w:val="18"/>
                <w:szCs w:val="18"/>
              </w:rPr>
            </w:pPr>
            <w:r>
              <w:rPr>
                <w:rFonts w:ascii="Times New Roman"/>
                <w:w w:val="95"/>
                <w:sz w:val="18"/>
              </w:rPr>
              <w:t>(51,010.76)</w:t>
            </w:r>
            <w:r>
              <w:rPr>
                <w:rFonts w:ascii="Times New Roman"/>
                <w:sz w:val="18"/>
              </w:rPr>
            </w:r>
          </w:p>
        </w:tc>
      </w:tr>
      <w:tr>
        <w:trPr>
          <w:trHeight w:val="435" w:hRule="exact"/>
        </w:trPr>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22" w:right="0"/>
              <w:jc w:val="left"/>
              <w:rPr>
                <w:rFonts w:ascii="Times New Roman" w:hAnsi="Times New Roman" w:cs="Times New Roman" w:eastAsia="Times New Roman" w:hint="default"/>
                <w:sz w:val="18"/>
                <w:szCs w:val="18"/>
              </w:rPr>
            </w:pPr>
            <w:r>
              <w:rPr>
                <w:rFonts w:ascii="Times New Roman"/>
                <w:sz w:val="18"/>
              </w:rPr>
              <w:t>(d)</w:t>
            </w:r>
          </w:p>
        </w:tc>
        <w:tc>
          <w:tcPr>
            <w:tcW w:w="40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123" w:right="0"/>
              <w:jc w:val="left"/>
              <w:rPr>
                <w:rFonts w:ascii="宋体" w:hAnsi="宋体" w:cs="宋体" w:eastAsia="宋体" w:hint="default"/>
                <w:sz w:val="18"/>
                <w:szCs w:val="18"/>
              </w:rPr>
            </w:pPr>
            <w:r>
              <w:rPr>
                <w:rFonts w:ascii="宋体" w:hAnsi="宋体" w:cs="宋体" w:eastAsia="宋体" w:hint="default"/>
                <w:sz w:val="18"/>
                <w:szCs w:val="18"/>
              </w:rPr>
              <w:t>对公司现金流量表的影响列示如下：</w:t>
            </w:r>
          </w:p>
        </w:tc>
        <w:tc>
          <w:tcPr>
            <w:tcW w:w="5261" w:type="dxa"/>
            <w:tcBorders>
              <w:top w:val="nil" w:sz="6" w:space="0" w:color="auto"/>
              <w:left w:val="nil" w:sz="6" w:space="0" w:color="auto"/>
              <w:bottom w:val="nil" w:sz="6" w:space="0" w:color="auto"/>
              <w:right w:val="nil" w:sz="6" w:space="0" w:color="auto"/>
            </w:tcBorders>
          </w:tcPr>
          <w:p>
            <w:pPr/>
          </w:p>
        </w:tc>
      </w:tr>
      <w:tr>
        <w:trPr>
          <w:trHeight w:val="524" w:hRule="exact"/>
        </w:trPr>
        <w:tc>
          <w:tcPr>
            <w:tcW w:w="456" w:type="dxa"/>
            <w:tcBorders>
              <w:top w:val="nil" w:sz="6" w:space="0" w:color="auto"/>
              <w:left w:val="nil" w:sz="6" w:space="0" w:color="auto"/>
              <w:bottom w:val="single" w:sz="12" w:space="0" w:color="EC7C30"/>
              <w:right w:val="nil" w:sz="6" w:space="0" w:color="auto"/>
            </w:tcBorders>
          </w:tcPr>
          <w:p>
            <w:pPr/>
          </w:p>
        </w:tc>
        <w:tc>
          <w:tcPr>
            <w:tcW w:w="9303" w:type="dxa"/>
            <w:gridSpan w:val="3"/>
            <w:tcBorders>
              <w:top w:val="nil" w:sz="6" w:space="0" w:color="auto"/>
              <w:left w:val="nil" w:sz="6" w:space="0" w:color="auto"/>
              <w:bottom w:val="single" w:sz="12" w:space="0" w:color="EC7C30"/>
              <w:right w:val="nil" w:sz="6" w:space="0" w:color="auto"/>
            </w:tcBorders>
          </w:tcPr>
          <w:p>
            <w:pPr>
              <w:pStyle w:val="TableParagraph"/>
              <w:spacing w:line="232" w:lineRule="exact" w:before="37"/>
              <w:ind w:left="123" w:right="177"/>
              <w:jc w:val="left"/>
              <w:rPr>
                <w:rFonts w:ascii="宋体" w:hAnsi="宋体" w:cs="宋体" w:eastAsia="宋体" w:hint="default"/>
                <w:sz w:val="18"/>
                <w:szCs w:val="18"/>
              </w:rPr>
            </w:pPr>
            <w:r>
              <w:rPr>
                <w:rFonts w:ascii="宋体" w:hAnsi="宋体" w:cs="宋体" w:eastAsia="宋体" w:hint="default"/>
                <w:sz w:val="18"/>
                <w:szCs w:val="18"/>
              </w:rPr>
              <w:t>本公司将收到的与资产相关的政府补助款项从收到其他与投资活动有关的现金重分类至收到其他与经营活动有关的 现金，</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年度影响金额为零元。</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2）重要会计估计变更" w:id="207"/>
      <w:bookmarkEnd w:id="20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2"/>
        <w:jc w:val="left"/>
        <w:rPr>
          <w:b w:val="0"/>
          <w:bCs w:val="0"/>
        </w:rPr>
      </w:pPr>
      <w:bookmarkStart w:name="27、其他" w:id="208"/>
      <w:bookmarkEnd w:id="208"/>
      <w:r>
        <w:rPr>
          <w:b w:val="0"/>
          <w:bCs w:val="0"/>
        </w:rPr>
      </w:r>
      <w:r>
        <w:rPr>
          <w:rFonts w:ascii="Times New Roman" w:hAnsi="Times New Roman" w:cs="Times New Roman" w:eastAsia="Times New Roman" w:hint="default"/>
        </w:rPr>
        <w:t>27</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032" w:firstLine="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）商誉</w:t>
      </w:r>
      <w:r>
        <w:rPr>
          <w:rFonts w:ascii="宋体" w:hAnsi="宋体" w:cs="宋体" w:eastAsia="宋体" w:hint="default"/>
          <w:b/>
          <w:bCs/>
          <w:w w:val="99"/>
        </w:rPr>
        <w:t> </w:t>
      </w:r>
      <w:r>
        <w:rPr>
          <w:spacing w:val="-2"/>
        </w:rPr>
        <w:t>因非同一控制下企业合并形成的商誉，其初始成本是合并成本大于合并中取得的被购买方可辨认净资产公允价值份额的</w:t>
      </w:r>
    </w:p>
    <w:p>
      <w:pPr>
        <w:pStyle w:val="BodyText"/>
        <w:spacing w:line="240" w:lineRule="auto" w:before="4"/>
        <w:ind w:left="234" w:right="1032"/>
        <w:jc w:val="left"/>
      </w:pPr>
      <w:r>
        <w:rPr/>
        <w:t>差额。</w:t>
      </w:r>
    </w:p>
    <w:p>
      <w:pPr>
        <w:pStyle w:val="BodyText"/>
        <w:spacing w:line="319" w:lineRule="auto" w:before="116"/>
        <w:ind w:left="234" w:right="1132" w:firstLine="360"/>
        <w:jc w:val="both"/>
      </w:pPr>
      <w:r>
        <w:rPr>
          <w:spacing w:val="-2"/>
        </w:rPr>
        <w:t>本集团对商誉不摊销，以成本减累计减值准备后在资产负债表内列示。商誉在其相关资产组或资产组组合处置时予以转</w:t>
      </w:r>
      <w:r>
        <w:rPr/>
        <w:t> 出，计入当期损益。</w:t>
      </w:r>
    </w:p>
    <w:p>
      <w:pPr>
        <w:spacing w:line="338" w:lineRule="auto" w:before="56"/>
        <w:ind w:left="594" w:right="607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）其他非流动资产</w:t>
      </w:r>
      <w:r>
        <w:rPr>
          <w:rFonts w:ascii="宋体" w:hAnsi="宋体" w:cs="宋体" w:eastAsia="宋体" w:hint="default"/>
          <w:b/>
          <w:bCs/>
          <w:w w:val="99"/>
          <w:sz w:val="18"/>
          <w:szCs w:val="18"/>
        </w:rPr>
        <w:t> </w:t>
      </w:r>
      <w:r>
        <w:rPr>
          <w:rFonts w:ascii="宋体" w:hAnsi="宋体" w:cs="宋体" w:eastAsia="宋体" w:hint="default"/>
          <w:sz w:val="18"/>
          <w:szCs w:val="18"/>
        </w:rPr>
        <w:t>其他非流动资产为预付软件采购款等长期资产预付款。</w:t>
      </w:r>
    </w:p>
    <w:p>
      <w:pPr>
        <w:spacing w:line="338" w:lineRule="auto" w:before="43"/>
        <w:ind w:left="594" w:right="661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）股利分配</w:t>
      </w:r>
      <w:r>
        <w:rPr>
          <w:rFonts w:ascii="宋体" w:hAnsi="宋体" w:cs="宋体" w:eastAsia="宋体" w:hint="default"/>
          <w:b/>
          <w:bCs/>
          <w:w w:val="99"/>
          <w:sz w:val="18"/>
          <w:szCs w:val="18"/>
        </w:rPr>
        <w:t> </w:t>
      </w:r>
      <w:r>
        <w:rPr>
          <w:rFonts w:ascii="宋体" w:hAnsi="宋体" w:cs="宋体" w:eastAsia="宋体" w:hint="default"/>
          <w:sz w:val="18"/>
          <w:szCs w:val="18"/>
        </w:rPr>
        <w:t>现金股利于股东大会批准的当期，确认为负债。</w:t>
      </w:r>
    </w:p>
    <w:p>
      <w:pPr>
        <w:pStyle w:val="BodyText"/>
        <w:spacing w:line="338" w:lineRule="auto" w:before="42"/>
        <w:ind w:right="1032" w:firstLine="1"/>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）分部信息</w:t>
      </w:r>
      <w:r>
        <w:rPr>
          <w:rFonts w:ascii="宋体" w:hAnsi="宋体" w:cs="宋体" w:eastAsia="宋体" w:hint="default"/>
          <w:b/>
          <w:bCs/>
          <w:w w:val="99"/>
        </w:rPr>
        <w:t> </w:t>
      </w:r>
      <w:r>
        <w:rPr>
          <w:spacing w:val="-2"/>
        </w:rPr>
        <w:t>本集团以内部组织结构、管理要求、内部报告制度为依据确定经营分部，以经营分部为基础确定报告分部并披露分部信</w:t>
      </w:r>
    </w:p>
    <w:p>
      <w:pPr>
        <w:pStyle w:val="BodyText"/>
        <w:spacing w:line="240" w:lineRule="auto" w:before="4"/>
        <w:ind w:left="234" w:right="1032"/>
        <w:jc w:val="left"/>
      </w:pPr>
      <w:r>
        <w:rPr/>
        <w:t>息。</w:t>
      </w:r>
    </w:p>
    <w:p>
      <w:pPr>
        <w:pStyle w:val="BodyText"/>
        <w:spacing w:line="307" w:lineRule="auto" w:before="115"/>
        <w:ind w:left="234" w:right="1127" w:firstLine="360"/>
        <w:jc w:val="both"/>
      </w:pPr>
      <w:r>
        <w:rPr/>
        <w:t>经营分部是指本集团内同时满足下列条件的组成部分：</w:t>
      </w:r>
      <w:r>
        <w:rPr>
          <w:rFonts w:ascii="Times New Roman" w:hAnsi="Times New Roman" w:cs="Times New Roman" w:eastAsia="Times New Roman" w:hint="default"/>
        </w:rPr>
        <w:t>(1)</w:t>
      </w:r>
      <w:r>
        <w:rPr/>
        <w:t>该组成部分能够在日常活动中产生收入、发生费用；</w:t>
      </w:r>
      <w:r>
        <w:rPr>
          <w:rFonts w:ascii="Times New Roman" w:hAnsi="Times New Roman" w:cs="Times New Roman" w:eastAsia="Times New Roman" w:hint="default"/>
        </w:rPr>
        <w:t>(2)</w:t>
      </w:r>
      <w:r>
        <w:rPr/>
        <w:t>本集</w:t>
      </w:r>
      <w:r>
        <w:rPr>
          <w:spacing w:val="1"/>
        </w:rPr>
        <w:t> </w:t>
      </w:r>
      <w:r>
        <w:rPr/>
        <w:t>团管理层能够定期评价该组成部分的经营成果，以决定向其配置资源、评价其业绩；</w:t>
      </w:r>
      <w:r>
        <w:rPr>
          <w:rFonts w:ascii="Times New Roman" w:hAnsi="Times New Roman" w:cs="Times New Roman" w:eastAsia="Times New Roman" w:hint="default"/>
        </w:rPr>
        <w:t>(3)</w:t>
      </w:r>
      <w:r>
        <w:rPr/>
        <w:t>本集团能够取得该组成部分的财务</w:t>
      </w:r>
      <w:r>
        <w:rPr>
          <w:spacing w:val="-28"/>
        </w:rPr>
        <w:t> </w:t>
      </w:r>
      <w:r>
        <w:rPr>
          <w:spacing w:val="-28"/>
        </w:rPr>
      </w:r>
      <w:r>
        <w:rPr>
          <w:spacing w:val="-2"/>
        </w:rPr>
        <w:t>状况、经营成果和现金流量等有关会计信息。两个或多个经营分部具有相似的经济特征，并且满足一定条件的，则可合并为</w:t>
      </w:r>
      <w:r>
        <w:rPr>
          <w:spacing w:val="-66"/>
        </w:rPr>
        <w:t> </w:t>
      </w:r>
      <w:r>
        <w:rPr>
          <w:spacing w:val="-66"/>
        </w:rPr>
      </w:r>
      <w:r>
        <w:rPr/>
        <w:t>一个经营分部。</w:t>
      </w:r>
    </w:p>
    <w:p>
      <w:pPr>
        <w:spacing w:line="240" w:lineRule="auto" w:before="2"/>
        <w:rPr>
          <w:rFonts w:ascii="宋体" w:hAnsi="宋体" w:cs="宋体" w:eastAsia="宋体" w:hint="default"/>
          <w:sz w:val="21"/>
          <w:szCs w:val="21"/>
        </w:rPr>
      </w:pPr>
    </w:p>
    <w:p>
      <w:pPr>
        <w:pStyle w:val="Heading2"/>
        <w:spacing w:line="240" w:lineRule="auto"/>
        <w:ind w:right="1032"/>
        <w:jc w:val="left"/>
        <w:rPr>
          <w:b w:val="0"/>
          <w:bCs w:val="0"/>
        </w:rPr>
      </w:pPr>
      <w:bookmarkStart w:name="六、税项" w:id="209"/>
      <w:bookmarkEnd w:id="209"/>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主要税种及税率" w:id="210"/>
      <w:bookmarkEnd w:id="210"/>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1731"/>
        <w:gridCol w:w="4570"/>
        <w:gridCol w:w="3269"/>
      </w:tblGrid>
      <w:tr>
        <w:trPr>
          <w:trHeight w:val="327" w:hRule="exact"/>
        </w:trPr>
        <w:tc>
          <w:tcPr>
            <w:tcW w:w="173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11" w:right="0"/>
              <w:jc w:val="left"/>
              <w:rPr>
                <w:rFonts w:ascii="宋体" w:hAnsi="宋体" w:cs="宋体" w:eastAsia="宋体" w:hint="default"/>
                <w:sz w:val="18"/>
                <w:szCs w:val="18"/>
              </w:rPr>
            </w:pPr>
            <w:r>
              <w:rPr>
                <w:rFonts w:ascii="宋体" w:hAnsi="宋体" w:cs="宋体" w:eastAsia="宋体" w:hint="default"/>
                <w:b/>
                <w:bCs/>
                <w:color w:val="FFFFFF"/>
                <w:sz w:val="18"/>
                <w:szCs w:val="18"/>
              </w:rPr>
              <w:t>税种</w:t>
            </w:r>
            <w:r>
              <w:rPr>
                <w:rFonts w:ascii="宋体" w:hAnsi="宋体" w:cs="宋体" w:eastAsia="宋体" w:hint="default"/>
                <w:sz w:val="18"/>
                <w:szCs w:val="18"/>
              </w:rPr>
            </w:r>
          </w:p>
        </w:tc>
        <w:tc>
          <w:tcPr>
            <w:tcW w:w="457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33" w:right="0"/>
              <w:jc w:val="center"/>
              <w:rPr>
                <w:rFonts w:ascii="宋体" w:hAnsi="宋体" w:cs="宋体" w:eastAsia="宋体" w:hint="default"/>
                <w:sz w:val="18"/>
                <w:szCs w:val="18"/>
              </w:rPr>
            </w:pPr>
            <w:r>
              <w:rPr>
                <w:rFonts w:ascii="宋体" w:hAnsi="宋体" w:cs="宋体" w:eastAsia="宋体" w:hint="default"/>
                <w:b/>
                <w:bCs/>
                <w:color w:val="FFFFFF"/>
                <w:sz w:val="18"/>
                <w:szCs w:val="18"/>
              </w:rPr>
              <w:t>计税依据</w:t>
            </w:r>
            <w:r>
              <w:rPr>
                <w:rFonts w:ascii="宋体" w:hAnsi="宋体" w:cs="宋体" w:eastAsia="宋体" w:hint="default"/>
                <w:sz w:val="18"/>
                <w:szCs w:val="18"/>
              </w:rPr>
            </w:r>
          </w:p>
        </w:tc>
        <w:tc>
          <w:tcPr>
            <w:tcW w:w="326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79" w:right="0"/>
              <w:jc w:val="center"/>
              <w:rPr>
                <w:rFonts w:ascii="宋体" w:hAnsi="宋体" w:cs="宋体" w:eastAsia="宋体" w:hint="default"/>
                <w:sz w:val="18"/>
                <w:szCs w:val="18"/>
              </w:rPr>
            </w:pPr>
            <w:r>
              <w:rPr>
                <w:rFonts w:ascii="宋体" w:hAnsi="宋体" w:cs="宋体" w:eastAsia="宋体" w:hint="default"/>
                <w:b/>
                <w:bCs/>
                <w:color w:val="FFFFFF"/>
                <w:sz w:val="18"/>
                <w:szCs w:val="18"/>
              </w:rPr>
              <w:t>税率</w:t>
            </w:r>
            <w:r>
              <w:rPr>
                <w:rFonts w:ascii="宋体" w:hAnsi="宋体" w:cs="宋体" w:eastAsia="宋体" w:hint="default"/>
                <w:sz w:val="18"/>
                <w:szCs w:val="18"/>
              </w:rPr>
            </w:r>
          </w:p>
        </w:tc>
      </w:tr>
      <w:tr>
        <w:trPr>
          <w:trHeight w:val="624" w:hRule="exact"/>
        </w:trPr>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570" w:type="dxa"/>
            <w:tcBorders>
              <w:top w:val="nil" w:sz="6" w:space="0" w:color="auto"/>
              <w:left w:val="nil" w:sz="6" w:space="0" w:color="auto"/>
              <w:bottom w:val="nil" w:sz="6" w:space="0" w:color="auto"/>
              <w:right w:val="nil" w:sz="6" w:space="0" w:color="auto"/>
            </w:tcBorders>
          </w:tcPr>
          <w:p>
            <w:pPr>
              <w:pStyle w:val="TableParagraph"/>
              <w:spacing w:line="300" w:lineRule="auto" w:before="10"/>
              <w:ind w:left="362" w:right="185"/>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应纳税额按应纳税销售额乘以适用税 率扣除当期允许抵扣的进项税后的余额计算</w:t>
            </w:r>
            <w:r>
              <w:rPr>
                <w:rFonts w:ascii="Times New Roman" w:hAnsi="Times New Roman" w:cs="Times New Roman" w:eastAsia="Times New Roman" w:hint="default"/>
                <w:sz w:val="18"/>
                <w:szCs w:val="18"/>
              </w:rPr>
              <w:t>)</w:t>
            </w:r>
          </w:p>
        </w:tc>
        <w:tc>
          <w:tcPr>
            <w:tcW w:w="32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312" w:hRule="exact"/>
        </w:trPr>
        <w:tc>
          <w:tcPr>
            <w:tcW w:w="173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5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缴纳的增值税及消费税税额</w:t>
            </w:r>
          </w:p>
        </w:tc>
        <w:tc>
          <w:tcPr>
            <w:tcW w:w="32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8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27" w:hRule="exact"/>
        </w:trPr>
        <w:tc>
          <w:tcPr>
            <w:tcW w:w="1731"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570"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269"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8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p>
        </w:tc>
      </w:tr>
    </w:tbl>
    <w:p>
      <w:pPr>
        <w:pStyle w:val="BodyText"/>
        <w:spacing w:line="240" w:lineRule="auto" w:before="51"/>
        <w:ind w:right="1032"/>
        <w:jc w:val="left"/>
      </w:pPr>
      <w:r>
        <w:rPr/>
        <w:t>存在不同企业所得税税率纳税主体的，披露情况说明</w:t>
      </w:r>
    </w:p>
    <w:p>
      <w:pPr>
        <w:spacing w:after="0" w:line="240" w:lineRule="auto"/>
        <w:jc w:val="left"/>
        <w:sectPr>
          <w:pgSz w:w="11910" w:h="16840"/>
          <w:pgMar w:header="877" w:footer="979" w:top="1060" w:bottom="1160" w:left="900" w:right="0"/>
        </w:sectPr>
      </w:pPr>
    </w:p>
    <w:p>
      <w:pPr>
        <w:spacing w:line="240" w:lineRule="auto" w:before="11"/>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76024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4480"/>
        <w:gridCol w:w="5089"/>
      </w:tblGrid>
      <w:tr>
        <w:trPr>
          <w:trHeight w:val="343" w:hRule="exact"/>
        </w:trPr>
        <w:tc>
          <w:tcPr>
            <w:tcW w:w="4480" w:type="dxa"/>
            <w:tcBorders>
              <w:top w:val="nil" w:sz="6" w:space="0" w:color="auto"/>
              <w:left w:val="nil" w:sz="6" w:space="0" w:color="auto"/>
              <w:bottom w:val="single" w:sz="12" w:space="0" w:color="C45811"/>
              <w:right w:val="nil" w:sz="6" w:space="0" w:color="auto"/>
            </w:tcBorders>
          </w:tcPr>
          <w:p>
            <w:pPr/>
          </w:p>
        </w:tc>
        <w:tc>
          <w:tcPr>
            <w:tcW w:w="5089"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448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02" w:right="0"/>
              <w:jc w:val="center"/>
              <w:rPr>
                <w:rFonts w:ascii="宋体" w:hAnsi="宋体" w:cs="宋体" w:eastAsia="宋体" w:hint="default"/>
                <w:sz w:val="18"/>
                <w:szCs w:val="18"/>
              </w:rPr>
            </w:pPr>
            <w:r>
              <w:rPr>
                <w:rFonts w:ascii="宋体" w:hAnsi="宋体" w:cs="宋体" w:eastAsia="宋体" w:hint="default"/>
                <w:b/>
                <w:bCs/>
                <w:color w:val="FFFFFF"/>
                <w:sz w:val="18"/>
                <w:szCs w:val="18"/>
              </w:rPr>
              <w:t>纳税主体名称</w:t>
            </w:r>
            <w:r>
              <w:rPr>
                <w:rFonts w:ascii="宋体" w:hAnsi="宋体" w:cs="宋体" w:eastAsia="宋体" w:hint="default"/>
                <w:sz w:val="18"/>
                <w:szCs w:val="18"/>
              </w:rPr>
            </w:r>
          </w:p>
        </w:tc>
        <w:tc>
          <w:tcPr>
            <w:tcW w:w="508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01" w:right="0"/>
              <w:jc w:val="center"/>
              <w:rPr>
                <w:rFonts w:ascii="宋体" w:hAnsi="宋体" w:cs="宋体" w:eastAsia="宋体" w:hint="default"/>
                <w:sz w:val="18"/>
                <w:szCs w:val="18"/>
              </w:rPr>
            </w:pPr>
            <w:r>
              <w:rPr>
                <w:rFonts w:ascii="宋体" w:hAnsi="宋体" w:cs="宋体" w:eastAsia="宋体" w:hint="default"/>
                <w:b/>
                <w:bCs/>
                <w:color w:val="FFFFFF"/>
                <w:sz w:val="18"/>
                <w:szCs w:val="18"/>
              </w:rPr>
              <w:t>所得税税率</w:t>
            </w:r>
            <w:r>
              <w:rPr>
                <w:rFonts w:ascii="宋体" w:hAnsi="宋体" w:cs="宋体" w:eastAsia="宋体" w:hint="default"/>
                <w:sz w:val="18"/>
                <w:szCs w:val="18"/>
              </w:rPr>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北京百华悦邦科技股份有限公司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北京华延睿信技术服务有限公司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石家庄市百华悦邦电子科技有限公司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保定市百邦电子科技有限公司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山东百邦电子科技有限公司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临沂百联商贸有限公司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福州百邦电子科技有限公司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上海百华悦邦电子科技有限公司深圳分公司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上海百华悦邦电子科技有限公司陕西分公司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南通百华悦邦电子科技有限公司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上海百华悦邦电子科技有限公司西宁分公司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北京百华悦邦信息服务有限公司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上海百华悦邦电子科技有限公司广州第一分公司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上海百华悦邦电子科技有限公司石家庄东方分公司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山西凯特通讯信息技术有限公司晋城分公司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山西凯特通讯信息技术有限公司离石分公司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山西凯特通讯信息技术有限公司临汾分公司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山西凯特通讯信息技术有限公司阳泉分公司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山西凯特通讯信息技术有限公司运城分公司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山西凯特通讯信息技术有限公司长治分公司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山西凯特通讯信息技术有限公司常德分公司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山西凯特通讯信息技术有限公司衡阳分公司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山西凯特通讯信息技术有限公司邵阳分公司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山西凯特通讯信息技术有限公司湘潭分公司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山西凯特通讯信息技术有限公司长沙东塘分公司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山西凯特通讯信息技术有限公司株洲分公司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上海百华悦邦电子科技有限公司榆林分公司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上海百华悦邦电子科技有限公司成都分公司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南京百嘉翰邦电子科技有限公司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扬州百邦电子科技有限公司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上海百华悦邦电子科技有限公司芜湖分公司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上海百华悦邦电子科技有限公司蚌埠分公司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上海百华悦邦电子科技有限公司马鞍山分公司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上海百华悦邦电子科技有限公司重庆分公司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上海闪电蜂电子商务有限公司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上海百华悦邦电子科技有限公司淄博分公司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上海百华悦邦电子科技有限公司宁波第二分公司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上海百华悦邦电子科技有限公司衢州分公司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上海百华悦邦电子科技有限公司枣庄分公司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上海百华悦邦电子科技有限公司乐清分公司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上海百华悦邦电子科技有限公司嘉兴分公司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27" w:hRule="exact"/>
        </w:trPr>
        <w:tc>
          <w:tcPr>
            <w:tcW w:w="4480"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上海百华悦邦电子科技有限公司泰安分公司</w:t>
            </w:r>
          </w:p>
        </w:tc>
        <w:tc>
          <w:tcPr>
            <w:tcW w:w="5089"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20" w:right="0"/>
        </w:sectPr>
      </w:pPr>
    </w:p>
    <w:p>
      <w:pPr>
        <w:spacing w:line="240" w:lineRule="auto" w:before="11"/>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760216"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4390"/>
        <w:gridCol w:w="5179"/>
      </w:tblGrid>
      <w:tr>
        <w:trPr>
          <w:trHeight w:val="343" w:hRule="exact"/>
        </w:trPr>
        <w:tc>
          <w:tcPr>
            <w:tcW w:w="4390" w:type="dxa"/>
            <w:tcBorders>
              <w:top w:val="nil" w:sz="6" w:space="0" w:color="auto"/>
              <w:left w:val="nil" w:sz="6" w:space="0" w:color="auto"/>
              <w:bottom w:val="single" w:sz="12" w:space="0" w:color="C45811"/>
              <w:right w:val="nil" w:sz="6" w:space="0" w:color="auto"/>
            </w:tcBorders>
          </w:tcPr>
          <w:p>
            <w:pPr/>
          </w:p>
        </w:tc>
        <w:tc>
          <w:tcPr>
            <w:tcW w:w="5179"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439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849" w:right="0"/>
              <w:jc w:val="left"/>
              <w:rPr>
                <w:rFonts w:ascii="宋体" w:hAnsi="宋体" w:cs="宋体" w:eastAsia="宋体" w:hint="default"/>
                <w:sz w:val="18"/>
                <w:szCs w:val="18"/>
              </w:rPr>
            </w:pPr>
            <w:r>
              <w:rPr>
                <w:rFonts w:ascii="宋体" w:hAnsi="宋体" w:cs="宋体" w:eastAsia="宋体" w:hint="default"/>
                <w:b/>
                <w:bCs/>
                <w:color w:val="FFFFFF"/>
                <w:sz w:val="18"/>
                <w:szCs w:val="18"/>
              </w:rPr>
              <w:t>纳税主体名称</w:t>
            </w:r>
            <w:r>
              <w:rPr>
                <w:rFonts w:ascii="宋体" w:hAnsi="宋体" w:cs="宋体" w:eastAsia="宋体" w:hint="default"/>
                <w:sz w:val="18"/>
                <w:szCs w:val="18"/>
              </w:rPr>
            </w:r>
          </w:p>
        </w:tc>
        <w:tc>
          <w:tcPr>
            <w:tcW w:w="517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91" w:right="0"/>
              <w:jc w:val="center"/>
              <w:rPr>
                <w:rFonts w:ascii="宋体" w:hAnsi="宋体" w:cs="宋体" w:eastAsia="宋体" w:hint="default"/>
                <w:sz w:val="18"/>
                <w:szCs w:val="18"/>
              </w:rPr>
            </w:pPr>
            <w:r>
              <w:rPr>
                <w:rFonts w:ascii="宋体" w:hAnsi="宋体" w:cs="宋体" w:eastAsia="宋体" w:hint="default"/>
                <w:b/>
                <w:bCs/>
                <w:color w:val="FFFFFF"/>
                <w:sz w:val="18"/>
                <w:szCs w:val="18"/>
              </w:rPr>
              <w:t>所得税税率</w:t>
            </w:r>
            <w:r>
              <w:rPr>
                <w:rFonts w:ascii="宋体" w:hAnsi="宋体" w:cs="宋体" w:eastAsia="宋体" w:hint="default"/>
                <w:sz w:val="18"/>
                <w:szCs w:val="18"/>
              </w:rPr>
            </w:r>
          </w:p>
        </w:tc>
      </w:tr>
      <w:tr>
        <w:trPr>
          <w:trHeight w:val="312" w:hRule="exact"/>
        </w:trPr>
        <w:tc>
          <w:tcPr>
            <w:tcW w:w="4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上海百华悦邦电子科技有限公司余姚分公司</w:t>
            </w:r>
          </w:p>
        </w:tc>
        <w:tc>
          <w:tcPr>
            <w:tcW w:w="51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上海百华悦邦电子科技有限公司金华分公司</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上海百华悦邦电子科技有限公司温岭分公司</w:t>
            </w:r>
          </w:p>
        </w:tc>
        <w:tc>
          <w:tcPr>
            <w:tcW w:w="51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上海百华悦邦电子科技有限公司台州路桥分公司</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上海百华悦邦电子科技有限公司滨海新区分公司</w:t>
            </w:r>
          </w:p>
        </w:tc>
        <w:tc>
          <w:tcPr>
            <w:tcW w:w="51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上海百华悦邦电子科技有限公司聊城分公司</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上海百华悦邦电子科技有限公司莱芜分公司</w:t>
            </w:r>
          </w:p>
        </w:tc>
        <w:tc>
          <w:tcPr>
            <w:tcW w:w="51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上海百华悦邦电子科技有限公司乌鲁木齐分公司</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上海百华悦邦电子科技有限公司桐乡分公司</w:t>
            </w:r>
          </w:p>
        </w:tc>
        <w:tc>
          <w:tcPr>
            <w:tcW w:w="51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上海百华悦邦电子科技有限公司兰州分公司</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上海百华悦邦电子科技有限公司天津分公司</w:t>
            </w:r>
          </w:p>
        </w:tc>
        <w:tc>
          <w:tcPr>
            <w:tcW w:w="51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上海百华悦邦电子科技有限公司武汉分公司</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上海百华悦邦电子科技有限公司厦门分公司</w:t>
            </w:r>
          </w:p>
        </w:tc>
        <w:tc>
          <w:tcPr>
            <w:tcW w:w="51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上海百华悦邦电子科技有限公司义乌分公司</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上海百华悦邦电子科技有限公司丽水分公司</w:t>
            </w:r>
          </w:p>
        </w:tc>
        <w:tc>
          <w:tcPr>
            <w:tcW w:w="51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上海百华悦邦电子科技有限公司南通分公司</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上海百华悦邦电子科技有限公司三明分公司</w:t>
            </w:r>
          </w:p>
        </w:tc>
        <w:tc>
          <w:tcPr>
            <w:tcW w:w="51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上海百华悦邦电子科技有限公司龙岩新罗分公司</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上海百华悦邦电子科技有限公司莆田分公司</w:t>
            </w:r>
          </w:p>
        </w:tc>
        <w:tc>
          <w:tcPr>
            <w:tcW w:w="51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上海百华悦邦电子科技有限公司霸州分公司</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上海百华悦邦电子科技有限公司慈溪分公司</w:t>
            </w:r>
          </w:p>
        </w:tc>
        <w:tc>
          <w:tcPr>
            <w:tcW w:w="51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上海百华悦邦电子科技有限公司海宁分公司</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上海百华悦邦电子科技有限公司萧山分公司</w:t>
            </w:r>
          </w:p>
        </w:tc>
        <w:tc>
          <w:tcPr>
            <w:tcW w:w="51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上海百华悦邦电子科技有限公司湖州分公司</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上海百华悦邦电子科技有限公司宁波分公司</w:t>
            </w:r>
          </w:p>
        </w:tc>
        <w:tc>
          <w:tcPr>
            <w:tcW w:w="51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上海百华悦邦电子科技有限公司东营分公司</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上海百华悦邦电子科技有限公司绍兴分公司</w:t>
            </w:r>
          </w:p>
        </w:tc>
        <w:tc>
          <w:tcPr>
            <w:tcW w:w="51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上海百华悦邦电子科技有限公司晋江分公司</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上海百华悦邦电子科技有限公司菏泽分公司</w:t>
            </w:r>
          </w:p>
        </w:tc>
        <w:tc>
          <w:tcPr>
            <w:tcW w:w="51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上海百华悦邦电子科技有限公司烟台分公司</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上海百华悦邦电子科技有限公司温州鹿城分公司</w:t>
            </w:r>
          </w:p>
        </w:tc>
        <w:tc>
          <w:tcPr>
            <w:tcW w:w="51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上海百华悦邦电子科技有限公司深圳龙岗分公司</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上海百华悦邦电子科技有限公司德州分公司</w:t>
            </w:r>
          </w:p>
        </w:tc>
        <w:tc>
          <w:tcPr>
            <w:tcW w:w="51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上海百华悦邦电子科技有限公司杭州江干分公司</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上海百华悦邦电子科技有限公司顺德分公司</w:t>
            </w:r>
          </w:p>
        </w:tc>
        <w:tc>
          <w:tcPr>
            <w:tcW w:w="51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上海百华悦邦电子科技有限公司镇江分公司</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上海百华悦邦电子科技有限公司威海分公司</w:t>
            </w:r>
          </w:p>
        </w:tc>
        <w:tc>
          <w:tcPr>
            <w:tcW w:w="51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上海百华悦邦电子科技有限公司无锡分公司</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上海百华悦邦电子科技有限公司秦皇岛分公司</w:t>
            </w:r>
          </w:p>
        </w:tc>
        <w:tc>
          <w:tcPr>
            <w:tcW w:w="51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上海百华悦邦电子科技有限公司唐山分公司</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上海百华悦邦电子科技有限公司太仓分公司</w:t>
            </w:r>
          </w:p>
        </w:tc>
        <w:tc>
          <w:tcPr>
            <w:tcW w:w="51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3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上海百华悦邦电子科技有限公司瑞安分公司</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20%</w:t>
            </w:r>
          </w:p>
        </w:tc>
      </w:tr>
      <w:tr>
        <w:trPr>
          <w:trHeight w:val="327" w:hRule="exact"/>
        </w:trPr>
        <w:tc>
          <w:tcPr>
            <w:tcW w:w="439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上海百华悦邦电子科技有限公司绍兴柯桥分公司</w:t>
            </w:r>
          </w:p>
        </w:tc>
        <w:tc>
          <w:tcPr>
            <w:tcW w:w="517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00" w:right="0"/>
        </w:sectPr>
      </w:pPr>
    </w:p>
    <w:p>
      <w:pPr>
        <w:spacing w:line="240" w:lineRule="auto" w:before="11"/>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760192"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4570"/>
        <w:gridCol w:w="4999"/>
      </w:tblGrid>
      <w:tr>
        <w:trPr>
          <w:trHeight w:val="343" w:hRule="exact"/>
        </w:trPr>
        <w:tc>
          <w:tcPr>
            <w:tcW w:w="4570" w:type="dxa"/>
            <w:tcBorders>
              <w:top w:val="nil" w:sz="6" w:space="0" w:color="auto"/>
              <w:left w:val="nil" w:sz="6" w:space="0" w:color="auto"/>
              <w:bottom w:val="single" w:sz="12" w:space="0" w:color="C45811"/>
              <w:right w:val="nil" w:sz="6" w:space="0" w:color="auto"/>
            </w:tcBorders>
          </w:tcPr>
          <w:p>
            <w:pPr/>
          </w:p>
        </w:tc>
        <w:tc>
          <w:tcPr>
            <w:tcW w:w="4999"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457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12" w:right="0"/>
              <w:jc w:val="center"/>
              <w:rPr>
                <w:rFonts w:ascii="宋体" w:hAnsi="宋体" w:cs="宋体" w:eastAsia="宋体" w:hint="default"/>
                <w:sz w:val="18"/>
                <w:szCs w:val="18"/>
              </w:rPr>
            </w:pPr>
            <w:r>
              <w:rPr>
                <w:rFonts w:ascii="宋体" w:hAnsi="宋体" w:cs="宋体" w:eastAsia="宋体" w:hint="default"/>
                <w:b/>
                <w:bCs/>
                <w:color w:val="FFFFFF"/>
                <w:sz w:val="18"/>
                <w:szCs w:val="18"/>
              </w:rPr>
              <w:t>纳税主体名称</w:t>
            </w:r>
            <w:r>
              <w:rPr>
                <w:rFonts w:ascii="宋体" w:hAnsi="宋体" w:cs="宋体" w:eastAsia="宋体" w:hint="default"/>
                <w:sz w:val="18"/>
                <w:szCs w:val="18"/>
              </w:rPr>
            </w:r>
          </w:p>
        </w:tc>
        <w:tc>
          <w:tcPr>
            <w:tcW w:w="499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11" w:right="0"/>
              <w:jc w:val="center"/>
              <w:rPr>
                <w:rFonts w:ascii="宋体" w:hAnsi="宋体" w:cs="宋体" w:eastAsia="宋体" w:hint="default"/>
                <w:sz w:val="18"/>
                <w:szCs w:val="18"/>
              </w:rPr>
            </w:pPr>
            <w:r>
              <w:rPr>
                <w:rFonts w:ascii="宋体" w:hAnsi="宋体" w:cs="宋体" w:eastAsia="宋体" w:hint="default"/>
                <w:b/>
                <w:bCs/>
                <w:color w:val="FFFFFF"/>
                <w:sz w:val="18"/>
                <w:szCs w:val="18"/>
              </w:rPr>
              <w:t>所得税税率</w:t>
            </w:r>
            <w:r>
              <w:rPr>
                <w:rFonts w:ascii="宋体" w:hAnsi="宋体" w:cs="宋体" w:eastAsia="宋体" w:hint="default"/>
                <w:sz w:val="18"/>
                <w:szCs w:val="18"/>
              </w:rPr>
            </w:r>
          </w:p>
        </w:tc>
      </w:tr>
      <w:tr>
        <w:trPr>
          <w:trHeight w:val="312"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上海百华悦邦电子科技有限公司徐州分公司</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上海百华悦邦电子科技有限公司日照分公司</w:t>
            </w:r>
          </w:p>
        </w:tc>
        <w:tc>
          <w:tcPr>
            <w:tcW w:w="4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上海百华悦邦电子科技有限公司淮安分公司</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上海百华悦邦电子科技有限公司邢台分公司</w:t>
            </w:r>
          </w:p>
        </w:tc>
        <w:tc>
          <w:tcPr>
            <w:tcW w:w="4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上海百华悦邦电子科技有限公司潍坊分公司</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上海百华悦邦电子科技有限公司吴江分公司</w:t>
            </w:r>
          </w:p>
        </w:tc>
        <w:tc>
          <w:tcPr>
            <w:tcW w:w="4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上海百华悦邦电子科技有限公司大连银座分公司</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上海百华悦邦电子科技有限公司扬州分公司</w:t>
            </w:r>
          </w:p>
        </w:tc>
        <w:tc>
          <w:tcPr>
            <w:tcW w:w="4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上海百华悦邦电子科技有限公司滨州分公司</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上海百华悦邦电子科技有限公司郑州分公司</w:t>
            </w:r>
          </w:p>
        </w:tc>
        <w:tc>
          <w:tcPr>
            <w:tcW w:w="4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上海百华悦邦电子科技有限公司承德分公司</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上海百华悦邦电子科技有限公司沧州分公司</w:t>
            </w:r>
          </w:p>
        </w:tc>
        <w:tc>
          <w:tcPr>
            <w:tcW w:w="4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上海百华悦邦电子科技有限公司漳州分公司</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上海百华悦邦电子科技有限公司长春分公司</w:t>
            </w:r>
          </w:p>
        </w:tc>
        <w:tc>
          <w:tcPr>
            <w:tcW w:w="4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上海百华悦邦电子科技有限公司临沂分公司</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上海百华悦邦电子科技有限公司临沂沂蒙路分公司</w:t>
            </w:r>
          </w:p>
        </w:tc>
        <w:tc>
          <w:tcPr>
            <w:tcW w:w="4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上海百华悦邦电子科技有限公司福州分公司</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上海百华悦邦电子科技有限公司杭州上城分公司</w:t>
            </w:r>
          </w:p>
        </w:tc>
        <w:tc>
          <w:tcPr>
            <w:tcW w:w="4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上海百华悦邦电子科技有限公司常熟分公司</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上海百华悦邦电子科技有限公司苏州分公司</w:t>
            </w:r>
          </w:p>
        </w:tc>
        <w:tc>
          <w:tcPr>
            <w:tcW w:w="4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上海百华悦邦电子科技有限公司廊坊分公司</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上海百华悦邦电子科技有限公司常州莱蒙分公司</w:t>
            </w:r>
          </w:p>
        </w:tc>
        <w:tc>
          <w:tcPr>
            <w:tcW w:w="4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上海百华悦邦电子科技有限公司常州新惠分公司</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上海百华悦邦电子科技有限公司银川分公司</w:t>
            </w:r>
          </w:p>
        </w:tc>
        <w:tc>
          <w:tcPr>
            <w:tcW w:w="4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上海百华悦邦电子科技有限公司张家口分公司</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上海百华悦邦电子科技有限公司如皋分公司</w:t>
            </w:r>
          </w:p>
        </w:tc>
        <w:tc>
          <w:tcPr>
            <w:tcW w:w="4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上海百华悦邦电子科技有限公司丹阳分公司</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上海百华悦邦电子科技有限公司宜兴万达分公司</w:t>
            </w:r>
          </w:p>
        </w:tc>
        <w:tc>
          <w:tcPr>
            <w:tcW w:w="4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上海百华悦邦电子科技有限公司江阴分公司</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5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上海百华悦邦电子科技有限公司大连高新万达分公司</w:t>
            </w:r>
          </w:p>
        </w:tc>
        <w:tc>
          <w:tcPr>
            <w:tcW w:w="4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上海百华悦邦电子科技有限公司济南华强分公司</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上海百华悦邦电子科技有限公司海门分公司</w:t>
            </w:r>
          </w:p>
        </w:tc>
        <w:tc>
          <w:tcPr>
            <w:tcW w:w="4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上海百华悦邦电子科技有限公司泉州分公司</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上海百华悦邦电子科技有限公司青岛分公司</w:t>
            </w:r>
          </w:p>
        </w:tc>
        <w:tc>
          <w:tcPr>
            <w:tcW w:w="4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上海百华悦邦电子科技有限公司邯郸日月城分公司</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上海百华悦邦电子科技有限公司邯郸千禧分公司</w:t>
            </w:r>
          </w:p>
        </w:tc>
        <w:tc>
          <w:tcPr>
            <w:tcW w:w="4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上海百华悦邦电子科技有限公司广州第二分公司</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上海百华悦邦电子科技有限公司南京分公司</w:t>
            </w:r>
          </w:p>
        </w:tc>
        <w:tc>
          <w:tcPr>
            <w:tcW w:w="4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上海百华悦邦电子科技有限公司沈阳分公司</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上海百华悦邦电子科技有限公司济宁分公司</w:t>
            </w:r>
          </w:p>
        </w:tc>
        <w:tc>
          <w:tcPr>
            <w:tcW w:w="4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上海百华悦邦电子科技有限公司保定分公司</w:t>
            </w:r>
          </w:p>
        </w:tc>
        <w:tc>
          <w:tcPr>
            <w:tcW w:w="49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5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上海百华悦邦电子科技有限公司石家庄分公司</w:t>
            </w:r>
          </w:p>
        </w:tc>
        <w:tc>
          <w:tcPr>
            <w:tcW w:w="4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r>
        <w:trPr>
          <w:trHeight w:val="327" w:hRule="exact"/>
        </w:trPr>
        <w:tc>
          <w:tcPr>
            <w:tcW w:w="4570"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上海百华悦邦电子科技有限公司广州第三分公司</w:t>
            </w:r>
          </w:p>
        </w:tc>
        <w:tc>
          <w:tcPr>
            <w:tcW w:w="4999"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20" w:right="0"/>
        </w:sectPr>
      </w:pPr>
    </w:p>
    <w:p>
      <w:pPr>
        <w:spacing w:line="240" w:lineRule="auto" w:before="11"/>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760168"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4480"/>
        <w:gridCol w:w="5089"/>
      </w:tblGrid>
      <w:tr>
        <w:trPr>
          <w:trHeight w:val="343" w:hRule="exact"/>
        </w:trPr>
        <w:tc>
          <w:tcPr>
            <w:tcW w:w="4480" w:type="dxa"/>
            <w:tcBorders>
              <w:top w:val="nil" w:sz="6" w:space="0" w:color="auto"/>
              <w:left w:val="nil" w:sz="6" w:space="0" w:color="auto"/>
              <w:bottom w:val="single" w:sz="12" w:space="0" w:color="C45811"/>
              <w:right w:val="nil" w:sz="6" w:space="0" w:color="auto"/>
            </w:tcBorders>
          </w:tcPr>
          <w:p>
            <w:pPr/>
          </w:p>
        </w:tc>
        <w:tc>
          <w:tcPr>
            <w:tcW w:w="5089"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448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02" w:right="0"/>
              <w:jc w:val="center"/>
              <w:rPr>
                <w:rFonts w:ascii="宋体" w:hAnsi="宋体" w:cs="宋体" w:eastAsia="宋体" w:hint="default"/>
                <w:sz w:val="18"/>
                <w:szCs w:val="18"/>
              </w:rPr>
            </w:pPr>
            <w:r>
              <w:rPr>
                <w:rFonts w:ascii="宋体" w:hAnsi="宋体" w:cs="宋体" w:eastAsia="宋体" w:hint="default"/>
                <w:b/>
                <w:bCs/>
                <w:color w:val="FFFFFF"/>
                <w:sz w:val="18"/>
                <w:szCs w:val="18"/>
              </w:rPr>
              <w:t>纳税主体名称</w:t>
            </w:r>
            <w:r>
              <w:rPr>
                <w:rFonts w:ascii="宋体" w:hAnsi="宋体" w:cs="宋体" w:eastAsia="宋体" w:hint="default"/>
                <w:sz w:val="18"/>
                <w:szCs w:val="18"/>
              </w:rPr>
            </w:r>
          </w:p>
        </w:tc>
        <w:tc>
          <w:tcPr>
            <w:tcW w:w="508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01" w:right="0"/>
              <w:jc w:val="center"/>
              <w:rPr>
                <w:rFonts w:ascii="宋体" w:hAnsi="宋体" w:cs="宋体" w:eastAsia="宋体" w:hint="default"/>
                <w:sz w:val="18"/>
                <w:szCs w:val="18"/>
              </w:rPr>
            </w:pPr>
            <w:r>
              <w:rPr>
                <w:rFonts w:ascii="宋体" w:hAnsi="宋体" w:cs="宋体" w:eastAsia="宋体" w:hint="default"/>
                <w:b/>
                <w:bCs/>
                <w:color w:val="FFFFFF"/>
                <w:sz w:val="18"/>
                <w:szCs w:val="18"/>
              </w:rPr>
              <w:t>所得税税率</w:t>
            </w:r>
            <w:r>
              <w:rPr>
                <w:rFonts w:ascii="宋体" w:hAnsi="宋体" w:cs="宋体" w:eastAsia="宋体" w:hint="default"/>
                <w:sz w:val="18"/>
                <w:szCs w:val="18"/>
              </w:rPr>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上海百华悦邦电子科技有限公司济南五龙潭分公司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上海百华悦邦电子科技有限公司昆山分公司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上海百华悦邦电子科技有限公司张家港分公司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上海百华悦邦电子科技有限公司北京分公司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上海百华悦邦电子科技有限公司北京第二分公司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上海百华悦邦电子科技有限公司北京第三分公司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上海百华悦邦电子科技有限公司北京第四分公司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上海百华悦邦电子科技有限公司北京第五分公司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上海百华悦邦电子科技有限公司北京第六分公司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上海百华悦邦电子科技有限公司北京第一分公司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上海百华悦邦电子科技有限公司呼和浩特分公司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山西凯特通讯信息技术有限公司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山西凯特通讯信息技术有限公司小店分公司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山西凯特通讯信息技术有限公司大同分公司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山西凯特通讯信息技术有限公司晋中分公司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山西凯特通讯信息技术有限公司朔州分公司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山西凯特通讯信息技术有限公司忻州分公司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上海百华悦邦电子科技有限公司湘潭分公司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上海百华悦邦电子科技有限公司邵阳分公司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上海百华悦邦电子科技有限公司长治分公司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上海百华悦邦电子科技有限公司阳泉分公司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上海百华悦邦电子科技有限公司朔州分公司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上海百华悦邦电子科技有限公司晋中分公司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上海百华悦邦电子科技有限公司临汾分公司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上海百华悦邦电子科技有限公司运城分公司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上海百华悦邦电子科技有限公司太原第一分公司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上海百华悦邦电子科技有限公司衡阳分公司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上海百华悦邦电子科技有限公司大同分公司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上海百华悦邦电子科技有限公司忻州分公司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上海百华悦邦电子科技有限公司晋城分公司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上海百华悦邦电子科技有限公司太原第二分公司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上海闪电蜂电子商务有限公司深圳分公司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12" w:hRule="exact"/>
        </w:trPr>
        <w:tc>
          <w:tcPr>
            <w:tcW w:w="4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上海百华悦邦电子科技有限公司长沙分公司</w:t>
            </w:r>
          </w:p>
        </w:tc>
        <w:tc>
          <w:tcPr>
            <w:tcW w:w="5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20%</w:t>
            </w:r>
          </w:p>
        </w:tc>
      </w:tr>
      <w:tr>
        <w:trPr>
          <w:trHeight w:val="312" w:hRule="exact"/>
        </w:trPr>
        <w:tc>
          <w:tcPr>
            <w:tcW w:w="44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上海百华悦邦电子科技有限公司吕梁分公司</w:t>
            </w:r>
          </w:p>
        </w:tc>
        <w:tc>
          <w:tcPr>
            <w:tcW w:w="50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r>
        <w:trPr>
          <w:trHeight w:val="327" w:hRule="exact"/>
        </w:trPr>
        <w:tc>
          <w:tcPr>
            <w:tcW w:w="448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上海百华悦邦电子科技有限公司常德分公司</w:t>
            </w:r>
          </w:p>
        </w:tc>
        <w:tc>
          <w:tcPr>
            <w:tcW w:w="508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411"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32"/>
        <w:jc w:val="left"/>
        <w:rPr>
          <w:b w:val="0"/>
          <w:bCs w:val="0"/>
        </w:rPr>
      </w:pPr>
      <w:bookmarkStart w:name="2、税收优惠" w:id="211"/>
      <w:bookmarkEnd w:id="21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根据国家税务总局</w:t>
      </w:r>
      <w:r>
        <w:rPr>
          <w:spacing w:val="-3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34"/>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3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日颁布的《关于进一步扩大小型微利企业所得税优惠政策范围的通知》财税〔</w:t>
      </w:r>
      <w:r>
        <w:rPr>
          <w:rFonts w:ascii="Times New Roman" w:hAnsi="Times New Roman" w:cs="Times New Roman" w:eastAsia="Times New Roman" w:hint="default"/>
        </w:rPr>
        <w:t>2018</w:t>
      </w:r>
      <w:r>
        <w:rPr/>
        <w:t>〕</w:t>
      </w:r>
    </w:p>
    <w:p>
      <w:pPr>
        <w:pStyle w:val="BodyText"/>
        <w:spacing w:line="302" w:lineRule="auto" w:before="63"/>
        <w:ind w:left="234" w:right="1124"/>
        <w:jc w:val="left"/>
      </w:pPr>
      <w:r>
        <w:rPr>
          <w:rFonts w:ascii="Times New Roman" w:hAnsi="Times New Roman" w:cs="Times New Roman" w:eastAsia="Times New Roman" w:hint="default"/>
        </w:rPr>
        <w:t>77</w:t>
      </w:r>
      <w:r>
        <w:rPr>
          <w:rFonts w:ascii="Times New Roman" w:hAnsi="Times New Roman" w:cs="Times New Roman" w:eastAsia="Times New Roman" w:hint="default"/>
          <w:spacing w:val="-11"/>
        </w:rPr>
        <w:t> </w:t>
      </w:r>
      <w:r>
        <w:rPr/>
        <w:t>号中的规定，自</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日起，本集团部分子公司、分公司年纳税所得额低于</w:t>
      </w:r>
      <w:r>
        <w:rPr>
          <w:spacing w:val="-43"/>
        </w:rPr>
        <w:t> </w:t>
      </w:r>
      <w:r>
        <w:rPr>
          <w:rFonts w:ascii="Times New Roman" w:hAnsi="Times New Roman" w:cs="Times New Roman" w:eastAsia="Times New Roman" w:hint="default"/>
        </w:rPr>
        <w:t>100</w:t>
      </w:r>
      <w:r>
        <w:rPr>
          <w:rFonts w:ascii="Times New Roman" w:hAnsi="Times New Roman" w:cs="Times New Roman" w:eastAsia="Times New Roman" w:hint="default"/>
          <w:spacing w:val="-11"/>
        </w:rPr>
        <w:t> </w:t>
      </w:r>
      <w:r>
        <w:rPr/>
        <w:t>万元、且独立进行核算缴纳所得 税，其所得额减按</w:t>
      </w:r>
      <w:r>
        <w:rPr>
          <w:spacing w:val="-46"/>
        </w:rPr>
        <w:t> </w:t>
      </w:r>
      <w:r>
        <w:rPr>
          <w:rFonts w:ascii="Times New Roman" w:hAnsi="Times New Roman" w:cs="Times New Roman" w:eastAsia="Times New Roman" w:hint="default"/>
        </w:rPr>
        <w:t>50%</w:t>
      </w:r>
      <w:r>
        <w:rPr/>
        <w:t>计入应纳税所得额，并按</w:t>
      </w:r>
      <w:r>
        <w:rPr>
          <w:spacing w:val="-46"/>
        </w:rPr>
        <w:t> </w:t>
      </w:r>
      <w:r>
        <w:rPr>
          <w:rFonts w:ascii="Times New Roman" w:hAnsi="Times New Roman" w:cs="Times New Roman" w:eastAsia="Times New Roman" w:hint="default"/>
        </w:rPr>
        <w:t>20%</w:t>
      </w:r>
      <w:r>
        <w:rPr/>
        <w:t>税率缴纳企业所得税。</w:t>
      </w:r>
    </w:p>
    <w:p>
      <w:pPr>
        <w:pStyle w:val="BodyText"/>
        <w:spacing w:line="300" w:lineRule="auto" w:before="49"/>
        <w:ind w:left="234" w:right="1121" w:firstLine="360"/>
        <w:jc w:val="left"/>
        <w:rPr>
          <w:rFonts w:ascii="Times New Roman" w:hAnsi="Times New Roman" w:cs="Times New Roman" w:eastAsia="Times New Roman" w:hint="default"/>
        </w:rPr>
      </w:pPr>
      <w:r>
        <w:rPr>
          <w:spacing w:val="-4"/>
        </w:rPr>
        <w:t>根据财政部、国家税务总局颁布的《财政部、国家税务总局关于调整增值税税率的通知》</w:t>
      </w:r>
      <w:r>
        <w:rPr>
          <w:rFonts w:ascii="Times New Roman" w:hAnsi="Times New Roman" w:cs="Times New Roman" w:eastAsia="Times New Roman" w:hint="default"/>
          <w:spacing w:val="-4"/>
        </w:rPr>
        <w:t>(</w:t>
      </w:r>
      <w:r>
        <w:rPr>
          <w:spacing w:val="-4"/>
        </w:rPr>
        <w:t>财税</w:t>
      </w:r>
      <w:r>
        <w:rPr>
          <w:rFonts w:ascii="Times New Roman" w:hAnsi="Times New Roman" w:cs="Times New Roman" w:eastAsia="Times New Roman" w:hint="default"/>
          <w:spacing w:val="-4"/>
        </w:rPr>
        <w:t>[2018]32</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及相关规定， 自</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40"/>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日起，本公司的如下子公司的手机维修业务收入、商品销售业务收入适用的增值税税率为</w:t>
      </w:r>
      <w:r>
        <w:rPr>
          <w:spacing w:val="-39"/>
        </w:rPr>
        <w:t> </w:t>
      </w:r>
      <w:r>
        <w:rPr>
          <w:rFonts w:ascii="Times New Roman" w:hAnsi="Times New Roman" w:cs="Times New Roman" w:eastAsia="Times New Roman" w:hint="default"/>
        </w:rPr>
        <w:t>16%</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5</w:t>
      </w:r>
    </w:p>
    <w:p>
      <w:pPr>
        <w:spacing w:after="0" w:line="300" w:lineRule="auto"/>
        <w:jc w:val="left"/>
        <w:rPr>
          <w:rFonts w:ascii="Times New Roman" w:hAnsi="Times New Roman" w:cs="Times New Roman" w:eastAsia="Times New Roman" w:hint="default"/>
        </w:rPr>
        <w:sectPr>
          <w:pgSz w:w="11910" w:h="16840"/>
          <w:pgMar w:header="877" w:footer="979" w:top="1060" w:bottom="1160" w:left="900" w:right="0"/>
        </w:sectPr>
      </w:pPr>
    </w:p>
    <w:p>
      <w:pPr>
        <w:spacing w:line="240" w:lineRule="auto" w:before="4"/>
        <w:rPr>
          <w:rFonts w:ascii="Times New Roman" w:hAnsi="Times New Roman" w:cs="Times New Roman" w:eastAsia="Times New Roman" w:hint="default"/>
          <w:sz w:val="3"/>
          <w:szCs w:val="3"/>
        </w:rPr>
      </w:pPr>
    </w:p>
    <w:p>
      <w:pPr>
        <w:spacing w:line="20" w:lineRule="exact"/>
        <w:ind w:left="1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4"/>
          <w:szCs w:val="24"/>
        </w:rPr>
      </w:pPr>
    </w:p>
    <w:p>
      <w:pPr>
        <w:pStyle w:val="BodyText"/>
        <w:spacing w:line="357" w:lineRule="auto" w:before="44"/>
        <w:ind w:right="7328" w:hanging="360"/>
        <w:jc w:val="left"/>
      </w:pP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日前该业务适用的增值税税率为</w:t>
      </w:r>
      <w:r>
        <w:rPr>
          <w:spacing w:val="-46"/>
        </w:rPr>
        <w:t> </w:t>
      </w:r>
      <w:r>
        <w:rPr>
          <w:rFonts w:ascii="Times New Roman" w:hAnsi="Times New Roman" w:cs="Times New Roman" w:eastAsia="Times New Roman" w:hint="default"/>
        </w:rPr>
        <w:t>17%</w:t>
      </w:r>
      <w:r>
        <w:rPr/>
        <w:t>。 石家庄市百华悦邦电子科技有限公司 保定市百邦电子科技有限公司 山东百邦电子科技有限公司 临沂百邦电子科技有限公司 福州市百邦电子科技有限公司 南京百嘉翰百邦电子有限公司 扬州百邦电子科技有限公司 南通百华悦邦电子科技有限公司 上海百华悦邦电子科技有限公司 山西凯特通讯信息技术有限公司 上海闪电蜂电子商务有限公司 北京华延睿信技术服务有限公司 北京百华悦邦信息服务有限公司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1"/>
        <w:ind w:right="1032"/>
        <w:jc w:val="left"/>
        <w:rPr>
          <w:b w:val="0"/>
          <w:bCs w:val="0"/>
        </w:rPr>
      </w:pPr>
      <w:bookmarkStart w:name="七、合并财务报表项目注释" w:id="212"/>
      <w:bookmarkEnd w:id="212"/>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货币资金" w:id="213"/>
      <w:bookmarkEnd w:id="213"/>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525"/>
        <w:gridCol w:w="3418"/>
        <w:gridCol w:w="2627"/>
      </w:tblGrid>
      <w:tr>
        <w:trPr>
          <w:trHeight w:val="327" w:hRule="exact"/>
        </w:trPr>
        <w:tc>
          <w:tcPr>
            <w:tcW w:w="352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333"/>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41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97"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62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70"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12" w:hRule="exact"/>
        </w:trPr>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9"/>
              <w:jc w:val="right"/>
              <w:rPr>
                <w:rFonts w:ascii="Times New Roman" w:hAnsi="Times New Roman" w:cs="Times New Roman" w:eastAsia="Times New Roman" w:hint="default"/>
                <w:sz w:val="18"/>
                <w:szCs w:val="18"/>
              </w:rPr>
            </w:pPr>
            <w:r>
              <w:rPr>
                <w:rFonts w:ascii="Times New Roman"/>
                <w:sz w:val="18"/>
              </w:rPr>
              <w:t>460,333.89</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814,752.80</w:t>
            </w:r>
          </w:p>
        </w:tc>
      </w:tr>
      <w:tr>
        <w:trPr>
          <w:trHeight w:val="312" w:hRule="exact"/>
        </w:trPr>
        <w:tc>
          <w:tcPr>
            <w:tcW w:w="352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41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69"/>
              <w:jc w:val="right"/>
              <w:rPr>
                <w:rFonts w:ascii="Times New Roman" w:hAnsi="Times New Roman" w:cs="Times New Roman" w:eastAsia="Times New Roman" w:hint="default"/>
                <w:sz w:val="18"/>
                <w:szCs w:val="18"/>
              </w:rPr>
            </w:pPr>
            <w:r>
              <w:rPr>
                <w:rFonts w:ascii="Times New Roman"/>
                <w:spacing w:val="-1"/>
                <w:sz w:val="18"/>
              </w:rPr>
              <w:t>290,850,261.71</w:t>
            </w:r>
          </w:p>
        </w:tc>
        <w:tc>
          <w:tcPr>
            <w:tcW w:w="262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93,961,234.81</w:t>
            </w:r>
          </w:p>
        </w:tc>
      </w:tr>
      <w:tr>
        <w:trPr>
          <w:trHeight w:val="312" w:hRule="exact"/>
        </w:trPr>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9"/>
              <w:jc w:val="right"/>
              <w:rPr>
                <w:rFonts w:ascii="Times New Roman" w:hAnsi="Times New Roman" w:cs="Times New Roman" w:eastAsia="Times New Roman" w:hint="default"/>
                <w:sz w:val="18"/>
                <w:szCs w:val="18"/>
              </w:rPr>
            </w:pPr>
            <w:r>
              <w:rPr>
                <w:rFonts w:ascii="Times New Roman"/>
                <w:spacing w:val="-1"/>
                <w:sz w:val="18"/>
              </w:rPr>
              <w:t>291,310,595.60</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94,775,987.61</w:t>
            </w:r>
          </w:p>
        </w:tc>
      </w:tr>
      <w:tr>
        <w:trPr>
          <w:trHeight w:val="327" w:hRule="exact"/>
        </w:trPr>
        <w:tc>
          <w:tcPr>
            <w:tcW w:w="352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288"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41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670"/>
              <w:jc w:val="right"/>
              <w:rPr>
                <w:rFonts w:ascii="Times New Roman" w:hAnsi="Times New Roman" w:cs="Times New Roman" w:eastAsia="Times New Roman" w:hint="default"/>
                <w:sz w:val="18"/>
                <w:szCs w:val="18"/>
              </w:rPr>
            </w:pPr>
            <w:r>
              <w:rPr>
                <w:rFonts w:ascii="Times New Roman"/>
                <w:sz w:val="18"/>
              </w:rPr>
              <w:t>343,447.77</w:t>
            </w:r>
          </w:p>
        </w:tc>
        <w:tc>
          <w:tcPr>
            <w:tcW w:w="262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4,935.28</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应收票据及应收账款" w:id="214"/>
      <w:bookmarkEnd w:id="214"/>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3100"/>
        <w:gridCol w:w="3843"/>
        <w:gridCol w:w="2627"/>
      </w:tblGrid>
      <w:tr>
        <w:trPr>
          <w:trHeight w:val="327" w:hRule="exact"/>
        </w:trPr>
        <w:tc>
          <w:tcPr>
            <w:tcW w:w="310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84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472"/>
              <w:jc w:val="center"/>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62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71"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12"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9"/>
              <w:jc w:val="right"/>
              <w:rPr>
                <w:rFonts w:ascii="Times New Roman" w:hAnsi="Times New Roman" w:cs="Times New Roman" w:eastAsia="Times New Roman" w:hint="default"/>
                <w:sz w:val="18"/>
                <w:szCs w:val="18"/>
              </w:rPr>
            </w:pPr>
            <w:r>
              <w:rPr>
                <w:rFonts w:ascii="Times New Roman"/>
                <w:spacing w:val="-1"/>
                <w:sz w:val="18"/>
              </w:rPr>
              <w:t>25,945,682.70</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42,966,401.24</w:t>
            </w:r>
          </w:p>
        </w:tc>
      </w:tr>
      <w:tr>
        <w:trPr>
          <w:trHeight w:val="327" w:hRule="exact"/>
        </w:trPr>
        <w:tc>
          <w:tcPr>
            <w:tcW w:w="310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669"/>
              <w:jc w:val="right"/>
              <w:rPr>
                <w:rFonts w:ascii="Times New Roman" w:hAnsi="Times New Roman" w:cs="Times New Roman" w:eastAsia="Times New Roman" w:hint="default"/>
                <w:sz w:val="18"/>
                <w:szCs w:val="18"/>
              </w:rPr>
            </w:pPr>
            <w:r>
              <w:rPr>
                <w:rFonts w:ascii="Times New Roman"/>
                <w:spacing w:val="-1"/>
                <w:sz w:val="18"/>
              </w:rPr>
              <w:t>25,945,682.70</w:t>
            </w:r>
          </w:p>
        </w:tc>
        <w:tc>
          <w:tcPr>
            <w:tcW w:w="262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42,966,401.24</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应收账款" w:id="215"/>
      <w:bookmarkEnd w:id="215"/>
      <w:r>
        <w:rPr>
          <w:b w:val="0"/>
          <w:bCs w:val="0"/>
        </w:rPr>
      </w:r>
      <w:r>
        <w:rPr/>
        <w:t>（</w:t>
      </w: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2343"/>
        <w:gridCol w:w="816"/>
        <w:gridCol w:w="760"/>
        <w:gridCol w:w="772"/>
        <w:gridCol w:w="822"/>
        <w:gridCol w:w="697"/>
        <w:gridCol w:w="744"/>
        <w:gridCol w:w="781"/>
        <w:gridCol w:w="923"/>
        <w:gridCol w:w="908"/>
      </w:tblGrid>
      <w:tr>
        <w:trPr>
          <w:trHeight w:val="327" w:hRule="exact"/>
        </w:trPr>
        <w:tc>
          <w:tcPr>
            <w:tcW w:w="3919" w:type="dxa"/>
            <w:gridSpan w:val="3"/>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10"/>
              <w:jc w:val="right"/>
              <w:rPr>
                <w:rFonts w:ascii="宋体" w:hAnsi="宋体" w:cs="宋体" w:eastAsia="宋体" w:hint="default"/>
                <w:sz w:val="18"/>
                <w:szCs w:val="18"/>
              </w:rPr>
            </w:pPr>
            <w:r>
              <w:rPr>
                <w:rFonts w:ascii="宋体" w:hAnsi="宋体" w:cs="宋体" w:eastAsia="宋体" w:hint="default"/>
                <w:b/>
                <w:bCs/>
                <w:color w:val="FFFFFF"/>
                <w:w w:val="95"/>
                <w:sz w:val="18"/>
                <w:szCs w:val="18"/>
              </w:rPr>
              <w:t>期末余额</w:t>
            </w:r>
            <w:r>
              <w:rPr>
                <w:rFonts w:ascii="宋体" w:hAnsi="宋体" w:cs="宋体" w:eastAsia="宋体" w:hint="default"/>
                <w:sz w:val="18"/>
                <w:szCs w:val="18"/>
              </w:rPr>
            </w:r>
          </w:p>
        </w:tc>
        <w:tc>
          <w:tcPr>
            <w:tcW w:w="772" w:type="dxa"/>
            <w:tcBorders>
              <w:top w:val="single" w:sz="12" w:space="0" w:color="C45811"/>
              <w:left w:val="nil" w:sz="6" w:space="0" w:color="auto"/>
              <w:bottom w:val="nil" w:sz="6" w:space="0" w:color="auto"/>
              <w:right w:val="nil" w:sz="6" w:space="0" w:color="auto"/>
            </w:tcBorders>
            <w:shd w:val="clear" w:color="auto" w:fill="EC7C30"/>
          </w:tcPr>
          <w:p>
            <w:pPr/>
          </w:p>
        </w:tc>
        <w:tc>
          <w:tcPr>
            <w:tcW w:w="822" w:type="dxa"/>
            <w:tcBorders>
              <w:top w:val="single" w:sz="12" w:space="0" w:color="C45811"/>
              <w:left w:val="nil" w:sz="6" w:space="0" w:color="auto"/>
              <w:bottom w:val="nil" w:sz="6" w:space="0" w:color="auto"/>
              <w:right w:val="nil" w:sz="6" w:space="0" w:color="auto"/>
            </w:tcBorders>
            <w:shd w:val="clear" w:color="auto" w:fill="EC7C30"/>
          </w:tcPr>
          <w:p>
            <w:pPr/>
          </w:p>
        </w:tc>
        <w:tc>
          <w:tcPr>
            <w:tcW w:w="697" w:type="dxa"/>
            <w:tcBorders>
              <w:top w:val="single" w:sz="12" w:space="0" w:color="C45811"/>
              <w:left w:val="nil" w:sz="6" w:space="0" w:color="auto"/>
              <w:bottom w:val="nil" w:sz="6" w:space="0" w:color="auto"/>
              <w:right w:val="nil" w:sz="6" w:space="0" w:color="auto"/>
            </w:tcBorders>
            <w:shd w:val="clear" w:color="auto" w:fill="EC7C30"/>
          </w:tcPr>
          <w:p>
            <w:pPr/>
          </w:p>
        </w:tc>
        <w:tc>
          <w:tcPr>
            <w:tcW w:w="744" w:type="dxa"/>
            <w:tcBorders>
              <w:top w:val="single" w:sz="12" w:space="0" w:color="C45811"/>
              <w:left w:val="nil" w:sz="6" w:space="0" w:color="auto"/>
              <w:bottom w:val="nil" w:sz="6" w:space="0" w:color="auto"/>
              <w:right w:val="nil" w:sz="6" w:space="0" w:color="auto"/>
            </w:tcBorders>
            <w:shd w:val="clear" w:color="auto" w:fill="EC7C30"/>
          </w:tcPr>
          <w:p>
            <w:pPr/>
          </w:p>
        </w:tc>
        <w:tc>
          <w:tcPr>
            <w:tcW w:w="1705" w:type="dxa"/>
            <w:gridSpan w:val="2"/>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04"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c>
          <w:tcPr>
            <w:tcW w:w="908" w:type="dxa"/>
            <w:tcBorders>
              <w:top w:val="single" w:sz="12" w:space="0" w:color="C45811"/>
              <w:left w:val="nil" w:sz="6" w:space="0" w:color="auto"/>
              <w:bottom w:val="nil" w:sz="6" w:space="0" w:color="auto"/>
              <w:right w:val="nil" w:sz="6" w:space="0" w:color="auto"/>
            </w:tcBorders>
            <w:shd w:val="clear" w:color="auto" w:fill="EC7C30"/>
          </w:tcPr>
          <w:p>
            <w:pPr/>
          </w:p>
        </w:tc>
      </w:tr>
      <w:tr>
        <w:trPr>
          <w:trHeight w:val="234" w:hRule="exact"/>
        </w:trPr>
        <w:tc>
          <w:tcPr>
            <w:tcW w:w="3159" w:type="dxa"/>
            <w:gridSpan w:val="2"/>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1927" w:right="0"/>
              <w:jc w:val="left"/>
              <w:rPr>
                <w:rFonts w:ascii="宋体" w:hAnsi="宋体" w:cs="宋体" w:eastAsia="宋体" w:hint="default"/>
                <w:sz w:val="18"/>
                <w:szCs w:val="18"/>
              </w:rPr>
            </w:pPr>
            <w:r>
              <w:rPr>
                <w:rFonts w:ascii="宋体" w:hAnsi="宋体" w:cs="宋体" w:eastAsia="宋体" w:hint="default"/>
                <w:b/>
                <w:bCs/>
                <w:color w:val="FFFFFF"/>
                <w:sz w:val="18"/>
                <w:szCs w:val="18"/>
              </w:rPr>
              <w:t>账面余额</w:t>
            </w:r>
            <w:r>
              <w:rPr>
                <w:rFonts w:ascii="宋体" w:hAnsi="宋体" w:cs="宋体" w:eastAsia="宋体" w:hint="default"/>
                <w:sz w:val="18"/>
                <w:szCs w:val="18"/>
              </w:rPr>
            </w:r>
          </w:p>
        </w:tc>
        <w:tc>
          <w:tcPr>
            <w:tcW w:w="1532" w:type="dxa"/>
            <w:gridSpan w:val="2"/>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400" w:right="0"/>
              <w:jc w:val="left"/>
              <w:rPr>
                <w:rFonts w:ascii="宋体" w:hAnsi="宋体" w:cs="宋体" w:eastAsia="宋体" w:hint="default"/>
                <w:sz w:val="18"/>
                <w:szCs w:val="18"/>
              </w:rPr>
            </w:pPr>
            <w:r>
              <w:rPr>
                <w:rFonts w:ascii="宋体" w:hAnsi="宋体" w:cs="宋体" w:eastAsia="宋体" w:hint="default"/>
                <w:b/>
                <w:bCs/>
                <w:color w:val="FFFFFF"/>
                <w:sz w:val="18"/>
                <w:szCs w:val="18"/>
              </w:rPr>
              <w:t>坏账准备</w:t>
            </w:r>
            <w:r>
              <w:rPr>
                <w:rFonts w:ascii="宋体" w:hAnsi="宋体" w:cs="宋体" w:eastAsia="宋体" w:hint="default"/>
                <w:sz w:val="18"/>
                <w:szCs w:val="18"/>
              </w:rPr>
            </w:r>
          </w:p>
        </w:tc>
        <w:tc>
          <w:tcPr>
            <w:tcW w:w="822" w:type="dxa"/>
            <w:tcBorders>
              <w:top w:val="nil" w:sz="6" w:space="0" w:color="auto"/>
              <w:left w:val="nil" w:sz="6" w:space="0" w:color="auto"/>
              <w:bottom w:val="nil" w:sz="6" w:space="0" w:color="auto"/>
              <w:right w:val="nil" w:sz="6" w:space="0" w:color="auto"/>
            </w:tcBorders>
            <w:shd w:val="clear" w:color="auto" w:fill="EC7C30"/>
          </w:tcPr>
          <w:p>
            <w:pPr/>
          </w:p>
        </w:tc>
        <w:tc>
          <w:tcPr>
            <w:tcW w:w="1441" w:type="dxa"/>
            <w:gridSpan w:val="2"/>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307" w:right="0"/>
              <w:jc w:val="left"/>
              <w:rPr>
                <w:rFonts w:ascii="宋体" w:hAnsi="宋体" w:cs="宋体" w:eastAsia="宋体" w:hint="default"/>
                <w:sz w:val="18"/>
                <w:szCs w:val="18"/>
              </w:rPr>
            </w:pPr>
            <w:r>
              <w:rPr>
                <w:rFonts w:ascii="宋体" w:hAnsi="宋体" w:cs="宋体" w:eastAsia="宋体" w:hint="default"/>
                <w:b/>
                <w:bCs/>
                <w:color w:val="FFFFFF"/>
                <w:sz w:val="18"/>
                <w:szCs w:val="18"/>
              </w:rPr>
              <w:t>账面余额</w:t>
            </w:r>
            <w:r>
              <w:rPr>
                <w:rFonts w:ascii="宋体" w:hAnsi="宋体" w:cs="宋体" w:eastAsia="宋体" w:hint="default"/>
                <w:sz w:val="18"/>
                <w:szCs w:val="18"/>
              </w:rPr>
            </w:r>
          </w:p>
        </w:tc>
        <w:tc>
          <w:tcPr>
            <w:tcW w:w="1705" w:type="dxa"/>
            <w:gridSpan w:val="2"/>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447" w:right="0"/>
              <w:jc w:val="left"/>
              <w:rPr>
                <w:rFonts w:ascii="宋体" w:hAnsi="宋体" w:cs="宋体" w:eastAsia="宋体" w:hint="default"/>
                <w:sz w:val="18"/>
                <w:szCs w:val="18"/>
              </w:rPr>
            </w:pPr>
            <w:r>
              <w:rPr>
                <w:rFonts w:ascii="宋体" w:hAnsi="宋体" w:cs="宋体" w:eastAsia="宋体" w:hint="default"/>
                <w:b/>
                <w:bCs/>
                <w:color w:val="FFFFFF"/>
                <w:sz w:val="18"/>
                <w:szCs w:val="18"/>
              </w:rPr>
              <w:t>坏账准备</w:t>
            </w:r>
            <w:r>
              <w:rPr>
                <w:rFonts w:ascii="宋体" w:hAnsi="宋体" w:cs="宋体" w:eastAsia="宋体" w:hint="default"/>
                <w:sz w:val="18"/>
                <w:szCs w:val="18"/>
              </w:rPr>
            </w:r>
          </w:p>
        </w:tc>
        <w:tc>
          <w:tcPr>
            <w:tcW w:w="908" w:type="dxa"/>
            <w:tcBorders>
              <w:top w:val="nil" w:sz="6" w:space="0" w:color="auto"/>
              <w:left w:val="nil" w:sz="6" w:space="0" w:color="auto"/>
              <w:bottom w:val="nil" w:sz="6" w:space="0" w:color="auto"/>
              <w:right w:val="nil" w:sz="6" w:space="0" w:color="auto"/>
            </w:tcBorders>
            <w:shd w:val="clear" w:color="auto" w:fill="EC7C30"/>
          </w:tcPr>
          <w:p>
            <w:pPr/>
          </w:p>
        </w:tc>
      </w:tr>
      <w:tr>
        <w:trPr>
          <w:trHeight w:val="156" w:hRule="exact"/>
        </w:trPr>
        <w:tc>
          <w:tcPr>
            <w:tcW w:w="2343" w:type="dxa"/>
            <w:tcBorders>
              <w:top w:val="nil" w:sz="6" w:space="0" w:color="auto"/>
              <w:left w:val="nil" w:sz="6" w:space="0" w:color="auto"/>
              <w:bottom w:val="nil" w:sz="6" w:space="0" w:color="auto"/>
              <w:right w:val="nil" w:sz="6" w:space="0" w:color="auto"/>
            </w:tcBorders>
            <w:shd w:val="clear" w:color="auto" w:fill="EC7C30"/>
          </w:tcPr>
          <w:p>
            <w:pPr>
              <w:pStyle w:val="TableParagraph"/>
              <w:spacing w:line="168" w:lineRule="exact"/>
              <w:ind w:left="528" w:right="0"/>
              <w:jc w:val="left"/>
              <w:rPr>
                <w:rFonts w:ascii="宋体" w:hAnsi="宋体" w:cs="宋体" w:eastAsia="宋体" w:hint="default"/>
                <w:sz w:val="18"/>
                <w:szCs w:val="18"/>
              </w:rPr>
            </w:pPr>
            <w:r>
              <w:rPr>
                <w:rFonts w:ascii="宋体" w:hAnsi="宋体" w:cs="宋体" w:eastAsia="宋体" w:hint="default"/>
                <w:b/>
                <w:bCs/>
                <w:color w:val="FFFFFF"/>
                <w:sz w:val="18"/>
                <w:szCs w:val="18"/>
              </w:rPr>
              <w:t>类别</w:t>
            </w:r>
            <w:r>
              <w:rPr>
                <w:rFonts w:ascii="宋体" w:hAnsi="宋体" w:cs="宋体" w:eastAsia="宋体" w:hint="default"/>
                <w:sz w:val="18"/>
                <w:szCs w:val="18"/>
              </w:rPr>
            </w:r>
          </w:p>
        </w:tc>
        <w:tc>
          <w:tcPr>
            <w:tcW w:w="816" w:type="dxa"/>
            <w:tcBorders>
              <w:top w:val="nil" w:sz="6" w:space="0" w:color="auto"/>
              <w:left w:val="nil" w:sz="6" w:space="0" w:color="auto"/>
              <w:bottom w:val="nil" w:sz="6" w:space="0" w:color="auto"/>
              <w:right w:val="nil" w:sz="6" w:space="0" w:color="auto"/>
            </w:tcBorders>
            <w:shd w:val="clear" w:color="auto" w:fill="EC7C30"/>
          </w:tcPr>
          <w:p>
            <w:pPr/>
          </w:p>
        </w:tc>
        <w:tc>
          <w:tcPr>
            <w:tcW w:w="760" w:type="dxa"/>
            <w:tcBorders>
              <w:top w:val="nil" w:sz="6" w:space="0" w:color="auto"/>
              <w:left w:val="nil" w:sz="6" w:space="0" w:color="auto"/>
              <w:bottom w:val="nil" w:sz="6" w:space="0" w:color="auto"/>
              <w:right w:val="nil" w:sz="6" w:space="0" w:color="auto"/>
            </w:tcBorders>
            <w:shd w:val="clear" w:color="auto" w:fill="EC7C30"/>
          </w:tcPr>
          <w:p>
            <w:pPr/>
          </w:p>
        </w:tc>
        <w:tc>
          <w:tcPr>
            <w:tcW w:w="772" w:type="dxa"/>
            <w:tcBorders>
              <w:top w:val="nil" w:sz="6" w:space="0" w:color="auto"/>
              <w:left w:val="nil" w:sz="6" w:space="0" w:color="auto"/>
              <w:bottom w:val="nil" w:sz="6" w:space="0" w:color="auto"/>
              <w:right w:val="nil" w:sz="6" w:space="0" w:color="auto"/>
            </w:tcBorders>
            <w:shd w:val="clear" w:color="auto" w:fill="EC7C30"/>
          </w:tcPr>
          <w:p>
            <w:pPr/>
          </w:p>
        </w:tc>
        <w:tc>
          <w:tcPr>
            <w:tcW w:w="822" w:type="dxa"/>
            <w:vMerge w:val="restart"/>
            <w:tcBorders>
              <w:top w:val="nil" w:sz="6" w:space="0" w:color="auto"/>
              <w:left w:val="nil" w:sz="6" w:space="0" w:color="auto"/>
              <w:right w:val="nil" w:sz="6" w:space="0" w:color="auto"/>
            </w:tcBorders>
            <w:shd w:val="clear" w:color="auto" w:fill="EC7C30"/>
          </w:tcPr>
          <w:p>
            <w:pPr>
              <w:pStyle w:val="TableParagraph"/>
              <w:spacing w:line="168" w:lineRule="exact"/>
              <w:ind w:right="44"/>
              <w:jc w:val="center"/>
              <w:rPr>
                <w:rFonts w:ascii="宋体" w:hAnsi="宋体" w:cs="宋体" w:eastAsia="宋体" w:hint="default"/>
                <w:sz w:val="18"/>
                <w:szCs w:val="18"/>
              </w:rPr>
            </w:pPr>
            <w:r>
              <w:rPr>
                <w:rFonts w:ascii="宋体" w:hAnsi="宋体" w:cs="宋体" w:eastAsia="宋体" w:hint="default"/>
                <w:b/>
                <w:bCs/>
                <w:color w:val="FFFFFF"/>
                <w:sz w:val="18"/>
                <w:szCs w:val="18"/>
              </w:rPr>
              <w:t>账面价</w:t>
            </w:r>
            <w:r>
              <w:rPr>
                <w:rFonts w:ascii="宋体" w:hAnsi="宋体" w:cs="宋体" w:eastAsia="宋体" w:hint="default"/>
                <w:sz w:val="18"/>
                <w:szCs w:val="18"/>
              </w:rPr>
            </w:r>
          </w:p>
          <w:p>
            <w:pPr>
              <w:pStyle w:val="TableParagraph"/>
              <w:spacing w:line="240" w:lineRule="auto" w:before="76"/>
              <w:ind w:right="46"/>
              <w:jc w:val="center"/>
              <w:rPr>
                <w:rFonts w:ascii="宋体" w:hAnsi="宋体" w:cs="宋体" w:eastAsia="宋体" w:hint="default"/>
                <w:sz w:val="18"/>
                <w:szCs w:val="18"/>
              </w:rPr>
            </w:pPr>
            <w:r>
              <w:rPr>
                <w:rFonts w:ascii="宋体" w:hAnsi="宋体" w:cs="宋体" w:eastAsia="宋体" w:hint="default"/>
                <w:b/>
                <w:bCs/>
                <w:color w:val="FFFFFF"/>
                <w:w w:val="99"/>
                <w:sz w:val="18"/>
                <w:szCs w:val="18"/>
              </w:rPr>
              <w:t>值</w:t>
            </w:r>
            <w:r>
              <w:rPr>
                <w:rFonts w:ascii="宋体" w:hAnsi="宋体" w:cs="宋体" w:eastAsia="宋体" w:hint="default"/>
                <w:sz w:val="18"/>
                <w:szCs w:val="18"/>
              </w:rPr>
            </w:r>
          </w:p>
        </w:tc>
        <w:tc>
          <w:tcPr>
            <w:tcW w:w="697" w:type="dxa"/>
            <w:tcBorders>
              <w:top w:val="nil" w:sz="6" w:space="0" w:color="auto"/>
              <w:left w:val="nil" w:sz="6" w:space="0" w:color="auto"/>
              <w:bottom w:val="nil" w:sz="6" w:space="0" w:color="auto"/>
              <w:right w:val="nil" w:sz="6" w:space="0" w:color="auto"/>
            </w:tcBorders>
            <w:shd w:val="clear" w:color="auto" w:fill="EC7C30"/>
          </w:tcPr>
          <w:p>
            <w:pPr/>
          </w:p>
        </w:tc>
        <w:tc>
          <w:tcPr>
            <w:tcW w:w="744" w:type="dxa"/>
            <w:tcBorders>
              <w:top w:val="nil" w:sz="6" w:space="0" w:color="auto"/>
              <w:left w:val="nil" w:sz="6" w:space="0" w:color="auto"/>
              <w:bottom w:val="nil" w:sz="6" w:space="0" w:color="auto"/>
              <w:right w:val="nil" w:sz="6" w:space="0" w:color="auto"/>
            </w:tcBorders>
            <w:shd w:val="clear" w:color="auto" w:fill="EC7C30"/>
          </w:tcPr>
          <w:p>
            <w:pPr/>
          </w:p>
        </w:tc>
        <w:tc>
          <w:tcPr>
            <w:tcW w:w="781" w:type="dxa"/>
            <w:tcBorders>
              <w:top w:val="nil" w:sz="6" w:space="0" w:color="auto"/>
              <w:left w:val="nil" w:sz="6" w:space="0" w:color="auto"/>
              <w:bottom w:val="nil" w:sz="6" w:space="0" w:color="auto"/>
              <w:right w:val="nil" w:sz="6" w:space="0" w:color="auto"/>
            </w:tcBorders>
            <w:shd w:val="clear" w:color="auto" w:fill="EC7C30"/>
          </w:tcPr>
          <w:p>
            <w:pPr/>
          </w:p>
        </w:tc>
        <w:tc>
          <w:tcPr>
            <w:tcW w:w="923" w:type="dxa"/>
            <w:tcBorders>
              <w:top w:val="nil" w:sz="6" w:space="0" w:color="auto"/>
              <w:left w:val="nil" w:sz="6" w:space="0" w:color="auto"/>
              <w:bottom w:val="nil" w:sz="6" w:space="0" w:color="auto"/>
              <w:right w:val="nil" w:sz="6" w:space="0" w:color="auto"/>
            </w:tcBorders>
            <w:shd w:val="clear" w:color="auto" w:fill="EC7C30"/>
          </w:tcPr>
          <w:p>
            <w:pPr/>
          </w:p>
        </w:tc>
        <w:tc>
          <w:tcPr>
            <w:tcW w:w="908" w:type="dxa"/>
            <w:vMerge w:val="restart"/>
            <w:tcBorders>
              <w:top w:val="nil" w:sz="6" w:space="0" w:color="auto"/>
              <w:left w:val="nil" w:sz="6" w:space="0" w:color="auto"/>
              <w:right w:val="nil" w:sz="6" w:space="0" w:color="auto"/>
            </w:tcBorders>
            <w:shd w:val="clear" w:color="auto" w:fill="EC7C30"/>
          </w:tcPr>
          <w:p>
            <w:pPr>
              <w:pStyle w:val="TableParagraph"/>
              <w:spacing w:line="168" w:lineRule="exact"/>
              <w:ind w:right="23"/>
              <w:jc w:val="center"/>
              <w:rPr>
                <w:rFonts w:ascii="宋体" w:hAnsi="宋体" w:cs="宋体" w:eastAsia="宋体" w:hint="default"/>
                <w:sz w:val="18"/>
                <w:szCs w:val="18"/>
              </w:rPr>
            </w:pPr>
            <w:r>
              <w:rPr>
                <w:rFonts w:ascii="宋体" w:hAnsi="宋体" w:cs="宋体" w:eastAsia="宋体" w:hint="default"/>
                <w:b/>
                <w:bCs/>
                <w:color w:val="FFFFFF"/>
                <w:sz w:val="18"/>
                <w:szCs w:val="18"/>
              </w:rPr>
              <w:t>账面价</w:t>
            </w:r>
            <w:r>
              <w:rPr>
                <w:rFonts w:ascii="宋体" w:hAnsi="宋体" w:cs="宋体" w:eastAsia="宋体" w:hint="default"/>
                <w:sz w:val="18"/>
                <w:szCs w:val="18"/>
              </w:rPr>
            </w:r>
          </w:p>
          <w:p>
            <w:pPr>
              <w:pStyle w:val="TableParagraph"/>
              <w:spacing w:line="240" w:lineRule="auto" w:before="76"/>
              <w:ind w:right="23"/>
              <w:jc w:val="center"/>
              <w:rPr>
                <w:rFonts w:ascii="宋体" w:hAnsi="宋体" w:cs="宋体" w:eastAsia="宋体" w:hint="default"/>
                <w:sz w:val="18"/>
                <w:szCs w:val="18"/>
              </w:rPr>
            </w:pPr>
            <w:r>
              <w:rPr>
                <w:rFonts w:ascii="宋体" w:hAnsi="宋体" w:cs="宋体" w:eastAsia="宋体" w:hint="default"/>
                <w:b/>
                <w:bCs/>
                <w:color w:val="FFFFFF"/>
                <w:w w:val="99"/>
                <w:sz w:val="18"/>
                <w:szCs w:val="18"/>
              </w:rPr>
              <w:t>值</w:t>
            </w:r>
            <w:r>
              <w:rPr>
                <w:rFonts w:ascii="宋体" w:hAnsi="宋体" w:cs="宋体" w:eastAsia="宋体" w:hint="default"/>
                <w:sz w:val="18"/>
                <w:szCs w:val="18"/>
              </w:rPr>
            </w:r>
          </w:p>
        </w:tc>
      </w:tr>
      <w:tr>
        <w:trPr>
          <w:trHeight w:val="561" w:hRule="exact"/>
        </w:trPr>
        <w:tc>
          <w:tcPr>
            <w:tcW w:w="2343" w:type="dxa"/>
            <w:tcBorders>
              <w:top w:val="nil" w:sz="6" w:space="0" w:color="auto"/>
              <w:left w:val="nil" w:sz="6" w:space="0" w:color="auto"/>
              <w:bottom w:val="single" w:sz="12" w:space="0" w:color="C45811"/>
              <w:right w:val="nil" w:sz="6" w:space="0" w:color="auto"/>
            </w:tcBorders>
            <w:shd w:val="clear" w:color="auto" w:fill="EC7C30"/>
          </w:tcPr>
          <w:p>
            <w:pPr>
              <w:pStyle w:val="TableParagraph"/>
              <w:spacing w:line="240" w:lineRule="auto" w:before="88"/>
              <w:ind w:right="251"/>
              <w:jc w:val="right"/>
              <w:rPr>
                <w:rFonts w:ascii="宋体" w:hAnsi="宋体" w:cs="宋体" w:eastAsia="宋体" w:hint="default"/>
                <w:sz w:val="18"/>
                <w:szCs w:val="18"/>
              </w:rPr>
            </w:pPr>
            <w:r>
              <w:rPr>
                <w:rFonts w:ascii="宋体" w:hAnsi="宋体" w:cs="宋体" w:eastAsia="宋体" w:hint="default"/>
                <w:b/>
                <w:bCs/>
                <w:color w:val="FFFFFF"/>
                <w:sz w:val="18"/>
                <w:szCs w:val="18"/>
              </w:rPr>
              <w:t>金额</w:t>
            </w:r>
            <w:r>
              <w:rPr>
                <w:rFonts w:ascii="宋体" w:hAnsi="宋体" w:cs="宋体" w:eastAsia="宋体" w:hint="default"/>
                <w:sz w:val="18"/>
                <w:szCs w:val="18"/>
              </w:rPr>
            </w:r>
          </w:p>
        </w:tc>
        <w:tc>
          <w:tcPr>
            <w:tcW w:w="816" w:type="dxa"/>
            <w:tcBorders>
              <w:top w:val="nil" w:sz="6" w:space="0" w:color="auto"/>
              <w:left w:val="nil" w:sz="6" w:space="0" w:color="auto"/>
              <w:bottom w:val="single" w:sz="12" w:space="0" w:color="C45811"/>
              <w:right w:val="nil" w:sz="6" w:space="0" w:color="auto"/>
            </w:tcBorders>
            <w:shd w:val="clear" w:color="auto" w:fill="EC7C30"/>
          </w:tcPr>
          <w:p>
            <w:pPr>
              <w:pStyle w:val="TableParagraph"/>
              <w:spacing w:line="240" w:lineRule="auto" w:before="88"/>
              <w:ind w:left="253" w:right="0"/>
              <w:jc w:val="left"/>
              <w:rPr>
                <w:rFonts w:ascii="宋体" w:hAnsi="宋体" w:cs="宋体" w:eastAsia="宋体" w:hint="default"/>
                <w:sz w:val="18"/>
                <w:szCs w:val="18"/>
              </w:rPr>
            </w:pPr>
            <w:r>
              <w:rPr>
                <w:rFonts w:ascii="宋体" w:hAnsi="宋体" w:cs="宋体" w:eastAsia="宋体" w:hint="default"/>
                <w:b/>
                <w:bCs/>
                <w:color w:val="FFFFFF"/>
                <w:sz w:val="18"/>
                <w:szCs w:val="18"/>
              </w:rPr>
              <w:t>比例</w:t>
            </w:r>
            <w:r>
              <w:rPr>
                <w:rFonts w:ascii="宋体" w:hAnsi="宋体" w:cs="宋体" w:eastAsia="宋体" w:hint="default"/>
                <w:sz w:val="18"/>
                <w:szCs w:val="18"/>
              </w:rPr>
            </w:r>
          </w:p>
        </w:tc>
        <w:tc>
          <w:tcPr>
            <w:tcW w:w="760" w:type="dxa"/>
            <w:tcBorders>
              <w:top w:val="nil" w:sz="6" w:space="0" w:color="auto"/>
              <w:left w:val="nil" w:sz="6" w:space="0" w:color="auto"/>
              <w:bottom w:val="single" w:sz="12" w:space="0" w:color="C45811"/>
              <w:right w:val="nil" w:sz="6" w:space="0" w:color="auto"/>
            </w:tcBorders>
            <w:shd w:val="clear" w:color="auto" w:fill="EC7C30"/>
          </w:tcPr>
          <w:p>
            <w:pPr>
              <w:pStyle w:val="TableParagraph"/>
              <w:spacing w:line="240" w:lineRule="auto" w:before="88"/>
              <w:ind w:left="199" w:right="0"/>
              <w:jc w:val="left"/>
              <w:rPr>
                <w:rFonts w:ascii="宋体" w:hAnsi="宋体" w:cs="宋体" w:eastAsia="宋体" w:hint="default"/>
                <w:sz w:val="18"/>
                <w:szCs w:val="18"/>
              </w:rPr>
            </w:pPr>
            <w:r>
              <w:rPr>
                <w:rFonts w:ascii="宋体" w:hAnsi="宋体" w:cs="宋体" w:eastAsia="宋体" w:hint="default"/>
                <w:b/>
                <w:bCs/>
                <w:color w:val="FFFFFF"/>
                <w:sz w:val="18"/>
                <w:szCs w:val="18"/>
              </w:rPr>
              <w:t>金额</w:t>
            </w:r>
            <w:r>
              <w:rPr>
                <w:rFonts w:ascii="宋体" w:hAnsi="宋体" w:cs="宋体" w:eastAsia="宋体" w:hint="default"/>
                <w:sz w:val="18"/>
                <w:szCs w:val="18"/>
              </w:rPr>
            </w:r>
          </w:p>
        </w:tc>
        <w:tc>
          <w:tcPr>
            <w:tcW w:w="772" w:type="dxa"/>
            <w:tcBorders>
              <w:top w:val="nil" w:sz="6" w:space="0" w:color="auto"/>
              <w:left w:val="nil" w:sz="6" w:space="0" w:color="auto"/>
              <w:bottom w:val="single" w:sz="12" w:space="0" w:color="C45811"/>
              <w:right w:val="nil" w:sz="6" w:space="0" w:color="auto"/>
            </w:tcBorders>
            <w:shd w:val="clear" w:color="auto" w:fill="EC7C30"/>
          </w:tcPr>
          <w:p>
            <w:pPr>
              <w:pStyle w:val="TableParagraph"/>
              <w:spacing w:line="168" w:lineRule="exact"/>
              <w:ind w:right="1"/>
              <w:jc w:val="center"/>
              <w:rPr>
                <w:rFonts w:ascii="宋体" w:hAnsi="宋体" w:cs="宋体" w:eastAsia="宋体" w:hint="default"/>
                <w:sz w:val="18"/>
                <w:szCs w:val="18"/>
              </w:rPr>
            </w:pPr>
            <w:r>
              <w:rPr>
                <w:rFonts w:ascii="宋体" w:hAnsi="宋体" w:cs="宋体" w:eastAsia="宋体" w:hint="default"/>
                <w:b/>
                <w:bCs/>
                <w:color w:val="FFFFFF"/>
                <w:sz w:val="18"/>
                <w:szCs w:val="18"/>
              </w:rPr>
              <w:t>计提比</w:t>
            </w:r>
            <w:r>
              <w:rPr>
                <w:rFonts w:ascii="宋体" w:hAnsi="宋体" w:cs="宋体" w:eastAsia="宋体" w:hint="default"/>
                <w:sz w:val="18"/>
                <w:szCs w:val="18"/>
              </w:rPr>
            </w:r>
          </w:p>
          <w:p>
            <w:pPr>
              <w:pStyle w:val="TableParagraph"/>
              <w:spacing w:line="240" w:lineRule="auto" w:before="76"/>
              <w:ind w:right="4"/>
              <w:jc w:val="center"/>
              <w:rPr>
                <w:rFonts w:ascii="宋体" w:hAnsi="宋体" w:cs="宋体" w:eastAsia="宋体" w:hint="default"/>
                <w:sz w:val="18"/>
                <w:szCs w:val="18"/>
              </w:rPr>
            </w:pPr>
            <w:r>
              <w:rPr>
                <w:rFonts w:ascii="宋体" w:hAnsi="宋体" w:cs="宋体" w:eastAsia="宋体" w:hint="default"/>
                <w:b/>
                <w:bCs/>
                <w:color w:val="FFFFFF"/>
                <w:w w:val="99"/>
                <w:sz w:val="18"/>
                <w:szCs w:val="18"/>
              </w:rPr>
              <w:t>例</w:t>
            </w:r>
            <w:r>
              <w:rPr>
                <w:rFonts w:ascii="宋体" w:hAnsi="宋体" w:cs="宋体" w:eastAsia="宋体" w:hint="default"/>
                <w:sz w:val="18"/>
                <w:szCs w:val="18"/>
              </w:rPr>
            </w:r>
          </w:p>
        </w:tc>
        <w:tc>
          <w:tcPr>
            <w:tcW w:w="822" w:type="dxa"/>
            <w:vMerge/>
            <w:tcBorders>
              <w:left w:val="nil" w:sz="6" w:space="0" w:color="auto"/>
              <w:bottom w:val="single" w:sz="12" w:space="0" w:color="C45811"/>
              <w:right w:val="nil" w:sz="6" w:space="0" w:color="auto"/>
            </w:tcBorders>
            <w:shd w:val="clear" w:color="auto" w:fill="EC7C30"/>
          </w:tcPr>
          <w:p>
            <w:pPr/>
          </w:p>
        </w:tc>
        <w:tc>
          <w:tcPr>
            <w:tcW w:w="697" w:type="dxa"/>
            <w:tcBorders>
              <w:top w:val="nil" w:sz="6" w:space="0" w:color="auto"/>
              <w:left w:val="nil" w:sz="6" w:space="0" w:color="auto"/>
              <w:bottom w:val="single" w:sz="12" w:space="0" w:color="C45811"/>
              <w:right w:val="nil" w:sz="6" w:space="0" w:color="auto"/>
            </w:tcBorders>
            <w:shd w:val="clear" w:color="auto" w:fill="EC7C30"/>
          </w:tcPr>
          <w:p>
            <w:pPr>
              <w:pStyle w:val="TableParagraph"/>
              <w:spacing w:line="240" w:lineRule="auto" w:before="88"/>
              <w:ind w:left="162" w:right="0"/>
              <w:jc w:val="left"/>
              <w:rPr>
                <w:rFonts w:ascii="宋体" w:hAnsi="宋体" w:cs="宋体" w:eastAsia="宋体" w:hint="default"/>
                <w:sz w:val="18"/>
                <w:szCs w:val="18"/>
              </w:rPr>
            </w:pPr>
            <w:r>
              <w:rPr>
                <w:rFonts w:ascii="宋体" w:hAnsi="宋体" w:cs="宋体" w:eastAsia="宋体" w:hint="default"/>
                <w:b/>
                <w:bCs/>
                <w:color w:val="FFFFFF"/>
                <w:sz w:val="18"/>
                <w:szCs w:val="18"/>
              </w:rPr>
              <w:t>金额</w:t>
            </w:r>
            <w:r>
              <w:rPr>
                <w:rFonts w:ascii="宋体" w:hAnsi="宋体" w:cs="宋体" w:eastAsia="宋体" w:hint="default"/>
                <w:sz w:val="18"/>
                <w:szCs w:val="18"/>
              </w:rPr>
            </w:r>
          </w:p>
        </w:tc>
        <w:tc>
          <w:tcPr>
            <w:tcW w:w="744" w:type="dxa"/>
            <w:tcBorders>
              <w:top w:val="nil" w:sz="6" w:space="0" w:color="auto"/>
              <w:left w:val="nil" w:sz="6" w:space="0" w:color="auto"/>
              <w:bottom w:val="single" w:sz="12" w:space="0" w:color="C45811"/>
              <w:right w:val="nil" w:sz="6" w:space="0" w:color="auto"/>
            </w:tcBorders>
            <w:shd w:val="clear" w:color="auto" w:fill="EC7C30"/>
          </w:tcPr>
          <w:p>
            <w:pPr>
              <w:pStyle w:val="TableParagraph"/>
              <w:spacing w:line="240" w:lineRule="auto" w:before="88"/>
              <w:ind w:left="172" w:right="0"/>
              <w:jc w:val="left"/>
              <w:rPr>
                <w:rFonts w:ascii="宋体" w:hAnsi="宋体" w:cs="宋体" w:eastAsia="宋体" w:hint="default"/>
                <w:sz w:val="18"/>
                <w:szCs w:val="18"/>
              </w:rPr>
            </w:pPr>
            <w:r>
              <w:rPr>
                <w:rFonts w:ascii="宋体" w:hAnsi="宋体" w:cs="宋体" w:eastAsia="宋体" w:hint="default"/>
                <w:b/>
                <w:bCs/>
                <w:color w:val="FFFFFF"/>
                <w:sz w:val="18"/>
                <w:szCs w:val="18"/>
              </w:rPr>
              <w:t>比例</w:t>
            </w:r>
            <w:r>
              <w:rPr>
                <w:rFonts w:ascii="宋体" w:hAnsi="宋体" w:cs="宋体" w:eastAsia="宋体" w:hint="default"/>
                <w:sz w:val="18"/>
                <w:szCs w:val="18"/>
              </w:rPr>
            </w:r>
          </w:p>
        </w:tc>
        <w:tc>
          <w:tcPr>
            <w:tcW w:w="781" w:type="dxa"/>
            <w:tcBorders>
              <w:top w:val="nil" w:sz="6" w:space="0" w:color="auto"/>
              <w:left w:val="nil" w:sz="6" w:space="0" w:color="auto"/>
              <w:bottom w:val="single" w:sz="12" w:space="0" w:color="C45811"/>
              <w:right w:val="nil" w:sz="6" w:space="0" w:color="auto"/>
            </w:tcBorders>
            <w:shd w:val="clear" w:color="auto" w:fill="EC7C30"/>
          </w:tcPr>
          <w:p>
            <w:pPr>
              <w:pStyle w:val="TableParagraph"/>
              <w:spacing w:line="240" w:lineRule="auto" w:before="88"/>
              <w:ind w:left="209" w:right="0"/>
              <w:jc w:val="left"/>
              <w:rPr>
                <w:rFonts w:ascii="宋体" w:hAnsi="宋体" w:cs="宋体" w:eastAsia="宋体" w:hint="default"/>
                <w:sz w:val="18"/>
                <w:szCs w:val="18"/>
              </w:rPr>
            </w:pPr>
            <w:r>
              <w:rPr>
                <w:rFonts w:ascii="宋体" w:hAnsi="宋体" w:cs="宋体" w:eastAsia="宋体" w:hint="default"/>
                <w:b/>
                <w:bCs/>
                <w:color w:val="FFFFFF"/>
                <w:sz w:val="18"/>
                <w:szCs w:val="18"/>
              </w:rPr>
              <w:t>金额</w:t>
            </w:r>
            <w:r>
              <w:rPr>
                <w:rFonts w:ascii="宋体" w:hAnsi="宋体" w:cs="宋体" w:eastAsia="宋体" w:hint="default"/>
                <w:sz w:val="18"/>
                <w:szCs w:val="18"/>
              </w:rPr>
            </w:r>
          </w:p>
        </w:tc>
        <w:tc>
          <w:tcPr>
            <w:tcW w:w="923" w:type="dxa"/>
            <w:tcBorders>
              <w:top w:val="nil" w:sz="6" w:space="0" w:color="auto"/>
              <w:left w:val="nil" w:sz="6" w:space="0" w:color="auto"/>
              <w:bottom w:val="single" w:sz="12" w:space="0" w:color="C45811"/>
              <w:right w:val="nil" w:sz="6" w:space="0" w:color="auto"/>
            </w:tcBorders>
            <w:shd w:val="clear" w:color="auto" w:fill="EC7C30"/>
          </w:tcPr>
          <w:p>
            <w:pPr>
              <w:pStyle w:val="TableParagraph"/>
              <w:spacing w:line="168" w:lineRule="exact"/>
              <w:ind w:left="39" w:right="0"/>
              <w:jc w:val="center"/>
              <w:rPr>
                <w:rFonts w:ascii="宋体" w:hAnsi="宋体" w:cs="宋体" w:eastAsia="宋体" w:hint="default"/>
                <w:sz w:val="18"/>
                <w:szCs w:val="18"/>
              </w:rPr>
            </w:pPr>
            <w:r>
              <w:rPr>
                <w:rFonts w:ascii="宋体" w:hAnsi="宋体" w:cs="宋体" w:eastAsia="宋体" w:hint="default"/>
                <w:b/>
                <w:bCs/>
                <w:color w:val="FFFFFF"/>
                <w:sz w:val="18"/>
                <w:szCs w:val="18"/>
              </w:rPr>
              <w:t>计提比</w:t>
            </w:r>
            <w:r>
              <w:rPr>
                <w:rFonts w:ascii="宋体" w:hAnsi="宋体" w:cs="宋体" w:eastAsia="宋体" w:hint="default"/>
                <w:sz w:val="18"/>
                <w:szCs w:val="18"/>
              </w:rPr>
            </w:r>
          </w:p>
          <w:p>
            <w:pPr>
              <w:pStyle w:val="TableParagraph"/>
              <w:spacing w:line="240" w:lineRule="auto" w:before="76"/>
              <w:ind w:left="35" w:right="0"/>
              <w:jc w:val="center"/>
              <w:rPr>
                <w:rFonts w:ascii="宋体" w:hAnsi="宋体" w:cs="宋体" w:eastAsia="宋体" w:hint="default"/>
                <w:sz w:val="18"/>
                <w:szCs w:val="18"/>
              </w:rPr>
            </w:pPr>
            <w:r>
              <w:rPr>
                <w:rFonts w:ascii="宋体" w:hAnsi="宋体" w:cs="宋体" w:eastAsia="宋体" w:hint="default"/>
                <w:b/>
                <w:bCs/>
                <w:color w:val="FFFFFF"/>
                <w:w w:val="99"/>
                <w:sz w:val="18"/>
                <w:szCs w:val="18"/>
              </w:rPr>
              <w:t>例</w:t>
            </w:r>
            <w:r>
              <w:rPr>
                <w:rFonts w:ascii="宋体" w:hAnsi="宋体" w:cs="宋体" w:eastAsia="宋体" w:hint="default"/>
                <w:sz w:val="18"/>
                <w:szCs w:val="18"/>
              </w:rPr>
            </w:r>
          </w:p>
        </w:tc>
        <w:tc>
          <w:tcPr>
            <w:tcW w:w="908" w:type="dxa"/>
            <w:vMerge/>
            <w:tcBorders>
              <w:left w:val="nil" w:sz="6" w:space="0" w:color="auto"/>
              <w:bottom w:val="single" w:sz="12" w:space="0" w:color="C45811"/>
              <w:right w:val="nil" w:sz="6" w:space="0" w:color="auto"/>
            </w:tcBorders>
            <w:shd w:val="clear" w:color="auto" w:fill="EC7C30"/>
          </w:tcPr>
          <w:p>
            <w:pPr/>
          </w:p>
        </w:tc>
      </w:tr>
    </w:tbl>
    <w:p>
      <w:pPr>
        <w:spacing w:after="0"/>
        <w:sectPr>
          <w:footerReference w:type="default" r:id="rId62"/>
          <w:pgSz w:w="11910" w:h="16840"/>
          <w:pgMar w:footer="979" w:header="877" w:top="1060" w:bottom="1160" w:left="900" w:right="0"/>
        </w:sectPr>
      </w:pPr>
    </w:p>
    <w:p>
      <w:pPr>
        <w:spacing w:line="240" w:lineRule="auto" w:before="4"/>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379"/>
        <w:gridCol w:w="1045"/>
        <w:gridCol w:w="739"/>
        <w:gridCol w:w="786"/>
        <w:gridCol w:w="753"/>
        <w:gridCol w:w="777"/>
        <w:gridCol w:w="776"/>
        <w:gridCol w:w="667"/>
        <w:gridCol w:w="911"/>
        <w:gridCol w:w="847"/>
        <w:gridCol w:w="889"/>
      </w:tblGrid>
      <w:tr>
        <w:trPr>
          <w:trHeight w:val="1606" w:hRule="exact"/>
        </w:trPr>
        <w:tc>
          <w:tcPr>
            <w:tcW w:w="1379" w:type="dxa"/>
            <w:tcBorders>
              <w:top w:val="single" w:sz="12" w:space="0" w:color="C45811"/>
              <w:left w:val="nil" w:sz="6" w:space="0" w:color="auto"/>
              <w:bottom w:val="nil" w:sz="6" w:space="0" w:color="auto"/>
              <w:right w:val="nil" w:sz="6" w:space="0" w:color="auto"/>
            </w:tcBorders>
          </w:tcPr>
          <w:p>
            <w:pPr>
              <w:pStyle w:val="TableParagraph"/>
              <w:spacing w:line="316" w:lineRule="auto" w:before="10"/>
              <w:ind w:left="108" w:right="190"/>
              <w:jc w:val="both"/>
              <w:rPr>
                <w:rFonts w:ascii="宋体" w:hAnsi="宋体" w:cs="宋体" w:eastAsia="宋体" w:hint="default"/>
                <w:sz w:val="18"/>
                <w:szCs w:val="18"/>
              </w:rPr>
            </w:pPr>
            <w:r>
              <w:rPr>
                <w:rFonts w:ascii="宋体" w:hAnsi="宋体" w:cs="宋体" w:eastAsia="宋体" w:hint="default"/>
                <w:sz w:val="18"/>
                <w:szCs w:val="18"/>
              </w:rPr>
              <w:t>单项金额重大 并单独计提坏 账准备的应收 账款</w:t>
            </w:r>
          </w:p>
        </w:tc>
        <w:tc>
          <w:tcPr>
            <w:tcW w:w="1045" w:type="dxa"/>
            <w:tcBorders>
              <w:top w:val="single" w:sz="12" w:space="0" w:color="C45811"/>
              <w:left w:val="nil" w:sz="6" w:space="0" w:color="auto"/>
              <w:bottom w:val="nil" w:sz="6" w:space="0" w:color="auto"/>
              <w:right w:val="nil" w:sz="6" w:space="0" w:color="auto"/>
            </w:tcBorders>
          </w:tcPr>
          <w:p>
            <w:pPr>
              <w:pStyle w:val="TableParagraph"/>
              <w:spacing w:line="240" w:lineRule="auto" w:before="50"/>
              <w:ind w:left="190" w:right="0"/>
              <w:jc w:val="left"/>
              <w:rPr>
                <w:rFonts w:ascii="Times New Roman" w:hAnsi="Times New Roman" w:cs="Times New Roman" w:eastAsia="Times New Roman" w:hint="default"/>
                <w:sz w:val="18"/>
                <w:szCs w:val="18"/>
              </w:rPr>
            </w:pPr>
            <w:r>
              <w:rPr>
                <w:rFonts w:ascii="Times New Roman"/>
                <w:sz w:val="18"/>
              </w:rPr>
              <w:t>10,584,99</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5.62</w:t>
            </w:r>
          </w:p>
        </w:tc>
        <w:tc>
          <w:tcPr>
            <w:tcW w:w="739" w:type="dxa"/>
            <w:tcBorders>
              <w:top w:val="single" w:sz="12" w:space="0" w:color="C45811"/>
              <w:left w:val="nil" w:sz="6" w:space="0" w:color="auto"/>
              <w:bottom w:val="nil" w:sz="6" w:space="0" w:color="auto"/>
              <w:right w:val="nil" w:sz="6" w:space="0" w:color="auto"/>
            </w:tcBorders>
          </w:tcPr>
          <w:p>
            <w:pPr>
              <w:pStyle w:val="TableParagraph"/>
              <w:spacing w:line="240" w:lineRule="auto" w:before="50"/>
              <w:ind w:left="222" w:right="0"/>
              <w:jc w:val="left"/>
              <w:rPr>
                <w:rFonts w:ascii="Times New Roman" w:hAnsi="Times New Roman" w:cs="Times New Roman" w:eastAsia="Times New Roman" w:hint="default"/>
                <w:sz w:val="18"/>
                <w:szCs w:val="18"/>
              </w:rPr>
            </w:pPr>
            <w:r>
              <w:rPr>
                <w:rFonts w:ascii="Times New Roman"/>
                <w:sz w:val="18"/>
              </w:rPr>
              <w:t>28.96</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6" w:type="dxa"/>
            <w:tcBorders>
              <w:top w:val="single" w:sz="12" w:space="0" w:color="C45811"/>
              <w:left w:val="nil" w:sz="6" w:space="0" w:color="auto"/>
              <w:bottom w:val="nil" w:sz="6" w:space="0" w:color="auto"/>
              <w:right w:val="nil" w:sz="6" w:space="0" w:color="auto"/>
            </w:tcBorders>
          </w:tcPr>
          <w:p>
            <w:pPr>
              <w:pStyle w:val="TableParagraph"/>
              <w:spacing w:line="240" w:lineRule="auto" w:before="50"/>
              <w:ind w:left="110" w:right="0"/>
              <w:jc w:val="left"/>
              <w:rPr>
                <w:rFonts w:ascii="Times New Roman" w:hAnsi="Times New Roman" w:cs="Times New Roman" w:eastAsia="Times New Roman" w:hint="default"/>
                <w:sz w:val="18"/>
                <w:szCs w:val="18"/>
              </w:rPr>
            </w:pPr>
            <w:r>
              <w:rPr>
                <w:rFonts w:ascii="Times New Roman"/>
                <w:sz w:val="18"/>
              </w:rPr>
              <w:t>10,584,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995.62</w:t>
            </w:r>
          </w:p>
        </w:tc>
        <w:tc>
          <w:tcPr>
            <w:tcW w:w="753" w:type="dxa"/>
            <w:tcBorders>
              <w:top w:val="single" w:sz="12" w:space="0" w:color="C45811"/>
              <w:left w:val="nil" w:sz="6" w:space="0" w:color="auto"/>
              <w:bottom w:val="nil" w:sz="6" w:space="0" w:color="auto"/>
              <w:right w:val="nil" w:sz="6" w:space="0" w:color="auto"/>
            </w:tcBorders>
          </w:tcPr>
          <w:p>
            <w:pPr>
              <w:pStyle w:val="TableParagraph"/>
              <w:spacing w:line="240" w:lineRule="auto" w:before="50"/>
              <w:ind w:left="13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7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7" w:type="dxa"/>
            <w:tcBorders>
              <w:top w:val="single" w:sz="12" w:space="0" w:color="C45811"/>
              <w:left w:val="nil" w:sz="6" w:space="0" w:color="auto"/>
              <w:bottom w:val="nil" w:sz="6" w:space="0" w:color="auto"/>
              <w:right w:val="nil" w:sz="6" w:space="0" w:color="auto"/>
            </w:tcBorders>
          </w:tcPr>
          <w:p>
            <w:pPr>
              <w:pStyle w:val="TableParagraph"/>
              <w:spacing w:line="240" w:lineRule="auto" w:before="50"/>
              <w:ind w:left="349" w:right="0"/>
              <w:jc w:val="left"/>
              <w:rPr>
                <w:rFonts w:ascii="Times New Roman" w:hAnsi="Times New Roman" w:cs="Times New Roman" w:eastAsia="Times New Roman" w:hint="default"/>
                <w:sz w:val="18"/>
                <w:szCs w:val="18"/>
              </w:rPr>
            </w:pPr>
            <w:r>
              <w:rPr>
                <w:rFonts w:ascii="Times New Roman"/>
                <w:sz w:val="18"/>
              </w:rPr>
              <w:t>0.00</w:t>
            </w:r>
          </w:p>
        </w:tc>
        <w:tc>
          <w:tcPr>
            <w:tcW w:w="776" w:type="dxa"/>
            <w:tcBorders>
              <w:top w:val="single" w:sz="12" w:space="0" w:color="C45811"/>
              <w:left w:val="nil" w:sz="6" w:space="0" w:color="auto"/>
              <w:bottom w:val="nil" w:sz="6" w:space="0" w:color="auto"/>
              <w:right w:val="nil" w:sz="6" w:space="0" w:color="auto"/>
            </w:tcBorders>
          </w:tcPr>
          <w:p>
            <w:pPr>
              <w:pStyle w:val="TableParagraph"/>
              <w:spacing w:line="240" w:lineRule="auto" w:before="50"/>
              <w:ind w:left="112" w:right="0"/>
              <w:jc w:val="left"/>
              <w:rPr>
                <w:rFonts w:ascii="Times New Roman" w:hAnsi="Times New Roman" w:cs="Times New Roman" w:eastAsia="Times New Roman" w:hint="default"/>
                <w:sz w:val="18"/>
                <w:szCs w:val="18"/>
              </w:rPr>
            </w:pPr>
            <w:r>
              <w:rPr>
                <w:rFonts w:ascii="Times New Roman"/>
                <w:sz w:val="18"/>
              </w:rPr>
              <w:t>10,584,</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995.62</w:t>
            </w:r>
          </w:p>
        </w:tc>
        <w:tc>
          <w:tcPr>
            <w:tcW w:w="667" w:type="dxa"/>
            <w:tcBorders>
              <w:top w:val="single" w:sz="12" w:space="0" w:color="C45811"/>
              <w:left w:val="nil" w:sz="6" w:space="0" w:color="auto"/>
              <w:bottom w:val="nil" w:sz="6" w:space="0" w:color="auto"/>
              <w:right w:val="nil" w:sz="6" w:space="0" w:color="auto"/>
            </w:tcBorders>
          </w:tcPr>
          <w:p>
            <w:pPr>
              <w:pStyle w:val="TableParagraph"/>
              <w:spacing w:line="240" w:lineRule="auto" w:before="50"/>
              <w:ind w:left="122" w:right="0"/>
              <w:jc w:val="left"/>
              <w:rPr>
                <w:rFonts w:ascii="Times New Roman" w:hAnsi="Times New Roman" w:cs="Times New Roman" w:eastAsia="Times New Roman" w:hint="default"/>
                <w:sz w:val="18"/>
                <w:szCs w:val="18"/>
              </w:rPr>
            </w:pPr>
            <w:r>
              <w:rPr>
                <w:rFonts w:ascii="Times New Roman"/>
                <w:sz w:val="18"/>
              </w:rPr>
              <w:t>19.76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1" w:type="dxa"/>
            <w:tcBorders>
              <w:top w:val="single" w:sz="12" w:space="0" w:color="C45811"/>
              <w:left w:val="nil" w:sz="6" w:space="0" w:color="auto"/>
              <w:bottom w:val="nil" w:sz="6" w:space="0" w:color="auto"/>
              <w:right w:val="nil" w:sz="6" w:space="0" w:color="auto"/>
            </w:tcBorders>
          </w:tcPr>
          <w:p>
            <w:pPr>
              <w:pStyle w:val="TableParagraph"/>
              <w:spacing w:line="240" w:lineRule="auto" w:before="50"/>
              <w:ind w:left="139" w:right="0"/>
              <w:jc w:val="left"/>
              <w:rPr>
                <w:rFonts w:ascii="Times New Roman" w:hAnsi="Times New Roman" w:cs="Times New Roman" w:eastAsia="Times New Roman" w:hint="default"/>
                <w:sz w:val="18"/>
                <w:szCs w:val="18"/>
              </w:rPr>
            </w:pPr>
            <w:r>
              <w:rPr>
                <w:rFonts w:ascii="Times New Roman"/>
                <w:sz w:val="18"/>
              </w:rPr>
              <w:t>10,584,9</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95.62</w:t>
            </w:r>
          </w:p>
        </w:tc>
        <w:tc>
          <w:tcPr>
            <w:tcW w:w="847" w:type="dxa"/>
            <w:tcBorders>
              <w:top w:val="single" w:sz="12" w:space="0" w:color="C45811"/>
              <w:left w:val="nil" w:sz="6" w:space="0" w:color="auto"/>
              <w:bottom w:val="nil" w:sz="6" w:space="0" w:color="auto"/>
              <w:right w:val="nil" w:sz="6" w:space="0" w:color="auto"/>
            </w:tcBorders>
          </w:tcPr>
          <w:p>
            <w:pPr>
              <w:pStyle w:val="TableParagraph"/>
              <w:spacing w:line="240" w:lineRule="auto" w:before="50"/>
              <w:ind w:left="20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9" w:type="dxa"/>
            <w:tcBorders>
              <w:top w:val="single" w:sz="12" w:space="0" w:color="C45811"/>
              <w:left w:val="nil" w:sz="6" w:space="0" w:color="auto"/>
              <w:bottom w:val="nil" w:sz="6" w:space="0" w:color="auto"/>
              <w:right w:val="nil" w:sz="6" w:space="0" w:color="auto"/>
            </w:tcBorders>
          </w:tcPr>
          <w:p>
            <w:pPr>
              <w:pStyle w:val="TableParagraph"/>
              <w:spacing w:line="240" w:lineRule="auto" w:before="50"/>
              <w:ind w:left="466" w:right="0"/>
              <w:jc w:val="left"/>
              <w:rPr>
                <w:rFonts w:ascii="Times New Roman" w:hAnsi="Times New Roman" w:cs="Times New Roman" w:eastAsia="Times New Roman" w:hint="default"/>
                <w:sz w:val="18"/>
                <w:szCs w:val="18"/>
              </w:rPr>
            </w:pPr>
            <w:r>
              <w:rPr>
                <w:rFonts w:ascii="Times New Roman"/>
                <w:sz w:val="18"/>
              </w:rPr>
              <w:t>0.00</w:t>
            </w:r>
          </w:p>
        </w:tc>
      </w:tr>
      <w:tr>
        <w:trPr>
          <w:trHeight w:val="1248" w:hRule="exact"/>
        </w:trPr>
        <w:tc>
          <w:tcPr>
            <w:tcW w:w="13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1"/>
              <w:ind w:left="108" w:right="190"/>
              <w:jc w:val="both"/>
              <w:rPr>
                <w:rFonts w:ascii="Times New Roman" w:hAnsi="Times New Roman" w:cs="Times New Roman" w:eastAsia="Times New Roman" w:hint="default"/>
                <w:sz w:val="18"/>
                <w:szCs w:val="18"/>
              </w:rPr>
            </w:pPr>
            <w:r>
              <w:rPr>
                <w:rFonts w:ascii="宋体" w:hAnsi="宋体" w:cs="宋体" w:eastAsia="宋体" w:hint="default"/>
                <w:sz w:val="18"/>
                <w:szCs w:val="18"/>
              </w:rPr>
              <w:t>按信用风险特 征组合计提坏 账准备的应收 账款</w:t>
            </w:r>
            <w:r>
              <w:rPr>
                <w:rFonts w:ascii="Times New Roman" w:hAnsi="Times New Roman" w:cs="Times New Roman" w:eastAsia="Times New Roman" w:hint="default"/>
                <w:sz w:val="18"/>
                <w:szCs w:val="18"/>
              </w:rPr>
              <w:t>(a)</w:t>
            </w:r>
          </w:p>
        </w:tc>
        <w:tc>
          <w:tcPr>
            <w:tcW w:w="104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90" w:right="0"/>
              <w:jc w:val="left"/>
              <w:rPr>
                <w:rFonts w:ascii="Times New Roman" w:hAnsi="Times New Roman" w:cs="Times New Roman" w:eastAsia="Times New Roman" w:hint="default"/>
                <w:sz w:val="18"/>
                <w:szCs w:val="18"/>
              </w:rPr>
            </w:pPr>
            <w:r>
              <w:rPr>
                <w:rFonts w:ascii="Times New Roman"/>
                <w:sz w:val="18"/>
              </w:rPr>
              <w:t>25,964,92</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0.02</w:t>
            </w:r>
          </w:p>
        </w:tc>
        <w:tc>
          <w:tcPr>
            <w:tcW w:w="7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222" w:right="0"/>
              <w:jc w:val="left"/>
              <w:rPr>
                <w:rFonts w:ascii="Times New Roman" w:hAnsi="Times New Roman" w:cs="Times New Roman" w:eastAsia="Times New Roman" w:hint="default"/>
                <w:sz w:val="18"/>
                <w:szCs w:val="18"/>
              </w:rPr>
            </w:pPr>
            <w:r>
              <w:rPr>
                <w:rFonts w:ascii="Times New Roman"/>
                <w:sz w:val="18"/>
              </w:rPr>
              <w:t>71.04</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10" w:right="0"/>
              <w:jc w:val="left"/>
              <w:rPr>
                <w:rFonts w:ascii="Times New Roman" w:hAnsi="Times New Roman" w:cs="Times New Roman" w:eastAsia="Times New Roman" w:hint="default"/>
                <w:sz w:val="18"/>
                <w:szCs w:val="18"/>
              </w:rPr>
            </w:pPr>
            <w:r>
              <w:rPr>
                <w:rFonts w:ascii="Times New Roman"/>
                <w:sz w:val="18"/>
              </w:rPr>
              <w:t>19,237.</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32</w:t>
            </w:r>
          </w:p>
        </w:tc>
        <w:tc>
          <w:tcPr>
            <w:tcW w:w="7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64" w:right="0"/>
              <w:jc w:val="left"/>
              <w:rPr>
                <w:rFonts w:ascii="Times New Roman" w:hAnsi="Times New Roman" w:cs="Times New Roman" w:eastAsia="Times New Roman" w:hint="default"/>
                <w:sz w:val="18"/>
                <w:szCs w:val="18"/>
              </w:rPr>
            </w:pPr>
            <w:r>
              <w:rPr>
                <w:rFonts w:ascii="Times New Roman"/>
                <w:sz w:val="18"/>
              </w:rPr>
              <w:t>0.07%</w:t>
            </w:r>
          </w:p>
        </w:tc>
        <w:tc>
          <w:tcPr>
            <w:tcW w:w="77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23" w:right="0"/>
              <w:jc w:val="left"/>
              <w:rPr>
                <w:rFonts w:ascii="Times New Roman" w:hAnsi="Times New Roman" w:cs="Times New Roman" w:eastAsia="Times New Roman" w:hint="default"/>
                <w:sz w:val="18"/>
                <w:szCs w:val="18"/>
              </w:rPr>
            </w:pPr>
            <w:r>
              <w:rPr>
                <w:rFonts w:ascii="Times New Roman"/>
                <w:sz w:val="18"/>
              </w:rPr>
              <w:t>25,945,</w:t>
            </w:r>
          </w:p>
          <w:p>
            <w:pPr>
              <w:pStyle w:val="TableParagraph"/>
              <w:spacing w:line="240" w:lineRule="auto" w:before="105"/>
              <w:ind w:left="169" w:right="0"/>
              <w:jc w:val="left"/>
              <w:rPr>
                <w:rFonts w:ascii="Times New Roman" w:hAnsi="Times New Roman" w:cs="Times New Roman" w:eastAsia="Times New Roman" w:hint="default"/>
                <w:sz w:val="18"/>
                <w:szCs w:val="18"/>
              </w:rPr>
            </w:pPr>
            <w:r>
              <w:rPr>
                <w:rFonts w:ascii="Times New Roman"/>
                <w:sz w:val="18"/>
              </w:rPr>
              <w:t>682.70</w:t>
            </w:r>
          </w:p>
        </w:tc>
        <w:tc>
          <w:tcPr>
            <w:tcW w:w="77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12" w:right="0"/>
              <w:jc w:val="left"/>
              <w:rPr>
                <w:rFonts w:ascii="Times New Roman" w:hAnsi="Times New Roman" w:cs="Times New Roman" w:eastAsia="Times New Roman" w:hint="default"/>
                <w:sz w:val="18"/>
                <w:szCs w:val="18"/>
              </w:rPr>
            </w:pPr>
            <w:r>
              <w:rPr>
                <w:rFonts w:ascii="Times New Roman"/>
                <w:sz w:val="18"/>
              </w:rPr>
              <w:t>42,975,</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656.89</w:t>
            </w:r>
          </w:p>
        </w:tc>
        <w:tc>
          <w:tcPr>
            <w:tcW w:w="66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22" w:right="0"/>
              <w:jc w:val="left"/>
              <w:rPr>
                <w:rFonts w:ascii="Times New Roman" w:hAnsi="Times New Roman" w:cs="Times New Roman" w:eastAsia="Times New Roman" w:hint="default"/>
                <w:sz w:val="18"/>
                <w:szCs w:val="18"/>
              </w:rPr>
            </w:pPr>
            <w:r>
              <w:rPr>
                <w:rFonts w:ascii="Times New Roman"/>
                <w:sz w:val="18"/>
              </w:rPr>
              <w:t>80.24</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39" w:right="0"/>
              <w:jc w:val="left"/>
              <w:rPr>
                <w:rFonts w:ascii="Times New Roman" w:hAnsi="Times New Roman" w:cs="Times New Roman" w:eastAsia="Times New Roman" w:hint="default"/>
                <w:sz w:val="18"/>
                <w:szCs w:val="18"/>
              </w:rPr>
            </w:pPr>
            <w:r>
              <w:rPr>
                <w:rFonts w:ascii="Times New Roman"/>
                <w:sz w:val="18"/>
              </w:rPr>
              <w:t>9,255.65</w:t>
            </w:r>
          </w:p>
        </w:tc>
        <w:tc>
          <w:tcPr>
            <w:tcW w:w="84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48"/>
              <w:jc w:val="right"/>
              <w:rPr>
                <w:rFonts w:ascii="Times New Roman" w:hAnsi="Times New Roman" w:cs="Times New Roman" w:eastAsia="Times New Roman" w:hint="default"/>
                <w:sz w:val="18"/>
                <w:szCs w:val="18"/>
              </w:rPr>
            </w:pPr>
            <w:r>
              <w:rPr>
                <w:rFonts w:ascii="Times New Roman"/>
                <w:sz w:val="18"/>
              </w:rPr>
              <w:t>0.02%</w:t>
            </w:r>
          </w:p>
        </w:tc>
        <w:tc>
          <w:tcPr>
            <w:tcW w:w="8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50" w:right="0"/>
              <w:jc w:val="left"/>
              <w:rPr>
                <w:rFonts w:ascii="Times New Roman" w:hAnsi="Times New Roman" w:cs="Times New Roman" w:eastAsia="Times New Roman" w:hint="default"/>
                <w:sz w:val="18"/>
                <w:szCs w:val="18"/>
              </w:rPr>
            </w:pPr>
            <w:r>
              <w:rPr>
                <w:rFonts w:ascii="Times New Roman"/>
                <w:sz w:val="18"/>
              </w:rPr>
              <w:t>42,966,4</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01.24</w:t>
            </w:r>
          </w:p>
        </w:tc>
      </w:tr>
      <w:tr>
        <w:trPr>
          <w:trHeight w:val="639" w:hRule="exact"/>
        </w:trPr>
        <w:tc>
          <w:tcPr>
            <w:tcW w:w="1379"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5"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90" w:right="0"/>
              <w:jc w:val="left"/>
              <w:rPr>
                <w:rFonts w:ascii="Times New Roman" w:hAnsi="Times New Roman" w:cs="Times New Roman" w:eastAsia="Times New Roman" w:hint="default"/>
                <w:sz w:val="18"/>
                <w:szCs w:val="18"/>
              </w:rPr>
            </w:pPr>
            <w:r>
              <w:rPr>
                <w:rFonts w:ascii="Times New Roman"/>
                <w:sz w:val="18"/>
              </w:rPr>
              <w:t>36,549,91</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5.64</w:t>
            </w:r>
          </w:p>
        </w:tc>
        <w:tc>
          <w:tcPr>
            <w:tcW w:w="739"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3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10" w:right="0"/>
              <w:jc w:val="left"/>
              <w:rPr>
                <w:rFonts w:ascii="Times New Roman" w:hAnsi="Times New Roman" w:cs="Times New Roman" w:eastAsia="Times New Roman" w:hint="default"/>
                <w:sz w:val="18"/>
                <w:szCs w:val="18"/>
              </w:rPr>
            </w:pPr>
            <w:r>
              <w:rPr>
                <w:rFonts w:ascii="Times New Roman"/>
                <w:sz w:val="18"/>
              </w:rPr>
              <w:t>10,604,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232.94</w:t>
            </w:r>
          </w:p>
        </w:tc>
        <w:tc>
          <w:tcPr>
            <w:tcW w:w="75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224" w:right="0"/>
              <w:jc w:val="left"/>
              <w:rPr>
                <w:rFonts w:ascii="Times New Roman" w:hAnsi="Times New Roman" w:cs="Times New Roman" w:eastAsia="Times New Roman" w:hint="default"/>
                <w:sz w:val="18"/>
                <w:szCs w:val="18"/>
              </w:rPr>
            </w:pPr>
            <w:r>
              <w:rPr>
                <w:rFonts w:ascii="Times New Roman"/>
                <w:sz w:val="18"/>
              </w:rPr>
              <w:t>29.01</w:t>
            </w:r>
          </w:p>
          <w:p>
            <w:pPr>
              <w:pStyle w:val="TableParagraph"/>
              <w:spacing w:line="240" w:lineRule="auto" w:before="105"/>
              <w:ind w:left="47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7"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23" w:right="0"/>
              <w:jc w:val="left"/>
              <w:rPr>
                <w:rFonts w:ascii="Times New Roman" w:hAnsi="Times New Roman" w:cs="Times New Roman" w:eastAsia="Times New Roman" w:hint="default"/>
                <w:sz w:val="18"/>
                <w:szCs w:val="18"/>
              </w:rPr>
            </w:pPr>
            <w:r>
              <w:rPr>
                <w:rFonts w:ascii="Times New Roman"/>
                <w:sz w:val="18"/>
              </w:rPr>
              <w:t>25,945,</w:t>
            </w:r>
          </w:p>
          <w:p>
            <w:pPr>
              <w:pStyle w:val="TableParagraph"/>
              <w:spacing w:line="240" w:lineRule="auto" w:before="105"/>
              <w:ind w:left="169" w:right="0"/>
              <w:jc w:val="left"/>
              <w:rPr>
                <w:rFonts w:ascii="Times New Roman" w:hAnsi="Times New Roman" w:cs="Times New Roman" w:eastAsia="Times New Roman" w:hint="default"/>
                <w:sz w:val="18"/>
                <w:szCs w:val="18"/>
              </w:rPr>
            </w:pPr>
            <w:r>
              <w:rPr>
                <w:rFonts w:ascii="Times New Roman"/>
                <w:sz w:val="18"/>
              </w:rPr>
              <w:t>682.70</w:t>
            </w:r>
          </w:p>
        </w:tc>
        <w:tc>
          <w:tcPr>
            <w:tcW w:w="77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12" w:right="0"/>
              <w:jc w:val="left"/>
              <w:rPr>
                <w:rFonts w:ascii="Times New Roman" w:hAnsi="Times New Roman" w:cs="Times New Roman" w:eastAsia="Times New Roman" w:hint="default"/>
                <w:sz w:val="18"/>
                <w:szCs w:val="18"/>
              </w:rPr>
            </w:pPr>
            <w:r>
              <w:rPr>
                <w:rFonts w:ascii="Times New Roman"/>
                <w:sz w:val="18"/>
              </w:rPr>
              <w:t>53,560,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652.51</w:t>
            </w:r>
          </w:p>
        </w:tc>
        <w:tc>
          <w:tcPr>
            <w:tcW w:w="667"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4"/>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46" w:right="0"/>
              <w:jc w:val="center"/>
              <w:rPr>
                <w:rFonts w:ascii="Times New Roman" w:hAnsi="Times New Roman" w:cs="Times New Roman" w:eastAsia="Times New Roman" w:hint="default"/>
                <w:sz w:val="18"/>
                <w:szCs w:val="18"/>
              </w:rPr>
            </w:pPr>
            <w:r>
              <w:rPr>
                <w:rFonts w:ascii="Times New Roman"/>
                <w:sz w:val="18"/>
              </w:rPr>
              <w:t>0%</w:t>
            </w:r>
          </w:p>
        </w:tc>
        <w:tc>
          <w:tcPr>
            <w:tcW w:w="911"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39" w:right="0"/>
              <w:jc w:val="left"/>
              <w:rPr>
                <w:rFonts w:ascii="Times New Roman" w:hAnsi="Times New Roman" w:cs="Times New Roman" w:eastAsia="Times New Roman" w:hint="default"/>
                <w:sz w:val="18"/>
                <w:szCs w:val="18"/>
              </w:rPr>
            </w:pPr>
            <w:r>
              <w:rPr>
                <w:rFonts w:ascii="Times New Roman"/>
                <w:sz w:val="18"/>
              </w:rPr>
              <w:t>10,594,2</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51.27</w:t>
            </w:r>
          </w:p>
        </w:tc>
        <w:tc>
          <w:tcPr>
            <w:tcW w:w="847"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48"/>
              <w:jc w:val="right"/>
              <w:rPr>
                <w:rFonts w:ascii="Times New Roman" w:hAnsi="Times New Roman" w:cs="Times New Roman" w:eastAsia="Times New Roman" w:hint="default"/>
                <w:sz w:val="18"/>
                <w:szCs w:val="18"/>
              </w:rPr>
            </w:pPr>
            <w:r>
              <w:rPr>
                <w:rFonts w:ascii="Times New Roman"/>
                <w:sz w:val="18"/>
              </w:rPr>
              <w:t>19.78%</w:t>
            </w:r>
          </w:p>
        </w:tc>
        <w:tc>
          <w:tcPr>
            <w:tcW w:w="889"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50" w:right="0"/>
              <w:jc w:val="left"/>
              <w:rPr>
                <w:rFonts w:ascii="Times New Roman" w:hAnsi="Times New Roman" w:cs="Times New Roman" w:eastAsia="Times New Roman" w:hint="default"/>
                <w:sz w:val="18"/>
                <w:szCs w:val="18"/>
              </w:rPr>
            </w:pPr>
            <w:r>
              <w:rPr>
                <w:rFonts w:ascii="Times New Roman"/>
                <w:sz w:val="18"/>
              </w:rPr>
              <w:t>42,966,4</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01.24</w:t>
            </w:r>
          </w:p>
        </w:tc>
      </w:tr>
    </w:tbl>
    <w:p>
      <w:pPr>
        <w:spacing w:after="0" w:line="240" w:lineRule="auto"/>
        <w:jc w:val="left"/>
        <w:rPr>
          <w:rFonts w:ascii="Times New Roman" w:hAnsi="Times New Roman" w:cs="Times New Roman" w:eastAsia="Times New Roman" w:hint="default"/>
          <w:sz w:val="18"/>
          <w:szCs w:val="18"/>
        </w:rPr>
        <w:sectPr>
          <w:footerReference w:type="default" r:id="rId63"/>
          <w:pgSz w:w="11910" w:h="16840"/>
          <w:pgMar w:footer="979" w:header="877" w:top="1060" w:bottom="1160" w:left="780" w:right="0"/>
          <w:pgNumType w:start="101"/>
        </w:sectPr>
      </w:pPr>
    </w:p>
    <w:p>
      <w:pPr>
        <w:pStyle w:val="BodyText"/>
        <w:spacing w:line="240" w:lineRule="auto" w:before="51"/>
        <w:ind w:left="714" w:right="-20"/>
        <w:jc w:val="left"/>
      </w:pPr>
      <w:r>
        <w:rPr/>
        <w:t>期末单项金额重大并单项计提坏账准备的应收账款：</w:t>
      </w:r>
    </w:p>
    <w:p>
      <w:pPr>
        <w:pStyle w:val="BodyText"/>
        <w:spacing w:line="240" w:lineRule="auto" w:before="117"/>
        <w:ind w:left="71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713" w:right="0"/>
        <w:jc w:val="left"/>
      </w:pPr>
      <w:r>
        <w:rPr/>
        <w:t>单位： 元</w:t>
      </w:r>
    </w:p>
    <w:p>
      <w:pPr>
        <w:spacing w:after="0" w:line="240" w:lineRule="auto"/>
        <w:jc w:val="left"/>
        <w:sectPr>
          <w:type w:val="continuous"/>
          <w:pgSz w:w="11910" w:h="16840"/>
          <w:pgMar w:top="0" w:bottom="280" w:left="780" w:right="0"/>
          <w:cols w:num="2" w:equalWidth="0">
            <w:col w:w="4855" w:space="3615"/>
            <w:col w:w="2660"/>
          </w:cols>
        </w:sectPr>
      </w:pP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355"/>
        <w:gridCol w:w="1947"/>
        <w:gridCol w:w="2016"/>
        <w:gridCol w:w="1747"/>
        <w:gridCol w:w="2016"/>
      </w:tblGrid>
      <w:tr>
        <w:trPr>
          <w:trHeight w:val="333" w:hRule="exact"/>
        </w:trPr>
        <w:tc>
          <w:tcPr>
            <w:tcW w:w="235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b/>
                <w:bCs/>
                <w:color w:val="FFFFFF"/>
                <w:sz w:val="18"/>
                <w:szCs w:val="18"/>
              </w:rPr>
              <w:t>应收账款（按单位）</w:t>
            </w:r>
            <w:r>
              <w:rPr>
                <w:rFonts w:ascii="宋体" w:hAnsi="宋体" w:cs="宋体" w:eastAsia="宋体" w:hint="default"/>
                <w:sz w:val="18"/>
                <w:szCs w:val="18"/>
              </w:rPr>
            </w:r>
          </w:p>
        </w:tc>
        <w:tc>
          <w:tcPr>
            <w:tcW w:w="1947" w:type="dxa"/>
            <w:tcBorders>
              <w:top w:val="single" w:sz="12" w:space="0" w:color="C45811"/>
              <w:left w:val="nil" w:sz="6" w:space="0" w:color="auto"/>
              <w:bottom w:val="nil" w:sz="6" w:space="0" w:color="auto"/>
              <w:right w:val="nil" w:sz="6" w:space="0" w:color="auto"/>
            </w:tcBorders>
            <w:shd w:val="clear" w:color="auto" w:fill="EC7C30"/>
          </w:tcPr>
          <w:p>
            <w:pPr/>
          </w:p>
        </w:tc>
        <w:tc>
          <w:tcPr>
            <w:tcW w:w="3763" w:type="dxa"/>
            <w:gridSpan w:val="2"/>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270"/>
              <w:jc w:val="center"/>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016" w:type="dxa"/>
            <w:tcBorders>
              <w:top w:val="single" w:sz="12" w:space="0" w:color="C45811"/>
              <w:left w:val="nil" w:sz="6" w:space="0" w:color="auto"/>
              <w:bottom w:val="nil" w:sz="6" w:space="0" w:color="auto"/>
              <w:right w:val="nil" w:sz="6" w:space="0" w:color="auto"/>
            </w:tcBorders>
            <w:shd w:val="clear" w:color="auto" w:fill="EC7C30"/>
          </w:tcPr>
          <w:p>
            <w:pPr/>
          </w:p>
        </w:tc>
      </w:tr>
      <w:tr>
        <w:trPr>
          <w:trHeight w:val="330" w:hRule="exact"/>
        </w:trPr>
        <w:tc>
          <w:tcPr>
            <w:tcW w:w="2355" w:type="dxa"/>
            <w:tcBorders>
              <w:top w:val="nil" w:sz="6" w:space="0" w:color="auto"/>
              <w:left w:val="nil" w:sz="6" w:space="0" w:color="auto"/>
              <w:bottom w:val="nil" w:sz="6" w:space="0" w:color="auto"/>
              <w:right w:val="nil" w:sz="6" w:space="0" w:color="auto"/>
            </w:tcBorders>
            <w:shd w:val="clear" w:color="auto" w:fill="EC7C30"/>
          </w:tcPr>
          <w:p>
            <w:pPr/>
          </w:p>
        </w:tc>
        <w:tc>
          <w:tcPr>
            <w:tcW w:w="1947"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6"/>
              <w:ind w:left="307" w:right="0"/>
              <w:jc w:val="left"/>
              <w:rPr>
                <w:rFonts w:ascii="宋体" w:hAnsi="宋体" w:cs="宋体" w:eastAsia="宋体" w:hint="default"/>
                <w:sz w:val="18"/>
                <w:szCs w:val="18"/>
              </w:rPr>
            </w:pPr>
            <w:r>
              <w:rPr>
                <w:rFonts w:ascii="宋体" w:hAnsi="宋体" w:cs="宋体" w:eastAsia="宋体" w:hint="default"/>
                <w:b/>
                <w:bCs/>
                <w:color w:val="FFFFFF"/>
                <w:sz w:val="18"/>
                <w:szCs w:val="18"/>
              </w:rPr>
              <w:t>应收账款</w:t>
            </w:r>
            <w:r>
              <w:rPr>
                <w:rFonts w:ascii="宋体" w:hAnsi="宋体" w:cs="宋体" w:eastAsia="宋体" w:hint="default"/>
                <w:sz w:val="18"/>
                <w:szCs w:val="18"/>
              </w:rPr>
            </w:r>
          </w:p>
        </w:tc>
        <w:tc>
          <w:tcPr>
            <w:tcW w:w="2016"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6"/>
              <w:ind w:left="377" w:right="0"/>
              <w:jc w:val="left"/>
              <w:rPr>
                <w:rFonts w:ascii="宋体" w:hAnsi="宋体" w:cs="宋体" w:eastAsia="宋体" w:hint="default"/>
                <w:sz w:val="18"/>
                <w:szCs w:val="18"/>
              </w:rPr>
            </w:pPr>
            <w:r>
              <w:rPr>
                <w:rFonts w:ascii="宋体" w:hAnsi="宋体" w:cs="宋体" w:eastAsia="宋体" w:hint="default"/>
                <w:b/>
                <w:bCs/>
                <w:color w:val="FFFFFF"/>
                <w:sz w:val="18"/>
                <w:szCs w:val="18"/>
              </w:rPr>
              <w:t>坏账准备</w:t>
            </w:r>
            <w:r>
              <w:rPr>
                <w:rFonts w:ascii="宋体" w:hAnsi="宋体" w:cs="宋体" w:eastAsia="宋体" w:hint="default"/>
                <w:sz w:val="18"/>
                <w:szCs w:val="18"/>
              </w:rPr>
            </w:r>
          </w:p>
        </w:tc>
        <w:tc>
          <w:tcPr>
            <w:tcW w:w="1747"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6"/>
              <w:ind w:left="377" w:right="0"/>
              <w:jc w:val="left"/>
              <w:rPr>
                <w:rFonts w:ascii="宋体" w:hAnsi="宋体" w:cs="宋体" w:eastAsia="宋体" w:hint="default"/>
                <w:sz w:val="18"/>
                <w:szCs w:val="18"/>
              </w:rPr>
            </w:pPr>
            <w:r>
              <w:rPr>
                <w:rFonts w:ascii="宋体" w:hAnsi="宋体" w:cs="宋体" w:eastAsia="宋体" w:hint="default"/>
                <w:b/>
                <w:bCs/>
                <w:color w:val="FFFFFF"/>
                <w:sz w:val="18"/>
                <w:szCs w:val="18"/>
              </w:rPr>
              <w:t>计提比例</w:t>
            </w:r>
            <w:r>
              <w:rPr>
                <w:rFonts w:ascii="宋体" w:hAnsi="宋体" w:cs="宋体" w:eastAsia="宋体" w:hint="default"/>
                <w:sz w:val="18"/>
                <w:szCs w:val="18"/>
              </w:rPr>
            </w:r>
          </w:p>
        </w:tc>
        <w:tc>
          <w:tcPr>
            <w:tcW w:w="2016"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b/>
                <w:bCs/>
                <w:color w:val="FFFFFF"/>
                <w:sz w:val="18"/>
                <w:szCs w:val="18"/>
              </w:rPr>
              <w:t>计提理由</w:t>
            </w:r>
            <w:r>
              <w:rPr>
                <w:rFonts w:ascii="宋体" w:hAnsi="宋体" w:cs="宋体" w:eastAsia="宋体" w:hint="default"/>
                <w:sz w:val="18"/>
                <w:szCs w:val="18"/>
              </w:rPr>
            </w:r>
          </w:p>
        </w:tc>
      </w:tr>
      <w:tr>
        <w:trPr>
          <w:trHeight w:val="3854" w:hRule="exact"/>
        </w:trPr>
        <w:tc>
          <w:tcPr>
            <w:tcW w:w="235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94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75"/>
              <w:jc w:val="right"/>
              <w:rPr>
                <w:rFonts w:ascii="Times New Roman" w:hAnsi="Times New Roman" w:cs="Times New Roman" w:eastAsia="Times New Roman" w:hint="default"/>
                <w:sz w:val="18"/>
                <w:szCs w:val="18"/>
              </w:rPr>
            </w:pPr>
            <w:r>
              <w:rPr>
                <w:rFonts w:ascii="Times New Roman"/>
                <w:spacing w:val="-1"/>
                <w:sz w:val="18"/>
              </w:rPr>
              <w:t>10,584,995.62</w:t>
            </w:r>
          </w:p>
        </w:tc>
        <w:tc>
          <w:tcPr>
            <w:tcW w:w="20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75"/>
              <w:jc w:val="right"/>
              <w:rPr>
                <w:rFonts w:ascii="Times New Roman" w:hAnsi="Times New Roman" w:cs="Times New Roman" w:eastAsia="Times New Roman" w:hint="default"/>
                <w:sz w:val="18"/>
                <w:szCs w:val="18"/>
              </w:rPr>
            </w:pPr>
            <w:r>
              <w:rPr>
                <w:rFonts w:ascii="Times New Roman"/>
                <w:spacing w:val="-1"/>
                <w:sz w:val="18"/>
              </w:rPr>
              <w:t>10,584,995.62</w:t>
            </w:r>
          </w:p>
        </w:tc>
        <w:tc>
          <w:tcPr>
            <w:tcW w:w="174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94" w:right="0"/>
              <w:jc w:val="left"/>
              <w:rPr>
                <w:rFonts w:ascii="Times New Roman" w:hAnsi="Times New Roman" w:cs="Times New Roman" w:eastAsia="Times New Roman" w:hint="default"/>
                <w:sz w:val="18"/>
                <w:szCs w:val="18"/>
              </w:rPr>
            </w:pPr>
            <w:r>
              <w:rPr>
                <w:rFonts w:ascii="Times New Roman"/>
                <w:sz w:val="18"/>
              </w:rPr>
              <w:t>100.00%</w:t>
            </w:r>
          </w:p>
        </w:tc>
        <w:tc>
          <w:tcPr>
            <w:tcW w:w="20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应收客户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之款项为</w:t>
            </w:r>
          </w:p>
          <w:p>
            <w:pPr>
              <w:pStyle w:val="TableParagraph"/>
              <w:spacing w:line="240" w:lineRule="auto" w:before="63"/>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10,584,995.62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元，客户</w:t>
            </w:r>
          </w:p>
          <w:p>
            <w:pPr>
              <w:pStyle w:val="TableParagraph"/>
              <w:spacing w:line="314" w:lineRule="auto" w:before="63"/>
              <w:ind w:left="107"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自</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年下半年起未 履行上述应收款项的支 付义务，其款项拖欠两 年以上，本集团与其已 无业务往来，本集团认 为该应收款项难以收 回，因此全额计提坏账 准备。</w:t>
            </w:r>
          </w:p>
        </w:tc>
      </w:tr>
      <w:tr>
        <w:trPr>
          <w:trHeight w:val="339" w:hRule="exact"/>
        </w:trPr>
        <w:tc>
          <w:tcPr>
            <w:tcW w:w="2355"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7"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375"/>
              <w:jc w:val="right"/>
              <w:rPr>
                <w:rFonts w:ascii="Times New Roman" w:hAnsi="Times New Roman" w:cs="Times New Roman" w:eastAsia="Times New Roman" w:hint="default"/>
                <w:sz w:val="18"/>
                <w:szCs w:val="18"/>
              </w:rPr>
            </w:pPr>
            <w:r>
              <w:rPr>
                <w:rFonts w:ascii="Times New Roman"/>
                <w:spacing w:val="-1"/>
                <w:sz w:val="18"/>
              </w:rPr>
              <w:t>10,584,995.62</w:t>
            </w:r>
          </w:p>
        </w:tc>
        <w:tc>
          <w:tcPr>
            <w:tcW w:w="201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375"/>
              <w:jc w:val="right"/>
              <w:rPr>
                <w:rFonts w:ascii="Times New Roman" w:hAnsi="Times New Roman" w:cs="Times New Roman" w:eastAsia="Times New Roman" w:hint="default"/>
                <w:sz w:val="18"/>
                <w:szCs w:val="18"/>
              </w:rPr>
            </w:pPr>
            <w:r>
              <w:rPr>
                <w:rFonts w:ascii="Times New Roman"/>
                <w:spacing w:val="-1"/>
                <w:sz w:val="18"/>
              </w:rPr>
              <w:t>10,584,995.62</w:t>
            </w:r>
          </w:p>
        </w:tc>
        <w:tc>
          <w:tcPr>
            <w:tcW w:w="1747"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268"/>
              <w:jc w:val="center"/>
              <w:rPr>
                <w:rFonts w:ascii="Times New Roman" w:hAnsi="Times New Roman" w:cs="Times New Roman" w:eastAsia="Times New Roman" w:hint="default"/>
                <w:sz w:val="18"/>
                <w:szCs w:val="18"/>
              </w:rPr>
            </w:pPr>
            <w:r>
              <w:rPr>
                <w:rFonts w:ascii="Times New Roman"/>
                <w:sz w:val="18"/>
              </w:rPr>
              <w:t>--</w:t>
            </w:r>
          </w:p>
        </w:tc>
        <w:tc>
          <w:tcPr>
            <w:tcW w:w="201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0" w:bottom="280" w:left="780" w:right="0"/>
        </w:sectPr>
      </w:pPr>
    </w:p>
    <w:p>
      <w:pPr>
        <w:pStyle w:val="BodyText"/>
        <w:spacing w:line="240" w:lineRule="auto" w:before="51"/>
        <w:ind w:left="714" w:right="-20"/>
        <w:jc w:val="left"/>
      </w:pPr>
      <w:r>
        <w:rPr/>
        <w:t>组合中，按账龄分析法计提坏账准备的应收账款：</w:t>
      </w:r>
    </w:p>
    <w:p>
      <w:pPr>
        <w:pStyle w:val="BodyText"/>
        <w:spacing w:line="240" w:lineRule="auto" w:before="117"/>
        <w:ind w:left="71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713" w:right="0"/>
        <w:jc w:val="left"/>
      </w:pPr>
      <w:r>
        <w:rPr/>
        <w:t>单位： 元</w:t>
      </w:r>
    </w:p>
    <w:p>
      <w:pPr>
        <w:spacing w:after="0" w:line="240" w:lineRule="auto"/>
        <w:jc w:val="left"/>
        <w:sectPr>
          <w:type w:val="continuous"/>
          <w:pgSz w:w="11910" w:h="16840"/>
          <w:pgMar w:top="0" w:bottom="280" w:left="780" w:right="0"/>
          <w:cols w:num="2" w:equalWidth="0">
            <w:col w:w="4675" w:space="3795"/>
            <w:col w:w="2660"/>
          </w:cols>
        </w:sectPr>
      </w:pPr>
    </w:p>
    <w:p>
      <w:pPr>
        <w:spacing w:line="240" w:lineRule="auto" w:before="13"/>
        <w:rPr>
          <w:rFonts w:ascii="宋体" w:hAnsi="宋体" w:cs="宋体" w:eastAsia="宋体" w:hint="default"/>
          <w:sz w:val="7"/>
          <w:szCs w:val="7"/>
        </w:rPr>
      </w:pPr>
      <w:r>
        <w:rPr/>
        <w:pict>
          <v:group style="position:absolute;margin-left:55.200001pt;margin-top:55.619984pt;width:485pt;height:.1pt;mso-position-horizontal-relative:page;mso-position-vertical-relative:page;z-index:-76012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231" w:type="dxa"/>
        <w:tblLayout w:type="fixed"/>
        <w:tblCellMar>
          <w:top w:w="0" w:type="dxa"/>
          <w:left w:w="0" w:type="dxa"/>
          <w:bottom w:w="0" w:type="dxa"/>
          <w:right w:w="0" w:type="dxa"/>
        </w:tblCellMar>
        <w:tblLook w:val="01E0"/>
      </w:tblPr>
      <w:tblGrid>
        <w:gridCol w:w="2513"/>
        <w:gridCol w:w="2635"/>
        <w:gridCol w:w="2393"/>
        <w:gridCol w:w="2028"/>
      </w:tblGrid>
      <w:tr>
        <w:trPr>
          <w:trHeight w:val="327" w:hRule="exact"/>
        </w:trPr>
        <w:tc>
          <w:tcPr>
            <w:tcW w:w="251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18"/>
              <w:jc w:val="center"/>
              <w:rPr>
                <w:rFonts w:ascii="宋体" w:hAnsi="宋体" w:cs="宋体" w:eastAsia="宋体" w:hint="default"/>
                <w:sz w:val="18"/>
                <w:szCs w:val="18"/>
              </w:rPr>
            </w:pPr>
            <w:r>
              <w:rPr>
                <w:rFonts w:ascii="宋体" w:hAnsi="宋体" w:cs="宋体" w:eastAsia="宋体" w:hint="default"/>
                <w:b/>
                <w:bCs/>
                <w:color w:val="FFFFFF"/>
                <w:sz w:val="18"/>
                <w:szCs w:val="18"/>
              </w:rPr>
              <w:t>账龄</w:t>
            </w:r>
            <w:r>
              <w:rPr>
                <w:rFonts w:ascii="宋体" w:hAnsi="宋体" w:cs="宋体" w:eastAsia="宋体" w:hint="default"/>
                <w:sz w:val="18"/>
                <w:szCs w:val="18"/>
              </w:rPr>
            </w:r>
          </w:p>
        </w:tc>
        <w:tc>
          <w:tcPr>
            <w:tcW w:w="2635" w:type="dxa"/>
            <w:tcBorders>
              <w:top w:val="single" w:sz="12" w:space="0" w:color="C45811"/>
              <w:left w:val="nil" w:sz="6" w:space="0" w:color="auto"/>
              <w:bottom w:val="nil" w:sz="6" w:space="0" w:color="auto"/>
              <w:right w:val="nil" w:sz="6" w:space="0" w:color="auto"/>
            </w:tcBorders>
            <w:shd w:val="clear" w:color="auto" w:fill="EC7C30"/>
          </w:tcPr>
          <w:p>
            <w:pPr/>
          </w:p>
        </w:tc>
        <w:tc>
          <w:tcPr>
            <w:tcW w:w="239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71"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028" w:type="dxa"/>
            <w:tcBorders>
              <w:top w:val="single" w:sz="12" w:space="0" w:color="C45811"/>
              <w:left w:val="nil" w:sz="6" w:space="0" w:color="auto"/>
              <w:bottom w:val="nil" w:sz="6" w:space="0" w:color="auto"/>
              <w:right w:val="nil" w:sz="6" w:space="0" w:color="auto"/>
            </w:tcBorders>
            <w:shd w:val="clear" w:color="auto" w:fill="EC7C30"/>
          </w:tcPr>
          <w:p>
            <w:pPr/>
          </w:p>
        </w:tc>
      </w:tr>
      <w:tr>
        <w:trPr>
          <w:trHeight w:val="312" w:hRule="exact"/>
        </w:trPr>
        <w:tc>
          <w:tcPr>
            <w:tcW w:w="2513" w:type="dxa"/>
            <w:tcBorders>
              <w:top w:val="nil" w:sz="6" w:space="0" w:color="auto"/>
              <w:left w:val="nil" w:sz="6" w:space="0" w:color="auto"/>
              <w:bottom w:val="nil" w:sz="6" w:space="0" w:color="auto"/>
              <w:right w:val="nil" w:sz="6" w:space="0" w:color="auto"/>
            </w:tcBorders>
            <w:shd w:val="clear" w:color="auto" w:fill="EC7C30"/>
          </w:tcPr>
          <w:p>
            <w:pPr/>
          </w:p>
        </w:tc>
        <w:tc>
          <w:tcPr>
            <w:tcW w:w="2635"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713" w:right="0"/>
              <w:jc w:val="left"/>
              <w:rPr>
                <w:rFonts w:ascii="宋体" w:hAnsi="宋体" w:cs="宋体" w:eastAsia="宋体" w:hint="default"/>
                <w:sz w:val="18"/>
                <w:szCs w:val="18"/>
              </w:rPr>
            </w:pPr>
            <w:r>
              <w:rPr>
                <w:rFonts w:ascii="宋体" w:hAnsi="宋体" w:cs="宋体" w:eastAsia="宋体" w:hint="default"/>
                <w:b/>
                <w:bCs/>
                <w:color w:val="FFFFFF"/>
                <w:sz w:val="18"/>
                <w:szCs w:val="18"/>
              </w:rPr>
              <w:t>应收账款</w:t>
            </w:r>
            <w:r>
              <w:rPr>
                <w:rFonts w:ascii="宋体" w:hAnsi="宋体" w:cs="宋体" w:eastAsia="宋体" w:hint="default"/>
                <w:sz w:val="18"/>
                <w:szCs w:val="18"/>
              </w:rPr>
            </w:r>
          </w:p>
        </w:tc>
        <w:tc>
          <w:tcPr>
            <w:tcW w:w="2393"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471" w:right="0"/>
              <w:jc w:val="left"/>
              <w:rPr>
                <w:rFonts w:ascii="宋体" w:hAnsi="宋体" w:cs="宋体" w:eastAsia="宋体" w:hint="default"/>
                <w:sz w:val="18"/>
                <w:szCs w:val="18"/>
              </w:rPr>
            </w:pPr>
            <w:r>
              <w:rPr>
                <w:rFonts w:ascii="宋体" w:hAnsi="宋体" w:cs="宋体" w:eastAsia="宋体" w:hint="default"/>
                <w:b/>
                <w:bCs/>
                <w:color w:val="FFFFFF"/>
                <w:sz w:val="18"/>
                <w:szCs w:val="18"/>
              </w:rPr>
              <w:t>坏账准备</w:t>
            </w:r>
            <w:r>
              <w:rPr>
                <w:rFonts w:ascii="宋体" w:hAnsi="宋体" w:cs="宋体" w:eastAsia="宋体" w:hint="default"/>
                <w:sz w:val="18"/>
                <w:szCs w:val="18"/>
              </w:rPr>
            </w:r>
          </w:p>
        </w:tc>
        <w:tc>
          <w:tcPr>
            <w:tcW w:w="2028"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470" w:right="0"/>
              <w:jc w:val="left"/>
              <w:rPr>
                <w:rFonts w:ascii="宋体" w:hAnsi="宋体" w:cs="宋体" w:eastAsia="宋体" w:hint="default"/>
                <w:sz w:val="18"/>
                <w:szCs w:val="18"/>
              </w:rPr>
            </w:pPr>
            <w:r>
              <w:rPr>
                <w:rFonts w:ascii="宋体" w:hAnsi="宋体" w:cs="宋体" w:eastAsia="宋体" w:hint="default"/>
                <w:b/>
                <w:bCs/>
                <w:color w:val="FFFFFF"/>
                <w:sz w:val="18"/>
                <w:szCs w:val="18"/>
              </w:rPr>
              <w:t>计提比例</w:t>
            </w:r>
            <w:r>
              <w:rPr>
                <w:rFonts w:ascii="宋体" w:hAnsi="宋体" w:cs="宋体" w:eastAsia="宋体" w:hint="default"/>
                <w:sz w:val="18"/>
                <w:szCs w:val="18"/>
              </w:rPr>
            </w:r>
          </w:p>
        </w:tc>
      </w:tr>
      <w:tr>
        <w:trPr>
          <w:trHeight w:val="317" w:hRule="exact"/>
        </w:trPr>
        <w:tc>
          <w:tcPr>
            <w:tcW w:w="9569" w:type="dxa"/>
            <w:gridSpan w:val="4"/>
            <w:tcBorders>
              <w:top w:val="nil" w:sz="6" w:space="0" w:color="auto"/>
              <w:left w:val="nil" w:sz="6" w:space="0" w:color="auto"/>
              <w:bottom w:val="nil" w:sz="6" w:space="0" w:color="auto"/>
              <w:right w:val="nil" w:sz="6" w:space="0" w:color="auto"/>
            </w:tcBorders>
          </w:tcPr>
          <w:p>
            <w:pPr>
              <w:pStyle w:val="TableParagraph"/>
              <w:tabs>
                <w:tab w:pos="9568" w:val="left" w:leader="none"/>
              </w:tabs>
              <w:spacing w:line="240" w:lineRule="auto" w:before="1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Times New Roman" w:hAnsi="Times New Roman" w:cs="Times New Roman" w:eastAsia="Times New Roman" w:hint="default"/>
                <w:sz w:val="18"/>
                <w:szCs w:val="18"/>
                <w:shd w:fill="FFF1CC" w:color="auto" w:val="clear"/>
              </w:rPr>
              <w:t>1</w:t>
            </w:r>
            <w:r>
              <w:rPr>
                <w:rFonts w:ascii="Times New Roman" w:hAnsi="Times New Roman" w:cs="Times New Roman" w:eastAsia="Times New Roman" w:hint="default"/>
                <w:spacing w:val="-1"/>
                <w:sz w:val="18"/>
                <w:szCs w:val="18"/>
                <w:shd w:fill="FFF1CC" w:color="auto" w:val="clear"/>
              </w:rPr>
              <w:t> </w:t>
            </w:r>
            <w:r>
              <w:rPr>
                <w:rFonts w:ascii="宋体" w:hAnsi="宋体" w:cs="宋体" w:eastAsia="宋体" w:hint="default"/>
                <w:sz w:val="18"/>
                <w:szCs w:val="18"/>
                <w:shd w:fill="FFF1CC" w:color="auto" w:val="clear"/>
              </w:rPr>
              <w:t>年以内分项</w:t>
              <w:tab/>
            </w:r>
            <w:r>
              <w:rPr>
                <w:rFonts w:ascii="宋体" w:hAnsi="宋体" w:cs="宋体" w:eastAsia="宋体" w:hint="default"/>
                <w:sz w:val="18"/>
                <w:szCs w:val="18"/>
              </w:rPr>
            </w:r>
          </w:p>
        </w:tc>
      </w:tr>
      <w:tr>
        <w:trPr>
          <w:trHeight w:val="307"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三个月以内</w:t>
            </w:r>
          </w:p>
        </w:tc>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69"/>
              <w:jc w:val="right"/>
              <w:rPr>
                <w:rFonts w:ascii="Times New Roman" w:hAnsi="Times New Roman" w:cs="Times New Roman" w:eastAsia="Times New Roman" w:hint="default"/>
                <w:sz w:val="18"/>
                <w:szCs w:val="18"/>
              </w:rPr>
            </w:pPr>
            <w:r>
              <w:rPr>
                <w:rFonts w:ascii="Times New Roman"/>
                <w:spacing w:val="-1"/>
                <w:sz w:val="18"/>
              </w:rPr>
              <w:t>11,803,188.53</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6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251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四个月到一年</w:t>
            </w:r>
          </w:p>
        </w:tc>
        <w:tc>
          <w:tcPr>
            <w:tcW w:w="263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69"/>
              <w:jc w:val="right"/>
              <w:rPr>
                <w:rFonts w:ascii="Times New Roman" w:hAnsi="Times New Roman" w:cs="Times New Roman" w:eastAsia="Times New Roman" w:hint="default"/>
                <w:sz w:val="18"/>
                <w:szCs w:val="18"/>
              </w:rPr>
            </w:pPr>
            <w:r>
              <w:rPr>
                <w:rFonts w:ascii="Times New Roman"/>
                <w:sz w:val="18"/>
              </w:rPr>
              <w:t>16,015.00</w:t>
            </w:r>
          </w:p>
        </w:tc>
        <w:tc>
          <w:tcPr>
            <w:tcW w:w="239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68"/>
              <w:jc w:val="right"/>
              <w:rPr>
                <w:rFonts w:ascii="Times New Roman" w:hAnsi="Times New Roman" w:cs="Times New Roman" w:eastAsia="Times New Roman" w:hint="default"/>
                <w:sz w:val="18"/>
                <w:szCs w:val="18"/>
              </w:rPr>
            </w:pPr>
            <w:r>
              <w:rPr>
                <w:rFonts w:ascii="Times New Roman"/>
                <w:sz w:val="18"/>
              </w:rPr>
              <w:t>800.75</w:t>
            </w:r>
          </w:p>
        </w:tc>
        <w:tc>
          <w:tcPr>
            <w:tcW w:w="20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5.00%</w:t>
            </w:r>
          </w:p>
        </w:tc>
      </w:tr>
      <w:tr>
        <w:trPr>
          <w:trHeight w:val="312"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69"/>
              <w:jc w:val="right"/>
              <w:rPr>
                <w:rFonts w:ascii="Times New Roman" w:hAnsi="Times New Roman" w:cs="Times New Roman" w:eastAsia="Times New Roman" w:hint="default"/>
                <w:sz w:val="18"/>
                <w:szCs w:val="18"/>
              </w:rPr>
            </w:pPr>
            <w:r>
              <w:rPr>
                <w:rFonts w:ascii="Times New Roman"/>
                <w:spacing w:val="-1"/>
                <w:sz w:val="18"/>
              </w:rPr>
              <w:t>11,819,203.53</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68"/>
              <w:jc w:val="right"/>
              <w:rPr>
                <w:rFonts w:ascii="Times New Roman" w:hAnsi="Times New Roman" w:cs="Times New Roman" w:eastAsia="Times New Roman" w:hint="default"/>
                <w:sz w:val="18"/>
                <w:szCs w:val="18"/>
              </w:rPr>
            </w:pPr>
            <w:r>
              <w:rPr>
                <w:rFonts w:ascii="Times New Roman"/>
                <w:sz w:val="18"/>
              </w:rPr>
              <w:t>800.75</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0.01%</w:t>
            </w:r>
          </w:p>
        </w:tc>
      </w:tr>
      <w:tr>
        <w:trPr>
          <w:trHeight w:val="312" w:hRule="exact"/>
        </w:trPr>
        <w:tc>
          <w:tcPr>
            <w:tcW w:w="251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3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69"/>
              <w:jc w:val="right"/>
              <w:rPr>
                <w:rFonts w:ascii="Times New Roman" w:hAnsi="Times New Roman" w:cs="Times New Roman" w:eastAsia="Times New Roman" w:hint="default"/>
                <w:sz w:val="18"/>
                <w:szCs w:val="18"/>
              </w:rPr>
            </w:pPr>
            <w:r>
              <w:rPr>
                <w:rFonts w:ascii="Times New Roman"/>
                <w:spacing w:val="-1"/>
                <w:sz w:val="18"/>
              </w:rPr>
              <w:t>36,114.89</w:t>
            </w:r>
          </w:p>
        </w:tc>
        <w:tc>
          <w:tcPr>
            <w:tcW w:w="239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68"/>
              <w:jc w:val="right"/>
              <w:rPr>
                <w:rFonts w:ascii="Times New Roman" w:hAnsi="Times New Roman" w:cs="Times New Roman" w:eastAsia="Times New Roman" w:hint="default"/>
                <w:sz w:val="18"/>
                <w:szCs w:val="18"/>
              </w:rPr>
            </w:pPr>
            <w:r>
              <w:rPr>
                <w:rFonts w:ascii="Times New Roman"/>
                <w:sz w:val="18"/>
              </w:rPr>
              <w:t>7,222.98</w:t>
            </w:r>
          </w:p>
        </w:tc>
        <w:tc>
          <w:tcPr>
            <w:tcW w:w="20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20.00%</w:t>
            </w:r>
          </w:p>
        </w:tc>
      </w:tr>
      <w:tr>
        <w:trPr>
          <w:trHeight w:val="312"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69"/>
              <w:jc w:val="right"/>
              <w:rPr>
                <w:rFonts w:ascii="Times New Roman" w:hAnsi="Times New Roman" w:cs="Times New Roman" w:eastAsia="Times New Roman" w:hint="default"/>
                <w:sz w:val="18"/>
                <w:szCs w:val="18"/>
              </w:rPr>
            </w:pPr>
            <w:r>
              <w:rPr>
                <w:rFonts w:ascii="Times New Roman"/>
                <w:sz w:val="18"/>
              </w:rPr>
              <w:t>10,027.17</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68"/>
              <w:jc w:val="right"/>
              <w:rPr>
                <w:rFonts w:ascii="Times New Roman" w:hAnsi="Times New Roman" w:cs="Times New Roman" w:eastAsia="Times New Roman" w:hint="default"/>
                <w:sz w:val="18"/>
                <w:szCs w:val="18"/>
              </w:rPr>
            </w:pPr>
            <w:r>
              <w:rPr>
                <w:rFonts w:ascii="Times New Roman"/>
                <w:sz w:val="18"/>
              </w:rPr>
              <w:t>5,013.59</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50.00%</w:t>
            </w:r>
          </w:p>
        </w:tc>
      </w:tr>
      <w:tr>
        <w:trPr>
          <w:trHeight w:val="312" w:hRule="exact"/>
        </w:trPr>
        <w:tc>
          <w:tcPr>
            <w:tcW w:w="251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63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69"/>
              <w:jc w:val="right"/>
              <w:rPr>
                <w:rFonts w:ascii="Times New Roman" w:hAnsi="Times New Roman" w:cs="Times New Roman" w:eastAsia="Times New Roman" w:hint="default"/>
                <w:sz w:val="18"/>
                <w:szCs w:val="18"/>
              </w:rPr>
            </w:pPr>
            <w:r>
              <w:rPr>
                <w:rFonts w:ascii="Times New Roman"/>
                <w:sz w:val="18"/>
              </w:rPr>
              <w:t>6,200.00</w:t>
            </w:r>
          </w:p>
        </w:tc>
        <w:tc>
          <w:tcPr>
            <w:tcW w:w="239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68"/>
              <w:jc w:val="right"/>
              <w:rPr>
                <w:rFonts w:ascii="Times New Roman" w:hAnsi="Times New Roman" w:cs="Times New Roman" w:eastAsia="Times New Roman" w:hint="default"/>
                <w:sz w:val="18"/>
                <w:szCs w:val="18"/>
              </w:rPr>
            </w:pPr>
            <w:r>
              <w:rPr>
                <w:rFonts w:ascii="Times New Roman"/>
                <w:sz w:val="18"/>
              </w:rPr>
              <w:t>6,200.00</w:t>
            </w:r>
          </w:p>
        </w:tc>
        <w:tc>
          <w:tcPr>
            <w:tcW w:w="20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r>
      <w:tr>
        <w:trPr>
          <w:trHeight w:val="327" w:hRule="exact"/>
        </w:trPr>
        <w:tc>
          <w:tcPr>
            <w:tcW w:w="2513"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35"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469"/>
              <w:jc w:val="right"/>
              <w:rPr>
                <w:rFonts w:ascii="Times New Roman" w:hAnsi="Times New Roman" w:cs="Times New Roman" w:eastAsia="Times New Roman" w:hint="default"/>
                <w:sz w:val="18"/>
                <w:szCs w:val="18"/>
              </w:rPr>
            </w:pPr>
            <w:r>
              <w:rPr>
                <w:rFonts w:ascii="Times New Roman"/>
                <w:spacing w:val="-1"/>
                <w:sz w:val="18"/>
              </w:rPr>
              <w:t>11,871,545.59</w:t>
            </w:r>
          </w:p>
        </w:tc>
        <w:tc>
          <w:tcPr>
            <w:tcW w:w="239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468"/>
              <w:jc w:val="right"/>
              <w:rPr>
                <w:rFonts w:ascii="Times New Roman" w:hAnsi="Times New Roman" w:cs="Times New Roman" w:eastAsia="Times New Roman" w:hint="default"/>
                <w:sz w:val="18"/>
                <w:szCs w:val="18"/>
              </w:rPr>
            </w:pPr>
            <w:r>
              <w:rPr>
                <w:rFonts w:ascii="Times New Roman"/>
                <w:sz w:val="18"/>
              </w:rPr>
              <w:t>19,237.32</w:t>
            </w:r>
          </w:p>
        </w:tc>
        <w:tc>
          <w:tcPr>
            <w:tcW w:w="2028"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0.16%</w:t>
            </w:r>
          </w:p>
        </w:tc>
      </w:tr>
    </w:tbl>
    <w:p>
      <w:pPr>
        <w:pStyle w:val="BodyText"/>
        <w:spacing w:line="240" w:lineRule="auto" w:before="51"/>
        <w:ind w:left="714" w:right="0"/>
        <w:jc w:val="left"/>
      </w:pPr>
      <w:r>
        <w:rPr/>
        <w:t>确定该组合依据的说明：</w:t>
      </w:r>
    </w:p>
    <w:p>
      <w:pPr>
        <w:spacing w:after="0" w:line="240" w:lineRule="auto"/>
        <w:jc w:val="left"/>
        <w:sectPr>
          <w:type w:val="continuous"/>
          <w:pgSz w:w="11910" w:h="16840"/>
          <w:pgMar w:top="0" w:bottom="280" w:left="780" w:right="0"/>
        </w:sectPr>
      </w:pPr>
    </w:p>
    <w:p>
      <w:pPr>
        <w:spacing w:line="240" w:lineRule="auto" w:before="12"/>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tbl>
      <w:tblPr>
        <w:tblW w:w="0" w:type="auto"/>
        <w:jc w:val="left"/>
        <w:tblInd w:w="394" w:type="dxa"/>
        <w:tblLayout w:type="fixed"/>
        <w:tblCellMar>
          <w:top w:w="0" w:type="dxa"/>
          <w:left w:w="0" w:type="dxa"/>
          <w:bottom w:w="0" w:type="dxa"/>
          <w:right w:w="0" w:type="dxa"/>
        </w:tblCellMar>
        <w:tblLook w:val="01E0"/>
      </w:tblPr>
      <w:tblGrid>
        <w:gridCol w:w="3039"/>
        <w:gridCol w:w="3805"/>
        <w:gridCol w:w="2313"/>
      </w:tblGrid>
      <w:tr>
        <w:trPr>
          <w:trHeight w:val="718" w:hRule="exact"/>
        </w:trPr>
        <w:tc>
          <w:tcPr>
            <w:tcW w:w="3039" w:type="dxa"/>
            <w:tcBorders>
              <w:top w:val="single" w:sz="12" w:space="0" w:color="C45811"/>
              <w:left w:val="nil" w:sz="6" w:space="0" w:color="auto"/>
              <w:bottom w:val="nil" w:sz="6" w:space="0" w:color="auto"/>
              <w:right w:val="nil" w:sz="6" w:space="0" w:color="auto"/>
            </w:tcBorders>
            <w:shd w:val="clear" w:color="auto" w:fill="EC7C30"/>
          </w:tcPr>
          <w:p>
            <w:pPr/>
          </w:p>
        </w:tc>
        <w:tc>
          <w:tcPr>
            <w:tcW w:w="380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56"/>
              <w:ind w:right="1007"/>
              <w:jc w:val="righ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color w:val="FFFFFF"/>
                <w:spacing w:val="-1"/>
                <w:sz w:val="18"/>
                <w:szCs w:val="18"/>
              </w:rPr>
              <w:t>2018</w:t>
            </w:r>
            <w:r>
              <w:rPr>
                <w:rFonts w:ascii="Microsoft JhengHei" w:hAnsi="Microsoft JhengHei" w:cs="Microsoft JhengHei" w:eastAsia="Microsoft JhengHei" w:hint="default"/>
                <w:b/>
                <w:bCs/>
                <w:color w:val="FFFFFF"/>
                <w:spacing w:val="-1"/>
                <w:sz w:val="18"/>
                <w:szCs w:val="18"/>
              </w:rPr>
              <w:t>年</w:t>
            </w:r>
            <w:r>
              <w:rPr>
                <w:rFonts w:ascii="Times New Roman" w:hAnsi="Times New Roman" w:cs="Times New Roman" w:eastAsia="Times New Roman" w:hint="default"/>
                <w:b/>
                <w:bCs/>
                <w:color w:val="FFFFFF"/>
                <w:spacing w:val="-1"/>
                <w:sz w:val="18"/>
                <w:szCs w:val="18"/>
              </w:rPr>
              <w:t>12</w:t>
            </w:r>
            <w:r>
              <w:rPr>
                <w:rFonts w:ascii="Microsoft JhengHei" w:hAnsi="Microsoft JhengHei" w:cs="Microsoft JhengHei" w:eastAsia="Microsoft JhengHei" w:hint="default"/>
                <w:b/>
                <w:bCs/>
                <w:color w:val="FFFFFF"/>
                <w:spacing w:val="-1"/>
                <w:sz w:val="18"/>
                <w:szCs w:val="18"/>
              </w:rPr>
              <w:t>月</w:t>
            </w:r>
            <w:r>
              <w:rPr>
                <w:rFonts w:ascii="Times New Roman" w:hAnsi="Times New Roman" w:cs="Times New Roman" w:eastAsia="Times New Roman" w:hint="default"/>
                <w:b/>
                <w:bCs/>
                <w:color w:val="FFFFFF"/>
                <w:spacing w:val="-1"/>
                <w:sz w:val="18"/>
                <w:szCs w:val="18"/>
              </w:rPr>
              <w:t>31</w:t>
            </w:r>
            <w:r>
              <w:rPr>
                <w:rFonts w:ascii="Microsoft JhengHei" w:hAnsi="Microsoft JhengHei" w:cs="Microsoft JhengHei" w:eastAsia="Microsoft JhengHei" w:hint="default"/>
                <w:b/>
                <w:bCs/>
                <w:color w:val="FFFFFF"/>
                <w:spacing w:val="-1"/>
                <w:sz w:val="18"/>
                <w:szCs w:val="18"/>
              </w:rPr>
              <w:t>日</w:t>
            </w:r>
            <w:r>
              <w:rPr>
                <w:rFonts w:ascii="Microsoft JhengHei" w:hAnsi="Microsoft JhengHei" w:cs="Microsoft JhengHei" w:eastAsia="Microsoft JhengHei" w:hint="default"/>
                <w:spacing w:val="-1"/>
                <w:sz w:val="18"/>
                <w:szCs w:val="18"/>
              </w:rPr>
            </w:r>
          </w:p>
        </w:tc>
        <w:tc>
          <w:tcPr>
            <w:tcW w:w="231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56"/>
              <w:ind w:right="42"/>
              <w:jc w:val="righ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color w:val="FFFFFF"/>
                <w:spacing w:val="-1"/>
                <w:sz w:val="18"/>
                <w:szCs w:val="18"/>
              </w:rPr>
              <w:t>2017</w:t>
            </w:r>
            <w:r>
              <w:rPr>
                <w:rFonts w:ascii="Microsoft JhengHei" w:hAnsi="Microsoft JhengHei" w:cs="Microsoft JhengHei" w:eastAsia="Microsoft JhengHei" w:hint="default"/>
                <w:b/>
                <w:bCs/>
                <w:color w:val="FFFFFF"/>
                <w:spacing w:val="-1"/>
                <w:sz w:val="18"/>
                <w:szCs w:val="18"/>
              </w:rPr>
              <w:t>年</w:t>
            </w:r>
            <w:r>
              <w:rPr>
                <w:rFonts w:ascii="Times New Roman" w:hAnsi="Times New Roman" w:cs="Times New Roman" w:eastAsia="Times New Roman" w:hint="default"/>
                <w:b/>
                <w:bCs/>
                <w:color w:val="FFFFFF"/>
                <w:spacing w:val="-1"/>
                <w:sz w:val="18"/>
                <w:szCs w:val="18"/>
              </w:rPr>
              <w:t>12</w:t>
            </w:r>
            <w:r>
              <w:rPr>
                <w:rFonts w:ascii="Microsoft JhengHei" w:hAnsi="Microsoft JhengHei" w:cs="Microsoft JhengHei" w:eastAsia="Microsoft JhengHei" w:hint="default"/>
                <w:b/>
                <w:bCs/>
                <w:color w:val="FFFFFF"/>
                <w:spacing w:val="-1"/>
                <w:sz w:val="18"/>
                <w:szCs w:val="18"/>
              </w:rPr>
              <w:t>月</w:t>
            </w:r>
            <w:r>
              <w:rPr>
                <w:rFonts w:ascii="Times New Roman" w:hAnsi="Times New Roman" w:cs="Times New Roman" w:eastAsia="Times New Roman" w:hint="default"/>
                <w:b/>
                <w:bCs/>
                <w:color w:val="FFFFFF"/>
                <w:spacing w:val="-1"/>
                <w:sz w:val="18"/>
                <w:szCs w:val="18"/>
              </w:rPr>
              <w:t>31</w:t>
            </w:r>
            <w:r>
              <w:rPr>
                <w:rFonts w:ascii="Microsoft JhengHei" w:hAnsi="Microsoft JhengHei" w:cs="Microsoft JhengHei" w:eastAsia="Microsoft JhengHei" w:hint="default"/>
                <w:b/>
                <w:bCs/>
                <w:color w:val="FFFFFF"/>
                <w:spacing w:val="-1"/>
                <w:sz w:val="18"/>
                <w:szCs w:val="18"/>
              </w:rPr>
              <w:t>日</w:t>
            </w:r>
            <w:r>
              <w:rPr>
                <w:rFonts w:ascii="Microsoft JhengHei" w:hAnsi="Microsoft JhengHei" w:cs="Microsoft JhengHei" w:eastAsia="Microsoft JhengHei" w:hint="default"/>
                <w:spacing w:val="-1"/>
                <w:sz w:val="18"/>
                <w:szCs w:val="18"/>
              </w:rPr>
            </w:r>
          </w:p>
        </w:tc>
      </w:tr>
      <w:tr>
        <w:trPr>
          <w:trHeight w:val="392" w:hRule="exact"/>
        </w:trPr>
        <w:tc>
          <w:tcPr>
            <w:tcW w:w="30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1"/>
              <w:ind w:left="46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80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1006"/>
              <w:jc w:val="right"/>
              <w:rPr>
                <w:rFonts w:ascii="Times New Roman" w:hAnsi="Times New Roman" w:cs="Times New Roman" w:eastAsia="Times New Roman" w:hint="default"/>
                <w:sz w:val="18"/>
                <w:szCs w:val="18"/>
              </w:rPr>
            </w:pPr>
            <w:r>
              <w:rPr>
                <w:rFonts w:ascii="Times New Roman"/>
                <w:spacing w:val="-1"/>
                <w:sz w:val="18"/>
              </w:rPr>
              <w:t>2,094,870.28</w:t>
            </w:r>
          </w:p>
        </w:tc>
        <w:tc>
          <w:tcPr>
            <w:tcW w:w="231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49"/>
              <w:jc w:val="right"/>
              <w:rPr>
                <w:rFonts w:ascii="Times New Roman" w:hAnsi="Times New Roman" w:cs="Times New Roman" w:eastAsia="Times New Roman" w:hint="default"/>
                <w:sz w:val="18"/>
                <w:szCs w:val="18"/>
              </w:rPr>
            </w:pPr>
            <w:r>
              <w:rPr>
                <w:rFonts w:ascii="Times New Roman"/>
                <w:spacing w:val="-1"/>
                <w:sz w:val="18"/>
              </w:rPr>
              <w:t>2,132,264.88</w:t>
            </w:r>
          </w:p>
        </w:tc>
      </w:tr>
      <w:tr>
        <w:trPr>
          <w:trHeight w:val="407"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68"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07"/>
              <w:jc w:val="right"/>
              <w:rPr>
                <w:rFonts w:ascii="Times New Roman" w:hAnsi="Times New Roman" w:cs="Times New Roman" w:eastAsia="Times New Roman" w:hint="default"/>
                <w:sz w:val="18"/>
                <w:szCs w:val="18"/>
              </w:rPr>
            </w:pPr>
            <w:r>
              <w:rPr>
                <w:rFonts w:ascii="Times New Roman"/>
                <w:spacing w:val="-1"/>
                <w:sz w:val="18"/>
              </w:rPr>
              <w:t>36,114.89</w:t>
            </w:r>
          </w:p>
        </w:tc>
        <w:tc>
          <w:tcPr>
            <w:tcW w:w="231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0"/>
              <w:jc w:val="right"/>
              <w:rPr>
                <w:rFonts w:ascii="Times New Roman" w:hAnsi="Times New Roman" w:cs="Times New Roman" w:eastAsia="Times New Roman" w:hint="default"/>
                <w:sz w:val="18"/>
                <w:szCs w:val="18"/>
              </w:rPr>
            </w:pPr>
            <w:r>
              <w:rPr>
                <w:rFonts w:ascii="Times New Roman"/>
                <w:sz w:val="18"/>
              </w:rPr>
              <w:t>13,427.94</w:t>
            </w:r>
          </w:p>
        </w:tc>
      </w:tr>
      <w:tr>
        <w:trPr>
          <w:trHeight w:val="407" w:hRule="exact"/>
        </w:trPr>
        <w:tc>
          <w:tcPr>
            <w:tcW w:w="30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1"/>
              <w:ind w:left="468"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380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1007"/>
              <w:jc w:val="right"/>
              <w:rPr>
                <w:rFonts w:ascii="Times New Roman" w:hAnsi="Times New Roman" w:cs="Times New Roman" w:eastAsia="Times New Roman" w:hint="default"/>
                <w:sz w:val="18"/>
                <w:szCs w:val="18"/>
              </w:rPr>
            </w:pPr>
            <w:r>
              <w:rPr>
                <w:rFonts w:ascii="Times New Roman"/>
                <w:sz w:val="18"/>
              </w:rPr>
              <w:t>10,027.17</w:t>
            </w:r>
          </w:p>
        </w:tc>
        <w:tc>
          <w:tcPr>
            <w:tcW w:w="231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41"/>
              <w:jc w:val="right"/>
              <w:rPr>
                <w:rFonts w:ascii="Times New Roman" w:hAnsi="Times New Roman" w:cs="Times New Roman" w:eastAsia="Times New Roman" w:hint="default"/>
                <w:sz w:val="18"/>
                <w:szCs w:val="18"/>
              </w:rPr>
            </w:pPr>
            <w:r>
              <w:rPr>
                <w:rFonts w:ascii="Times New Roman"/>
                <w:sz w:val="18"/>
              </w:rPr>
              <w:t>6,200.00</w:t>
            </w:r>
          </w:p>
        </w:tc>
      </w:tr>
      <w:tr>
        <w:trPr>
          <w:trHeight w:val="406" w:hRule="exact"/>
        </w:trPr>
        <w:tc>
          <w:tcPr>
            <w:tcW w:w="3039" w:type="dxa"/>
            <w:tcBorders>
              <w:top w:val="single" w:sz="12" w:space="0" w:color="FFF1CC"/>
              <w:left w:val="nil" w:sz="6" w:space="0" w:color="auto"/>
              <w:bottom w:val="nil" w:sz="6" w:space="0" w:color="auto"/>
              <w:right w:val="nil" w:sz="6" w:space="0" w:color="auto"/>
            </w:tcBorders>
          </w:tcPr>
          <w:p>
            <w:pPr>
              <w:pStyle w:val="TableParagraph"/>
              <w:spacing w:line="240" w:lineRule="auto" w:before="51"/>
              <w:ind w:left="468"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805" w:type="dxa"/>
            <w:tcBorders>
              <w:top w:val="single" w:sz="12" w:space="0" w:color="FFF1CC"/>
              <w:left w:val="nil" w:sz="6" w:space="0" w:color="auto"/>
              <w:bottom w:val="nil" w:sz="6" w:space="0" w:color="auto"/>
              <w:right w:val="nil" w:sz="6" w:space="0" w:color="auto"/>
            </w:tcBorders>
          </w:tcPr>
          <w:p>
            <w:pPr>
              <w:pStyle w:val="TableParagraph"/>
              <w:spacing w:line="240" w:lineRule="auto" w:before="91"/>
              <w:ind w:right="1007"/>
              <w:jc w:val="right"/>
              <w:rPr>
                <w:rFonts w:ascii="Times New Roman" w:hAnsi="Times New Roman" w:cs="Times New Roman" w:eastAsia="Times New Roman" w:hint="default"/>
                <w:sz w:val="18"/>
                <w:szCs w:val="18"/>
              </w:rPr>
            </w:pPr>
            <w:r>
              <w:rPr>
                <w:rFonts w:ascii="Times New Roman"/>
                <w:sz w:val="18"/>
              </w:rPr>
              <w:t>6,200.00</w:t>
            </w:r>
          </w:p>
        </w:tc>
        <w:tc>
          <w:tcPr>
            <w:tcW w:w="2313" w:type="dxa"/>
            <w:tcBorders>
              <w:top w:val="single" w:sz="12" w:space="0" w:color="FFF1CC"/>
              <w:left w:val="nil" w:sz="6" w:space="0" w:color="auto"/>
              <w:bottom w:val="nil" w:sz="6" w:space="0" w:color="auto"/>
              <w:right w:val="nil" w:sz="6" w:space="0" w:color="auto"/>
            </w:tcBorders>
          </w:tcPr>
          <w:p>
            <w:pPr>
              <w:pStyle w:val="TableParagraph"/>
              <w:spacing w:line="240" w:lineRule="auto" w:before="91"/>
              <w:ind w:right="6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7" w:hRule="exact"/>
        </w:trPr>
        <w:tc>
          <w:tcPr>
            <w:tcW w:w="3039" w:type="dxa"/>
            <w:tcBorders>
              <w:top w:val="nil" w:sz="6" w:space="0" w:color="auto"/>
              <w:left w:val="nil" w:sz="6" w:space="0" w:color="auto"/>
              <w:bottom w:val="single" w:sz="12" w:space="0" w:color="C45811"/>
              <w:right w:val="nil" w:sz="6" w:space="0" w:color="auto"/>
            </w:tcBorders>
            <w:shd w:val="clear" w:color="auto" w:fill="FFF1CC"/>
          </w:tcPr>
          <w:p>
            <w:pPr/>
          </w:p>
        </w:tc>
        <w:tc>
          <w:tcPr>
            <w:tcW w:w="380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91"/>
              <w:ind w:right="1007"/>
              <w:jc w:val="right"/>
              <w:rPr>
                <w:rFonts w:ascii="Times New Roman" w:hAnsi="Times New Roman" w:cs="Times New Roman" w:eastAsia="Times New Roman" w:hint="default"/>
                <w:sz w:val="18"/>
                <w:szCs w:val="18"/>
              </w:rPr>
            </w:pPr>
            <w:r>
              <w:rPr>
                <w:rFonts w:ascii="Times New Roman"/>
                <w:spacing w:val="-1"/>
                <w:sz w:val="18"/>
              </w:rPr>
              <w:t>2,147,212.34</w:t>
            </w:r>
          </w:p>
        </w:tc>
        <w:tc>
          <w:tcPr>
            <w:tcW w:w="231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91"/>
              <w:ind w:right="41"/>
              <w:jc w:val="right"/>
              <w:rPr>
                <w:rFonts w:ascii="Times New Roman" w:hAnsi="Times New Roman" w:cs="Times New Roman" w:eastAsia="Times New Roman" w:hint="default"/>
                <w:sz w:val="18"/>
                <w:szCs w:val="18"/>
              </w:rPr>
            </w:pPr>
            <w:r>
              <w:rPr>
                <w:rFonts w:ascii="Times New Roman"/>
                <w:spacing w:val="-1"/>
                <w:sz w:val="18"/>
              </w:rPr>
              <w:t>2,151,892.82</w:t>
            </w:r>
          </w:p>
        </w:tc>
      </w:tr>
    </w:tbl>
    <w:p>
      <w:pPr>
        <w:pStyle w:val="BodyText"/>
        <w:spacing w:line="240" w:lineRule="auto" w:before="10"/>
        <w:ind w:right="1032"/>
        <w:jc w:val="left"/>
      </w:pPr>
      <w:r>
        <w:rPr>
          <w:rFonts w:ascii="Times New Roman" w:hAnsi="Times New Roman" w:cs="Times New Roman" w:eastAsia="Times New Roman" w:hint="default"/>
        </w:rPr>
        <w:t>(a)</w:t>
      </w:r>
      <w:r>
        <w:rPr/>
        <w:t>按信用特征风险组合计提坏账，其中：组合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应收账款账面余额</w:t>
      </w:r>
      <w:r>
        <w:rPr>
          <w:spacing w:val="-42"/>
        </w:rPr>
        <w:t> </w:t>
      </w:r>
      <w:r>
        <w:rPr>
          <w:rFonts w:ascii="Times New Roman" w:hAnsi="Times New Roman" w:cs="Times New Roman" w:eastAsia="Times New Roman" w:hint="default"/>
        </w:rPr>
        <w:t>14,093,374.43</w:t>
      </w:r>
      <w:r>
        <w:rPr>
          <w:rFonts w:ascii="Times New Roman" w:hAnsi="Times New Roman" w:cs="Times New Roman" w:eastAsia="Times New Roman" w:hint="default"/>
          <w:spacing w:val="3"/>
        </w:rPr>
        <w:t> </w:t>
      </w:r>
      <w:r>
        <w:rPr/>
        <w:t>元，计提坏账准备</w:t>
      </w:r>
      <w:r>
        <w:rPr>
          <w:spacing w:val="-42"/>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元；组合</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应收</w:t>
      </w:r>
    </w:p>
    <w:p>
      <w:pPr>
        <w:pStyle w:val="BodyText"/>
        <w:spacing w:line="240" w:lineRule="auto" w:before="64"/>
        <w:ind w:left="234" w:right="1032"/>
        <w:jc w:val="left"/>
      </w:pPr>
      <w:r>
        <w:rPr/>
        <w:t>账款账面余额</w:t>
      </w:r>
      <w:r>
        <w:rPr>
          <w:spacing w:val="-48"/>
        </w:rPr>
        <w:t> </w:t>
      </w:r>
      <w:r>
        <w:rPr>
          <w:rFonts w:ascii="Times New Roman" w:hAnsi="Times New Roman" w:cs="Times New Roman" w:eastAsia="Times New Roman" w:hint="default"/>
        </w:rPr>
        <w:t>11,871,545.59</w:t>
      </w:r>
      <w:r>
        <w:rPr>
          <w:rFonts w:ascii="Times New Roman" w:hAnsi="Times New Roman" w:cs="Times New Roman" w:eastAsia="Times New Roman" w:hint="default"/>
          <w:spacing w:val="-2"/>
        </w:rPr>
        <w:t> </w:t>
      </w:r>
      <w:r>
        <w:rPr/>
        <w:t>元，计提坏账准备</w:t>
      </w:r>
      <w:r>
        <w:rPr>
          <w:spacing w:val="-48"/>
        </w:rPr>
        <w:t> </w:t>
      </w:r>
      <w:r>
        <w:rPr>
          <w:rFonts w:ascii="Times New Roman" w:hAnsi="Times New Roman" w:cs="Times New Roman" w:eastAsia="Times New Roman" w:hint="default"/>
        </w:rPr>
        <w:t>19,237.32</w:t>
      </w:r>
      <w:r>
        <w:rPr>
          <w:rFonts w:ascii="Times New Roman" w:hAnsi="Times New Roman" w:cs="Times New Roman" w:eastAsia="Times New Roman" w:hint="default"/>
          <w:spacing w:val="-2"/>
        </w:rPr>
        <w:t> </w:t>
      </w:r>
      <w:r>
        <w:rPr/>
        <w:t>元。</w:t>
      </w:r>
    </w:p>
    <w:p>
      <w:pPr>
        <w:pStyle w:val="BodyText"/>
        <w:spacing w:line="300" w:lineRule="auto" w:before="101"/>
        <w:ind w:left="234" w:right="1032" w:firstLine="360"/>
        <w:jc w:val="left"/>
      </w:pPr>
      <w:r>
        <w:rPr>
          <w:rFonts w:ascii="Times New Roman" w:hAnsi="Times New Roman" w:cs="Times New Roman" w:eastAsia="Times New Roman" w:hint="default"/>
        </w:rPr>
        <w:t>(b)</w:t>
      </w:r>
      <w:r>
        <w:rPr/>
        <w:t>除根据业务性质和客户的信用风险评估情况、认定信用风险不重大的应收款项之外，其余的应收款项采用账龄分析</w:t>
      </w:r>
      <w:r>
        <w:rPr>
          <w:w w:val="99"/>
        </w:rPr>
        <w:t> </w:t>
      </w:r>
      <w:r>
        <w:rPr/>
        <w:t>法计提坏账准备。</w:t>
      </w:r>
    </w:p>
    <w:p>
      <w:pPr>
        <w:pStyle w:val="BodyText"/>
        <w:spacing w:line="316" w:lineRule="auto" w:before="31"/>
        <w:ind w:left="234" w:right="1120" w:firstLine="360"/>
        <w:jc w:val="left"/>
      </w:pPr>
      <w:r>
        <w:rPr>
          <w:rFonts w:ascii="宋体" w:hAnsi="宋体" w:cs="宋体" w:eastAsia="宋体" w:hint="default"/>
          <w:spacing w:val="-1"/>
        </w:rPr>
        <w:t>(c)</w:t>
      </w:r>
      <w:r>
        <w:rPr>
          <w:spacing w:val="-1"/>
        </w:rPr>
        <w:t>于</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日，应收账款</w:t>
      </w:r>
      <w:r>
        <w:rPr>
          <w:rFonts w:ascii="宋体" w:hAnsi="宋体" w:cs="宋体" w:eastAsia="宋体" w:hint="default"/>
          <w:spacing w:val="-1"/>
        </w:rPr>
        <w:t>2,147,212.34</w:t>
      </w:r>
      <w:r>
        <w:rPr>
          <w:spacing w:val="-1"/>
        </w:rPr>
        <w:t>元</w:t>
      </w:r>
      <w:r>
        <w:rPr>
          <w:spacing w:val="27"/>
        </w:rPr>
        <w:t> </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w:t>
      </w:r>
      <w:r>
        <w:rPr>
          <w:rFonts w:ascii="宋体" w:hAnsi="宋体" w:cs="宋体" w:eastAsia="宋体" w:hint="default"/>
          <w:spacing w:val="-2"/>
        </w:rPr>
        <w:t>2,151,892.82</w:t>
      </w:r>
      <w:r>
        <w:rPr>
          <w:spacing w:val="-2"/>
        </w:rPr>
        <w:t>元</w:t>
      </w:r>
      <w:r>
        <w:rPr>
          <w:rFonts w:ascii="宋体" w:hAnsi="宋体" w:cs="宋体" w:eastAsia="宋体" w:hint="default"/>
          <w:spacing w:val="-2"/>
        </w:rPr>
        <w:t>)</w:t>
      </w:r>
      <w:r>
        <w:rPr>
          <w:spacing w:val="-2"/>
        </w:rPr>
        <w:t>已逾期，基于对客户财务状况及</w:t>
      </w:r>
      <w:r>
        <w:rPr/>
        <w:t> 过往信用记录的分析，未单独计提减值准备，但已按组合考虑并计提减值准备。这部分应收账款的逾期账龄分析如下：</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right="1032"/>
        <w:jc w:val="left"/>
      </w:pPr>
      <w:r>
        <w:rPr/>
        <w:t>组合中，采用余额百分比法计提坏账准备的应收账款：</w:t>
      </w:r>
    </w:p>
    <w:p>
      <w:pPr>
        <w:pStyle w:val="BodyText"/>
        <w:spacing w:line="340" w:lineRule="auto" w:before="116"/>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16" w:lineRule="auto" w:before="39"/>
        <w:ind w:left="234" w:right="1032" w:firstLine="360"/>
        <w:jc w:val="left"/>
      </w:pPr>
      <w:r>
        <w:rPr>
          <w:spacing w:val="4"/>
        </w:rPr>
        <w:t>根据业务性质和客户的信用风险评估情况，认定信用风险不重大的应收款项，不计提坏账。该类应收账款期末余额</w:t>
      </w:r>
      <w:r>
        <w:rPr/>
        <w:t> </w:t>
      </w:r>
      <w:r>
        <w:rPr>
          <w:rFonts w:ascii="宋体" w:hAnsi="宋体" w:cs="宋体" w:eastAsia="宋体" w:hint="default"/>
        </w:rPr>
        <w:t>14,093,374.43</w:t>
      </w:r>
      <w:r>
        <w:rPr/>
        <w:t>元，坏账准备期末余额</w:t>
      </w:r>
      <w:r>
        <w:rPr>
          <w:rFonts w:ascii="宋体" w:hAnsi="宋体" w:cs="宋体" w:eastAsia="宋体" w:hint="default"/>
        </w:rPr>
        <w:t>0</w:t>
      </w:r>
      <w:r>
        <w:rPr/>
        <w:t>元，计提比例为</w:t>
      </w:r>
      <w:r>
        <w:rPr>
          <w:rFonts w:ascii="宋体" w:hAnsi="宋体" w:cs="宋体" w:eastAsia="宋体" w:hint="default"/>
        </w:rPr>
        <w:t>0</w:t>
      </w:r>
      <w:r>
        <w:rPr/>
        <w:t>。</w:t>
      </w:r>
    </w:p>
    <w:p>
      <w:pPr>
        <w:pStyle w:val="BodyText"/>
        <w:spacing w:line="240" w:lineRule="auto" w:before="60"/>
        <w:ind w:right="1032"/>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032"/>
        <w:jc w:val="left"/>
      </w:pPr>
      <w:r>
        <w:rPr/>
        <w:t>本期计提坏账准备金额</w:t>
      </w:r>
      <w:r>
        <w:rPr>
          <w:spacing w:val="-46"/>
        </w:rPr>
        <w:t> </w:t>
      </w:r>
      <w:r>
        <w:rPr>
          <w:rFonts w:ascii="Times New Roman" w:hAnsi="Times New Roman" w:cs="Times New Roman" w:eastAsia="Times New Roman" w:hint="default"/>
        </w:rPr>
        <w:t>12,326.14</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2,344.47</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79" w:top="1060" w:bottom="1160" w:left="900" w:right="0"/>
        </w:sectPr>
      </w:pPr>
    </w:p>
    <w:p>
      <w:pPr>
        <w:spacing w:line="240" w:lineRule="auto" w:before="9"/>
        <w:rPr>
          <w:rFonts w:ascii="宋体" w:hAnsi="宋体" w:cs="宋体" w:eastAsia="宋体" w:hint="default"/>
          <w:sz w:val="14"/>
          <w:szCs w:val="14"/>
        </w:rPr>
      </w:pPr>
    </w:p>
    <w:p>
      <w:pPr>
        <w:pStyle w:val="BodyText"/>
        <w:spacing w:line="340" w:lineRule="auto"/>
        <w:ind w:right="-20"/>
        <w:jc w:val="left"/>
      </w:pPr>
      <w:r>
        <w:rPr>
          <w:rFonts w:ascii="Times New Roman" w:hAnsi="Times New Roman" w:cs="Times New Roman" w:eastAsia="Times New Roman" w:hint="default"/>
        </w:rPr>
        <w:t>3)</w:t>
      </w:r>
      <w:r>
        <w:rPr/>
        <w:t>按欠款方归集的期末余额前五名的应收账款情况</w:t>
      </w:r>
      <w:r>
        <w:rPr>
          <w:w w:val="99"/>
        </w:rPr>
        <w:t> </w:t>
      </w:r>
      <w:r>
        <w:rPr/>
        <w:t>公司是否需要遵守特殊行业的披露要求</w:t>
      </w:r>
    </w:p>
    <w:p>
      <w:pPr>
        <w:pStyle w:val="BodyText"/>
        <w:spacing w:line="240" w:lineRule="auto" w:before="40"/>
        <w:ind w:right="-20"/>
        <w:jc w:val="left"/>
      </w:pPr>
      <w:r>
        <w:rPr/>
        <w:t>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left="593" w:right="0"/>
        <w:jc w:val="left"/>
      </w:pPr>
      <w:r>
        <w:rPr/>
        <w:t>单位：元</w:t>
      </w:r>
    </w:p>
    <w:p>
      <w:pPr>
        <w:spacing w:after="0" w:line="240" w:lineRule="auto"/>
        <w:jc w:val="left"/>
        <w:sectPr>
          <w:type w:val="continuous"/>
          <w:pgSz w:w="11910" w:h="16840"/>
          <w:pgMar w:top="0" w:bottom="280" w:left="900" w:right="0"/>
          <w:cols w:num="2" w:equalWidth="0">
            <w:col w:w="4525" w:space="3744"/>
            <w:col w:w="2741"/>
          </w:cols>
        </w:sectPr>
      </w:pPr>
    </w:p>
    <w:p>
      <w:pPr>
        <w:spacing w:line="240" w:lineRule="auto" w:before="4"/>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1130"/>
        <w:gridCol w:w="1556"/>
        <w:gridCol w:w="1681"/>
        <w:gridCol w:w="1553"/>
        <w:gridCol w:w="1882"/>
        <w:gridCol w:w="1902"/>
      </w:tblGrid>
      <w:tr>
        <w:trPr>
          <w:trHeight w:val="639" w:hRule="exact"/>
        </w:trPr>
        <w:tc>
          <w:tcPr>
            <w:tcW w:w="1130" w:type="dxa"/>
            <w:tcBorders>
              <w:top w:val="single" w:sz="12" w:space="0" w:color="C45811"/>
              <w:left w:val="nil" w:sz="6" w:space="0" w:color="auto"/>
              <w:bottom w:val="nil" w:sz="6" w:space="0" w:color="auto"/>
              <w:right w:val="nil" w:sz="6" w:space="0" w:color="auto"/>
            </w:tcBorders>
            <w:shd w:val="clear" w:color="auto" w:fill="EC7C30"/>
          </w:tcPr>
          <w:p>
            <w:pPr/>
          </w:p>
        </w:tc>
        <w:tc>
          <w:tcPr>
            <w:tcW w:w="155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13"/>
              <w:jc w:val="center"/>
              <w:rPr>
                <w:rFonts w:ascii="宋体" w:hAnsi="宋体" w:cs="宋体" w:eastAsia="宋体" w:hint="default"/>
                <w:sz w:val="18"/>
                <w:szCs w:val="18"/>
              </w:rPr>
            </w:pPr>
            <w:r>
              <w:rPr>
                <w:rFonts w:ascii="宋体" w:hAnsi="宋体" w:cs="宋体" w:eastAsia="宋体" w:hint="default"/>
                <w:b/>
                <w:bCs/>
                <w:color w:val="FFFFFF"/>
                <w:sz w:val="18"/>
                <w:szCs w:val="18"/>
              </w:rPr>
              <w:t>与本集团关系</w:t>
            </w:r>
            <w:r>
              <w:rPr>
                <w:rFonts w:ascii="宋体" w:hAnsi="宋体" w:cs="宋体" w:eastAsia="宋体" w:hint="default"/>
                <w:sz w:val="18"/>
                <w:szCs w:val="18"/>
              </w:rPr>
            </w:r>
          </w:p>
        </w:tc>
        <w:tc>
          <w:tcPr>
            <w:tcW w:w="168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56"/>
              <w:jc w:val="center"/>
              <w:rPr>
                <w:rFonts w:ascii="宋体" w:hAnsi="宋体" w:cs="宋体" w:eastAsia="宋体" w:hint="default"/>
                <w:sz w:val="18"/>
                <w:szCs w:val="18"/>
              </w:rPr>
            </w:pPr>
            <w:r>
              <w:rPr>
                <w:rFonts w:ascii="宋体" w:hAnsi="宋体" w:cs="宋体" w:eastAsia="宋体" w:hint="default"/>
                <w:b/>
                <w:bCs/>
                <w:color w:val="FFFFFF"/>
                <w:sz w:val="18"/>
                <w:szCs w:val="18"/>
              </w:rPr>
              <w:t>余额</w:t>
            </w:r>
            <w:r>
              <w:rPr>
                <w:rFonts w:ascii="宋体" w:hAnsi="宋体" w:cs="宋体" w:eastAsia="宋体" w:hint="default"/>
                <w:sz w:val="18"/>
                <w:szCs w:val="18"/>
              </w:rPr>
            </w:r>
          </w:p>
        </w:tc>
        <w:tc>
          <w:tcPr>
            <w:tcW w:w="155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24"/>
              <w:jc w:val="center"/>
              <w:rPr>
                <w:rFonts w:ascii="宋体" w:hAnsi="宋体" w:cs="宋体" w:eastAsia="宋体" w:hint="default"/>
                <w:sz w:val="18"/>
                <w:szCs w:val="18"/>
              </w:rPr>
            </w:pPr>
            <w:r>
              <w:rPr>
                <w:rFonts w:ascii="宋体" w:hAnsi="宋体" w:cs="宋体" w:eastAsia="宋体" w:hint="default"/>
                <w:b/>
                <w:bCs/>
                <w:color w:val="FFFFFF"/>
                <w:sz w:val="18"/>
                <w:szCs w:val="18"/>
              </w:rPr>
              <w:t>账龄</w:t>
            </w:r>
            <w:r>
              <w:rPr>
                <w:rFonts w:ascii="宋体" w:hAnsi="宋体" w:cs="宋体" w:eastAsia="宋体" w:hint="default"/>
                <w:sz w:val="18"/>
                <w:szCs w:val="18"/>
              </w:rPr>
            </w:r>
          </w:p>
        </w:tc>
        <w:tc>
          <w:tcPr>
            <w:tcW w:w="188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480" w:right="495"/>
              <w:jc w:val="left"/>
              <w:rPr>
                <w:rFonts w:ascii="宋体" w:hAnsi="宋体" w:cs="宋体" w:eastAsia="宋体" w:hint="default"/>
                <w:sz w:val="18"/>
                <w:szCs w:val="18"/>
              </w:rPr>
            </w:pPr>
            <w:r>
              <w:rPr>
                <w:rFonts w:ascii="宋体" w:hAnsi="宋体" w:cs="宋体" w:eastAsia="宋体" w:hint="default"/>
                <w:b/>
                <w:bCs/>
                <w:color w:val="FFFFFF"/>
                <w:sz w:val="18"/>
                <w:szCs w:val="18"/>
              </w:rPr>
              <w:t>占应收账余</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额总额比例</w:t>
            </w:r>
            <w:r>
              <w:rPr>
                <w:rFonts w:ascii="宋体" w:hAnsi="宋体" w:cs="宋体" w:eastAsia="宋体" w:hint="default"/>
                <w:sz w:val="18"/>
                <w:szCs w:val="18"/>
              </w:rPr>
            </w:r>
          </w:p>
        </w:tc>
        <w:tc>
          <w:tcPr>
            <w:tcW w:w="190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27" w:right="0"/>
              <w:jc w:val="center"/>
              <w:rPr>
                <w:rFonts w:ascii="宋体" w:hAnsi="宋体" w:cs="宋体" w:eastAsia="宋体" w:hint="default"/>
                <w:sz w:val="18"/>
                <w:szCs w:val="18"/>
              </w:rPr>
            </w:pPr>
            <w:r>
              <w:rPr>
                <w:rFonts w:ascii="宋体" w:hAnsi="宋体" w:cs="宋体" w:eastAsia="宋体" w:hint="default"/>
                <w:b/>
                <w:bCs/>
                <w:color w:val="FFFFFF"/>
                <w:sz w:val="18"/>
                <w:szCs w:val="18"/>
              </w:rPr>
              <w:t>坏账准备</w:t>
            </w:r>
            <w:r>
              <w:rPr>
                <w:rFonts w:ascii="宋体" w:hAnsi="宋体" w:cs="宋体" w:eastAsia="宋体" w:hint="default"/>
                <w:sz w:val="18"/>
                <w:szCs w:val="18"/>
              </w:rPr>
            </w:r>
          </w:p>
        </w:tc>
      </w:tr>
      <w:tr>
        <w:trPr>
          <w:trHeight w:val="312" w:hRule="exact"/>
        </w:trPr>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4"/>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center"/>
              <w:rPr>
                <w:rFonts w:ascii="Times New Roman" w:hAnsi="Times New Roman" w:cs="Times New Roman" w:eastAsia="Times New Roman" w:hint="default"/>
                <w:sz w:val="18"/>
                <w:szCs w:val="18"/>
              </w:rPr>
            </w:pPr>
            <w:r>
              <w:rPr>
                <w:rFonts w:ascii="Times New Roman"/>
                <w:sz w:val="18"/>
              </w:rPr>
              <w:t>12,197,521.59</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6"/>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55" w:right="0"/>
              <w:jc w:val="left"/>
              <w:rPr>
                <w:rFonts w:ascii="Times New Roman" w:hAnsi="Times New Roman" w:cs="Times New Roman" w:eastAsia="Times New Roman" w:hint="default"/>
                <w:sz w:val="18"/>
                <w:szCs w:val="18"/>
              </w:rPr>
            </w:pPr>
            <w:r>
              <w:rPr>
                <w:rFonts w:ascii="Times New Roman"/>
                <w:sz w:val="18"/>
              </w:rPr>
              <w:t>33.37%</w:t>
            </w:r>
          </w:p>
        </w:tc>
        <w:tc>
          <w:tcPr>
            <w:tcW w:w="1902" w:type="dxa"/>
            <w:tcBorders>
              <w:top w:val="nil" w:sz="6" w:space="0" w:color="auto"/>
              <w:left w:val="nil" w:sz="6" w:space="0" w:color="auto"/>
              <w:bottom w:val="nil" w:sz="6" w:space="0" w:color="auto"/>
              <w:right w:val="nil" w:sz="6" w:space="0" w:color="auto"/>
            </w:tcBorders>
          </w:tcPr>
          <w:p>
            <w:pPr/>
          </w:p>
        </w:tc>
      </w:tr>
      <w:tr>
        <w:trPr>
          <w:trHeight w:val="312" w:hRule="exact"/>
        </w:trPr>
        <w:tc>
          <w:tcPr>
            <w:tcW w:w="113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155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114"/>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8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56"/>
              <w:jc w:val="center"/>
              <w:rPr>
                <w:rFonts w:ascii="Times New Roman" w:hAnsi="Times New Roman" w:cs="Times New Roman" w:eastAsia="Times New Roman" w:hint="default"/>
                <w:sz w:val="18"/>
                <w:szCs w:val="18"/>
              </w:rPr>
            </w:pPr>
            <w:r>
              <w:rPr>
                <w:rFonts w:ascii="Times New Roman"/>
                <w:sz w:val="18"/>
              </w:rPr>
              <w:t>10,584,995.62</w:t>
            </w:r>
          </w:p>
        </w:tc>
        <w:tc>
          <w:tcPr>
            <w:tcW w:w="15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126"/>
              <w:jc w:val="center"/>
              <w:rPr>
                <w:rFonts w:ascii="宋体" w:hAnsi="宋体" w:cs="宋体" w:eastAsia="宋体" w:hint="default"/>
                <w:sz w:val="18"/>
                <w:szCs w:val="18"/>
              </w:rPr>
            </w:pPr>
            <w:r>
              <w:rPr>
                <w:rFonts w:ascii="宋体" w:hAnsi="宋体" w:cs="宋体" w:eastAsia="宋体" w:hint="default"/>
                <w:sz w:val="18"/>
                <w:szCs w:val="18"/>
              </w:rPr>
              <w:t>二到三年</w:t>
            </w:r>
          </w:p>
        </w:tc>
        <w:tc>
          <w:tcPr>
            <w:tcW w:w="188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655" w:right="0"/>
              <w:jc w:val="left"/>
              <w:rPr>
                <w:rFonts w:ascii="Times New Roman" w:hAnsi="Times New Roman" w:cs="Times New Roman" w:eastAsia="Times New Roman" w:hint="default"/>
                <w:sz w:val="18"/>
                <w:szCs w:val="18"/>
              </w:rPr>
            </w:pPr>
            <w:r>
              <w:rPr>
                <w:rFonts w:ascii="Times New Roman"/>
                <w:sz w:val="18"/>
              </w:rPr>
              <w:t>28.96%</w:t>
            </w:r>
          </w:p>
        </w:tc>
        <w:tc>
          <w:tcPr>
            <w:tcW w:w="190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28" w:right="0"/>
              <w:jc w:val="center"/>
              <w:rPr>
                <w:rFonts w:ascii="Times New Roman" w:hAnsi="Times New Roman" w:cs="Times New Roman" w:eastAsia="Times New Roman" w:hint="default"/>
                <w:sz w:val="18"/>
                <w:szCs w:val="18"/>
              </w:rPr>
            </w:pPr>
            <w:r>
              <w:rPr>
                <w:rFonts w:ascii="Times New Roman"/>
                <w:sz w:val="18"/>
              </w:rPr>
              <w:t>10,584,995.62</w:t>
            </w:r>
          </w:p>
        </w:tc>
      </w:tr>
      <w:tr>
        <w:trPr>
          <w:trHeight w:val="312" w:hRule="exact"/>
        </w:trPr>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4"/>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
              <w:jc w:val="center"/>
              <w:rPr>
                <w:rFonts w:ascii="Times New Roman" w:hAnsi="Times New Roman" w:cs="Times New Roman" w:eastAsia="Times New Roman" w:hint="default"/>
                <w:sz w:val="18"/>
                <w:szCs w:val="18"/>
              </w:rPr>
            </w:pPr>
            <w:r>
              <w:rPr>
                <w:rFonts w:ascii="Times New Roman"/>
                <w:sz w:val="18"/>
              </w:rPr>
              <w:t>4,178,527.11</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6"/>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55" w:right="0"/>
              <w:jc w:val="left"/>
              <w:rPr>
                <w:rFonts w:ascii="Times New Roman" w:hAnsi="Times New Roman" w:cs="Times New Roman" w:eastAsia="Times New Roman" w:hint="default"/>
                <w:sz w:val="18"/>
                <w:szCs w:val="18"/>
              </w:rPr>
            </w:pPr>
            <w:r>
              <w:rPr>
                <w:rFonts w:ascii="Times New Roman"/>
                <w:sz w:val="18"/>
              </w:rPr>
              <w:t>11.43%</w:t>
            </w:r>
          </w:p>
        </w:tc>
        <w:tc>
          <w:tcPr>
            <w:tcW w:w="1902" w:type="dxa"/>
            <w:tcBorders>
              <w:top w:val="nil" w:sz="6" w:space="0" w:color="auto"/>
              <w:left w:val="nil" w:sz="6" w:space="0" w:color="auto"/>
              <w:bottom w:val="nil" w:sz="6" w:space="0" w:color="auto"/>
              <w:right w:val="nil" w:sz="6" w:space="0" w:color="auto"/>
            </w:tcBorders>
          </w:tcPr>
          <w:p>
            <w:pPr/>
          </w:p>
        </w:tc>
      </w:tr>
      <w:tr>
        <w:trPr>
          <w:trHeight w:val="312" w:hRule="exact"/>
        </w:trPr>
        <w:tc>
          <w:tcPr>
            <w:tcW w:w="113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4</w:t>
            </w:r>
          </w:p>
        </w:tc>
        <w:tc>
          <w:tcPr>
            <w:tcW w:w="155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114"/>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8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57"/>
              <w:jc w:val="center"/>
              <w:rPr>
                <w:rFonts w:ascii="Times New Roman" w:hAnsi="Times New Roman" w:cs="Times New Roman" w:eastAsia="Times New Roman" w:hint="default"/>
                <w:sz w:val="18"/>
                <w:szCs w:val="18"/>
              </w:rPr>
            </w:pPr>
            <w:r>
              <w:rPr>
                <w:rFonts w:ascii="Times New Roman"/>
                <w:sz w:val="18"/>
              </w:rPr>
              <w:t>3,347,801.70</w:t>
            </w:r>
          </w:p>
        </w:tc>
        <w:tc>
          <w:tcPr>
            <w:tcW w:w="15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126"/>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8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700" w:right="0"/>
              <w:jc w:val="left"/>
              <w:rPr>
                <w:rFonts w:ascii="Times New Roman" w:hAnsi="Times New Roman" w:cs="Times New Roman" w:eastAsia="Times New Roman" w:hint="default"/>
                <w:sz w:val="18"/>
                <w:szCs w:val="18"/>
              </w:rPr>
            </w:pPr>
            <w:r>
              <w:rPr>
                <w:rFonts w:ascii="Times New Roman"/>
                <w:sz w:val="18"/>
              </w:rPr>
              <w:t>9.16%</w:t>
            </w:r>
          </w:p>
        </w:tc>
        <w:tc>
          <w:tcPr>
            <w:tcW w:w="1902" w:type="dxa"/>
            <w:tcBorders>
              <w:top w:val="nil" w:sz="6" w:space="0" w:color="auto"/>
              <w:left w:val="nil" w:sz="6" w:space="0" w:color="auto"/>
              <w:bottom w:val="nil" w:sz="6" w:space="0" w:color="auto"/>
              <w:right w:val="nil" w:sz="6" w:space="0" w:color="auto"/>
            </w:tcBorders>
            <w:shd w:val="clear" w:color="auto" w:fill="FFF1CC"/>
          </w:tcPr>
          <w:p>
            <w:pPr/>
          </w:p>
        </w:tc>
      </w:tr>
      <w:tr>
        <w:trPr>
          <w:trHeight w:val="317" w:hRule="exact"/>
        </w:trPr>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5</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4"/>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
              <w:jc w:val="center"/>
              <w:rPr>
                <w:rFonts w:ascii="Times New Roman" w:hAnsi="Times New Roman" w:cs="Times New Roman" w:eastAsia="Times New Roman" w:hint="default"/>
                <w:sz w:val="18"/>
                <w:szCs w:val="18"/>
              </w:rPr>
            </w:pPr>
            <w:r>
              <w:rPr>
                <w:rFonts w:ascii="Times New Roman"/>
                <w:sz w:val="18"/>
              </w:rPr>
              <w:t>1,895,852.84</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6"/>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00" w:right="0"/>
              <w:jc w:val="left"/>
              <w:rPr>
                <w:rFonts w:ascii="Times New Roman" w:hAnsi="Times New Roman" w:cs="Times New Roman" w:eastAsia="Times New Roman" w:hint="default"/>
                <w:sz w:val="18"/>
                <w:szCs w:val="18"/>
              </w:rPr>
            </w:pPr>
            <w:r>
              <w:rPr>
                <w:rFonts w:ascii="Times New Roman"/>
                <w:sz w:val="18"/>
              </w:rPr>
              <w:t>5.19%</w:t>
            </w:r>
          </w:p>
        </w:tc>
        <w:tc>
          <w:tcPr>
            <w:tcW w:w="1902" w:type="dxa"/>
            <w:tcBorders>
              <w:top w:val="nil" w:sz="6" w:space="0" w:color="auto"/>
              <w:left w:val="nil" w:sz="6" w:space="0" w:color="auto"/>
              <w:bottom w:val="nil" w:sz="6" w:space="0" w:color="auto"/>
              <w:right w:val="nil" w:sz="6" w:space="0" w:color="auto"/>
            </w:tcBorders>
          </w:tcPr>
          <w:p>
            <w:pPr/>
          </w:p>
        </w:tc>
      </w:tr>
      <w:tr>
        <w:trPr>
          <w:trHeight w:val="327" w:hRule="exact"/>
        </w:trPr>
        <w:tc>
          <w:tcPr>
            <w:tcW w:w="113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6" w:type="dxa"/>
            <w:tcBorders>
              <w:top w:val="nil" w:sz="6" w:space="0" w:color="auto"/>
              <w:left w:val="nil" w:sz="6" w:space="0" w:color="auto"/>
              <w:bottom w:val="single" w:sz="12" w:space="0" w:color="C45811"/>
              <w:right w:val="nil" w:sz="6" w:space="0" w:color="auto"/>
            </w:tcBorders>
            <w:shd w:val="clear" w:color="auto" w:fill="FFF1CC"/>
          </w:tcPr>
          <w:p>
            <w:pPr/>
          </w:p>
        </w:tc>
        <w:tc>
          <w:tcPr>
            <w:tcW w:w="168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56"/>
              <w:jc w:val="center"/>
              <w:rPr>
                <w:rFonts w:ascii="Times New Roman" w:hAnsi="Times New Roman" w:cs="Times New Roman" w:eastAsia="Times New Roman" w:hint="default"/>
                <w:sz w:val="18"/>
                <w:szCs w:val="18"/>
              </w:rPr>
            </w:pPr>
            <w:r>
              <w:rPr>
                <w:rFonts w:ascii="Times New Roman"/>
                <w:sz w:val="18"/>
              </w:rPr>
              <w:t>32,204,698.86</w:t>
            </w:r>
          </w:p>
        </w:tc>
        <w:tc>
          <w:tcPr>
            <w:tcW w:w="1553" w:type="dxa"/>
            <w:tcBorders>
              <w:top w:val="nil" w:sz="6" w:space="0" w:color="auto"/>
              <w:left w:val="nil" w:sz="6" w:space="0" w:color="auto"/>
              <w:bottom w:val="single" w:sz="12" w:space="0" w:color="C45811"/>
              <w:right w:val="nil" w:sz="6" w:space="0" w:color="auto"/>
            </w:tcBorders>
            <w:shd w:val="clear" w:color="auto" w:fill="FFF1CC"/>
          </w:tcPr>
          <w:p>
            <w:pPr/>
          </w:p>
        </w:tc>
        <w:tc>
          <w:tcPr>
            <w:tcW w:w="188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655" w:right="0"/>
              <w:jc w:val="left"/>
              <w:rPr>
                <w:rFonts w:ascii="Times New Roman" w:hAnsi="Times New Roman" w:cs="Times New Roman" w:eastAsia="Times New Roman" w:hint="default"/>
                <w:sz w:val="18"/>
                <w:szCs w:val="18"/>
              </w:rPr>
            </w:pPr>
            <w:r>
              <w:rPr>
                <w:rFonts w:ascii="Times New Roman"/>
                <w:sz w:val="18"/>
              </w:rPr>
              <w:t>88.11%</w:t>
            </w:r>
          </w:p>
        </w:tc>
        <w:tc>
          <w:tcPr>
            <w:tcW w:w="190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128" w:right="0"/>
              <w:jc w:val="center"/>
              <w:rPr>
                <w:rFonts w:ascii="Times New Roman" w:hAnsi="Times New Roman" w:cs="Times New Roman" w:eastAsia="Times New Roman" w:hint="default"/>
                <w:sz w:val="18"/>
                <w:szCs w:val="18"/>
              </w:rPr>
            </w:pPr>
            <w:r>
              <w:rPr>
                <w:rFonts w:ascii="Times New Roman"/>
                <w:sz w:val="18"/>
              </w:rPr>
              <w:t>10,584,995.62</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预付款项" w:id="216"/>
      <w:bookmarkEnd w:id="216"/>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预付款项按账龄列示" w:id="217"/>
      <w:bookmarkEnd w:id="21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0" w:bottom="280" w:left="900" w:right="0"/>
        </w:sectPr>
      </w:pPr>
    </w:p>
    <w:p>
      <w:pPr>
        <w:spacing w:line="240" w:lineRule="auto" w:before="6"/>
        <w:rPr>
          <w:rFonts w:ascii="宋体" w:hAnsi="宋体" w:cs="宋体" w:eastAsia="宋体" w:hint="default"/>
          <w:sz w:val="28"/>
          <w:szCs w:val="28"/>
        </w:rPr>
      </w:pPr>
    </w:p>
    <w:tbl>
      <w:tblPr>
        <w:tblW w:w="0" w:type="auto"/>
        <w:jc w:val="left"/>
        <w:tblInd w:w="131" w:type="dxa"/>
        <w:tblLayout w:type="fixed"/>
        <w:tblCellMar>
          <w:top w:w="0" w:type="dxa"/>
          <w:left w:w="0" w:type="dxa"/>
          <w:bottom w:w="0" w:type="dxa"/>
          <w:right w:w="0" w:type="dxa"/>
        </w:tblCellMar>
        <w:tblLook w:val="01E0"/>
      </w:tblPr>
      <w:tblGrid>
        <w:gridCol w:w="1913"/>
        <w:gridCol w:w="2483"/>
        <w:gridCol w:w="582"/>
        <w:gridCol w:w="1099"/>
        <w:gridCol w:w="2148"/>
        <w:gridCol w:w="1347"/>
      </w:tblGrid>
      <w:tr>
        <w:trPr>
          <w:trHeight w:val="639" w:hRule="exact"/>
        </w:trPr>
        <w:tc>
          <w:tcPr>
            <w:tcW w:w="191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color w:val="FFFFFF"/>
                <w:sz w:val="18"/>
                <w:szCs w:val="18"/>
              </w:rPr>
              <w:t>账龄</w:t>
            </w:r>
            <w:r>
              <w:rPr>
                <w:rFonts w:ascii="宋体" w:hAnsi="宋体" w:cs="宋体" w:eastAsia="宋体" w:hint="default"/>
                <w:sz w:val="18"/>
                <w:szCs w:val="18"/>
              </w:rPr>
            </w:r>
          </w:p>
        </w:tc>
        <w:tc>
          <w:tcPr>
            <w:tcW w:w="248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552"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p>
            <w:pPr>
              <w:pStyle w:val="TableParagraph"/>
              <w:spacing w:line="240" w:lineRule="auto" w:before="76"/>
              <w:ind w:left="775" w:right="0"/>
              <w:jc w:val="left"/>
              <w:rPr>
                <w:rFonts w:ascii="宋体" w:hAnsi="宋体" w:cs="宋体" w:eastAsia="宋体" w:hint="default"/>
                <w:sz w:val="18"/>
                <w:szCs w:val="18"/>
              </w:rPr>
            </w:pPr>
            <w:r>
              <w:rPr>
                <w:rFonts w:ascii="宋体" w:hAnsi="宋体" w:cs="宋体" w:eastAsia="宋体" w:hint="default"/>
                <w:b/>
                <w:bCs/>
                <w:color w:val="FFFFFF"/>
                <w:sz w:val="18"/>
                <w:szCs w:val="18"/>
              </w:rPr>
              <w:t>金额</w:t>
            </w:r>
            <w:r>
              <w:rPr>
                <w:rFonts w:ascii="宋体" w:hAnsi="宋体" w:cs="宋体" w:eastAsia="宋体" w:hint="default"/>
                <w:sz w:val="18"/>
                <w:szCs w:val="18"/>
              </w:rPr>
            </w:r>
          </w:p>
        </w:tc>
        <w:tc>
          <w:tcPr>
            <w:tcW w:w="58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b/>
                <w:bCs/>
                <w:color w:val="FFFFFF"/>
                <w:sz w:val="18"/>
                <w:szCs w:val="18"/>
              </w:rPr>
              <w:t>比例</w:t>
            </w:r>
            <w:r>
              <w:rPr>
                <w:rFonts w:ascii="宋体" w:hAnsi="宋体" w:cs="宋体" w:eastAsia="宋体" w:hint="default"/>
                <w:sz w:val="18"/>
                <w:szCs w:val="18"/>
              </w:rPr>
            </w:r>
          </w:p>
        </w:tc>
        <w:tc>
          <w:tcPr>
            <w:tcW w:w="1099" w:type="dxa"/>
            <w:tcBorders>
              <w:top w:val="single" w:sz="12" w:space="0" w:color="C45811"/>
              <w:left w:val="nil" w:sz="6" w:space="0" w:color="auto"/>
              <w:bottom w:val="nil" w:sz="6" w:space="0" w:color="auto"/>
              <w:right w:val="nil" w:sz="6" w:space="0" w:color="auto"/>
            </w:tcBorders>
            <w:shd w:val="clear" w:color="auto" w:fill="EC7C30"/>
          </w:tcPr>
          <w:p>
            <w:pPr/>
          </w:p>
        </w:tc>
        <w:tc>
          <w:tcPr>
            <w:tcW w:w="214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218"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p>
            <w:pPr>
              <w:pStyle w:val="TableParagraph"/>
              <w:spacing w:line="240" w:lineRule="auto" w:before="76"/>
              <w:ind w:left="441" w:right="0"/>
              <w:jc w:val="left"/>
              <w:rPr>
                <w:rFonts w:ascii="宋体" w:hAnsi="宋体" w:cs="宋体" w:eastAsia="宋体" w:hint="default"/>
                <w:sz w:val="18"/>
                <w:szCs w:val="18"/>
              </w:rPr>
            </w:pPr>
            <w:r>
              <w:rPr>
                <w:rFonts w:ascii="宋体" w:hAnsi="宋体" w:cs="宋体" w:eastAsia="宋体" w:hint="default"/>
                <w:b/>
                <w:bCs/>
                <w:color w:val="FFFFFF"/>
                <w:sz w:val="18"/>
                <w:szCs w:val="18"/>
              </w:rPr>
              <w:t>金额</w:t>
            </w:r>
            <w:r>
              <w:rPr>
                <w:rFonts w:ascii="宋体" w:hAnsi="宋体" w:cs="宋体" w:eastAsia="宋体" w:hint="default"/>
                <w:sz w:val="18"/>
                <w:szCs w:val="18"/>
              </w:rPr>
            </w:r>
          </w:p>
        </w:tc>
        <w:tc>
          <w:tcPr>
            <w:tcW w:w="134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b/>
                <w:bCs/>
                <w:color w:val="FFFFFF"/>
                <w:sz w:val="18"/>
                <w:szCs w:val="18"/>
              </w:rPr>
              <w:t>比例</w:t>
            </w:r>
            <w:r>
              <w:rPr>
                <w:rFonts w:ascii="宋体" w:hAnsi="宋体" w:cs="宋体" w:eastAsia="宋体" w:hint="default"/>
                <w:sz w:val="18"/>
                <w:szCs w:val="18"/>
              </w:rPr>
            </w:r>
          </w:p>
        </w:tc>
      </w:tr>
      <w:tr>
        <w:trPr>
          <w:trHeight w:val="312" w:hRule="exact"/>
        </w:trPr>
        <w:tc>
          <w:tcPr>
            <w:tcW w:w="191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862" w:right="0"/>
              <w:jc w:val="left"/>
              <w:rPr>
                <w:rFonts w:ascii="Times New Roman" w:hAnsi="Times New Roman" w:cs="Times New Roman" w:eastAsia="Times New Roman" w:hint="default"/>
                <w:sz w:val="18"/>
                <w:szCs w:val="18"/>
              </w:rPr>
            </w:pPr>
            <w:r>
              <w:rPr>
                <w:rFonts w:ascii="Times New Roman"/>
                <w:sz w:val="18"/>
              </w:rPr>
              <w:t>3,450,278.22</w:t>
            </w:r>
          </w:p>
        </w:tc>
        <w:tc>
          <w:tcPr>
            <w:tcW w:w="1681" w:type="dxa"/>
            <w:gridSpan w:val="2"/>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93" w:right="0"/>
              <w:jc w:val="left"/>
              <w:rPr>
                <w:rFonts w:ascii="Times New Roman" w:hAnsi="Times New Roman" w:cs="Times New Roman" w:eastAsia="Times New Roman" w:hint="default"/>
                <w:sz w:val="18"/>
                <w:szCs w:val="18"/>
              </w:rPr>
            </w:pPr>
            <w:r>
              <w:rPr>
                <w:rFonts w:ascii="Times New Roman"/>
                <w:sz w:val="18"/>
              </w:rPr>
              <w:t>100.00%</w:t>
            </w:r>
          </w:p>
        </w:tc>
        <w:tc>
          <w:tcPr>
            <w:tcW w:w="214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26" w:right="0"/>
              <w:jc w:val="left"/>
              <w:rPr>
                <w:rFonts w:ascii="Times New Roman" w:hAnsi="Times New Roman" w:cs="Times New Roman" w:eastAsia="Times New Roman" w:hint="default"/>
                <w:sz w:val="18"/>
                <w:szCs w:val="18"/>
              </w:rPr>
            </w:pPr>
            <w:r>
              <w:rPr>
                <w:rFonts w:ascii="Times New Roman"/>
                <w:sz w:val="18"/>
              </w:rPr>
              <w:t>5,325,067.38</w:t>
            </w:r>
          </w:p>
        </w:tc>
        <w:tc>
          <w:tcPr>
            <w:tcW w:w="134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94"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tabs>
          <w:tab w:pos="2920" w:val="left" w:leader="none"/>
          <w:tab w:pos="5135" w:val="left" w:leader="none"/>
          <w:tab w:pos="6749" w:val="left" w:leader="none"/>
          <w:tab w:pos="8964" w:val="left" w:leader="none"/>
        </w:tabs>
        <w:spacing w:line="245" w:lineRule="exact"/>
        <w:ind w:left="254" w:right="1028"/>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spacing w:val="-1"/>
        </w:rPr>
        <w:t>3,450,278.22</w:t>
        <w:tab/>
      </w:r>
      <w:r>
        <w:rPr>
          <w:rFonts w:ascii="Times New Roman" w:hAnsi="Times New Roman" w:cs="Times New Roman" w:eastAsia="Times New Roman" w:hint="default"/>
        </w:rPr>
        <w:t>100.00%</w:t>
        <w:tab/>
      </w:r>
      <w:r>
        <w:rPr>
          <w:rFonts w:ascii="Times New Roman" w:hAnsi="Times New Roman" w:cs="Times New Roman" w:eastAsia="Times New Roman" w:hint="default"/>
          <w:spacing w:val="-1"/>
        </w:rPr>
        <w:t>5,325,067.38</w:t>
        <w:tab/>
      </w:r>
      <w:r>
        <w:rPr>
          <w:rFonts w:ascii="Times New Roman" w:hAnsi="Times New Roman" w:cs="Times New Roman" w:eastAsia="Times New Roman" w:hint="default"/>
        </w:rPr>
        <w:t>100.00%</w:t>
      </w:r>
    </w:p>
    <w:p>
      <w:pPr>
        <w:spacing w:line="240" w:lineRule="auto" w:before="6"/>
        <w:rPr>
          <w:rFonts w:ascii="Times New Roman" w:hAnsi="Times New Roman" w:cs="Times New Roman" w:eastAsia="Times New Roman" w:hint="default"/>
          <w:sz w:val="4"/>
          <w:szCs w:val="4"/>
        </w:rPr>
      </w:pPr>
    </w:p>
    <w:p>
      <w:pPr>
        <w:spacing w:line="30" w:lineRule="exact"/>
        <w:ind w:left="116"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80.8pt;height:1.5pt;mso-position-horizontal-relative:char;mso-position-vertical-relative:line" coordorigin="0,0" coordsize="9616,30">
            <v:group style="position:absolute;left:15;top:15;width:1927;height:2" coordorigin="15,15" coordsize="1927,2">
              <v:shape style="position:absolute;left:15;top:15;width:1927;height:2" coordorigin="15,15" coordsize="1927,0" path="m15,15l1941,15e" filled="false" stroked="true" strokeweight="1.5pt" strokecolor="#c45811">
                <v:path arrowok="t"/>
              </v:shape>
            </v:group>
            <v:group style="position:absolute;left:1927;top:15;width:30;height:2" coordorigin="1927,15" coordsize="30,2">
              <v:shape style="position:absolute;left:1927;top:15;width:30;height:2" coordorigin="1927,15" coordsize="30,0" path="m1927,15l1957,15e" filled="false" stroked="true" strokeweight="1.5pt" strokecolor="#c45811">
                <v:path arrowok="t"/>
              </v:shape>
            </v:group>
            <v:group style="position:absolute;left:1957;top:15;width:1900;height:2" coordorigin="1957,15" coordsize="1900,2">
              <v:shape style="position:absolute;left:1957;top:15;width:1900;height:2" coordorigin="1957,15" coordsize="1900,0" path="m1957,15l3857,15e" filled="false" stroked="true" strokeweight="1.5pt" strokecolor="#c45811">
                <v:path arrowok="t"/>
              </v:shape>
            </v:group>
            <v:group style="position:absolute;left:3842;top:15;width:30;height:2" coordorigin="3842,15" coordsize="30,2">
              <v:shape style="position:absolute;left:3842;top:15;width:30;height:2" coordorigin="3842,15" coordsize="30,0" path="m3842,15l3872,15e" filled="false" stroked="true" strokeweight="1.5pt" strokecolor="#c45811">
                <v:path arrowok="t"/>
              </v:shape>
            </v:group>
            <v:group style="position:absolute;left:3872;top:15;width:1899;height:2" coordorigin="3872,15" coordsize="1899,2">
              <v:shape style="position:absolute;left:3872;top:15;width:1899;height:2" coordorigin="3872,15" coordsize="1899,0" path="m3872,15l5771,15e" filled="false" stroked="true" strokeweight="1.5pt" strokecolor="#c45811">
                <v:path arrowok="t"/>
              </v:shape>
            </v:group>
            <v:group style="position:absolute;left:5757;top:15;width:30;height:2" coordorigin="5757,15" coordsize="30,2">
              <v:shape style="position:absolute;left:5757;top:15;width:30;height:2" coordorigin="5757,15" coordsize="30,0" path="m5757,15l5787,15e" filled="false" stroked="true" strokeweight="1.5pt" strokecolor="#c45811">
                <v:path arrowok="t"/>
              </v:shape>
            </v:group>
            <v:group style="position:absolute;left:5787;top:15;width:1899;height:2" coordorigin="5787,15" coordsize="1899,2">
              <v:shape style="position:absolute;left:5787;top:15;width:1899;height:2" coordorigin="5787,15" coordsize="1899,0" path="m5787,15l7685,15e" filled="false" stroked="true" strokeweight="1.5pt" strokecolor="#c45811">
                <v:path arrowok="t"/>
              </v:shape>
            </v:group>
            <v:group style="position:absolute;left:7671;top:15;width:30;height:2" coordorigin="7671,15" coordsize="30,2">
              <v:shape style="position:absolute;left:7671;top:15;width:30;height:2" coordorigin="7671,15" coordsize="30,0" path="m7671,15l7701,15e" filled="false" stroked="true" strokeweight="1.5pt" strokecolor="#c45811">
                <v:path arrowok="t"/>
              </v:shape>
            </v:group>
            <v:group style="position:absolute;left:7701;top:15;width:1900;height:2" coordorigin="7701,15" coordsize="1900,2">
              <v:shape style="position:absolute;left:7701;top:15;width:1900;height:2" coordorigin="7701,15" coordsize="1900,0" path="m7701,15l9601,15e" filled="false" stroked="true" strokeweight="1.5pt" strokecolor="#c45811">
                <v:path arrowok="t"/>
              </v:shape>
            </v:group>
          </v:group>
        </w:pict>
      </w:r>
      <w:r>
        <w:rPr>
          <w:rFonts w:ascii="Times New Roman" w:hAnsi="Times New Roman" w:cs="Times New Roman" w:eastAsia="Times New Roman" w:hint="default"/>
          <w:position w:val="0"/>
          <w:sz w:val="3"/>
          <w:szCs w:val="3"/>
        </w:rPr>
      </w:r>
    </w:p>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254" w:right="1028"/>
        <w:jc w:val="left"/>
        <w:rPr>
          <w:b w:val="0"/>
          <w:bCs w:val="0"/>
        </w:rPr>
      </w:pPr>
      <w:bookmarkStart w:name="（2）按预付对象归集的期末余额前五名的预付款情况" w:id="218"/>
      <w:bookmarkEnd w:id="21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4"/>
        <w:rPr>
          <w:rFonts w:ascii="宋体" w:hAnsi="宋体" w:cs="宋体" w:eastAsia="宋体" w:hint="default"/>
          <w:b/>
          <w:bCs/>
          <w:sz w:val="22"/>
          <w:szCs w:val="22"/>
        </w:rPr>
      </w:pPr>
    </w:p>
    <w:p>
      <w:pPr>
        <w:pStyle w:val="Heading4"/>
        <w:spacing w:line="240" w:lineRule="auto" w:before="38"/>
        <w:ind w:left="6878" w:right="1028"/>
        <w:jc w:val="left"/>
      </w:pPr>
      <w:r>
        <w:rPr/>
        <w:t>单位：元</w:t>
      </w:r>
    </w:p>
    <w:p>
      <w:pPr>
        <w:spacing w:line="240" w:lineRule="auto" w:before="4"/>
        <w:rPr>
          <w:rFonts w:ascii="宋体" w:hAnsi="宋体" w:cs="宋体" w:eastAsia="宋体" w:hint="default"/>
          <w:sz w:val="4"/>
          <w:szCs w:val="4"/>
        </w:rPr>
      </w:pPr>
    </w:p>
    <w:tbl>
      <w:tblPr>
        <w:tblW w:w="0" w:type="auto"/>
        <w:jc w:val="left"/>
        <w:tblInd w:w="131" w:type="dxa"/>
        <w:tblLayout w:type="fixed"/>
        <w:tblCellMar>
          <w:top w:w="0" w:type="dxa"/>
          <w:left w:w="0" w:type="dxa"/>
          <w:bottom w:w="0" w:type="dxa"/>
          <w:right w:w="0" w:type="dxa"/>
        </w:tblCellMar>
        <w:tblLook w:val="01E0"/>
      </w:tblPr>
      <w:tblGrid>
        <w:gridCol w:w="1370"/>
        <w:gridCol w:w="1873"/>
        <w:gridCol w:w="1960"/>
        <w:gridCol w:w="1867"/>
        <w:gridCol w:w="2449"/>
      </w:tblGrid>
      <w:tr>
        <w:trPr>
          <w:trHeight w:val="693" w:hRule="exact"/>
        </w:trPr>
        <w:tc>
          <w:tcPr>
            <w:tcW w:w="1370" w:type="dxa"/>
            <w:tcBorders>
              <w:top w:val="single" w:sz="12" w:space="0" w:color="C45811"/>
              <w:left w:val="nil" w:sz="6" w:space="0" w:color="auto"/>
              <w:bottom w:val="nil" w:sz="6" w:space="0" w:color="auto"/>
              <w:right w:val="nil" w:sz="6" w:space="0" w:color="auto"/>
            </w:tcBorders>
            <w:shd w:val="clear" w:color="auto" w:fill="EC7C30"/>
          </w:tcPr>
          <w:p>
            <w:pPr/>
          </w:p>
        </w:tc>
        <w:tc>
          <w:tcPr>
            <w:tcW w:w="187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0"/>
              <w:jc w:val="center"/>
              <w:rPr>
                <w:rFonts w:ascii="宋体" w:hAnsi="宋体" w:cs="宋体" w:eastAsia="宋体" w:hint="default"/>
                <w:sz w:val="18"/>
                <w:szCs w:val="18"/>
              </w:rPr>
            </w:pPr>
            <w:r>
              <w:rPr>
                <w:rFonts w:ascii="宋体" w:hAnsi="宋体" w:cs="宋体" w:eastAsia="宋体" w:hint="default"/>
                <w:b/>
                <w:bCs/>
                <w:color w:val="FFFFFF"/>
                <w:sz w:val="18"/>
                <w:szCs w:val="18"/>
              </w:rPr>
              <w:t>与本集团关系</w:t>
            </w:r>
            <w:r>
              <w:rPr>
                <w:rFonts w:ascii="宋体" w:hAnsi="宋体" w:cs="宋体" w:eastAsia="宋体" w:hint="default"/>
                <w:sz w:val="18"/>
                <w:szCs w:val="18"/>
              </w:rPr>
            </w:r>
          </w:p>
        </w:tc>
        <w:tc>
          <w:tcPr>
            <w:tcW w:w="196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9"/>
              <w:jc w:val="center"/>
              <w:rPr>
                <w:rFonts w:ascii="宋体" w:hAnsi="宋体" w:cs="宋体" w:eastAsia="宋体" w:hint="default"/>
                <w:sz w:val="18"/>
                <w:szCs w:val="18"/>
              </w:rPr>
            </w:pPr>
            <w:r>
              <w:rPr>
                <w:rFonts w:ascii="宋体" w:hAnsi="宋体" w:cs="宋体" w:eastAsia="宋体" w:hint="default"/>
                <w:b/>
                <w:bCs/>
                <w:color w:val="FFFFFF"/>
                <w:sz w:val="18"/>
                <w:szCs w:val="18"/>
              </w:rPr>
              <w:t>余额</w:t>
            </w:r>
            <w:r>
              <w:rPr>
                <w:rFonts w:ascii="宋体" w:hAnsi="宋体" w:cs="宋体" w:eastAsia="宋体" w:hint="default"/>
                <w:sz w:val="18"/>
                <w:szCs w:val="18"/>
              </w:rPr>
            </w:r>
          </w:p>
        </w:tc>
        <w:tc>
          <w:tcPr>
            <w:tcW w:w="186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b/>
                <w:bCs/>
                <w:color w:val="FFFFFF"/>
                <w:sz w:val="18"/>
                <w:szCs w:val="18"/>
              </w:rPr>
              <w:t>账龄</w:t>
            </w:r>
            <w:r>
              <w:rPr>
                <w:rFonts w:ascii="宋体" w:hAnsi="宋体" w:cs="宋体" w:eastAsia="宋体" w:hint="default"/>
                <w:sz w:val="18"/>
                <w:szCs w:val="18"/>
              </w:rPr>
            </w:r>
          </w:p>
        </w:tc>
        <w:tc>
          <w:tcPr>
            <w:tcW w:w="244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38"/>
              <w:ind w:left="703" w:right="750" w:hanging="90"/>
              <w:jc w:val="left"/>
              <w:rPr>
                <w:rFonts w:ascii="宋体" w:hAnsi="宋体" w:cs="宋体" w:eastAsia="宋体" w:hint="default"/>
                <w:sz w:val="18"/>
                <w:szCs w:val="18"/>
              </w:rPr>
            </w:pPr>
            <w:r>
              <w:rPr>
                <w:rFonts w:ascii="宋体" w:hAnsi="宋体" w:cs="宋体" w:eastAsia="宋体" w:hint="default"/>
                <w:b/>
                <w:bCs/>
                <w:color w:val="FFFFFF"/>
                <w:sz w:val="18"/>
                <w:szCs w:val="18"/>
              </w:rPr>
              <w:t>占预付款项余</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额总额比例</w:t>
            </w:r>
            <w:r>
              <w:rPr>
                <w:rFonts w:ascii="宋体" w:hAnsi="宋体" w:cs="宋体" w:eastAsia="宋体" w:hint="default"/>
                <w:sz w:val="18"/>
                <w:szCs w:val="18"/>
              </w:rPr>
            </w:r>
          </w:p>
        </w:tc>
      </w:tr>
      <w:tr>
        <w:trPr>
          <w:trHeight w:val="323" w:hRule="exact"/>
        </w:trPr>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9"/>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0"/>
              <w:jc w:val="center"/>
              <w:rPr>
                <w:rFonts w:ascii="Times New Roman" w:hAnsi="Times New Roman" w:cs="Times New Roman" w:eastAsia="Times New Roman" w:hint="default"/>
                <w:sz w:val="18"/>
                <w:szCs w:val="18"/>
              </w:rPr>
            </w:pPr>
            <w:r>
              <w:rPr>
                <w:rFonts w:ascii="Times New Roman"/>
                <w:sz w:val="18"/>
              </w:rPr>
              <w:t>2,265,528.22</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7"/>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78" w:right="0"/>
              <w:jc w:val="left"/>
              <w:rPr>
                <w:rFonts w:ascii="Times New Roman" w:hAnsi="Times New Roman" w:cs="Times New Roman" w:eastAsia="Times New Roman" w:hint="default"/>
                <w:sz w:val="18"/>
                <w:szCs w:val="18"/>
              </w:rPr>
            </w:pPr>
            <w:r>
              <w:rPr>
                <w:rFonts w:ascii="Times New Roman"/>
                <w:sz w:val="18"/>
              </w:rPr>
              <w:t>65.66%</w:t>
            </w:r>
          </w:p>
        </w:tc>
      </w:tr>
      <w:tr>
        <w:trPr>
          <w:trHeight w:val="340" w:hRule="exact"/>
        </w:trPr>
        <w:tc>
          <w:tcPr>
            <w:tcW w:w="13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18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169"/>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6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50"/>
              <w:jc w:val="center"/>
              <w:rPr>
                <w:rFonts w:ascii="Times New Roman" w:hAnsi="Times New Roman" w:cs="Times New Roman" w:eastAsia="Times New Roman" w:hint="default"/>
                <w:sz w:val="18"/>
                <w:szCs w:val="18"/>
              </w:rPr>
            </w:pPr>
            <w:r>
              <w:rPr>
                <w:rFonts w:ascii="Times New Roman"/>
                <w:sz w:val="18"/>
              </w:rPr>
              <w:t>777,000.00</w:t>
            </w:r>
          </w:p>
        </w:tc>
        <w:tc>
          <w:tcPr>
            <w:tcW w:w="186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77"/>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4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878" w:right="0"/>
              <w:jc w:val="left"/>
              <w:rPr>
                <w:rFonts w:ascii="Times New Roman" w:hAnsi="Times New Roman" w:cs="Times New Roman" w:eastAsia="Times New Roman" w:hint="default"/>
                <w:sz w:val="18"/>
                <w:szCs w:val="18"/>
              </w:rPr>
            </w:pPr>
            <w:r>
              <w:rPr>
                <w:rFonts w:ascii="Times New Roman"/>
                <w:sz w:val="18"/>
              </w:rPr>
              <w:t>22.52%</w:t>
            </w:r>
          </w:p>
        </w:tc>
      </w:tr>
      <w:tr>
        <w:trPr>
          <w:trHeight w:val="338" w:hRule="exact"/>
        </w:trPr>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9"/>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0"/>
              <w:jc w:val="center"/>
              <w:rPr>
                <w:rFonts w:ascii="Times New Roman" w:hAnsi="Times New Roman" w:cs="Times New Roman" w:eastAsia="Times New Roman" w:hint="default"/>
                <w:sz w:val="18"/>
                <w:szCs w:val="18"/>
              </w:rPr>
            </w:pPr>
            <w:r>
              <w:rPr>
                <w:rFonts w:ascii="Times New Roman"/>
                <w:sz w:val="18"/>
              </w:rPr>
              <w:t>161,219.15</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7"/>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22" w:right="0"/>
              <w:jc w:val="left"/>
              <w:rPr>
                <w:rFonts w:ascii="Times New Roman" w:hAnsi="Times New Roman" w:cs="Times New Roman" w:eastAsia="Times New Roman" w:hint="default"/>
                <w:sz w:val="18"/>
                <w:szCs w:val="18"/>
              </w:rPr>
            </w:pPr>
            <w:r>
              <w:rPr>
                <w:rFonts w:ascii="Times New Roman"/>
                <w:sz w:val="18"/>
              </w:rPr>
              <w:t>4.67%</w:t>
            </w:r>
          </w:p>
        </w:tc>
      </w:tr>
      <w:tr>
        <w:trPr>
          <w:trHeight w:val="340" w:hRule="exact"/>
        </w:trPr>
        <w:tc>
          <w:tcPr>
            <w:tcW w:w="13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4</w:t>
            </w:r>
          </w:p>
        </w:tc>
        <w:tc>
          <w:tcPr>
            <w:tcW w:w="18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169"/>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6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50"/>
              <w:jc w:val="center"/>
              <w:rPr>
                <w:rFonts w:ascii="Times New Roman" w:hAnsi="Times New Roman" w:cs="Times New Roman" w:eastAsia="Times New Roman" w:hint="default"/>
                <w:sz w:val="18"/>
                <w:szCs w:val="18"/>
              </w:rPr>
            </w:pPr>
            <w:r>
              <w:rPr>
                <w:rFonts w:ascii="Times New Roman"/>
                <w:sz w:val="18"/>
              </w:rPr>
              <w:t>133,133.20</w:t>
            </w:r>
          </w:p>
        </w:tc>
        <w:tc>
          <w:tcPr>
            <w:tcW w:w="186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77"/>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4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922" w:right="0"/>
              <w:jc w:val="left"/>
              <w:rPr>
                <w:rFonts w:ascii="Times New Roman" w:hAnsi="Times New Roman" w:cs="Times New Roman" w:eastAsia="Times New Roman" w:hint="default"/>
                <w:sz w:val="18"/>
                <w:szCs w:val="18"/>
              </w:rPr>
            </w:pPr>
            <w:r>
              <w:rPr>
                <w:rFonts w:ascii="Times New Roman"/>
                <w:sz w:val="18"/>
              </w:rPr>
              <w:t>3.86%</w:t>
            </w:r>
          </w:p>
        </w:tc>
      </w:tr>
      <w:tr>
        <w:trPr>
          <w:trHeight w:val="338" w:hRule="exact"/>
        </w:trPr>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5</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9"/>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9"/>
              <w:jc w:val="center"/>
              <w:rPr>
                <w:rFonts w:ascii="Times New Roman" w:hAnsi="Times New Roman" w:cs="Times New Roman" w:eastAsia="Times New Roman" w:hint="default"/>
                <w:sz w:val="18"/>
                <w:szCs w:val="18"/>
              </w:rPr>
            </w:pPr>
            <w:r>
              <w:rPr>
                <w:rFonts w:ascii="Times New Roman"/>
                <w:sz w:val="18"/>
              </w:rPr>
              <w:t>39,119.59</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7"/>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22" w:right="0"/>
              <w:jc w:val="left"/>
              <w:rPr>
                <w:rFonts w:ascii="Times New Roman" w:hAnsi="Times New Roman" w:cs="Times New Roman" w:eastAsia="Times New Roman" w:hint="default"/>
                <w:sz w:val="18"/>
                <w:szCs w:val="18"/>
              </w:rPr>
            </w:pPr>
            <w:r>
              <w:rPr>
                <w:rFonts w:ascii="Times New Roman"/>
                <w:sz w:val="18"/>
              </w:rPr>
              <w:t>1.13%</w:t>
            </w:r>
          </w:p>
        </w:tc>
      </w:tr>
      <w:tr>
        <w:trPr>
          <w:trHeight w:val="332" w:hRule="exact"/>
        </w:trPr>
        <w:tc>
          <w:tcPr>
            <w:tcW w:w="137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47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nil" w:sz="6" w:space="0" w:color="auto"/>
              <w:left w:val="nil" w:sz="6" w:space="0" w:color="auto"/>
              <w:bottom w:val="single" w:sz="12" w:space="0" w:color="C45811"/>
              <w:right w:val="nil" w:sz="6" w:space="0" w:color="auto"/>
            </w:tcBorders>
            <w:shd w:val="clear" w:color="auto" w:fill="FFF1CC"/>
          </w:tcPr>
          <w:p>
            <w:pPr/>
          </w:p>
        </w:tc>
        <w:tc>
          <w:tcPr>
            <w:tcW w:w="196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50"/>
              <w:jc w:val="center"/>
              <w:rPr>
                <w:rFonts w:ascii="Times New Roman" w:hAnsi="Times New Roman" w:cs="Times New Roman" w:eastAsia="Times New Roman" w:hint="default"/>
                <w:sz w:val="18"/>
                <w:szCs w:val="18"/>
              </w:rPr>
            </w:pPr>
            <w:r>
              <w:rPr>
                <w:rFonts w:ascii="Times New Roman"/>
                <w:sz w:val="18"/>
              </w:rPr>
              <w:t>3,376,000.16</w:t>
            </w:r>
          </w:p>
        </w:tc>
        <w:tc>
          <w:tcPr>
            <w:tcW w:w="1867" w:type="dxa"/>
            <w:tcBorders>
              <w:top w:val="nil" w:sz="6" w:space="0" w:color="auto"/>
              <w:left w:val="nil" w:sz="6" w:space="0" w:color="auto"/>
              <w:bottom w:val="single" w:sz="12" w:space="0" w:color="C45811"/>
              <w:right w:val="nil" w:sz="6" w:space="0" w:color="auto"/>
            </w:tcBorders>
            <w:shd w:val="clear" w:color="auto" w:fill="FFF1CC"/>
          </w:tcPr>
          <w:p>
            <w:pPr/>
          </w:p>
        </w:tc>
        <w:tc>
          <w:tcPr>
            <w:tcW w:w="244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878" w:right="0"/>
              <w:jc w:val="left"/>
              <w:rPr>
                <w:rFonts w:ascii="Times New Roman" w:hAnsi="Times New Roman" w:cs="Times New Roman" w:eastAsia="Times New Roman" w:hint="default"/>
                <w:sz w:val="18"/>
                <w:szCs w:val="18"/>
              </w:rPr>
            </w:pPr>
            <w:r>
              <w:rPr>
                <w:rFonts w:ascii="Times New Roman"/>
                <w:sz w:val="18"/>
              </w:rPr>
              <w:t>97.84%</w:t>
            </w:r>
          </w:p>
        </w:tc>
      </w:tr>
    </w:tbl>
    <w:p>
      <w:pPr>
        <w:spacing w:line="240" w:lineRule="auto" w:before="8"/>
        <w:rPr>
          <w:rFonts w:ascii="宋体" w:hAnsi="宋体" w:cs="宋体" w:eastAsia="宋体" w:hint="default"/>
          <w:sz w:val="19"/>
          <w:szCs w:val="19"/>
        </w:rPr>
      </w:pPr>
    </w:p>
    <w:p>
      <w:pPr>
        <w:pStyle w:val="Heading3"/>
        <w:spacing w:line="240" w:lineRule="auto" w:before="35"/>
        <w:ind w:left="254" w:right="1028"/>
        <w:jc w:val="left"/>
        <w:rPr>
          <w:b w:val="0"/>
          <w:bCs w:val="0"/>
        </w:rPr>
      </w:pPr>
      <w:bookmarkStart w:name="4、其他应收款" w:id="219"/>
      <w:bookmarkEnd w:id="219"/>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3100"/>
        <w:gridCol w:w="3843"/>
        <w:gridCol w:w="2627"/>
      </w:tblGrid>
      <w:tr>
        <w:trPr>
          <w:trHeight w:val="327" w:hRule="exact"/>
        </w:trPr>
        <w:tc>
          <w:tcPr>
            <w:tcW w:w="310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84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472"/>
              <w:jc w:val="center"/>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62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71"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12"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9"/>
              <w:jc w:val="right"/>
              <w:rPr>
                <w:rFonts w:ascii="Times New Roman" w:hAnsi="Times New Roman" w:cs="Times New Roman" w:eastAsia="Times New Roman" w:hint="default"/>
                <w:sz w:val="18"/>
                <w:szCs w:val="18"/>
              </w:rPr>
            </w:pPr>
            <w:r>
              <w:rPr>
                <w:rFonts w:ascii="Times New Roman"/>
                <w:spacing w:val="-1"/>
                <w:sz w:val="18"/>
              </w:rPr>
              <w:t>11,404,167.69</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2"/>
                <w:sz w:val="18"/>
              </w:rPr>
              <w:t>11,064,511.10</w:t>
            </w:r>
          </w:p>
        </w:tc>
      </w:tr>
      <w:tr>
        <w:trPr>
          <w:trHeight w:val="327" w:hRule="exact"/>
        </w:trPr>
        <w:tc>
          <w:tcPr>
            <w:tcW w:w="310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669"/>
              <w:jc w:val="right"/>
              <w:rPr>
                <w:rFonts w:ascii="Times New Roman" w:hAnsi="Times New Roman" w:cs="Times New Roman" w:eastAsia="Times New Roman" w:hint="default"/>
                <w:sz w:val="18"/>
                <w:szCs w:val="18"/>
              </w:rPr>
            </w:pPr>
            <w:r>
              <w:rPr>
                <w:rFonts w:ascii="Times New Roman"/>
                <w:spacing w:val="-1"/>
                <w:sz w:val="18"/>
              </w:rPr>
              <w:t>11,404,167.69</w:t>
            </w:r>
          </w:p>
        </w:tc>
        <w:tc>
          <w:tcPr>
            <w:tcW w:w="262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2"/>
                <w:sz w:val="18"/>
              </w:rPr>
              <w:t>11,064,511.10</w:t>
            </w:r>
          </w:p>
        </w:tc>
      </w:tr>
    </w:tbl>
    <w:p>
      <w:pPr>
        <w:spacing w:line="240" w:lineRule="auto" w:before="2"/>
        <w:rPr>
          <w:rFonts w:ascii="宋体" w:hAnsi="宋体" w:cs="宋体" w:eastAsia="宋体" w:hint="default"/>
          <w:sz w:val="19"/>
          <w:szCs w:val="19"/>
        </w:rPr>
      </w:pPr>
    </w:p>
    <w:p>
      <w:pPr>
        <w:pStyle w:val="Heading3"/>
        <w:spacing w:line="240" w:lineRule="auto" w:before="35"/>
        <w:ind w:left="254" w:right="1028"/>
        <w:jc w:val="left"/>
        <w:rPr>
          <w:b w:val="0"/>
          <w:bCs w:val="0"/>
        </w:rPr>
      </w:pPr>
      <w:bookmarkStart w:name="（1）其他应收款" w:id="220"/>
      <w:bookmarkEnd w:id="220"/>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614" w:right="1028"/>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3"/>
        <w:rPr>
          <w:rFonts w:ascii="宋体" w:hAnsi="宋体" w:cs="宋体" w:eastAsia="宋体" w:hint="default"/>
          <w:sz w:val="9"/>
          <w:szCs w:val="9"/>
        </w:rPr>
      </w:pPr>
    </w:p>
    <w:tbl>
      <w:tblPr>
        <w:tblW w:w="0" w:type="auto"/>
        <w:jc w:val="left"/>
        <w:tblInd w:w="131" w:type="dxa"/>
        <w:tblLayout w:type="fixed"/>
        <w:tblCellMar>
          <w:top w:w="0" w:type="dxa"/>
          <w:left w:w="0" w:type="dxa"/>
          <w:bottom w:w="0" w:type="dxa"/>
          <w:right w:w="0" w:type="dxa"/>
        </w:tblCellMar>
        <w:tblLook w:val="01E0"/>
      </w:tblPr>
      <w:tblGrid>
        <w:gridCol w:w="1563"/>
        <w:gridCol w:w="861"/>
        <w:gridCol w:w="782"/>
        <w:gridCol w:w="671"/>
        <w:gridCol w:w="827"/>
        <w:gridCol w:w="789"/>
        <w:gridCol w:w="661"/>
        <w:gridCol w:w="795"/>
        <w:gridCol w:w="738"/>
        <w:gridCol w:w="909"/>
        <w:gridCol w:w="971"/>
      </w:tblGrid>
      <w:tr>
        <w:trPr>
          <w:trHeight w:val="1263" w:hRule="exact"/>
        </w:trPr>
        <w:tc>
          <w:tcPr>
            <w:tcW w:w="156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2" w:right="0"/>
              <w:jc w:val="center"/>
              <w:rPr>
                <w:rFonts w:ascii="宋体" w:hAnsi="宋体" w:cs="宋体" w:eastAsia="宋体" w:hint="default"/>
                <w:sz w:val="18"/>
                <w:szCs w:val="18"/>
              </w:rPr>
            </w:pPr>
            <w:r>
              <w:rPr>
                <w:rFonts w:ascii="宋体" w:hAnsi="宋体" w:cs="宋体" w:eastAsia="宋体" w:hint="default"/>
                <w:b/>
                <w:bCs/>
                <w:color w:val="FFFFFF"/>
                <w:sz w:val="18"/>
                <w:szCs w:val="18"/>
              </w:rPr>
              <w:t>类别</w:t>
            </w:r>
            <w:r>
              <w:rPr>
                <w:rFonts w:ascii="宋体" w:hAnsi="宋体" w:cs="宋体" w:eastAsia="宋体" w:hint="default"/>
                <w:sz w:val="18"/>
                <w:szCs w:val="18"/>
              </w:rPr>
            </w:r>
          </w:p>
        </w:tc>
        <w:tc>
          <w:tcPr>
            <w:tcW w:w="86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272" w:right="26" w:firstLine="200"/>
              <w:jc w:val="left"/>
              <w:rPr>
                <w:rFonts w:ascii="宋体" w:hAnsi="宋体" w:cs="宋体" w:eastAsia="宋体" w:hint="default"/>
                <w:sz w:val="18"/>
                <w:szCs w:val="18"/>
              </w:rPr>
            </w:pPr>
            <w:r>
              <w:rPr>
                <w:rFonts w:ascii="宋体" w:hAnsi="宋体" w:cs="宋体" w:eastAsia="宋体" w:hint="default"/>
                <w:b/>
                <w:bCs/>
                <w:color w:val="FFFFFF"/>
                <w:sz w:val="18"/>
                <w:szCs w:val="18"/>
              </w:rPr>
              <w:t>账面</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金额</w:t>
            </w:r>
            <w:r>
              <w:rPr>
                <w:rFonts w:ascii="宋体" w:hAnsi="宋体" w:cs="宋体" w:eastAsia="宋体" w:hint="default"/>
                <w:sz w:val="18"/>
                <w:szCs w:val="18"/>
              </w:rPr>
            </w:r>
          </w:p>
        </w:tc>
        <w:tc>
          <w:tcPr>
            <w:tcW w:w="78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b/>
                <w:bCs/>
                <w:color w:val="FFFFFF"/>
                <w:sz w:val="18"/>
                <w:szCs w:val="18"/>
              </w:rPr>
              <w:t>余额</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b/>
                <w:bCs/>
                <w:color w:val="FFFFFF"/>
                <w:sz w:val="18"/>
                <w:szCs w:val="18"/>
              </w:rPr>
              <w:t>比例</w:t>
            </w:r>
            <w:r>
              <w:rPr>
                <w:rFonts w:ascii="宋体" w:hAnsi="宋体" w:cs="宋体" w:eastAsia="宋体" w:hint="default"/>
                <w:sz w:val="18"/>
                <w:szCs w:val="18"/>
              </w:rPr>
            </w:r>
          </w:p>
        </w:tc>
        <w:tc>
          <w:tcPr>
            <w:tcW w:w="67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4" w:right="-38"/>
              <w:jc w:val="left"/>
              <w:rPr>
                <w:rFonts w:ascii="宋体" w:hAnsi="宋体" w:cs="宋体" w:eastAsia="宋体" w:hint="default"/>
                <w:sz w:val="18"/>
                <w:szCs w:val="18"/>
              </w:rPr>
            </w:pPr>
            <w:r>
              <w:rPr>
                <w:rFonts w:ascii="宋体" w:hAnsi="宋体" w:cs="宋体" w:eastAsia="宋体" w:hint="default"/>
                <w:b/>
                <w:bCs/>
                <w:color w:val="FFFFFF"/>
                <w:w w:val="95"/>
                <w:sz w:val="18"/>
                <w:szCs w:val="18"/>
              </w:rPr>
              <w:t>期末余额</w:t>
            </w:r>
            <w:r>
              <w:rPr>
                <w:rFonts w:ascii="宋体" w:hAnsi="宋体" w:cs="宋体" w:eastAsia="宋体" w:hint="default"/>
                <w:sz w:val="18"/>
                <w:szCs w:val="18"/>
              </w:rPr>
            </w:r>
          </w:p>
          <w:p>
            <w:pPr>
              <w:pStyle w:val="TableParagraph"/>
              <w:spacing w:line="477" w:lineRule="auto" w:before="76"/>
              <w:ind w:left="153" w:right="-45" w:firstLine="200"/>
              <w:jc w:val="left"/>
              <w:rPr>
                <w:rFonts w:ascii="宋体" w:hAnsi="宋体" w:cs="宋体" w:eastAsia="宋体" w:hint="default"/>
                <w:sz w:val="18"/>
                <w:szCs w:val="18"/>
              </w:rPr>
            </w:pPr>
            <w:r>
              <w:rPr>
                <w:rFonts w:ascii="宋体" w:hAnsi="宋体" w:cs="宋体" w:eastAsia="宋体" w:hint="default"/>
                <w:b/>
                <w:bCs/>
                <w:color w:val="FFFFFF"/>
                <w:sz w:val="18"/>
                <w:szCs w:val="18"/>
              </w:rPr>
              <w:t>坏账</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金额</w:t>
            </w:r>
            <w:r>
              <w:rPr>
                <w:rFonts w:ascii="宋体" w:hAnsi="宋体" w:cs="宋体" w:eastAsia="宋体" w:hint="default"/>
                <w:sz w:val="18"/>
                <w:szCs w:val="18"/>
              </w:rPr>
            </w:r>
          </w:p>
        </w:tc>
        <w:tc>
          <w:tcPr>
            <w:tcW w:w="82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b/>
                <w:bCs/>
                <w:color w:val="FFFFFF"/>
                <w:sz w:val="18"/>
                <w:szCs w:val="18"/>
              </w:rPr>
              <w:t>准备</w:t>
            </w:r>
            <w:r>
              <w:rPr>
                <w:rFonts w:ascii="宋体" w:hAnsi="宋体" w:cs="宋体" w:eastAsia="宋体" w:hint="default"/>
                <w:sz w:val="18"/>
                <w:szCs w:val="18"/>
              </w:rPr>
            </w:r>
          </w:p>
          <w:p>
            <w:pPr>
              <w:pStyle w:val="TableParagraph"/>
              <w:spacing w:line="316" w:lineRule="auto" w:before="76"/>
              <w:ind w:left="334" w:right="126" w:hanging="180"/>
              <w:jc w:val="left"/>
              <w:rPr>
                <w:rFonts w:ascii="宋体" w:hAnsi="宋体" w:cs="宋体" w:eastAsia="宋体" w:hint="default"/>
                <w:sz w:val="18"/>
                <w:szCs w:val="18"/>
              </w:rPr>
            </w:pPr>
            <w:r>
              <w:rPr>
                <w:rFonts w:ascii="宋体" w:hAnsi="宋体" w:cs="宋体" w:eastAsia="宋体" w:hint="default"/>
                <w:b/>
                <w:bCs/>
                <w:color w:val="FFFFFF"/>
                <w:sz w:val="18"/>
                <w:szCs w:val="18"/>
              </w:rPr>
              <w:t>计提比</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例</w:t>
            </w:r>
            <w:r>
              <w:rPr>
                <w:rFonts w:ascii="宋体" w:hAnsi="宋体" w:cs="宋体" w:eastAsia="宋体" w:hint="default"/>
                <w:sz w:val="18"/>
                <w:szCs w:val="18"/>
              </w:rPr>
            </w:r>
          </w:p>
        </w:tc>
        <w:tc>
          <w:tcPr>
            <w:tcW w:w="78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84" w:right="140" w:hanging="182"/>
              <w:jc w:val="left"/>
              <w:rPr>
                <w:rFonts w:ascii="宋体" w:hAnsi="宋体" w:cs="宋体" w:eastAsia="宋体" w:hint="default"/>
                <w:sz w:val="18"/>
                <w:szCs w:val="18"/>
              </w:rPr>
            </w:pPr>
            <w:r>
              <w:rPr>
                <w:rFonts w:ascii="宋体" w:hAnsi="宋体" w:cs="宋体" w:eastAsia="宋体" w:hint="default"/>
                <w:b/>
                <w:bCs/>
                <w:color w:val="FFFFFF"/>
                <w:sz w:val="18"/>
                <w:szCs w:val="18"/>
              </w:rPr>
              <w:t>账面价</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值</w:t>
            </w:r>
            <w:r>
              <w:rPr>
                <w:rFonts w:ascii="宋体" w:hAnsi="宋体" w:cs="宋体" w:eastAsia="宋体" w:hint="default"/>
                <w:sz w:val="18"/>
                <w:szCs w:val="18"/>
              </w:rPr>
            </w:r>
          </w:p>
        </w:tc>
        <w:tc>
          <w:tcPr>
            <w:tcW w:w="66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127" w:right="-28" w:firstLine="200"/>
              <w:jc w:val="left"/>
              <w:rPr>
                <w:rFonts w:ascii="宋体" w:hAnsi="宋体" w:cs="宋体" w:eastAsia="宋体" w:hint="default"/>
                <w:sz w:val="18"/>
                <w:szCs w:val="18"/>
              </w:rPr>
            </w:pPr>
            <w:r>
              <w:rPr>
                <w:rFonts w:ascii="宋体" w:hAnsi="宋体" w:cs="宋体" w:eastAsia="宋体" w:hint="default"/>
                <w:b/>
                <w:bCs/>
                <w:color w:val="FFFFFF"/>
                <w:sz w:val="18"/>
                <w:szCs w:val="18"/>
              </w:rPr>
              <w:t>账面</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金额</w:t>
            </w:r>
            <w:r>
              <w:rPr>
                <w:rFonts w:ascii="宋体" w:hAnsi="宋体" w:cs="宋体" w:eastAsia="宋体" w:hint="default"/>
                <w:sz w:val="18"/>
                <w:szCs w:val="18"/>
              </w:rPr>
            </w:r>
          </w:p>
        </w:tc>
        <w:tc>
          <w:tcPr>
            <w:tcW w:w="79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b/>
                <w:bCs/>
                <w:color w:val="FFFFFF"/>
                <w:sz w:val="18"/>
                <w:szCs w:val="18"/>
              </w:rPr>
              <w:t>余额</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b/>
                <w:bCs/>
                <w:color w:val="FFFFFF"/>
                <w:sz w:val="18"/>
                <w:szCs w:val="18"/>
              </w:rPr>
              <w:t>比例</w:t>
            </w:r>
            <w:r>
              <w:rPr>
                <w:rFonts w:ascii="宋体" w:hAnsi="宋体" w:cs="宋体" w:eastAsia="宋体" w:hint="default"/>
                <w:sz w:val="18"/>
                <w:szCs w:val="18"/>
              </w:rPr>
            </w:r>
          </w:p>
        </w:tc>
        <w:tc>
          <w:tcPr>
            <w:tcW w:w="1647" w:type="dxa"/>
            <w:gridSpan w:val="2"/>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09"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p>
            <w:pPr>
              <w:pStyle w:val="TableParagraph"/>
              <w:spacing w:line="240" w:lineRule="auto" w:before="76"/>
              <w:ind w:left="452" w:right="0"/>
              <w:jc w:val="left"/>
              <w:rPr>
                <w:rFonts w:ascii="宋体" w:hAnsi="宋体" w:cs="宋体" w:eastAsia="宋体" w:hint="default"/>
                <w:sz w:val="18"/>
                <w:szCs w:val="18"/>
              </w:rPr>
            </w:pPr>
            <w:r>
              <w:rPr>
                <w:rFonts w:ascii="宋体" w:hAnsi="宋体" w:cs="宋体" w:eastAsia="宋体" w:hint="default"/>
                <w:b/>
                <w:bCs/>
                <w:color w:val="FFFFFF"/>
                <w:sz w:val="18"/>
                <w:szCs w:val="18"/>
              </w:rPr>
              <w:t>坏账准备</w:t>
            </w:r>
            <w:r>
              <w:rPr>
                <w:rFonts w:ascii="宋体" w:hAnsi="宋体" w:cs="宋体" w:eastAsia="宋体" w:hint="default"/>
                <w:sz w:val="18"/>
                <w:szCs w:val="18"/>
              </w:rPr>
            </w:r>
          </w:p>
          <w:p>
            <w:pPr>
              <w:pStyle w:val="TableParagraph"/>
              <w:spacing w:line="196" w:lineRule="exact" w:before="76"/>
              <w:ind w:left="791" w:right="0"/>
              <w:jc w:val="center"/>
              <w:rPr>
                <w:rFonts w:ascii="宋体" w:hAnsi="宋体" w:cs="宋体" w:eastAsia="宋体" w:hint="default"/>
                <w:sz w:val="18"/>
                <w:szCs w:val="18"/>
              </w:rPr>
            </w:pPr>
            <w:r>
              <w:rPr>
                <w:rFonts w:ascii="宋体" w:hAnsi="宋体" w:cs="宋体" w:eastAsia="宋体" w:hint="default"/>
                <w:b/>
                <w:bCs/>
                <w:color w:val="FFFFFF"/>
                <w:sz w:val="18"/>
                <w:szCs w:val="18"/>
              </w:rPr>
              <w:t>计提比</w:t>
            </w:r>
            <w:r>
              <w:rPr>
                <w:rFonts w:ascii="宋体" w:hAnsi="宋体" w:cs="宋体" w:eastAsia="宋体" w:hint="default"/>
                <w:sz w:val="18"/>
                <w:szCs w:val="18"/>
              </w:rPr>
            </w:r>
          </w:p>
          <w:p>
            <w:pPr>
              <w:pStyle w:val="TableParagraph"/>
              <w:spacing w:line="156" w:lineRule="exact"/>
              <w:ind w:left="166" w:right="0"/>
              <w:jc w:val="left"/>
              <w:rPr>
                <w:rFonts w:ascii="宋体" w:hAnsi="宋体" w:cs="宋体" w:eastAsia="宋体" w:hint="default"/>
                <w:sz w:val="18"/>
                <w:szCs w:val="18"/>
              </w:rPr>
            </w:pPr>
            <w:r>
              <w:rPr>
                <w:rFonts w:ascii="宋体" w:hAnsi="宋体" w:cs="宋体" w:eastAsia="宋体" w:hint="default"/>
                <w:b/>
                <w:bCs/>
                <w:color w:val="FFFFFF"/>
                <w:sz w:val="18"/>
                <w:szCs w:val="18"/>
              </w:rPr>
              <w:t>金额</w:t>
            </w:r>
            <w:r>
              <w:rPr>
                <w:rFonts w:ascii="宋体" w:hAnsi="宋体" w:cs="宋体" w:eastAsia="宋体" w:hint="default"/>
                <w:sz w:val="18"/>
                <w:szCs w:val="18"/>
              </w:rPr>
            </w:r>
          </w:p>
          <w:p>
            <w:pPr>
              <w:pStyle w:val="TableParagraph"/>
              <w:spacing w:line="196" w:lineRule="exact"/>
              <w:ind w:right="336"/>
              <w:jc w:val="right"/>
              <w:rPr>
                <w:rFonts w:ascii="宋体" w:hAnsi="宋体" w:cs="宋体" w:eastAsia="宋体" w:hint="default"/>
                <w:sz w:val="18"/>
                <w:szCs w:val="18"/>
              </w:rPr>
            </w:pPr>
            <w:r>
              <w:rPr>
                <w:rFonts w:ascii="宋体" w:hAnsi="宋体" w:cs="宋体" w:eastAsia="宋体" w:hint="default"/>
                <w:b/>
                <w:bCs/>
                <w:color w:val="FFFFFF"/>
                <w:w w:val="99"/>
                <w:sz w:val="18"/>
                <w:szCs w:val="18"/>
              </w:rPr>
              <w:t>例</w:t>
            </w:r>
            <w:r>
              <w:rPr>
                <w:rFonts w:ascii="宋体" w:hAnsi="宋体" w:cs="宋体" w:eastAsia="宋体" w:hint="default"/>
                <w:sz w:val="18"/>
                <w:szCs w:val="18"/>
              </w:rPr>
            </w:r>
          </w:p>
        </w:tc>
        <w:tc>
          <w:tcPr>
            <w:tcW w:w="97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413" w:right="192" w:hanging="182"/>
              <w:jc w:val="left"/>
              <w:rPr>
                <w:rFonts w:ascii="宋体" w:hAnsi="宋体" w:cs="宋体" w:eastAsia="宋体" w:hint="default"/>
                <w:sz w:val="18"/>
                <w:szCs w:val="18"/>
              </w:rPr>
            </w:pPr>
            <w:r>
              <w:rPr>
                <w:rFonts w:ascii="宋体" w:hAnsi="宋体" w:cs="宋体" w:eastAsia="宋体" w:hint="default"/>
                <w:b/>
                <w:bCs/>
                <w:color w:val="FFFFFF"/>
                <w:sz w:val="18"/>
                <w:szCs w:val="18"/>
              </w:rPr>
              <w:t>账面价</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值</w:t>
            </w:r>
            <w:r>
              <w:rPr>
                <w:rFonts w:ascii="宋体" w:hAnsi="宋体" w:cs="宋体" w:eastAsia="宋体" w:hint="default"/>
                <w:sz w:val="18"/>
                <w:szCs w:val="18"/>
              </w:rPr>
            </w:r>
          </w:p>
        </w:tc>
      </w:tr>
      <w:tr>
        <w:trPr>
          <w:trHeight w:val="316" w:hRule="exact"/>
        </w:trPr>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按信用风险特征</w:t>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1"/>
              <w:jc w:val="right"/>
              <w:rPr>
                <w:rFonts w:ascii="Times New Roman" w:hAnsi="Times New Roman" w:cs="Times New Roman" w:eastAsia="Times New Roman" w:hint="default"/>
                <w:sz w:val="18"/>
                <w:szCs w:val="18"/>
              </w:rPr>
            </w:pPr>
            <w:r>
              <w:rPr>
                <w:rFonts w:ascii="Times New Roman"/>
                <w:spacing w:val="-2"/>
                <w:sz w:val="18"/>
              </w:rPr>
              <w:t>11,404,</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1"/>
              <w:jc w:val="right"/>
              <w:rPr>
                <w:rFonts w:ascii="Times New Roman" w:hAnsi="Times New Roman" w:cs="Times New Roman" w:eastAsia="Times New Roman" w:hint="default"/>
                <w:sz w:val="18"/>
                <w:szCs w:val="18"/>
              </w:rPr>
            </w:pPr>
            <w:r>
              <w:rPr>
                <w:rFonts w:ascii="Times New Roman"/>
                <w:sz w:val="18"/>
              </w:rPr>
              <w:t>100.00</w:t>
            </w:r>
          </w:p>
        </w:tc>
        <w:tc>
          <w:tcPr>
            <w:tcW w:w="671"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11,404,</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2"/>
              <w:jc w:val="right"/>
              <w:rPr>
                <w:rFonts w:ascii="Times New Roman" w:hAnsi="Times New Roman" w:cs="Times New Roman" w:eastAsia="Times New Roman" w:hint="default"/>
                <w:sz w:val="18"/>
                <w:szCs w:val="18"/>
              </w:rPr>
            </w:pPr>
            <w:r>
              <w:rPr>
                <w:rFonts w:ascii="Times New Roman"/>
                <w:spacing w:val="-2"/>
                <w:sz w:val="18"/>
              </w:rPr>
              <w:t>11,06</w:t>
            </w: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4"/>
              <w:jc w:val="right"/>
              <w:rPr>
                <w:rFonts w:ascii="Times New Roman" w:hAnsi="Times New Roman" w:cs="Times New Roman" w:eastAsia="Times New Roman" w:hint="default"/>
                <w:sz w:val="18"/>
                <w:szCs w:val="18"/>
              </w:rPr>
            </w:pPr>
            <w:r>
              <w:rPr>
                <w:rFonts w:ascii="Times New Roman"/>
                <w:sz w:val="18"/>
              </w:rPr>
              <w:t>100.00</w:t>
            </w:r>
          </w:p>
        </w:tc>
        <w:tc>
          <w:tcPr>
            <w:tcW w:w="738" w:type="dxa"/>
            <w:tcBorders>
              <w:top w:val="nil" w:sz="6" w:space="0" w:color="auto"/>
              <w:left w:val="nil" w:sz="6" w:space="0" w:color="auto"/>
              <w:bottom w:val="nil" w:sz="6" w:space="0" w:color="auto"/>
              <w:right w:val="nil" w:sz="6" w:space="0" w:color="auto"/>
            </w:tcBorders>
          </w:tcPr>
          <w:p>
            <w:pPr/>
          </w:p>
        </w:tc>
        <w:tc>
          <w:tcPr>
            <w:tcW w:w="909"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11,064,51</w:t>
            </w:r>
          </w:p>
        </w:tc>
      </w:tr>
      <w:tr>
        <w:trPr>
          <w:trHeight w:val="312" w:hRule="exact"/>
        </w:trPr>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组合计提坏账准</w:t>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0"/>
              <w:jc w:val="right"/>
              <w:rPr>
                <w:rFonts w:ascii="Times New Roman" w:hAnsi="Times New Roman" w:cs="Times New Roman" w:eastAsia="Times New Roman" w:hint="default"/>
                <w:sz w:val="18"/>
                <w:szCs w:val="18"/>
              </w:rPr>
            </w:pPr>
            <w:r>
              <w:rPr>
                <w:rFonts w:ascii="Times New Roman"/>
                <w:sz w:val="18"/>
              </w:rPr>
              <w:t>167.69</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9" w:right="0"/>
              <w:jc w:val="center"/>
              <w:rPr>
                <w:rFonts w:ascii="Times New Roman" w:hAnsi="Times New Roman" w:cs="Times New Roman" w:eastAsia="Times New Roman" w:hint="default"/>
                <w:sz w:val="18"/>
                <w:szCs w:val="18"/>
              </w:rPr>
            </w:pPr>
            <w:r>
              <w:rPr>
                <w:rFonts w:ascii="Times New Roman"/>
                <w:sz w:val="18"/>
              </w:rPr>
              <w:t>167.69</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2"/>
              <w:jc w:val="right"/>
              <w:rPr>
                <w:rFonts w:ascii="Times New Roman" w:hAnsi="Times New Roman" w:cs="Times New Roman" w:eastAsia="Times New Roman" w:hint="default"/>
                <w:sz w:val="18"/>
                <w:szCs w:val="18"/>
              </w:rPr>
            </w:pPr>
            <w:r>
              <w:rPr>
                <w:rFonts w:ascii="Times New Roman"/>
                <w:spacing w:val="-2"/>
                <w:sz w:val="18"/>
              </w:rPr>
              <w:t>4,511</w:t>
            </w: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6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8" w:type="dxa"/>
            <w:tcBorders>
              <w:top w:val="nil" w:sz="6" w:space="0" w:color="auto"/>
              <w:left w:val="nil" w:sz="6" w:space="0" w:color="auto"/>
              <w:bottom w:val="nil" w:sz="6" w:space="0" w:color="auto"/>
              <w:right w:val="nil" w:sz="6" w:space="0" w:color="auto"/>
            </w:tcBorders>
          </w:tcPr>
          <w:p>
            <w:pPr/>
          </w:p>
        </w:tc>
        <w:tc>
          <w:tcPr>
            <w:tcW w:w="909"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18"/>
                <w:szCs w:val="18"/>
              </w:rPr>
            </w:pPr>
            <w:r>
              <w:rPr>
                <w:rFonts w:ascii="Times New Roman"/>
                <w:sz w:val="18"/>
              </w:rPr>
              <w:t>1.10</w:t>
            </w:r>
          </w:p>
        </w:tc>
      </w:tr>
      <w:tr>
        <w:trPr>
          <w:trHeight w:val="308" w:hRule="exact"/>
        </w:trPr>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备的其他应收款</w:t>
            </w:r>
          </w:p>
        </w:tc>
        <w:tc>
          <w:tcPr>
            <w:tcW w:w="861"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827" w:type="dxa"/>
            <w:tcBorders>
              <w:top w:val="nil" w:sz="6" w:space="0" w:color="auto"/>
              <w:left w:val="nil" w:sz="6" w:space="0" w:color="auto"/>
              <w:bottom w:val="nil" w:sz="6" w:space="0" w:color="auto"/>
              <w:right w:val="nil" w:sz="6" w:space="0" w:color="auto"/>
            </w:tcBorders>
          </w:tcPr>
          <w:p>
            <w:pPr/>
          </w:p>
        </w:tc>
        <w:tc>
          <w:tcPr>
            <w:tcW w:w="789"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1"/>
              <w:jc w:val="right"/>
              <w:rPr>
                <w:rFonts w:ascii="Times New Roman" w:hAnsi="Times New Roman" w:cs="Times New Roman" w:eastAsia="Times New Roman" w:hint="default"/>
                <w:sz w:val="18"/>
                <w:szCs w:val="18"/>
              </w:rPr>
            </w:pPr>
            <w:r>
              <w:rPr>
                <w:rFonts w:ascii="Times New Roman"/>
                <w:sz w:val="18"/>
              </w:rPr>
              <w:t>.10</w:t>
            </w:r>
          </w:p>
        </w:tc>
        <w:tc>
          <w:tcPr>
            <w:tcW w:w="795"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
        </w:tc>
        <w:tc>
          <w:tcPr>
            <w:tcW w:w="909"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r>
      <w:tr>
        <w:trPr>
          <w:trHeight w:val="320" w:hRule="exact"/>
        </w:trPr>
        <w:tc>
          <w:tcPr>
            <w:tcW w:w="156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1"/>
              <w:jc w:val="right"/>
              <w:rPr>
                <w:rFonts w:ascii="Times New Roman" w:hAnsi="Times New Roman" w:cs="Times New Roman" w:eastAsia="Times New Roman" w:hint="default"/>
                <w:sz w:val="18"/>
                <w:szCs w:val="18"/>
              </w:rPr>
            </w:pPr>
            <w:r>
              <w:rPr>
                <w:rFonts w:ascii="Times New Roman"/>
                <w:spacing w:val="-2"/>
                <w:sz w:val="18"/>
              </w:rPr>
              <w:t>11,404,</w:t>
            </w:r>
          </w:p>
        </w:tc>
        <w:tc>
          <w:tcPr>
            <w:tcW w:w="78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51"/>
              <w:jc w:val="right"/>
              <w:rPr>
                <w:rFonts w:ascii="Times New Roman" w:hAnsi="Times New Roman" w:cs="Times New Roman" w:eastAsia="Times New Roman" w:hint="default"/>
                <w:sz w:val="18"/>
                <w:szCs w:val="18"/>
              </w:rPr>
            </w:pPr>
            <w:r>
              <w:rPr>
                <w:rFonts w:ascii="Times New Roman"/>
                <w:sz w:val="18"/>
              </w:rPr>
              <w:t>100.00</w:t>
            </w:r>
          </w:p>
        </w:tc>
        <w:tc>
          <w:tcPr>
            <w:tcW w:w="671" w:type="dxa"/>
            <w:tcBorders>
              <w:top w:val="nil" w:sz="6" w:space="0" w:color="auto"/>
              <w:left w:val="nil" w:sz="6" w:space="0" w:color="auto"/>
              <w:bottom w:val="nil" w:sz="6" w:space="0" w:color="auto"/>
              <w:right w:val="nil" w:sz="6" w:space="0" w:color="auto"/>
            </w:tcBorders>
            <w:shd w:val="clear" w:color="auto" w:fill="FFF1CC"/>
          </w:tcPr>
          <w:p>
            <w:pPr/>
          </w:p>
        </w:tc>
        <w:tc>
          <w:tcPr>
            <w:tcW w:w="827" w:type="dxa"/>
            <w:tcBorders>
              <w:top w:val="nil" w:sz="6" w:space="0" w:color="auto"/>
              <w:left w:val="nil" w:sz="6" w:space="0" w:color="auto"/>
              <w:bottom w:val="nil" w:sz="6" w:space="0" w:color="auto"/>
              <w:right w:val="nil" w:sz="6" w:space="0" w:color="auto"/>
            </w:tcBorders>
            <w:shd w:val="clear" w:color="auto" w:fill="FFF1CC"/>
          </w:tcPr>
          <w:p>
            <w:pPr/>
          </w:p>
        </w:tc>
        <w:tc>
          <w:tcPr>
            <w:tcW w:w="7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11,404,</w:t>
            </w:r>
          </w:p>
        </w:tc>
        <w:tc>
          <w:tcPr>
            <w:tcW w:w="66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2"/>
              <w:jc w:val="right"/>
              <w:rPr>
                <w:rFonts w:ascii="Times New Roman" w:hAnsi="Times New Roman" w:cs="Times New Roman" w:eastAsia="Times New Roman" w:hint="default"/>
                <w:sz w:val="18"/>
                <w:szCs w:val="18"/>
              </w:rPr>
            </w:pPr>
            <w:r>
              <w:rPr>
                <w:rFonts w:ascii="Times New Roman"/>
                <w:spacing w:val="-2"/>
                <w:sz w:val="18"/>
              </w:rPr>
              <w:t>11,06</w:t>
            </w:r>
          </w:p>
        </w:tc>
        <w:tc>
          <w:tcPr>
            <w:tcW w:w="79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64"/>
              <w:jc w:val="right"/>
              <w:rPr>
                <w:rFonts w:ascii="Times New Roman" w:hAnsi="Times New Roman" w:cs="Times New Roman" w:eastAsia="Times New Roman" w:hint="default"/>
                <w:sz w:val="18"/>
                <w:szCs w:val="18"/>
              </w:rPr>
            </w:pPr>
            <w:r>
              <w:rPr>
                <w:rFonts w:ascii="Times New Roman"/>
                <w:sz w:val="18"/>
              </w:rPr>
              <w:t>100.00</w:t>
            </w:r>
          </w:p>
        </w:tc>
        <w:tc>
          <w:tcPr>
            <w:tcW w:w="738" w:type="dxa"/>
            <w:tcBorders>
              <w:top w:val="nil" w:sz="6" w:space="0" w:color="auto"/>
              <w:left w:val="nil" w:sz="6" w:space="0" w:color="auto"/>
              <w:bottom w:val="nil" w:sz="6" w:space="0" w:color="auto"/>
              <w:right w:val="nil" w:sz="6" w:space="0" w:color="auto"/>
            </w:tcBorders>
            <w:shd w:val="clear" w:color="auto" w:fill="FFF1CC"/>
          </w:tcPr>
          <w:p>
            <w:pPr/>
          </w:p>
        </w:tc>
        <w:tc>
          <w:tcPr>
            <w:tcW w:w="909" w:type="dxa"/>
            <w:tcBorders>
              <w:top w:val="nil" w:sz="6" w:space="0" w:color="auto"/>
              <w:left w:val="nil" w:sz="6" w:space="0" w:color="auto"/>
              <w:bottom w:val="nil" w:sz="6" w:space="0" w:color="auto"/>
              <w:right w:val="nil" w:sz="6" w:space="0" w:color="auto"/>
            </w:tcBorders>
            <w:shd w:val="clear" w:color="auto" w:fill="FFF1CC"/>
          </w:tcPr>
          <w:p>
            <w:pPr/>
          </w:p>
        </w:tc>
        <w:tc>
          <w:tcPr>
            <w:tcW w:w="9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11,064,51</w:t>
            </w:r>
          </w:p>
        </w:tc>
      </w:tr>
      <w:tr>
        <w:trPr>
          <w:trHeight w:val="312" w:hRule="exact"/>
        </w:trPr>
        <w:tc>
          <w:tcPr>
            <w:tcW w:w="1563" w:type="dxa"/>
            <w:tcBorders>
              <w:top w:val="nil" w:sz="6" w:space="0" w:color="auto"/>
              <w:left w:val="nil" w:sz="6" w:space="0" w:color="auto"/>
              <w:bottom w:val="nil" w:sz="6" w:space="0" w:color="auto"/>
              <w:right w:val="nil" w:sz="6" w:space="0" w:color="auto"/>
            </w:tcBorders>
            <w:shd w:val="clear" w:color="auto" w:fill="FFF1CC"/>
          </w:tcPr>
          <w:p>
            <w:pPr/>
          </w:p>
        </w:tc>
        <w:tc>
          <w:tcPr>
            <w:tcW w:w="86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42"/>
              <w:ind w:right="130"/>
              <w:jc w:val="right"/>
              <w:rPr>
                <w:rFonts w:ascii="Times New Roman" w:hAnsi="Times New Roman" w:cs="Times New Roman" w:eastAsia="Times New Roman" w:hint="default"/>
                <w:sz w:val="18"/>
                <w:szCs w:val="18"/>
              </w:rPr>
            </w:pPr>
            <w:r>
              <w:rPr>
                <w:rFonts w:ascii="Times New Roman"/>
                <w:sz w:val="18"/>
              </w:rPr>
              <w:t>167.69</w:t>
            </w:r>
          </w:p>
        </w:tc>
        <w:tc>
          <w:tcPr>
            <w:tcW w:w="78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42"/>
              <w:ind w:right="15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nil" w:sz="6" w:space="0" w:color="auto"/>
              <w:left w:val="nil" w:sz="6" w:space="0" w:color="auto"/>
              <w:bottom w:val="nil" w:sz="6" w:space="0" w:color="auto"/>
              <w:right w:val="nil" w:sz="6" w:space="0" w:color="auto"/>
            </w:tcBorders>
            <w:shd w:val="clear" w:color="auto" w:fill="FFF1CC"/>
          </w:tcPr>
          <w:p>
            <w:pPr/>
          </w:p>
        </w:tc>
        <w:tc>
          <w:tcPr>
            <w:tcW w:w="827" w:type="dxa"/>
            <w:tcBorders>
              <w:top w:val="nil" w:sz="6" w:space="0" w:color="auto"/>
              <w:left w:val="nil" w:sz="6" w:space="0" w:color="auto"/>
              <w:bottom w:val="nil" w:sz="6" w:space="0" w:color="auto"/>
              <w:right w:val="nil" w:sz="6" w:space="0" w:color="auto"/>
            </w:tcBorders>
            <w:shd w:val="clear" w:color="auto" w:fill="FFF1CC"/>
          </w:tcPr>
          <w:p>
            <w:pPr/>
          </w:p>
        </w:tc>
        <w:tc>
          <w:tcPr>
            <w:tcW w:w="7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42"/>
              <w:ind w:left="39" w:right="0"/>
              <w:jc w:val="center"/>
              <w:rPr>
                <w:rFonts w:ascii="Times New Roman" w:hAnsi="Times New Roman" w:cs="Times New Roman" w:eastAsia="Times New Roman" w:hint="default"/>
                <w:sz w:val="18"/>
                <w:szCs w:val="18"/>
              </w:rPr>
            </w:pPr>
            <w:r>
              <w:rPr>
                <w:rFonts w:ascii="Times New Roman"/>
                <w:sz w:val="18"/>
              </w:rPr>
              <w:t>167.69</w:t>
            </w:r>
          </w:p>
        </w:tc>
        <w:tc>
          <w:tcPr>
            <w:tcW w:w="66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42"/>
              <w:ind w:right="132"/>
              <w:jc w:val="right"/>
              <w:rPr>
                <w:rFonts w:ascii="Times New Roman" w:hAnsi="Times New Roman" w:cs="Times New Roman" w:eastAsia="Times New Roman" w:hint="default"/>
                <w:sz w:val="18"/>
                <w:szCs w:val="18"/>
              </w:rPr>
            </w:pPr>
            <w:r>
              <w:rPr>
                <w:rFonts w:ascii="Times New Roman"/>
                <w:spacing w:val="-2"/>
                <w:sz w:val="18"/>
              </w:rPr>
              <w:t>4,511</w:t>
            </w:r>
          </w:p>
        </w:tc>
        <w:tc>
          <w:tcPr>
            <w:tcW w:w="79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42"/>
              <w:ind w:right="16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8" w:type="dxa"/>
            <w:tcBorders>
              <w:top w:val="nil" w:sz="6" w:space="0" w:color="auto"/>
              <w:left w:val="nil" w:sz="6" w:space="0" w:color="auto"/>
              <w:bottom w:val="nil" w:sz="6" w:space="0" w:color="auto"/>
              <w:right w:val="nil" w:sz="6" w:space="0" w:color="auto"/>
            </w:tcBorders>
            <w:shd w:val="clear" w:color="auto" w:fill="FFF1CC"/>
          </w:tcPr>
          <w:p>
            <w:pPr/>
          </w:p>
        </w:tc>
        <w:tc>
          <w:tcPr>
            <w:tcW w:w="909" w:type="dxa"/>
            <w:tcBorders>
              <w:top w:val="nil" w:sz="6" w:space="0" w:color="auto"/>
              <w:left w:val="nil" w:sz="6" w:space="0" w:color="auto"/>
              <w:bottom w:val="nil" w:sz="6" w:space="0" w:color="auto"/>
              <w:right w:val="nil" w:sz="6" w:space="0" w:color="auto"/>
            </w:tcBorders>
            <w:shd w:val="clear" w:color="auto" w:fill="FFF1CC"/>
          </w:tcPr>
          <w:p>
            <w:pPr/>
          </w:p>
        </w:tc>
        <w:tc>
          <w:tcPr>
            <w:tcW w:w="9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42"/>
              <w:ind w:right="105"/>
              <w:jc w:val="right"/>
              <w:rPr>
                <w:rFonts w:ascii="Times New Roman" w:hAnsi="Times New Roman" w:cs="Times New Roman" w:eastAsia="Times New Roman" w:hint="default"/>
                <w:sz w:val="18"/>
                <w:szCs w:val="18"/>
              </w:rPr>
            </w:pPr>
            <w:r>
              <w:rPr>
                <w:rFonts w:ascii="Times New Roman"/>
                <w:sz w:val="18"/>
              </w:rPr>
              <w:t>1.10</w:t>
            </w:r>
          </w:p>
        </w:tc>
      </w:tr>
      <w:tr>
        <w:trPr>
          <w:trHeight w:val="319" w:hRule="exact"/>
        </w:trPr>
        <w:tc>
          <w:tcPr>
            <w:tcW w:w="1563" w:type="dxa"/>
            <w:tcBorders>
              <w:top w:val="nil" w:sz="6" w:space="0" w:color="auto"/>
              <w:left w:val="nil" w:sz="6" w:space="0" w:color="auto"/>
              <w:bottom w:val="single" w:sz="12" w:space="0" w:color="C45811"/>
              <w:right w:val="nil" w:sz="6" w:space="0" w:color="auto"/>
            </w:tcBorders>
            <w:shd w:val="clear" w:color="auto" w:fill="FFF1CC"/>
          </w:tcPr>
          <w:p>
            <w:pPr/>
          </w:p>
        </w:tc>
        <w:tc>
          <w:tcPr>
            <w:tcW w:w="861" w:type="dxa"/>
            <w:tcBorders>
              <w:top w:val="nil" w:sz="6" w:space="0" w:color="auto"/>
              <w:left w:val="nil" w:sz="6" w:space="0" w:color="auto"/>
              <w:bottom w:val="single" w:sz="12" w:space="0" w:color="C45811"/>
              <w:right w:val="nil" w:sz="6" w:space="0" w:color="auto"/>
            </w:tcBorders>
            <w:shd w:val="clear" w:color="auto" w:fill="FFF1CC"/>
          </w:tcPr>
          <w:p>
            <w:pPr/>
          </w:p>
        </w:tc>
        <w:tc>
          <w:tcPr>
            <w:tcW w:w="782" w:type="dxa"/>
            <w:tcBorders>
              <w:top w:val="nil" w:sz="6" w:space="0" w:color="auto"/>
              <w:left w:val="nil" w:sz="6" w:space="0" w:color="auto"/>
              <w:bottom w:val="single" w:sz="12" w:space="0" w:color="C45811"/>
              <w:right w:val="nil" w:sz="6" w:space="0" w:color="auto"/>
            </w:tcBorders>
            <w:shd w:val="clear" w:color="auto" w:fill="FFF1CC"/>
          </w:tcPr>
          <w:p>
            <w:pPr/>
          </w:p>
        </w:tc>
        <w:tc>
          <w:tcPr>
            <w:tcW w:w="671" w:type="dxa"/>
            <w:tcBorders>
              <w:top w:val="nil" w:sz="6" w:space="0" w:color="auto"/>
              <w:left w:val="nil" w:sz="6" w:space="0" w:color="auto"/>
              <w:bottom w:val="single" w:sz="12" w:space="0" w:color="C45811"/>
              <w:right w:val="nil" w:sz="6" w:space="0" w:color="auto"/>
            </w:tcBorders>
            <w:shd w:val="clear" w:color="auto" w:fill="FFF1CC"/>
          </w:tcPr>
          <w:p>
            <w:pPr/>
          </w:p>
        </w:tc>
        <w:tc>
          <w:tcPr>
            <w:tcW w:w="827" w:type="dxa"/>
            <w:tcBorders>
              <w:top w:val="nil" w:sz="6" w:space="0" w:color="auto"/>
              <w:left w:val="nil" w:sz="6" w:space="0" w:color="auto"/>
              <w:bottom w:val="single" w:sz="12" w:space="0" w:color="C45811"/>
              <w:right w:val="nil" w:sz="6" w:space="0" w:color="auto"/>
            </w:tcBorders>
            <w:shd w:val="clear" w:color="auto" w:fill="FFF1CC"/>
          </w:tcPr>
          <w:p>
            <w:pPr/>
          </w:p>
        </w:tc>
        <w:tc>
          <w:tcPr>
            <w:tcW w:w="789" w:type="dxa"/>
            <w:tcBorders>
              <w:top w:val="nil" w:sz="6" w:space="0" w:color="auto"/>
              <w:left w:val="nil" w:sz="6" w:space="0" w:color="auto"/>
              <w:bottom w:val="single" w:sz="12" w:space="0" w:color="C45811"/>
              <w:right w:val="nil" w:sz="6" w:space="0" w:color="auto"/>
            </w:tcBorders>
            <w:shd w:val="clear" w:color="auto" w:fill="FFF1CC"/>
          </w:tcPr>
          <w:p>
            <w:pPr/>
          </w:p>
        </w:tc>
        <w:tc>
          <w:tcPr>
            <w:tcW w:w="66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42"/>
              <w:ind w:right="131"/>
              <w:jc w:val="right"/>
              <w:rPr>
                <w:rFonts w:ascii="Times New Roman" w:hAnsi="Times New Roman" w:cs="Times New Roman" w:eastAsia="Times New Roman" w:hint="default"/>
                <w:sz w:val="18"/>
                <w:szCs w:val="18"/>
              </w:rPr>
            </w:pPr>
            <w:r>
              <w:rPr>
                <w:rFonts w:ascii="Times New Roman"/>
                <w:sz w:val="18"/>
              </w:rPr>
              <w:t>.10</w:t>
            </w:r>
          </w:p>
        </w:tc>
        <w:tc>
          <w:tcPr>
            <w:tcW w:w="795" w:type="dxa"/>
            <w:tcBorders>
              <w:top w:val="nil" w:sz="6" w:space="0" w:color="auto"/>
              <w:left w:val="nil" w:sz="6" w:space="0" w:color="auto"/>
              <w:bottom w:val="single" w:sz="12" w:space="0" w:color="C45811"/>
              <w:right w:val="nil" w:sz="6" w:space="0" w:color="auto"/>
            </w:tcBorders>
            <w:shd w:val="clear" w:color="auto" w:fill="FFF1CC"/>
          </w:tcPr>
          <w:p>
            <w:pPr/>
          </w:p>
        </w:tc>
        <w:tc>
          <w:tcPr>
            <w:tcW w:w="738" w:type="dxa"/>
            <w:tcBorders>
              <w:top w:val="nil" w:sz="6" w:space="0" w:color="auto"/>
              <w:left w:val="nil" w:sz="6" w:space="0" w:color="auto"/>
              <w:bottom w:val="single" w:sz="12" w:space="0" w:color="C45811"/>
              <w:right w:val="nil" w:sz="6" w:space="0" w:color="auto"/>
            </w:tcBorders>
            <w:shd w:val="clear" w:color="auto" w:fill="FFF1CC"/>
          </w:tcPr>
          <w:p>
            <w:pPr/>
          </w:p>
        </w:tc>
        <w:tc>
          <w:tcPr>
            <w:tcW w:w="909" w:type="dxa"/>
            <w:tcBorders>
              <w:top w:val="nil" w:sz="6" w:space="0" w:color="auto"/>
              <w:left w:val="nil" w:sz="6" w:space="0" w:color="auto"/>
              <w:bottom w:val="single" w:sz="12" w:space="0" w:color="C45811"/>
              <w:right w:val="nil" w:sz="6" w:space="0" w:color="auto"/>
            </w:tcBorders>
            <w:shd w:val="clear" w:color="auto" w:fill="FFF1CC"/>
          </w:tcPr>
          <w:p>
            <w:pPr/>
          </w:p>
        </w:tc>
        <w:tc>
          <w:tcPr>
            <w:tcW w:w="971" w:type="dxa"/>
            <w:tcBorders>
              <w:top w:val="nil" w:sz="6" w:space="0" w:color="auto"/>
              <w:left w:val="nil" w:sz="6" w:space="0" w:color="auto"/>
              <w:bottom w:val="single" w:sz="12" w:space="0" w:color="C45811"/>
              <w:right w:val="nil" w:sz="6" w:space="0" w:color="auto"/>
            </w:tcBorders>
            <w:shd w:val="clear" w:color="auto" w:fill="FFF1CC"/>
          </w:tcPr>
          <w:p>
            <w:pPr/>
          </w:p>
        </w:tc>
      </w:tr>
    </w:tbl>
    <w:p>
      <w:pPr>
        <w:pStyle w:val="BodyText"/>
        <w:spacing w:line="240" w:lineRule="auto" w:before="36"/>
        <w:ind w:left="614" w:right="1028"/>
        <w:jc w:val="left"/>
      </w:pPr>
      <w:r>
        <w:rPr/>
        <w:t>期末单项金额重大并单项计提坏账准备的其他应收款：</w:t>
      </w:r>
    </w:p>
    <w:p>
      <w:pPr>
        <w:pStyle w:val="BodyText"/>
        <w:spacing w:line="340" w:lineRule="auto" w:before="116"/>
        <w:ind w:left="614" w:right="6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614" w:right="10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060" w:bottom="1160" w:left="8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p>
      <w:pPr>
        <w:spacing w:line="654" w:lineRule="exact"/>
        <w:ind w:left="146"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79.2pt;height:32.7pt;mso-position-horizontal-relative:char;mso-position-vertical-relative:line" coordorigin="0,0" coordsize="9584,654">
            <v:group style="position:absolute;left:0;top:30;width:2392;height:156" coordorigin="0,30" coordsize="2392,156">
              <v:shape style="position:absolute;left:0;top:30;width:2392;height:156" coordorigin="0,30" coordsize="2392,156" path="m0,186l2392,186,2392,30,0,30,0,186xe" filled="true" fillcolor="#ec7c30" stroked="false">
                <v:path arrowok="t"/>
                <v:fill type="solid"/>
              </v:shape>
            </v:group>
            <v:group style="position:absolute;left:0;top:186;width:108;height:312" coordorigin="0,186" coordsize="108,312">
              <v:shape style="position:absolute;left:0;top:186;width:108;height:312" coordorigin="0,186" coordsize="108,312" path="m0,498l108,498,108,186,0,186,0,498xe" filled="true" fillcolor="#ec7c30" stroked="false">
                <v:path arrowok="t"/>
                <v:fill type="solid"/>
              </v:shape>
            </v:group>
            <v:group style="position:absolute;left:2283;top:186;width:110;height:312" coordorigin="2283,186" coordsize="110,312">
              <v:shape style="position:absolute;left:2283;top:186;width:110;height:312" coordorigin="2283,186" coordsize="110,312" path="m2283,498l2392,498,2392,186,2283,186,2283,498xe" filled="true" fillcolor="#ec7c30" stroked="false">
                <v:path arrowok="t"/>
                <v:fill type="solid"/>
              </v:shape>
            </v:group>
            <v:group style="position:absolute;left:0;top:498;width:2392;height:156" coordorigin="0,498" coordsize="2392,156">
              <v:shape style="position:absolute;left:0;top:498;width:2392;height:156" coordorigin="0,498" coordsize="2392,156" path="m0,654l2392,654,2392,498,0,498,0,654xe" filled="true" fillcolor="#ec7c30" stroked="false">
                <v:path arrowok="t"/>
                <v:fill type="solid"/>
              </v:shape>
            </v:group>
            <v:group style="position:absolute;left:108;top:186;width:2175;height:312" coordorigin="108,186" coordsize="2175,312">
              <v:shape style="position:absolute;left:108;top:186;width:2175;height:312" coordorigin="108,186" coordsize="2175,312" path="m108,498l2283,498,2283,186,108,186,108,498xe" filled="true" fillcolor="#ec7c30" stroked="false">
                <v:path arrowok="t"/>
                <v:fill type="solid"/>
              </v:shape>
            </v:group>
            <v:group style="position:absolute;left:2391;top:30;width:108;height:312" coordorigin="2391,30" coordsize="108,312">
              <v:shape style="position:absolute;left:2391;top:30;width:108;height:312" coordorigin="2391,30" coordsize="108,312" path="m2391,342l2499,342,2499,30,2391,30,2391,342xe" filled="true" fillcolor="#ec7c30" stroked="false">
                <v:path arrowok="t"/>
                <v:fill type="solid"/>
              </v:shape>
            </v:group>
            <v:group style="position:absolute;left:9461;top:30;width:108;height:312" coordorigin="9461,30" coordsize="108,312">
              <v:shape style="position:absolute;left:9461;top:30;width:108;height:312" coordorigin="9461,30" coordsize="108,312" path="m9461,342l9569,342,9569,30,9461,30,9461,342xe" filled="true" fillcolor="#ec7c30" stroked="false">
                <v:path arrowok="t"/>
                <v:fill type="solid"/>
              </v:shape>
            </v:group>
            <v:group style="position:absolute;left:2499;top:30;width:6962;height:312" coordorigin="2499,30" coordsize="6962,312">
              <v:shape style="position:absolute;left:2499;top:30;width:6962;height:312" coordorigin="2499,30" coordsize="6962,312" path="m2499,342l9461,342,9461,30,2499,30,2499,342xe" filled="true" fillcolor="#ec7c30" stroked="false">
                <v:path arrowok="t"/>
                <v:fill type="solid"/>
              </v:shape>
            </v:group>
            <v:group style="position:absolute;left:0;top:0;width:2392;height:30" coordorigin="0,0" coordsize="2392,30">
              <v:shape style="position:absolute;left:0;top:0;width:2392;height:30" coordorigin="0,0" coordsize="2392,30" path="m0,30l2392,30,2392,0,0,0,0,30xe" filled="true" fillcolor="#c45811" stroked="false">
                <v:path arrowok="t"/>
                <v:fill type="solid"/>
              </v:shape>
            </v:group>
            <v:group style="position:absolute;left:2392;top:15;width:30;height:2" coordorigin="2392,15" coordsize="30,2">
              <v:shape style="position:absolute;left:2392;top:15;width:30;height:2" coordorigin="2392,15" coordsize="30,0" path="m2392,15l2422,15e" filled="false" stroked="true" strokeweight="1.5pt" strokecolor="#c45811">
                <v:path arrowok="t"/>
              </v:shape>
            </v:group>
            <v:group style="position:absolute;left:2422;top:15;width:7147;height:2" coordorigin="2422,15" coordsize="7147,2">
              <v:shape style="position:absolute;left:2422;top:15;width:7147;height:2" coordorigin="2422,15" coordsize="7147,0" path="m2422,15l9569,15e" filled="false" stroked="true" strokeweight="1.5pt" strokecolor="#c45811">
                <v:path arrowok="t"/>
              </v:shape>
            </v:group>
            <v:group style="position:absolute;left:2391;top:342;width:108;height:312" coordorigin="2391,342" coordsize="108,312">
              <v:shape style="position:absolute;left:2391;top:342;width:108;height:312" coordorigin="2391,342" coordsize="108,312" path="m2391,654l2499,654,2499,342,2391,342,2391,654xe" filled="true" fillcolor="#ec7c30" stroked="false">
                <v:path arrowok="t"/>
                <v:fill type="solid"/>
              </v:shape>
            </v:group>
            <v:group style="position:absolute;left:4677;top:342;width:108;height:312" coordorigin="4677,342" coordsize="108,312">
              <v:shape style="position:absolute;left:4677;top:342;width:108;height:312" coordorigin="4677,342" coordsize="108,312" path="m4677,654l4785,654,4785,342,4677,342,4677,654xe" filled="true" fillcolor="#ec7c30" stroked="false">
                <v:path arrowok="t"/>
                <v:fill type="solid"/>
              </v:shape>
            </v:group>
            <v:group style="position:absolute;left:2499;top:342;width:2179;height:312" coordorigin="2499,342" coordsize="2179,312">
              <v:shape style="position:absolute;left:2499;top:342;width:2179;height:312" coordorigin="2499,342" coordsize="2179,312" path="m2499,654l4677,654,4677,342,2499,342,2499,654xe" filled="true" fillcolor="#ec7c30" stroked="false">
                <v:path arrowok="t"/>
                <v:fill type="solid"/>
              </v:shape>
            </v:group>
            <v:group style="position:absolute;left:4785;top:342;width:108;height:312" coordorigin="4785,342" coordsize="108,312">
              <v:shape style="position:absolute;left:4785;top:342;width:108;height:312" coordorigin="4785,342" coordsize="108,312" path="m4785,654l4893,654,4893,342,4785,342,4785,654xe" filled="true" fillcolor="#ec7c30" stroked="false">
                <v:path arrowok="t"/>
                <v:fill type="solid"/>
              </v:shape>
            </v:group>
            <v:group style="position:absolute;left:7069;top:342;width:109;height:312" coordorigin="7069,342" coordsize="109,312">
              <v:shape style="position:absolute;left:7069;top:342;width:109;height:312" coordorigin="7069,342" coordsize="109,312" path="m7069,654l7177,654,7177,342,7069,342,7069,654xe" filled="true" fillcolor="#ec7c30" stroked="false">
                <v:path arrowok="t"/>
                <v:fill type="solid"/>
              </v:shape>
            </v:group>
            <v:group style="position:absolute;left:4893;top:342;width:2176;height:312" coordorigin="4893,342" coordsize="2176,312">
              <v:shape style="position:absolute;left:4893;top:342;width:2176;height:312" coordorigin="4893,342" coordsize="2176,312" path="m4893,654l7069,654,7069,342,4893,342,4893,654xe" filled="true" fillcolor="#ec7c30" stroked="false">
                <v:path arrowok="t"/>
                <v:fill type="solid"/>
              </v:shape>
            </v:group>
            <v:group style="position:absolute;left:7177;top:342;width:108;height:312" coordorigin="7177,342" coordsize="108,312">
              <v:shape style="position:absolute;left:7177;top:342;width:108;height:312" coordorigin="7177,342" coordsize="108,312" path="m7177,654l7285,654,7285,342,7177,342,7177,654xe" filled="true" fillcolor="#ec7c30" stroked="false">
                <v:path arrowok="t"/>
                <v:fill type="solid"/>
              </v:shape>
            </v:group>
            <v:group style="position:absolute;left:9461;top:342;width:108;height:312" coordorigin="9461,342" coordsize="108,312">
              <v:shape style="position:absolute;left:9461;top:342;width:108;height:312" coordorigin="9461,342" coordsize="108,312" path="m9461,654l9569,654,9569,342,9461,342,9461,654xe" filled="true" fillcolor="#ec7c30" stroked="false">
                <v:path arrowok="t"/>
                <v:fill type="solid"/>
              </v:shape>
            </v:group>
            <v:group style="position:absolute;left:7285;top:342;width:2176;height:312" coordorigin="7285,342" coordsize="2176,312">
              <v:shape style="position:absolute;left:7285;top:342;width:2176;height:312" coordorigin="7285,342" coordsize="2176,312" path="m7285,654l9461,654,9461,342,7285,342,7285,654xe" filled="true" fillcolor="#ec7c30" stroked="false">
                <v:path arrowok="t"/>
                <v:fill type="solid"/>
              </v:shape>
              <v:shape style="position:absolute;left:1016;top:252;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账龄</w:t>
                      </w:r>
                      <w:r>
                        <w:rPr>
                          <w:rFonts w:ascii="宋体" w:hAnsi="宋体" w:cs="宋体" w:eastAsia="宋体" w:hint="default"/>
                          <w:sz w:val="18"/>
                          <w:szCs w:val="18"/>
                        </w:rPr>
                      </w:r>
                    </w:p>
                  </w:txbxContent>
                </v:textbox>
                <w10:wrap type="none"/>
              </v:shape>
              <v:shape style="position:absolute;left:3135;top:408;width:90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其他应收款</w:t>
                      </w:r>
                      <w:r>
                        <w:rPr>
                          <w:rFonts w:ascii="宋体" w:hAnsi="宋体" w:cs="宋体" w:eastAsia="宋体" w:hint="default"/>
                          <w:sz w:val="18"/>
                          <w:szCs w:val="18"/>
                        </w:rPr>
                      </w:r>
                    </w:p>
                  </w:txbxContent>
                </v:textbox>
                <w10:wrap type="none"/>
              </v:shape>
              <v:shape style="position:absolute;left:5618;top:96;width:724;height:492" type="#_x0000_t202" filled="false" stroked="false">
                <v:textbox inset="0,0,0,0">
                  <w:txbxContent>
                    <w:p>
                      <w:pPr>
                        <w:spacing w:line="180" w:lineRule="exact" w:before="0"/>
                        <w:ind w:left="1" w:right="0" w:hanging="2"/>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p>
                      <w:pPr>
                        <w:spacing w:before="76"/>
                        <w:ind w:left="1"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坏账准备</w:t>
                      </w:r>
                      <w:r>
                        <w:rPr>
                          <w:rFonts w:ascii="宋体" w:hAnsi="宋体" w:cs="宋体" w:eastAsia="宋体" w:hint="default"/>
                          <w:sz w:val="18"/>
                          <w:szCs w:val="18"/>
                        </w:rPr>
                      </w:r>
                    </w:p>
                  </w:txbxContent>
                </v:textbox>
                <w10:wrap type="none"/>
              </v:shape>
              <v:shape style="position:absolute;left:8011;top:408;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计提比例</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12"/>
          <w:sz w:val="20"/>
          <w:szCs w:val="20"/>
        </w:rPr>
      </w:r>
    </w:p>
    <w:p>
      <w:pPr>
        <w:pStyle w:val="BodyText"/>
        <w:tabs>
          <w:tab w:pos="4011" w:val="left" w:leader="none"/>
          <w:tab w:pos="9697" w:val="left" w:leader="none"/>
        </w:tabs>
        <w:spacing w:line="300" w:lineRule="auto" w:before="10"/>
        <w:ind w:left="254" w:right="1309" w:hanging="108"/>
        <w:jc w:val="left"/>
        <w:rPr>
          <w:rFonts w:ascii="Times New Roman" w:hAnsi="Times New Roman" w:cs="Times New Roman" w:eastAsia="Times New Roman" w:hint="default"/>
        </w:rPr>
      </w:pPr>
      <w:r>
        <w:rPr>
          <w:rFonts w:ascii="Times New Roman" w:hAnsi="Times New Roman" w:cs="Times New Roman" w:eastAsia="Times New Roman" w:hint="default"/>
        </w:rPr>
      </w:r>
      <w:r>
        <w:rPr>
          <w:rFonts w:ascii="Times New Roman" w:hAnsi="Times New Roman" w:cs="Times New Roman" w:eastAsia="Times New Roman" w:hint="default"/>
          <w:shd w:fill="FFF1CC" w:color="auto" w:val="clear"/>
        </w:rPr>
        <w:t> </w:t>
      </w:r>
      <w:r>
        <w:rPr>
          <w:rFonts w:ascii="Times New Roman" w:hAnsi="Times New Roman" w:cs="Times New Roman" w:eastAsia="Times New Roman" w:hint="default"/>
          <w:spacing w:val="18"/>
          <w:shd w:fill="FFF1CC" w:color="auto" w:val="clear"/>
        </w:rPr>
        <w:t> </w:t>
      </w:r>
      <w:r>
        <w:rPr>
          <w:rFonts w:ascii="Times New Roman" w:hAnsi="Times New Roman" w:cs="Times New Roman" w:eastAsia="Times New Roman" w:hint="default"/>
          <w:shd w:fill="FFF1CC" w:color="auto" w:val="clear"/>
        </w:rPr>
        <w:t>1</w:t>
      </w:r>
      <w:r>
        <w:rPr>
          <w:rFonts w:ascii="Times New Roman" w:hAnsi="Times New Roman" w:cs="Times New Roman" w:eastAsia="Times New Roman" w:hint="default"/>
          <w:spacing w:val="-1"/>
          <w:shd w:fill="FFF1CC" w:color="auto" w:val="clear"/>
        </w:rPr>
        <w:t> </w:t>
      </w:r>
      <w:r>
        <w:rPr>
          <w:shd w:fill="FFF1CC" w:color="auto" w:val="clear"/>
        </w:rPr>
        <w:t>年以内分项</w:t>
        <w:tab/>
        <w:tab/>
      </w:r>
      <w:r>
        <w:rPr>
          <w:w w:val="18"/>
          <w:shd w:fill="FFF1CC" w:color="auto" w:val="clear"/>
        </w:rPr>
        <w:t> </w:t>
      </w:r>
      <w:r>
        <w:rPr>
          <w:shd w:fill="FFF1CC" w:color="auto" w:val="clear"/>
        </w:rPr>
      </w:r>
      <w:r>
        <w:rPr/>
      </w:r>
      <w:r>
        <w:rPr/>
        <w:t> 三个月以内</w:t>
        <w:tab/>
      </w:r>
      <w:r>
        <w:rPr>
          <w:rFonts w:ascii="Times New Roman" w:hAnsi="Times New Roman" w:cs="Times New Roman" w:eastAsia="Times New Roman" w:hint="default"/>
        </w:rPr>
        <w:t>536,206.41</w:t>
      </w:r>
    </w:p>
    <w:p>
      <w:pPr>
        <w:spacing w:line="312" w:lineRule="exact"/>
        <w:ind w:left="14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shape style="width:478.45pt;height:15.6pt;mso-position-horizontal-relative:char;mso-position-vertical-relative:line" type="#_x0000_t202" filled="true" fillcolor="#fff1cc" stroked="false">
            <w10:anchorlock/>
            <v:textbox inset="0,0,0,0">
              <w:txbxContent>
                <w:p>
                  <w:pPr>
                    <w:pStyle w:val="BodyText"/>
                    <w:tabs>
                      <w:tab w:pos="3865" w:val="left" w:leader="none"/>
                    </w:tabs>
                    <w:spacing w:line="240" w:lineRule="auto" w:before="10"/>
                    <w:ind w:left="108"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年以内小计</w:t>
                    <w:tab/>
                  </w:r>
                  <w:r>
                    <w:rPr>
                      <w:rFonts w:ascii="Times New Roman" w:hAnsi="Times New Roman" w:cs="Times New Roman" w:eastAsia="Times New Roman" w:hint="default"/>
                    </w:rPr>
                    <w:t>536,206.41</w:t>
                  </w:r>
                </w:p>
              </w:txbxContent>
            </v:textbox>
            <v:fill type="solid"/>
          </v:shape>
        </w:pict>
      </w:r>
      <w:r>
        <w:rPr>
          <w:rFonts w:ascii="Times New Roman" w:hAnsi="Times New Roman" w:cs="Times New Roman" w:eastAsia="Times New Roman" w:hint="default"/>
          <w:position w:val="-5"/>
          <w:sz w:val="20"/>
          <w:szCs w:val="20"/>
        </w:rPr>
      </w:r>
    </w:p>
    <w:p>
      <w:pPr>
        <w:pStyle w:val="BodyText"/>
        <w:tabs>
          <w:tab w:pos="4011" w:val="left" w:leader="none"/>
        </w:tabs>
        <w:spacing w:line="240" w:lineRule="auto" w:before="13"/>
        <w:ind w:left="254" w:right="1028"/>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rPr>
        <w:t>536,206.41</w:t>
      </w:r>
    </w:p>
    <w:p>
      <w:pPr>
        <w:spacing w:line="240" w:lineRule="auto" w:before="6"/>
        <w:rPr>
          <w:rFonts w:ascii="Times New Roman" w:hAnsi="Times New Roman" w:cs="Times New Roman" w:eastAsia="Times New Roman" w:hint="default"/>
          <w:sz w:val="4"/>
          <w:szCs w:val="4"/>
        </w:rPr>
      </w:pPr>
    </w:p>
    <w:p>
      <w:pPr>
        <w:spacing w:line="30" w:lineRule="exact"/>
        <w:ind w:left="116"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80.7pt;height:1.5pt;mso-position-horizontal-relative:char;mso-position-vertical-relative:line" coordorigin="0,0" coordsize="9614,30">
            <v:group style="position:absolute;left:15;top:15;width:2407;height:2" coordorigin="15,15" coordsize="2407,2">
              <v:shape style="position:absolute;left:15;top:15;width:2407;height:2" coordorigin="15,15" coordsize="2407,0" path="m15,15l2421,15e" filled="false" stroked="true" strokeweight="1.5pt" strokecolor="#c45811">
                <v:path arrowok="t"/>
              </v:shape>
            </v:group>
            <v:group style="position:absolute;left:2407;top:15;width:30;height:2" coordorigin="2407,15" coordsize="30,2">
              <v:shape style="position:absolute;left:2407;top:15;width:30;height:2" coordorigin="2407,15" coordsize="30,0" path="m2407,15l2437,15e" filled="false" stroked="true" strokeweight="1.5pt" strokecolor="#c45811">
                <v:path arrowok="t"/>
              </v:shape>
            </v:group>
            <v:group style="position:absolute;left:2437;top:15;width:2378;height:2" coordorigin="2437,15" coordsize="2378,2">
              <v:shape style="position:absolute;left:2437;top:15;width:2378;height:2" coordorigin="2437,15" coordsize="2378,0" path="m2437,15l4815,15e" filled="false" stroked="true" strokeweight="1.5pt" strokecolor="#c45811">
                <v:path arrowok="t"/>
              </v:shape>
            </v:group>
            <v:group style="position:absolute;left:4800;top:15;width:30;height:2" coordorigin="4800,15" coordsize="30,2">
              <v:shape style="position:absolute;left:4800;top:15;width:30;height:2" coordorigin="4800,15" coordsize="30,0" path="m4800,15l4830,15e" filled="false" stroked="true" strokeweight="1.5pt" strokecolor="#c45811">
                <v:path arrowok="t"/>
              </v:shape>
            </v:group>
            <v:group style="position:absolute;left:4830;top:15;width:2377;height:2" coordorigin="4830,15" coordsize="2377,2">
              <v:shape style="position:absolute;left:4830;top:15;width:2377;height:2" coordorigin="4830,15" coordsize="2377,0" path="m4830,15l7207,15e" filled="false" stroked="true" strokeweight="1.5pt" strokecolor="#c45811">
                <v:path arrowok="t"/>
              </v:shape>
            </v:group>
            <v:group style="position:absolute;left:7192;top:15;width:30;height:2" coordorigin="7192,15" coordsize="30,2">
              <v:shape style="position:absolute;left:7192;top:15;width:30;height:2" coordorigin="7192,15" coordsize="30,0" path="m7192,15l7222,15e" filled="false" stroked="true" strokeweight="1.5pt" strokecolor="#c45811">
                <v:path arrowok="t"/>
              </v:shape>
            </v:group>
            <v:group style="position:absolute;left:7222;top:15;width:2376;height:2" coordorigin="7222,15" coordsize="2376,2">
              <v:shape style="position:absolute;left:7222;top:15;width:2376;height:2" coordorigin="7222,15" coordsize="2376,0" path="m7222,15l9598,15e" filled="false" stroked="true" strokeweight="1.5pt" strokecolor="#c45811">
                <v:path arrowok="t"/>
              </v:shape>
            </v:group>
          </v:group>
        </w:pict>
      </w:r>
      <w:r>
        <w:rPr>
          <w:rFonts w:ascii="Times New Roman" w:hAnsi="Times New Roman" w:cs="Times New Roman" w:eastAsia="Times New Roman" w:hint="default"/>
          <w:position w:val="0"/>
          <w:sz w:val="3"/>
          <w:szCs w:val="3"/>
        </w:rPr>
      </w:r>
    </w:p>
    <w:p>
      <w:pPr>
        <w:pStyle w:val="BodyText"/>
        <w:spacing w:line="357" w:lineRule="auto" w:before="51"/>
        <w:ind w:left="614" w:right="1028"/>
        <w:jc w:val="left"/>
      </w:pPr>
      <w:r>
        <w:rPr/>
        <w:t>确定该组合依据的说明： </w:t>
      </w:r>
      <w:r>
        <w:rPr>
          <w:spacing w:val="-2"/>
        </w:rPr>
        <w:t>除根据业务性质和客户的信用风险评估情况、认定信用风险不重大的应收款项之外，其余的应收款项采用账龄分析法计</w:t>
      </w:r>
    </w:p>
    <w:p>
      <w:pPr>
        <w:pStyle w:val="BodyText"/>
        <w:spacing w:line="224" w:lineRule="exact"/>
        <w:ind w:left="254" w:right="1028"/>
        <w:jc w:val="left"/>
      </w:pPr>
      <w:r>
        <w:rPr/>
        <w:t>提坏账准备。</w:t>
      </w:r>
    </w:p>
    <w:p>
      <w:pPr>
        <w:pStyle w:val="BodyText"/>
        <w:spacing w:line="240" w:lineRule="auto" w:before="76"/>
        <w:ind w:left="614" w:right="1028"/>
        <w:jc w:val="left"/>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日，本集团无已逾期但未计提减值准备的其他应收款</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left="614" w:right="1028"/>
        <w:jc w:val="left"/>
      </w:pPr>
      <w:r>
        <w:rPr/>
        <w:t>组合中，采用余额百分比法计提坏账准备的其他应收款：</w:t>
      </w:r>
    </w:p>
    <w:p>
      <w:pPr>
        <w:pStyle w:val="BodyText"/>
        <w:spacing w:line="338" w:lineRule="auto" w:before="117"/>
        <w:ind w:left="614" w:right="6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2"/>
        <w:ind w:left="614" w:right="12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根据业务性质和客户的信用风险评估情况，认定信用风险不重大的应收款项，不计提坏账。该类其他应收款期末余额</w:t>
      </w:r>
    </w:p>
    <w:p>
      <w:pPr>
        <w:pStyle w:val="BodyText"/>
        <w:spacing w:line="240" w:lineRule="auto" w:before="2"/>
        <w:ind w:left="254" w:right="1028"/>
        <w:jc w:val="left"/>
      </w:pPr>
      <w:r>
        <w:rPr>
          <w:rFonts w:ascii="Times New Roman" w:hAnsi="Times New Roman" w:cs="Times New Roman" w:eastAsia="Times New Roman" w:hint="default"/>
        </w:rPr>
        <w:t>10,867,961.28</w:t>
      </w:r>
      <w:r>
        <w:rPr/>
        <w:t>元，坏账准备期末余额</w:t>
      </w:r>
      <w:r>
        <w:rPr>
          <w:rFonts w:ascii="Times New Roman" w:hAnsi="Times New Roman" w:cs="Times New Roman" w:eastAsia="Times New Roman" w:hint="default"/>
        </w:rPr>
        <w:t>0</w:t>
      </w:r>
      <w:r>
        <w:rPr/>
        <w:t>元，计提比例为</w:t>
      </w:r>
      <w:r>
        <w:rPr>
          <w:rFonts w:ascii="Times New Roman" w:hAnsi="Times New Roman" w:cs="Times New Roman" w:eastAsia="Times New Roman" w:hint="default"/>
        </w:rPr>
        <w:t>0</w:t>
      </w:r>
      <w:r>
        <w:rPr/>
        <w:t>。</w:t>
      </w:r>
    </w:p>
    <w:p>
      <w:pPr>
        <w:pStyle w:val="BodyText"/>
        <w:spacing w:line="240" w:lineRule="auto" w:before="103"/>
        <w:ind w:left="614" w:right="1028"/>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left="614" w:right="1028"/>
        <w:jc w:val="left"/>
      </w:pPr>
      <w:r>
        <w:rPr/>
        <w:t>本期计提坏账准备金额</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3"/>
        <w:ind w:left="614" w:right="1028"/>
        <w:jc w:val="left"/>
      </w:pPr>
      <w:r>
        <w:rPr>
          <w:rFonts w:ascii="Times New Roman" w:hAnsi="Times New Roman" w:cs="Times New Roman" w:eastAsia="Times New Roman" w:hint="default"/>
        </w:rPr>
        <w:t>3)</w:t>
      </w:r>
      <w:r>
        <w:rPr/>
        <w:t>其他应收款按款项性质分类情况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3098"/>
        <w:gridCol w:w="3754"/>
        <w:gridCol w:w="2718"/>
      </w:tblGrid>
      <w:tr>
        <w:trPr>
          <w:trHeight w:val="327" w:hRule="exact"/>
        </w:trPr>
        <w:tc>
          <w:tcPr>
            <w:tcW w:w="309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b/>
                <w:bCs/>
                <w:color w:val="FFFFFF"/>
                <w:sz w:val="18"/>
                <w:szCs w:val="18"/>
              </w:rPr>
              <w:t>款项性质</w:t>
            </w:r>
            <w:r>
              <w:rPr>
                <w:rFonts w:ascii="宋体" w:hAnsi="宋体" w:cs="宋体" w:eastAsia="宋体" w:hint="default"/>
                <w:sz w:val="18"/>
                <w:szCs w:val="18"/>
              </w:rPr>
            </w:r>
          </w:p>
        </w:tc>
        <w:tc>
          <w:tcPr>
            <w:tcW w:w="375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143" w:right="0"/>
              <w:jc w:val="left"/>
              <w:rPr>
                <w:rFonts w:ascii="宋体" w:hAnsi="宋体" w:cs="宋体" w:eastAsia="宋体" w:hint="default"/>
                <w:sz w:val="18"/>
                <w:szCs w:val="18"/>
              </w:rPr>
            </w:pPr>
            <w:r>
              <w:rPr>
                <w:rFonts w:ascii="宋体" w:hAnsi="宋体" w:cs="宋体" w:eastAsia="宋体" w:hint="default"/>
                <w:b/>
                <w:bCs/>
                <w:color w:val="FFFFFF"/>
                <w:sz w:val="18"/>
                <w:szCs w:val="18"/>
              </w:rPr>
              <w:t>期末账面余额</w:t>
            </w:r>
            <w:r>
              <w:rPr>
                <w:rFonts w:ascii="宋体" w:hAnsi="宋体" w:cs="宋体" w:eastAsia="宋体" w:hint="default"/>
                <w:sz w:val="18"/>
                <w:szCs w:val="18"/>
              </w:rPr>
            </w:r>
          </w:p>
        </w:tc>
        <w:tc>
          <w:tcPr>
            <w:tcW w:w="271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80" w:right="0"/>
              <w:jc w:val="left"/>
              <w:rPr>
                <w:rFonts w:ascii="宋体" w:hAnsi="宋体" w:cs="宋体" w:eastAsia="宋体" w:hint="default"/>
                <w:sz w:val="18"/>
                <w:szCs w:val="18"/>
              </w:rPr>
            </w:pPr>
            <w:r>
              <w:rPr>
                <w:rFonts w:ascii="宋体" w:hAnsi="宋体" w:cs="宋体" w:eastAsia="宋体" w:hint="default"/>
                <w:b/>
                <w:bCs/>
                <w:color w:val="FFFFFF"/>
                <w:sz w:val="18"/>
                <w:szCs w:val="18"/>
              </w:rPr>
              <w:t>期初账面余额</w:t>
            </w:r>
            <w:r>
              <w:rPr>
                <w:rFonts w:ascii="宋体" w:hAnsi="宋体" w:cs="宋体" w:eastAsia="宋体" w:hint="default"/>
                <w:sz w:val="18"/>
                <w:szCs w:val="18"/>
              </w:rPr>
            </w:r>
          </w:p>
        </w:tc>
      </w:tr>
      <w:tr>
        <w:trPr>
          <w:trHeight w:val="312" w:hRule="exact"/>
        </w:trPr>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8"/>
              <w:jc w:val="right"/>
              <w:rPr>
                <w:rFonts w:ascii="Times New Roman" w:hAnsi="Times New Roman" w:cs="Times New Roman" w:eastAsia="Times New Roman" w:hint="default"/>
                <w:sz w:val="18"/>
                <w:szCs w:val="18"/>
              </w:rPr>
            </w:pPr>
            <w:r>
              <w:rPr>
                <w:rFonts w:ascii="Times New Roman"/>
                <w:spacing w:val="-1"/>
                <w:sz w:val="18"/>
              </w:rPr>
              <w:t>10,867,961.28</w:t>
            </w:r>
          </w:p>
        </w:tc>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10,213,031.54</w:t>
            </w:r>
          </w:p>
        </w:tc>
      </w:tr>
      <w:tr>
        <w:trPr>
          <w:trHeight w:val="312" w:hRule="exact"/>
        </w:trPr>
        <w:tc>
          <w:tcPr>
            <w:tcW w:w="309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7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578"/>
              <w:jc w:val="right"/>
              <w:rPr>
                <w:rFonts w:ascii="Times New Roman" w:hAnsi="Times New Roman" w:cs="Times New Roman" w:eastAsia="Times New Roman" w:hint="default"/>
                <w:sz w:val="18"/>
                <w:szCs w:val="18"/>
              </w:rPr>
            </w:pPr>
            <w:r>
              <w:rPr>
                <w:rFonts w:ascii="Times New Roman"/>
                <w:sz w:val="18"/>
              </w:rPr>
              <w:t>536,206.41</w:t>
            </w:r>
          </w:p>
        </w:tc>
        <w:tc>
          <w:tcPr>
            <w:tcW w:w="271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851,479.56</w:t>
            </w:r>
          </w:p>
        </w:tc>
      </w:tr>
      <w:tr>
        <w:trPr>
          <w:trHeight w:val="327" w:hRule="exact"/>
        </w:trPr>
        <w:tc>
          <w:tcPr>
            <w:tcW w:w="3098"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75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578"/>
              <w:jc w:val="right"/>
              <w:rPr>
                <w:rFonts w:ascii="Times New Roman" w:hAnsi="Times New Roman" w:cs="Times New Roman" w:eastAsia="Times New Roman" w:hint="default"/>
                <w:sz w:val="18"/>
                <w:szCs w:val="18"/>
              </w:rPr>
            </w:pPr>
            <w:r>
              <w:rPr>
                <w:rFonts w:ascii="Times New Roman"/>
                <w:spacing w:val="-1"/>
                <w:sz w:val="18"/>
              </w:rPr>
              <w:t>11,404,167.69</w:t>
            </w:r>
          </w:p>
        </w:tc>
        <w:tc>
          <w:tcPr>
            <w:tcW w:w="2718"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2"/>
                <w:sz w:val="18"/>
              </w:rPr>
              <w:t>11,064,511.10</w:t>
            </w:r>
          </w:p>
        </w:tc>
      </w:tr>
    </w:tbl>
    <w:p>
      <w:pPr>
        <w:pStyle w:val="BodyText"/>
        <w:spacing w:line="240" w:lineRule="auto" w:before="51"/>
        <w:ind w:left="614" w:right="1028"/>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1550"/>
        <w:gridCol w:w="1683"/>
        <w:gridCol w:w="1550"/>
        <w:gridCol w:w="1368"/>
        <w:gridCol w:w="1819"/>
        <w:gridCol w:w="1598"/>
      </w:tblGrid>
      <w:tr>
        <w:trPr>
          <w:trHeight w:val="951" w:hRule="exact"/>
        </w:trPr>
        <w:tc>
          <w:tcPr>
            <w:tcW w:w="155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b/>
                <w:bCs/>
                <w:color w:val="FFFFFF"/>
                <w:sz w:val="18"/>
                <w:szCs w:val="18"/>
              </w:rPr>
              <w:t>单位名称</w:t>
            </w:r>
            <w:r>
              <w:rPr>
                <w:rFonts w:ascii="宋体" w:hAnsi="宋体" w:cs="宋体" w:eastAsia="宋体" w:hint="default"/>
                <w:sz w:val="18"/>
                <w:szCs w:val="18"/>
              </w:rPr>
            </w:r>
          </w:p>
        </w:tc>
        <w:tc>
          <w:tcPr>
            <w:tcW w:w="168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b/>
                <w:bCs/>
                <w:color w:val="FFFFFF"/>
                <w:sz w:val="18"/>
                <w:szCs w:val="18"/>
              </w:rPr>
              <w:t>款项的性质</w:t>
            </w:r>
            <w:r>
              <w:rPr>
                <w:rFonts w:ascii="宋体" w:hAnsi="宋体" w:cs="宋体" w:eastAsia="宋体" w:hint="default"/>
                <w:sz w:val="18"/>
                <w:szCs w:val="18"/>
              </w:rPr>
            </w:r>
          </w:p>
        </w:tc>
        <w:tc>
          <w:tcPr>
            <w:tcW w:w="155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136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b/>
                <w:bCs/>
                <w:color w:val="FFFFFF"/>
                <w:sz w:val="18"/>
                <w:szCs w:val="18"/>
              </w:rPr>
              <w:t>账龄</w:t>
            </w:r>
            <w:r>
              <w:rPr>
                <w:rFonts w:ascii="宋体" w:hAnsi="宋体" w:cs="宋体" w:eastAsia="宋体" w:hint="default"/>
                <w:sz w:val="18"/>
                <w:szCs w:val="18"/>
              </w:rPr>
            </w:r>
          </w:p>
        </w:tc>
        <w:tc>
          <w:tcPr>
            <w:tcW w:w="181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89" w:right="163"/>
              <w:jc w:val="center"/>
              <w:rPr>
                <w:rFonts w:ascii="宋体" w:hAnsi="宋体" w:cs="宋体" w:eastAsia="宋体" w:hint="default"/>
                <w:sz w:val="18"/>
                <w:szCs w:val="18"/>
              </w:rPr>
            </w:pPr>
            <w:r>
              <w:rPr>
                <w:rFonts w:ascii="宋体" w:hAnsi="宋体" w:cs="宋体" w:eastAsia="宋体" w:hint="default"/>
                <w:b/>
                <w:bCs/>
                <w:color w:val="FFFFFF"/>
                <w:w w:val="95"/>
                <w:sz w:val="18"/>
                <w:szCs w:val="18"/>
              </w:rPr>
              <w:t>占其他应收款期</w:t>
            </w:r>
            <w:r>
              <w:rPr>
                <w:rFonts w:ascii="宋体" w:hAnsi="宋体" w:cs="宋体" w:eastAsia="宋体" w:hint="default"/>
                <w:b/>
                <w:bCs/>
                <w:color w:val="FFFFFF"/>
                <w:spacing w:val="-27"/>
                <w:w w:val="95"/>
                <w:sz w:val="18"/>
                <w:szCs w:val="18"/>
              </w:rPr>
              <w:t> </w:t>
            </w:r>
            <w:r>
              <w:rPr>
                <w:rFonts w:ascii="宋体" w:hAnsi="宋体" w:cs="宋体" w:eastAsia="宋体" w:hint="default"/>
                <w:b/>
                <w:bCs/>
                <w:color w:val="FFFFFF"/>
                <w:spacing w:val="-27"/>
                <w:w w:val="95"/>
                <w:sz w:val="18"/>
                <w:szCs w:val="18"/>
              </w:rPr>
            </w:r>
            <w:r>
              <w:rPr>
                <w:rFonts w:ascii="宋体" w:hAnsi="宋体" w:cs="宋体" w:eastAsia="宋体" w:hint="default"/>
                <w:b/>
                <w:bCs/>
                <w:color w:val="FFFFFF"/>
                <w:w w:val="95"/>
                <w:sz w:val="18"/>
                <w:szCs w:val="18"/>
              </w:rPr>
              <w:t>末余额合计数的</w:t>
            </w:r>
            <w:r>
              <w:rPr>
                <w:rFonts w:ascii="宋体" w:hAnsi="宋体" w:cs="宋体" w:eastAsia="宋体" w:hint="default"/>
                <w:b/>
                <w:bCs/>
                <w:color w:val="FFFFFF"/>
                <w:spacing w:val="-27"/>
                <w:w w:val="95"/>
                <w:sz w:val="18"/>
                <w:szCs w:val="18"/>
              </w:rPr>
              <w:t> </w:t>
            </w:r>
            <w:r>
              <w:rPr>
                <w:rFonts w:ascii="宋体" w:hAnsi="宋体" w:cs="宋体" w:eastAsia="宋体" w:hint="default"/>
                <w:b/>
                <w:bCs/>
                <w:color w:val="FFFFFF"/>
                <w:spacing w:val="-27"/>
                <w:w w:val="95"/>
                <w:sz w:val="18"/>
                <w:szCs w:val="18"/>
              </w:rPr>
            </w:r>
            <w:r>
              <w:rPr>
                <w:rFonts w:ascii="宋体" w:hAnsi="宋体" w:cs="宋体" w:eastAsia="宋体" w:hint="default"/>
                <w:b/>
                <w:bCs/>
                <w:color w:val="FFFFFF"/>
                <w:sz w:val="18"/>
                <w:szCs w:val="18"/>
              </w:rPr>
              <w:t>比例</w:t>
            </w:r>
            <w:r>
              <w:rPr>
                <w:rFonts w:ascii="宋体" w:hAnsi="宋体" w:cs="宋体" w:eastAsia="宋体" w:hint="default"/>
                <w:sz w:val="18"/>
                <w:szCs w:val="18"/>
              </w:rPr>
            </w:r>
          </w:p>
        </w:tc>
        <w:tc>
          <w:tcPr>
            <w:tcW w:w="159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708" w:right="166" w:hanging="543"/>
              <w:jc w:val="left"/>
              <w:rPr>
                <w:rFonts w:ascii="宋体" w:hAnsi="宋体" w:cs="宋体" w:eastAsia="宋体" w:hint="default"/>
                <w:sz w:val="18"/>
                <w:szCs w:val="18"/>
              </w:rPr>
            </w:pPr>
            <w:r>
              <w:rPr>
                <w:rFonts w:ascii="宋体" w:hAnsi="宋体" w:cs="宋体" w:eastAsia="宋体" w:hint="default"/>
                <w:b/>
                <w:bCs/>
                <w:color w:val="FFFFFF"/>
                <w:sz w:val="18"/>
                <w:szCs w:val="18"/>
              </w:rPr>
              <w:t>坏账准备期末余</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额</w:t>
            </w:r>
            <w:r>
              <w:rPr>
                <w:rFonts w:ascii="宋体" w:hAnsi="宋体" w:cs="宋体" w:eastAsia="宋体" w:hint="default"/>
                <w:sz w:val="18"/>
                <w:szCs w:val="18"/>
              </w:rPr>
            </w:r>
          </w:p>
        </w:tc>
      </w:tr>
      <w:tr>
        <w:trPr>
          <w:trHeight w:val="624" w:hRule="exact"/>
        </w:trPr>
        <w:tc>
          <w:tcPr>
            <w:tcW w:w="1550"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80"/>
              <w:jc w:val="left"/>
              <w:rPr>
                <w:rFonts w:ascii="宋体" w:hAnsi="宋体" w:cs="宋体" w:eastAsia="宋体" w:hint="default"/>
                <w:sz w:val="18"/>
                <w:szCs w:val="18"/>
              </w:rPr>
            </w:pPr>
            <w:r>
              <w:rPr>
                <w:rFonts w:ascii="宋体" w:hAnsi="宋体" w:cs="宋体" w:eastAsia="宋体" w:hint="default"/>
                <w:sz w:val="18"/>
                <w:szCs w:val="18"/>
              </w:rPr>
              <w:t>北京汇盈中科投 资管理有公司</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sz w:val="18"/>
                <w:szCs w:val="18"/>
              </w:rPr>
              <w:t>办公押金</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1,032,756.00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9.06%</w:t>
            </w:r>
          </w:p>
        </w:tc>
        <w:tc>
          <w:tcPr>
            <w:tcW w:w="1598" w:type="dxa"/>
            <w:tcBorders>
              <w:top w:val="nil" w:sz="6" w:space="0" w:color="auto"/>
              <w:left w:val="nil" w:sz="6" w:space="0" w:color="auto"/>
              <w:bottom w:val="nil" w:sz="6" w:space="0" w:color="auto"/>
              <w:right w:val="nil" w:sz="6" w:space="0" w:color="auto"/>
            </w:tcBorders>
          </w:tcPr>
          <w:p>
            <w:pPr/>
          </w:p>
        </w:tc>
      </w:tr>
      <w:tr>
        <w:trPr>
          <w:trHeight w:val="624" w:hRule="exact"/>
        </w:trPr>
        <w:tc>
          <w:tcPr>
            <w:tcW w:w="155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180"/>
              <w:jc w:val="left"/>
              <w:rPr>
                <w:rFonts w:ascii="宋体" w:hAnsi="宋体" w:cs="宋体" w:eastAsia="宋体" w:hint="default"/>
                <w:sz w:val="18"/>
                <w:szCs w:val="18"/>
              </w:rPr>
            </w:pPr>
            <w:r>
              <w:rPr>
                <w:rFonts w:ascii="宋体" w:hAnsi="宋体" w:cs="宋体" w:eastAsia="宋体" w:hint="default"/>
                <w:sz w:val="18"/>
                <w:szCs w:val="18"/>
              </w:rPr>
              <w:t>北京好佳奇科技 广场有限公司</w:t>
            </w:r>
          </w:p>
        </w:tc>
        <w:tc>
          <w:tcPr>
            <w:tcW w:w="16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sz w:val="18"/>
                <w:szCs w:val="18"/>
              </w:rPr>
              <w:t>办公押金</w:t>
            </w:r>
          </w:p>
        </w:tc>
        <w:tc>
          <w:tcPr>
            <w:tcW w:w="155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1,018,469.00</w:t>
            </w:r>
          </w:p>
        </w:tc>
        <w:tc>
          <w:tcPr>
            <w:tcW w:w="136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三年以内</w:t>
            </w:r>
          </w:p>
        </w:tc>
        <w:tc>
          <w:tcPr>
            <w:tcW w:w="181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8.93%</w:t>
            </w:r>
          </w:p>
        </w:tc>
        <w:tc>
          <w:tcPr>
            <w:tcW w:w="1598" w:type="dxa"/>
            <w:tcBorders>
              <w:top w:val="nil" w:sz="6" w:space="0" w:color="auto"/>
              <w:left w:val="nil" w:sz="6" w:space="0" w:color="auto"/>
              <w:bottom w:val="nil" w:sz="6" w:space="0" w:color="auto"/>
              <w:right w:val="nil" w:sz="6" w:space="0" w:color="auto"/>
            </w:tcBorders>
            <w:shd w:val="clear" w:color="auto" w:fill="FFF1CC"/>
          </w:tcPr>
          <w:p>
            <w:pPr/>
          </w:p>
        </w:tc>
      </w:tr>
      <w:tr>
        <w:trPr>
          <w:trHeight w:val="624" w:hRule="exact"/>
        </w:trPr>
        <w:tc>
          <w:tcPr>
            <w:tcW w:w="1550"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80"/>
              <w:jc w:val="left"/>
              <w:rPr>
                <w:rFonts w:ascii="宋体" w:hAnsi="宋体" w:cs="宋体" w:eastAsia="宋体" w:hint="default"/>
                <w:sz w:val="18"/>
                <w:szCs w:val="18"/>
              </w:rPr>
            </w:pPr>
            <w:r>
              <w:rPr>
                <w:rFonts w:ascii="宋体" w:hAnsi="宋体" w:cs="宋体" w:eastAsia="宋体" w:hint="default"/>
                <w:sz w:val="18"/>
                <w:szCs w:val="18"/>
              </w:rPr>
              <w:t>北京世纪嘉腾投 资有限公司</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932,746.18</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8.18%</w:t>
            </w:r>
          </w:p>
        </w:tc>
        <w:tc>
          <w:tcPr>
            <w:tcW w:w="1598" w:type="dxa"/>
            <w:tcBorders>
              <w:top w:val="nil" w:sz="6" w:space="0" w:color="auto"/>
              <w:left w:val="nil" w:sz="6" w:space="0" w:color="auto"/>
              <w:bottom w:val="nil" w:sz="6" w:space="0" w:color="auto"/>
              <w:right w:val="nil" w:sz="6" w:space="0" w:color="auto"/>
            </w:tcBorders>
          </w:tcPr>
          <w:p>
            <w:pPr/>
          </w:p>
        </w:tc>
      </w:tr>
      <w:tr>
        <w:trPr>
          <w:trHeight w:val="624" w:hRule="exact"/>
        </w:trPr>
        <w:tc>
          <w:tcPr>
            <w:tcW w:w="155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9" w:lineRule="auto" w:before="10"/>
              <w:ind w:left="108" w:right="180"/>
              <w:jc w:val="left"/>
              <w:rPr>
                <w:rFonts w:ascii="宋体" w:hAnsi="宋体" w:cs="宋体" w:eastAsia="宋体" w:hint="default"/>
                <w:sz w:val="18"/>
                <w:szCs w:val="18"/>
              </w:rPr>
            </w:pPr>
            <w:r>
              <w:rPr>
                <w:rFonts w:ascii="宋体" w:hAnsi="宋体" w:cs="宋体" w:eastAsia="宋体" w:hint="default"/>
                <w:sz w:val="18"/>
                <w:szCs w:val="18"/>
              </w:rPr>
              <w:t>北京京东世纪贸 易有限公司</w:t>
            </w:r>
          </w:p>
        </w:tc>
        <w:tc>
          <w:tcPr>
            <w:tcW w:w="16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sz w:val="18"/>
                <w:szCs w:val="18"/>
              </w:rPr>
              <w:t>厂家押金</w:t>
            </w:r>
          </w:p>
        </w:tc>
        <w:tc>
          <w:tcPr>
            <w:tcW w:w="155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300,000.00</w:t>
            </w:r>
          </w:p>
        </w:tc>
        <w:tc>
          <w:tcPr>
            <w:tcW w:w="136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一到三年</w:t>
            </w:r>
          </w:p>
        </w:tc>
        <w:tc>
          <w:tcPr>
            <w:tcW w:w="181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2.63%</w:t>
            </w:r>
          </w:p>
        </w:tc>
        <w:tc>
          <w:tcPr>
            <w:tcW w:w="1598" w:type="dxa"/>
            <w:tcBorders>
              <w:top w:val="nil" w:sz="6" w:space="0" w:color="auto"/>
              <w:left w:val="nil" w:sz="6" w:space="0" w:color="auto"/>
              <w:bottom w:val="nil" w:sz="6" w:space="0" w:color="auto"/>
              <w:right w:val="nil" w:sz="6" w:space="0" w:color="auto"/>
            </w:tcBorders>
            <w:shd w:val="clear" w:color="auto" w:fill="FFF1CC"/>
          </w:tcPr>
          <w:p>
            <w:pPr/>
          </w:p>
        </w:tc>
      </w:tr>
      <w:tr>
        <w:trPr>
          <w:trHeight w:val="951" w:hRule="exact"/>
        </w:trPr>
        <w:tc>
          <w:tcPr>
            <w:tcW w:w="1550" w:type="dxa"/>
            <w:tcBorders>
              <w:top w:val="nil" w:sz="6" w:space="0" w:color="auto"/>
              <w:left w:val="nil" w:sz="6" w:space="0" w:color="auto"/>
              <w:bottom w:val="single" w:sz="12" w:space="0" w:color="C45811"/>
              <w:right w:val="nil" w:sz="6" w:space="0" w:color="auto"/>
            </w:tcBorders>
          </w:tcPr>
          <w:p>
            <w:pPr>
              <w:pStyle w:val="TableParagraph"/>
              <w:spacing w:line="309" w:lineRule="auto" w:before="10"/>
              <w:ind w:left="108" w:right="149"/>
              <w:jc w:val="both"/>
              <w:rPr>
                <w:rFonts w:ascii="宋体" w:hAnsi="宋体" w:cs="宋体" w:eastAsia="宋体" w:hint="default"/>
                <w:sz w:val="18"/>
                <w:szCs w:val="18"/>
              </w:rPr>
            </w:pPr>
            <w:r>
              <w:rPr>
                <w:rFonts w:ascii="宋体" w:hAnsi="宋体" w:cs="宋体" w:eastAsia="宋体" w:hint="default"/>
                <w:sz w:val="18"/>
                <w:szCs w:val="18"/>
              </w:rPr>
              <w:t>前锦网络信息技 术 </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1683"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sz w:val="18"/>
                <w:szCs w:val="18"/>
              </w:rPr>
              <w:t>厂家押金</w:t>
            </w:r>
          </w:p>
        </w:tc>
        <w:tc>
          <w:tcPr>
            <w:tcW w:w="1550"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300,000.00</w:t>
            </w:r>
          </w:p>
        </w:tc>
        <w:tc>
          <w:tcPr>
            <w:tcW w:w="1368"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819"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2.63%</w:t>
            </w:r>
          </w:p>
        </w:tc>
        <w:tc>
          <w:tcPr>
            <w:tcW w:w="1598" w:type="dxa"/>
            <w:tcBorders>
              <w:top w:val="nil" w:sz="6" w:space="0" w:color="auto"/>
              <w:left w:val="nil" w:sz="6" w:space="0" w:color="auto"/>
              <w:bottom w:val="single" w:sz="12" w:space="0" w:color="C45811"/>
              <w:right w:val="nil" w:sz="6" w:space="0" w:color="auto"/>
            </w:tcBorders>
          </w:tcPr>
          <w:p>
            <w:pPr/>
          </w:p>
        </w:tc>
      </w:tr>
    </w:tbl>
    <w:p>
      <w:pPr>
        <w:spacing w:after="0"/>
        <w:sectPr>
          <w:pgSz w:w="11910" w:h="16840"/>
          <w:pgMar w:header="877" w:footer="979" w:top="1060" w:bottom="1160" w:left="880" w:right="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1548"/>
        <w:gridCol w:w="1685"/>
        <w:gridCol w:w="1804"/>
        <w:gridCol w:w="1114"/>
        <w:gridCol w:w="1819"/>
        <w:gridCol w:w="1598"/>
      </w:tblGrid>
      <w:tr>
        <w:trPr>
          <w:trHeight w:val="951" w:hRule="exact"/>
        </w:trPr>
        <w:tc>
          <w:tcPr>
            <w:tcW w:w="154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b/>
                <w:bCs/>
                <w:color w:val="FFFFFF"/>
                <w:sz w:val="18"/>
                <w:szCs w:val="18"/>
              </w:rPr>
              <w:t>单位名称</w:t>
            </w:r>
            <w:r>
              <w:rPr>
                <w:rFonts w:ascii="宋体" w:hAnsi="宋体" w:cs="宋体" w:eastAsia="宋体" w:hint="default"/>
                <w:sz w:val="18"/>
                <w:szCs w:val="18"/>
              </w:rPr>
            </w:r>
          </w:p>
        </w:tc>
        <w:tc>
          <w:tcPr>
            <w:tcW w:w="168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color w:val="FFFFFF"/>
                <w:sz w:val="18"/>
                <w:szCs w:val="18"/>
              </w:rPr>
              <w:t>款项的性质</w:t>
            </w:r>
            <w:r>
              <w:rPr>
                <w:rFonts w:ascii="宋体" w:hAnsi="宋体" w:cs="宋体" w:eastAsia="宋体" w:hint="default"/>
                <w:sz w:val="18"/>
                <w:szCs w:val="18"/>
              </w:rPr>
            </w:r>
          </w:p>
        </w:tc>
        <w:tc>
          <w:tcPr>
            <w:tcW w:w="180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111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b/>
                <w:bCs/>
                <w:color w:val="FFFFFF"/>
                <w:sz w:val="18"/>
                <w:szCs w:val="18"/>
              </w:rPr>
              <w:t>账龄</w:t>
            </w:r>
            <w:r>
              <w:rPr>
                <w:rFonts w:ascii="宋体" w:hAnsi="宋体" w:cs="宋体" w:eastAsia="宋体" w:hint="default"/>
                <w:sz w:val="18"/>
                <w:szCs w:val="18"/>
              </w:rPr>
            </w:r>
          </w:p>
        </w:tc>
        <w:tc>
          <w:tcPr>
            <w:tcW w:w="181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89" w:right="163"/>
              <w:jc w:val="center"/>
              <w:rPr>
                <w:rFonts w:ascii="宋体" w:hAnsi="宋体" w:cs="宋体" w:eastAsia="宋体" w:hint="default"/>
                <w:sz w:val="18"/>
                <w:szCs w:val="18"/>
              </w:rPr>
            </w:pPr>
            <w:r>
              <w:rPr>
                <w:rFonts w:ascii="宋体" w:hAnsi="宋体" w:cs="宋体" w:eastAsia="宋体" w:hint="default"/>
                <w:b/>
                <w:bCs/>
                <w:color w:val="FFFFFF"/>
                <w:w w:val="95"/>
                <w:sz w:val="18"/>
                <w:szCs w:val="18"/>
              </w:rPr>
              <w:t>占其他应收款期</w:t>
            </w:r>
            <w:r>
              <w:rPr>
                <w:rFonts w:ascii="宋体" w:hAnsi="宋体" w:cs="宋体" w:eastAsia="宋体" w:hint="default"/>
                <w:b/>
                <w:bCs/>
                <w:color w:val="FFFFFF"/>
                <w:spacing w:val="-27"/>
                <w:w w:val="95"/>
                <w:sz w:val="18"/>
                <w:szCs w:val="18"/>
              </w:rPr>
              <w:t> </w:t>
            </w:r>
            <w:r>
              <w:rPr>
                <w:rFonts w:ascii="宋体" w:hAnsi="宋体" w:cs="宋体" w:eastAsia="宋体" w:hint="default"/>
                <w:b/>
                <w:bCs/>
                <w:color w:val="FFFFFF"/>
                <w:spacing w:val="-27"/>
                <w:w w:val="95"/>
                <w:sz w:val="18"/>
                <w:szCs w:val="18"/>
              </w:rPr>
            </w:r>
            <w:r>
              <w:rPr>
                <w:rFonts w:ascii="宋体" w:hAnsi="宋体" w:cs="宋体" w:eastAsia="宋体" w:hint="default"/>
                <w:b/>
                <w:bCs/>
                <w:color w:val="FFFFFF"/>
                <w:w w:val="95"/>
                <w:sz w:val="18"/>
                <w:szCs w:val="18"/>
              </w:rPr>
              <w:t>末余额合计数的</w:t>
            </w:r>
            <w:r>
              <w:rPr>
                <w:rFonts w:ascii="宋体" w:hAnsi="宋体" w:cs="宋体" w:eastAsia="宋体" w:hint="default"/>
                <w:b/>
                <w:bCs/>
                <w:color w:val="FFFFFF"/>
                <w:spacing w:val="-27"/>
                <w:w w:val="95"/>
                <w:sz w:val="18"/>
                <w:szCs w:val="18"/>
              </w:rPr>
              <w:t> </w:t>
            </w:r>
            <w:r>
              <w:rPr>
                <w:rFonts w:ascii="宋体" w:hAnsi="宋体" w:cs="宋体" w:eastAsia="宋体" w:hint="default"/>
                <w:b/>
                <w:bCs/>
                <w:color w:val="FFFFFF"/>
                <w:spacing w:val="-27"/>
                <w:w w:val="95"/>
                <w:sz w:val="18"/>
                <w:szCs w:val="18"/>
              </w:rPr>
            </w:r>
            <w:r>
              <w:rPr>
                <w:rFonts w:ascii="宋体" w:hAnsi="宋体" w:cs="宋体" w:eastAsia="宋体" w:hint="default"/>
                <w:b/>
                <w:bCs/>
                <w:color w:val="FFFFFF"/>
                <w:sz w:val="18"/>
                <w:szCs w:val="18"/>
              </w:rPr>
              <w:t>比例</w:t>
            </w:r>
            <w:r>
              <w:rPr>
                <w:rFonts w:ascii="宋体" w:hAnsi="宋体" w:cs="宋体" w:eastAsia="宋体" w:hint="default"/>
                <w:sz w:val="18"/>
                <w:szCs w:val="18"/>
              </w:rPr>
            </w:r>
          </w:p>
        </w:tc>
        <w:tc>
          <w:tcPr>
            <w:tcW w:w="159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708" w:right="166" w:hanging="543"/>
              <w:jc w:val="left"/>
              <w:rPr>
                <w:rFonts w:ascii="宋体" w:hAnsi="宋体" w:cs="宋体" w:eastAsia="宋体" w:hint="default"/>
                <w:sz w:val="18"/>
                <w:szCs w:val="18"/>
              </w:rPr>
            </w:pPr>
            <w:r>
              <w:rPr>
                <w:rFonts w:ascii="宋体" w:hAnsi="宋体" w:cs="宋体" w:eastAsia="宋体" w:hint="default"/>
                <w:b/>
                <w:bCs/>
                <w:color w:val="FFFFFF"/>
                <w:sz w:val="18"/>
                <w:szCs w:val="18"/>
              </w:rPr>
              <w:t>坏账准备期末余</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额</w:t>
            </w:r>
            <w:r>
              <w:rPr>
                <w:rFonts w:ascii="宋体" w:hAnsi="宋体" w:cs="宋体" w:eastAsia="宋体" w:hint="default"/>
                <w:sz w:val="18"/>
                <w:szCs w:val="18"/>
              </w:rPr>
            </w:r>
          </w:p>
        </w:tc>
      </w:tr>
      <w:tr>
        <w:trPr>
          <w:trHeight w:val="327" w:hRule="exact"/>
        </w:trPr>
        <w:tc>
          <w:tcPr>
            <w:tcW w:w="154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80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496" w:right="0"/>
              <w:jc w:val="left"/>
              <w:rPr>
                <w:rFonts w:ascii="Times New Roman" w:hAnsi="Times New Roman" w:cs="Times New Roman" w:eastAsia="Times New Roman" w:hint="default"/>
                <w:sz w:val="18"/>
                <w:szCs w:val="18"/>
              </w:rPr>
            </w:pPr>
            <w:r>
              <w:rPr>
                <w:rFonts w:ascii="Times New Roman"/>
                <w:sz w:val="18"/>
              </w:rPr>
              <w:t>3,583,971.18</w:t>
            </w:r>
          </w:p>
        </w:tc>
        <w:tc>
          <w:tcPr>
            <w:tcW w:w="111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26"/>
              <w:jc w:val="center"/>
              <w:rPr>
                <w:rFonts w:ascii="Times New Roman" w:hAnsi="Times New Roman" w:cs="Times New Roman" w:eastAsia="Times New Roman" w:hint="default"/>
                <w:sz w:val="18"/>
                <w:szCs w:val="18"/>
              </w:rPr>
            </w:pPr>
            <w:r>
              <w:rPr>
                <w:rFonts w:ascii="Times New Roman"/>
                <w:sz w:val="18"/>
              </w:rPr>
              <w:t>--</w:t>
            </w:r>
          </w:p>
        </w:tc>
        <w:tc>
          <w:tcPr>
            <w:tcW w:w="181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1158" w:right="0"/>
              <w:jc w:val="left"/>
              <w:rPr>
                <w:rFonts w:ascii="Times New Roman" w:hAnsi="Times New Roman" w:cs="Times New Roman" w:eastAsia="Times New Roman" w:hint="default"/>
                <w:sz w:val="18"/>
                <w:szCs w:val="18"/>
              </w:rPr>
            </w:pPr>
            <w:r>
              <w:rPr>
                <w:rFonts w:ascii="Times New Roman"/>
                <w:sz w:val="18"/>
              </w:rPr>
              <w:t>31.43%</w:t>
            </w:r>
          </w:p>
        </w:tc>
        <w:tc>
          <w:tcPr>
            <w:tcW w:w="1598" w:type="dxa"/>
            <w:tcBorders>
              <w:top w:val="nil" w:sz="6" w:space="0" w:color="auto"/>
              <w:left w:val="nil" w:sz="6" w:space="0" w:color="auto"/>
              <w:bottom w:val="single" w:sz="12" w:space="0" w:color="C45811"/>
              <w:right w:val="nil" w:sz="6" w:space="0" w:color="auto"/>
            </w:tcBorders>
            <w:shd w:val="clear" w:color="auto" w:fill="FFF1CC"/>
          </w:tcPr>
          <w:p>
            <w:pP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5、存货" w:id="221"/>
      <w:bookmarkEnd w:id="221"/>
      <w:r>
        <w:rPr>
          <w:b w:val="0"/>
          <w:bCs w:val="0"/>
        </w:rPr>
      </w: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15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right="1032"/>
        <w:jc w:val="left"/>
        <w:rPr>
          <w:b w:val="0"/>
          <w:bCs w:val="0"/>
        </w:rPr>
      </w:pPr>
      <w:bookmarkStart w:name="（1）存货分类" w:id="222"/>
      <w:bookmarkEnd w:id="22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229"/>
        <w:gridCol w:w="1614"/>
        <w:gridCol w:w="1211"/>
        <w:gridCol w:w="1478"/>
        <w:gridCol w:w="1413"/>
        <w:gridCol w:w="1215"/>
        <w:gridCol w:w="1413"/>
      </w:tblGrid>
      <w:tr>
        <w:trPr>
          <w:trHeight w:val="639" w:hRule="exact"/>
        </w:trPr>
        <w:tc>
          <w:tcPr>
            <w:tcW w:w="122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61"/>
              <w:jc w:val="right"/>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161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b/>
                <w:bCs/>
                <w:color w:val="FFFFFF"/>
                <w:sz w:val="18"/>
                <w:szCs w:val="18"/>
              </w:rPr>
              <w:t>账面余额</w:t>
            </w:r>
            <w:r>
              <w:rPr>
                <w:rFonts w:ascii="宋体" w:hAnsi="宋体" w:cs="宋体" w:eastAsia="宋体" w:hint="default"/>
                <w:sz w:val="18"/>
                <w:szCs w:val="18"/>
              </w:rPr>
            </w:r>
          </w:p>
        </w:tc>
        <w:tc>
          <w:tcPr>
            <w:tcW w:w="121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214" w:right="271"/>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跌价准备</w:t>
            </w:r>
            <w:r>
              <w:rPr>
                <w:rFonts w:ascii="宋体" w:hAnsi="宋体" w:cs="宋体" w:eastAsia="宋体" w:hint="default"/>
                <w:sz w:val="18"/>
                <w:szCs w:val="18"/>
              </w:rPr>
            </w:r>
          </w:p>
        </w:tc>
        <w:tc>
          <w:tcPr>
            <w:tcW w:w="147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b/>
                <w:bCs/>
                <w:color w:val="FFFFFF"/>
                <w:sz w:val="18"/>
                <w:szCs w:val="18"/>
              </w:rPr>
              <w:t>账面价值</w:t>
            </w:r>
            <w:r>
              <w:rPr>
                <w:rFonts w:ascii="宋体" w:hAnsi="宋体" w:cs="宋体" w:eastAsia="宋体" w:hint="default"/>
                <w:sz w:val="18"/>
                <w:szCs w:val="18"/>
              </w:rPr>
            </w:r>
          </w:p>
        </w:tc>
        <w:tc>
          <w:tcPr>
            <w:tcW w:w="141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b/>
                <w:bCs/>
                <w:color w:val="FFFFFF"/>
                <w:sz w:val="18"/>
                <w:szCs w:val="18"/>
              </w:rPr>
              <w:t>账面余额</w:t>
            </w:r>
            <w:r>
              <w:rPr>
                <w:rFonts w:ascii="宋体" w:hAnsi="宋体" w:cs="宋体" w:eastAsia="宋体" w:hint="default"/>
                <w:sz w:val="18"/>
                <w:szCs w:val="18"/>
              </w:rPr>
            </w:r>
          </w:p>
        </w:tc>
        <w:tc>
          <w:tcPr>
            <w:tcW w:w="121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214" w:right="274" w:firstLine="1"/>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跌价准备</w:t>
            </w:r>
            <w:r>
              <w:rPr>
                <w:rFonts w:ascii="宋体" w:hAnsi="宋体" w:cs="宋体" w:eastAsia="宋体" w:hint="default"/>
                <w:sz w:val="18"/>
                <w:szCs w:val="18"/>
              </w:rPr>
            </w:r>
          </w:p>
        </w:tc>
        <w:tc>
          <w:tcPr>
            <w:tcW w:w="141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b/>
                <w:bCs/>
                <w:color w:val="FFFFFF"/>
                <w:sz w:val="18"/>
                <w:szCs w:val="18"/>
              </w:rPr>
              <w:t>账面价值</w:t>
            </w:r>
            <w:r>
              <w:rPr>
                <w:rFonts w:ascii="宋体" w:hAnsi="宋体" w:cs="宋体" w:eastAsia="宋体" w:hint="default"/>
                <w:sz w:val="18"/>
                <w:szCs w:val="18"/>
              </w:rPr>
            </w:r>
          </w:p>
        </w:tc>
      </w:tr>
      <w:tr>
        <w:trPr>
          <w:trHeight w:val="312" w:hRule="exact"/>
        </w:trPr>
        <w:tc>
          <w:tcPr>
            <w:tcW w:w="122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400"/>
              <w:jc w:val="right"/>
              <w:rPr>
                <w:rFonts w:ascii="宋体" w:hAnsi="宋体" w:cs="宋体" w:eastAsia="宋体" w:hint="default"/>
                <w:sz w:val="18"/>
                <w:szCs w:val="18"/>
              </w:rPr>
            </w:pPr>
            <w:r>
              <w:rPr>
                <w:rFonts w:ascii="宋体" w:hAnsi="宋体" w:cs="宋体" w:eastAsia="宋体" w:hint="default"/>
                <w:sz w:val="18"/>
                <w:szCs w:val="18"/>
              </w:rPr>
              <w:t>库存商品</w:t>
            </w:r>
          </w:p>
        </w:tc>
        <w:tc>
          <w:tcPr>
            <w:tcW w:w="16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64" w:right="0"/>
              <w:jc w:val="left"/>
              <w:rPr>
                <w:rFonts w:ascii="Times New Roman" w:hAnsi="Times New Roman" w:cs="Times New Roman" w:eastAsia="Times New Roman" w:hint="default"/>
                <w:sz w:val="18"/>
                <w:szCs w:val="18"/>
              </w:rPr>
            </w:pPr>
            <w:r>
              <w:rPr>
                <w:rFonts w:ascii="Times New Roman"/>
                <w:sz w:val="18"/>
              </w:rPr>
              <w:t>14,413,236.90</w:t>
            </w:r>
          </w:p>
        </w:tc>
        <w:tc>
          <w:tcPr>
            <w:tcW w:w="2688" w:type="dxa"/>
            <w:gridSpan w:val="2"/>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484" w:right="0"/>
              <w:jc w:val="left"/>
              <w:rPr>
                <w:rFonts w:ascii="Times New Roman" w:hAnsi="Times New Roman" w:cs="Times New Roman" w:eastAsia="Times New Roman" w:hint="default"/>
                <w:sz w:val="18"/>
                <w:szCs w:val="18"/>
              </w:rPr>
            </w:pPr>
            <w:r>
              <w:rPr>
                <w:rFonts w:ascii="Times New Roman"/>
                <w:sz w:val="18"/>
              </w:rPr>
              <w:t>14,413,236.90</w:t>
            </w:r>
          </w:p>
        </w:tc>
        <w:tc>
          <w:tcPr>
            <w:tcW w:w="141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68" w:right="0"/>
              <w:jc w:val="left"/>
              <w:rPr>
                <w:rFonts w:ascii="Times New Roman" w:hAnsi="Times New Roman" w:cs="Times New Roman" w:eastAsia="Times New Roman" w:hint="default"/>
                <w:sz w:val="18"/>
                <w:szCs w:val="18"/>
              </w:rPr>
            </w:pPr>
            <w:r>
              <w:rPr>
                <w:rFonts w:ascii="Times New Roman"/>
                <w:sz w:val="18"/>
              </w:rPr>
              <w:t>11,305,186.56</w:t>
            </w:r>
          </w:p>
        </w:tc>
        <w:tc>
          <w:tcPr>
            <w:tcW w:w="2628" w:type="dxa"/>
            <w:gridSpan w:val="2"/>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491" w:right="0"/>
              <w:jc w:val="left"/>
              <w:rPr>
                <w:rFonts w:ascii="Times New Roman" w:hAnsi="Times New Roman" w:cs="Times New Roman" w:eastAsia="Times New Roman" w:hint="default"/>
                <w:sz w:val="18"/>
                <w:szCs w:val="18"/>
              </w:rPr>
            </w:pPr>
            <w:r>
              <w:rPr>
                <w:rFonts w:ascii="Times New Roman"/>
                <w:sz w:val="18"/>
              </w:rPr>
              <w:t>11,305,186.56</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338" w:lineRule="auto" w:before="44"/>
        <w:ind w:right="2113"/>
        <w:jc w:val="left"/>
      </w:pPr>
      <w:r>
        <w:rPr/>
        <w:pict>
          <v:shape style="position:absolute;margin-left:50.549999pt;margin-top:-34.762657pt;width:480.15pt;height:35.15pt;mso-position-horizontal-relative:page;mso-position-vertical-relative:paragraph;z-index:5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1"/>
                    <w:gridCol w:w="2177"/>
                    <w:gridCol w:w="2050"/>
                    <w:gridCol w:w="2051"/>
                    <w:gridCol w:w="1992"/>
                  </w:tblGrid>
                  <w:tr>
                    <w:trPr>
                      <w:trHeight w:val="346" w:hRule="exact"/>
                    </w:trPr>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82" w:right="0"/>
                          <w:jc w:val="left"/>
                          <w:rPr>
                            <w:rFonts w:ascii="Times New Roman" w:hAnsi="Times New Roman" w:cs="Times New Roman" w:eastAsia="Times New Roman" w:hint="default"/>
                            <w:sz w:val="18"/>
                            <w:szCs w:val="18"/>
                          </w:rPr>
                        </w:pPr>
                        <w:r>
                          <w:rPr>
                            <w:rFonts w:ascii="Times New Roman"/>
                            <w:sz w:val="18"/>
                          </w:rPr>
                          <w:t>1,037,440.67</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5"/>
                          <w:jc w:val="right"/>
                          <w:rPr>
                            <w:rFonts w:ascii="Times New Roman" w:hAnsi="Times New Roman" w:cs="Times New Roman" w:eastAsia="Times New Roman" w:hint="default"/>
                            <w:sz w:val="18"/>
                            <w:szCs w:val="18"/>
                          </w:rPr>
                        </w:pPr>
                        <w:r>
                          <w:rPr>
                            <w:rFonts w:ascii="Times New Roman"/>
                            <w:spacing w:val="-1"/>
                            <w:sz w:val="18"/>
                          </w:rPr>
                          <w:t>1,037,440.67</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48"/>
                          <w:jc w:val="right"/>
                          <w:rPr>
                            <w:rFonts w:ascii="Times New Roman" w:hAnsi="Times New Roman" w:cs="Times New Roman" w:eastAsia="Times New Roman" w:hint="default"/>
                            <w:sz w:val="18"/>
                            <w:szCs w:val="18"/>
                          </w:rPr>
                        </w:pPr>
                        <w:r>
                          <w:rPr>
                            <w:rFonts w:ascii="Times New Roman"/>
                            <w:sz w:val="18"/>
                          </w:rPr>
                          <w:t>901,093.61</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z w:val="18"/>
                          </w:rPr>
                          <w:t>901,093.61</w:t>
                        </w:r>
                      </w:p>
                    </w:tc>
                  </w:tr>
                  <w:tr>
                    <w:trPr>
                      <w:trHeight w:val="327" w:hRule="exact"/>
                    </w:trPr>
                    <w:tc>
                      <w:tcPr>
                        <w:tcW w:w="130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7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292" w:right="0"/>
                          <w:jc w:val="left"/>
                          <w:rPr>
                            <w:rFonts w:ascii="Times New Roman" w:hAnsi="Times New Roman" w:cs="Times New Roman" w:eastAsia="Times New Roman" w:hint="default"/>
                            <w:sz w:val="18"/>
                            <w:szCs w:val="18"/>
                          </w:rPr>
                        </w:pPr>
                        <w:r>
                          <w:rPr>
                            <w:rFonts w:ascii="Times New Roman"/>
                            <w:sz w:val="18"/>
                          </w:rPr>
                          <w:t>15,450,677.57</w:t>
                        </w:r>
                      </w:p>
                    </w:tc>
                    <w:tc>
                      <w:tcPr>
                        <w:tcW w:w="205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65"/>
                          <w:jc w:val="right"/>
                          <w:rPr>
                            <w:rFonts w:ascii="Times New Roman" w:hAnsi="Times New Roman" w:cs="Times New Roman" w:eastAsia="Times New Roman" w:hint="default"/>
                            <w:sz w:val="18"/>
                            <w:szCs w:val="18"/>
                          </w:rPr>
                        </w:pPr>
                        <w:r>
                          <w:rPr>
                            <w:rFonts w:ascii="Times New Roman"/>
                            <w:spacing w:val="-1"/>
                            <w:sz w:val="18"/>
                          </w:rPr>
                          <w:t>15,450,677.57</w:t>
                        </w:r>
                      </w:p>
                    </w:tc>
                    <w:tc>
                      <w:tcPr>
                        <w:tcW w:w="205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848"/>
                          <w:jc w:val="right"/>
                          <w:rPr>
                            <w:rFonts w:ascii="Times New Roman" w:hAnsi="Times New Roman" w:cs="Times New Roman" w:eastAsia="Times New Roman" w:hint="default"/>
                            <w:sz w:val="18"/>
                            <w:szCs w:val="18"/>
                          </w:rPr>
                        </w:pPr>
                        <w:r>
                          <w:rPr>
                            <w:rFonts w:ascii="Times New Roman"/>
                            <w:spacing w:val="-1"/>
                            <w:sz w:val="18"/>
                          </w:rPr>
                          <w:t>12,206,280.17</w:t>
                        </w:r>
                      </w:p>
                    </w:tc>
                    <w:tc>
                      <w:tcPr>
                        <w:tcW w:w="199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12,206,280.17</w:t>
                        </w:r>
                      </w:p>
                    </w:tc>
                  </w:tr>
                </w:tbl>
                <w:p>
                  <w:pPr/>
                </w:p>
              </w:txbxContent>
            </v:textbox>
            <w10:wrap type="none"/>
          </v:shape>
        </w:pict>
      </w: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121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2"/>
        <w:ind w:right="139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0"/>
        <w:ind w:right="239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2"/>
        <w:rPr>
          <w:rFonts w:ascii="宋体" w:hAnsi="宋体" w:cs="宋体" w:eastAsia="宋体" w:hint="default"/>
          <w:sz w:val="21"/>
          <w:szCs w:val="21"/>
        </w:rPr>
      </w:pPr>
    </w:p>
    <w:p>
      <w:pPr>
        <w:pStyle w:val="Heading3"/>
        <w:spacing w:line="240" w:lineRule="auto"/>
        <w:ind w:right="1032"/>
        <w:jc w:val="left"/>
        <w:rPr>
          <w:b w:val="0"/>
          <w:bCs w:val="0"/>
        </w:rPr>
      </w:pPr>
      <w:bookmarkStart w:name="6、其他流动资产" w:id="223"/>
      <w:bookmarkEnd w:id="223"/>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098"/>
        <w:gridCol w:w="3844"/>
        <w:gridCol w:w="2628"/>
      </w:tblGrid>
      <w:tr>
        <w:trPr>
          <w:trHeight w:val="327" w:hRule="exact"/>
        </w:trPr>
        <w:tc>
          <w:tcPr>
            <w:tcW w:w="309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84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473"/>
              <w:jc w:val="center"/>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62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70"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12" w:hRule="exact"/>
        </w:trPr>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84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11,769,943.06</w:t>
            </w:r>
          </w:p>
        </w:tc>
        <w:tc>
          <w:tcPr>
            <w:tcW w:w="2628" w:type="dxa"/>
            <w:tcBorders>
              <w:top w:val="nil" w:sz="6" w:space="0" w:color="auto"/>
              <w:left w:val="nil" w:sz="6" w:space="0" w:color="auto"/>
              <w:bottom w:val="nil" w:sz="6" w:space="0" w:color="auto"/>
              <w:right w:val="nil" w:sz="6" w:space="0" w:color="auto"/>
            </w:tcBorders>
          </w:tcPr>
          <w:p>
            <w:pPr/>
          </w:p>
        </w:tc>
      </w:tr>
      <w:tr>
        <w:trPr>
          <w:trHeight w:val="312" w:hRule="exact"/>
        </w:trPr>
        <w:tc>
          <w:tcPr>
            <w:tcW w:w="309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待摊房租</w:t>
            </w:r>
          </w:p>
        </w:tc>
        <w:tc>
          <w:tcPr>
            <w:tcW w:w="384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6,300,641.50</w:t>
            </w:r>
          </w:p>
        </w:tc>
        <w:tc>
          <w:tcPr>
            <w:tcW w:w="26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6,025,977.27</w:t>
            </w:r>
          </w:p>
        </w:tc>
      </w:tr>
      <w:tr>
        <w:trPr>
          <w:trHeight w:val="312" w:hRule="exact"/>
        </w:trPr>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预付管理咨询费</w:t>
            </w:r>
          </w:p>
        </w:tc>
        <w:tc>
          <w:tcPr>
            <w:tcW w:w="384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z w:val="18"/>
              </w:rPr>
              <w:t>555,967.96</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1,127,511.36</w:t>
            </w:r>
          </w:p>
        </w:tc>
      </w:tr>
      <w:tr>
        <w:trPr>
          <w:trHeight w:val="312" w:hRule="exact"/>
        </w:trPr>
        <w:tc>
          <w:tcPr>
            <w:tcW w:w="309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预付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 </w:t>
            </w:r>
            <w:r>
              <w:rPr>
                <w:rFonts w:ascii="宋体" w:hAnsi="宋体" w:cs="宋体" w:eastAsia="宋体" w:hint="default"/>
                <w:sz w:val="18"/>
                <w:szCs w:val="18"/>
              </w:rPr>
              <w:t>服务费</w:t>
            </w:r>
          </w:p>
        </w:tc>
        <w:tc>
          <w:tcPr>
            <w:tcW w:w="384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z w:val="18"/>
              </w:rPr>
              <w:t>744,886.86</w:t>
            </w:r>
          </w:p>
        </w:tc>
        <w:tc>
          <w:tcPr>
            <w:tcW w:w="26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587,349.08</w:t>
            </w:r>
          </w:p>
        </w:tc>
      </w:tr>
      <w:tr>
        <w:trPr>
          <w:trHeight w:val="312" w:hRule="exact"/>
        </w:trPr>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待摊物业费</w:t>
            </w:r>
          </w:p>
        </w:tc>
        <w:tc>
          <w:tcPr>
            <w:tcW w:w="384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z w:val="18"/>
              </w:rPr>
              <w:t>501,703.23</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312,368.22</w:t>
            </w:r>
          </w:p>
        </w:tc>
      </w:tr>
      <w:tr>
        <w:trPr>
          <w:trHeight w:val="312" w:hRule="exact"/>
        </w:trPr>
        <w:tc>
          <w:tcPr>
            <w:tcW w:w="309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预付中介服务费</w:t>
            </w:r>
          </w:p>
        </w:tc>
        <w:tc>
          <w:tcPr>
            <w:tcW w:w="3844" w:type="dxa"/>
            <w:tcBorders>
              <w:top w:val="nil" w:sz="6" w:space="0" w:color="auto"/>
              <w:left w:val="nil" w:sz="6" w:space="0" w:color="auto"/>
              <w:bottom w:val="nil" w:sz="6" w:space="0" w:color="auto"/>
              <w:right w:val="nil" w:sz="6" w:space="0" w:color="auto"/>
            </w:tcBorders>
            <w:shd w:val="clear" w:color="auto" w:fill="FFF1CC"/>
          </w:tcPr>
          <w:p>
            <w:pPr/>
          </w:p>
        </w:tc>
        <w:tc>
          <w:tcPr>
            <w:tcW w:w="26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18,554,716.97</w:t>
            </w:r>
          </w:p>
        </w:tc>
      </w:tr>
      <w:tr>
        <w:trPr>
          <w:trHeight w:val="312" w:hRule="exact"/>
        </w:trPr>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4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z w:val="18"/>
              </w:rPr>
              <w:t>220,845.88</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108,785.43</w:t>
            </w:r>
          </w:p>
        </w:tc>
      </w:tr>
      <w:tr>
        <w:trPr>
          <w:trHeight w:val="327" w:hRule="exact"/>
        </w:trPr>
        <w:tc>
          <w:tcPr>
            <w:tcW w:w="309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20,093,988.49</w:t>
            </w:r>
          </w:p>
        </w:tc>
        <w:tc>
          <w:tcPr>
            <w:tcW w:w="262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26,716,708.33</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7、固定资产" w:id="224"/>
      <w:bookmarkEnd w:id="224"/>
      <w:r>
        <w:rPr>
          <w:b w:val="0"/>
          <w:bCs w:val="0"/>
        </w:rPr>
      </w:r>
      <w:r>
        <w:rPr>
          <w:rFonts w:ascii="Times New Roman" w:hAnsi="Times New Roman" w:cs="Times New Roman" w:eastAsia="Times New Roman" w:hint="default"/>
        </w:rPr>
        <w:t>7</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060" w:bottom="1160" w:left="900" w:right="0"/>
        </w:sectPr>
      </w:pPr>
    </w:p>
    <w:p>
      <w:pPr>
        <w:spacing w:line="240" w:lineRule="auto" w:before="6"/>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103"/>
        <w:gridCol w:w="3841"/>
        <w:gridCol w:w="2626"/>
      </w:tblGrid>
      <w:tr>
        <w:trPr>
          <w:trHeight w:val="343" w:hRule="exact"/>
        </w:trPr>
        <w:tc>
          <w:tcPr>
            <w:tcW w:w="3103" w:type="dxa"/>
            <w:tcBorders>
              <w:top w:val="nil" w:sz="6" w:space="0" w:color="auto"/>
              <w:left w:val="nil" w:sz="6" w:space="0" w:color="auto"/>
              <w:bottom w:val="single" w:sz="12" w:space="0" w:color="C45811"/>
              <w:right w:val="nil" w:sz="6" w:space="0" w:color="auto"/>
            </w:tcBorders>
          </w:tcPr>
          <w:p>
            <w:pPr/>
          </w:p>
        </w:tc>
        <w:tc>
          <w:tcPr>
            <w:tcW w:w="3841" w:type="dxa"/>
            <w:tcBorders>
              <w:top w:val="nil" w:sz="6" w:space="0" w:color="auto"/>
              <w:left w:val="nil" w:sz="6" w:space="0" w:color="auto"/>
              <w:bottom w:val="single" w:sz="12" w:space="0" w:color="C45811"/>
              <w:right w:val="nil" w:sz="6" w:space="0" w:color="auto"/>
            </w:tcBorders>
          </w:tcPr>
          <w:p>
            <w:pPr/>
          </w:p>
        </w:tc>
        <w:tc>
          <w:tcPr>
            <w:tcW w:w="2626"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310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92"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84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468"/>
              <w:jc w:val="center"/>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62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69"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12" w:hRule="exact"/>
        </w:trPr>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8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7"/>
              <w:jc w:val="right"/>
              <w:rPr>
                <w:rFonts w:ascii="Times New Roman" w:hAnsi="Times New Roman" w:cs="Times New Roman" w:eastAsia="Times New Roman" w:hint="default"/>
                <w:sz w:val="18"/>
                <w:szCs w:val="18"/>
              </w:rPr>
            </w:pPr>
            <w:r>
              <w:rPr>
                <w:rFonts w:ascii="Times New Roman"/>
                <w:spacing w:val="-1"/>
                <w:sz w:val="18"/>
              </w:rPr>
              <w:t>5,947,949.15</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6,678,862.52</w:t>
            </w:r>
          </w:p>
        </w:tc>
      </w:tr>
      <w:tr>
        <w:trPr>
          <w:trHeight w:val="312" w:hRule="exact"/>
        </w:trPr>
        <w:tc>
          <w:tcPr>
            <w:tcW w:w="310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841" w:type="dxa"/>
            <w:tcBorders>
              <w:top w:val="nil" w:sz="6" w:space="0" w:color="auto"/>
              <w:left w:val="nil" w:sz="6" w:space="0" w:color="auto"/>
              <w:bottom w:val="nil" w:sz="6" w:space="0" w:color="auto"/>
              <w:right w:val="nil" w:sz="6" w:space="0" w:color="auto"/>
            </w:tcBorders>
            <w:shd w:val="clear" w:color="auto" w:fill="FFF1CC"/>
          </w:tcPr>
          <w:p>
            <w:pPr/>
          </w:p>
        </w:tc>
        <w:tc>
          <w:tcPr>
            <w:tcW w:w="2626" w:type="dxa"/>
            <w:tcBorders>
              <w:top w:val="nil" w:sz="6" w:space="0" w:color="auto"/>
              <w:left w:val="nil" w:sz="6" w:space="0" w:color="auto"/>
              <w:bottom w:val="nil" w:sz="6" w:space="0" w:color="auto"/>
              <w:right w:val="nil" w:sz="6" w:space="0" w:color="auto"/>
            </w:tcBorders>
            <w:shd w:val="clear" w:color="auto" w:fill="FFF1CC"/>
          </w:tcPr>
          <w:p>
            <w:pPr/>
          </w:p>
        </w:tc>
      </w:tr>
      <w:tr>
        <w:trPr>
          <w:trHeight w:val="327" w:hRule="exact"/>
        </w:trPr>
        <w:tc>
          <w:tcPr>
            <w:tcW w:w="3103"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1"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667"/>
              <w:jc w:val="right"/>
              <w:rPr>
                <w:rFonts w:ascii="Times New Roman" w:hAnsi="Times New Roman" w:cs="Times New Roman" w:eastAsia="Times New Roman" w:hint="default"/>
                <w:sz w:val="18"/>
                <w:szCs w:val="18"/>
              </w:rPr>
            </w:pPr>
            <w:r>
              <w:rPr>
                <w:rFonts w:ascii="Times New Roman"/>
                <w:spacing w:val="-1"/>
                <w:sz w:val="18"/>
              </w:rPr>
              <w:t>5,947,949.15</w:t>
            </w:r>
          </w:p>
        </w:tc>
        <w:tc>
          <w:tcPr>
            <w:tcW w:w="262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6,678,862.52</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r>
        <w:rPr/>
        <w:pict>
          <v:group style="position:absolute;margin-left:55.200001pt;margin-top:-94.366348pt;width:485pt;height:.1pt;mso-position-horizontal-relative:page;mso-position-vertical-relative:paragraph;z-index:-759856" coordorigin="1104,-1887" coordsize="9700,2">
            <v:shape style="position:absolute;left:1104;top:-1887;width:9700;height:2" coordorigin="1104,-1887" coordsize="9700,0" path="m1104,-1887l10804,-1887e" filled="false" stroked="true" strokeweight=".72pt" strokecolor="#000000">
              <v:path arrowok="t"/>
            </v:shape>
            <w10:wrap type="none"/>
          </v:group>
        </w:pict>
      </w:r>
      <w:bookmarkStart w:name="（1）固定资产情况" w:id="225"/>
      <w:bookmarkEnd w:id="22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307"/>
        <w:gridCol w:w="1765"/>
        <w:gridCol w:w="1914"/>
        <w:gridCol w:w="2002"/>
        <w:gridCol w:w="1582"/>
      </w:tblGrid>
      <w:tr>
        <w:trPr>
          <w:trHeight w:val="327" w:hRule="exact"/>
        </w:trPr>
        <w:tc>
          <w:tcPr>
            <w:tcW w:w="230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75"/>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176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b/>
                <w:bCs/>
                <w:color w:val="FFFFFF"/>
                <w:sz w:val="18"/>
                <w:szCs w:val="18"/>
              </w:rPr>
              <w:t>办公设备</w:t>
            </w:r>
            <w:r>
              <w:rPr>
                <w:rFonts w:ascii="宋体" w:hAnsi="宋体" w:cs="宋体" w:eastAsia="宋体" w:hint="default"/>
                <w:sz w:val="18"/>
                <w:szCs w:val="18"/>
              </w:rPr>
            </w:r>
          </w:p>
        </w:tc>
        <w:tc>
          <w:tcPr>
            <w:tcW w:w="191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b/>
                <w:bCs/>
                <w:color w:val="FFFFFF"/>
                <w:sz w:val="18"/>
                <w:szCs w:val="18"/>
              </w:rPr>
              <w:t>运输工具</w:t>
            </w:r>
            <w:r>
              <w:rPr>
                <w:rFonts w:ascii="宋体" w:hAnsi="宋体" w:cs="宋体" w:eastAsia="宋体" w:hint="default"/>
                <w:sz w:val="18"/>
                <w:szCs w:val="18"/>
              </w:rPr>
            </w:r>
          </w:p>
        </w:tc>
        <w:tc>
          <w:tcPr>
            <w:tcW w:w="200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b/>
                <w:bCs/>
                <w:color w:val="FFFFFF"/>
                <w:sz w:val="18"/>
                <w:szCs w:val="18"/>
              </w:rPr>
              <w:t>电子设备</w:t>
            </w:r>
            <w:r>
              <w:rPr>
                <w:rFonts w:ascii="宋体" w:hAnsi="宋体" w:cs="宋体" w:eastAsia="宋体" w:hint="default"/>
                <w:sz w:val="18"/>
                <w:szCs w:val="18"/>
              </w:rPr>
            </w:r>
          </w:p>
        </w:tc>
        <w:tc>
          <w:tcPr>
            <w:tcW w:w="158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44" w:right="0"/>
              <w:jc w:val="left"/>
              <w:rPr>
                <w:rFonts w:ascii="宋体" w:hAnsi="宋体" w:cs="宋体" w:eastAsia="宋体" w:hint="default"/>
                <w:sz w:val="18"/>
                <w:szCs w:val="18"/>
              </w:rPr>
            </w:pPr>
            <w:r>
              <w:rPr>
                <w:rFonts w:ascii="宋体" w:hAnsi="宋体" w:cs="宋体" w:eastAsia="宋体" w:hint="default"/>
                <w:b/>
                <w:bCs/>
                <w:color w:val="FFFFFF"/>
                <w:sz w:val="18"/>
                <w:szCs w:val="18"/>
              </w:rPr>
              <w:t>合计</w:t>
            </w:r>
            <w:r>
              <w:rPr>
                <w:rFonts w:ascii="宋体" w:hAnsi="宋体" w:cs="宋体" w:eastAsia="宋体" w:hint="default"/>
                <w:sz w:val="18"/>
                <w:szCs w:val="18"/>
              </w:rPr>
            </w:r>
          </w:p>
        </w:tc>
      </w:tr>
      <w:tr>
        <w:trPr>
          <w:trHeight w:val="31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765"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r>
        <w:trPr>
          <w:trHeight w:val="312" w:hRule="exact"/>
        </w:trPr>
        <w:tc>
          <w:tcPr>
            <w:tcW w:w="23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1,512,952.45</w:t>
            </w:r>
          </w:p>
        </w:tc>
        <w:tc>
          <w:tcPr>
            <w:tcW w:w="19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3,498,194.94</w:t>
            </w:r>
          </w:p>
        </w:tc>
        <w:tc>
          <w:tcPr>
            <w:tcW w:w="200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37"/>
              <w:jc w:val="right"/>
              <w:rPr>
                <w:rFonts w:ascii="Times New Roman" w:hAnsi="Times New Roman" w:cs="Times New Roman" w:eastAsia="Times New Roman" w:hint="default"/>
                <w:sz w:val="18"/>
                <w:szCs w:val="18"/>
              </w:rPr>
            </w:pPr>
            <w:r>
              <w:rPr>
                <w:rFonts w:ascii="Times New Roman"/>
                <w:spacing w:val="-1"/>
                <w:sz w:val="18"/>
              </w:rPr>
              <w:t>18,776,026.78</w:t>
            </w:r>
          </w:p>
        </w:tc>
        <w:tc>
          <w:tcPr>
            <w:tcW w:w="158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23,787,174.17</w:t>
            </w:r>
          </w:p>
        </w:tc>
      </w:tr>
      <w:tr>
        <w:trPr>
          <w:trHeight w:val="31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580,445.18</w:t>
            </w:r>
          </w:p>
        </w:tc>
        <w:tc>
          <w:tcPr>
            <w:tcW w:w="1914"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7"/>
              <w:jc w:val="right"/>
              <w:rPr>
                <w:rFonts w:ascii="Times New Roman" w:hAnsi="Times New Roman" w:cs="Times New Roman" w:eastAsia="Times New Roman" w:hint="default"/>
                <w:sz w:val="18"/>
                <w:szCs w:val="18"/>
              </w:rPr>
            </w:pPr>
            <w:r>
              <w:rPr>
                <w:rFonts w:ascii="Times New Roman"/>
                <w:spacing w:val="-1"/>
                <w:sz w:val="18"/>
              </w:rPr>
              <w:t>1,730,772.65</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2,311,217.83</w:t>
            </w:r>
          </w:p>
        </w:tc>
      </w:tr>
      <w:tr>
        <w:trPr>
          <w:trHeight w:val="312" w:hRule="exact"/>
        </w:trPr>
        <w:tc>
          <w:tcPr>
            <w:tcW w:w="23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7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332,568.98</w:t>
            </w:r>
          </w:p>
        </w:tc>
        <w:tc>
          <w:tcPr>
            <w:tcW w:w="1914" w:type="dxa"/>
            <w:tcBorders>
              <w:top w:val="nil" w:sz="6" w:space="0" w:color="auto"/>
              <w:left w:val="nil" w:sz="6" w:space="0" w:color="auto"/>
              <w:bottom w:val="nil" w:sz="6" w:space="0" w:color="auto"/>
              <w:right w:val="nil" w:sz="6" w:space="0" w:color="auto"/>
            </w:tcBorders>
            <w:shd w:val="clear" w:color="auto" w:fill="FFF1CC"/>
          </w:tcPr>
          <w:p>
            <w:pPr/>
          </w:p>
        </w:tc>
        <w:tc>
          <w:tcPr>
            <w:tcW w:w="200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37"/>
              <w:jc w:val="right"/>
              <w:rPr>
                <w:rFonts w:ascii="Times New Roman" w:hAnsi="Times New Roman" w:cs="Times New Roman" w:eastAsia="Times New Roman" w:hint="default"/>
                <w:sz w:val="18"/>
                <w:szCs w:val="18"/>
              </w:rPr>
            </w:pPr>
            <w:r>
              <w:rPr>
                <w:rFonts w:ascii="Times New Roman"/>
                <w:spacing w:val="-1"/>
                <w:sz w:val="18"/>
              </w:rPr>
              <w:t>1,730,772.65</w:t>
            </w:r>
          </w:p>
        </w:tc>
        <w:tc>
          <w:tcPr>
            <w:tcW w:w="158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2,063,341.63</w:t>
            </w:r>
          </w:p>
        </w:tc>
      </w:tr>
      <w:tr>
        <w:trPr>
          <w:trHeight w:val="31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0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765"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r>
        <w:trPr>
          <w:trHeight w:val="312" w:hRule="exact"/>
        </w:trPr>
        <w:tc>
          <w:tcPr>
            <w:tcW w:w="23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30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7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247,876.20</w:t>
            </w:r>
          </w:p>
        </w:tc>
        <w:tc>
          <w:tcPr>
            <w:tcW w:w="1914" w:type="dxa"/>
            <w:tcBorders>
              <w:top w:val="nil" w:sz="6" w:space="0" w:color="auto"/>
              <w:left w:val="nil" w:sz="6" w:space="0" w:color="auto"/>
              <w:bottom w:val="nil" w:sz="6" w:space="0" w:color="auto"/>
              <w:right w:val="nil" w:sz="6" w:space="0" w:color="auto"/>
            </w:tcBorders>
            <w:shd w:val="clear" w:color="auto" w:fill="FFF1CC"/>
          </w:tcPr>
          <w:p>
            <w:pPr/>
          </w:p>
        </w:tc>
        <w:tc>
          <w:tcPr>
            <w:tcW w:w="2002" w:type="dxa"/>
            <w:tcBorders>
              <w:top w:val="nil" w:sz="6" w:space="0" w:color="auto"/>
              <w:left w:val="nil" w:sz="6" w:space="0" w:color="auto"/>
              <w:bottom w:val="nil" w:sz="6" w:space="0" w:color="auto"/>
              <w:right w:val="nil" w:sz="6" w:space="0" w:color="auto"/>
            </w:tcBorders>
            <w:shd w:val="clear" w:color="auto" w:fill="FFF1CC"/>
          </w:tcPr>
          <w:p>
            <w:pPr/>
          </w:p>
        </w:tc>
        <w:tc>
          <w:tcPr>
            <w:tcW w:w="158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247,876.20</w:t>
            </w:r>
          </w:p>
        </w:tc>
      </w:tr>
      <w:tr>
        <w:trPr>
          <w:trHeight w:val="312" w:hRule="exact"/>
        </w:trPr>
        <w:tc>
          <w:tcPr>
            <w:tcW w:w="2307"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r>
        <w:trPr>
          <w:trHeight w:val="312" w:hRule="exact"/>
        </w:trPr>
        <w:tc>
          <w:tcPr>
            <w:tcW w:w="23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295,715.91</w:t>
            </w:r>
          </w:p>
        </w:tc>
        <w:tc>
          <w:tcPr>
            <w:tcW w:w="1914" w:type="dxa"/>
            <w:tcBorders>
              <w:top w:val="nil" w:sz="6" w:space="0" w:color="auto"/>
              <w:left w:val="nil" w:sz="6" w:space="0" w:color="auto"/>
              <w:bottom w:val="nil" w:sz="6" w:space="0" w:color="auto"/>
              <w:right w:val="nil" w:sz="6" w:space="0" w:color="auto"/>
            </w:tcBorders>
            <w:shd w:val="clear" w:color="auto" w:fill="FFF1CC"/>
          </w:tcPr>
          <w:p>
            <w:pPr/>
          </w:p>
        </w:tc>
        <w:tc>
          <w:tcPr>
            <w:tcW w:w="200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37"/>
              <w:jc w:val="right"/>
              <w:rPr>
                <w:rFonts w:ascii="Times New Roman" w:hAnsi="Times New Roman" w:cs="Times New Roman" w:eastAsia="Times New Roman" w:hint="default"/>
                <w:sz w:val="18"/>
                <w:szCs w:val="18"/>
              </w:rPr>
            </w:pPr>
            <w:r>
              <w:rPr>
                <w:rFonts w:ascii="Times New Roman"/>
                <w:sz w:val="18"/>
              </w:rPr>
              <w:t>760,589.45</w:t>
            </w:r>
          </w:p>
        </w:tc>
        <w:tc>
          <w:tcPr>
            <w:tcW w:w="158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1,056,305.36</w:t>
            </w:r>
          </w:p>
        </w:tc>
      </w:tr>
      <w:tr>
        <w:trPr>
          <w:trHeight w:val="31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295,715.91</w:t>
            </w:r>
          </w:p>
        </w:tc>
        <w:tc>
          <w:tcPr>
            <w:tcW w:w="1914"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7"/>
              <w:jc w:val="right"/>
              <w:rPr>
                <w:rFonts w:ascii="Times New Roman" w:hAnsi="Times New Roman" w:cs="Times New Roman" w:eastAsia="Times New Roman" w:hint="default"/>
                <w:sz w:val="18"/>
                <w:szCs w:val="18"/>
              </w:rPr>
            </w:pPr>
            <w:r>
              <w:rPr>
                <w:rFonts w:ascii="Times New Roman"/>
                <w:sz w:val="18"/>
              </w:rPr>
              <w:t>760,589.45</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1,056,305.36</w:t>
            </w:r>
          </w:p>
        </w:tc>
      </w:tr>
      <w:tr>
        <w:trPr>
          <w:trHeight w:val="312" w:hRule="exact"/>
        </w:trPr>
        <w:tc>
          <w:tcPr>
            <w:tcW w:w="2307" w:type="dxa"/>
            <w:tcBorders>
              <w:top w:val="nil" w:sz="6" w:space="0" w:color="auto"/>
              <w:left w:val="nil" w:sz="6" w:space="0" w:color="auto"/>
              <w:bottom w:val="nil" w:sz="6" w:space="0" w:color="auto"/>
              <w:right w:val="nil" w:sz="6" w:space="0" w:color="auto"/>
            </w:tcBorders>
            <w:shd w:val="clear" w:color="auto" w:fill="FFF1CC"/>
          </w:tcPr>
          <w:p>
            <w:pPr/>
          </w:p>
        </w:tc>
        <w:tc>
          <w:tcPr>
            <w:tcW w:w="1765" w:type="dxa"/>
            <w:tcBorders>
              <w:top w:val="nil" w:sz="6" w:space="0" w:color="auto"/>
              <w:left w:val="nil" w:sz="6" w:space="0" w:color="auto"/>
              <w:bottom w:val="nil" w:sz="6" w:space="0" w:color="auto"/>
              <w:right w:val="nil" w:sz="6" w:space="0" w:color="auto"/>
            </w:tcBorders>
            <w:shd w:val="clear" w:color="auto" w:fill="FFF1CC"/>
          </w:tcPr>
          <w:p>
            <w:pPr/>
          </w:p>
        </w:tc>
        <w:tc>
          <w:tcPr>
            <w:tcW w:w="1914" w:type="dxa"/>
            <w:tcBorders>
              <w:top w:val="nil" w:sz="6" w:space="0" w:color="auto"/>
              <w:left w:val="nil" w:sz="6" w:space="0" w:color="auto"/>
              <w:bottom w:val="nil" w:sz="6" w:space="0" w:color="auto"/>
              <w:right w:val="nil" w:sz="6" w:space="0" w:color="auto"/>
            </w:tcBorders>
            <w:shd w:val="clear" w:color="auto" w:fill="FFF1CC"/>
          </w:tcPr>
          <w:p>
            <w:pPr/>
          </w:p>
        </w:tc>
        <w:tc>
          <w:tcPr>
            <w:tcW w:w="2002" w:type="dxa"/>
            <w:tcBorders>
              <w:top w:val="nil" w:sz="6" w:space="0" w:color="auto"/>
              <w:left w:val="nil" w:sz="6" w:space="0" w:color="auto"/>
              <w:bottom w:val="nil" w:sz="6" w:space="0" w:color="auto"/>
              <w:right w:val="nil" w:sz="6" w:space="0" w:color="auto"/>
            </w:tcBorders>
            <w:shd w:val="clear" w:color="auto" w:fill="FFF1CC"/>
          </w:tcPr>
          <w:p>
            <w:pPr/>
          </w:p>
        </w:tc>
        <w:tc>
          <w:tcPr>
            <w:tcW w:w="1582"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1,797,681.72</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3,498,194.94</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7"/>
              <w:jc w:val="right"/>
              <w:rPr>
                <w:rFonts w:ascii="Times New Roman" w:hAnsi="Times New Roman" w:cs="Times New Roman" w:eastAsia="Times New Roman" w:hint="default"/>
                <w:sz w:val="18"/>
                <w:szCs w:val="18"/>
              </w:rPr>
            </w:pPr>
            <w:r>
              <w:rPr>
                <w:rFonts w:ascii="Times New Roman"/>
                <w:spacing w:val="-1"/>
                <w:sz w:val="18"/>
              </w:rPr>
              <w:t>19,746,209.98</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25,042,086.64</w:t>
            </w:r>
          </w:p>
        </w:tc>
      </w:tr>
      <w:tr>
        <w:trPr>
          <w:trHeight w:val="312" w:hRule="exact"/>
        </w:trPr>
        <w:tc>
          <w:tcPr>
            <w:tcW w:w="23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765" w:type="dxa"/>
            <w:tcBorders>
              <w:top w:val="nil" w:sz="6" w:space="0" w:color="auto"/>
              <w:left w:val="nil" w:sz="6" w:space="0" w:color="auto"/>
              <w:bottom w:val="nil" w:sz="6" w:space="0" w:color="auto"/>
              <w:right w:val="nil" w:sz="6" w:space="0" w:color="auto"/>
            </w:tcBorders>
            <w:shd w:val="clear" w:color="auto" w:fill="FFF1CC"/>
          </w:tcPr>
          <w:p>
            <w:pPr/>
          </w:p>
        </w:tc>
        <w:tc>
          <w:tcPr>
            <w:tcW w:w="1914" w:type="dxa"/>
            <w:tcBorders>
              <w:top w:val="nil" w:sz="6" w:space="0" w:color="auto"/>
              <w:left w:val="nil" w:sz="6" w:space="0" w:color="auto"/>
              <w:bottom w:val="nil" w:sz="6" w:space="0" w:color="auto"/>
              <w:right w:val="nil" w:sz="6" w:space="0" w:color="auto"/>
            </w:tcBorders>
            <w:shd w:val="clear" w:color="auto" w:fill="FFF1CC"/>
          </w:tcPr>
          <w:p>
            <w:pPr/>
          </w:p>
        </w:tc>
        <w:tc>
          <w:tcPr>
            <w:tcW w:w="2002" w:type="dxa"/>
            <w:tcBorders>
              <w:top w:val="nil" w:sz="6" w:space="0" w:color="auto"/>
              <w:left w:val="nil" w:sz="6" w:space="0" w:color="auto"/>
              <w:bottom w:val="nil" w:sz="6" w:space="0" w:color="auto"/>
              <w:right w:val="nil" w:sz="6" w:space="0" w:color="auto"/>
            </w:tcBorders>
            <w:shd w:val="clear" w:color="auto" w:fill="FFF1CC"/>
          </w:tcPr>
          <w:p>
            <w:pPr/>
          </w:p>
        </w:tc>
        <w:tc>
          <w:tcPr>
            <w:tcW w:w="1582"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1,313,102.51</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1,655,647.47</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7"/>
              <w:jc w:val="right"/>
              <w:rPr>
                <w:rFonts w:ascii="Times New Roman" w:hAnsi="Times New Roman" w:cs="Times New Roman" w:eastAsia="Times New Roman" w:hint="default"/>
                <w:sz w:val="18"/>
                <w:szCs w:val="18"/>
              </w:rPr>
            </w:pPr>
            <w:r>
              <w:rPr>
                <w:rFonts w:ascii="Times New Roman"/>
                <w:spacing w:val="-1"/>
                <w:sz w:val="18"/>
              </w:rPr>
              <w:t>14,139,561.67</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17,108,311.65</w:t>
            </w:r>
          </w:p>
        </w:tc>
      </w:tr>
      <w:tr>
        <w:trPr>
          <w:trHeight w:val="312" w:hRule="exact"/>
        </w:trPr>
        <w:tc>
          <w:tcPr>
            <w:tcW w:w="23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173,639.66</w:t>
            </w:r>
          </w:p>
        </w:tc>
        <w:tc>
          <w:tcPr>
            <w:tcW w:w="19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664,657.04</w:t>
            </w:r>
          </w:p>
        </w:tc>
        <w:tc>
          <w:tcPr>
            <w:tcW w:w="200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37"/>
              <w:jc w:val="right"/>
              <w:rPr>
                <w:rFonts w:ascii="Times New Roman" w:hAnsi="Times New Roman" w:cs="Times New Roman" w:eastAsia="Times New Roman" w:hint="default"/>
                <w:sz w:val="18"/>
                <w:szCs w:val="18"/>
              </w:rPr>
            </w:pPr>
            <w:r>
              <w:rPr>
                <w:rFonts w:ascii="Times New Roman"/>
                <w:spacing w:val="-1"/>
                <w:sz w:val="18"/>
              </w:rPr>
              <w:t>2,147,062.52</w:t>
            </w:r>
          </w:p>
        </w:tc>
        <w:tc>
          <w:tcPr>
            <w:tcW w:w="158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2,985,359.22</w:t>
            </w:r>
          </w:p>
        </w:tc>
      </w:tr>
      <w:tr>
        <w:trPr>
          <w:trHeight w:val="31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173,639.66</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664,657.04</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7"/>
              <w:jc w:val="right"/>
              <w:rPr>
                <w:rFonts w:ascii="Times New Roman" w:hAnsi="Times New Roman" w:cs="Times New Roman" w:eastAsia="Times New Roman" w:hint="default"/>
                <w:sz w:val="18"/>
                <w:szCs w:val="18"/>
              </w:rPr>
            </w:pPr>
            <w:r>
              <w:rPr>
                <w:rFonts w:ascii="Times New Roman"/>
                <w:spacing w:val="-1"/>
                <w:sz w:val="18"/>
              </w:rPr>
              <w:t>2,147,062.52</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2,985,359.22</w:t>
            </w:r>
          </w:p>
        </w:tc>
      </w:tr>
      <w:tr>
        <w:trPr>
          <w:trHeight w:val="312" w:hRule="exact"/>
        </w:trPr>
        <w:tc>
          <w:tcPr>
            <w:tcW w:w="2307" w:type="dxa"/>
            <w:tcBorders>
              <w:top w:val="nil" w:sz="6" w:space="0" w:color="auto"/>
              <w:left w:val="nil" w:sz="6" w:space="0" w:color="auto"/>
              <w:bottom w:val="nil" w:sz="6" w:space="0" w:color="auto"/>
              <w:right w:val="nil" w:sz="6" w:space="0" w:color="auto"/>
            </w:tcBorders>
            <w:shd w:val="clear" w:color="auto" w:fill="FFF1CC"/>
          </w:tcPr>
          <w:p>
            <w:pPr/>
          </w:p>
        </w:tc>
        <w:tc>
          <w:tcPr>
            <w:tcW w:w="1765" w:type="dxa"/>
            <w:tcBorders>
              <w:top w:val="nil" w:sz="6" w:space="0" w:color="auto"/>
              <w:left w:val="nil" w:sz="6" w:space="0" w:color="auto"/>
              <w:bottom w:val="nil" w:sz="6" w:space="0" w:color="auto"/>
              <w:right w:val="nil" w:sz="6" w:space="0" w:color="auto"/>
            </w:tcBorders>
            <w:shd w:val="clear" w:color="auto" w:fill="FFF1CC"/>
          </w:tcPr>
          <w:p>
            <w:pPr/>
          </w:p>
        </w:tc>
        <w:tc>
          <w:tcPr>
            <w:tcW w:w="1914" w:type="dxa"/>
            <w:tcBorders>
              <w:top w:val="nil" w:sz="6" w:space="0" w:color="auto"/>
              <w:left w:val="nil" w:sz="6" w:space="0" w:color="auto"/>
              <w:bottom w:val="nil" w:sz="6" w:space="0" w:color="auto"/>
              <w:right w:val="nil" w:sz="6" w:space="0" w:color="auto"/>
            </w:tcBorders>
            <w:shd w:val="clear" w:color="auto" w:fill="FFF1CC"/>
          </w:tcPr>
          <w:p>
            <w:pPr/>
          </w:p>
        </w:tc>
        <w:tc>
          <w:tcPr>
            <w:tcW w:w="2002" w:type="dxa"/>
            <w:tcBorders>
              <w:top w:val="nil" w:sz="6" w:space="0" w:color="auto"/>
              <w:left w:val="nil" w:sz="6" w:space="0" w:color="auto"/>
              <w:bottom w:val="nil" w:sz="6" w:space="0" w:color="auto"/>
              <w:right w:val="nil" w:sz="6" w:space="0" w:color="auto"/>
            </w:tcBorders>
            <w:shd w:val="clear" w:color="auto" w:fill="FFF1CC"/>
          </w:tcPr>
          <w:p>
            <w:pPr/>
          </w:p>
        </w:tc>
        <w:tc>
          <w:tcPr>
            <w:tcW w:w="1582"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271,852.74</w:t>
            </w:r>
          </w:p>
        </w:tc>
        <w:tc>
          <w:tcPr>
            <w:tcW w:w="1914"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7"/>
              <w:jc w:val="right"/>
              <w:rPr>
                <w:rFonts w:ascii="Times New Roman" w:hAnsi="Times New Roman" w:cs="Times New Roman" w:eastAsia="Times New Roman" w:hint="default"/>
                <w:sz w:val="18"/>
                <w:szCs w:val="18"/>
              </w:rPr>
            </w:pPr>
            <w:r>
              <w:rPr>
                <w:rFonts w:ascii="Times New Roman"/>
                <w:sz w:val="18"/>
              </w:rPr>
              <w:t>727,680.64</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999,533.38</w:t>
            </w:r>
          </w:p>
        </w:tc>
      </w:tr>
      <w:tr>
        <w:trPr>
          <w:trHeight w:val="312" w:hRule="exact"/>
        </w:trPr>
        <w:tc>
          <w:tcPr>
            <w:tcW w:w="23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7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271,852.74</w:t>
            </w:r>
          </w:p>
        </w:tc>
        <w:tc>
          <w:tcPr>
            <w:tcW w:w="1914" w:type="dxa"/>
            <w:tcBorders>
              <w:top w:val="nil" w:sz="6" w:space="0" w:color="auto"/>
              <w:left w:val="nil" w:sz="6" w:space="0" w:color="auto"/>
              <w:bottom w:val="nil" w:sz="6" w:space="0" w:color="auto"/>
              <w:right w:val="nil" w:sz="6" w:space="0" w:color="auto"/>
            </w:tcBorders>
            <w:shd w:val="clear" w:color="auto" w:fill="FFF1CC"/>
          </w:tcPr>
          <w:p>
            <w:pPr/>
          </w:p>
        </w:tc>
        <w:tc>
          <w:tcPr>
            <w:tcW w:w="200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37"/>
              <w:jc w:val="right"/>
              <w:rPr>
                <w:rFonts w:ascii="Times New Roman" w:hAnsi="Times New Roman" w:cs="Times New Roman" w:eastAsia="Times New Roman" w:hint="default"/>
                <w:sz w:val="18"/>
                <w:szCs w:val="18"/>
              </w:rPr>
            </w:pPr>
            <w:r>
              <w:rPr>
                <w:rFonts w:ascii="Times New Roman"/>
                <w:sz w:val="18"/>
              </w:rPr>
              <w:t>727,680.64</w:t>
            </w:r>
          </w:p>
        </w:tc>
        <w:tc>
          <w:tcPr>
            <w:tcW w:w="158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999,533.38</w:t>
            </w:r>
          </w:p>
        </w:tc>
      </w:tr>
      <w:tr>
        <w:trPr>
          <w:trHeight w:val="312" w:hRule="exact"/>
        </w:trPr>
        <w:tc>
          <w:tcPr>
            <w:tcW w:w="2307"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r>
        <w:trPr>
          <w:trHeight w:val="312" w:hRule="exact"/>
        </w:trPr>
        <w:tc>
          <w:tcPr>
            <w:tcW w:w="23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1,214,889.43</w:t>
            </w:r>
          </w:p>
        </w:tc>
        <w:tc>
          <w:tcPr>
            <w:tcW w:w="19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2,320,304.51</w:t>
            </w:r>
          </w:p>
        </w:tc>
        <w:tc>
          <w:tcPr>
            <w:tcW w:w="200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37"/>
              <w:jc w:val="right"/>
              <w:rPr>
                <w:rFonts w:ascii="Times New Roman" w:hAnsi="Times New Roman" w:cs="Times New Roman" w:eastAsia="Times New Roman" w:hint="default"/>
                <w:sz w:val="18"/>
                <w:szCs w:val="18"/>
              </w:rPr>
            </w:pPr>
            <w:r>
              <w:rPr>
                <w:rFonts w:ascii="Times New Roman"/>
                <w:spacing w:val="-1"/>
                <w:sz w:val="18"/>
              </w:rPr>
              <w:t>15,558,943.55</w:t>
            </w:r>
          </w:p>
        </w:tc>
        <w:tc>
          <w:tcPr>
            <w:tcW w:w="158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19,094,137.49</w:t>
            </w:r>
          </w:p>
        </w:tc>
      </w:tr>
      <w:tr>
        <w:trPr>
          <w:trHeight w:val="31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765"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r>
        <w:trPr>
          <w:trHeight w:val="312" w:hRule="exact"/>
        </w:trPr>
        <w:tc>
          <w:tcPr>
            <w:tcW w:w="23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65" w:type="dxa"/>
            <w:tcBorders>
              <w:top w:val="nil" w:sz="6" w:space="0" w:color="auto"/>
              <w:left w:val="nil" w:sz="6" w:space="0" w:color="auto"/>
              <w:bottom w:val="nil" w:sz="6" w:space="0" w:color="auto"/>
              <w:right w:val="nil" w:sz="6" w:space="0" w:color="auto"/>
            </w:tcBorders>
            <w:shd w:val="clear" w:color="auto" w:fill="FFF1CC"/>
          </w:tcPr>
          <w:p>
            <w:pPr/>
          </w:p>
        </w:tc>
        <w:tc>
          <w:tcPr>
            <w:tcW w:w="1914" w:type="dxa"/>
            <w:tcBorders>
              <w:top w:val="nil" w:sz="6" w:space="0" w:color="auto"/>
              <w:left w:val="nil" w:sz="6" w:space="0" w:color="auto"/>
              <w:bottom w:val="nil" w:sz="6" w:space="0" w:color="auto"/>
              <w:right w:val="nil" w:sz="6" w:space="0" w:color="auto"/>
            </w:tcBorders>
            <w:shd w:val="clear" w:color="auto" w:fill="FFF1CC"/>
          </w:tcPr>
          <w:p>
            <w:pPr/>
          </w:p>
        </w:tc>
        <w:tc>
          <w:tcPr>
            <w:tcW w:w="2002" w:type="dxa"/>
            <w:tcBorders>
              <w:top w:val="nil" w:sz="6" w:space="0" w:color="auto"/>
              <w:left w:val="nil" w:sz="6" w:space="0" w:color="auto"/>
              <w:bottom w:val="nil" w:sz="6" w:space="0" w:color="auto"/>
              <w:right w:val="nil" w:sz="6" w:space="0" w:color="auto"/>
            </w:tcBorders>
            <w:shd w:val="clear" w:color="auto" w:fill="FFF1CC"/>
          </w:tcPr>
          <w:p>
            <w:pPr/>
          </w:p>
        </w:tc>
        <w:tc>
          <w:tcPr>
            <w:tcW w:w="1582"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65"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r>
        <w:trPr>
          <w:trHeight w:val="312" w:hRule="exact"/>
        </w:trPr>
        <w:tc>
          <w:tcPr>
            <w:tcW w:w="23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65" w:type="dxa"/>
            <w:tcBorders>
              <w:top w:val="nil" w:sz="6" w:space="0" w:color="auto"/>
              <w:left w:val="nil" w:sz="6" w:space="0" w:color="auto"/>
              <w:bottom w:val="nil" w:sz="6" w:space="0" w:color="auto"/>
              <w:right w:val="nil" w:sz="6" w:space="0" w:color="auto"/>
            </w:tcBorders>
            <w:shd w:val="clear" w:color="auto" w:fill="FFF1CC"/>
          </w:tcPr>
          <w:p>
            <w:pPr/>
          </w:p>
        </w:tc>
        <w:tc>
          <w:tcPr>
            <w:tcW w:w="1914" w:type="dxa"/>
            <w:tcBorders>
              <w:top w:val="nil" w:sz="6" w:space="0" w:color="auto"/>
              <w:left w:val="nil" w:sz="6" w:space="0" w:color="auto"/>
              <w:bottom w:val="nil" w:sz="6" w:space="0" w:color="auto"/>
              <w:right w:val="nil" w:sz="6" w:space="0" w:color="auto"/>
            </w:tcBorders>
            <w:shd w:val="clear" w:color="auto" w:fill="FFF1CC"/>
          </w:tcPr>
          <w:p>
            <w:pPr/>
          </w:p>
        </w:tc>
        <w:tc>
          <w:tcPr>
            <w:tcW w:w="2002" w:type="dxa"/>
            <w:tcBorders>
              <w:top w:val="nil" w:sz="6" w:space="0" w:color="auto"/>
              <w:left w:val="nil" w:sz="6" w:space="0" w:color="auto"/>
              <w:bottom w:val="nil" w:sz="6" w:space="0" w:color="auto"/>
              <w:right w:val="nil" w:sz="6" w:space="0" w:color="auto"/>
            </w:tcBorders>
            <w:shd w:val="clear" w:color="auto" w:fill="FFF1CC"/>
          </w:tcPr>
          <w:p>
            <w:pPr/>
          </w:p>
        </w:tc>
        <w:tc>
          <w:tcPr>
            <w:tcW w:w="1582"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307" w:type="dxa"/>
            <w:tcBorders>
              <w:top w:val="nil" w:sz="6" w:space="0" w:color="auto"/>
              <w:left w:val="nil" w:sz="6" w:space="0" w:color="auto"/>
              <w:bottom w:val="nil" w:sz="6" w:space="0" w:color="auto"/>
              <w:right w:val="nil" w:sz="6" w:space="0" w:color="auto"/>
            </w:tcBorders>
          </w:tcPr>
          <w:p>
            <w:pPr/>
          </w:p>
        </w:tc>
        <w:tc>
          <w:tcPr>
            <w:tcW w:w="1765"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r>
        <w:trPr>
          <w:trHeight w:val="312" w:hRule="exact"/>
        </w:trPr>
        <w:tc>
          <w:tcPr>
            <w:tcW w:w="23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65" w:type="dxa"/>
            <w:tcBorders>
              <w:top w:val="nil" w:sz="6" w:space="0" w:color="auto"/>
              <w:left w:val="nil" w:sz="6" w:space="0" w:color="auto"/>
              <w:bottom w:val="nil" w:sz="6" w:space="0" w:color="auto"/>
              <w:right w:val="nil" w:sz="6" w:space="0" w:color="auto"/>
            </w:tcBorders>
            <w:shd w:val="clear" w:color="auto" w:fill="FFF1CC"/>
          </w:tcPr>
          <w:p>
            <w:pPr/>
          </w:p>
        </w:tc>
        <w:tc>
          <w:tcPr>
            <w:tcW w:w="1914" w:type="dxa"/>
            <w:tcBorders>
              <w:top w:val="nil" w:sz="6" w:space="0" w:color="auto"/>
              <w:left w:val="nil" w:sz="6" w:space="0" w:color="auto"/>
              <w:bottom w:val="nil" w:sz="6" w:space="0" w:color="auto"/>
              <w:right w:val="nil" w:sz="6" w:space="0" w:color="auto"/>
            </w:tcBorders>
            <w:shd w:val="clear" w:color="auto" w:fill="FFF1CC"/>
          </w:tcPr>
          <w:p>
            <w:pPr/>
          </w:p>
        </w:tc>
        <w:tc>
          <w:tcPr>
            <w:tcW w:w="2002" w:type="dxa"/>
            <w:tcBorders>
              <w:top w:val="nil" w:sz="6" w:space="0" w:color="auto"/>
              <w:left w:val="nil" w:sz="6" w:space="0" w:color="auto"/>
              <w:bottom w:val="nil" w:sz="6" w:space="0" w:color="auto"/>
              <w:right w:val="nil" w:sz="6" w:space="0" w:color="auto"/>
            </w:tcBorders>
            <w:shd w:val="clear" w:color="auto" w:fill="FFF1CC"/>
          </w:tcPr>
          <w:p>
            <w:pPr/>
          </w:p>
        </w:tc>
        <w:tc>
          <w:tcPr>
            <w:tcW w:w="1582"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765"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r>
        <w:trPr>
          <w:trHeight w:val="312" w:hRule="exact"/>
        </w:trPr>
        <w:tc>
          <w:tcPr>
            <w:tcW w:w="2307" w:type="dxa"/>
            <w:tcBorders>
              <w:top w:val="nil" w:sz="6" w:space="0" w:color="auto"/>
              <w:left w:val="nil" w:sz="6" w:space="0" w:color="auto"/>
              <w:bottom w:val="nil" w:sz="6" w:space="0" w:color="auto"/>
              <w:right w:val="nil" w:sz="6" w:space="0" w:color="auto"/>
            </w:tcBorders>
            <w:shd w:val="clear" w:color="auto" w:fill="FFF1CC"/>
          </w:tcPr>
          <w:p>
            <w:pPr/>
          </w:p>
        </w:tc>
        <w:tc>
          <w:tcPr>
            <w:tcW w:w="1765" w:type="dxa"/>
            <w:tcBorders>
              <w:top w:val="nil" w:sz="6" w:space="0" w:color="auto"/>
              <w:left w:val="nil" w:sz="6" w:space="0" w:color="auto"/>
              <w:bottom w:val="nil" w:sz="6" w:space="0" w:color="auto"/>
              <w:right w:val="nil" w:sz="6" w:space="0" w:color="auto"/>
            </w:tcBorders>
            <w:shd w:val="clear" w:color="auto" w:fill="FFF1CC"/>
          </w:tcPr>
          <w:p>
            <w:pPr/>
          </w:p>
        </w:tc>
        <w:tc>
          <w:tcPr>
            <w:tcW w:w="1914" w:type="dxa"/>
            <w:tcBorders>
              <w:top w:val="nil" w:sz="6" w:space="0" w:color="auto"/>
              <w:left w:val="nil" w:sz="6" w:space="0" w:color="auto"/>
              <w:bottom w:val="nil" w:sz="6" w:space="0" w:color="auto"/>
              <w:right w:val="nil" w:sz="6" w:space="0" w:color="auto"/>
            </w:tcBorders>
            <w:shd w:val="clear" w:color="auto" w:fill="FFF1CC"/>
          </w:tcPr>
          <w:p>
            <w:pPr/>
          </w:p>
        </w:tc>
        <w:tc>
          <w:tcPr>
            <w:tcW w:w="2002" w:type="dxa"/>
            <w:tcBorders>
              <w:top w:val="nil" w:sz="6" w:space="0" w:color="auto"/>
              <w:left w:val="nil" w:sz="6" w:space="0" w:color="auto"/>
              <w:bottom w:val="nil" w:sz="6" w:space="0" w:color="auto"/>
              <w:right w:val="nil" w:sz="6" w:space="0" w:color="auto"/>
            </w:tcBorders>
            <w:shd w:val="clear" w:color="auto" w:fill="FFF1CC"/>
          </w:tcPr>
          <w:p>
            <w:pPr/>
          </w:p>
        </w:tc>
        <w:tc>
          <w:tcPr>
            <w:tcW w:w="1582"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65"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r>
        <w:trPr>
          <w:trHeight w:val="312" w:hRule="exact"/>
        </w:trPr>
        <w:tc>
          <w:tcPr>
            <w:tcW w:w="23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765" w:type="dxa"/>
            <w:tcBorders>
              <w:top w:val="nil" w:sz="6" w:space="0" w:color="auto"/>
              <w:left w:val="nil" w:sz="6" w:space="0" w:color="auto"/>
              <w:bottom w:val="nil" w:sz="6" w:space="0" w:color="auto"/>
              <w:right w:val="nil" w:sz="6" w:space="0" w:color="auto"/>
            </w:tcBorders>
            <w:shd w:val="clear" w:color="auto" w:fill="FFF1CC"/>
          </w:tcPr>
          <w:p>
            <w:pPr/>
          </w:p>
        </w:tc>
        <w:tc>
          <w:tcPr>
            <w:tcW w:w="1914" w:type="dxa"/>
            <w:tcBorders>
              <w:top w:val="nil" w:sz="6" w:space="0" w:color="auto"/>
              <w:left w:val="nil" w:sz="6" w:space="0" w:color="auto"/>
              <w:bottom w:val="nil" w:sz="6" w:space="0" w:color="auto"/>
              <w:right w:val="nil" w:sz="6" w:space="0" w:color="auto"/>
            </w:tcBorders>
            <w:shd w:val="clear" w:color="auto" w:fill="FFF1CC"/>
          </w:tcPr>
          <w:p>
            <w:pPr/>
          </w:p>
        </w:tc>
        <w:tc>
          <w:tcPr>
            <w:tcW w:w="2002" w:type="dxa"/>
            <w:tcBorders>
              <w:top w:val="nil" w:sz="6" w:space="0" w:color="auto"/>
              <w:left w:val="nil" w:sz="6" w:space="0" w:color="auto"/>
              <w:bottom w:val="nil" w:sz="6" w:space="0" w:color="auto"/>
              <w:right w:val="nil" w:sz="6" w:space="0" w:color="auto"/>
            </w:tcBorders>
            <w:shd w:val="clear" w:color="auto" w:fill="FFF1CC"/>
          </w:tcPr>
          <w:p>
            <w:pPr/>
          </w:p>
        </w:tc>
        <w:tc>
          <w:tcPr>
            <w:tcW w:w="1582"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582,792.29</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1,177,890.43</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7"/>
              <w:jc w:val="right"/>
              <w:rPr>
                <w:rFonts w:ascii="Times New Roman" w:hAnsi="Times New Roman" w:cs="Times New Roman" w:eastAsia="Times New Roman" w:hint="default"/>
                <w:sz w:val="18"/>
                <w:szCs w:val="18"/>
              </w:rPr>
            </w:pPr>
            <w:r>
              <w:rPr>
                <w:rFonts w:ascii="Times New Roman"/>
                <w:spacing w:val="-1"/>
                <w:sz w:val="18"/>
              </w:rPr>
              <w:t>4,187,266.43</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5,947,949.15</w:t>
            </w:r>
          </w:p>
        </w:tc>
      </w:tr>
      <w:tr>
        <w:trPr>
          <w:trHeight w:val="327" w:hRule="exact"/>
        </w:trPr>
        <w:tc>
          <w:tcPr>
            <w:tcW w:w="230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76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199,849.94</w:t>
            </w:r>
          </w:p>
        </w:tc>
        <w:tc>
          <w:tcPr>
            <w:tcW w:w="191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1,842,547.47</w:t>
            </w:r>
          </w:p>
        </w:tc>
        <w:tc>
          <w:tcPr>
            <w:tcW w:w="200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439"/>
              <w:jc w:val="right"/>
              <w:rPr>
                <w:rFonts w:ascii="Times New Roman" w:hAnsi="Times New Roman" w:cs="Times New Roman" w:eastAsia="Times New Roman" w:hint="default"/>
                <w:sz w:val="18"/>
                <w:szCs w:val="18"/>
              </w:rPr>
            </w:pPr>
            <w:r>
              <w:rPr>
                <w:rFonts w:ascii="Times New Roman"/>
                <w:spacing w:val="-1"/>
                <w:sz w:val="18"/>
              </w:rPr>
              <w:t>4,636,465.11</w:t>
            </w:r>
          </w:p>
        </w:tc>
        <w:tc>
          <w:tcPr>
            <w:tcW w:w="158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6,678,862.52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00" w:right="0"/>
        </w:sectPr>
      </w:pPr>
    </w:p>
    <w:p>
      <w:pPr>
        <w:spacing w:line="240" w:lineRule="auto" w:before="12"/>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3"/>
        <w:spacing w:line="240" w:lineRule="auto" w:before="35"/>
        <w:ind w:right="1032"/>
        <w:jc w:val="left"/>
        <w:rPr>
          <w:b w:val="0"/>
          <w:bCs w:val="0"/>
        </w:rPr>
      </w:pPr>
      <w:bookmarkStart w:name="8、无形资产" w:id="226"/>
      <w:bookmarkEnd w:id="226"/>
      <w:r>
        <w:rPr>
          <w:b w:val="0"/>
          <w:bCs w:val="0"/>
        </w:rPr>
      </w:r>
      <w:r>
        <w:rPr>
          <w:rFonts w:ascii="Times New Roman" w:hAnsi="Times New Roman" w:cs="Times New Roman" w:eastAsia="Times New Roman" w:hint="default"/>
        </w:rPr>
        <w:t>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无形资产情况" w:id="227"/>
      <w:bookmarkEnd w:id="22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877"/>
        <w:gridCol w:w="977"/>
        <w:gridCol w:w="1310"/>
        <w:gridCol w:w="1260"/>
        <w:gridCol w:w="1471"/>
        <w:gridCol w:w="1358"/>
        <w:gridCol w:w="1389"/>
      </w:tblGrid>
      <w:tr>
        <w:trPr>
          <w:trHeight w:val="639" w:hRule="exact"/>
        </w:trPr>
        <w:tc>
          <w:tcPr>
            <w:tcW w:w="187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97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232" w:right="290" w:hanging="92"/>
              <w:jc w:val="left"/>
              <w:rPr>
                <w:rFonts w:ascii="宋体" w:hAnsi="宋体" w:cs="宋体" w:eastAsia="宋体" w:hint="default"/>
                <w:sz w:val="18"/>
                <w:szCs w:val="18"/>
              </w:rPr>
            </w:pPr>
            <w:r>
              <w:rPr>
                <w:rFonts w:ascii="宋体" w:hAnsi="宋体" w:cs="宋体" w:eastAsia="宋体" w:hint="default"/>
                <w:b/>
                <w:bCs/>
                <w:color w:val="FFFFFF"/>
                <w:sz w:val="18"/>
                <w:szCs w:val="18"/>
              </w:rPr>
              <w:t>土地使</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用权</w:t>
            </w:r>
            <w:r>
              <w:rPr>
                <w:rFonts w:ascii="宋体" w:hAnsi="宋体" w:cs="宋体" w:eastAsia="宋体" w:hint="default"/>
                <w:sz w:val="18"/>
                <w:szCs w:val="18"/>
              </w:rPr>
            </w:r>
          </w:p>
        </w:tc>
        <w:tc>
          <w:tcPr>
            <w:tcW w:w="131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b/>
                <w:bCs/>
                <w:color w:val="FFFFFF"/>
                <w:sz w:val="18"/>
                <w:szCs w:val="18"/>
              </w:rPr>
              <w:t>专利权</w:t>
            </w:r>
            <w:r>
              <w:rPr>
                <w:rFonts w:ascii="宋体" w:hAnsi="宋体" w:cs="宋体" w:eastAsia="宋体" w:hint="default"/>
                <w:sz w:val="18"/>
                <w:szCs w:val="18"/>
              </w:rPr>
            </w:r>
          </w:p>
        </w:tc>
        <w:tc>
          <w:tcPr>
            <w:tcW w:w="126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b/>
                <w:bCs/>
                <w:color w:val="FFFFFF"/>
                <w:sz w:val="18"/>
                <w:szCs w:val="18"/>
              </w:rPr>
              <w:t>非专利技术</w:t>
            </w:r>
            <w:r>
              <w:rPr>
                <w:rFonts w:ascii="宋体" w:hAnsi="宋体" w:cs="宋体" w:eastAsia="宋体" w:hint="default"/>
                <w:sz w:val="18"/>
                <w:szCs w:val="18"/>
              </w:rPr>
            </w:r>
          </w:p>
        </w:tc>
        <w:tc>
          <w:tcPr>
            <w:tcW w:w="147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457" w:right="198" w:hanging="270"/>
              <w:jc w:val="left"/>
              <w:rPr>
                <w:rFonts w:ascii="宋体" w:hAnsi="宋体" w:cs="宋体" w:eastAsia="宋体" w:hint="default"/>
                <w:sz w:val="18"/>
                <w:szCs w:val="18"/>
              </w:rPr>
            </w:pPr>
            <w:r>
              <w:rPr>
                <w:rFonts w:ascii="宋体" w:hAnsi="宋体" w:cs="宋体" w:eastAsia="宋体" w:hint="default"/>
                <w:b/>
                <w:bCs/>
                <w:color w:val="FFFFFF"/>
                <w:sz w:val="18"/>
                <w:szCs w:val="18"/>
              </w:rPr>
              <w:t>合同权利及授</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权资质</w:t>
            </w:r>
            <w:r>
              <w:rPr>
                <w:rFonts w:ascii="宋体" w:hAnsi="宋体" w:cs="宋体" w:eastAsia="宋体" w:hint="default"/>
                <w:sz w:val="18"/>
                <w:szCs w:val="18"/>
              </w:rPr>
            </w:r>
          </w:p>
        </w:tc>
        <w:tc>
          <w:tcPr>
            <w:tcW w:w="135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b/>
                <w:bCs/>
                <w:color w:val="FFFFFF"/>
                <w:sz w:val="18"/>
                <w:szCs w:val="18"/>
              </w:rPr>
              <w:t>软件</w:t>
            </w:r>
            <w:r>
              <w:rPr>
                <w:rFonts w:ascii="宋体" w:hAnsi="宋体" w:cs="宋体" w:eastAsia="宋体" w:hint="default"/>
                <w:sz w:val="18"/>
                <w:szCs w:val="18"/>
              </w:rPr>
            </w:r>
          </w:p>
        </w:tc>
        <w:tc>
          <w:tcPr>
            <w:tcW w:w="138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b/>
                <w:bCs/>
                <w:color w:val="FFFFFF"/>
                <w:sz w:val="18"/>
                <w:szCs w:val="18"/>
              </w:rPr>
              <w:t>合计</w:t>
            </w:r>
            <w:r>
              <w:rPr>
                <w:rFonts w:ascii="宋体" w:hAnsi="宋体" w:cs="宋体" w:eastAsia="宋体" w:hint="default"/>
                <w:sz w:val="18"/>
                <w:szCs w:val="18"/>
              </w:rPr>
            </w:r>
          </w:p>
        </w:tc>
      </w:tr>
      <w:tr>
        <w:trPr>
          <w:trHeight w:val="312"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977"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r>
      <w:tr>
        <w:trPr>
          <w:trHeight w:val="312" w:hRule="exact"/>
        </w:trPr>
        <w:tc>
          <w:tcPr>
            <w:tcW w:w="187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977" w:type="dxa"/>
            <w:tcBorders>
              <w:top w:val="nil" w:sz="6" w:space="0" w:color="auto"/>
              <w:left w:val="nil" w:sz="6" w:space="0" w:color="auto"/>
              <w:bottom w:val="nil" w:sz="6" w:space="0" w:color="auto"/>
              <w:right w:val="nil" w:sz="6" w:space="0" w:color="auto"/>
            </w:tcBorders>
            <w:shd w:val="clear" w:color="auto" w:fill="FFF1CC"/>
          </w:tcPr>
          <w:p>
            <w:pPr/>
          </w:p>
        </w:tc>
        <w:tc>
          <w:tcPr>
            <w:tcW w:w="131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67"/>
              <w:jc w:val="right"/>
              <w:rPr>
                <w:rFonts w:ascii="Times New Roman" w:hAnsi="Times New Roman" w:cs="Times New Roman" w:eastAsia="Times New Roman" w:hint="default"/>
                <w:sz w:val="18"/>
                <w:szCs w:val="18"/>
              </w:rPr>
            </w:pPr>
            <w:r>
              <w:rPr>
                <w:rFonts w:ascii="Times New Roman"/>
                <w:spacing w:val="-1"/>
                <w:sz w:val="18"/>
              </w:rPr>
              <w:t>5,644,902.77</w:t>
            </w:r>
          </w:p>
        </w:tc>
        <w:tc>
          <w:tcPr>
            <w:tcW w:w="1260" w:type="dxa"/>
            <w:tcBorders>
              <w:top w:val="nil" w:sz="6" w:space="0" w:color="auto"/>
              <w:left w:val="nil" w:sz="6" w:space="0" w:color="auto"/>
              <w:bottom w:val="nil" w:sz="6" w:space="0" w:color="auto"/>
              <w:right w:val="nil" w:sz="6" w:space="0" w:color="auto"/>
            </w:tcBorders>
            <w:shd w:val="clear" w:color="auto" w:fill="FFF1CC"/>
          </w:tcPr>
          <w:p>
            <w:pPr/>
          </w:p>
        </w:tc>
        <w:tc>
          <w:tcPr>
            <w:tcW w:w="14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65"/>
              <w:jc w:val="right"/>
              <w:rPr>
                <w:rFonts w:ascii="Times New Roman" w:hAnsi="Times New Roman" w:cs="Times New Roman" w:eastAsia="Times New Roman" w:hint="default"/>
                <w:sz w:val="18"/>
                <w:szCs w:val="18"/>
              </w:rPr>
            </w:pPr>
            <w:r>
              <w:rPr>
                <w:rFonts w:ascii="Times New Roman"/>
                <w:spacing w:val="-1"/>
                <w:sz w:val="18"/>
              </w:rPr>
              <w:t>82,668,000.00</w:t>
            </w:r>
          </w:p>
        </w:tc>
        <w:tc>
          <w:tcPr>
            <w:tcW w:w="13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54"/>
              <w:jc w:val="right"/>
              <w:rPr>
                <w:rFonts w:ascii="Times New Roman" w:hAnsi="Times New Roman" w:cs="Times New Roman" w:eastAsia="Times New Roman" w:hint="default"/>
                <w:sz w:val="18"/>
                <w:szCs w:val="18"/>
              </w:rPr>
            </w:pPr>
            <w:r>
              <w:rPr>
                <w:rFonts w:ascii="Times New Roman"/>
                <w:spacing w:val="-1"/>
                <w:sz w:val="18"/>
              </w:rPr>
              <w:t>28,174,023.58</w:t>
            </w:r>
          </w:p>
        </w:tc>
        <w:tc>
          <w:tcPr>
            <w:tcW w:w="13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116,486,926.35</w:t>
            </w:r>
          </w:p>
        </w:tc>
      </w:tr>
      <w:tr>
        <w:trPr>
          <w:trHeight w:val="312"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977"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7"/>
              <w:jc w:val="right"/>
              <w:rPr>
                <w:rFonts w:ascii="Times New Roman" w:hAnsi="Times New Roman" w:cs="Times New Roman" w:eastAsia="Times New Roman" w:hint="default"/>
                <w:sz w:val="18"/>
                <w:szCs w:val="18"/>
              </w:rPr>
            </w:pPr>
            <w:r>
              <w:rPr>
                <w:rFonts w:ascii="Times New Roman"/>
                <w:spacing w:val="-1"/>
                <w:sz w:val="18"/>
              </w:rPr>
              <w:t>3,095,026.55</w:t>
            </w:r>
          </w:p>
        </w:tc>
        <w:tc>
          <w:tcPr>
            <w:tcW w:w="126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5"/>
              <w:jc w:val="right"/>
              <w:rPr>
                <w:rFonts w:ascii="Times New Roman" w:hAnsi="Times New Roman" w:cs="Times New Roman" w:eastAsia="Times New Roman" w:hint="default"/>
                <w:sz w:val="18"/>
                <w:szCs w:val="18"/>
              </w:rPr>
            </w:pPr>
            <w:r>
              <w:rPr>
                <w:rFonts w:ascii="Times New Roman"/>
                <w:spacing w:val="-1"/>
                <w:sz w:val="18"/>
              </w:rPr>
              <w:t>16,768,700.00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4"/>
              <w:jc w:val="right"/>
              <w:rPr>
                <w:rFonts w:ascii="Times New Roman" w:hAnsi="Times New Roman" w:cs="Times New Roman" w:eastAsia="Times New Roman" w:hint="default"/>
                <w:sz w:val="18"/>
                <w:szCs w:val="18"/>
              </w:rPr>
            </w:pPr>
            <w:r>
              <w:rPr>
                <w:rFonts w:ascii="Times New Roman"/>
                <w:spacing w:val="-1"/>
                <w:sz w:val="18"/>
              </w:rPr>
              <w:t>8,790,233.77</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28,653,960.32</w:t>
            </w:r>
          </w:p>
        </w:tc>
      </w:tr>
      <w:tr>
        <w:trPr>
          <w:trHeight w:val="312" w:hRule="exact"/>
        </w:trPr>
        <w:tc>
          <w:tcPr>
            <w:tcW w:w="187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977" w:type="dxa"/>
            <w:tcBorders>
              <w:top w:val="nil" w:sz="6" w:space="0" w:color="auto"/>
              <w:left w:val="nil" w:sz="6" w:space="0" w:color="auto"/>
              <w:bottom w:val="nil" w:sz="6" w:space="0" w:color="auto"/>
              <w:right w:val="nil" w:sz="6" w:space="0" w:color="auto"/>
            </w:tcBorders>
            <w:shd w:val="clear" w:color="auto" w:fill="FFF1CC"/>
          </w:tcPr>
          <w:p>
            <w:pPr/>
          </w:p>
        </w:tc>
        <w:tc>
          <w:tcPr>
            <w:tcW w:w="131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67"/>
              <w:jc w:val="right"/>
              <w:rPr>
                <w:rFonts w:ascii="Times New Roman" w:hAnsi="Times New Roman" w:cs="Times New Roman" w:eastAsia="Times New Roman" w:hint="default"/>
                <w:sz w:val="18"/>
                <w:szCs w:val="18"/>
              </w:rPr>
            </w:pPr>
            <w:r>
              <w:rPr>
                <w:rFonts w:ascii="Times New Roman"/>
                <w:spacing w:val="-1"/>
                <w:sz w:val="18"/>
              </w:rPr>
              <w:t>3,095,026.55</w:t>
            </w:r>
          </w:p>
        </w:tc>
        <w:tc>
          <w:tcPr>
            <w:tcW w:w="1260" w:type="dxa"/>
            <w:tcBorders>
              <w:top w:val="nil" w:sz="6" w:space="0" w:color="auto"/>
              <w:left w:val="nil" w:sz="6" w:space="0" w:color="auto"/>
              <w:bottom w:val="nil" w:sz="6" w:space="0" w:color="auto"/>
              <w:right w:val="nil" w:sz="6" w:space="0" w:color="auto"/>
            </w:tcBorders>
            <w:shd w:val="clear" w:color="auto" w:fill="FFF1CC"/>
          </w:tcPr>
          <w:p>
            <w:pPr/>
          </w:p>
        </w:tc>
        <w:tc>
          <w:tcPr>
            <w:tcW w:w="1471" w:type="dxa"/>
            <w:tcBorders>
              <w:top w:val="nil" w:sz="6" w:space="0" w:color="auto"/>
              <w:left w:val="nil" w:sz="6" w:space="0" w:color="auto"/>
              <w:bottom w:val="nil" w:sz="6" w:space="0" w:color="auto"/>
              <w:right w:val="nil" w:sz="6" w:space="0" w:color="auto"/>
            </w:tcBorders>
            <w:shd w:val="clear" w:color="auto" w:fill="FFF1CC"/>
          </w:tcPr>
          <w:p>
            <w:pPr/>
          </w:p>
        </w:tc>
        <w:tc>
          <w:tcPr>
            <w:tcW w:w="13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54"/>
              <w:jc w:val="right"/>
              <w:rPr>
                <w:rFonts w:ascii="Times New Roman" w:hAnsi="Times New Roman" w:cs="Times New Roman" w:eastAsia="Times New Roman" w:hint="default"/>
                <w:sz w:val="18"/>
                <w:szCs w:val="18"/>
              </w:rPr>
            </w:pPr>
            <w:r>
              <w:rPr>
                <w:rFonts w:ascii="Times New Roman"/>
                <w:sz w:val="18"/>
              </w:rPr>
              <w:t>154,453.57</w:t>
            </w:r>
          </w:p>
        </w:tc>
        <w:tc>
          <w:tcPr>
            <w:tcW w:w="13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3,249,480.12</w:t>
            </w:r>
          </w:p>
        </w:tc>
      </w:tr>
      <w:tr>
        <w:trPr>
          <w:trHeight w:val="312"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06"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）内部研发</w:t>
            </w:r>
          </w:p>
        </w:tc>
        <w:tc>
          <w:tcPr>
            <w:tcW w:w="977"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4"/>
              <w:jc w:val="right"/>
              <w:rPr>
                <w:rFonts w:ascii="Times New Roman" w:hAnsi="Times New Roman" w:cs="Times New Roman" w:eastAsia="Times New Roman" w:hint="default"/>
                <w:sz w:val="18"/>
                <w:szCs w:val="18"/>
              </w:rPr>
            </w:pPr>
            <w:r>
              <w:rPr>
                <w:rFonts w:ascii="Times New Roman"/>
                <w:spacing w:val="-1"/>
                <w:sz w:val="18"/>
              </w:rPr>
              <w:t>8,635,780.20</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8,635,780.20</w:t>
            </w:r>
          </w:p>
        </w:tc>
      </w:tr>
      <w:tr>
        <w:trPr>
          <w:trHeight w:val="624" w:hRule="exact"/>
        </w:trPr>
        <w:tc>
          <w:tcPr>
            <w:tcW w:w="187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606"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）企业合并</w:t>
            </w:r>
          </w:p>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977" w:type="dxa"/>
            <w:tcBorders>
              <w:top w:val="nil" w:sz="6" w:space="0" w:color="auto"/>
              <w:left w:val="nil" w:sz="6" w:space="0" w:color="auto"/>
              <w:bottom w:val="nil" w:sz="6" w:space="0" w:color="auto"/>
              <w:right w:val="nil" w:sz="6" w:space="0" w:color="auto"/>
            </w:tcBorders>
            <w:shd w:val="clear" w:color="auto" w:fill="FFF1CC"/>
          </w:tcPr>
          <w:p>
            <w:pPr/>
          </w:p>
        </w:tc>
        <w:tc>
          <w:tcPr>
            <w:tcW w:w="1310" w:type="dxa"/>
            <w:tcBorders>
              <w:top w:val="nil" w:sz="6" w:space="0" w:color="auto"/>
              <w:left w:val="nil" w:sz="6" w:space="0" w:color="auto"/>
              <w:bottom w:val="nil" w:sz="6" w:space="0" w:color="auto"/>
              <w:right w:val="nil" w:sz="6" w:space="0" w:color="auto"/>
            </w:tcBorders>
            <w:shd w:val="clear" w:color="auto" w:fill="FFF1CC"/>
          </w:tcPr>
          <w:p>
            <w:pPr/>
          </w:p>
        </w:tc>
        <w:tc>
          <w:tcPr>
            <w:tcW w:w="1260" w:type="dxa"/>
            <w:tcBorders>
              <w:top w:val="nil" w:sz="6" w:space="0" w:color="auto"/>
              <w:left w:val="nil" w:sz="6" w:space="0" w:color="auto"/>
              <w:bottom w:val="nil" w:sz="6" w:space="0" w:color="auto"/>
              <w:right w:val="nil" w:sz="6" w:space="0" w:color="auto"/>
            </w:tcBorders>
            <w:shd w:val="clear" w:color="auto" w:fill="FFF1CC"/>
          </w:tcPr>
          <w:p>
            <w:pPr/>
          </w:p>
        </w:tc>
        <w:tc>
          <w:tcPr>
            <w:tcW w:w="14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65"/>
              <w:jc w:val="right"/>
              <w:rPr>
                <w:rFonts w:ascii="Times New Roman" w:hAnsi="Times New Roman" w:cs="Times New Roman" w:eastAsia="Times New Roman" w:hint="default"/>
                <w:sz w:val="18"/>
                <w:szCs w:val="18"/>
              </w:rPr>
            </w:pPr>
            <w:r>
              <w:rPr>
                <w:rFonts w:ascii="Times New Roman"/>
                <w:spacing w:val="-1"/>
                <w:sz w:val="18"/>
              </w:rPr>
              <w:t>16,768,700.00</w:t>
            </w:r>
          </w:p>
        </w:tc>
        <w:tc>
          <w:tcPr>
            <w:tcW w:w="1358" w:type="dxa"/>
            <w:tcBorders>
              <w:top w:val="nil" w:sz="6" w:space="0" w:color="auto"/>
              <w:left w:val="nil" w:sz="6" w:space="0" w:color="auto"/>
              <w:bottom w:val="nil" w:sz="6" w:space="0" w:color="auto"/>
              <w:right w:val="nil" w:sz="6" w:space="0" w:color="auto"/>
            </w:tcBorders>
            <w:shd w:val="clear" w:color="auto" w:fill="FFF1CC"/>
          </w:tcPr>
          <w:p>
            <w:pPr/>
          </w:p>
        </w:tc>
        <w:tc>
          <w:tcPr>
            <w:tcW w:w="13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16,768,700.00</w:t>
            </w:r>
          </w:p>
        </w:tc>
      </w:tr>
      <w:tr>
        <w:trPr>
          <w:trHeight w:val="312" w:hRule="exact"/>
        </w:trPr>
        <w:tc>
          <w:tcPr>
            <w:tcW w:w="187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r>
      <w:tr>
        <w:trPr>
          <w:trHeight w:val="312" w:hRule="exact"/>
        </w:trPr>
        <w:tc>
          <w:tcPr>
            <w:tcW w:w="187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977" w:type="dxa"/>
            <w:tcBorders>
              <w:top w:val="nil" w:sz="6" w:space="0" w:color="auto"/>
              <w:left w:val="nil" w:sz="6" w:space="0" w:color="auto"/>
              <w:bottom w:val="nil" w:sz="6" w:space="0" w:color="auto"/>
              <w:right w:val="nil" w:sz="6" w:space="0" w:color="auto"/>
            </w:tcBorders>
            <w:shd w:val="clear" w:color="auto" w:fill="FFF1CC"/>
          </w:tcPr>
          <w:p>
            <w:pPr/>
          </w:p>
        </w:tc>
        <w:tc>
          <w:tcPr>
            <w:tcW w:w="1310" w:type="dxa"/>
            <w:tcBorders>
              <w:top w:val="nil" w:sz="6" w:space="0" w:color="auto"/>
              <w:left w:val="nil" w:sz="6" w:space="0" w:color="auto"/>
              <w:bottom w:val="nil" w:sz="6" w:space="0" w:color="auto"/>
              <w:right w:val="nil" w:sz="6" w:space="0" w:color="auto"/>
            </w:tcBorders>
            <w:shd w:val="clear" w:color="auto" w:fill="FFF1CC"/>
          </w:tcPr>
          <w:p>
            <w:pPr/>
          </w:p>
        </w:tc>
        <w:tc>
          <w:tcPr>
            <w:tcW w:w="1260" w:type="dxa"/>
            <w:tcBorders>
              <w:top w:val="nil" w:sz="6" w:space="0" w:color="auto"/>
              <w:left w:val="nil" w:sz="6" w:space="0" w:color="auto"/>
              <w:bottom w:val="nil" w:sz="6" w:space="0" w:color="auto"/>
              <w:right w:val="nil" w:sz="6" w:space="0" w:color="auto"/>
            </w:tcBorders>
            <w:shd w:val="clear" w:color="auto" w:fill="FFF1CC"/>
          </w:tcPr>
          <w:p>
            <w:pPr/>
          </w:p>
        </w:tc>
        <w:tc>
          <w:tcPr>
            <w:tcW w:w="1471" w:type="dxa"/>
            <w:tcBorders>
              <w:top w:val="nil" w:sz="6" w:space="0" w:color="auto"/>
              <w:left w:val="nil" w:sz="6" w:space="0" w:color="auto"/>
              <w:bottom w:val="nil" w:sz="6" w:space="0" w:color="auto"/>
              <w:right w:val="nil" w:sz="6" w:space="0" w:color="auto"/>
            </w:tcBorders>
            <w:shd w:val="clear" w:color="auto" w:fill="FFF1CC"/>
          </w:tcPr>
          <w:p>
            <w:pPr/>
          </w:p>
        </w:tc>
        <w:tc>
          <w:tcPr>
            <w:tcW w:w="13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54"/>
              <w:jc w:val="right"/>
              <w:rPr>
                <w:rFonts w:ascii="Times New Roman" w:hAnsi="Times New Roman" w:cs="Times New Roman" w:eastAsia="Times New Roman" w:hint="default"/>
                <w:sz w:val="18"/>
                <w:szCs w:val="18"/>
              </w:rPr>
            </w:pPr>
            <w:r>
              <w:rPr>
                <w:rFonts w:ascii="Times New Roman"/>
                <w:sz w:val="18"/>
              </w:rPr>
              <w:t>121,006.41</w:t>
            </w:r>
          </w:p>
        </w:tc>
        <w:tc>
          <w:tcPr>
            <w:tcW w:w="13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121,006.41</w:t>
            </w:r>
          </w:p>
        </w:tc>
      </w:tr>
      <w:tr>
        <w:trPr>
          <w:trHeight w:val="312"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977"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4"/>
              <w:jc w:val="right"/>
              <w:rPr>
                <w:rFonts w:ascii="Times New Roman" w:hAnsi="Times New Roman" w:cs="Times New Roman" w:eastAsia="Times New Roman" w:hint="default"/>
                <w:sz w:val="18"/>
                <w:szCs w:val="18"/>
              </w:rPr>
            </w:pPr>
            <w:r>
              <w:rPr>
                <w:rFonts w:ascii="Times New Roman"/>
                <w:sz w:val="18"/>
              </w:rPr>
              <w:t>121,006.41</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121,006.41</w:t>
            </w:r>
          </w:p>
        </w:tc>
      </w:tr>
      <w:tr>
        <w:trPr>
          <w:trHeight w:val="312" w:hRule="exact"/>
        </w:trPr>
        <w:tc>
          <w:tcPr>
            <w:tcW w:w="1877" w:type="dxa"/>
            <w:tcBorders>
              <w:top w:val="nil" w:sz="6" w:space="0" w:color="auto"/>
              <w:left w:val="nil" w:sz="6" w:space="0" w:color="auto"/>
              <w:bottom w:val="nil" w:sz="6" w:space="0" w:color="auto"/>
              <w:right w:val="nil" w:sz="6" w:space="0" w:color="auto"/>
            </w:tcBorders>
            <w:shd w:val="clear" w:color="auto" w:fill="FFF1CC"/>
          </w:tcPr>
          <w:p>
            <w:pPr/>
          </w:p>
        </w:tc>
        <w:tc>
          <w:tcPr>
            <w:tcW w:w="977" w:type="dxa"/>
            <w:tcBorders>
              <w:top w:val="nil" w:sz="6" w:space="0" w:color="auto"/>
              <w:left w:val="nil" w:sz="6" w:space="0" w:color="auto"/>
              <w:bottom w:val="nil" w:sz="6" w:space="0" w:color="auto"/>
              <w:right w:val="nil" w:sz="6" w:space="0" w:color="auto"/>
            </w:tcBorders>
            <w:shd w:val="clear" w:color="auto" w:fill="FFF1CC"/>
          </w:tcPr>
          <w:p>
            <w:pPr/>
          </w:p>
        </w:tc>
        <w:tc>
          <w:tcPr>
            <w:tcW w:w="1310" w:type="dxa"/>
            <w:tcBorders>
              <w:top w:val="nil" w:sz="6" w:space="0" w:color="auto"/>
              <w:left w:val="nil" w:sz="6" w:space="0" w:color="auto"/>
              <w:bottom w:val="nil" w:sz="6" w:space="0" w:color="auto"/>
              <w:right w:val="nil" w:sz="6" w:space="0" w:color="auto"/>
            </w:tcBorders>
            <w:shd w:val="clear" w:color="auto" w:fill="FFF1CC"/>
          </w:tcPr>
          <w:p>
            <w:pPr/>
          </w:p>
        </w:tc>
        <w:tc>
          <w:tcPr>
            <w:tcW w:w="1260" w:type="dxa"/>
            <w:tcBorders>
              <w:top w:val="nil" w:sz="6" w:space="0" w:color="auto"/>
              <w:left w:val="nil" w:sz="6" w:space="0" w:color="auto"/>
              <w:bottom w:val="nil" w:sz="6" w:space="0" w:color="auto"/>
              <w:right w:val="nil" w:sz="6" w:space="0" w:color="auto"/>
            </w:tcBorders>
            <w:shd w:val="clear" w:color="auto" w:fill="FFF1CC"/>
          </w:tcPr>
          <w:p>
            <w:pPr/>
          </w:p>
        </w:tc>
        <w:tc>
          <w:tcPr>
            <w:tcW w:w="1471" w:type="dxa"/>
            <w:tcBorders>
              <w:top w:val="nil" w:sz="6" w:space="0" w:color="auto"/>
              <w:left w:val="nil" w:sz="6" w:space="0" w:color="auto"/>
              <w:bottom w:val="nil" w:sz="6" w:space="0" w:color="auto"/>
              <w:right w:val="nil" w:sz="6" w:space="0" w:color="auto"/>
            </w:tcBorders>
            <w:shd w:val="clear" w:color="auto" w:fill="FFF1CC"/>
          </w:tcPr>
          <w:p>
            <w:pPr/>
          </w:p>
        </w:tc>
        <w:tc>
          <w:tcPr>
            <w:tcW w:w="1358" w:type="dxa"/>
            <w:tcBorders>
              <w:top w:val="nil" w:sz="6" w:space="0" w:color="auto"/>
              <w:left w:val="nil" w:sz="6" w:space="0" w:color="auto"/>
              <w:bottom w:val="nil" w:sz="6" w:space="0" w:color="auto"/>
              <w:right w:val="nil" w:sz="6" w:space="0" w:color="auto"/>
            </w:tcBorders>
            <w:shd w:val="clear" w:color="auto" w:fill="FFF1CC"/>
          </w:tcPr>
          <w:p>
            <w:pPr/>
          </w:p>
        </w:tc>
        <w:tc>
          <w:tcPr>
            <w:tcW w:w="1389" w:type="dxa"/>
            <w:tcBorders>
              <w:top w:val="nil" w:sz="6" w:space="0" w:color="auto"/>
              <w:left w:val="nil" w:sz="6" w:space="0" w:color="auto"/>
              <w:bottom w:val="nil" w:sz="6" w:space="0" w:color="auto"/>
              <w:right w:val="nil" w:sz="6" w:space="0" w:color="auto"/>
            </w:tcBorders>
            <w:shd w:val="clear" w:color="auto" w:fill="FFF1CC"/>
          </w:tcPr>
          <w:p>
            <w:pPr/>
          </w:p>
        </w:tc>
      </w:tr>
      <w:tr>
        <w:trPr>
          <w:trHeight w:val="317"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977"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7"/>
              <w:jc w:val="right"/>
              <w:rPr>
                <w:rFonts w:ascii="Times New Roman" w:hAnsi="Times New Roman" w:cs="Times New Roman" w:eastAsia="Times New Roman" w:hint="default"/>
                <w:sz w:val="18"/>
                <w:szCs w:val="18"/>
              </w:rPr>
            </w:pPr>
            <w:r>
              <w:rPr>
                <w:rFonts w:ascii="Times New Roman"/>
                <w:spacing w:val="-1"/>
                <w:sz w:val="18"/>
              </w:rPr>
              <w:t>8,739,929.32</w:t>
            </w:r>
          </w:p>
        </w:tc>
        <w:tc>
          <w:tcPr>
            <w:tcW w:w="126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5"/>
              <w:jc w:val="right"/>
              <w:rPr>
                <w:rFonts w:ascii="Times New Roman" w:hAnsi="Times New Roman" w:cs="Times New Roman" w:eastAsia="Times New Roman" w:hint="default"/>
                <w:sz w:val="18"/>
                <w:szCs w:val="18"/>
              </w:rPr>
            </w:pPr>
            <w:r>
              <w:rPr>
                <w:rFonts w:ascii="Times New Roman"/>
                <w:spacing w:val="-1"/>
                <w:sz w:val="18"/>
              </w:rPr>
              <w:t>99,436,700.00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4"/>
              <w:jc w:val="right"/>
              <w:rPr>
                <w:rFonts w:ascii="Times New Roman" w:hAnsi="Times New Roman" w:cs="Times New Roman" w:eastAsia="Times New Roman" w:hint="default"/>
                <w:sz w:val="18"/>
                <w:szCs w:val="18"/>
              </w:rPr>
            </w:pPr>
            <w:r>
              <w:rPr>
                <w:rFonts w:ascii="Times New Roman"/>
                <w:spacing w:val="-1"/>
                <w:sz w:val="18"/>
              </w:rPr>
              <w:t>36,843,250.94</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145,019,880.26</w:t>
            </w:r>
          </w:p>
        </w:tc>
      </w:tr>
      <w:tr>
        <w:trPr>
          <w:trHeight w:val="307" w:hRule="exact"/>
        </w:trPr>
        <w:tc>
          <w:tcPr>
            <w:tcW w:w="1877" w:type="dxa"/>
            <w:tcBorders>
              <w:top w:val="nil" w:sz="6" w:space="0" w:color="auto"/>
              <w:left w:val="nil" w:sz="6" w:space="0" w:color="auto"/>
              <w:bottom w:val="nil" w:sz="6" w:space="0" w:color="auto"/>
              <w:right w:val="nil" w:sz="6" w:space="0" w:color="auto"/>
            </w:tcBorders>
          </w:tcPr>
          <w:p>
            <w:pPr>
              <w:pStyle w:val="TableParagraph"/>
              <w:tabs>
                <w:tab w:pos="9640" w:val="left" w:leader="none"/>
              </w:tabs>
              <w:spacing w:line="240" w:lineRule="auto" w:before="5"/>
              <w:ind w:right="-7765"/>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宋体" w:hAnsi="宋体" w:cs="宋体" w:eastAsia="宋体" w:hint="default"/>
                <w:sz w:val="18"/>
                <w:szCs w:val="18"/>
                <w:shd w:fill="FFF1CC" w:color="auto" w:val="clear"/>
              </w:rPr>
              <w:t>二、累计摊销</w:t>
              <w:tab/>
            </w:r>
            <w:r>
              <w:rPr>
                <w:rFonts w:ascii="宋体" w:hAnsi="宋体" w:cs="宋体" w:eastAsia="宋体" w:hint="default"/>
                <w:sz w:val="18"/>
                <w:szCs w:val="18"/>
              </w:rPr>
            </w:r>
          </w:p>
        </w:tc>
        <w:tc>
          <w:tcPr>
            <w:tcW w:w="977"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r>
      <w:tr>
        <w:trPr>
          <w:trHeight w:val="312"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977"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7"/>
              <w:jc w:val="right"/>
              <w:rPr>
                <w:rFonts w:ascii="Times New Roman" w:hAnsi="Times New Roman" w:cs="Times New Roman" w:eastAsia="Times New Roman" w:hint="default"/>
                <w:sz w:val="18"/>
                <w:szCs w:val="18"/>
              </w:rPr>
            </w:pPr>
            <w:r>
              <w:rPr>
                <w:rFonts w:ascii="Times New Roman"/>
                <w:spacing w:val="-1"/>
                <w:sz w:val="18"/>
              </w:rPr>
              <w:t>1,396,157.56</w:t>
            </w:r>
          </w:p>
        </w:tc>
        <w:tc>
          <w:tcPr>
            <w:tcW w:w="126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5"/>
              <w:jc w:val="right"/>
              <w:rPr>
                <w:rFonts w:ascii="Times New Roman" w:hAnsi="Times New Roman" w:cs="Times New Roman" w:eastAsia="Times New Roman" w:hint="default"/>
                <w:sz w:val="18"/>
                <w:szCs w:val="18"/>
              </w:rPr>
            </w:pPr>
            <w:r>
              <w:rPr>
                <w:rFonts w:ascii="Times New Roman"/>
                <w:spacing w:val="-1"/>
                <w:sz w:val="18"/>
              </w:rPr>
              <w:t>82,668,000.00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4"/>
              <w:jc w:val="right"/>
              <w:rPr>
                <w:rFonts w:ascii="Times New Roman" w:hAnsi="Times New Roman" w:cs="Times New Roman" w:eastAsia="Times New Roman" w:hint="default"/>
                <w:sz w:val="18"/>
                <w:szCs w:val="18"/>
              </w:rPr>
            </w:pPr>
            <w:r>
              <w:rPr>
                <w:rFonts w:ascii="Times New Roman"/>
                <w:spacing w:val="-1"/>
                <w:sz w:val="18"/>
              </w:rPr>
              <w:t>11,541,425.70</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95,605,583.26</w:t>
            </w:r>
          </w:p>
        </w:tc>
      </w:tr>
      <w:tr>
        <w:trPr>
          <w:trHeight w:val="312" w:hRule="exact"/>
        </w:trPr>
        <w:tc>
          <w:tcPr>
            <w:tcW w:w="187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977" w:type="dxa"/>
            <w:tcBorders>
              <w:top w:val="nil" w:sz="6" w:space="0" w:color="auto"/>
              <w:left w:val="nil" w:sz="6" w:space="0" w:color="auto"/>
              <w:bottom w:val="nil" w:sz="6" w:space="0" w:color="auto"/>
              <w:right w:val="nil" w:sz="6" w:space="0" w:color="auto"/>
            </w:tcBorders>
            <w:shd w:val="clear" w:color="auto" w:fill="FFF1CC"/>
          </w:tcPr>
          <w:p>
            <w:pPr/>
          </w:p>
        </w:tc>
        <w:tc>
          <w:tcPr>
            <w:tcW w:w="131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67"/>
              <w:jc w:val="right"/>
              <w:rPr>
                <w:rFonts w:ascii="Times New Roman" w:hAnsi="Times New Roman" w:cs="Times New Roman" w:eastAsia="Times New Roman" w:hint="default"/>
                <w:sz w:val="18"/>
                <w:szCs w:val="18"/>
              </w:rPr>
            </w:pPr>
            <w:r>
              <w:rPr>
                <w:rFonts w:ascii="Times New Roman"/>
                <w:spacing w:val="-1"/>
                <w:sz w:val="18"/>
              </w:rPr>
              <w:t>2,193,588.77</w:t>
            </w:r>
          </w:p>
        </w:tc>
        <w:tc>
          <w:tcPr>
            <w:tcW w:w="1260" w:type="dxa"/>
            <w:tcBorders>
              <w:top w:val="nil" w:sz="6" w:space="0" w:color="auto"/>
              <w:left w:val="nil" w:sz="6" w:space="0" w:color="auto"/>
              <w:bottom w:val="nil" w:sz="6" w:space="0" w:color="auto"/>
              <w:right w:val="nil" w:sz="6" w:space="0" w:color="auto"/>
            </w:tcBorders>
            <w:shd w:val="clear" w:color="auto" w:fill="FFF1CC"/>
          </w:tcPr>
          <w:p>
            <w:pPr/>
          </w:p>
        </w:tc>
        <w:tc>
          <w:tcPr>
            <w:tcW w:w="14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65"/>
              <w:jc w:val="right"/>
              <w:rPr>
                <w:rFonts w:ascii="Times New Roman" w:hAnsi="Times New Roman" w:cs="Times New Roman" w:eastAsia="Times New Roman" w:hint="default"/>
                <w:sz w:val="18"/>
                <w:szCs w:val="18"/>
              </w:rPr>
            </w:pPr>
            <w:r>
              <w:rPr>
                <w:rFonts w:ascii="Times New Roman"/>
                <w:spacing w:val="-1"/>
                <w:sz w:val="18"/>
              </w:rPr>
              <w:t>3,353,740.00</w:t>
            </w:r>
          </w:p>
        </w:tc>
        <w:tc>
          <w:tcPr>
            <w:tcW w:w="13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54"/>
              <w:jc w:val="right"/>
              <w:rPr>
                <w:rFonts w:ascii="Times New Roman" w:hAnsi="Times New Roman" w:cs="Times New Roman" w:eastAsia="Times New Roman" w:hint="default"/>
                <w:sz w:val="18"/>
                <w:szCs w:val="18"/>
              </w:rPr>
            </w:pPr>
            <w:r>
              <w:rPr>
                <w:rFonts w:ascii="Times New Roman"/>
                <w:spacing w:val="-1"/>
                <w:sz w:val="18"/>
              </w:rPr>
              <w:t>5,605,692.13</w:t>
            </w:r>
          </w:p>
        </w:tc>
        <w:tc>
          <w:tcPr>
            <w:tcW w:w="13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11,153,020.90</w:t>
            </w:r>
          </w:p>
        </w:tc>
      </w:tr>
      <w:tr>
        <w:trPr>
          <w:trHeight w:val="312"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977"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7"/>
              <w:jc w:val="right"/>
              <w:rPr>
                <w:rFonts w:ascii="Times New Roman" w:hAnsi="Times New Roman" w:cs="Times New Roman" w:eastAsia="Times New Roman" w:hint="default"/>
                <w:sz w:val="18"/>
                <w:szCs w:val="18"/>
              </w:rPr>
            </w:pPr>
            <w:r>
              <w:rPr>
                <w:rFonts w:ascii="Times New Roman"/>
                <w:spacing w:val="-1"/>
                <w:sz w:val="18"/>
              </w:rPr>
              <w:t>2,193,588.77</w:t>
            </w:r>
          </w:p>
        </w:tc>
        <w:tc>
          <w:tcPr>
            <w:tcW w:w="126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5"/>
              <w:jc w:val="right"/>
              <w:rPr>
                <w:rFonts w:ascii="Times New Roman" w:hAnsi="Times New Roman" w:cs="Times New Roman" w:eastAsia="Times New Roman" w:hint="default"/>
                <w:sz w:val="18"/>
                <w:szCs w:val="18"/>
              </w:rPr>
            </w:pPr>
            <w:r>
              <w:rPr>
                <w:rFonts w:ascii="Times New Roman"/>
                <w:spacing w:val="-1"/>
                <w:sz w:val="18"/>
              </w:rPr>
              <w:t>3,353,740.00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4"/>
              <w:jc w:val="right"/>
              <w:rPr>
                <w:rFonts w:ascii="Times New Roman" w:hAnsi="Times New Roman" w:cs="Times New Roman" w:eastAsia="Times New Roman" w:hint="default"/>
                <w:sz w:val="18"/>
                <w:szCs w:val="18"/>
              </w:rPr>
            </w:pPr>
            <w:r>
              <w:rPr>
                <w:rFonts w:ascii="Times New Roman"/>
                <w:spacing w:val="-1"/>
                <w:sz w:val="18"/>
              </w:rPr>
              <w:t>5,605,692.13</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11,153,020.90</w:t>
            </w:r>
          </w:p>
        </w:tc>
      </w:tr>
      <w:tr>
        <w:trPr>
          <w:trHeight w:val="312" w:hRule="exact"/>
        </w:trPr>
        <w:tc>
          <w:tcPr>
            <w:tcW w:w="1877" w:type="dxa"/>
            <w:tcBorders>
              <w:top w:val="nil" w:sz="6" w:space="0" w:color="auto"/>
              <w:left w:val="nil" w:sz="6" w:space="0" w:color="auto"/>
              <w:bottom w:val="nil" w:sz="6" w:space="0" w:color="auto"/>
              <w:right w:val="nil" w:sz="6" w:space="0" w:color="auto"/>
            </w:tcBorders>
            <w:shd w:val="clear" w:color="auto" w:fill="FFF1CC"/>
          </w:tcPr>
          <w:p>
            <w:pPr/>
          </w:p>
        </w:tc>
        <w:tc>
          <w:tcPr>
            <w:tcW w:w="977" w:type="dxa"/>
            <w:tcBorders>
              <w:top w:val="nil" w:sz="6" w:space="0" w:color="auto"/>
              <w:left w:val="nil" w:sz="6" w:space="0" w:color="auto"/>
              <w:bottom w:val="nil" w:sz="6" w:space="0" w:color="auto"/>
              <w:right w:val="nil" w:sz="6" w:space="0" w:color="auto"/>
            </w:tcBorders>
            <w:shd w:val="clear" w:color="auto" w:fill="FFF1CC"/>
          </w:tcPr>
          <w:p>
            <w:pPr/>
          </w:p>
        </w:tc>
        <w:tc>
          <w:tcPr>
            <w:tcW w:w="1310" w:type="dxa"/>
            <w:tcBorders>
              <w:top w:val="nil" w:sz="6" w:space="0" w:color="auto"/>
              <w:left w:val="nil" w:sz="6" w:space="0" w:color="auto"/>
              <w:bottom w:val="nil" w:sz="6" w:space="0" w:color="auto"/>
              <w:right w:val="nil" w:sz="6" w:space="0" w:color="auto"/>
            </w:tcBorders>
            <w:shd w:val="clear" w:color="auto" w:fill="FFF1CC"/>
          </w:tcPr>
          <w:p>
            <w:pPr/>
          </w:p>
        </w:tc>
        <w:tc>
          <w:tcPr>
            <w:tcW w:w="1260" w:type="dxa"/>
            <w:tcBorders>
              <w:top w:val="nil" w:sz="6" w:space="0" w:color="auto"/>
              <w:left w:val="nil" w:sz="6" w:space="0" w:color="auto"/>
              <w:bottom w:val="nil" w:sz="6" w:space="0" w:color="auto"/>
              <w:right w:val="nil" w:sz="6" w:space="0" w:color="auto"/>
            </w:tcBorders>
            <w:shd w:val="clear" w:color="auto" w:fill="FFF1CC"/>
          </w:tcPr>
          <w:p>
            <w:pPr/>
          </w:p>
        </w:tc>
        <w:tc>
          <w:tcPr>
            <w:tcW w:w="1471" w:type="dxa"/>
            <w:tcBorders>
              <w:top w:val="nil" w:sz="6" w:space="0" w:color="auto"/>
              <w:left w:val="nil" w:sz="6" w:space="0" w:color="auto"/>
              <w:bottom w:val="nil" w:sz="6" w:space="0" w:color="auto"/>
              <w:right w:val="nil" w:sz="6" w:space="0" w:color="auto"/>
            </w:tcBorders>
            <w:shd w:val="clear" w:color="auto" w:fill="FFF1CC"/>
          </w:tcPr>
          <w:p>
            <w:pPr/>
          </w:p>
        </w:tc>
        <w:tc>
          <w:tcPr>
            <w:tcW w:w="1358" w:type="dxa"/>
            <w:tcBorders>
              <w:top w:val="nil" w:sz="6" w:space="0" w:color="auto"/>
              <w:left w:val="nil" w:sz="6" w:space="0" w:color="auto"/>
              <w:bottom w:val="nil" w:sz="6" w:space="0" w:color="auto"/>
              <w:right w:val="nil" w:sz="6" w:space="0" w:color="auto"/>
            </w:tcBorders>
            <w:shd w:val="clear" w:color="auto" w:fill="FFF1CC"/>
          </w:tcPr>
          <w:p>
            <w:pPr/>
          </w:p>
        </w:tc>
        <w:tc>
          <w:tcPr>
            <w:tcW w:w="1389"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977"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4"/>
              <w:jc w:val="right"/>
              <w:rPr>
                <w:rFonts w:ascii="Times New Roman" w:hAnsi="Times New Roman" w:cs="Times New Roman" w:eastAsia="Times New Roman" w:hint="default"/>
                <w:sz w:val="18"/>
                <w:szCs w:val="18"/>
              </w:rPr>
            </w:pPr>
            <w:r>
              <w:rPr>
                <w:rFonts w:ascii="Times New Roman"/>
                <w:sz w:val="18"/>
              </w:rPr>
              <w:t>121,006.41</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121,006.41</w:t>
            </w:r>
          </w:p>
        </w:tc>
      </w:tr>
      <w:tr>
        <w:trPr>
          <w:trHeight w:val="312" w:hRule="exact"/>
        </w:trPr>
        <w:tc>
          <w:tcPr>
            <w:tcW w:w="187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977" w:type="dxa"/>
            <w:tcBorders>
              <w:top w:val="nil" w:sz="6" w:space="0" w:color="auto"/>
              <w:left w:val="nil" w:sz="6" w:space="0" w:color="auto"/>
              <w:bottom w:val="nil" w:sz="6" w:space="0" w:color="auto"/>
              <w:right w:val="nil" w:sz="6" w:space="0" w:color="auto"/>
            </w:tcBorders>
            <w:shd w:val="clear" w:color="auto" w:fill="FFF1CC"/>
          </w:tcPr>
          <w:p>
            <w:pPr/>
          </w:p>
        </w:tc>
        <w:tc>
          <w:tcPr>
            <w:tcW w:w="1310" w:type="dxa"/>
            <w:tcBorders>
              <w:top w:val="nil" w:sz="6" w:space="0" w:color="auto"/>
              <w:left w:val="nil" w:sz="6" w:space="0" w:color="auto"/>
              <w:bottom w:val="nil" w:sz="6" w:space="0" w:color="auto"/>
              <w:right w:val="nil" w:sz="6" w:space="0" w:color="auto"/>
            </w:tcBorders>
            <w:shd w:val="clear" w:color="auto" w:fill="FFF1CC"/>
          </w:tcPr>
          <w:p>
            <w:pPr/>
          </w:p>
        </w:tc>
        <w:tc>
          <w:tcPr>
            <w:tcW w:w="1260" w:type="dxa"/>
            <w:tcBorders>
              <w:top w:val="nil" w:sz="6" w:space="0" w:color="auto"/>
              <w:left w:val="nil" w:sz="6" w:space="0" w:color="auto"/>
              <w:bottom w:val="nil" w:sz="6" w:space="0" w:color="auto"/>
              <w:right w:val="nil" w:sz="6" w:space="0" w:color="auto"/>
            </w:tcBorders>
            <w:shd w:val="clear" w:color="auto" w:fill="FFF1CC"/>
          </w:tcPr>
          <w:p>
            <w:pPr/>
          </w:p>
        </w:tc>
        <w:tc>
          <w:tcPr>
            <w:tcW w:w="1471" w:type="dxa"/>
            <w:tcBorders>
              <w:top w:val="nil" w:sz="6" w:space="0" w:color="auto"/>
              <w:left w:val="nil" w:sz="6" w:space="0" w:color="auto"/>
              <w:bottom w:val="nil" w:sz="6" w:space="0" w:color="auto"/>
              <w:right w:val="nil" w:sz="6" w:space="0" w:color="auto"/>
            </w:tcBorders>
            <w:shd w:val="clear" w:color="auto" w:fill="FFF1CC"/>
          </w:tcPr>
          <w:p>
            <w:pPr/>
          </w:p>
        </w:tc>
        <w:tc>
          <w:tcPr>
            <w:tcW w:w="13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54"/>
              <w:jc w:val="right"/>
              <w:rPr>
                <w:rFonts w:ascii="Times New Roman" w:hAnsi="Times New Roman" w:cs="Times New Roman" w:eastAsia="Times New Roman" w:hint="default"/>
                <w:sz w:val="18"/>
                <w:szCs w:val="18"/>
              </w:rPr>
            </w:pPr>
            <w:r>
              <w:rPr>
                <w:rFonts w:ascii="Times New Roman"/>
                <w:sz w:val="18"/>
              </w:rPr>
              <w:t>121,006.41</w:t>
            </w:r>
          </w:p>
        </w:tc>
        <w:tc>
          <w:tcPr>
            <w:tcW w:w="13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121,006.41</w:t>
            </w:r>
          </w:p>
        </w:tc>
      </w:tr>
      <w:tr>
        <w:trPr>
          <w:trHeight w:val="312" w:hRule="exact"/>
        </w:trPr>
        <w:tc>
          <w:tcPr>
            <w:tcW w:w="1877"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r>
      <w:tr>
        <w:trPr>
          <w:trHeight w:val="312" w:hRule="exact"/>
        </w:trPr>
        <w:tc>
          <w:tcPr>
            <w:tcW w:w="187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977" w:type="dxa"/>
            <w:tcBorders>
              <w:top w:val="nil" w:sz="6" w:space="0" w:color="auto"/>
              <w:left w:val="nil" w:sz="6" w:space="0" w:color="auto"/>
              <w:bottom w:val="nil" w:sz="6" w:space="0" w:color="auto"/>
              <w:right w:val="nil" w:sz="6" w:space="0" w:color="auto"/>
            </w:tcBorders>
            <w:shd w:val="clear" w:color="auto" w:fill="FFF1CC"/>
          </w:tcPr>
          <w:p>
            <w:pPr/>
          </w:p>
        </w:tc>
        <w:tc>
          <w:tcPr>
            <w:tcW w:w="131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67"/>
              <w:jc w:val="right"/>
              <w:rPr>
                <w:rFonts w:ascii="Times New Roman" w:hAnsi="Times New Roman" w:cs="Times New Roman" w:eastAsia="Times New Roman" w:hint="default"/>
                <w:sz w:val="18"/>
                <w:szCs w:val="18"/>
              </w:rPr>
            </w:pPr>
            <w:r>
              <w:rPr>
                <w:rFonts w:ascii="Times New Roman"/>
                <w:spacing w:val="-1"/>
                <w:sz w:val="18"/>
              </w:rPr>
              <w:t>3,589,746.33</w:t>
            </w:r>
          </w:p>
        </w:tc>
        <w:tc>
          <w:tcPr>
            <w:tcW w:w="1260" w:type="dxa"/>
            <w:tcBorders>
              <w:top w:val="nil" w:sz="6" w:space="0" w:color="auto"/>
              <w:left w:val="nil" w:sz="6" w:space="0" w:color="auto"/>
              <w:bottom w:val="nil" w:sz="6" w:space="0" w:color="auto"/>
              <w:right w:val="nil" w:sz="6" w:space="0" w:color="auto"/>
            </w:tcBorders>
            <w:shd w:val="clear" w:color="auto" w:fill="FFF1CC"/>
          </w:tcPr>
          <w:p>
            <w:pPr/>
          </w:p>
        </w:tc>
        <w:tc>
          <w:tcPr>
            <w:tcW w:w="14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65"/>
              <w:jc w:val="right"/>
              <w:rPr>
                <w:rFonts w:ascii="Times New Roman" w:hAnsi="Times New Roman" w:cs="Times New Roman" w:eastAsia="Times New Roman" w:hint="default"/>
                <w:sz w:val="18"/>
                <w:szCs w:val="18"/>
              </w:rPr>
            </w:pPr>
            <w:r>
              <w:rPr>
                <w:rFonts w:ascii="Times New Roman"/>
                <w:spacing w:val="-1"/>
                <w:sz w:val="18"/>
              </w:rPr>
              <w:t>86,021,740.00</w:t>
            </w:r>
          </w:p>
        </w:tc>
        <w:tc>
          <w:tcPr>
            <w:tcW w:w="13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54"/>
              <w:jc w:val="right"/>
              <w:rPr>
                <w:rFonts w:ascii="Times New Roman" w:hAnsi="Times New Roman" w:cs="Times New Roman" w:eastAsia="Times New Roman" w:hint="default"/>
                <w:sz w:val="18"/>
                <w:szCs w:val="18"/>
              </w:rPr>
            </w:pPr>
            <w:r>
              <w:rPr>
                <w:rFonts w:ascii="Times New Roman"/>
                <w:spacing w:val="-2"/>
                <w:sz w:val="18"/>
              </w:rPr>
              <w:t>17,026,111.42</w:t>
            </w:r>
          </w:p>
        </w:tc>
        <w:tc>
          <w:tcPr>
            <w:tcW w:w="13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106,637,597.75</w:t>
            </w:r>
          </w:p>
        </w:tc>
      </w:tr>
      <w:tr>
        <w:trPr>
          <w:trHeight w:val="312"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977"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r>
      <w:tr>
        <w:trPr>
          <w:trHeight w:val="317" w:hRule="exact"/>
        </w:trPr>
        <w:tc>
          <w:tcPr>
            <w:tcW w:w="1877" w:type="dxa"/>
            <w:tcBorders>
              <w:top w:val="nil" w:sz="6" w:space="0" w:color="auto"/>
              <w:left w:val="nil" w:sz="6" w:space="0" w:color="auto"/>
              <w:bottom w:val="nil" w:sz="6" w:space="0" w:color="auto"/>
              <w:right w:val="nil" w:sz="6" w:space="0" w:color="auto"/>
            </w:tcBorders>
          </w:tcPr>
          <w:p>
            <w:pPr>
              <w:pStyle w:val="TableParagraph"/>
              <w:tabs>
                <w:tab w:pos="467" w:val="left" w:leader="none"/>
                <w:tab w:pos="9640" w:val="left" w:leader="none"/>
              </w:tabs>
              <w:spacing w:line="240" w:lineRule="auto" w:before="10"/>
              <w:ind w:right="-7765"/>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tab/>
              <w:t>1.</w:t>
            </w:r>
            <w:r>
              <w:rPr>
                <w:rFonts w:ascii="宋体" w:hAnsi="宋体" w:cs="宋体" w:eastAsia="宋体" w:hint="default"/>
                <w:sz w:val="18"/>
                <w:szCs w:val="18"/>
                <w:shd w:fill="FFF1CC" w:color="auto" w:val="clear"/>
              </w:rPr>
              <w:t>期初余额</w:t>
              <w:tab/>
            </w:r>
            <w:r>
              <w:rPr>
                <w:rFonts w:ascii="宋体" w:hAnsi="宋体" w:cs="宋体" w:eastAsia="宋体" w:hint="default"/>
                <w:sz w:val="18"/>
                <w:szCs w:val="18"/>
              </w:rPr>
            </w:r>
          </w:p>
        </w:tc>
        <w:tc>
          <w:tcPr>
            <w:tcW w:w="977"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r>
      <w:tr>
        <w:trPr>
          <w:trHeight w:val="312"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977"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r>
      <w:tr>
        <w:trPr>
          <w:trHeight w:val="468" w:hRule="exact"/>
        </w:trPr>
        <w:tc>
          <w:tcPr>
            <w:tcW w:w="1877" w:type="dxa"/>
            <w:tcBorders>
              <w:top w:val="nil" w:sz="6" w:space="0" w:color="auto"/>
              <w:left w:val="nil" w:sz="6" w:space="0" w:color="auto"/>
              <w:bottom w:val="nil" w:sz="6" w:space="0" w:color="auto"/>
              <w:right w:val="nil" w:sz="6" w:space="0" w:color="auto"/>
            </w:tcBorders>
          </w:tcPr>
          <w:p>
            <w:pPr>
              <w:pStyle w:val="TableParagraph"/>
              <w:tabs>
                <w:tab w:pos="648" w:val="left" w:leader="none"/>
                <w:tab w:pos="9640" w:val="left" w:leader="none"/>
              </w:tabs>
              <w:spacing w:line="240" w:lineRule="auto" w:before="5"/>
              <w:ind w:right="-7765"/>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tab/>
            </w:r>
            <w:r>
              <w:rPr>
                <w:rFonts w:ascii="宋体" w:hAnsi="宋体" w:cs="宋体" w:eastAsia="宋体" w:hint="default"/>
                <w:sz w:val="18"/>
                <w:szCs w:val="18"/>
                <w:shd w:fill="FFF1CC" w:color="auto" w:val="clear"/>
              </w:rPr>
              <w:t>（</w:t>
            </w:r>
            <w:r>
              <w:rPr>
                <w:rFonts w:ascii="Times New Roman" w:hAnsi="Times New Roman" w:cs="Times New Roman" w:eastAsia="Times New Roman" w:hint="default"/>
                <w:sz w:val="18"/>
                <w:szCs w:val="18"/>
                <w:shd w:fill="FFF1CC" w:color="auto" w:val="clear"/>
              </w:rPr>
              <w:t>1</w:t>
            </w:r>
            <w:r>
              <w:rPr>
                <w:rFonts w:ascii="宋体" w:hAnsi="宋体" w:cs="宋体" w:eastAsia="宋体" w:hint="default"/>
                <w:sz w:val="18"/>
                <w:szCs w:val="18"/>
                <w:shd w:fill="FFF1CC" w:color="auto" w:val="clear"/>
              </w:rPr>
              <w:t>）计提</w:t>
              <w:tab/>
            </w:r>
            <w:r>
              <w:rPr>
                <w:rFonts w:ascii="宋体" w:hAnsi="宋体" w:cs="宋体" w:eastAsia="宋体" w:hint="default"/>
                <w:sz w:val="18"/>
                <w:szCs w:val="18"/>
              </w:rPr>
            </w:r>
          </w:p>
        </w:tc>
        <w:tc>
          <w:tcPr>
            <w:tcW w:w="977"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r>
      <w:tr>
        <w:trPr>
          <w:trHeight w:val="468" w:hRule="exact"/>
        </w:trPr>
        <w:tc>
          <w:tcPr>
            <w:tcW w:w="1877" w:type="dxa"/>
            <w:tcBorders>
              <w:top w:val="nil" w:sz="6" w:space="0" w:color="auto"/>
              <w:left w:val="nil" w:sz="6" w:space="0" w:color="auto"/>
              <w:bottom w:val="nil" w:sz="6" w:space="0" w:color="auto"/>
              <w:right w:val="nil" w:sz="6" w:space="0" w:color="auto"/>
            </w:tcBorders>
          </w:tcPr>
          <w:p>
            <w:pPr>
              <w:pStyle w:val="TableParagraph"/>
              <w:tabs>
                <w:tab w:pos="467" w:val="left" w:leader="none"/>
                <w:tab w:pos="9640" w:val="left" w:leader="none"/>
              </w:tabs>
              <w:spacing w:line="240" w:lineRule="auto" w:before="161"/>
              <w:ind w:right="-7765"/>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tab/>
              <w:t>3.</w:t>
            </w:r>
            <w:r>
              <w:rPr>
                <w:rFonts w:ascii="宋体" w:hAnsi="宋体" w:cs="宋体" w:eastAsia="宋体" w:hint="default"/>
                <w:sz w:val="18"/>
                <w:szCs w:val="18"/>
                <w:shd w:fill="FFF1CC" w:color="auto" w:val="clear"/>
              </w:rPr>
              <w:t>本期减少金额</w:t>
              <w:tab/>
            </w:r>
            <w:r>
              <w:rPr>
                <w:rFonts w:ascii="宋体" w:hAnsi="宋体" w:cs="宋体" w:eastAsia="宋体" w:hint="default"/>
                <w:sz w:val="18"/>
                <w:szCs w:val="18"/>
              </w:rPr>
            </w:r>
          </w:p>
        </w:tc>
        <w:tc>
          <w:tcPr>
            <w:tcW w:w="977"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r>
      <w:tr>
        <w:trPr>
          <w:trHeight w:val="307"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977"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r>
      <w:tr>
        <w:trPr>
          <w:trHeight w:val="312" w:hRule="exact"/>
        </w:trPr>
        <w:tc>
          <w:tcPr>
            <w:tcW w:w="1877" w:type="dxa"/>
            <w:tcBorders>
              <w:top w:val="nil" w:sz="6" w:space="0" w:color="auto"/>
              <w:left w:val="nil" w:sz="6" w:space="0" w:color="auto"/>
              <w:bottom w:val="nil" w:sz="6" w:space="0" w:color="auto"/>
              <w:right w:val="nil" w:sz="6" w:space="0" w:color="auto"/>
            </w:tcBorders>
            <w:shd w:val="clear" w:color="auto" w:fill="FFF1CC"/>
          </w:tcPr>
          <w:p>
            <w:pPr/>
          </w:p>
        </w:tc>
        <w:tc>
          <w:tcPr>
            <w:tcW w:w="977" w:type="dxa"/>
            <w:tcBorders>
              <w:top w:val="nil" w:sz="6" w:space="0" w:color="auto"/>
              <w:left w:val="nil" w:sz="6" w:space="0" w:color="auto"/>
              <w:bottom w:val="nil" w:sz="6" w:space="0" w:color="auto"/>
              <w:right w:val="nil" w:sz="6" w:space="0" w:color="auto"/>
            </w:tcBorders>
            <w:shd w:val="clear" w:color="auto" w:fill="FFF1CC"/>
          </w:tcPr>
          <w:p>
            <w:pPr/>
          </w:p>
        </w:tc>
        <w:tc>
          <w:tcPr>
            <w:tcW w:w="1310" w:type="dxa"/>
            <w:tcBorders>
              <w:top w:val="nil" w:sz="6" w:space="0" w:color="auto"/>
              <w:left w:val="nil" w:sz="6" w:space="0" w:color="auto"/>
              <w:bottom w:val="nil" w:sz="6" w:space="0" w:color="auto"/>
              <w:right w:val="nil" w:sz="6" w:space="0" w:color="auto"/>
            </w:tcBorders>
            <w:shd w:val="clear" w:color="auto" w:fill="FFF1CC"/>
          </w:tcPr>
          <w:p>
            <w:pPr/>
          </w:p>
        </w:tc>
        <w:tc>
          <w:tcPr>
            <w:tcW w:w="1260" w:type="dxa"/>
            <w:tcBorders>
              <w:top w:val="nil" w:sz="6" w:space="0" w:color="auto"/>
              <w:left w:val="nil" w:sz="6" w:space="0" w:color="auto"/>
              <w:bottom w:val="nil" w:sz="6" w:space="0" w:color="auto"/>
              <w:right w:val="nil" w:sz="6" w:space="0" w:color="auto"/>
            </w:tcBorders>
            <w:shd w:val="clear" w:color="auto" w:fill="FFF1CC"/>
          </w:tcPr>
          <w:p>
            <w:pPr/>
          </w:p>
        </w:tc>
        <w:tc>
          <w:tcPr>
            <w:tcW w:w="1471" w:type="dxa"/>
            <w:tcBorders>
              <w:top w:val="nil" w:sz="6" w:space="0" w:color="auto"/>
              <w:left w:val="nil" w:sz="6" w:space="0" w:color="auto"/>
              <w:bottom w:val="nil" w:sz="6" w:space="0" w:color="auto"/>
              <w:right w:val="nil" w:sz="6" w:space="0" w:color="auto"/>
            </w:tcBorders>
            <w:shd w:val="clear" w:color="auto" w:fill="FFF1CC"/>
          </w:tcPr>
          <w:p>
            <w:pPr/>
          </w:p>
        </w:tc>
        <w:tc>
          <w:tcPr>
            <w:tcW w:w="1358" w:type="dxa"/>
            <w:tcBorders>
              <w:top w:val="nil" w:sz="6" w:space="0" w:color="auto"/>
              <w:left w:val="nil" w:sz="6" w:space="0" w:color="auto"/>
              <w:bottom w:val="nil" w:sz="6" w:space="0" w:color="auto"/>
              <w:right w:val="nil" w:sz="6" w:space="0" w:color="auto"/>
            </w:tcBorders>
            <w:shd w:val="clear" w:color="auto" w:fill="FFF1CC"/>
          </w:tcPr>
          <w:p>
            <w:pPr/>
          </w:p>
        </w:tc>
        <w:tc>
          <w:tcPr>
            <w:tcW w:w="1389" w:type="dxa"/>
            <w:tcBorders>
              <w:top w:val="nil" w:sz="6" w:space="0" w:color="auto"/>
              <w:left w:val="nil" w:sz="6" w:space="0" w:color="auto"/>
              <w:bottom w:val="nil" w:sz="6" w:space="0" w:color="auto"/>
              <w:right w:val="nil" w:sz="6" w:space="0" w:color="auto"/>
            </w:tcBorders>
            <w:shd w:val="clear" w:color="auto" w:fill="FFF1CC"/>
          </w:tcPr>
          <w:p>
            <w:pPr/>
          </w:p>
        </w:tc>
      </w:tr>
      <w:tr>
        <w:trPr>
          <w:trHeight w:val="317"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977"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r>
      <w:tr>
        <w:trPr>
          <w:trHeight w:val="307" w:hRule="exact"/>
        </w:trPr>
        <w:tc>
          <w:tcPr>
            <w:tcW w:w="1877" w:type="dxa"/>
            <w:tcBorders>
              <w:top w:val="nil" w:sz="6" w:space="0" w:color="auto"/>
              <w:left w:val="nil" w:sz="6" w:space="0" w:color="auto"/>
              <w:bottom w:val="nil" w:sz="6" w:space="0" w:color="auto"/>
              <w:right w:val="nil" w:sz="6" w:space="0" w:color="auto"/>
            </w:tcBorders>
          </w:tcPr>
          <w:p>
            <w:pPr>
              <w:pStyle w:val="TableParagraph"/>
              <w:tabs>
                <w:tab w:pos="9640" w:val="left" w:leader="none"/>
              </w:tabs>
              <w:spacing w:line="240" w:lineRule="auto" w:before="5"/>
              <w:ind w:right="-7765"/>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宋体" w:hAnsi="宋体" w:cs="宋体" w:eastAsia="宋体" w:hint="default"/>
                <w:sz w:val="18"/>
                <w:szCs w:val="18"/>
                <w:shd w:fill="FFF1CC" w:color="auto" w:val="clear"/>
              </w:rPr>
              <w:t>四、账面价值</w:t>
              <w:tab/>
            </w:r>
            <w:r>
              <w:rPr>
                <w:rFonts w:ascii="宋体" w:hAnsi="宋体" w:cs="宋体" w:eastAsia="宋体" w:hint="default"/>
                <w:sz w:val="18"/>
                <w:szCs w:val="18"/>
              </w:rPr>
            </w:r>
          </w:p>
        </w:tc>
        <w:tc>
          <w:tcPr>
            <w:tcW w:w="977"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r>
      <w:tr>
        <w:trPr>
          <w:trHeight w:val="312"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977"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7"/>
              <w:jc w:val="right"/>
              <w:rPr>
                <w:rFonts w:ascii="Times New Roman" w:hAnsi="Times New Roman" w:cs="Times New Roman" w:eastAsia="Times New Roman" w:hint="default"/>
                <w:sz w:val="18"/>
                <w:szCs w:val="18"/>
              </w:rPr>
            </w:pPr>
            <w:r>
              <w:rPr>
                <w:rFonts w:ascii="Times New Roman"/>
                <w:spacing w:val="-1"/>
                <w:sz w:val="18"/>
              </w:rPr>
              <w:t>5,150,182.99</w:t>
            </w:r>
          </w:p>
        </w:tc>
        <w:tc>
          <w:tcPr>
            <w:tcW w:w="126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5"/>
              <w:jc w:val="right"/>
              <w:rPr>
                <w:rFonts w:ascii="Times New Roman" w:hAnsi="Times New Roman" w:cs="Times New Roman" w:eastAsia="Times New Roman" w:hint="default"/>
                <w:sz w:val="18"/>
                <w:szCs w:val="18"/>
              </w:rPr>
            </w:pPr>
            <w:r>
              <w:rPr>
                <w:rFonts w:ascii="Times New Roman"/>
                <w:spacing w:val="-1"/>
                <w:sz w:val="18"/>
              </w:rPr>
              <w:t>13,414,960.00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4"/>
              <w:jc w:val="right"/>
              <w:rPr>
                <w:rFonts w:ascii="Times New Roman" w:hAnsi="Times New Roman" w:cs="Times New Roman" w:eastAsia="Times New Roman" w:hint="default"/>
                <w:sz w:val="18"/>
                <w:szCs w:val="18"/>
              </w:rPr>
            </w:pPr>
            <w:r>
              <w:rPr>
                <w:rFonts w:ascii="Times New Roman"/>
                <w:spacing w:val="-1"/>
                <w:sz w:val="18"/>
              </w:rPr>
              <w:t>19,817,139.52</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38,382,282.51</w:t>
            </w:r>
          </w:p>
        </w:tc>
      </w:tr>
      <w:tr>
        <w:trPr>
          <w:trHeight w:val="327" w:hRule="exact"/>
        </w:trPr>
        <w:tc>
          <w:tcPr>
            <w:tcW w:w="187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977" w:type="dxa"/>
            <w:tcBorders>
              <w:top w:val="nil" w:sz="6" w:space="0" w:color="auto"/>
              <w:left w:val="nil" w:sz="6" w:space="0" w:color="auto"/>
              <w:bottom w:val="single" w:sz="12" w:space="0" w:color="C45811"/>
              <w:right w:val="nil" w:sz="6" w:space="0" w:color="auto"/>
            </w:tcBorders>
            <w:shd w:val="clear" w:color="auto" w:fill="FFF1CC"/>
          </w:tcPr>
          <w:p>
            <w:pPr/>
          </w:p>
        </w:tc>
        <w:tc>
          <w:tcPr>
            <w:tcW w:w="131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67"/>
              <w:jc w:val="right"/>
              <w:rPr>
                <w:rFonts w:ascii="Times New Roman" w:hAnsi="Times New Roman" w:cs="Times New Roman" w:eastAsia="Times New Roman" w:hint="default"/>
                <w:sz w:val="18"/>
                <w:szCs w:val="18"/>
              </w:rPr>
            </w:pPr>
            <w:r>
              <w:rPr>
                <w:rFonts w:ascii="Times New Roman"/>
                <w:spacing w:val="-1"/>
                <w:sz w:val="18"/>
              </w:rPr>
              <w:t>4,248,745.21</w:t>
            </w:r>
          </w:p>
        </w:tc>
        <w:tc>
          <w:tcPr>
            <w:tcW w:w="1260" w:type="dxa"/>
            <w:tcBorders>
              <w:top w:val="nil" w:sz="6" w:space="0" w:color="auto"/>
              <w:left w:val="nil" w:sz="6" w:space="0" w:color="auto"/>
              <w:bottom w:val="single" w:sz="12" w:space="0" w:color="C45811"/>
              <w:right w:val="nil" w:sz="6" w:space="0" w:color="auto"/>
            </w:tcBorders>
            <w:shd w:val="clear" w:color="auto" w:fill="FFF1CC"/>
          </w:tcPr>
          <w:p>
            <w:pPr/>
          </w:p>
        </w:tc>
        <w:tc>
          <w:tcPr>
            <w:tcW w:w="1471" w:type="dxa"/>
            <w:tcBorders>
              <w:top w:val="nil" w:sz="6" w:space="0" w:color="auto"/>
              <w:left w:val="nil" w:sz="6" w:space="0" w:color="auto"/>
              <w:bottom w:val="single" w:sz="12" w:space="0" w:color="C45811"/>
              <w:right w:val="nil" w:sz="6" w:space="0" w:color="auto"/>
            </w:tcBorders>
            <w:shd w:val="clear" w:color="auto" w:fill="FFF1CC"/>
          </w:tcPr>
          <w:p>
            <w:pPr/>
          </w:p>
        </w:tc>
        <w:tc>
          <w:tcPr>
            <w:tcW w:w="135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54"/>
              <w:jc w:val="right"/>
              <w:rPr>
                <w:rFonts w:ascii="Times New Roman" w:hAnsi="Times New Roman" w:cs="Times New Roman" w:eastAsia="Times New Roman" w:hint="default"/>
                <w:sz w:val="18"/>
                <w:szCs w:val="18"/>
              </w:rPr>
            </w:pPr>
            <w:r>
              <w:rPr>
                <w:rFonts w:ascii="Times New Roman"/>
                <w:spacing w:val="-1"/>
                <w:sz w:val="18"/>
              </w:rPr>
              <w:t>16,632,597.88</w:t>
            </w:r>
          </w:p>
        </w:tc>
        <w:tc>
          <w:tcPr>
            <w:tcW w:w="138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20,881,343.09</w:t>
            </w:r>
          </w:p>
        </w:tc>
      </w:tr>
    </w:tbl>
    <w:p>
      <w:pPr>
        <w:pStyle w:val="BodyText"/>
        <w:spacing w:line="240" w:lineRule="auto" w:before="51"/>
        <w:ind w:right="1032"/>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25.47%</w:t>
      </w:r>
      <w:r>
        <w:rPr/>
        <w:t>。</w:t>
      </w:r>
    </w:p>
    <w:p>
      <w:pPr>
        <w:spacing w:after="0" w:line="240" w:lineRule="auto"/>
        <w:jc w:val="left"/>
        <w:sectPr>
          <w:pgSz w:w="11910" w:h="16840"/>
          <w:pgMar w:header="877" w:footer="979" w:top="1060" w:bottom="1160" w:left="900" w:right="0"/>
        </w:sectPr>
      </w:pPr>
    </w:p>
    <w:p>
      <w:pPr>
        <w:spacing w:line="240" w:lineRule="auto" w:before="9"/>
        <w:rPr>
          <w:rFonts w:ascii="宋体" w:hAnsi="宋体" w:cs="宋体" w:eastAsia="宋体" w:hint="default"/>
          <w:sz w:val="24"/>
          <w:szCs w:val="24"/>
        </w:rPr>
      </w:pPr>
    </w:p>
    <w:p>
      <w:pPr>
        <w:pStyle w:val="Heading3"/>
        <w:spacing w:line="240" w:lineRule="auto" w:before="35"/>
        <w:ind w:left="254" w:right="1028"/>
        <w:jc w:val="left"/>
        <w:rPr>
          <w:b w:val="0"/>
          <w:bCs w:val="0"/>
        </w:rPr>
      </w:pPr>
      <w:bookmarkStart w:name="9、开发支出" w:id="228"/>
      <w:bookmarkEnd w:id="228"/>
      <w:r>
        <w:rPr>
          <w:b w:val="0"/>
          <w:bCs w:val="0"/>
        </w:rPr>
      </w:r>
      <w:r>
        <w:rPr>
          <w:rFonts w:ascii="Times New Roman" w:hAnsi="Times New Roman" w:cs="Times New Roman" w:eastAsia="Times New Roman" w:hint="default"/>
        </w:rPr>
        <w:t>9</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1390"/>
        <w:gridCol w:w="744"/>
        <w:gridCol w:w="1337"/>
        <w:gridCol w:w="1403"/>
        <w:gridCol w:w="1512"/>
        <w:gridCol w:w="1309"/>
        <w:gridCol w:w="1212"/>
        <w:gridCol w:w="661"/>
      </w:tblGrid>
      <w:tr>
        <w:trPr>
          <w:trHeight w:val="249" w:hRule="exact"/>
        </w:trPr>
        <w:tc>
          <w:tcPr>
            <w:tcW w:w="4874" w:type="dxa"/>
            <w:gridSpan w:val="4"/>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179" w:right="0"/>
              <w:jc w:val="left"/>
              <w:rPr>
                <w:rFonts w:ascii="宋体" w:hAnsi="宋体" w:cs="宋体" w:eastAsia="宋体" w:hint="default"/>
                <w:sz w:val="18"/>
                <w:szCs w:val="18"/>
              </w:rPr>
            </w:pPr>
            <w:r>
              <w:rPr>
                <w:rFonts w:ascii="宋体" w:hAnsi="宋体" w:cs="宋体" w:eastAsia="宋体" w:hint="default"/>
                <w:b/>
                <w:bCs/>
                <w:color w:val="FFFFFF"/>
                <w:sz w:val="18"/>
                <w:szCs w:val="18"/>
              </w:rPr>
              <w:t>本期增加金额</w:t>
            </w:r>
            <w:r>
              <w:rPr>
                <w:rFonts w:ascii="宋体" w:hAnsi="宋体" w:cs="宋体" w:eastAsia="宋体" w:hint="default"/>
                <w:sz w:val="18"/>
                <w:szCs w:val="18"/>
              </w:rPr>
            </w:r>
          </w:p>
        </w:tc>
        <w:tc>
          <w:tcPr>
            <w:tcW w:w="1512" w:type="dxa"/>
            <w:tcBorders>
              <w:top w:val="single" w:sz="12" w:space="0" w:color="C45811"/>
              <w:left w:val="nil" w:sz="6" w:space="0" w:color="auto"/>
              <w:bottom w:val="nil" w:sz="6" w:space="0" w:color="auto"/>
              <w:right w:val="nil" w:sz="6" w:space="0" w:color="auto"/>
            </w:tcBorders>
            <w:shd w:val="clear" w:color="auto" w:fill="EC7C30"/>
          </w:tcPr>
          <w:p>
            <w:pPr/>
          </w:p>
        </w:tc>
        <w:tc>
          <w:tcPr>
            <w:tcW w:w="130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95" w:right="0"/>
              <w:jc w:val="left"/>
              <w:rPr>
                <w:rFonts w:ascii="宋体" w:hAnsi="宋体" w:cs="宋体" w:eastAsia="宋体" w:hint="default"/>
                <w:sz w:val="18"/>
                <w:szCs w:val="18"/>
              </w:rPr>
            </w:pPr>
            <w:r>
              <w:rPr>
                <w:rFonts w:ascii="宋体" w:hAnsi="宋体" w:cs="宋体" w:eastAsia="宋体" w:hint="default"/>
                <w:b/>
                <w:bCs/>
                <w:color w:val="FFFFFF"/>
                <w:sz w:val="18"/>
                <w:szCs w:val="18"/>
              </w:rPr>
              <w:t>本期减少金额</w:t>
            </w:r>
            <w:r>
              <w:rPr>
                <w:rFonts w:ascii="宋体" w:hAnsi="宋体" w:cs="宋体" w:eastAsia="宋体" w:hint="default"/>
                <w:sz w:val="18"/>
                <w:szCs w:val="18"/>
              </w:rPr>
            </w:r>
          </w:p>
        </w:tc>
        <w:tc>
          <w:tcPr>
            <w:tcW w:w="1212" w:type="dxa"/>
            <w:tcBorders>
              <w:top w:val="single" w:sz="12" w:space="0" w:color="C45811"/>
              <w:left w:val="nil" w:sz="6" w:space="0" w:color="auto"/>
              <w:bottom w:val="nil" w:sz="6" w:space="0" w:color="auto"/>
              <w:right w:val="nil" w:sz="6" w:space="0" w:color="auto"/>
            </w:tcBorders>
            <w:shd w:val="clear" w:color="auto" w:fill="EC7C30"/>
          </w:tcPr>
          <w:p>
            <w:pPr/>
          </w:p>
        </w:tc>
        <w:tc>
          <w:tcPr>
            <w:tcW w:w="661" w:type="dxa"/>
            <w:tcBorders>
              <w:top w:val="single" w:sz="12" w:space="0" w:color="C45811"/>
              <w:left w:val="nil" w:sz="6" w:space="0" w:color="auto"/>
              <w:bottom w:val="nil" w:sz="6" w:space="0" w:color="auto"/>
              <w:right w:val="nil" w:sz="6" w:space="0" w:color="auto"/>
            </w:tcBorders>
            <w:shd w:val="clear" w:color="auto" w:fill="EC7C30"/>
          </w:tcPr>
          <w:p>
            <w:pPr/>
          </w:p>
        </w:tc>
      </w:tr>
      <w:tr>
        <w:trPr>
          <w:trHeight w:val="312" w:hRule="exact"/>
        </w:trPr>
        <w:tc>
          <w:tcPr>
            <w:tcW w:w="1390"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88"/>
              <w:ind w:left="28"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744" w:type="dxa"/>
            <w:vMerge w:val="restart"/>
            <w:tcBorders>
              <w:top w:val="nil" w:sz="6" w:space="0" w:color="auto"/>
              <w:left w:val="nil" w:sz="6" w:space="0" w:color="auto"/>
              <w:right w:val="nil" w:sz="6" w:space="0" w:color="auto"/>
            </w:tcBorders>
            <w:shd w:val="clear" w:color="auto" w:fill="EC7C30"/>
          </w:tcPr>
          <w:p>
            <w:pPr>
              <w:pStyle w:val="TableParagraph"/>
              <w:spacing w:line="168" w:lineRule="exact"/>
              <w:ind w:left="201" w:right="0"/>
              <w:jc w:val="left"/>
              <w:rPr>
                <w:rFonts w:ascii="宋体" w:hAnsi="宋体" w:cs="宋体" w:eastAsia="宋体" w:hint="default"/>
                <w:sz w:val="18"/>
                <w:szCs w:val="18"/>
              </w:rPr>
            </w:pPr>
            <w:r>
              <w:rPr>
                <w:rFonts w:ascii="宋体" w:hAnsi="宋体" w:cs="宋体" w:eastAsia="宋体" w:hint="default"/>
                <w:b/>
                <w:bCs/>
                <w:color w:val="FFFFFF"/>
                <w:sz w:val="18"/>
                <w:szCs w:val="18"/>
              </w:rPr>
              <w:t>期初</w:t>
            </w:r>
            <w:r>
              <w:rPr>
                <w:rFonts w:ascii="宋体" w:hAnsi="宋体" w:cs="宋体" w:eastAsia="宋体" w:hint="default"/>
                <w:sz w:val="18"/>
                <w:szCs w:val="18"/>
              </w:rPr>
            </w:r>
          </w:p>
          <w:p>
            <w:pPr>
              <w:pStyle w:val="TableParagraph"/>
              <w:spacing w:line="240" w:lineRule="auto" w:before="76"/>
              <w:ind w:left="201" w:right="0"/>
              <w:jc w:val="left"/>
              <w:rPr>
                <w:rFonts w:ascii="宋体" w:hAnsi="宋体" w:cs="宋体" w:eastAsia="宋体" w:hint="default"/>
                <w:sz w:val="18"/>
                <w:szCs w:val="18"/>
              </w:rPr>
            </w:pPr>
            <w:r>
              <w:rPr>
                <w:rFonts w:ascii="宋体" w:hAnsi="宋体" w:cs="宋体" w:eastAsia="宋体" w:hint="default"/>
                <w:b/>
                <w:bCs/>
                <w:color w:val="FFFFFF"/>
                <w:sz w:val="18"/>
                <w:szCs w:val="18"/>
              </w:rPr>
              <w:t>余额</w:t>
            </w:r>
            <w:r>
              <w:rPr>
                <w:rFonts w:ascii="宋体" w:hAnsi="宋体" w:cs="宋体" w:eastAsia="宋体" w:hint="default"/>
                <w:sz w:val="18"/>
                <w:szCs w:val="18"/>
              </w:rPr>
            </w:r>
          </w:p>
        </w:tc>
        <w:tc>
          <w:tcPr>
            <w:tcW w:w="1337" w:type="dxa"/>
            <w:vMerge w:val="restart"/>
            <w:tcBorders>
              <w:top w:val="nil" w:sz="6" w:space="0" w:color="auto"/>
              <w:left w:val="nil" w:sz="6" w:space="0" w:color="auto"/>
              <w:right w:val="nil" w:sz="6" w:space="0" w:color="auto"/>
            </w:tcBorders>
            <w:shd w:val="clear" w:color="auto" w:fill="EC7C30"/>
          </w:tcPr>
          <w:p>
            <w:pPr>
              <w:pStyle w:val="TableParagraph"/>
              <w:spacing w:line="316" w:lineRule="auto" w:before="88"/>
              <w:ind w:left="540" w:right="252" w:hanging="362"/>
              <w:jc w:val="left"/>
              <w:rPr>
                <w:rFonts w:ascii="宋体" w:hAnsi="宋体" w:cs="宋体" w:eastAsia="宋体" w:hint="default"/>
                <w:sz w:val="18"/>
                <w:szCs w:val="18"/>
              </w:rPr>
            </w:pPr>
            <w:r>
              <w:rPr>
                <w:rFonts w:ascii="宋体" w:hAnsi="宋体" w:cs="宋体" w:eastAsia="宋体" w:hint="default"/>
                <w:b/>
                <w:bCs/>
                <w:color w:val="FFFFFF"/>
                <w:sz w:val="18"/>
                <w:szCs w:val="18"/>
              </w:rPr>
              <w:t>内部开发支</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出</w:t>
            </w:r>
            <w:r>
              <w:rPr>
                <w:rFonts w:ascii="宋体" w:hAnsi="宋体" w:cs="宋体" w:eastAsia="宋体" w:hint="default"/>
                <w:sz w:val="18"/>
                <w:szCs w:val="18"/>
              </w:rPr>
            </w:r>
          </w:p>
        </w:tc>
        <w:tc>
          <w:tcPr>
            <w:tcW w:w="1403" w:type="dxa"/>
            <w:tcBorders>
              <w:top w:val="nil" w:sz="6" w:space="0" w:color="auto"/>
              <w:left w:val="nil" w:sz="6" w:space="0" w:color="auto"/>
              <w:bottom w:val="nil" w:sz="6" w:space="0" w:color="auto"/>
              <w:right w:val="nil" w:sz="6" w:space="0" w:color="auto"/>
            </w:tcBorders>
            <w:shd w:val="clear" w:color="auto" w:fill="EC7C30"/>
          </w:tcPr>
          <w:p>
            <w:pPr/>
          </w:p>
        </w:tc>
        <w:tc>
          <w:tcPr>
            <w:tcW w:w="1512" w:type="dxa"/>
            <w:vMerge w:val="restart"/>
            <w:tcBorders>
              <w:top w:val="nil" w:sz="6" w:space="0" w:color="auto"/>
              <w:left w:val="nil" w:sz="6" w:space="0" w:color="auto"/>
              <w:right w:val="nil" w:sz="6" w:space="0" w:color="auto"/>
            </w:tcBorders>
            <w:shd w:val="clear" w:color="auto" w:fill="EC7C30"/>
          </w:tcPr>
          <w:p>
            <w:pPr>
              <w:pStyle w:val="TableParagraph"/>
              <w:spacing w:line="316" w:lineRule="auto" w:before="88"/>
              <w:ind w:left="701" w:right="176" w:hanging="90"/>
              <w:jc w:val="left"/>
              <w:rPr>
                <w:rFonts w:ascii="宋体" w:hAnsi="宋体" w:cs="宋体" w:eastAsia="宋体" w:hint="default"/>
                <w:sz w:val="18"/>
                <w:szCs w:val="18"/>
              </w:rPr>
            </w:pPr>
            <w:r>
              <w:rPr>
                <w:rFonts w:ascii="宋体" w:hAnsi="宋体" w:cs="宋体" w:eastAsia="宋体" w:hint="default"/>
                <w:b/>
                <w:bCs/>
                <w:color w:val="FFFFFF"/>
                <w:sz w:val="18"/>
                <w:szCs w:val="18"/>
              </w:rPr>
              <w:t>确认为无</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形资产</w:t>
            </w:r>
            <w:r>
              <w:rPr>
                <w:rFonts w:ascii="宋体" w:hAnsi="宋体" w:cs="宋体" w:eastAsia="宋体" w:hint="default"/>
                <w:sz w:val="18"/>
                <w:szCs w:val="18"/>
              </w:rPr>
            </w:r>
          </w:p>
        </w:tc>
        <w:tc>
          <w:tcPr>
            <w:tcW w:w="1309" w:type="dxa"/>
            <w:vMerge w:val="restart"/>
            <w:tcBorders>
              <w:top w:val="nil" w:sz="6" w:space="0" w:color="auto"/>
              <w:left w:val="nil" w:sz="6" w:space="0" w:color="auto"/>
              <w:right w:val="nil" w:sz="6" w:space="0" w:color="auto"/>
            </w:tcBorders>
            <w:shd w:val="clear" w:color="auto" w:fill="EC7C30"/>
          </w:tcPr>
          <w:p>
            <w:pPr>
              <w:pStyle w:val="TableParagraph"/>
              <w:spacing w:line="316" w:lineRule="auto" w:before="88"/>
              <w:ind w:left="539" w:right="224" w:hanging="362"/>
              <w:jc w:val="left"/>
              <w:rPr>
                <w:rFonts w:ascii="宋体" w:hAnsi="宋体" w:cs="宋体" w:eastAsia="宋体" w:hint="default"/>
                <w:sz w:val="18"/>
                <w:szCs w:val="18"/>
              </w:rPr>
            </w:pPr>
            <w:r>
              <w:rPr>
                <w:rFonts w:ascii="宋体" w:hAnsi="宋体" w:cs="宋体" w:eastAsia="宋体" w:hint="default"/>
                <w:b/>
                <w:bCs/>
                <w:color w:val="FFFFFF"/>
                <w:sz w:val="18"/>
                <w:szCs w:val="18"/>
              </w:rPr>
              <w:t>转入当期损</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益</w:t>
            </w:r>
            <w:r>
              <w:rPr>
                <w:rFonts w:ascii="宋体" w:hAnsi="宋体" w:cs="宋体" w:eastAsia="宋体" w:hint="default"/>
                <w:sz w:val="18"/>
                <w:szCs w:val="18"/>
              </w:rPr>
            </w:r>
          </w:p>
        </w:tc>
        <w:tc>
          <w:tcPr>
            <w:tcW w:w="1212" w:type="dxa"/>
            <w:vMerge w:val="restart"/>
            <w:tcBorders>
              <w:top w:val="nil" w:sz="6" w:space="0" w:color="auto"/>
              <w:left w:val="nil" w:sz="6" w:space="0" w:color="auto"/>
              <w:right w:val="nil" w:sz="6" w:space="0" w:color="auto"/>
            </w:tcBorders>
            <w:shd w:val="clear" w:color="auto" w:fill="EC7C30"/>
          </w:tcPr>
          <w:p>
            <w:pPr>
              <w:pStyle w:val="TableParagraph"/>
              <w:spacing w:line="316" w:lineRule="auto" w:before="88"/>
              <w:ind w:left="418" w:right="159" w:hanging="272"/>
              <w:jc w:val="left"/>
              <w:rPr>
                <w:rFonts w:ascii="宋体" w:hAnsi="宋体" w:cs="宋体" w:eastAsia="宋体" w:hint="default"/>
                <w:sz w:val="18"/>
                <w:szCs w:val="18"/>
              </w:rPr>
            </w:pPr>
            <w:r>
              <w:rPr>
                <w:rFonts w:ascii="宋体" w:hAnsi="宋体" w:cs="宋体" w:eastAsia="宋体" w:hint="default"/>
                <w:b/>
                <w:bCs/>
                <w:color w:val="FFFFFF"/>
                <w:sz w:val="18"/>
                <w:szCs w:val="18"/>
              </w:rPr>
              <w:t>确认为无形</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资产</w:t>
            </w:r>
            <w:r>
              <w:rPr>
                <w:rFonts w:ascii="宋体" w:hAnsi="宋体" w:cs="宋体" w:eastAsia="宋体" w:hint="default"/>
                <w:sz w:val="18"/>
                <w:szCs w:val="18"/>
              </w:rPr>
            </w:r>
          </w:p>
        </w:tc>
        <w:tc>
          <w:tcPr>
            <w:tcW w:w="661" w:type="dxa"/>
            <w:vMerge w:val="restart"/>
            <w:tcBorders>
              <w:top w:val="nil" w:sz="6" w:space="0" w:color="auto"/>
              <w:left w:val="nil" w:sz="6" w:space="0" w:color="auto"/>
              <w:right w:val="nil" w:sz="6" w:space="0" w:color="auto"/>
            </w:tcBorders>
            <w:shd w:val="clear" w:color="auto" w:fill="EC7C30"/>
          </w:tcPr>
          <w:p>
            <w:pPr>
              <w:pStyle w:val="TableParagraph"/>
              <w:spacing w:line="168" w:lineRule="exact"/>
              <w:ind w:left="161" w:right="0"/>
              <w:jc w:val="left"/>
              <w:rPr>
                <w:rFonts w:ascii="宋体" w:hAnsi="宋体" w:cs="宋体" w:eastAsia="宋体" w:hint="default"/>
                <w:sz w:val="18"/>
                <w:szCs w:val="18"/>
              </w:rPr>
            </w:pPr>
            <w:r>
              <w:rPr>
                <w:rFonts w:ascii="宋体" w:hAnsi="宋体" w:cs="宋体" w:eastAsia="宋体" w:hint="default"/>
                <w:b/>
                <w:bCs/>
                <w:color w:val="FFFFFF"/>
                <w:sz w:val="18"/>
                <w:szCs w:val="18"/>
              </w:rPr>
              <w:t>期末</w:t>
            </w:r>
            <w:r>
              <w:rPr>
                <w:rFonts w:ascii="宋体" w:hAnsi="宋体" w:cs="宋体" w:eastAsia="宋体" w:hint="default"/>
                <w:sz w:val="18"/>
                <w:szCs w:val="18"/>
              </w:rPr>
            </w:r>
          </w:p>
          <w:p>
            <w:pPr>
              <w:pStyle w:val="TableParagraph"/>
              <w:spacing w:line="240" w:lineRule="auto" w:before="76"/>
              <w:ind w:left="161" w:right="0"/>
              <w:jc w:val="left"/>
              <w:rPr>
                <w:rFonts w:ascii="宋体" w:hAnsi="宋体" w:cs="宋体" w:eastAsia="宋体" w:hint="default"/>
                <w:sz w:val="18"/>
                <w:szCs w:val="18"/>
              </w:rPr>
            </w:pPr>
            <w:r>
              <w:rPr>
                <w:rFonts w:ascii="宋体" w:hAnsi="宋体" w:cs="宋体" w:eastAsia="宋体" w:hint="default"/>
                <w:b/>
                <w:bCs/>
                <w:color w:val="FFFFFF"/>
                <w:sz w:val="18"/>
                <w:szCs w:val="18"/>
              </w:rPr>
              <w:t>余额</w:t>
            </w:r>
            <w:r>
              <w:rPr>
                <w:rFonts w:ascii="宋体" w:hAnsi="宋体" w:cs="宋体" w:eastAsia="宋体" w:hint="default"/>
                <w:sz w:val="18"/>
                <w:szCs w:val="18"/>
              </w:rPr>
            </w:r>
          </w:p>
        </w:tc>
      </w:tr>
      <w:tr>
        <w:trPr>
          <w:trHeight w:val="390" w:hRule="exact"/>
        </w:trPr>
        <w:tc>
          <w:tcPr>
            <w:tcW w:w="1390" w:type="dxa"/>
            <w:tcBorders>
              <w:top w:val="nil" w:sz="6" w:space="0" w:color="auto"/>
              <w:left w:val="nil" w:sz="6" w:space="0" w:color="auto"/>
              <w:bottom w:val="nil" w:sz="6" w:space="0" w:color="auto"/>
              <w:right w:val="nil" w:sz="6" w:space="0" w:color="auto"/>
            </w:tcBorders>
            <w:shd w:val="clear" w:color="auto" w:fill="EC7C30"/>
          </w:tcPr>
          <w:p>
            <w:pPr/>
          </w:p>
        </w:tc>
        <w:tc>
          <w:tcPr>
            <w:tcW w:w="744" w:type="dxa"/>
            <w:vMerge/>
            <w:tcBorders>
              <w:left w:val="nil" w:sz="6" w:space="0" w:color="auto"/>
              <w:bottom w:val="nil" w:sz="6" w:space="0" w:color="auto"/>
              <w:right w:val="nil" w:sz="6" w:space="0" w:color="auto"/>
            </w:tcBorders>
            <w:shd w:val="clear" w:color="auto" w:fill="EC7C30"/>
          </w:tcPr>
          <w:p>
            <w:pPr/>
          </w:p>
        </w:tc>
        <w:tc>
          <w:tcPr>
            <w:tcW w:w="1337" w:type="dxa"/>
            <w:vMerge/>
            <w:tcBorders>
              <w:left w:val="nil" w:sz="6" w:space="0" w:color="auto"/>
              <w:bottom w:val="nil" w:sz="6" w:space="0" w:color="auto"/>
              <w:right w:val="nil" w:sz="6" w:space="0" w:color="auto"/>
            </w:tcBorders>
            <w:shd w:val="clear" w:color="auto" w:fill="EC7C30"/>
          </w:tcPr>
          <w:p>
            <w:pPr/>
          </w:p>
        </w:tc>
        <w:tc>
          <w:tcPr>
            <w:tcW w:w="1403" w:type="dxa"/>
            <w:tcBorders>
              <w:top w:val="nil" w:sz="6" w:space="0" w:color="auto"/>
              <w:left w:val="nil" w:sz="6" w:space="0" w:color="auto"/>
              <w:bottom w:val="nil" w:sz="6" w:space="0" w:color="auto"/>
              <w:right w:val="nil" w:sz="6" w:space="0" w:color="auto"/>
            </w:tcBorders>
            <w:shd w:val="clear" w:color="auto" w:fill="EC7C30"/>
          </w:tcPr>
          <w:p>
            <w:pPr>
              <w:pStyle w:val="TableParagraph"/>
              <w:spacing w:line="168" w:lineRule="exact"/>
              <w:ind w:left="175" w:right="0"/>
              <w:jc w:val="left"/>
              <w:rPr>
                <w:rFonts w:ascii="宋体" w:hAnsi="宋体" w:cs="宋体" w:eastAsia="宋体" w:hint="default"/>
                <w:sz w:val="18"/>
                <w:szCs w:val="18"/>
              </w:rPr>
            </w:pPr>
            <w:r>
              <w:rPr>
                <w:rFonts w:ascii="宋体" w:hAnsi="宋体" w:cs="宋体" w:eastAsia="宋体" w:hint="default"/>
                <w:b/>
                <w:bCs/>
                <w:color w:val="FFFFFF"/>
                <w:sz w:val="18"/>
                <w:szCs w:val="18"/>
              </w:rPr>
              <w:t>其他</w:t>
            </w:r>
            <w:r>
              <w:rPr>
                <w:rFonts w:ascii="宋体" w:hAnsi="宋体" w:cs="宋体" w:eastAsia="宋体" w:hint="default"/>
                <w:sz w:val="18"/>
                <w:szCs w:val="18"/>
              </w:rPr>
            </w:r>
          </w:p>
        </w:tc>
        <w:tc>
          <w:tcPr>
            <w:tcW w:w="1512" w:type="dxa"/>
            <w:vMerge/>
            <w:tcBorders>
              <w:left w:val="nil" w:sz="6" w:space="0" w:color="auto"/>
              <w:bottom w:val="nil" w:sz="6" w:space="0" w:color="auto"/>
              <w:right w:val="nil" w:sz="6" w:space="0" w:color="auto"/>
            </w:tcBorders>
            <w:shd w:val="clear" w:color="auto" w:fill="EC7C30"/>
          </w:tcPr>
          <w:p>
            <w:pPr/>
          </w:p>
        </w:tc>
        <w:tc>
          <w:tcPr>
            <w:tcW w:w="1309" w:type="dxa"/>
            <w:vMerge/>
            <w:tcBorders>
              <w:left w:val="nil" w:sz="6" w:space="0" w:color="auto"/>
              <w:bottom w:val="nil" w:sz="6" w:space="0" w:color="auto"/>
              <w:right w:val="nil" w:sz="6" w:space="0" w:color="auto"/>
            </w:tcBorders>
            <w:shd w:val="clear" w:color="auto" w:fill="EC7C30"/>
          </w:tcPr>
          <w:p>
            <w:pPr/>
          </w:p>
        </w:tc>
        <w:tc>
          <w:tcPr>
            <w:tcW w:w="1212" w:type="dxa"/>
            <w:vMerge/>
            <w:tcBorders>
              <w:left w:val="nil" w:sz="6" w:space="0" w:color="auto"/>
              <w:bottom w:val="nil" w:sz="6" w:space="0" w:color="auto"/>
              <w:right w:val="nil" w:sz="6" w:space="0" w:color="auto"/>
            </w:tcBorders>
            <w:shd w:val="clear" w:color="auto" w:fill="EC7C30"/>
          </w:tcPr>
          <w:p>
            <w:pPr/>
          </w:p>
        </w:tc>
        <w:tc>
          <w:tcPr>
            <w:tcW w:w="661" w:type="dxa"/>
            <w:vMerge/>
            <w:tcBorders>
              <w:left w:val="nil" w:sz="6" w:space="0" w:color="auto"/>
              <w:bottom w:val="nil" w:sz="6" w:space="0" w:color="auto"/>
              <w:right w:val="nil" w:sz="6" w:space="0" w:color="auto"/>
            </w:tcBorders>
            <w:shd w:val="clear" w:color="auto" w:fill="EC7C30"/>
          </w:tcPr>
          <w:p>
            <w:pPr/>
          </w:p>
        </w:tc>
      </w:tr>
      <w:tr>
        <w:trPr>
          <w:trHeight w:val="312" w:hRule="exact"/>
        </w:trPr>
        <w:tc>
          <w:tcPr>
            <w:tcW w:w="1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维修服务项目</w:t>
            </w:r>
          </w:p>
        </w:tc>
        <w:tc>
          <w:tcPr>
            <w:tcW w:w="744" w:type="dxa"/>
            <w:tcBorders>
              <w:top w:val="nil" w:sz="6" w:space="0" w:color="auto"/>
              <w:left w:val="nil" w:sz="6" w:space="0" w:color="auto"/>
              <w:bottom w:val="nil" w:sz="6" w:space="0" w:color="auto"/>
              <w:right w:val="nil" w:sz="6" w:space="0" w:color="auto"/>
            </w:tcBorders>
            <w:shd w:val="clear" w:color="auto" w:fill="FFF1CC"/>
          </w:tcPr>
          <w:p>
            <w:pPr/>
          </w:p>
        </w:tc>
        <w:tc>
          <w:tcPr>
            <w:tcW w:w="133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0" w:right="0"/>
              <w:jc w:val="center"/>
              <w:rPr>
                <w:rFonts w:ascii="Times New Roman" w:hAnsi="Times New Roman" w:cs="Times New Roman" w:eastAsia="Times New Roman" w:hint="default"/>
                <w:sz w:val="18"/>
                <w:szCs w:val="18"/>
              </w:rPr>
            </w:pPr>
            <w:r>
              <w:rPr>
                <w:rFonts w:ascii="Times New Roman"/>
                <w:sz w:val="18"/>
              </w:rPr>
              <w:t>6,412,997.24</w:t>
            </w:r>
          </w:p>
        </w:tc>
        <w:tc>
          <w:tcPr>
            <w:tcW w:w="1403" w:type="dxa"/>
            <w:tcBorders>
              <w:top w:val="nil" w:sz="6" w:space="0" w:color="auto"/>
              <w:left w:val="nil" w:sz="6" w:space="0" w:color="auto"/>
              <w:bottom w:val="nil" w:sz="6" w:space="0" w:color="auto"/>
              <w:right w:val="nil" w:sz="6" w:space="0" w:color="auto"/>
            </w:tcBorders>
            <w:shd w:val="clear" w:color="auto" w:fill="FFF1CC"/>
          </w:tcPr>
          <w:p>
            <w:pPr/>
          </w:p>
        </w:tc>
        <w:tc>
          <w:tcPr>
            <w:tcW w:w="1512" w:type="dxa"/>
            <w:tcBorders>
              <w:top w:val="nil" w:sz="6" w:space="0" w:color="auto"/>
              <w:left w:val="nil" w:sz="6" w:space="0" w:color="auto"/>
              <w:bottom w:val="nil" w:sz="6" w:space="0" w:color="auto"/>
              <w:right w:val="nil" w:sz="6" w:space="0" w:color="auto"/>
            </w:tcBorders>
            <w:shd w:val="clear" w:color="auto" w:fill="FFF1CC"/>
          </w:tcPr>
          <w:p>
            <w:pPr/>
          </w:p>
        </w:tc>
        <w:tc>
          <w:tcPr>
            <w:tcW w:w="1309" w:type="dxa"/>
            <w:tcBorders>
              <w:top w:val="nil" w:sz="6" w:space="0" w:color="auto"/>
              <w:left w:val="nil" w:sz="6" w:space="0" w:color="auto"/>
              <w:bottom w:val="nil" w:sz="6" w:space="0" w:color="auto"/>
              <w:right w:val="nil" w:sz="6" w:space="0" w:color="auto"/>
            </w:tcBorders>
            <w:shd w:val="clear" w:color="auto" w:fill="FFF1CC"/>
          </w:tcPr>
          <w:p>
            <w:pPr/>
          </w:p>
        </w:tc>
        <w:tc>
          <w:tcPr>
            <w:tcW w:w="12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80"/>
              <w:jc w:val="right"/>
              <w:rPr>
                <w:rFonts w:ascii="Times New Roman" w:hAnsi="Times New Roman" w:cs="Times New Roman" w:eastAsia="Times New Roman" w:hint="default"/>
                <w:sz w:val="18"/>
                <w:szCs w:val="18"/>
              </w:rPr>
            </w:pPr>
            <w:r>
              <w:rPr>
                <w:rFonts w:ascii="Times New Roman"/>
                <w:spacing w:val="-1"/>
                <w:sz w:val="18"/>
              </w:rPr>
              <w:t>6,412,997.24</w:t>
            </w:r>
          </w:p>
        </w:tc>
        <w:tc>
          <w:tcPr>
            <w:tcW w:w="66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0" w:right="0"/>
              <w:jc w:val="center"/>
              <w:rPr>
                <w:rFonts w:ascii="Times New Roman" w:hAnsi="Times New Roman" w:cs="Times New Roman" w:eastAsia="Times New Roman" w:hint="default"/>
                <w:sz w:val="18"/>
                <w:szCs w:val="18"/>
              </w:rPr>
            </w:pPr>
            <w:r>
              <w:rPr>
                <w:rFonts w:ascii="Times New Roman"/>
                <w:sz w:val="18"/>
              </w:rPr>
              <w:t>4,823,951.29</w:t>
            </w:r>
          </w:p>
        </w:tc>
        <w:tc>
          <w:tcPr>
            <w:tcW w:w="1403"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6" w:right="0"/>
              <w:jc w:val="left"/>
              <w:rPr>
                <w:rFonts w:ascii="Times New Roman" w:hAnsi="Times New Roman" w:cs="Times New Roman" w:eastAsia="Times New Roman" w:hint="default"/>
                <w:sz w:val="18"/>
                <w:szCs w:val="18"/>
              </w:rPr>
            </w:pPr>
            <w:r>
              <w:rPr>
                <w:rFonts w:ascii="Times New Roman"/>
                <w:sz w:val="18"/>
              </w:rPr>
              <w:t>2,601,168.33</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0"/>
              <w:jc w:val="right"/>
              <w:rPr>
                <w:rFonts w:ascii="Times New Roman" w:hAnsi="Times New Roman" w:cs="Times New Roman" w:eastAsia="Times New Roman" w:hint="default"/>
                <w:sz w:val="18"/>
                <w:szCs w:val="18"/>
              </w:rPr>
            </w:pPr>
            <w:r>
              <w:rPr>
                <w:rFonts w:ascii="Times New Roman"/>
                <w:spacing w:val="-1"/>
                <w:sz w:val="18"/>
              </w:rPr>
              <w:t>2,222,782.96</w:t>
            </w:r>
          </w:p>
        </w:tc>
        <w:tc>
          <w:tcPr>
            <w:tcW w:w="661" w:type="dxa"/>
            <w:tcBorders>
              <w:top w:val="nil" w:sz="6" w:space="0" w:color="auto"/>
              <w:left w:val="nil" w:sz="6" w:space="0" w:color="auto"/>
              <w:bottom w:val="nil" w:sz="6" w:space="0" w:color="auto"/>
              <w:right w:val="nil" w:sz="6" w:space="0" w:color="auto"/>
            </w:tcBorders>
          </w:tcPr>
          <w:p>
            <w:pPr/>
          </w:p>
        </w:tc>
      </w:tr>
      <w:tr>
        <w:trPr>
          <w:trHeight w:val="327" w:hRule="exact"/>
        </w:trPr>
        <w:tc>
          <w:tcPr>
            <w:tcW w:w="139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2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44" w:type="dxa"/>
            <w:tcBorders>
              <w:top w:val="nil" w:sz="6" w:space="0" w:color="auto"/>
              <w:left w:val="nil" w:sz="6" w:space="0" w:color="auto"/>
              <w:bottom w:val="single" w:sz="12" w:space="0" w:color="C45811"/>
              <w:right w:val="nil" w:sz="6" w:space="0" w:color="auto"/>
            </w:tcBorders>
            <w:shd w:val="clear" w:color="auto" w:fill="FFF1CC"/>
          </w:tcPr>
          <w:p>
            <w:pPr/>
          </w:p>
        </w:tc>
        <w:tc>
          <w:tcPr>
            <w:tcW w:w="133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40"/>
              <w:jc w:val="center"/>
              <w:rPr>
                <w:rFonts w:ascii="Times New Roman" w:hAnsi="Times New Roman" w:cs="Times New Roman" w:eastAsia="Times New Roman" w:hint="default"/>
                <w:sz w:val="18"/>
                <w:szCs w:val="18"/>
              </w:rPr>
            </w:pPr>
            <w:r>
              <w:rPr>
                <w:rFonts w:ascii="Times New Roman"/>
                <w:sz w:val="18"/>
              </w:rPr>
              <w:t>11,236,948.53</w:t>
            </w:r>
          </w:p>
        </w:tc>
        <w:tc>
          <w:tcPr>
            <w:tcW w:w="1403" w:type="dxa"/>
            <w:tcBorders>
              <w:top w:val="nil" w:sz="6" w:space="0" w:color="auto"/>
              <w:left w:val="nil" w:sz="6" w:space="0" w:color="auto"/>
              <w:bottom w:val="single" w:sz="12" w:space="0" w:color="C45811"/>
              <w:right w:val="nil" w:sz="6" w:space="0" w:color="auto"/>
            </w:tcBorders>
            <w:shd w:val="clear" w:color="auto" w:fill="FFF1CC"/>
          </w:tcPr>
          <w:p>
            <w:pPr/>
          </w:p>
        </w:tc>
        <w:tc>
          <w:tcPr>
            <w:tcW w:w="1512" w:type="dxa"/>
            <w:tcBorders>
              <w:top w:val="nil" w:sz="6" w:space="0" w:color="auto"/>
              <w:left w:val="nil" w:sz="6" w:space="0" w:color="auto"/>
              <w:bottom w:val="single" w:sz="12" w:space="0" w:color="C45811"/>
              <w:right w:val="nil" w:sz="6" w:space="0" w:color="auto"/>
            </w:tcBorders>
            <w:shd w:val="clear" w:color="auto" w:fill="FFF1CC"/>
          </w:tcPr>
          <w:p>
            <w:pPr/>
          </w:p>
        </w:tc>
        <w:tc>
          <w:tcPr>
            <w:tcW w:w="130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216" w:right="0"/>
              <w:jc w:val="left"/>
              <w:rPr>
                <w:rFonts w:ascii="Times New Roman" w:hAnsi="Times New Roman" w:cs="Times New Roman" w:eastAsia="Times New Roman" w:hint="default"/>
                <w:sz w:val="18"/>
                <w:szCs w:val="18"/>
              </w:rPr>
            </w:pPr>
            <w:r>
              <w:rPr>
                <w:rFonts w:ascii="Times New Roman"/>
                <w:sz w:val="18"/>
              </w:rPr>
              <w:t>2,601,168.33</w:t>
            </w:r>
          </w:p>
        </w:tc>
        <w:tc>
          <w:tcPr>
            <w:tcW w:w="121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80"/>
              <w:jc w:val="right"/>
              <w:rPr>
                <w:rFonts w:ascii="Times New Roman" w:hAnsi="Times New Roman" w:cs="Times New Roman" w:eastAsia="Times New Roman" w:hint="default"/>
                <w:sz w:val="18"/>
                <w:szCs w:val="18"/>
              </w:rPr>
            </w:pPr>
            <w:r>
              <w:rPr>
                <w:rFonts w:ascii="Times New Roman"/>
                <w:spacing w:val="-1"/>
                <w:sz w:val="18"/>
              </w:rPr>
              <w:t>8,635,780.20</w:t>
            </w:r>
          </w:p>
        </w:tc>
        <w:tc>
          <w:tcPr>
            <w:tcW w:w="661" w:type="dxa"/>
            <w:tcBorders>
              <w:top w:val="nil" w:sz="6" w:space="0" w:color="auto"/>
              <w:left w:val="nil" w:sz="6" w:space="0" w:color="auto"/>
              <w:bottom w:val="single" w:sz="12" w:space="0" w:color="C45811"/>
              <w:right w:val="nil" w:sz="6" w:space="0" w:color="auto"/>
            </w:tcBorders>
            <w:shd w:val="clear" w:color="auto" w:fill="FFF1CC"/>
          </w:tcPr>
          <w:p>
            <w:pPr/>
          </w:p>
        </w:tc>
      </w:tr>
    </w:tbl>
    <w:p>
      <w:pPr>
        <w:pStyle w:val="BodyText"/>
        <w:spacing w:line="240" w:lineRule="auto" w:before="51"/>
        <w:ind w:left="614" w:right="1028"/>
        <w:jc w:val="left"/>
      </w:pPr>
      <w:r>
        <w:rPr/>
        <w:t>其他说明：</w:t>
      </w:r>
    </w:p>
    <w:p>
      <w:pPr>
        <w:pStyle w:val="BodyText"/>
        <w:spacing w:line="300" w:lineRule="auto" w:before="116"/>
        <w:ind w:left="254" w:right="1130" w:firstLine="360"/>
        <w:jc w:val="both"/>
        <w:rPr>
          <w:rFonts w:ascii="Times New Roman" w:hAnsi="Times New Roman" w:cs="Times New Roman" w:eastAsia="Times New Roman" w:hint="default"/>
        </w:rPr>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spacing w:val="-4"/>
        </w:rPr>
        <w:t>年，本集团研究开发支出新增共计</w:t>
      </w:r>
      <w:r>
        <w:rPr>
          <w:spacing w:val="-47"/>
        </w:rPr>
        <w:t> </w:t>
      </w:r>
      <w:r>
        <w:rPr>
          <w:rFonts w:ascii="Times New Roman" w:hAnsi="Times New Roman" w:cs="Times New Roman" w:eastAsia="Times New Roman" w:hint="default"/>
        </w:rPr>
        <w:t>11,236,948.53</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spacing w:val="-4"/>
        </w:rPr>
        <w:t>年度：</w:t>
      </w:r>
      <w:r>
        <w:rPr>
          <w:rFonts w:ascii="Times New Roman" w:hAnsi="Times New Roman" w:cs="Times New Roman" w:eastAsia="Times New Roman" w:hint="default"/>
          <w:spacing w:val="-4"/>
        </w:rPr>
        <w:t>1,262,529.79</w:t>
      </w:r>
      <w:r>
        <w:rPr>
          <w:rFonts w:ascii="Times New Roman" w:hAnsi="Times New Roman" w:cs="Times New Roman" w:eastAsia="Times New Roman" w:hint="default"/>
          <w:spacing w:val="-1"/>
        </w:rPr>
        <w:t> </w:t>
      </w:r>
      <w:r>
        <w:rPr>
          <w:spacing w:val="-13"/>
        </w:rPr>
        <w:t>元</w:t>
      </w:r>
      <w:r>
        <w:rPr>
          <w:rFonts w:ascii="Times New Roman" w:hAnsi="Times New Roman" w:cs="Times New Roman" w:eastAsia="Times New Roman" w:hint="default"/>
          <w:spacing w:val="-13"/>
        </w:rPr>
        <w:t>)</w:t>
      </w:r>
      <w:r>
        <w:rPr>
          <w:spacing w:val="-13"/>
        </w:rPr>
        <w:t>：其中</w:t>
      </w:r>
      <w:r>
        <w:rPr>
          <w:spacing w:val="-47"/>
        </w:rPr>
        <w:t> </w:t>
      </w:r>
      <w:r>
        <w:rPr>
          <w:rFonts w:ascii="Times New Roman" w:hAnsi="Times New Roman" w:cs="Times New Roman" w:eastAsia="Times New Roman" w:hint="default"/>
        </w:rPr>
        <w:t>2,601,168.33</w:t>
      </w:r>
      <w:r>
        <w:rPr>
          <w:rFonts w:ascii="Times New Roman" w:hAnsi="Times New Roman" w:cs="Times New Roman" w:eastAsia="Times New Roman" w:hint="default"/>
          <w:spacing w:val="-3"/>
        </w:rPr>
        <w:t> </w:t>
      </w:r>
      <w:r>
        <w:rPr>
          <w:spacing w:val="-10"/>
        </w:rPr>
        <w:t>元（</w:t>
      </w:r>
      <w:r>
        <w:rPr>
          <w:rFonts w:ascii="Times New Roman" w:hAnsi="Times New Roman" w:cs="Times New Roman" w:eastAsia="Times New Roman" w:hint="default"/>
          <w:spacing w:val="-10"/>
        </w:rPr>
        <w:t>2017</w:t>
      </w:r>
      <w:r>
        <w:rPr>
          <w:rFonts w:ascii="Times New Roman" w:hAnsi="Times New Roman" w:cs="Times New Roman" w:eastAsia="Times New Roman" w:hint="default"/>
          <w:spacing w:val="-2"/>
        </w:rPr>
        <w:t> </w:t>
      </w:r>
      <w:r>
        <w:rPr/>
        <w:t>年度：</w:t>
      </w:r>
      <w:r>
        <w:rPr>
          <w:spacing w:val="1"/>
        </w:rPr>
        <w:t> </w:t>
      </w:r>
      <w:r>
        <w:rPr/>
        <w:t>零元）于当期计入损益，</w:t>
      </w:r>
      <w:r>
        <w:rPr>
          <w:rFonts w:ascii="Times New Roman" w:hAnsi="Times New Roman" w:cs="Times New Roman" w:eastAsia="Times New Roman" w:hint="default"/>
        </w:rPr>
        <w:t>8,635,780.20</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年度：</w:t>
      </w:r>
      <w:r>
        <w:rPr>
          <w:rFonts w:ascii="Times New Roman" w:hAnsi="Times New Roman" w:cs="Times New Roman" w:eastAsia="Times New Roman" w:hint="default"/>
        </w:rPr>
        <w:t>5,719,465.57</w:t>
      </w:r>
      <w:r>
        <w:rPr>
          <w:rFonts w:ascii="Times New Roman" w:hAnsi="Times New Roman" w:cs="Times New Roman" w:eastAsia="Times New Roman" w:hint="default"/>
          <w:spacing w:val="-7"/>
        </w:rPr>
        <w:t> </w:t>
      </w:r>
      <w:r>
        <w:rPr/>
        <w:t>元，其中</w:t>
      </w:r>
      <w:r>
        <w:rPr>
          <w:spacing w:val="-52"/>
        </w:rPr>
        <w:t> </w:t>
      </w:r>
      <w:r>
        <w:rPr>
          <w:rFonts w:ascii="Times New Roman" w:hAnsi="Times New Roman" w:cs="Times New Roman" w:eastAsia="Times New Roman" w:hint="default"/>
        </w:rPr>
        <w:t>1,262,529.79</w:t>
      </w:r>
      <w:r>
        <w:rPr>
          <w:rFonts w:ascii="Times New Roman" w:hAnsi="Times New Roman" w:cs="Times New Roman" w:eastAsia="Times New Roman" w:hint="default"/>
          <w:spacing w:val="-7"/>
        </w:rPr>
        <w:t> </w:t>
      </w:r>
      <w:r>
        <w:rPr/>
        <w:t>元为</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年度新增，</w:t>
      </w:r>
      <w:r>
        <w:rPr>
          <w:rFonts w:ascii="Times New Roman" w:hAnsi="Times New Roman" w:cs="Times New Roman" w:eastAsia="Times New Roman" w:hint="default"/>
        </w:rPr>
        <w:t>4,456,935.78 </w:t>
      </w:r>
      <w:r>
        <w:rPr/>
        <w:t>元为</w:t>
      </w:r>
      <w:r>
        <w:rPr>
          <w:spacing w:val="-3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年度期初余额）于当期确认为无形资产，开发支出的年末余额为零元</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日：零元</w:t>
      </w:r>
      <w:r>
        <w:rPr>
          <w:rFonts w:ascii="Times New Roman" w:hAnsi="Times New Roman" w:cs="Times New Roman" w:eastAsia="Times New Roman" w:hint="default"/>
        </w:rPr>
        <w:t>)</w:t>
      </w:r>
      <w:r>
        <w:rPr/>
        <w:t>。于</w:t>
      </w:r>
      <w:r>
        <w:rPr>
          <w:spacing w:val="-3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rPr>
        <w:t>12</w:t>
      </w:r>
    </w:p>
    <w:p>
      <w:pPr>
        <w:pStyle w:val="BodyText"/>
        <w:spacing w:line="240" w:lineRule="auto" w:before="14"/>
        <w:ind w:left="254" w:right="1028"/>
        <w:jc w:val="left"/>
      </w:pP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日，通</w:t>
      </w:r>
      <w:r>
        <w:rPr>
          <w:spacing w:val="1"/>
        </w:rPr>
        <w:t>过</w:t>
      </w:r>
      <w:r>
        <w:rPr/>
        <w:t>本集团内部研发形成的无形资产占无形资产账面价值的比例为</w:t>
      </w:r>
      <w:r>
        <w:rPr>
          <w:spacing w:val="-45"/>
        </w:rPr>
        <w:t> </w:t>
      </w:r>
      <w:r>
        <w:rPr>
          <w:rFonts w:ascii="Times New Roman" w:hAnsi="Times New Roman" w:cs="Times New Roman" w:eastAsia="Times New Roman" w:hint="default"/>
        </w:rPr>
        <w:t>25.47%</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13.71%</w:t>
      </w:r>
      <w:r>
        <w:rPr>
          <w:spacing w:val="-90"/>
        </w:rPr>
        <w:t>）。</w:t>
      </w:r>
      <w:r>
        <w:rPr/>
      </w:r>
    </w:p>
    <w:p>
      <w:pPr>
        <w:pStyle w:val="BodyText"/>
        <w:spacing w:line="240" w:lineRule="auto" w:before="102"/>
        <w:ind w:left="614" w:right="1028"/>
        <w:jc w:val="left"/>
      </w:pPr>
      <w:r>
        <w:rPr/>
        <w:t>维修服务项目的资本化开始时点为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日的研发进度为</w:t>
      </w:r>
      <w:r>
        <w:rPr>
          <w:spacing w:val="-46"/>
        </w:rPr>
        <w:t> </w:t>
      </w:r>
      <w:r>
        <w:rPr>
          <w:rFonts w:ascii="Times New Roman" w:hAnsi="Times New Roman" w:cs="Times New Roman" w:eastAsia="Times New Roman" w:hint="default"/>
        </w:rPr>
        <w:t>100%</w:t>
      </w:r>
      <w:r>
        <w:rPr/>
        <w:t>。</w:t>
      </w:r>
    </w:p>
    <w:p>
      <w:pPr>
        <w:pStyle w:val="BodyText"/>
        <w:spacing w:line="240" w:lineRule="auto" w:before="103"/>
        <w:ind w:left="614" w:right="1028"/>
        <w:jc w:val="left"/>
      </w:pPr>
      <w:r>
        <w:rPr/>
        <w:t>其他项目的资本化开始时点为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日，于</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日的研发进度为</w:t>
      </w:r>
      <w:r>
        <w:rPr>
          <w:spacing w:val="-46"/>
        </w:rPr>
        <w:t> </w:t>
      </w:r>
      <w:r>
        <w:rPr>
          <w:rFonts w:ascii="Times New Roman" w:hAnsi="Times New Roman" w:cs="Times New Roman" w:eastAsia="Times New Roman" w:hint="default"/>
        </w:rPr>
        <w:t>100%</w:t>
      </w:r>
      <w:r>
        <w:rPr/>
        <w:t>。</w:t>
      </w:r>
    </w:p>
    <w:p>
      <w:pPr>
        <w:spacing w:line="240" w:lineRule="auto" w:before="9"/>
        <w:rPr>
          <w:rFonts w:ascii="宋体" w:hAnsi="宋体" w:cs="宋体" w:eastAsia="宋体" w:hint="default"/>
          <w:sz w:val="25"/>
          <w:szCs w:val="25"/>
        </w:rPr>
      </w:pPr>
    </w:p>
    <w:p>
      <w:pPr>
        <w:pStyle w:val="Heading3"/>
        <w:spacing w:line="240" w:lineRule="auto"/>
        <w:ind w:left="254" w:right="1028"/>
        <w:jc w:val="left"/>
        <w:rPr>
          <w:b w:val="0"/>
          <w:bCs w:val="0"/>
        </w:rPr>
      </w:pPr>
      <w:bookmarkStart w:name="10、商誉" w:id="229"/>
      <w:bookmarkEnd w:id="229"/>
      <w:r>
        <w:rPr>
          <w:b w:val="0"/>
          <w:bCs w:val="0"/>
        </w:rPr>
      </w:r>
      <w:r>
        <w:rPr>
          <w:rFonts w:ascii="Times New Roman" w:hAnsi="Times New Roman" w:cs="Times New Roman" w:eastAsia="Times New Roman" w:hint="default"/>
        </w:rPr>
        <w:t>10</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54" w:right="1028"/>
        <w:jc w:val="left"/>
        <w:rPr>
          <w:b w:val="0"/>
          <w:bCs w:val="0"/>
        </w:rPr>
      </w:pPr>
      <w:bookmarkStart w:name="（1）商誉账面原值" w:id="230"/>
      <w:bookmarkEnd w:id="23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p>
      <w:pPr>
        <w:spacing w:line="966" w:lineRule="exact"/>
        <w:ind w:left="131"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480pt;height:48.3pt;mso-position-horizontal-relative:char;mso-position-vertical-relative:line" coordorigin="0,0" coordsize="9600,966">
            <v:group style="position:absolute;left:15;top:30;width:108;height:936" coordorigin="15,30" coordsize="108,936">
              <v:shape style="position:absolute;left:15;top:30;width:108;height:936" coordorigin="15,30" coordsize="108,936" path="m15,966l123,966,123,30,15,30,15,966xe" filled="true" fillcolor="#ec7c30" stroked="false">
                <v:path arrowok="t"/>
                <v:fill type="solid"/>
              </v:shape>
            </v:group>
            <v:group style="position:absolute;left:1274;top:30;width:108;height:936" coordorigin="1274,30" coordsize="108,936">
              <v:shape style="position:absolute;left:1274;top:30;width:108;height:936" coordorigin="1274,30" coordsize="108,936" path="m1274,966l1382,966,1382,30,1274,30,1274,966xe" filled="true" fillcolor="#ec7c30" stroked="false">
                <v:path arrowok="t"/>
                <v:fill type="solid"/>
              </v:shape>
            </v:group>
            <v:group style="position:absolute;left:123;top:30;width:1152;height:312" coordorigin="123,30" coordsize="1152,312">
              <v:shape style="position:absolute;left:123;top:30;width:1152;height:312" coordorigin="123,30" coordsize="1152,312" path="m123,342l1274,342,1274,30,123,30,123,342xe" filled="true" fillcolor="#ec7c30" stroked="false">
                <v:path arrowok="t"/>
                <v:fill type="solid"/>
              </v:shape>
            </v:group>
            <v:group style="position:absolute;left:123;top:342;width:1152;height:312" coordorigin="123,342" coordsize="1152,312">
              <v:shape style="position:absolute;left:123;top:342;width:1152;height:312" coordorigin="123,342" coordsize="1152,312" path="m123,654l1274,654,1274,342,123,342,123,654xe" filled="true" fillcolor="#ec7c30" stroked="false">
                <v:path arrowok="t"/>
                <v:fill type="solid"/>
              </v:shape>
            </v:group>
            <v:group style="position:absolute;left:123;top:654;width:1152;height:312" coordorigin="123,654" coordsize="1152,312">
              <v:shape style="position:absolute;left:123;top:654;width:1152;height:312" coordorigin="123,654" coordsize="1152,312" path="m123,966l1274,966,1274,654,123,654,123,966xe" filled="true" fillcolor="#ec7c30" stroked="false">
                <v:path arrowok="t"/>
                <v:fill type="solid"/>
              </v:shape>
            </v:group>
            <v:group style="position:absolute;left:1382;top:30;width:1367;height:312" coordorigin="1382,30" coordsize="1367,312">
              <v:shape style="position:absolute;left:1382;top:30;width:1367;height:312" coordorigin="1382,30" coordsize="1367,312" path="m1382,342l2749,342,2749,30,1382,30,1382,342xe" filled="true" fillcolor="#ec7c30" stroked="false">
                <v:path arrowok="t"/>
                <v:fill type="solid"/>
              </v:shape>
            </v:group>
            <v:group style="position:absolute;left:1382;top:342;width:108;height:312" coordorigin="1382,342" coordsize="108,312">
              <v:shape style="position:absolute;left:1382;top:342;width:108;height:312" coordorigin="1382,342" coordsize="108,312" path="m1382,654l1490,654,1490,342,1382,342,1382,654xe" filled="true" fillcolor="#ec7c30" stroked="false">
                <v:path arrowok="t"/>
                <v:fill type="solid"/>
              </v:shape>
            </v:group>
            <v:group style="position:absolute;left:2641;top:342;width:108;height:312" coordorigin="2641,342" coordsize="108,312">
              <v:shape style="position:absolute;left:2641;top:342;width:108;height:312" coordorigin="2641,342" coordsize="108,312" path="m2641,654l2749,654,2749,342,2641,342,2641,654xe" filled="true" fillcolor="#ec7c30" stroked="false">
                <v:path arrowok="t"/>
                <v:fill type="solid"/>
              </v:shape>
            </v:group>
            <v:group style="position:absolute;left:1382;top:654;width:1367;height:312" coordorigin="1382,654" coordsize="1367,312">
              <v:shape style="position:absolute;left:1382;top:654;width:1367;height:312" coordorigin="1382,654" coordsize="1367,312" path="m1382,966l2749,966,2749,654,1382,654,1382,966xe" filled="true" fillcolor="#ec7c30" stroked="false">
                <v:path arrowok="t"/>
                <v:fill type="solid"/>
              </v:shape>
            </v:group>
            <v:group style="position:absolute;left:1490;top:342;width:1151;height:312" coordorigin="1490,342" coordsize="1151,312">
              <v:shape style="position:absolute;left:1490;top:342;width:1151;height:312" coordorigin="1490,342" coordsize="1151,312" path="m1490,654l2641,654,2641,342,1490,342,1490,654xe" filled="true" fillcolor="#ec7c30" stroked="false">
                <v:path arrowok="t"/>
                <v:fill type="solid"/>
              </v:shape>
            </v:group>
            <v:group style="position:absolute;left:2749;top:30;width:2736;height:312" coordorigin="2749,30" coordsize="2736,312">
              <v:shape style="position:absolute;left:2749;top:30;width:2736;height:312" coordorigin="2749,30" coordsize="2736,312" path="m2749,342l5484,342,5484,30,2749,30,2749,342xe" filled="true" fillcolor="#ec7c30" stroked="false">
                <v:path arrowok="t"/>
                <v:fill type="solid"/>
              </v:shape>
            </v:group>
            <v:group style="position:absolute;left:2749;top:342;width:108;height:312" coordorigin="2749,342" coordsize="108,312">
              <v:shape style="position:absolute;left:2749;top:342;width:108;height:312" coordorigin="2749,342" coordsize="108,312" path="m2749,654l2857,654,2857,342,2749,342,2749,654xe" filled="true" fillcolor="#ec7c30" stroked="false">
                <v:path arrowok="t"/>
                <v:fill type="solid"/>
              </v:shape>
            </v:group>
            <v:group style="position:absolute;left:5376;top:342;width:108;height:312" coordorigin="5376,342" coordsize="108,312">
              <v:shape style="position:absolute;left:5376;top:342;width:108;height:312" coordorigin="5376,342" coordsize="108,312" path="m5376,654l5484,654,5484,342,5376,342,5376,654xe" filled="true" fillcolor="#ec7c30" stroked="false">
                <v:path arrowok="t"/>
                <v:fill type="solid"/>
              </v:shape>
            </v:group>
            <v:group style="position:absolute;left:2749;top:654;width:2736;height:312" coordorigin="2749,654" coordsize="2736,312">
              <v:shape style="position:absolute;left:2749;top:654;width:2736;height:312" coordorigin="2749,654" coordsize="2736,312" path="m2749,966l5484,966,5484,654,2749,654,2749,966xe" filled="true" fillcolor="#ec7c30" stroked="false">
                <v:path arrowok="t"/>
                <v:fill type="solid"/>
              </v:shape>
            </v:group>
            <v:group style="position:absolute;left:2857;top:342;width:2520;height:312" coordorigin="2857,342" coordsize="2520,312">
              <v:shape style="position:absolute;left:2857;top:342;width:2520;height:312" coordorigin="2857,342" coordsize="2520,312" path="m2857,654l5376,654,5376,342,2857,342,2857,654xe" filled="true" fillcolor="#ec7c30" stroked="false">
                <v:path arrowok="t"/>
                <v:fill type="solid"/>
              </v:shape>
            </v:group>
            <v:group style="position:absolute;left:5484;top:30;width:2734;height:312" coordorigin="5484,30" coordsize="2734,312">
              <v:shape style="position:absolute;left:5484;top:30;width:2734;height:312" coordorigin="5484,30" coordsize="2734,312" path="m5484,342l8218,342,8218,30,5484,30,5484,342xe" filled="true" fillcolor="#ec7c30" stroked="false">
                <v:path arrowok="t"/>
                <v:fill type="solid"/>
              </v:shape>
            </v:group>
            <v:group style="position:absolute;left:5484;top:342;width:108;height:312" coordorigin="5484,342" coordsize="108,312">
              <v:shape style="position:absolute;left:5484;top:342;width:108;height:312" coordorigin="5484,342" coordsize="108,312" path="m5484,654l5592,654,5592,342,5484,342,5484,654xe" filled="true" fillcolor="#ec7c30" stroked="false">
                <v:path arrowok="t"/>
                <v:fill type="solid"/>
              </v:shape>
            </v:group>
            <v:group style="position:absolute;left:8110;top:342;width:108;height:312" coordorigin="8110,342" coordsize="108,312">
              <v:shape style="position:absolute;left:8110;top:342;width:108;height:312" coordorigin="8110,342" coordsize="108,312" path="m8110,654l8218,654,8218,342,8110,342,8110,654xe" filled="true" fillcolor="#ec7c30" stroked="false">
                <v:path arrowok="t"/>
                <v:fill type="solid"/>
              </v:shape>
            </v:group>
            <v:group style="position:absolute;left:5484;top:654;width:2734;height:312" coordorigin="5484,654" coordsize="2734,312">
              <v:shape style="position:absolute;left:5484;top:654;width:2734;height:312" coordorigin="5484,654" coordsize="2734,312" path="m5484,966l8218,966,8218,654,5484,654,5484,966xe" filled="true" fillcolor="#ec7c30" stroked="false">
                <v:path arrowok="t"/>
                <v:fill type="solid"/>
              </v:shape>
            </v:group>
            <v:group style="position:absolute;left:5592;top:342;width:2518;height:312" coordorigin="5592,342" coordsize="2518,312">
              <v:shape style="position:absolute;left:5592;top:342;width:2518;height:312" coordorigin="5592,342" coordsize="2518,312" path="m5592,654l8110,654,8110,342,5592,342,5592,654xe" filled="true" fillcolor="#ec7c30" stroked="false">
                <v:path arrowok="t"/>
                <v:fill type="solid"/>
              </v:shape>
            </v:group>
            <v:group style="position:absolute;left:8218;top:30;width:1367;height:312" coordorigin="8218,30" coordsize="1367,312">
              <v:shape style="position:absolute;left:8218;top:30;width:1367;height:312" coordorigin="8218,30" coordsize="1367,312" path="m8218,342l9585,342,9585,30,8218,30,8218,342xe" filled="true" fillcolor="#ec7c30" stroked="false">
                <v:path arrowok="t"/>
                <v:fill type="solid"/>
              </v:shape>
            </v:group>
            <v:group style="position:absolute;left:8218;top:342;width:108;height:312" coordorigin="8218,342" coordsize="108,312">
              <v:shape style="position:absolute;left:8218;top:342;width:108;height:312" coordorigin="8218,342" coordsize="108,312" path="m8218,654l8326,654,8326,342,8218,342,8218,654xe" filled="true" fillcolor="#ec7c30" stroked="false">
                <v:path arrowok="t"/>
                <v:fill type="solid"/>
              </v:shape>
            </v:group>
            <v:group style="position:absolute;left:9477;top:342;width:108;height:312" coordorigin="9477,342" coordsize="108,312">
              <v:shape style="position:absolute;left:9477;top:342;width:108;height:312" coordorigin="9477,342" coordsize="108,312" path="m9477,654l9585,654,9585,342,9477,342,9477,654xe" filled="true" fillcolor="#ec7c30" stroked="false">
                <v:path arrowok="t"/>
                <v:fill type="solid"/>
              </v:shape>
            </v:group>
            <v:group style="position:absolute;left:8218;top:654;width:1367;height:312" coordorigin="8218,654" coordsize="1367,312">
              <v:shape style="position:absolute;left:8218;top:654;width:1367;height:312" coordorigin="8218,654" coordsize="1367,312" path="m8218,966l9585,966,9585,654,8218,654,8218,966xe" filled="true" fillcolor="#ec7c30" stroked="false">
                <v:path arrowok="t"/>
                <v:fill type="solid"/>
              </v:shape>
            </v:group>
            <v:group style="position:absolute;left:8326;top:342;width:1151;height:312" coordorigin="8326,342" coordsize="1151,312">
              <v:shape style="position:absolute;left:8326;top:342;width:1151;height:312" coordorigin="8326,342" coordsize="1151,312" path="m8326,654l9477,654,9477,342,8326,342,8326,654xe" filled="true" fillcolor="#ec7c30" stroked="false">
                <v:path arrowok="t"/>
                <v:fill type="solid"/>
              </v:shape>
            </v:group>
            <v:group style="position:absolute;left:15;top:15;width:1368;height:2" coordorigin="15,15" coordsize="1368,2">
              <v:shape style="position:absolute;left:15;top:15;width:1368;height:2" coordorigin="15,15" coordsize="1368,0" path="m15,15l1382,15e" filled="false" stroked="true" strokeweight="1.5pt" strokecolor="#c45811">
                <v:path arrowok="t"/>
              </v:shape>
            </v:group>
            <v:group style="position:absolute;left:1382;top:15;width:30;height:2" coordorigin="1382,15" coordsize="30,2">
              <v:shape style="position:absolute;left:1382;top:15;width:30;height:2" coordorigin="1382,15" coordsize="30,0" path="m1382,15l1412,15e" filled="false" stroked="true" strokeweight="1.5pt" strokecolor="#c45811">
                <v:path arrowok="t"/>
              </v:shape>
            </v:group>
            <v:group style="position:absolute;left:1412;top:15;width:1337;height:2" coordorigin="1412,15" coordsize="1337,2">
              <v:shape style="position:absolute;left:1412;top:15;width:1337;height:2" coordorigin="1412,15" coordsize="1337,0" path="m1412,15l2749,15e" filled="false" stroked="true" strokeweight="1.5pt" strokecolor="#c45811">
                <v:path arrowok="t"/>
              </v:shape>
            </v:group>
            <v:group style="position:absolute;left:2749;top:15;width:30;height:2" coordorigin="2749,15" coordsize="30,2">
              <v:shape style="position:absolute;left:2749;top:15;width:30;height:2" coordorigin="2749,15" coordsize="30,0" path="m2749,15l2779,15e" filled="false" stroked="true" strokeweight="1.5pt" strokecolor="#c45811">
                <v:path arrowok="t"/>
              </v:shape>
            </v:group>
            <v:group style="position:absolute;left:2779;top:15;width:2706;height:2" coordorigin="2779,15" coordsize="2706,2">
              <v:shape style="position:absolute;left:2779;top:15;width:2706;height:2" coordorigin="2779,15" coordsize="2706,0" path="m2779,15l5484,15e" filled="false" stroked="true" strokeweight="1.5pt" strokecolor="#c45811">
                <v:path arrowok="t"/>
              </v:shape>
            </v:group>
            <v:group style="position:absolute;left:5484;top:15;width:30;height:2" coordorigin="5484,15" coordsize="30,2">
              <v:shape style="position:absolute;left:5484;top:15;width:30;height:2" coordorigin="5484,15" coordsize="30,0" path="m5484,15l5514,15e" filled="false" stroked="true" strokeweight="1.5pt" strokecolor="#c45811">
                <v:path arrowok="t"/>
              </v:shape>
            </v:group>
            <v:group style="position:absolute;left:5514;top:15;width:2704;height:2" coordorigin="5514,15" coordsize="2704,2">
              <v:shape style="position:absolute;left:5514;top:15;width:2704;height:2" coordorigin="5514,15" coordsize="2704,0" path="m5514,15l8218,15e" filled="false" stroked="true" strokeweight="1.5pt" strokecolor="#c45811">
                <v:path arrowok="t"/>
              </v:shape>
            </v:group>
            <v:group style="position:absolute;left:8218;top:15;width:30;height:2" coordorigin="8218,15" coordsize="30,2">
              <v:shape style="position:absolute;left:8218;top:15;width:30;height:2" coordorigin="8218,15" coordsize="30,0" path="m8218,15l8248,15e" filled="false" stroked="true" strokeweight="1.5pt" strokecolor="#c45811">
                <v:path arrowok="t"/>
              </v:shape>
            </v:group>
            <v:group style="position:absolute;left:8248;top:15;width:1337;height:2" coordorigin="8248,15" coordsize="1337,2">
              <v:shape style="position:absolute;left:8248;top:15;width:1337;height:2" coordorigin="8248,15" coordsize="1337,0" path="m8248,15l9585,15e" filled="false" stroked="true" strokeweight="1.5pt" strokecolor="#c45811">
                <v:path arrowok="t"/>
              </v:shape>
              <v:shape style="position:absolute;left:157;top:96;width:1084;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被投资单位名</w:t>
                      </w:r>
                      <w:r>
                        <w:rPr>
                          <w:rFonts w:ascii="宋体" w:hAnsi="宋体" w:cs="宋体" w:eastAsia="宋体" w:hint="default"/>
                          <w:sz w:val="18"/>
                          <w:szCs w:val="18"/>
                        </w:rPr>
                      </w:r>
                    </w:p>
                    <w:p>
                      <w:pPr>
                        <w:spacing w:line="310" w:lineRule="atLeast" w:before="2"/>
                        <w:ind w:left="269" w:right="0" w:hanging="270"/>
                        <w:jc w:val="left"/>
                        <w:rPr>
                          <w:rFonts w:ascii="宋体" w:hAnsi="宋体" w:cs="宋体" w:eastAsia="宋体" w:hint="default"/>
                          <w:sz w:val="18"/>
                          <w:szCs w:val="18"/>
                        </w:rPr>
                      </w:pPr>
                      <w:r>
                        <w:rPr>
                          <w:rFonts w:ascii="宋体" w:hAnsi="宋体" w:cs="宋体" w:eastAsia="宋体" w:hint="default"/>
                          <w:b/>
                          <w:bCs/>
                          <w:color w:val="FFFFFF"/>
                          <w:sz w:val="18"/>
                          <w:szCs w:val="18"/>
                        </w:rPr>
                        <w:t>称或形成商誉</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的事项</w:t>
                      </w:r>
                      <w:r>
                        <w:rPr>
                          <w:rFonts w:ascii="宋体" w:hAnsi="宋体" w:cs="宋体" w:eastAsia="宋体" w:hint="default"/>
                          <w:sz w:val="18"/>
                          <w:szCs w:val="18"/>
                        </w:rPr>
                      </w:r>
                    </w:p>
                  </w:txbxContent>
                </v:textbox>
                <w10:wrap type="none"/>
              </v:shape>
              <v:shape style="position:absolute;left:1704;top:408;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期初余额</w:t>
                      </w:r>
                      <w:r>
                        <w:rPr>
                          <w:rFonts w:ascii="宋体" w:hAnsi="宋体" w:cs="宋体" w:eastAsia="宋体" w:hint="default"/>
                          <w:sz w:val="18"/>
                          <w:szCs w:val="18"/>
                        </w:rPr>
                      </w:r>
                    </w:p>
                  </w:txbxContent>
                </v:textbox>
                <w10:wrap type="none"/>
              </v:shape>
              <v:shape style="position:absolute;left:3755;top:408;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本期增加</w:t>
                      </w:r>
                      <w:r>
                        <w:rPr>
                          <w:rFonts w:ascii="宋体" w:hAnsi="宋体" w:cs="宋体" w:eastAsia="宋体" w:hint="default"/>
                          <w:sz w:val="18"/>
                          <w:szCs w:val="18"/>
                        </w:rPr>
                      </w:r>
                    </w:p>
                  </w:txbxContent>
                </v:textbox>
                <w10:wrap type="none"/>
              </v:shape>
              <v:shape style="position:absolute;left:6490;top:408;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本期减少</w:t>
                      </w:r>
                      <w:r>
                        <w:rPr>
                          <w:rFonts w:ascii="宋体" w:hAnsi="宋体" w:cs="宋体" w:eastAsia="宋体" w:hint="default"/>
                          <w:sz w:val="18"/>
                          <w:szCs w:val="18"/>
                        </w:rPr>
                      </w:r>
                    </w:p>
                  </w:txbxContent>
                </v:textbox>
                <w10:wrap type="none"/>
              </v:shape>
              <v:shape style="position:absolute;left:8540;top:408;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期末余额</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18"/>
          <w:sz w:val="20"/>
          <w:szCs w:val="20"/>
        </w:rPr>
      </w:r>
    </w:p>
    <w:p>
      <w:pPr>
        <w:spacing w:after="0" w:line="966" w:lineRule="exact"/>
        <w:rPr>
          <w:rFonts w:ascii="宋体" w:hAnsi="宋体" w:cs="宋体" w:eastAsia="宋体" w:hint="default"/>
          <w:sz w:val="20"/>
          <w:szCs w:val="20"/>
        </w:rPr>
        <w:sectPr>
          <w:pgSz w:w="11910" w:h="16840"/>
          <w:pgMar w:header="877" w:footer="979" w:top="1060" w:bottom="1160" w:left="880" w:right="0"/>
        </w:sectPr>
      </w:pPr>
    </w:p>
    <w:p>
      <w:pPr>
        <w:pStyle w:val="BodyText"/>
        <w:spacing w:line="316" w:lineRule="auto" w:before="10"/>
        <w:ind w:left="254" w:right="0"/>
        <w:jc w:val="both"/>
      </w:pPr>
      <w:r>
        <w:rPr/>
        <w:t>上海百华悦邦 电子科技有限 公司</w:t>
      </w:r>
    </w:p>
    <w:p>
      <w:pPr>
        <w:pStyle w:val="BodyText"/>
        <w:tabs>
          <w:tab w:pos="7089" w:val="left" w:leader="none"/>
        </w:tabs>
        <w:spacing w:line="240" w:lineRule="auto" w:before="50"/>
        <w:ind w:left="254" w:right="0"/>
        <w:jc w:val="left"/>
        <w:rPr>
          <w:rFonts w:ascii="Times New Roman" w:hAnsi="Times New Roman" w:cs="Times New Roman" w:eastAsia="Times New Roman" w:hint="default"/>
        </w:rPr>
      </w:pPr>
      <w:r>
        <w:rPr>
          <w:spacing w:val="-1"/>
        </w:rPr>
        <w:br w:type="column"/>
      </w:r>
      <w:r>
        <w:rPr>
          <w:rFonts w:ascii="Times New Roman"/>
          <w:spacing w:val="-1"/>
        </w:rPr>
        <w:t>25,695,430.44</w:t>
        <w:tab/>
        <w:t>25,695,430.44</w:t>
      </w:r>
    </w:p>
    <w:p>
      <w:pPr>
        <w:spacing w:after="0" w:line="240" w:lineRule="auto"/>
        <w:jc w:val="left"/>
        <w:rPr>
          <w:rFonts w:ascii="Times New Roman" w:hAnsi="Times New Roman" w:cs="Times New Roman" w:eastAsia="Times New Roman" w:hint="default"/>
        </w:rPr>
        <w:sectPr>
          <w:type w:val="continuous"/>
          <w:pgSz w:w="11910" w:h="16840"/>
          <w:pgMar w:top="0" w:bottom="280" w:left="880" w:right="0"/>
          <w:cols w:num="2" w:equalWidth="0">
            <w:col w:w="1335" w:space="149"/>
            <w:col w:w="9546"/>
          </w:cols>
        </w:sectPr>
      </w:pPr>
    </w:p>
    <w:p>
      <w:pPr>
        <w:spacing w:line="624" w:lineRule="exact"/>
        <w:ind w:left="14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478.5pt;height:31.2pt;mso-position-horizontal-relative:char;mso-position-vertical-relative:line" coordorigin="0,0" coordsize="9570,624">
            <v:group style="position:absolute;left:0;top:0;width:108;height:624" coordorigin="0,0" coordsize="108,624">
              <v:shape style="position:absolute;left:0;top:0;width:108;height:624" coordorigin="0,0" coordsize="108,624" path="m0,624l108,624,108,0,0,0,0,624xe" filled="true" fillcolor="#fff1cc" stroked="false">
                <v:path arrowok="t"/>
                <v:fill type="solid"/>
              </v:shape>
            </v:group>
            <v:group style="position:absolute;left:1259;top:0;width:108;height:624" coordorigin="1259,0" coordsize="108,624">
              <v:shape style="position:absolute;left:1259;top:0;width:108;height:624" coordorigin="1259,0" coordsize="108,624" path="m1259,624l1367,624,1367,0,1259,0,1259,624xe" filled="true" fillcolor="#fff1cc" stroked="false">
                <v:path arrowok="t"/>
                <v:fill type="solid"/>
              </v:shape>
            </v:group>
            <v:group style="position:absolute;left:108;top:0;width:1152;height:312" coordorigin="108,0" coordsize="1152,312">
              <v:shape style="position:absolute;left:108;top:0;width:1152;height:312" coordorigin="108,0" coordsize="1152,312" path="m108,312l1259,312,1259,0,108,0,108,312xe" filled="true" fillcolor="#fff1cc" stroked="false">
                <v:path arrowok="t"/>
                <v:fill type="solid"/>
              </v:shape>
            </v:group>
            <v:group style="position:absolute;left:108;top:312;width:1152;height:312" coordorigin="108,312" coordsize="1152,312">
              <v:shape style="position:absolute;left:108;top:312;width:1152;height:312" coordorigin="108,312" coordsize="1152,312" path="m108,624l1259,624,1259,312,108,312,108,624xe" filled="true" fillcolor="#fff1cc" stroked="false">
                <v:path arrowok="t"/>
                <v:fill type="solid"/>
              </v:shape>
            </v:group>
            <v:group style="position:absolute;left:1367;top:0;width:108;height:312" coordorigin="1367,0" coordsize="108,312">
              <v:shape style="position:absolute;left:1367;top:0;width:108;height:312" coordorigin="1367,0" coordsize="108,312" path="m1367,312l1475,312,1475,0,1367,0,1367,312xe" filled="true" fillcolor="#fff1cc" stroked="false">
                <v:path arrowok="t"/>
                <v:fill type="solid"/>
              </v:shape>
            </v:group>
            <v:group style="position:absolute;left:2626;top:0;width:108;height:312" coordorigin="2626,0" coordsize="108,312">
              <v:shape style="position:absolute;left:2626;top:0;width:108;height:312" coordorigin="2626,0" coordsize="108,312" path="m2626,312l2734,312,2734,0,2626,0,2626,312xe" filled="true" fillcolor="#fff1cc" stroked="false">
                <v:path arrowok="t"/>
                <v:fill type="solid"/>
              </v:shape>
            </v:group>
            <v:group style="position:absolute;left:1367;top:312;width:1367;height:312" coordorigin="1367,312" coordsize="1367,312">
              <v:shape style="position:absolute;left:1367;top:312;width:1367;height:312" coordorigin="1367,312" coordsize="1367,312" path="m1367,624l2734,624,2734,312,1367,312,1367,624xe" filled="true" fillcolor="#fff1cc" stroked="false">
                <v:path arrowok="t"/>
                <v:fill type="solid"/>
              </v:shape>
            </v:group>
            <v:group style="position:absolute;left:1475;top:0;width:1151;height:312" coordorigin="1475,0" coordsize="1151,312">
              <v:shape style="position:absolute;left:1475;top:0;width:1151;height:312" coordorigin="1475,0" coordsize="1151,312" path="m1475,312l2626,312,2626,0,1475,0,1475,312xe" filled="true" fillcolor="#fff1cc" stroked="false">
                <v:path arrowok="t"/>
                <v:fill type="solid"/>
              </v:shape>
            </v:group>
            <v:group style="position:absolute;left:2734;top:0;width:108;height:312" coordorigin="2734,0" coordsize="108,312">
              <v:shape style="position:absolute;left:2734;top:0;width:108;height:312" coordorigin="2734,0" coordsize="108,312" path="m2734,312l2842,312,2842,0,2734,0,2734,312xe" filled="true" fillcolor="#fff1cc" stroked="false">
                <v:path arrowok="t"/>
                <v:fill type="solid"/>
              </v:shape>
            </v:group>
            <v:group style="position:absolute;left:3993;top:0;width:110;height:312" coordorigin="3993,0" coordsize="110,312">
              <v:shape style="position:absolute;left:3993;top:0;width:110;height:312" coordorigin="3993,0" coordsize="110,312" path="m3993,312l4102,312,4102,0,3993,0,3993,312xe" filled="true" fillcolor="#fff1cc" stroked="false">
                <v:path arrowok="t"/>
                <v:fill type="solid"/>
              </v:shape>
            </v:group>
            <v:group style="position:absolute;left:2734;top:312;width:1369;height:312" coordorigin="2734,312" coordsize="1369,312">
              <v:shape style="position:absolute;left:2734;top:312;width:1369;height:312" coordorigin="2734,312" coordsize="1369,312" path="m2734,624l4102,624,4102,312,2734,312,2734,624xe" filled="true" fillcolor="#fff1cc" stroked="false">
                <v:path arrowok="t"/>
                <v:fill type="solid"/>
              </v:shape>
            </v:group>
            <v:group style="position:absolute;left:2842;top:0;width:1152;height:312" coordorigin="2842,0" coordsize="1152,312">
              <v:shape style="position:absolute;left:2842;top:0;width:1152;height:312" coordorigin="2842,0" coordsize="1152,312" path="m2842,312l3993,312,3993,0,2842,0,2842,312xe" filled="true" fillcolor="#fff1cc" stroked="false">
                <v:path arrowok="t"/>
                <v:fill type="solid"/>
              </v:shape>
            </v:group>
            <v:group style="position:absolute;left:4101;top:0;width:108;height:312" coordorigin="4101,0" coordsize="108,312">
              <v:shape style="position:absolute;left:4101;top:0;width:108;height:312" coordorigin="4101,0" coordsize="108,312" path="m4101,312l4209,312,4209,0,4101,0,4101,312xe" filled="true" fillcolor="#fff1cc" stroked="false">
                <v:path arrowok="t"/>
                <v:fill type="solid"/>
              </v:shape>
            </v:group>
            <v:group style="position:absolute;left:5361;top:0;width:108;height:312" coordorigin="5361,0" coordsize="108,312">
              <v:shape style="position:absolute;left:5361;top:0;width:108;height:312" coordorigin="5361,0" coordsize="108,312" path="m5361,312l5469,312,5469,0,5361,0,5361,312xe" filled="true" fillcolor="#fff1cc" stroked="false">
                <v:path arrowok="t"/>
                <v:fill type="solid"/>
              </v:shape>
            </v:group>
            <v:group style="position:absolute;left:4101;top:312;width:1368;height:312" coordorigin="4101,312" coordsize="1368,312">
              <v:shape style="position:absolute;left:4101;top:312;width:1368;height:312" coordorigin="4101,312" coordsize="1368,312" path="m4101,624l5469,624,5469,312,4101,312,4101,624xe" filled="true" fillcolor="#fff1cc" stroked="false">
                <v:path arrowok="t"/>
                <v:fill type="solid"/>
              </v:shape>
            </v:group>
            <v:group style="position:absolute;left:4209;top:0;width:1152;height:312" coordorigin="4209,0" coordsize="1152,312">
              <v:shape style="position:absolute;left:4209;top:0;width:1152;height:312" coordorigin="4209,0" coordsize="1152,312" path="m4209,312l5361,312,5361,0,4209,0,4209,312xe" filled="true" fillcolor="#fff1cc" stroked="false">
                <v:path arrowok="t"/>
                <v:fill type="solid"/>
              </v:shape>
            </v:group>
            <v:group style="position:absolute;left:5469;top:0;width:108;height:312" coordorigin="5469,0" coordsize="108,312">
              <v:shape style="position:absolute;left:5469;top:0;width:108;height:312" coordorigin="5469,0" coordsize="108,312" path="m5469,312l5577,312,5577,0,5469,0,5469,312xe" filled="true" fillcolor="#fff1cc" stroked="false">
                <v:path arrowok="t"/>
                <v:fill type="solid"/>
              </v:shape>
            </v:group>
            <v:group style="position:absolute;left:6728;top:0;width:108;height:312" coordorigin="6728,0" coordsize="108,312">
              <v:shape style="position:absolute;left:6728;top:0;width:108;height:312" coordorigin="6728,0" coordsize="108,312" path="m6728,312l6836,312,6836,0,6728,0,6728,312xe" filled="true" fillcolor="#fff1cc" stroked="false">
                <v:path arrowok="t"/>
                <v:fill type="solid"/>
              </v:shape>
            </v:group>
            <v:group style="position:absolute;left:5469;top:312;width:1367;height:312" coordorigin="5469,312" coordsize="1367,312">
              <v:shape style="position:absolute;left:5469;top:312;width:1367;height:312" coordorigin="5469,312" coordsize="1367,312" path="m5469,624l6836,624,6836,312,5469,312,5469,624xe" filled="true" fillcolor="#fff1cc" stroked="false">
                <v:path arrowok="t"/>
                <v:fill type="solid"/>
              </v:shape>
            </v:group>
            <v:group style="position:absolute;left:5577;top:0;width:1151;height:312" coordorigin="5577,0" coordsize="1151,312">
              <v:shape style="position:absolute;left:5577;top:0;width:1151;height:312" coordorigin="5577,0" coordsize="1151,312" path="m5577,312l6728,312,6728,0,5577,0,5577,312xe" filled="true" fillcolor="#fff1cc" stroked="false">
                <v:path arrowok="t"/>
                <v:fill type="solid"/>
              </v:shape>
            </v:group>
            <v:group style="position:absolute;left:6836;top:0;width:108;height:312" coordorigin="6836,0" coordsize="108,312">
              <v:shape style="position:absolute;left:6836;top:0;width:108;height:312" coordorigin="6836,0" coordsize="108,312" path="m6836,312l6944,312,6944,0,6836,0,6836,312xe" filled="true" fillcolor="#fff1cc" stroked="false">
                <v:path arrowok="t"/>
                <v:fill type="solid"/>
              </v:shape>
            </v:group>
            <v:group style="position:absolute;left:8095;top:0;width:108;height:312" coordorigin="8095,0" coordsize="108,312">
              <v:shape style="position:absolute;left:8095;top:0;width:108;height:312" coordorigin="8095,0" coordsize="108,312" path="m8095,312l8203,312,8203,0,8095,0,8095,312xe" filled="true" fillcolor="#fff1cc" stroked="false">
                <v:path arrowok="t"/>
                <v:fill type="solid"/>
              </v:shape>
            </v:group>
            <v:group style="position:absolute;left:6836;top:312;width:1368;height:312" coordorigin="6836,312" coordsize="1368,312">
              <v:shape style="position:absolute;left:6836;top:312;width:1368;height:312" coordorigin="6836,312" coordsize="1368,312" path="m6836,624l8203,624,8203,312,6836,312,6836,624xe" filled="true" fillcolor="#fff1cc" stroked="false">
                <v:path arrowok="t"/>
                <v:fill type="solid"/>
              </v:shape>
            </v:group>
            <v:group style="position:absolute;left:6944;top:0;width:1152;height:312" coordorigin="6944,0" coordsize="1152,312">
              <v:shape style="position:absolute;left:6944;top:0;width:1152;height:312" coordorigin="6944,0" coordsize="1152,312" path="m6944,312l8095,312,8095,0,6944,0,6944,312xe" filled="true" fillcolor="#fff1cc" stroked="false">
                <v:path arrowok="t"/>
                <v:fill type="solid"/>
              </v:shape>
            </v:group>
            <v:group style="position:absolute;left:8203;top:0;width:108;height:312" coordorigin="8203,0" coordsize="108,312">
              <v:shape style="position:absolute;left:8203;top:0;width:108;height:312" coordorigin="8203,0" coordsize="108,312" path="m8203,312l8311,312,8311,0,8203,0,8203,312xe" filled="true" fillcolor="#fff1cc" stroked="false">
                <v:path arrowok="t"/>
                <v:fill type="solid"/>
              </v:shape>
            </v:group>
            <v:group style="position:absolute;left:9462;top:0;width:108;height:312" coordorigin="9462,0" coordsize="108,312">
              <v:shape style="position:absolute;left:9462;top:0;width:108;height:312" coordorigin="9462,0" coordsize="108,312" path="m9462,312l9570,312,9570,0,9462,0,9462,312xe" filled="true" fillcolor="#fff1cc" stroked="false">
                <v:path arrowok="t"/>
                <v:fill type="solid"/>
              </v:shape>
            </v:group>
            <v:group style="position:absolute;left:8203;top:312;width:1367;height:312" coordorigin="8203,312" coordsize="1367,312">
              <v:shape style="position:absolute;left:8203;top:312;width:1367;height:312" coordorigin="8203,312" coordsize="1367,312" path="m8203,624l9570,624,9570,312,8203,312,8203,624xe" filled="true" fillcolor="#fff1cc" stroked="false">
                <v:path arrowok="t"/>
                <v:fill type="solid"/>
              </v:shape>
            </v:group>
            <v:group style="position:absolute;left:8311;top:0;width:1151;height:312" coordorigin="8311,0" coordsize="1151,312">
              <v:shape style="position:absolute;left:8311;top:0;width:1151;height:312" coordorigin="8311,0" coordsize="1151,312" path="m8311,312l9462,312,9462,0,8311,0,8311,312xe" filled="true" fillcolor="#fff1cc" stroked="false">
                <v:path arrowok="t"/>
                <v:fill type="solid"/>
              </v:shape>
              <v:shape style="position:absolute;left:108;top:66;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广州百邦电子</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科技有限公司</w:t>
                      </w:r>
                    </w:p>
                  </w:txbxContent>
                </v:textbox>
                <w10:wrap type="none"/>
              </v:shape>
              <v:shape style="position:absolute;left:1682;top:74;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1,358,476.61</w:t>
                      </w:r>
                    </w:p>
                  </w:txbxContent>
                </v:textbox>
                <w10:wrap type="none"/>
              </v:shape>
              <v:shape style="position:absolute;left:8518;top:74;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1,358,476.61</w:t>
                      </w:r>
                    </w:p>
                  </w:txbxContent>
                </v:textbox>
                <w10:wrap type="none"/>
              </v:shape>
            </v:group>
          </v:group>
        </w:pict>
      </w:r>
      <w:r>
        <w:rPr>
          <w:rFonts w:ascii="Times New Roman" w:hAnsi="Times New Roman" w:cs="Times New Roman" w:eastAsia="Times New Roman" w:hint="default"/>
          <w:position w:val="-11"/>
          <w:sz w:val="20"/>
          <w:szCs w:val="20"/>
        </w:rPr>
      </w:r>
    </w:p>
    <w:p>
      <w:pPr>
        <w:spacing w:after="0" w:line="624" w:lineRule="exact"/>
        <w:rPr>
          <w:rFonts w:ascii="Times New Roman" w:hAnsi="Times New Roman" w:cs="Times New Roman" w:eastAsia="Times New Roman" w:hint="default"/>
          <w:sz w:val="20"/>
          <w:szCs w:val="20"/>
        </w:rPr>
        <w:sectPr>
          <w:type w:val="continuous"/>
          <w:pgSz w:w="11910" w:h="16840"/>
          <w:pgMar w:top="0" w:bottom="280" w:left="880" w:right="0"/>
        </w:sectPr>
      </w:pPr>
    </w:p>
    <w:p>
      <w:pPr>
        <w:pStyle w:val="BodyText"/>
        <w:spacing w:line="314" w:lineRule="auto" w:before="19"/>
        <w:ind w:left="254" w:right="-20"/>
        <w:jc w:val="left"/>
        <w:rPr>
          <w:rFonts w:ascii="Times New Roman" w:hAnsi="Times New Roman" w:cs="Times New Roman" w:eastAsia="Times New Roman" w:hint="default"/>
        </w:rPr>
      </w:pPr>
      <w:r>
        <w:rPr/>
        <w:t>上海百华悦邦 电子科技有限 公司威海分公 司</w:t>
      </w:r>
      <w:r>
        <w:rPr>
          <w:rFonts w:ascii="Times New Roman" w:hAnsi="Times New Roman" w:cs="Times New Roman" w:eastAsia="Times New Roman" w:hint="default"/>
        </w:rPr>
        <w:t>(</w:t>
      </w:r>
      <w:r>
        <w:rPr/>
        <w:t>原公司名为 威海百邦电子 有限公司</w:t>
      </w:r>
      <w:r>
        <w:rPr>
          <w:rFonts w:ascii="Times New Roman" w:hAnsi="Times New Roman" w:cs="Times New Roman" w:eastAsia="Times New Roman" w:hint="default"/>
        </w:rPr>
        <w:t>)</w:t>
      </w:r>
    </w:p>
    <w:p>
      <w:pPr>
        <w:pStyle w:val="BodyText"/>
        <w:tabs>
          <w:tab w:pos="7089" w:val="left" w:leader="none"/>
        </w:tabs>
        <w:spacing w:line="240" w:lineRule="auto" w:before="58"/>
        <w:ind w:left="254" w:right="0"/>
        <w:jc w:val="left"/>
        <w:rPr>
          <w:rFonts w:ascii="Times New Roman" w:hAnsi="Times New Roman" w:cs="Times New Roman" w:eastAsia="Times New Roman" w:hint="default"/>
        </w:rPr>
      </w:pPr>
      <w:r>
        <w:rPr>
          <w:spacing w:val="-1"/>
        </w:rPr>
        <w:br w:type="column"/>
      </w:r>
      <w:r>
        <w:rPr>
          <w:rFonts w:ascii="Times New Roman"/>
          <w:spacing w:val="-1"/>
        </w:rPr>
        <w:t>1,173,709.00</w:t>
        <w:tab/>
        <w:t>1,173,709.00</w:t>
      </w:r>
    </w:p>
    <w:p>
      <w:pPr>
        <w:spacing w:after="0" w:line="240" w:lineRule="auto"/>
        <w:jc w:val="left"/>
        <w:rPr>
          <w:rFonts w:ascii="Times New Roman" w:hAnsi="Times New Roman" w:cs="Times New Roman" w:eastAsia="Times New Roman" w:hint="default"/>
        </w:rPr>
        <w:sectPr>
          <w:type w:val="continuous"/>
          <w:pgSz w:w="11910" w:h="16840"/>
          <w:pgMar w:top="0" w:bottom="280" w:left="880" w:right="0"/>
          <w:cols w:num="2" w:equalWidth="0">
            <w:col w:w="1395" w:space="179"/>
            <w:col w:w="9456"/>
          </w:cols>
        </w:sectPr>
      </w:pPr>
    </w:p>
    <w:p>
      <w:pPr>
        <w:spacing w:line="936" w:lineRule="exact"/>
        <w:ind w:left="14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478.5pt;height:46.8pt;mso-position-horizontal-relative:char;mso-position-vertical-relative:line" coordorigin="0,0" coordsize="9570,936">
            <v:group style="position:absolute;left:0;top:0;width:108;height:936" coordorigin="0,0" coordsize="108,936">
              <v:shape style="position:absolute;left:0;top:0;width:108;height:936" coordorigin="0,0" coordsize="108,936" path="m0,936l108,936,108,0,0,0,0,936xe" filled="true" fillcolor="#fff1cc" stroked="false">
                <v:path arrowok="t"/>
                <v:fill type="solid"/>
              </v:shape>
            </v:group>
            <v:group style="position:absolute;left:1259;top:0;width:108;height:936" coordorigin="1259,0" coordsize="108,936">
              <v:shape style="position:absolute;left:1259;top:0;width:108;height:936" coordorigin="1259,0" coordsize="108,936" path="m1259,936l1367,936,1367,0,1259,0,1259,936xe" filled="true" fillcolor="#fff1cc" stroked="false">
                <v:path arrowok="t"/>
                <v:fill type="solid"/>
              </v:shape>
            </v:group>
            <v:group style="position:absolute;left:108;top:0;width:1152;height:312" coordorigin="108,0" coordsize="1152,312">
              <v:shape style="position:absolute;left:108;top:0;width:1152;height:312" coordorigin="108,0" coordsize="1152,312" path="m108,312l1259,312,1259,0,108,0,108,312xe" filled="true" fillcolor="#fff1cc" stroked="false">
                <v:path arrowok="t"/>
                <v:fill type="solid"/>
              </v:shape>
            </v:group>
            <v:group style="position:absolute;left:108;top:312;width:1152;height:312" coordorigin="108,312" coordsize="1152,312">
              <v:shape style="position:absolute;left:108;top:312;width:1152;height:312" coordorigin="108,312" coordsize="1152,312" path="m108,624l1259,624,1259,312,108,312,108,624xe" filled="true" fillcolor="#fff1cc" stroked="false">
                <v:path arrowok="t"/>
                <v:fill type="solid"/>
              </v:shape>
            </v:group>
            <v:group style="position:absolute;left:108;top:624;width:1152;height:312" coordorigin="108,624" coordsize="1152,312">
              <v:shape style="position:absolute;left:108;top:624;width:1152;height:312" coordorigin="108,624" coordsize="1152,312" path="m108,936l1259,936,1259,624,108,624,108,936xe" filled="true" fillcolor="#fff1cc" stroked="false">
                <v:path arrowok="t"/>
                <v:fill type="solid"/>
              </v:shape>
            </v:group>
            <v:group style="position:absolute;left:1367;top:0;width:108;height:312" coordorigin="1367,0" coordsize="108,312">
              <v:shape style="position:absolute;left:1367;top:0;width:108;height:312" coordorigin="1367,0" coordsize="108,312" path="m1367,312l1475,312,1475,0,1367,0,1367,312xe" filled="true" fillcolor="#fff1cc" stroked="false">
                <v:path arrowok="t"/>
                <v:fill type="solid"/>
              </v:shape>
            </v:group>
            <v:group style="position:absolute;left:2626;top:0;width:108;height:312" coordorigin="2626,0" coordsize="108,312">
              <v:shape style="position:absolute;left:2626;top:0;width:108;height:312" coordorigin="2626,0" coordsize="108,312" path="m2626,312l2734,312,2734,0,2626,0,2626,312xe" filled="true" fillcolor="#fff1cc" stroked="false">
                <v:path arrowok="t"/>
                <v:fill type="solid"/>
              </v:shape>
            </v:group>
            <v:group style="position:absolute;left:1367;top:312;width:1367;height:624" coordorigin="1367,312" coordsize="1367,624">
              <v:shape style="position:absolute;left:1367;top:312;width:1367;height:624" coordorigin="1367,312" coordsize="1367,624" path="m1367,936l2734,936,2734,312,1367,312,1367,936xe" filled="true" fillcolor="#fff1cc" stroked="false">
                <v:path arrowok="t"/>
                <v:fill type="solid"/>
              </v:shape>
            </v:group>
            <v:group style="position:absolute;left:1475;top:0;width:1151;height:312" coordorigin="1475,0" coordsize="1151,312">
              <v:shape style="position:absolute;left:1475;top:0;width:1151;height:312" coordorigin="1475,0" coordsize="1151,312" path="m1475,312l2626,312,2626,0,1475,0,1475,312xe" filled="true" fillcolor="#fff1cc" stroked="false">
                <v:path arrowok="t"/>
                <v:fill type="solid"/>
              </v:shape>
            </v:group>
            <v:group style="position:absolute;left:2734;top:0;width:108;height:312" coordorigin="2734,0" coordsize="108,312">
              <v:shape style="position:absolute;left:2734;top:0;width:108;height:312" coordorigin="2734,0" coordsize="108,312" path="m2734,312l2842,312,2842,0,2734,0,2734,312xe" filled="true" fillcolor="#fff1cc" stroked="false">
                <v:path arrowok="t"/>
                <v:fill type="solid"/>
              </v:shape>
            </v:group>
            <v:group style="position:absolute;left:3993;top:0;width:110;height:312" coordorigin="3993,0" coordsize="110,312">
              <v:shape style="position:absolute;left:3993;top:0;width:110;height:312" coordorigin="3993,0" coordsize="110,312" path="m3993,312l4102,312,4102,0,3993,0,3993,312xe" filled="true" fillcolor="#fff1cc" stroked="false">
                <v:path arrowok="t"/>
                <v:fill type="solid"/>
              </v:shape>
            </v:group>
            <v:group style="position:absolute;left:2734;top:312;width:1369;height:624" coordorigin="2734,312" coordsize="1369,624">
              <v:shape style="position:absolute;left:2734;top:312;width:1369;height:624" coordorigin="2734,312" coordsize="1369,624" path="m2734,936l4102,936,4102,312,2734,312,2734,936xe" filled="true" fillcolor="#fff1cc" stroked="false">
                <v:path arrowok="t"/>
                <v:fill type="solid"/>
              </v:shape>
            </v:group>
            <v:group style="position:absolute;left:2842;top:0;width:1152;height:312" coordorigin="2842,0" coordsize="1152,312">
              <v:shape style="position:absolute;left:2842;top:0;width:1152;height:312" coordorigin="2842,0" coordsize="1152,312" path="m2842,312l3993,312,3993,0,2842,0,2842,312xe" filled="true" fillcolor="#fff1cc" stroked="false">
                <v:path arrowok="t"/>
                <v:fill type="solid"/>
              </v:shape>
            </v:group>
            <v:group style="position:absolute;left:4101;top:0;width:108;height:312" coordorigin="4101,0" coordsize="108,312">
              <v:shape style="position:absolute;left:4101;top:0;width:108;height:312" coordorigin="4101,0" coordsize="108,312" path="m4101,312l4209,312,4209,0,4101,0,4101,312xe" filled="true" fillcolor="#fff1cc" stroked="false">
                <v:path arrowok="t"/>
                <v:fill type="solid"/>
              </v:shape>
            </v:group>
            <v:group style="position:absolute;left:5361;top:0;width:108;height:312" coordorigin="5361,0" coordsize="108,312">
              <v:shape style="position:absolute;left:5361;top:0;width:108;height:312" coordorigin="5361,0" coordsize="108,312" path="m5361,312l5469,312,5469,0,5361,0,5361,312xe" filled="true" fillcolor="#fff1cc" stroked="false">
                <v:path arrowok="t"/>
                <v:fill type="solid"/>
              </v:shape>
            </v:group>
            <v:group style="position:absolute;left:4101;top:312;width:1368;height:624" coordorigin="4101,312" coordsize="1368,624">
              <v:shape style="position:absolute;left:4101;top:312;width:1368;height:624" coordorigin="4101,312" coordsize="1368,624" path="m4101,936l5469,936,5469,312,4101,312,4101,936xe" filled="true" fillcolor="#fff1cc" stroked="false">
                <v:path arrowok="t"/>
                <v:fill type="solid"/>
              </v:shape>
            </v:group>
            <v:group style="position:absolute;left:4209;top:0;width:1152;height:312" coordorigin="4209,0" coordsize="1152,312">
              <v:shape style="position:absolute;left:4209;top:0;width:1152;height:312" coordorigin="4209,0" coordsize="1152,312" path="m4209,312l5361,312,5361,0,4209,0,4209,312xe" filled="true" fillcolor="#fff1cc" stroked="false">
                <v:path arrowok="t"/>
                <v:fill type="solid"/>
              </v:shape>
            </v:group>
            <v:group style="position:absolute;left:5469;top:0;width:108;height:312" coordorigin="5469,0" coordsize="108,312">
              <v:shape style="position:absolute;left:5469;top:0;width:108;height:312" coordorigin="5469,0" coordsize="108,312" path="m5469,312l5577,312,5577,0,5469,0,5469,312xe" filled="true" fillcolor="#fff1cc" stroked="false">
                <v:path arrowok="t"/>
                <v:fill type="solid"/>
              </v:shape>
            </v:group>
            <v:group style="position:absolute;left:6728;top:0;width:108;height:312" coordorigin="6728,0" coordsize="108,312">
              <v:shape style="position:absolute;left:6728;top:0;width:108;height:312" coordorigin="6728,0" coordsize="108,312" path="m6728,312l6836,312,6836,0,6728,0,6728,312xe" filled="true" fillcolor="#fff1cc" stroked="false">
                <v:path arrowok="t"/>
                <v:fill type="solid"/>
              </v:shape>
            </v:group>
            <v:group style="position:absolute;left:5469;top:312;width:1367;height:624" coordorigin="5469,312" coordsize="1367,624">
              <v:shape style="position:absolute;left:5469;top:312;width:1367;height:624" coordorigin="5469,312" coordsize="1367,624" path="m5469,936l6836,936,6836,312,5469,312,5469,936xe" filled="true" fillcolor="#fff1cc" stroked="false">
                <v:path arrowok="t"/>
                <v:fill type="solid"/>
              </v:shape>
            </v:group>
            <v:group style="position:absolute;left:5577;top:0;width:1151;height:312" coordorigin="5577,0" coordsize="1151,312">
              <v:shape style="position:absolute;left:5577;top:0;width:1151;height:312" coordorigin="5577,0" coordsize="1151,312" path="m5577,312l6728,312,6728,0,5577,0,5577,312xe" filled="true" fillcolor="#fff1cc" stroked="false">
                <v:path arrowok="t"/>
                <v:fill type="solid"/>
              </v:shape>
            </v:group>
            <v:group style="position:absolute;left:6836;top:0;width:108;height:312" coordorigin="6836,0" coordsize="108,312">
              <v:shape style="position:absolute;left:6836;top:0;width:108;height:312" coordorigin="6836,0" coordsize="108,312" path="m6836,312l6944,312,6944,0,6836,0,6836,312xe" filled="true" fillcolor="#fff1cc" stroked="false">
                <v:path arrowok="t"/>
                <v:fill type="solid"/>
              </v:shape>
            </v:group>
            <v:group style="position:absolute;left:8095;top:0;width:108;height:312" coordorigin="8095,0" coordsize="108,312">
              <v:shape style="position:absolute;left:8095;top:0;width:108;height:312" coordorigin="8095,0" coordsize="108,312" path="m8095,312l8203,312,8203,0,8095,0,8095,312xe" filled="true" fillcolor="#fff1cc" stroked="false">
                <v:path arrowok="t"/>
                <v:fill type="solid"/>
              </v:shape>
            </v:group>
            <v:group style="position:absolute;left:6836;top:312;width:1368;height:624" coordorigin="6836,312" coordsize="1368,624">
              <v:shape style="position:absolute;left:6836;top:312;width:1368;height:624" coordorigin="6836,312" coordsize="1368,624" path="m6836,936l8203,936,8203,312,6836,312,6836,936xe" filled="true" fillcolor="#fff1cc" stroked="false">
                <v:path arrowok="t"/>
                <v:fill type="solid"/>
              </v:shape>
            </v:group>
            <v:group style="position:absolute;left:6944;top:0;width:1152;height:312" coordorigin="6944,0" coordsize="1152,312">
              <v:shape style="position:absolute;left:6944;top:0;width:1152;height:312" coordorigin="6944,0" coordsize="1152,312" path="m6944,312l8095,312,8095,0,6944,0,6944,312xe" filled="true" fillcolor="#fff1cc" stroked="false">
                <v:path arrowok="t"/>
                <v:fill type="solid"/>
              </v:shape>
            </v:group>
            <v:group style="position:absolute;left:8203;top:0;width:108;height:312" coordorigin="8203,0" coordsize="108,312">
              <v:shape style="position:absolute;left:8203;top:0;width:108;height:312" coordorigin="8203,0" coordsize="108,312" path="m8203,312l8311,312,8311,0,8203,0,8203,312xe" filled="true" fillcolor="#fff1cc" stroked="false">
                <v:path arrowok="t"/>
                <v:fill type="solid"/>
              </v:shape>
            </v:group>
            <v:group style="position:absolute;left:9462;top:0;width:108;height:312" coordorigin="9462,0" coordsize="108,312">
              <v:shape style="position:absolute;left:9462;top:0;width:108;height:312" coordorigin="9462,0" coordsize="108,312" path="m9462,312l9570,312,9570,0,9462,0,9462,312xe" filled="true" fillcolor="#fff1cc" stroked="false">
                <v:path arrowok="t"/>
                <v:fill type="solid"/>
              </v:shape>
            </v:group>
            <v:group style="position:absolute;left:8203;top:312;width:1367;height:624" coordorigin="8203,312" coordsize="1367,624">
              <v:shape style="position:absolute;left:8203;top:312;width:1367;height:624" coordorigin="8203,312" coordsize="1367,624" path="m8203,936l9570,936,9570,312,8203,312,8203,936xe" filled="true" fillcolor="#fff1cc" stroked="false">
                <v:path arrowok="t"/>
                <v:fill type="solid"/>
              </v:shape>
            </v:group>
            <v:group style="position:absolute;left:8311;top:0;width:1151;height:312" coordorigin="8311,0" coordsize="1151,312">
              <v:shape style="position:absolute;left:8311;top:0;width:1151;height:312" coordorigin="8311,0" coordsize="1151,312" path="m8311,312l9462,312,9462,0,8311,0,8311,312xe" filled="true" fillcolor="#fff1cc" stroked="false">
                <v:path arrowok="t"/>
                <v:fill type="solid"/>
              </v:shape>
              <v:shape style="position:absolute;left:108;top:66;width:1080;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山西凯特通讯</w:t>
                      </w:r>
                    </w:p>
                    <w:p>
                      <w:pPr>
                        <w:spacing w:line="310" w:lineRule="atLeast" w:before="2"/>
                        <w:ind w:left="0" w:right="0" w:firstLine="0"/>
                        <w:jc w:val="left"/>
                        <w:rPr>
                          <w:rFonts w:ascii="宋体" w:hAnsi="宋体" w:cs="宋体" w:eastAsia="宋体" w:hint="default"/>
                          <w:sz w:val="18"/>
                          <w:szCs w:val="18"/>
                        </w:rPr>
                      </w:pPr>
                      <w:r>
                        <w:rPr>
                          <w:rFonts w:ascii="宋体" w:hAnsi="宋体" w:cs="宋体" w:eastAsia="宋体" w:hint="default"/>
                          <w:sz w:val="18"/>
                          <w:szCs w:val="18"/>
                        </w:rPr>
                        <w:t>信息技术有限 公司</w:t>
                      </w:r>
                    </w:p>
                  </w:txbxContent>
                </v:textbox>
                <w10:wrap type="none"/>
              </v:shape>
              <v:shape style="position:absolute;left:3048;top:74;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8,949,336.57</w:t>
                      </w:r>
                    </w:p>
                  </w:txbxContent>
                </v:textbox>
                <w10:wrap type="none"/>
              </v:shape>
              <v:shape style="position:absolute;left:8518;top:74;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8,949,336.57</w:t>
                      </w:r>
                    </w:p>
                  </w:txbxContent>
                </v:textbox>
                <w10:wrap type="none"/>
              </v:shape>
            </v:group>
          </v:group>
        </w:pict>
      </w:r>
      <w:r>
        <w:rPr>
          <w:rFonts w:ascii="Times New Roman" w:hAnsi="Times New Roman" w:cs="Times New Roman" w:eastAsia="Times New Roman" w:hint="default"/>
          <w:position w:val="-18"/>
          <w:sz w:val="20"/>
          <w:szCs w:val="20"/>
        </w:rPr>
      </w:r>
    </w:p>
    <w:p>
      <w:pPr>
        <w:pStyle w:val="BodyText"/>
        <w:tabs>
          <w:tab w:pos="1737" w:val="left" w:leader="none"/>
          <w:tab w:pos="3194" w:val="left" w:leader="none"/>
          <w:tab w:pos="8573" w:val="left" w:leader="none"/>
        </w:tabs>
        <w:spacing w:line="240" w:lineRule="auto" w:before="11"/>
        <w:ind w:left="648" w:right="1028"/>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spacing w:val="-1"/>
        </w:rPr>
        <w:t>28,227,616.05</w:t>
        <w:tab/>
        <w:t>8,949,336.57</w:t>
        <w:tab/>
        <w:t>37,176,952.62</w:t>
      </w:r>
    </w:p>
    <w:p>
      <w:pPr>
        <w:spacing w:line="240" w:lineRule="auto" w:before="6"/>
        <w:rPr>
          <w:rFonts w:ascii="Times New Roman" w:hAnsi="Times New Roman" w:cs="Times New Roman" w:eastAsia="Times New Roman" w:hint="default"/>
          <w:sz w:val="4"/>
          <w:szCs w:val="4"/>
        </w:rPr>
      </w:pPr>
    </w:p>
    <w:p>
      <w:pPr>
        <w:spacing w:line="30" w:lineRule="exact"/>
        <w:ind w:left="116"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80.75pt;height:1.5pt;mso-position-horizontal-relative:char;mso-position-vertical-relative:line" coordorigin="0,0" coordsize="9615,30">
            <v:group style="position:absolute;left:15;top:15;width:1382;height:2" coordorigin="15,15" coordsize="1382,2">
              <v:shape style="position:absolute;left:15;top:15;width:1382;height:2" coordorigin="15,15" coordsize="1382,0" path="m15,15l1397,15e" filled="false" stroked="true" strokeweight="1.5pt" strokecolor="#c45811">
                <v:path arrowok="t"/>
              </v:shape>
            </v:group>
            <v:group style="position:absolute;left:1382;top:15;width:30;height:2" coordorigin="1382,15" coordsize="30,2">
              <v:shape style="position:absolute;left:1382;top:15;width:30;height:2" coordorigin="1382,15" coordsize="30,0" path="m1382,15l1412,15e" filled="false" stroked="true" strokeweight="1.5pt" strokecolor="#c45811">
                <v:path arrowok="t"/>
              </v:shape>
            </v:group>
            <v:group style="position:absolute;left:1412;top:15;width:1352;height:2" coordorigin="1412,15" coordsize="1352,2">
              <v:shape style="position:absolute;left:1412;top:15;width:1352;height:2" coordorigin="1412,15" coordsize="1352,0" path="m1412,15l2763,15e" filled="false" stroked="true" strokeweight="1.5pt" strokecolor="#c45811">
                <v:path arrowok="t"/>
              </v:shape>
            </v:group>
            <v:group style="position:absolute;left:2749;top:15;width:30;height:2" coordorigin="2749,15" coordsize="30,2">
              <v:shape style="position:absolute;left:2749;top:15;width:30;height:2" coordorigin="2749,15" coordsize="30,0" path="m2749,15l2779,15e" filled="false" stroked="true" strokeweight="1.5pt" strokecolor="#c45811">
                <v:path arrowok="t"/>
              </v:shape>
            </v:group>
            <v:group style="position:absolute;left:2779;top:15;width:1353;height:2" coordorigin="2779,15" coordsize="1353,2">
              <v:shape style="position:absolute;left:2779;top:15;width:1353;height:2" coordorigin="2779,15" coordsize="1353,0" path="m2779,15l4132,15e" filled="false" stroked="true" strokeweight="1.5pt" strokecolor="#c45811">
                <v:path arrowok="t"/>
              </v:shape>
            </v:group>
            <v:group style="position:absolute;left:4117;top:15;width:30;height:2" coordorigin="4117,15" coordsize="30,2">
              <v:shape style="position:absolute;left:4117;top:15;width:30;height:2" coordorigin="4117,15" coordsize="30,0" path="m4117,15l4147,15e" filled="false" stroked="true" strokeweight="1.5pt" strokecolor="#c45811">
                <v:path arrowok="t"/>
              </v:shape>
            </v:group>
            <v:group style="position:absolute;left:4147;top:15;width:1352;height:2" coordorigin="4147,15" coordsize="1352,2">
              <v:shape style="position:absolute;left:4147;top:15;width:1352;height:2" coordorigin="4147,15" coordsize="1352,0" path="m4147,15l5499,15e" filled="false" stroked="true" strokeweight="1.5pt" strokecolor="#c45811">
                <v:path arrowok="t"/>
              </v:shape>
            </v:group>
            <v:group style="position:absolute;left:5484;top:15;width:30;height:2" coordorigin="5484,15" coordsize="30,2">
              <v:shape style="position:absolute;left:5484;top:15;width:30;height:2" coordorigin="5484,15" coordsize="30,0" path="m5484,15l5514,15e" filled="false" stroked="true" strokeweight="1.5pt" strokecolor="#c45811">
                <v:path arrowok="t"/>
              </v:shape>
            </v:group>
            <v:group style="position:absolute;left:5514;top:15;width:1352;height:2" coordorigin="5514,15" coordsize="1352,2">
              <v:shape style="position:absolute;left:5514;top:15;width:1352;height:2" coordorigin="5514,15" coordsize="1352,0" path="m5514,15l6865,15e" filled="false" stroked="true" strokeweight="1.5pt" strokecolor="#c45811">
                <v:path arrowok="t"/>
              </v:shape>
            </v:group>
            <v:group style="position:absolute;left:6851;top:15;width:30;height:2" coordorigin="6851,15" coordsize="30,2">
              <v:shape style="position:absolute;left:6851;top:15;width:30;height:2" coordorigin="6851,15" coordsize="30,0" path="m6851,15l6881,15e" filled="false" stroked="true" strokeweight="1.5pt" strokecolor="#c45811">
                <v:path arrowok="t"/>
              </v:shape>
            </v:group>
            <v:group style="position:absolute;left:6881;top:15;width:1352;height:2" coordorigin="6881,15" coordsize="1352,2">
              <v:shape style="position:absolute;left:6881;top:15;width:1352;height:2" coordorigin="6881,15" coordsize="1352,0" path="m6881,15l8233,15e" filled="false" stroked="true" strokeweight="1.5pt" strokecolor="#c45811">
                <v:path arrowok="t"/>
              </v:shape>
            </v:group>
            <v:group style="position:absolute;left:8218;top:15;width:30;height:2" coordorigin="8218,15" coordsize="30,2">
              <v:shape style="position:absolute;left:8218;top:15;width:30;height:2" coordorigin="8218,15" coordsize="30,0" path="m8218,15l8248,15e" filled="false" stroked="true" strokeweight="1.5pt" strokecolor="#c45811">
                <v:path arrowok="t"/>
              </v:shape>
            </v:group>
            <v:group style="position:absolute;left:8248;top:15;width:1352;height:2" coordorigin="8248,15" coordsize="1352,2">
              <v:shape style="position:absolute;left:8248;top:15;width:1352;height:2" coordorigin="8248,15" coordsize="1352,0" path="m8248,15l9599,15e" filled="false" stroked="true" strokeweight="1.5pt" strokecolor="#c45811">
                <v:path arrowok="t"/>
              </v:shape>
            </v:group>
          </v:group>
        </w:pict>
      </w:r>
      <w:r>
        <w:rPr>
          <w:rFonts w:ascii="Times New Roman" w:hAnsi="Times New Roman" w:cs="Times New Roman" w:eastAsia="Times New Roman" w:hint="default"/>
          <w:position w:val="0"/>
          <w:sz w:val="3"/>
          <w:szCs w:val="3"/>
        </w:rPr>
      </w:r>
    </w:p>
    <w:p>
      <w:pPr>
        <w:spacing w:after="0" w:line="30" w:lineRule="exact"/>
        <w:rPr>
          <w:rFonts w:ascii="Times New Roman" w:hAnsi="Times New Roman" w:cs="Times New Roman" w:eastAsia="Times New Roman" w:hint="default"/>
          <w:sz w:val="3"/>
          <w:szCs w:val="3"/>
        </w:rPr>
        <w:sectPr>
          <w:type w:val="continuous"/>
          <w:pgSz w:w="11910" w:h="16840"/>
          <w:pgMar w:top="0" w:bottom="280" w:left="8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254" w:right="1028"/>
        <w:jc w:val="left"/>
        <w:rPr>
          <w:b w:val="0"/>
          <w:bCs w:val="0"/>
        </w:rPr>
      </w:pPr>
      <w:bookmarkStart w:name="（2）商誉减值准备" w:id="231"/>
      <w:bookmarkEnd w:id="23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1367"/>
        <w:gridCol w:w="1816"/>
        <w:gridCol w:w="2285"/>
        <w:gridCol w:w="2393"/>
        <w:gridCol w:w="1709"/>
      </w:tblGrid>
      <w:tr>
        <w:trPr>
          <w:trHeight w:val="951" w:hRule="exact"/>
        </w:trPr>
        <w:tc>
          <w:tcPr>
            <w:tcW w:w="136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9" w:lineRule="auto" w:before="10"/>
              <w:ind w:left="141" w:right="140"/>
              <w:jc w:val="center"/>
              <w:rPr>
                <w:rFonts w:ascii="宋体" w:hAnsi="宋体" w:cs="宋体" w:eastAsia="宋体" w:hint="default"/>
                <w:sz w:val="18"/>
                <w:szCs w:val="18"/>
              </w:rPr>
            </w:pPr>
            <w:r>
              <w:rPr>
                <w:rFonts w:ascii="宋体" w:hAnsi="宋体" w:cs="宋体" w:eastAsia="宋体" w:hint="default"/>
                <w:b/>
                <w:bCs/>
                <w:color w:val="FFFFFF"/>
                <w:w w:val="95"/>
                <w:sz w:val="18"/>
                <w:szCs w:val="18"/>
              </w:rPr>
              <w:t>被投资单位名</w:t>
            </w:r>
            <w:r>
              <w:rPr>
                <w:rFonts w:ascii="宋体" w:hAnsi="宋体" w:cs="宋体" w:eastAsia="宋体" w:hint="default"/>
                <w:b/>
                <w:bCs/>
                <w:color w:val="FFFFFF"/>
                <w:spacing w:val="-35"/>
                <w:w w:val="95"/>
                <w:sz w:val="18"/>
                <w:szCs w:val="18"/>
              </w:rPr>
              <w:t> </w:t>
            </w:r>
            <w:r>
              <w:rPr>
                <w:rFonts w:ascii="宋体" w:hAnsi="宋体" w:cs="宋体" w:eastAsia="宋体" w:hint="default"/>
                <w:b/>
                <w:bCs/>
                <w:color w:val="FFFFFF"/>
                <w:spacing w:val="-35"/>
                <w:w w:val="95"/>
                <w:sz w:val="18"/>
                <w:szCs w:val="18"/>
              </w:rPr>
            </w:r>
            <w:r>
              <w:rPr>
                <w:rFonts w:ascii="宋体" w:hAnsi="宋体" w:cs="宋体" w:eastAsia="宋体" w:hint="default"/>
                <w:b/>
                <w:bCs/>
                <w:color w:val="FFFFFF"/>
                <w:w w:val="95"/>
                <w:sz w:val="18"/>
                <w:szCs w:val="18"/>
              </w:rPr>
              <w:t>称或形成商誉</w:t>
            </w:r>
            <w:r>
              <w:rPr>
                <w:rFonts w:ascii="宋体" w:hAnsi="宋体" w:cs="宋体" w:eastAsia="宋体" w:hint="default"/>
                <w:b/>
                <w:bCs/>
                <w:color w:val="FFFFFF"/>
                <w:spacing w:val="-35"/>
                <w:w w:val="95"/>
                <w:sz w:val="18"/>
                <w:szCs w:val="18"/>
              </w:rPr>
              <w:t> </w:t>
            </w:r>
            <w:r>
              <w:rPr>
                <w:rFonts w:ascii="宋体" w:hAnsi="宋体" w:cs="宋体" w:eastAsia="宋体" w:hint="default"/>
                <w:b/>
                <w:bCs/>
                <w:color w:val="FFFFFF"/>
                <w:spacing w:val="-35"/>
                <w:w w:val="95"/>
                <w:sz w:val="18"/>
                <w:szCs w:val="18"/>
              </w:rPr>
            </w:r>
            <w:r>
              <w:rPr>
                <w:rFonts w:ascii="宋体" w:hAnsi="宋体" w:cs="宋体" w:eastAsia="宋体" w:hint="default"/>
                <w:b/>
                <w:bCs/>
                <w:color w:val="FFFFFF"/>
                <w:sz w:val="18"/>
                <w:szCs w:val="18"/>
              </w:rPr>
              <w:t>的事项</w:t>
            </w:r>
            <w:r>
              <w:rPr>
                <w:rFonts w:ascii="宋体" w:hAnsi="宋体" w:cs="宋体" w:eastAsia="宋体" w:hint="default"/>
                <w:sz w:val="18"/>
                <w:szCs w:val="18"/>
              </w:rPr>
            </w:r>
          </w:p>
        </w:tc>
        <w:tc>
          <w:tcPr>
            <w:tcW w:w="181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c>
          <w:tcPr>
            <w:tcW w:w="228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b/>
                <w:bCs/>
                <w:color w:val="FFFFFF"/>
                <w:sz w:val="18"/>
                <w:szCs w:val="18"/>
              </w:rPr>
              <w:t>本期增加</w:t>
            </w:r>
            <w:r>
              <w:rPr>
                <w:rFonts w:ascii="宋体" w:hAnsi="宋体" w:cs="宋体" w:eastAsia="宋体" w:hint="default"/>
                <w:sz w:val="18"/>
                <w:szCs w:val="18"/>
              </w:rPr>
            </w:r>
          </w:p>
        </w:tc>
        <w:tc>
          <w:tcPr>
            <w:tcW w:w="239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6" w:right="0"/>
              <w:jc w:val="left"/>
              <w:rPr>
                <w:rFonts w:ascii="宋体" w:hAnsi="宋体" w:cs="宋体" w:eastAsia="宋体" w:hint="default"/>
                <w:sz w:val="18"/>
                <w:szCs w:val="18"/>
              </w:rPr>
            </w:pPr>
            <w:r>
              <w:rPr>
                <w:rFonts w:ascii="宋体" w:hAnsi="宋体" w:cs="宋体" w:eastAsia="宋体" w:hint="default"/>
                <w:b/>
                <w:bCs/>
                <w:color w:val="FFFFFF"/>
                <w:sz w:val="18"/>
                <w:szCs w:val="18"/>
              </w:rPr>
              <w:t>本期减少</w:t>
            </w:r>
            <w:r>
              <w:rPr>
                <w:rFonts w:ascii="宋体" w:hAnsi="宋体" w:cs="宋体" w:eastAsia="宋体" w:hint="default"/>
                <w:sz w:val="18"/>
                <w:szCs w:val="18"/>
              </w:rPr>
            </w:r>
          </w:p>
        </w:tc>
        <w:tc>
          <w:tcPr>
            <w:tcW w:w="170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63"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r>
      <w:tr>
        <w:trPr>
          <w:trHeight w:val="1872" w:hRule="exact"/>
        </w:trPr>
        <w:tc>
          <w:tcPr>
            <w:tcW w:w="136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4" w:lineRule="auto" w:before="10"/>
              <w:ind w:left="108"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上海百华悦邦 电子科技有限 公司威海分公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原公司名为 威海百邦电子 有限公司</w:t>
            </w:r>
            <w:r>
              <w:rPr>
                <w:rFonts w:ascii="Times New Roman" w:hAnsi="Times New Roman" w:cs="Times New Roman" w:eastAsia="Times New Roman" w:hint="default"/>
                <w:sz w:val="18"/>
                <w:szCs w:val="18"/>
              </w:rPr>
              <w:t>)</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14" w:right="0"/>
              <w:jc w:val="left"/>
              <w:rPr>
                <w:rFonts w:ascii="Times New Roman" w:hAnsi="Times New Roman" w:cs="Times New Roman" w:eastAsia="Times New Roman" w:hint="default"/>
                <w:sz w:val="18"/>
                <w:szCs w:val="18"/>
              </w:rPr>
            </w:pPr>
            <w:r>
              <w:rPr>
                <w:rFonts w:ascii="Times New Roman"/>
                <w:sz w:val="18"/>
              </w:rPr>
              <w:t>1,173,709.00</w:t>
            </w:r>
          </w:p>
        </w:tc>
        <w:tc>
          <w:tcPr>
            <w:tcW w:w="2285"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56" w:right="0"/>
              <w:jc w:val="left"/>
              <w:rPr>
                <w:rFonts w:ascii="Times New Roman" w:hAnsi="Times New Roman" w:cs="Times New Roman" w:eastAsia="Times New Roman" w:hint="default"/>
                <w:sz w:val="18"/>
                <w:szCs w:val="18"/>
              </w:rPr>
            </w:pPr>
            <w:r>
              <w:rPr>
                <w:rFonts w:ascii="Times New Roman"/>
                <w:sz w:val="18"/>
              </w:rPr>
              <w:t>1,173,709.00</w:t>
            </w:r>
          </w:p>
        </w:tc>
      </w:tr>
      <w:tr>
        <w:trPr>
          <w:trHeight w:val="327" w:hRule="exact"/>
        </w:trPr>
        <w:tc>
          <w:tcPr>
            <w:tcW w:w="136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14" w:right="0"/>
              <w:jc w:val="left"/>
              <w:rPr>
                <w:rFonts w:ascii="Times New Roman" w:hAnsi="Times New Roman" w:cs="Times New Roman" w:eastAsia="Times New Roman" w:hint="default"/>
                <w:sz w:val="18"/>
                <w:szCs w:val="18"/>
              </w:rPr>
            </w:pPr>
            <w:r>
              <w:rPr>
                <w:rFonts w:ascii="Times New Roman"/>
                <w:sz w:val="18"/>
              </w:rPr>
              <w:t>1,173,709.00</w:t>
            </w:r>
          </w:p>
        </w:tc>
        <w:tc>
          <w:tcPr>
            <w:tcW w:w="2285" w:type="dxa"/>
            <w:tcBorders>
              <w:top w:val="nil" w:sz="6" w:space="0" w:color="auto"/>
              <w:left w:val="nil" w:sz="6" w:space="0" w:color="auto"/>
              <w:bottom w:val="nil" w:sz="6" w:space="0" w:color="auto"/>
              <w:right w:val="nil" w:sz="6" w:space="0" w:color="auto"/>
            </w:tcBorders>
            <w:shd w:val="clear" w:color="auto" w:fill="FFF1CC"/>
          </w:tcPr>
          <w:p>
            <w:pPr/>
          </w:p>
        </w:tc>
        <w:tc>
          <w:tcPr>
            <w:tcW w:w="2393" w:type="dxa"/>
            <w:tcBorders>
              <w:top w:val="nil" w:sz="6" w:space="0" w:color="auto"/>
              <w:left w:val="nil" w:sz="6" w:space="0" w:color="auto"/>
              <w:bottom w:val="nil" w:sz="6" w:space="0" w:color="auto"/>
              <w:right w:val="nil" w:sz="6" w:space="0" w:color="auto"/>
            </w:tcBorders>
            <w:shd w:val="clear" w:color="auto" w:fill="FFF1CC"/>
          </w:tcPr>
          <w:p>
            <w:pPr/>
          </w:p>
        </w:tc>
        <w:tc>
          <w:tcPr>
            <w:tcW w:w="170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656" w:right="0"/>
              <w:jc w:val="left"/>
              <w:rPr>
                <w:rFonts w:ascii="Times New Roman" w:hAnsi="Times New Roman" w:cs="Times New Roman" w:eastAsia="Times New Roman" w:hint="default"/>
                <w:sz w:val="18"/>
                <w:szCs w:val="18"/>
              </w:rPr>
            </w:pPr>
            <w:r>
              <w:rPr>
                <w:rFonts w:ascii="Times New Roman"/>
                <w:sz w:val="18"/>
              </w:rPr>
              <w:t>1,173,709.00</w:t>
            </w:r>
          </w:p>
        </w:tc>
      </w:tr>
    </w:tbl>
    <w:p>
      <w:pPr>
        <w:pStyle w:val="BodyText"/>
        <w:spacing w:line="352" w:lineRule="auto" w:before="51"/>
        <w:ind w:left="614" w:right="4527"/>
        <w:jc w:val="left"/>
      </w:pPr>
      <w:r>
        <w:rPr/>
        <w:pict>
          <v:group style="position:absolute;margin-left:49.830002pt;margin-top:-1.518264pt;width:480.75pt;height:1.5pt;mso-position-horizontal-relative:page;mso-position-vertical-relative:paragraph;z-index:-759448" coordorigin="997,-30" coordsize="9615,30">
            <v:group style="position:absolute;left:1012;top:-15;width:1382;height:2" coordorigin="1012,-15" coordsize="1382,2">
              <v:shape style="position:absolute;left:1012;top:-15;width:1382;height:2" coordorigin="1012,-15" coordsize="1382,0" path="m1012,-15l2393,-15e" filled="false" stroked="true" strokeweight="1.5pt" strokecolor="#c45811">
                <v:path arrowok="t"/>
              </v:shape>
            </v:group>
            <v:group style="position:absolute;left:2379;top:-15;width:30;height:2" coordorigin="2379,-15" coordsize="30,2">
              <v:shape style="position:absolute;left:2379;top:-15;width:30;height:2" coordorigin="2379,-15" coordsize="30,0" path="m2379,-15l2409,-15e" filled="false" stroked="true" strokeweight="1.5pt" strokecolor="#c45811">
                <v:path arrowok="t"/>
              </v:shape>
            </v:group>
            <v:group style="position:absolute;left:2409;top:-15;width:1352;height:2" coordorigin="2409,-15" coordsize="1352,2">
              <v:shape style="position:absolute;left:2409;top:-15;width:1352;height:2" coordorigin="2409,-15" coordsize="1352,0" path="m2409,-15l3760,-15e" filled="false" stroked="true" strokeweight="1.5pt" strokecolor="#c45811">
                <v:path arrowok="t"/>
              </v:shape>
            </v:group>
            <v:group style="position:absolute;left:3746;top:-15;width:30;height:2" coordorigin="3746,-15" coordsize="30,2">
              <v:shape style="position:absolute;left:3746;top:-15;width:30;height:2" coordorigin="3746,-15" coordsize="30,0" path="m3746,-15l3776,-15e" filled="false" stroked="true" strokeweight="1.5pt" strokecolor="#c45811">
                <v:path arrowok="t"/>
              </v:shape>
            </v:group>
            <v:group style="position:absolute;left:3776;top:-15;width:1353;height:2" coordorigin="3776,-15" coordsize="1353,2">
              <v:shape style="position:absolute;left:3776;top:-15;width:1353;height:2" coordorigin="3776,-15" coordsize="1353,0" path="m3776,-15l5128,-15e" filled="false" stroked="true" strokeweight="1.5pt" strokecolor="#c45811">
                <v:path arrowok="t"/>
              </v:shape>
            </v:group>
            <v:group style="position:absolute;left:5114;top:-15;width:30;height:2" coordorigin="5114,-15" coordsize="30,2">
              <v:shape style="position:absolute;left:5114;top:-15;width:30;height:2" coordorigin="5114,-15" coordsize="30,0" path="m5114,-15l5144,-15e" filled="false" stroked="true" strokeweight="1.5pt" strokecolor="#c45811">
                <v:path arrowok="t"/>
              </v:shape>
            </v:group>
            <v:group style="position:absolute;left:5144;top:-15;width:1352;height:2" coordorigin="5144,-15" coordsize="1352,2">
              <v:shape style="position:absolute;left:5144;top:-15;width:1352;height:2" coordorigin="5144,-15" coordsize="1352,0" path="m5144,-15l6495,-15e" filled="false" stroked="true" strokeweight="1.5pt" strokecolor="#c45811">
                <v:path arrowok="t"/>
              </v:shape>
            </v:group>
            <v:group style="position:absolute;left:6481;top:-15;width:30;height:2" coordorigin="6481,-15" coordsize="30,2">
              <v:shape style="position:absolute;left:6481;top:-15;width:30;height:2" coordorigin="6481,-15" coordsize="30,0" path="m6481,-15l6511,-15e" filled="false" stroked="true" strokeweight="1.5pt" strokecolor="#c45811">
                <v:path arrowok="t"/>
              </v:shape>
            </v:group>
            <v:group style="position:absolute;left:6511;top:-15;width:1352;height:2" coordorigin="6511,-15" coordsize="1352,2">
              <v:shape style="position:absolute;left:6511;top:-15;width:1352;height:2" coordorigin="6511,-15" coordsize="1352,0" path="m6511,-15l7862,-15e" filled="false" stroked="true" strokeweight="1.5pt" strokecolor="#c45811">
                <v:path arrowok="t"/>
              </v:shape>
            </v:group>
            <v:group style="position:absolute;left:7848;top:-15;width:30;height:2" coordorigin="7848,-15" coordsize="30,2">
              <v:shape style="position:absolute;left:7848;top:-15;width:30;height:2" coordorigin="7848,-15" coordsize="30,0" path="m7848,-15l7878,-15e" filled="false" stroked="true" strokeweight="1.5pt" strokecolor="#c45811">
                <v:path arrowok="t"/>
              </v:shape>
            </v:group>
            <v:group style="position:absolute;left:7878;top:-15;width:1352;height:2" coordorigin="7878,-15" coordsize="1352,2">
              <v:shape style="position:absolute;left:7878;top:-15;width:1352;height:2" coordorigin="7878,-15" coordsize="1352,0" path="m7878,-15l9229,-15e" filled="false" stroked="true" strokeweight="1.5pt" strokecolor="#c45811">
                <v:path arrowok="t"/>
              </v:shape>
            </v:group>
            <v:group style="position:absolute;left:9215;top:-15;width:30;height:2" coordorigin="9215,-15" coordsize="30,2">
              <v:shape style="position:absolute;left:9215;top:-15;width:30;height:2" coordorigin="9215,-15" coordsize="30,0" path="m9215,-15l9245,-15e" filled="false" stroked="true" strokeweight="1.5pt" strokecolor="#c45811">
                <v:path arrowok="t"/>
              </v:shape>
            </v:group>
            <v:group style="position:absolute;left:9245;top:-15;width:1352;height:2" coordorigin="9245,-15" coordsize="1352,2">
              <v:shape style="position:absolute;left:9245;top:-15;width:1352;height:2" coordorigin="9245,-15" coordsize="1352,0" path="m9245,-15l10596,-15e" filled="false" stroked="true" strokeweight="1.5pt" strokecolor="#c45811">
                <v:path arrowok="t"/>
              </v:shape>
            </v:group>
            <w10:wrap type="none"/>
          </v:group>
        </w:pict>
      </w:r>
      <w:r>
        <w:rPr/>
        <w:t>商誉所在资产组或资产组组合的相关信息 本年度增加的商誉系购买山西凯特通讯信息技术有限公司</w:t>
      </w:r>
      <w:r>
        <w:rPr>
          <w:spacing w:val="-45"/>
        </w:rPr>
        <w:t> </w:t>
      </w:r>
      <w:r>
        <w:rPr>
          <w:rFonts w:ascii="Times New Roman" w:hAnsi="Times New Roman" w:cs="Times New Roman" w:eastAsia="Times New Roman" w:hint="default"/>
        </w:rPr>
        <w:t>100%</w:t>
      </w:r>
      <w:r>
        <w:rPr/>
        <w:t>股权所致。 本年度未发生商誉的减少。 分摊至本集团资产组和资产组组合的商誉汇总如下：</w:t>
      </w:r>
    </w:p>
    <w:tbl>
      <w:tblPr>
        <w:tblW w:w="0" w:type="auto"/>
        <w:jc w:val="left"/>
        <w:tblInd w:w="131" w:type="dxa"/>
        <w:tblLayout w:type="fixed"/>
        <w:tblCellMar>
          <w:top w:w="0" w:type="dxa"/>
          <w:left w:w="0" w:type="dxa"/>
          <w:bottom w:w="0" w:type="dxa"/>
          <w:right w:w="0" w:type="dxa"/>
        </w:tblCellMar>
        <w:tblLook w:val="01E0"/>
      </w:tblPr>
      <w:tblGrid>
        <w:gridCol w:w="2205"/>
        <w:gridCol w:w="3000"/>
        <w:gridCol w:w="3580"/>
      </w:tblGrid>
      <w:tr>
        <w:trPr>
          <w:trHeight w:val="327" w:hRule="exact"/>
        </w:trPr>
        <w:tc>
          <w:tcPr>
            <w:tcW w:w="2205" w:type="dxa"/>
            <w:tcBorders>
              <w:top w:val="single" w:sz="12" w:space="0" w:color="C45811"/>
              <w:left w:val="nil" w:sz="6" w:space="0" w:color="auto"/>
              <w:bottom w:val="nil" w:sz="6" w:space="0" w:color="auto"/>
              <w:right w:val="nil" w:sz="6" w:space="0" w:color="auto"/>
            </w:tcBorders>
            <w:shd w:val="clear" w:color="auto" w:fill="EC7C30"/>
          </w:tcPr>
          <w:p>
            <w:pPr/>
          </w:p>
        </w:tc>
        <w:tc>
          <w:tcPr>
            <w:tcW w:w="300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1" w:lineRule="exact"/>
              <w:ind w:right="471"/>
              <w:jc w:val="center"/>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2018  </w:t>
            </w:r>
            <w:r>
              <w:rPr>
                <w:rFonts w:ascii="宋体" w:hAnsi="宋体" w:cs="宋体" w:eastAsia="宋体" w:hint="default"/>
                <w:b/>
                <w:bCs/>
                <w:color w:val="FFFFFF"/>
                <w:sz w:val="18"/>
                <w:szCs w:val="18"/>
              </w:rPr>
              <w:t>年 </w:t>
            </w:r>
            <w:r>
              <w:rPr>
                <w:rFonts w:ascii="Times New Roman" w:hAnsi="Times New Roman" w:cs="Times New Roman" w:eastAsia="Times New Roman" w:hint="default"/>
                <w:b/>
                <w:bCs/>
                <w:color w:val="FFFFFF"/>
                <w:sz w:val="18"/>
                <w:szCs w:val="18"/>
              </w:rPr>
              <w:t>12 </w:t>
            </w:r>
            <w:r>
              <w:rPr>
                <w:rFonts w:ascii="宋体" w:hAnsi="宋体" w:cs="宋体" w:eastAsia="宋体" w:hint="default"/>
                <w:b/>
                <w:bCs/>
                <w:color w:val="FFFFFF"/>
                <w:sz w:val="18"/>
                <w:szCs w:val="18"/>
              </w:rPr>
              <w:t>月 </w:t>
            </w:r>
            <w:r>
              <w:rPr>
                <w:rFonts w:ascii="Times New Roman" w:hAnsi="Times New Roman" w:cs="Times New Roman" w:eastAsia="Times New Roman" w:hint="default"/>
                <w:b/>
                <w:bCs/>
                <w:color w:val="FFFFFF"/>
                <w:sz w:val="18"/>
                <w:szCs w:val="18"/>
              </w:rPr>
              <w:t>31</w:t>
            </w:r>
            <w:r>
              <w:rPr>
                <w:rFonts w:ascii="Times New Roman" w:hAnsi="Times New Roman" w:cs="Times New Roman" w:eastAsia="Times New Roman" w:hint="default"/>
                <w:b/>
                <w:bCs/>
                <w:color w:val="FFFFFF"/>
                <w:spacing w:val="21"/>
                <w:sz w:val="18"/>
                <w:szCs w:val="18"/>
              </w:rPr>
              <w:t> </w:t>
            </w:r>
            <w:r>
              <w:rPr>
                <w:rFonts w:ascii="宋体" w:hAnsi="宋体" w:cs="宋体" w:eastAsia="宋体" w:hint="default"/>
                <w:b/>
                <w:bCs/>
                <w:color w:val="FFFFFF"/>
                <w:sz w:val="18"/>
                <w:szCs w:val="18"/>
              </w:rPr>
              <w:t>日</w:t>
            </w:r>
            <w:r>
              <w:rPr>
                <w:rFonts w:ascii="宋体" w:hAnsi="宋体" w:cs="宋体" w:eastAsia="宋体" w:hint="default"/>
                <w:sz w:val="18"/>
                <w:szCs w:val="18"/>
              </w:rPr>
            </w:r>
          </w:p>
        </w:tc>
        <w:tc>
          <w:tcPr>
            <w:tcW w:w="358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1" w:lineRule="exact"/>
              <w:ind w:right="104"/>
              <w:jc w:val="center"/>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2017  </w:t>
            </w:r>
            <w:r>
              <w:rPr>
                <w:rFonts w:ascii="宋体" w:hAnsi="宋体" w:cs="宋体" w:eastAsia="宋体" w:hint="default"/>
                <w:b/>
                <w:bCs/>
                <w:color w:val="FFFFFF"/>
                <w:sz w:val="18"/>
                <w:szCs w:val="18"/>
              </w:rPr>
              <w:t>年 </w:t>
            </w:r>
            <w:r>
              <w:rPr>
                <w:rFonts w:ascii="Times New Roman" w:hAnsi="Times New Roman" w:cs="Times New Roman" w:eastAsia="Times New Roman" w:hint="default"/>
                <w:b/>
                <w:bCs/>
                <w:color w:val="FFFFFF"/>
                <w:sz w:val="18"/>
                <w:szCs w:val="18"/>
              </w:rPr>
              <w:t>12 </w:t>
            </w:r>
            <w:r>
              <w:rPr>
                <w:rFonts w:ascii="宋体" w:hAnsi="宋体" w:cs="宋体" w:eastAsia="宋体" w:hint="default"/>
                <w:b/>
                <w:bCs/>
                <w:color w:val="FFFFFF"/>
                <w:sz w:val="18"/>
                <w:szCs w:val="18"/>
              </w:rPr>
              <w:t>月 </w:t>
            </w:r>
            <w:r>
              <w:rPr>
                <w:rFonts w:ascii="Times New Roman" w:hAnsi="Times New Roman" w:cs="Times New Roman" w:eastAsia="Times New Roman" w:hint="default"/>
                <w:b/>
                <w:bCs/>
                <w:color w:val="FFFFFF"/>
                <w:sz w:val="18"/>
                <w:szCs w:val="18"/>
              </w:rPr>
              <w:t>31</w:t>
            </w:r>
            <w:r>
              <w:rPr>
                <w:rFonts w:ascii="Times New Roman" w:hAnsi="Times New Roman" w:cs="Times New Roman" w:eastAsia="Times New Roman" w:hint="default"/>
                <w:b/>
                <w:bCs/>
                <w:color w:val="FFFFFF"/>
                <w:spacing w:val="21"/>
                <w:sz w:val="18"/>
                <w:szCs w:val="18"/>
              </w:rPr>
              <w:t> </w:t>
            </w:r>
            <w:r>
              <w:rPr>
                <w:rFonts w:ascii="宋体" w:hAnsi="宋体" w:cs="宋体" w:eastAsia="宋体" w:hint="default"/>
                <w:b/>
                <w:bCs/>
                <w:color w:val="FFFFFF"/>
                <w:sz w:val="18"/>
                <w:szCs w:val="18"/>
              </w:rPr>
              <w:t>日</w:t>
            </w:r>
            <w:r>
              <w:rPr>
                <w:rFonts w:ascii="宋体" w:hAnsi="宋体" w:cs="宋体" w:eastAsia="宋体" w:hint="default"/>
                <w:sz w:val="18"/>
                <w:szCs w:val="18"/>
              </w:rPr>
            </w:r>
          </w:p>
        </w:tc>
      </w:tr>
      <w:tr>
        <w:trPr>
          <w:trHeight w:val="327" w:hRule="exact"/>
        </w:trPr>
        <w:tc>
          <w:tcPr>
            <w:tcW w:w="2205" w:type="dxa"/>
            <w:tcBorders>
              <w:top w:val="nil" w:sz="6" w:space="0" w:color="auto"/>
              <w:left w:val="nil" w:sz="6" w:space="0" w:color="auto"/>
              <w:bottom w:val="single" w:sz="12" w:space="0" w:color="C45811"/>
              <w:right w:val="nil" w:sz="6" w:space="0" w:color="auto"/>
            </w:tcBorders>
          </w:tcPr>
          <w:p>
            <w:pPr>
              <w:pStyle w:val="TableParagraph"/>
              <w:tabs>
                <w:tab w:pos="379" w:val="left" w:leader="none"/>
                <w:tab w:pos="1838" w:val="left" w:leader="none"/>
              </w:tabs>
              <w:spacing w:line="227" w:lineRule="exact"/>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tab/>
            </w:r>
            <w:r>
              <w:rPr>
                <w:rFonts w:ascii="宋体" w:hAnsi="宋体" w:cs="宋体" w:eastAsia="宋体" w:hint="default"/>
                <w:sz w:val="18"/>
                <w:szCs w:val="18"/>
                <w:shd w:fill="FFF1CC" w:color="auto" w:val="clear"/>
              </w:rPr>
              <w:t>手机维修业务</w:t>
              <w:tab/>
            </w:r>
            <w:r>
              <w:rPr>
                <w:rFonts w:ascii="宋体" w:hAnsi="宋体" w:cs="宋体" w:eastAsia="宋体" w:hint="default"/>
                <w:sz w:val="18"/>
                <w:szCs w:val="18"/>
              </w:rPr>
            </w:r>
          </w:p>
        </w:tc>
        <w:tc>
          <w:tcPr>
            <w:tcW w:w="3000" w:type="dxa"/>
            <w:tcBorders>
              <w:top w:val="nil" w:sz="6" w:space="0" w:color="auto"/>
              <w:left w:val="nil" w:sz="6" w:space="0" w:color="auto"/>
              <w:bottom w:val="single" w:sz="12" w:space="0" w:color="C45811"/>
              <w:right w:val="nil" w:sz="6" w:space="0" w:color="auto"/>
            </w:tcBorders>
          </w:tcPr>
          <w:p>
            <w:pPr>
              <w:pStyle w:val="TableParagraph"/>
              <w:spacing w:line="240" w:lineRule="auto" w:before="31"/>
              <w:ind w:right="471"/>
              <w:jc w:val="center"/>
              <w:rPr>
                <w:rFonts w:ascii="Times New Roman" w:hAnsi="Times New Roman" w:cs="Times New Roman" w:eastAsia="Times New Roman" w:hint="default"/>
                <w:sz w:val="18"/>
                <w:szCs w:val="18"/>
              </w:rPr>
            </w:pPr>
            <w:r>
              <w:rPr>
                <w:rFonts w:ascii="Times New Roman"/>
                <w:sz w:val="18"/>
              </w:rPr>
              <w:t>36,003,243.62</w:t>
            </w:r>
          </w:p>
        </w:tc>
        <w:tc>
          <w:tcPr>
            <w:tcW w:w="3580" w:type="dxa"/>
            <w:tcBorders>
              <w:top w:val="nil" w:sz="6" w:space="0" w:color="auto"/>
              <w:left w:val="nil" w:sz="6" w:space="0" w:color="auto"/>
              <w:bottom w:val="single" w:sz="12" w:space="0" w:color="C45811"/>
              <w:right w:val="nil" w:sz="6" w:space="0" w:color="auto"/>
            </w:tcBorders>
          </w:tcPr>
          <w:p>
            <w:pPr>
              <w:pStyle w:val="TableParagraph"/>
              <w:spacing w:line="240" w:lineRule="auto" w:before="31"/>
              <w:ind w:right="104"/>
              <w:jc w:val="center"/>
              <w:rPr>
                <w:rFonts w:ascii="Times New Roman" w:hAnsi="Times New Roman" w:cs="Times New Roman" w:eastAsia="Times New Roman" w:hint="default"/>
                <w:sz w:val="18"/>
                <w:szCs w:val="18"/>
              </w:rPr>
            </w:pPr>
            <w:r>
              <w:rPr>
                <w:rFonts w:ascii="Times New Roman"/>
                <w:sz w:val="18"/>
              </w:rPr>
              <w:t>27,053,907.05</w:t>
            </w:r>
          </w:p>
        </w:tc>
      </w:tr>
    </w:tbl>
    <w:p>
      <w:pPr>
        <w:pStyle w:val="BodyText"/>
        <w:spacing w:line="316" w:lineRule="auto" w:before="32"/>
        <w:ind w:left="254" w:right="1028" w:firstLine="360"/>
        <w:jc w:val="left"/>
      </w:pPr>
      <w:r>
        <w:rPr>
          <w:spacing w:val="-2"/>
        </w:rPr>
        <w:t>说明商誉减值测试过程、关键参数（如预计未来现金流量现值时的预测期增长率、稳定期增长率、利润率、折现率、预</w:t>
      </w:r>
      <w:r>
        <w:rPr/>
        <w:t> 测期等）及商誉减值损失的确认方法：</w:t>
      </w:r>
    </w:p>
    <w:p>
      <w:pPr>
        <w:pStyle w:val="BodyText"/>
        <w:spacing w:line="300" w:lineRule="auto" w:before="57"/>
        <w:ind w:left="254" w:right="1028" w:firstLine="360"/>
        <w:jc w:val="left"/>
      </w:pPr>
      <w:r>
        <w:rPr/>
        <w:t>在进行商誉减值测试时，本集团将相关资产或资产组组合</w:t>
      </w:r>
      <w:r>
        <w:rPr>
          <w:rFonts w:ascii="Times New Roman" w:hAnsi="Times New Roman" w:cs="Times New Roman" w:eastAsia="Times New Roman" w:hint="default"/>
        </w:rPr>
        <w:t>(</w:t>
      </w:r>
      <w:r>
        <w:rPr/>
        <w:t>含商誉</w:t>
      </w:r>
      <w:r>
        <w:rPr>
          <w:rFonts w:ascii="Times New Roman" w:hAnsi="Times New Roman" w:cs="Times New Roman" w:eastAsia="Times New Roman" w:hint="default"/>
        </w:rPr>
        <w:t>)</w:t>
      </w:r>
      <w:r>
        <w:rPr/>
        <w:t>的账面价值（</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82,844,813.77</w:t>
      </w:r>
      <w:r>
        <w:rPr>
          <w:rFonts w:ascii="Times New Roman" w:hAnsi="Times New Roman" w:cs="Times New Roman" w:eastAsia="Times New Roman" w:hint="default"/>
          <w:spacing w:val="4"/>
        </w:rPr>
        <w:t> </w:t>
      </w:r>
      <w:r>
        <w:rPr/>
        <w:t>元） 与其可收回金额进行比较，如果可收回金额低于账面价值，相关差额计入当期损益。本集团的商誉分摊于</w:t>
      </w:r>
      <w:r>
        <w:rPr>
          <w:spacing w:val="-3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年度未发生 变化。</w:t>
      </w:r>
    </w:p>
    <w:p>
      <w:pPr>
        <w:pStyle w:val="BodyText"/>
        <w:spacing w:line="319" w:lineRule="auto" w:before="71"/>
        <w:ind w:left="254" w:right="1028" w:firstLine="360"/>
        <w:jc w:val="left"/>
      </w:pPr>
      <w:r>
        <w:rPr>
          <w:spacing w:val="-2"/>
        </w:rPr>
        <w:t>资产组和资产组组合的可收回金额是依据管理层批准的五年期预算，采用现金流量预测方法计算。超过该五年期的现金</w:t>
      </w:r>
      <w:r>
        <w:rPr/>
        <w:t> 流量</w:t>
      </w:r>
      <w:r>
        <w:rPr>
          <w:spacing w:val="-19"/>
        </w:rPr>
        <w:t> </w:t>
      </w:r>
      <w:r>
        <w:rPr/>
        <w:t>采用以下所述的估计增长率作出推算。</w:t>
      </w:r>
    </w:p>
    <w:p>
      <w:pPr>
        <w:pStyle w:val="BodyText"/>
        <w:spacing w:line="240" w:lineRule="auto" w:before="56"/>
        <w:ind w:left="614" w:right="1028"/>
        <w:jc w:val="left"/>
      </w:pPr>
      <w:r>
        <w:rPr/>
        <w:t>采用未来现金流量折现方法的主要假设：</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2794"/>
        <w:gridCol w:w="4016"/>
        <w:gridCol w:w="2518"/>
      </w:tblGrid>
      <w:tr>
        <w:trPr>
          <w:trHeight w:val="327" w:hRule="exact"/>
        </w:trPr>
        <w:tc>
          <w:tcPr>
            <w:tcW w:w="2794" w:type="dxa"/>
            <w:tcBorders>
              <w:top w:val="single" w:sz="12" w:space="0" w:color="C45811"/>
              <w:left w:val="nil" w:sz="6" w:space="0" w:color="auto"/>
              <w:bottom w:val="nil" w:sz="6" w:space="0" w:color="auto"/>
              <w:right w:val="nil" w:sz="6" w:space="0" w:color="auto"/>
            </w:tcBorders>
            <w:shd w:val="clear" w:color="auto" w:fill="EC7C30"/>
          </w:tcPr>
          <w:p>
            <w:pPr/>
          </w:p>
        </w:tc>
        <w:tc>
          <w:tcPr>
            <w:tcW w:w="401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613" w:right="0"/>
              <w:jc w:val="left"/>
              <w:rPr>
                <w:rFonts w:ascii="宋体" w:hAnsi="宋体" w:cs="宋体" w:eastAsia="宋体" w:hint="default"/>
                <w:sz w:val="18"/>
                <w:szCs w:val="18"/>
              </w:rPr>
            </w:pPr>
            <w:r>
              <w:rPr>
                <w:rFonts w:ascii="宋体" w:hAnsi="宋体" w:cs="宋体" w:eastAsia="宋体" w:hint="default"/>
                <w:b/>
                <w:bCs/>
                <w:color w:val="FFFFFF"/>
                <w:sz w:val="18"/>
                <w:szCs w:val="18"/>
              </w:rPr>
              <w:t>手机维修业务</w:t>
            </w:r>
            <w:r>
              <w:rPr>
                <w:rFonts w:ascii="宋体" w:hAnsi="宋体" w:cs="宋体" w:eastAsia="宋体" w:hint="default"/>
                <w:sz w:val="18"/>
                <w:szCs w:val="18"/>
              </w:rPr>
            </w:r>
          </w:p>
        </w:tc>
        <w:tc>
          <w:tcPr>
            <w:tcW w:w="2518" w:type="dxa"/>
            <w:tcBorders>
              <w:top w:val="single" w:sz="12" w:space="0" w:color="C45811"/>
              <w:left w:val="nil" w:sz="6" w:space="0" w:color="auto"/>
              <w:bottom w:val="nil" w:sz="6" w:space="0" w:color="auto"/>
              <w:right w:val="nil" w:sz="6" w:space="0" w:color="auto"/>
            </w:tcBorders>
            <w:shd w:val="clear" w:color="auto" w:fill="EC7C30"/>
          </w:tcPr>
          <w:p>
            <w:pPr/>
          </w:p>
        </w:tc>
      </w:tr>
      <w:tr>
        <w:trPr>
          <w:trHeight w:val="312" w:hRule="exact"/>
        </w:trPr>
        <w:tc>
          <w:tcPr>
            <w:tcW w:w="2794" w:type="dxa"/>
            <w:tcBorders>
              <w:top w:val="nil" w:sz="6" w:space="0" w:color="auto"/>
              <w:left w:val="nil" w:sz="6" w:space="0" w:color="auto"/>
              <w:bottom w:val="nil" w:sz="6" w:space="0" w:color="auto"/>
              <w:right w:val="nil" w:sz="6" w:space="0" w:color="auto"/>
            </w:tcBorders>
            <w:shd w:val="clear" w:color="auto" w:fill="EC7C30"/>
          </w:tcPr>
          <w:p>
            <w:pPr/>
          </w:p>
        </w:tc>
        <w:tc>
          <w:tcPr>
            <w:tcW w:w="4016"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1603"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2018</w:t>
            </w:r>
            <w:r>
              <w:rPr>
                <w:rFonts w:ascii="宋体" w:hAnsi="宋体" w:cs="宋体" w:eastAsia="宋体" w:hint="default"/>
                <w:b/>
                <w:bCs/>
                <w:color w:val="FFFFFF"/>
                <w:sz w:val="18"/>
                <w:szCs w:val="18"/>
              </w:rPr>
              <w:t>年</w:t>
            </w:r>
            <w:r>
              <w:rPr>
                <w:rFonts w:ascii="Times New Roman" w:hAnsi="Times New Roman" w:cs="Times New Roman" w:eastAsia="Times New Roman" w:hint="default"/>
                <w:b/>
                <w:bCs/>
                <w:color w:val="FFFFFF"/>
                <w:sz w:val="18"/>
                <w:szCs w:val="18"/>
              </w:rPr>
              <w:t>12</w:t>
            </w:r>
            <w:r>
              <w:rPr>
                <w:rFonts w:ascii="宋体" w:hAnsi="宋体" w:cs="宋体" w:eastAsia="宋体" w:hint="default"/>
                <w:b/>
                <w:bCs/>
                <w:color w:val="FFFFFF"/>
                <w:sz w:val="18"/>
                <w:szCs w:val="18"/>
              </w:rPr>
              <w:t>月</w:t>
            </w:r>
            <w:r>
              <w:rPr>
                <w:rFonts w:ascii="Times New Roman" w:hAnsi="Times New Roman" w:cs="Times New Roman" w:eastAsia="Times New Roman" w:hint="default"/>
                <w:b/>
                <w:bCs/>
                <w:color w:val="FFFFFF"/>
                <w:sz w:val="18"/>
                <w:szCs w:val="18"/>
              </w:rPr>
              <w:t>31</w:t>
            </w:r>
            <w:r>
              <w:rPr>
                <w:rFonts w:ascii="宋体" w:hAnsi="宋体" w:cs="宋体" w:eastAsia="宋体" w:hint="default"/>
                <w:b/>
                <w:bCs/>
                <w:color w:val="FFFFFF"/>
                <w:sz w:val="18"/>
                <w:szCs w:val="18"/>
              </w:rPr>
              <w:t>日</w:t>
            </w:r>
            <w:r>
              <w:rPr>
                <w:rFonts w:ascii="宋体" w:hAnsi="宋体" w:cs="宋体" w:eastAsia="宋体" w:hint="default"/>
                <w:sz w:val="18"/>
                <w:szCs w:val="18"/>
              </w:rPr>
            </w:r>
          </w:p>
        </w:tc>
        <w:tc>
          <w:tcPr>
            <w:tcW w:w="2518"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right="107"/>
              <w:jc w:val="right"/>
              <w:rPr>
                <w:rFonts w:ascii="宋体" w:hAnsi="宋体" w:cs="宋体" w:eastAsia="宋体" w:hint="default"/>
                <w:sz w:val="18"/>
                <w:szCs w:val="18"/>
              </w:rPr>
            </w:pPr>
            <w:r>
              <w:rPr>
                <w:rFonts w:ascii="Times New Roman" w:hAnsi="Times New Roman" w:cs="Times New Roman" w:eastAsia="Times New Roman" w:hint="default"/>
                <w:b/>
                <w:bCs/>
                <w:color w:val="FFFFFF"/>
                <w:w w:val="95"/>
                <w:sz w:val="18"/>
                <w:szCs w:val="18"/>
              </w:rPr>
              <w:t>2017</w:t>
            </w:r>
            <w:r>
              <w:rPr>
                <w:rFonts w:ascii="宋体" w:hAnsi="宋体" w:cs="宋体" w:eastAsia="宋体" w:hint="default"/>
                <w:b/>
                <w:bCs/>
                <w:color w:val="FFFFFF"/>
                <w:w w:val="95"/>
                <w:sz w:val="18"/>
                <w:szCs w:val="18"/>
              </w:rPr>
              <w:t>年</w:t>
            </w:r>
            <w:r>
              <w:rPr>
                <w:rFonts w:ascii="Times New Roman" w:hAnsi="Times New Roman" w:cs="Times New Roman" w:eastAsia="Times New Roman" w:hint="default"/>
                <w:b/>
                <w:bCs/>
                <w:color w:val="FFFFFF"/>
                <w:w w:val="95"/>
                <w:sz w:val="18"/>
                <w:szCs w:val="18"/>
              </w:rPr>
              <w:t>12</w:t>
            </w:r>
            <w:r>
              <w:rPr>
                <w:rFonts w:ascii="宋体" w:hAnsi="宋体" w:cs="宋体" w:eastAsia="宋体" w:hint="default"/>
                <w:b/>
                <w:bCs/>
                <w:color w:val="FFFFFF"/>
                <w:w w:val="95"/>
                <w:sz w:val="18"/>
                <w:szCs w:val="18"/>
              </w:rPr>
              <w:t>月</w:t>
            </w:r>
            <w:r>
              <w:rPr>
                <w:rFonts w:ascii="Times New Roman" w:hAnsi="Times New Roman" w:cs="Times New Roman" w:eastAsia="Times New Roman" w:hint="default"/>
                <w:b/>
                <w:bCs/>
                <w:color w:val="FFFFFF"/>
                <w:w w:val="95"/>
                <w:sz w:val="18"/>
                <w:szCs w:val="18"/>
              </w:rPr>
              <w:t>31</w:t>
            </w:r>
            <w:r>
              <w:rPr>
                <w:rFonts w:ascii="宋体" w:hAnsi="宋体" w:cs="宋体" w:eastAsia="宋体" w:hint="default"/>
                <w:b/>
                <w:bCs/>
                <w:color w:val="FFFFFF"/>
                <w:w w:val="95"/>
                <w:sz w:val="18"/>
                <w:szCs w:val="18"/>
              </w:rPr>
              <w:t>日</w:t>
            </w:r>
            <w:r>
              <w:rPr>
                <w:rFonts w:ascii="宋体" w:hAnsi="宋体" w:cs="宋体" w:eastAsia="宋体" w:hint="default"/>
                <w:sz w:val="18"/>
                <w:szCs w:val="18"/>
              </w:rPr>
            </w:r>
          </w:p>
        </w:tc>
      </w:tr>
      <w:tr>
        <w:trPr>
          <w:trHeight w:val="312" w:hRule="exact"/>
        </w:trPr>
        <w:tc>
          <w:tcPr>
            <w:tcW w:w="279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预测期增长率</w:t>
            </w:r>
          </w:p>
        </w:tc>
        <w:tc>
          <w:tcPr>
            <w:tcW w:w="40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2401" w:right="0"/>
              <w:jc w:val="left"/>
              <w:rPr>
                <w:rFonts w:ascii="Times New Roman" w:hAnsi="Times New Roman" w:cs="Times New Roman" w:eastAsia="Times New Roman" w:hint="default"/>
                <w:sz w:val="18"/>
                <w:szCs w:val="18"/>
              </w:rPr>
            </w:pPr>
            <w:r>
              <w:rPr>
                <w:rFonts w:ascii="Times New Roman"/>
                <w:sz w:val="18"/>
              </w:rPr>
              <w:t>0.00%</w:t>
            </w:r>
          </w:p>
        </w:tc>
        <w:tc>
          <w:tcPr>
            <w:tcW w:w="251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5.00%</w:t>
            </w:r>
          </w:p>
        </w:tc>
      </w:tr>
      <w:tr>
        <w:trPr>
          <w:trHeight w:val="312"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稳定期增长率</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400" w:right="0"/>
              <w:jc w:val="left"/>
              <w:rPr>
                <w:rFonts w:ascii="Times New Roman" w:hAnsi="Times New Roman" w:cs="Times New Roman" w:eastAsia="Times New Roman" w:hint="default"/>
                <w:sz w:val="18"/>
                <w:szCs w:val="18"/>
              </w:rPr>
            </w:pPr>
            <w:r>
              <w:rPr>
                <w:rFonts w:ascii="Times New Roman"/>
                <w:sz w:val="18"/>
              </w:rPr>
              <w:t>0.00%</w:t>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3.00%</w:t>
            </w:r>
          </w:p>
        </w:tc>
      </w:tr>
      <w:tr>
        <w:trPr>
          <w:trHeight w:val="312" w:hRule="exact"/>
        </w:trPr>
        <w:tc>
          <w:tcPr>
            <w:tcW w:w="279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40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605" w:right="0"/>
              <w:jc w:val="left"/>
              <w:rPr>
                <w:rFonts w:ascii="Times New Roman" w:hAnsi="Times New Roman" w:cs="Times New Roman" w:eastAsia="Times New Roman" w:hint="default"/>
                <w:sz w:val="18"/>
                <w:szCs w:val="18"/>
              </w:rPr>
            </w:pPr>
            <w:r>
              <w:rPr>
                <w:rFonts w:ascii="Times New Roman"/>
                <w:sz w:val="18"/>
              </w:rPr>
              <w:t>35.00% -</w:t>
            </w:r>
            <w:r>
              <w:rPr>
                <w:rFonts w:ascii="Times New Roman"/>
                <w:spacing w:val="-3"/>
                <w:sz w:val="18"/>
              </w:rPr>
              <w:t> </w:t>
            </w:r>
            <w:r>
              <w:rPr>
                <w:rFonts w:ascii="Times New Roman"/>
                <w:sz w:val="18"/>
              </w:rPr>
              <w:t>38.00%</w:t>
            </w:r>
          </w:p>
        </w:tc>
        <w:tc>
          <w:tcPr>
            <w:tcW w:w="251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36.00% -</w:t>
            </w:r>
            <w:r>
              <w:rPr>
                <w:rFonts w:ascii="Times New Roman"/>
                <w:spacing w:val="-3"/>
                <w:sz w:val="18"/>
              </w:rPr>
              <w:t> </w:t>
            </w:r>
            <w:r>
              <w:rPr>
                <w:rFonts w:ascii="Times New Roman"/>
                <w:sz w:val="18"/>
              </w:rPr>
              <w:t>40.00%</w:t>
            </w:r>
          </w:p>
        </w:tc>
      </w:tr>
      <w:tr>
        <w:trPr>
          <w:trHeight w:val="327" w:hRule="exact"/>
        </w:trPr>
        <w:tc>
          <w:tcPr>
            <w:tcW w:w="2794"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401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605" w:right="0"/>
              <w:jc w:val="left"/>
              <w:rPr>
                <w:rFonts w:ascii="Times New Roman" w:hAnsi="Times New Roman" w:cs="Times New Roman" w:eastAsia="Times New Roman" w:hint="default"/>
                <w:sz w:val="18"/>
                <w:szCs w:val="18"/>
              </w:rPr>
            </w:pPr>
            <w:r>
              <w:rPr>
                <w:rFonts w:ascii="Times New Roman"/>
                <w:sz w:val="18"/>
              </w:rPr>
              <w:t>17.00% -</w:t>
            </w:r>
            <w:r>
              <w:rPr>
                <w:rFonts w:ascii="Times New Roman"/>
                <w:spacing w:val="-3"/>
                <w:sz w:val="18"/>
              </w:rPr>
              <w:t> </w:t>
            </w:r>
            <w:r>
              <w:rPr>
                <w:rFonts w:ascii="Times New Roman"/>
                <w:sz w:val="18"/>
              </w:rPr>
              <w:t>18.00%</w:t>
            </w:r>
          </w:p>
        </w:tc>
        <w:tc>
          <w:tcPr>
            <w:tcW w:w="2518"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15.00% -</w:t>
            </w:r>
            <w:r>
              <w:rPr>
                <w:rFonts w:ascii="Times New Roman"/>
                <w:spacing w:val="-3"/>
                <w:sz w:val="18"/>
              </w:rPr>
              <w:t> </w:t>
            </w:r>
            <w:r>
              <w:rPr>
                <w:rFonts w:ascii="Times New Roman"/>
                <w:sz w:val="18"/>
              </w:rPr>
              <w:t>16.00%</w:t>
            </w:r>
          </w:p>
        </w:tc>
      </w:tr>
    </w:tbl>
    <w:p>
      <w:pPr>
        <w:pStyle w:val="BodyText"/>
        <w:spacing w:line="316" w:lineRule="auto" w:before="10"/>
        <w:ind w:left="254" w:right="1131" w:firstLine="360"/>
        <w:jc w:val="both"/>
      </w:pPr>
      <w:r>
        <w:rPr>
          <w:spacing w:val="-2"/>
        </w:rPr>
        <w:t>本集团根据历史经验及对市场发展的预测确定增长率和毛利率，并采用能够反映相关资产组和资产组组合的特定风险的</w:t>
      </w:r>
      <w:r>
        <w:rPr/>
        <w:t> </w:t>
      </w:r>
      <w:r>
        <w:rPr>
          <w:spacing w:val="-2"/>
        </w:rPr>
        <w:t>税前利率为折现率，稳定期增长率为本集团预测五年期预算后的现金流量所采用的加权平均增长率，与行业报告所载的预测</w:t>
      </w:r>
      <w:r>
        <w:rPr>
          <w:spacing w:val="-64"/>
        </w:rPr>
        <w:t> </w:t>
      </w:r>
      <w:r>
        <w:rPr>
          <w:spacing w:val="-64"/>
        </w:rPr>
      </w:r>
      <w:r>
        <w:rPr/>
        <w:t>数据一致，不超过各产品的长期平均增长率。</w:t>
      </w:r>
    </w:p>
    <w:p>
      <w:pPr>
        <w:pStyle w:val="BodyText"/>
        <w:spacing w:line="316" w:lineRule="auto" w:before="19"/>
        <w:ind w:left="614" w:right="1032"/>
        <w:jc w:val="left"/>
      </w:pPr>
      <w:r>
        <w:rPr/>
        <w:t>商誉减值测试的影响： 本集团</w:t>
      </w:r>
      <w:r>
        <w:rPr>
          <w:rFonts w:ascii="Times New Roman" w:hAnsi="Times New Roman" w:cs="Times New Roman" w:eastAsia="Times New Roman" w:hint="default"/>
        </w:rPr>
        <w:t>2018</w:t>
      </w:r>
      <w:r>
        <w:rPr/>
        <w:t>年度收购山西凯特通讯信息技术有限公司时，股权转让方存在业绩承诺及补偿安排（本节八、</w:t>
      </w:r>
      <w:r>
        <w:rPr>
          <w:rFonts w:ascii="宋体" w:hAnsi="宋体" w:cs="宋体" w:eastAsia="宋体" w:hint="default"/>
        </w:rPr>
        <w:t>1</w:t>
      </w:r>
      <w:r>
        <w:rPr/>
        <w:t>、（</w:t>
      </w:r>
      <w:r>
        <w:rPr>
          <w:rFonts w:ascii="宋体" w:hAnsi="宋体" w:cs="宋体" w:eastAsia="宋体" w:hint="default"/>
        </w:rPr>
        <w:t>2</w:t>
      </w:r>
      <w:r>
        <w:rPr/>
        <w:t>））。</w:t>
      </w:r>
    </w:p>
    <w:p>
      <w:pPr>
        <w:pStyle w:val="BodyText"/>
        <w:spacing w:line="300" w:lineRule="auto"/>
        <w:ind w:left="254" w:right="1028"/>
        <w:jc w:val="left"/>
      </w:pPr>
      <w:r>
        <w:rPr>
          <w:rFonts w:ascii="Times New Roman" w:hAnsi="Times New Roman" w:cs="Times New Roman" w:eastAsia="Times New Roman" w:hint="default"/>
          <w:spacing w:val="-2"/>
        </w:rPr>
        <w:t>2018</w:t>
      </w:r>
      <w:r>
        <w:rPr>
          <w:spacing w:val="-2"/>
        </w:rPr>
        <w:t>年度山西凯特通讯信息技术有限公司完成其业绩承诺，无需进行补偿。因此，该业绩承诺对于该非同一控制下企业合并</w:t>
      </w:r>
      <w:r>
        <w:rPr>
          <w:spacing w:val="-62"/>
        </w:rPr>
        <w:t> </w:t>
      </w:r>
      <w:r>
        <w:rPr>
          <w:spacing w:val="-62"/>
        </w:rPr>
      </w:r>
      <w:r>
        <w:rPr/>
        <w:t>的合并成本以及所形成的的商誉及其商誉减值测试无影响。</w:t>
      </w:r>
    </w:p>
    <w:p>
      <w:pPr>
        <w:spacing w:after="0" w:line="300" w:lineRule="auto"/>
        <w:jc w:val="left"/>
        <w:sectPr>
          <w:pgSz w:w="11910" w:h="16840"/>
          <w:pgMar w:header="877" w:footer="979" w:top="1060" w:bottom="1160" w:left="880" w:right="0"/>
        </w:sectPr>
      </w:pPr>
    </w:p>
    <w:p>
      <w:pPr>
        <w:spacing w:line="240" w:lineRule="auto" w:before="10"/>
        <w:rPr>
          <w:rFonts w:ascii="宋体" w:hAnsi="宋体" w:cs="宋体" w:eastAsia="宋体" w:hint="default"/>
          <w:sz w:val="24"/>
          <w:szCs w:val="24"/>
        </w:rPr>
      </w:pPr>
    </w:p>
    <w:p>
      <w:pPr>
        <w:pStyle w:val="Heading3"/>
        <w:spacing w:line="240" w:lineRule="auto" w:before="35"/>
        <w:ind w:left="254" w:right="1028"/>
        <w:jc w:val="left"/>
        <w:rPr>
          <w:b w:val="0"/>
          <w:bCs w:val="0"/>
        </w:rPr>
      </w:pPr>
      <w:bookmarkStart w:name="11、长期待摊费用" w:id="232"/>
      <w:bookmarkEnd w:id="232"/>
      <w:r>
        <w:rPr>
          <w:b w:val="0"/>
          <w:bCs w:val="0"/>
        </w:rPr>
      </w:r>
      <w:r>
        <w:rPr>
          <w:rFonts w:ascii="Times New Roman" w:hAnsi="Times New Roman" w:cs="Times New Roman" w:eastAsia="Times New Roman" w:hint="default"/>
        </w:rPr>
        <w:t>11</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1566"/>
        <w:gridCol w:w="1698"/>
        <w:gridCol w:w="1594"/>
        <w:gridCol w:w="1594"/>
        <w:gridCol w:w="1684"/>
        <w:gridCol w:w="1431"/>
      </w:tblGrid>
      <w:tr>
        <w:trPr>
          <w:trHeight w:val="327" w:hRule="exact"/>
        </w:trPr>
        <w:tc>
          <w:tcPr>
            <w:tcW w:w="156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45"/>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169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77"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c>
          <w:tcPr>
            <w:tcW w:w="159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b/>
                <w:bCs/>
                <w:color w:val="FFFFFF"/>
                <w:sz w:val="18"/>
                <w:szCs w:val="18"/>
              </w:rPr>
              <w:t>本期增加金额</w:t>
            </w:r>
            <w:r>
              <w:rPr>
                <w:rFonts w:ascii="宋体" w:hAnsi="宋体" w:cs="宋体" w:eastAsia="宋体" w:hint="default"/>
                <w:sz w:val="18"/>
                <w:szCs w:val="18"/>
              </w:rPr>
            </w:r>
          </w:p>
        </w:tc>
        <w:tc>
          <w:tcPr>
            <w:tcW w:w="159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81" w:right="0"/>
              <w:jc w:val="left"/>
              <w:rPr>
                <w:rFonts w:ascii="宋体" w:hAnsi="宋体" w:cs="宋体" w:eastAsia="宋体" w:hint="default"/>
                <w:sz w:val="18"/>
                <w:szCs w:val="18"/>
              </w:rPr>
            </w:pPr>
            <w:r>
              <w:rPr>
                <w:rFonts w:ascii="宋体" w:hAnsi="宋体" w:cs="宋体" w:eastAsia="宋体" w:hint="default"/>
                <w:b/>
                <w:bCs/>
                <w:color w:val="FFFFFF"/>
                <w:sz w:val="18"/>
                <w:szCs w:val="18"/>
              </w:rPr>
              <w:t>本期摊销金额</w:t>
            </w:r>
            <w:r>
              <w:rPr>
                <w:rFonts w:ascii="宋体" w:hAnsi="宋体" w:cs="宋体" w:eastAsia="宋体" w:hint="default"/>
                <w:sz w:val="18"/>
                <w:szCs w:val="18"/>
              </w:rPr>
            </w:r>
          </w:p>
        </w:tc>
        <w:tc>
          <w:tcPr>
            <w:tcW w:w="168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b/>
                <w:bCs/>
                <w:color w:val="FFFFFF"/>
                <w:sz w:val="18"/>
                <w:szCs w:val="18"/>
              </w:rPr>
              <w:t>其他减少金额</w:t>
            </w:r>
            <w:r>
              <w:rPr>
                <w:rFonts w:ascii="宋体" w:hAnsi="宋体" w:cs="宋体" w:eastAsia="宋体" w:hint="default"/>
                <w:sz w:val="18"/>
                <w:szCs w:val="18"/>
              </w:rPr>
            </w:r>
          </w:p>
        </w:tc>
        <w:tc>
          <w:tcPr>
            <w:tcW w:w="143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r>
      <w:tr>
        <w:trPr>
          <w:trHeight w:val="624"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316" w:lineRule="auto" w:before="11"/>
              <w:ind w:left="108" w:right="375"/>
              <w:jc w:val="left"/>
              <w:rPr>
                <w:rFonts w:ascii="宋体" w:hAnsi="宋体" w:cs="宋体" w:eastAsia="宋体" w:hint="default"/>
                <w:sz w:val="18"/>
                <w:szCs w:val="18"/>
              </w:rPr>
            </w:pPr>
            <w:r>
              <w:rPr>
                <w:rFonts w:ascii="宋体" w:hAnsi="宋体" w:cs="宋体" w:eastAsia="宋体" w:hint="default"/>
                <w:sz w:val="18"/>
                <w:szCs w:val="18"/>
              </w:rPr>
              <w:t>经营租入固定 资产改良</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8"/>
              <w:jc w:val="right"/>
              <w:rPr>
                <w:rFonts w:ascii="Times New Roman" w:hAnsi="Times New Roman" w:cs="Times New Roman" w:eastAsia="Times New Roman" w:hint="default"/>
                <w:sz w:val="18"/>
                <w:szCs w:val="18"/>
              </w:rPr>
            </w:pPr>
            <w:r>
              <w:rPr>
                <w:rFonts w:ascii="Times New Roman"/>
                <w:spacing w:val="-1"/>
                <w:sz w:val="18"/>
              </w:rPr>
              <w:t>15,295,983.46</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0"/>
              <w:jc w:val="right"/>
              <w:rPr>
                <w:rFonts w:ascii="Times New Roman" w:hAnsi="Times New Roman" w:cs="Times New Roman" w:eastAsia="Times New Roman" w:hint="default"/>
                <w:sz w:val="18"/>
                <w:szCs w:val="18"/>
              </w:rPr>
            </w:pPr>
            <w:r>
              <w:rPr>
                <w:rFonts w:ascii="Times New Roman"/>
                <w:spacing w:val="-1"/>
                <w:sz w:val="18"/>
              </w:rPr>
              <w:t>5,443,591.74</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9"/>
              <w:jc w:val="right"/>
              <w:rPr>
                <w:rFonts w:ascii="Times New Roman" w:hAnsi="Times New Roman" w:cs="Times New Roman" w:eastAsia="Times New Roman" w:hint="default"/>
                <w:sz w:val="18"/>
                <w:szCs w:val="18"/>
              </w:rPr>
            </w:pPr>
            <w:r>
              <w:rPr>
                <w:rFonts w:ascii="Times New Roman"/>
                <w:spacing w:val="-1"/>
                <w:sz w:val="18"/>
              </w:rPr>
              <w:t>7,620,358.80</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9"/>
              <w:jc w:val="right"/>
              <w:rPr>
                <w:rFonts w:ascii="Times New Roman" w:hAnsi="Times New Roman" w:cs="Times New Roman" w:eastAsia="Times New Roman" w:hint="default"/>
                <w:sz w:val="18"/>
                <w:szCs w:val="18"/>
              </w:rPr>
            </w:pPr>
            <w:r>
              <w:rPr>
                <w:rFonts w:ascii="Times New Roman"/>
                <w:spacing w:val="-1"/>
                <w:sz w:val="18"/>
              </w:rPr>
              <w:t>611,343.18</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12,507,873.22</w:t>
            </w:r>
          </w:p>
        </w:tc>
      </w:tr>
      <w:tr>
        <w:trPr>
          <w:trHeight w:val="312" w:hRule="exact"/>
        </w:trPr>
        <w:tc>
          <w:tcPr>
            <w:tcW w:w="156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78"/>
              <w:jc w:val="right"/>
              <w:rPr>
                <w:rFonts w:ascii="Times New Roman" w:hAnsi="Times New Roman" w:cs="Times New Roman" w:eastAsia="Times New Roman" w:hint="default"/>
                <w:sz w:val="18"/>
                <w:szCs w:val="18"/>
              </w:rPr>
            </w:pPr>
            <w:r>
              <w:rPr>
                <w:rFonts w:ascii="Times New Roman"/>
                <w:spacing w:val="-1"/>
                <w:sz w:val="18"/>
              </w:rPr>
              <w:t>1,828,983.57</w:t>
            </w:r>
          </w:p>
        </w:tc>
        <w:tc>
          <w:tcPr>
            <w:tcW w:w="159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79"/>
              <w:jc w:val="right"/>
              <w:rPr>
                <w:rFonts w:ascii="Times New Roman" w:hAnsi="Times New Roman" w:cs="Times New Roman" w:eastAsia="Times New Roman" w:hint="default"/>
                <w:sz w:val="18"/>
                <w:szCs w:val="18"/>
              </w:rPr>
            </w:pPr>
            <w:r>
              <w:rPr>
                <w:rFonts w:ascii="Times New Roman"/>
                <w:sz w:val="18"/>
              </w:rPr>
              <w:t>558,625.82</w:t>
            </w:r>
          </w:p>
        </w:tc>
        <w:tc>
          <w:tcPr>
            <w:tcW w:w="159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78"/>
              <w:jc w:val="right"/>
              <w:rPr>
                <w:rFonts w:ascii="Times New Roman" w:hAnsi="Times New Roman" w:cs="Times New Roman" w:eastAsia="Times New Roman" w:hint="default"/>
                <w:sz w:val="18"/>
                <w:szCs w:val="18"/>
              </w:rPr>
            </w:pPr>
            <w:r>
              <w:rPr>
                <w:rFonts w:ascii="Times New Roman"/>
                <w:sz w:val="18"/>
              </w:rPr>
              <w:t>822,038.39</w:t>
            </w:r>
          </w:p>
        </w:tc>
        <w:tc>
          <w:tcPr>
            <w:tcW w:w="1684" w:type="dxa"/>
            <w:tcBorders>
              <w:top w:val="nil" w:sz="6" w:space="0" w:color="auto"/>
              <w:left w:val="nil" w:sz="6" w:space="0" w:color="auto"/>
              <w:bottom w:val="nil" w:sz="6" w:space="0" w:color="auto"/>
              <w:right w:val="nil" w:sz="6" w:space="0" w:color="auto"/>
            </w:tcBorders>
            <w:shd w:val="clear" w:color="auto" w:fill="FFF1CC"/>
          </w:tcPr>
          <w:p>
            <w:pPr/>
          </w:p>
        </w:tc>
        <w:tc>
          <w:tcPr>
            <w:tcW w:w="143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1,565,571.00</w:t>
            </w:r>
          </w:p>
        </w:tc>
      </w:tr>
      <w:tr>
        <w:trPr>
          <w:trHeight w:val="327" w:hRule="exact"/>
        </w:trPr>
        <w:tc>
          <w:tcPr>
            <w:tcW w:w="1566"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98"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78"/>
              <w:jc w:val="right"/>
              <w:rPr>
                <w:rFonts w:ascii="Times New Roman" w:hAnsi="Times New Roman" w:cs="Times New Roman" w:eastAsia="Times New Roman" w:hint="default"/>
                <w:sz w:val="18"/>
                <w:szCs w:val="18"/>
              </w:rPr>
            </w:pPr>
            <w:r>
              <w:rPr>
                <w:rFonts w:ascii="Times New Roman"/>
                <w:spacing w:val="-1"/>
                <w:sz w:val="18"/>
              </w:rPr>
              <w:t>17,124,967.03</w:t>
            </w:r>
          </w:p>
        </w:tc>
        <w:tc>
          <w:tcPr>
            <w:tcW w:w="159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80"/>
              <w:jc w:val="right"/>
              <w:rPr>
                <w:rFonts w:ascii="Times New Roman" w:hAnsi="Times New Roman" w:cs="Times New Roman" w:eastAsia="Times New Roman" w:hint="default"/>
                <w:sz w:val="18"/>
                <w:szCs w:val="18"/>
              </w:rPr>
            </w:pPr>
            <w:r>
              <w:rPr>
                <w:rFonts w:ascii="Times New Roman"/>
                <w:spacing w:val="-1"/>
                <w:sz w:val="18"/>
              </w:rPr>
              <w:t>6,002,217.56</w:t>
            </w:r>
          </w:p>
        </w:tc>
        <w:tc>
          <w:tcPr>
            <w:tcW w:w="159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79"/>
              <w:jc w:val="right"/>
              <w:rPr>
                <w:rFonts w:ascii="Times New Roman" w:hAnsi="Times New Roman" w:cs="Times New Roman" w:eastAsia="Times New Roman" w:hint="default"/>
                <w:sz w:val="18"/>
                <w:szCs w:val="18"/>
              </w:rPr>
            </w:pPr>
            <w:r>
              <w:rPr>
                <w:rFonts w:ascii="Times New Roman"/>
                <w:spacing w:val="-1"/>
                <w:sz w:val="18"/>
              </w:rPr>
              <w:t>8,442,397.19</w:t>
            </w:r>
          </w:p>
        </w:tc>
        <w:tc>
          <w:tcPr>
            <w:tcW w:w="168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269"/>
              <w:jc w:val="right"/>
              <w:rPr>
                <w:rFonts w:ascii="Times New Roman" w:hAnsi="Times New Roman" w:cs="Times New Roman" w:eastAsia="Times New Roman" w:hint="default"/>
                <w:sz w:val="18"/>
                <w:szCs w:val="18"/>
              </w:rPr>
            </w:pPr>
            <w:r>
              <w:rPr>
                <w:rFonts w:ascii="Times New Roman"/>
                <w:spacing w:val="-1"/>
                <w:sz w:val="18"/>
              </w:rPr>
              <w:t>611,343.18</w:t>
            </w:r>
          </w:p>
        </w:tc>
        <w:tc>
          <w:tcPr>
            <w:tcW w:w="1431"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14,073,444.22</w:t>
            </w:r>
          </w:p>
        </w:tc>
      </w:tr>
    </w:tbl>
    <w:p>
      <w:pPr>
        <w:spacing w:line="240" w:lineRule="auto" w:before="2"/>
        <w:rPr>
          <w:rFonts w:ascii="宋体" w:hAnsi="宋体" w:cs="宋体" w:eastAsia="宋体" w:hint="default"/>
          <w:sz w:val="19"/>
          <w:szCs w:val="19"/>
        </w:rPr>
      </w:pPr>
    </w:p>
    <w:p>
      <w:pPr>
        <w:pStyle w:val="Heading3"/>
        <w:spacing w:line="240" w:lineRule="auto" w:before="35"/>
        <w:ind w:left="254" w:right="1028"/>
        <w:jc w:val="left"/>
        <w:rPr>
          <w:b w:val="0"/>
          <w:bCs w:val="0"/>
        </w:rPr>
      </w:pPr>
      <w:bookmarkStart w:name="12、递延所得税资产/递延所得税负债" w:id="233"/>
      <w:bookmarkEnd w:id="233"/>
      <w:r>
        <w:rPr>
          <w:b w:val="0"/>
          <w:bCs w:val="0"/>
        </w:rPr>
      </w:r>
      <w:r>
        <w:rPr>
          <w:rFonts w:ascii="Times New Roman" w:hAnsi="Times New Roman" w:cs="Times New Roman" w:eastAsia="Times New Roman" w:hint="default"/>
        </w:rPr>
        <w:t>12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54" w:right="1028"/>
        <w:jc w:val="left"/>
        <w:rPr>
          <w:b w:val="0"/>
          <w:bCs w:val="0"/>
        </w:rPr>
      </w:pPr>
      <w:bookmarkStart w:name="（1）未经抵销的递延所得税资产" w:id="234"/>
      <w:bookmarkEnd w:id="23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50.549999pt;margin-top:19.191711pt;width:480.85pt;height:49.05pt;mso-position-horizontal-relative:page;mso-position-vertical-relative:paragraph;z-index:6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8"/>
                    <w:gridCol w:w="2609"/>
                    <w:gridCol w:w="1530"/>
                    <w:gridCol w:w="2299"/>
                    <w:gridCol w:w="1466"/>
                  </w:tblGrid>
                  <w:tr>
                    <w:trPr>
                      <w:trHeight w:val="639" w:hRule="exact"/>
                    </w:trPr>
                    <w:tc>
                      <w:tcPr>
                        <w:tcW w:w="166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27"/>
                          <w:jc w:val="right"/>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4139" w:type="dxa"/>
                        <w:gridSpan w:val="2"/>
                        <w:tcBorders>
                          <w:top w:val="single" w:sz="12" w:space="0" w:color="C45811"/>
                          <w:left w:val="nil" w:sz="6" w:space="0" w:color="auto"/>
                          <w:bottom w:val="nil" w:sz="6" w:space="0" w:color="auto"/>
                          <w:right w:val="nil" w:sz="6" w:space="0" w:color="auto"/>
                        </w:tcBorders>
                        <w:shd w:val="clear" w:color="auto" w:fill="EC7C30"/>
                      </w:tcPr>
                      <w:p>
                        <w:pPr>
                          <w:pStyle w:val="TableParagraph"/>
                          <w:tabs>
                            <w:tab w:pos="2485" w:val="left" w:leader="none"/>
                          </w:tabs>
                          <w:spacing w:line="316" w:lineRule="auto" w:before="10"/>
                          <w:ind w:left="479" w:right="388" w:firstLine="1318"/>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b/>
                            <w:bCs/>
                            <w:color w:val="FFFFFF"/>
                            <w:w w:val="99"/>
                            <w:sz w:val="18"/>
                            <w:szCs w:val="18"/>
                          </w:rPr>
                          <w:t> </w:t>
                        </w:r>
                        <w:r>
                          <w:rPr>
                            <w:rFonts w:ascii="宋体" w:hAnsi="宋体" w:cs="宋体" w:eastAsia="宋体" w:hint="default"/>
                            <w:b/>
                            <w:bCs/>
                            <w:color w:val="FFFFFF"/>
                            <w:w w:val="95"/>
                            <w:sz w:val="18"/>
                            <w:szCs w:val="18"/>
                          </w:rPr>
                          <w:t>可抵扣暂时性差异</w:t>
                          <w:tab/>
                          <w:t>递延所得税资产</w:t>
                        </w:r>
                        <w:r>
                          <w:rPr>
                            <w:rFonts w:ascii="宋体" w:hAnsi="宋体" w:cs="宋体" w:eastAsia="宋体" w:hint="default"/>
                            <w:sz w:val="18"/>
                            <w:szCs w:val="18"/>
                          </w:rPr>
                        </w:r>
                      </w:p>
                    </w:tc>
                    <w:tc>
                      <w:tcPr>
                        <w:tcW w:w="3765" w:type="dxa"/>
                        <w:gridSpan w:val="2"/>
                        <w:tcBorders>
                          <w:top w:val="single" w:sz="12" w:space="0" w:color="C45811"/>
                          <w:left w:val="nil" w:sz="6" w:space="0" w:color="auto"/>
                          <w:bottom w:val="nil" w:sz="6" w:space="0" w:color="auto"/>
                          <w:right w:val="nil" w:sz="6" w:space="0" w:color="auto"/>
                        </w:tcBorders>
                        <w:shd w:val="clear" w:color="auto" w:fill="EC7C30"/>
                      </w:tcPr>
                      <w:p>
                        <w:pPr>
                          <w:pStyle w:val="TableParagraph"/>
                          <w:tabs>
                            <w:tab w:pos="2174" w:val="left" w:leader="none"/>
                          </w:tabs>
                          <w:spacing w:line="316" w:lineRule="auto" w:before="10"/>
                          <w:ind w:left="170" w:right="324" w:firstLine="1319"/>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b/>
                            <w:bCs/>
                            <w:color w:val="FFFFFF"/>
                            <w:w w:val="99"/>
                            <w:sz w:val="18"/>
                            <w:szCs w:val="18"/>
                          </w:rPr>
                          <w:t> </w:t>
                        </w:r>
                        <w:r>
                          <w:rPr>
                            <w:rFonts w:ascii="宋体" w:hAnsi="宋体" w:cs="宋体" w:eastAsia="宋体" w:hint="default"/>
                            <w:b/>
                            <w:bCs/>
                            <w:color w:val="FFFFFF"/>
                            <w:w w:val="95"/>
                            <w:sz w:val="18"/>
                            <w:szCs w:val="18"/>
                          </w:rPr>
                          <w:t>可抵扣暂时性差异</w:t>
                          <w:tab/>
                        </w:r>
                        <w:r>
                          <w:rPr>
                            <w:rFonts w:ascii="宋体" w:hAnsi="宋体" w:cs="宋体" w:eastAsia="宋体" w:hint="default"/>
                            <w:b/>
                            <w:bCs/>
                            <w:color w:val="FFFFFF"/>
                            <w:sz w:val="18"/>
                            <w:szCs w:val="18"/>
                          </w:rPr>
                          <w:t>递延所得税资产</w:t>
                        </w:r>
                        <w:r>
                          <w:rPr>
                            <w:rFonts w:ascii="宋体" w:hAnsi="宋体" w:cs="宋体" w:eastAsia="宋体" w:hint="default"/>
                            <w:sz w:val="18"/>
                            <w:szCs w:val="18"/>
                          </w:rPr>
                        </w:r>
                      </w:p>
                    </w:tc>
                  </w:tr>
                  <w:tr>
                    <w:trPr>
                      <w:trHeight w:val="312" w:hRule="exact"/>
                    </w:trPr>
                    <w:tc>
                      <w:tcPr>
                        <w:tcW w:w="166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477"/>
                          <w:jc w:val="right"/>
                          <w:rPr>
                            <w:rFonts w:ascii="宋体" w:hAnsi="宋体" w:cs="宋体" w:eastAsia="宋体" w:hint="default"/>
                            <w:sz w:val="18"/>
                            <w:szCs w:val="18"/>
                          </w:rPr>
                        </w:pPr>
                        <w:r>
                          <w:rPr>
                            <w:rFonts w:ascii="宋体" w:hAnsi="宋体" w:cs="宋体" w:eastAsia="宋体" w:hint="default"/>
                            <w:sz w:val="18"/>
                            <w:szCs w:val="18"/>
                          </w:rPr>
                          <w:t>资产减值准备</w:t>
                        </w:r>
                      </w:p>
                    </w:tc>
                    <w:tc>
                      <w:tcPr>
                        <w:tcW w:w="260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249" w:right="0"/>
                          <w:jc w:val="left"/>
                          <w:rPr>
                            <w:rFonts w:ascii="Times New Roman" w:hAnsi="Times New Roman" w:cs="Times New Roman" w:eastAsia="Times New Roman" w:hint="default"/>
                            <w:sz w:val="18"/>
                            <w:szCs w:val="18"/>
                          </w:rPr>
                        </w:pPr>
                        <w:r>
                          <w:rPr>
                            <w:rFonts w:ascii="Times New Roman"/>
                            <w:sz w:val="18"/>
                          </w:rPr>
                          <w:t>451,116.98</w:t>
                        </w:r>
                      </w:p>
                    </w:tc>
                    <w:tc>
                      <w:tcPr>
                        <w:tcW w:w="153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55" w:right="0"/>
                          <w:jc w:val="left"/>
                          <w:rPr>
                            <w:rFonts w:ascii="Times New Roman" w:hAnsi="Times New Roman" w:cs="Times New Roman" w:eastAsia="Times New Roman" w:hint="default"/>
                            <w:sz w:val="18"/>
                            <w:szCs w:val="18"/>
                          </w:rPr>
                        </w:pPr>
                        <w:r>
                          <w:rPr>
                            <w:rFonts w:ascii="Times New Roman"/>
                            <w:sz w:val="18"/>
                          </w:rPr>
                          <w:t>112,779.25</w:t>
                        </w:r>
                      </w:p>
                    </w:tc>
                    <w:tc>
                      <w:tcPr>
                        <w:tcW w:w="22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932" w:right="0"/>
                          <w:jc w:val="left"/>
                          <w:rPr>
                            <w:rFonts w:ascii="Times New Roman" w:hAnsi="Times New Roman" w:cs="Times New Roman" w:eastAsia="Times New Roman" w:hint="default"/>
                            <w:sz w:val="18"/>
                            <w:szCs w:val="18"/>
                          </w:rPr>
                        </w:pPr>
                        <w:r>
                          <w:rPr>
                            <w:rFonts w:ascii="Times New Roman"/>
                            <w:sz w:val="18"/>
                          </w:rPr>
                          <w:t>441,135.31</w:t>
                        </w:r>
                      </w:p>
                    </w:tc>
                    <w:tc>
                      <w:tcPr>
                        <w:tcW w:w="146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555" w:right="0"/>
                          <w:jc w:val="left"/>
                          <w:rPr>
                            <w:rFonts w:ascii="Times New Roman" w:hAnsi="Times New Roman" w:cs="Times New Roman" w:eastAsia="Times New Roman" w:hint="default"/>
                            <w:sz w:val="18"/>
                            <w:szCs w:val="18"/>
                          </w:rPr>
                        </w:pPr>
                        <w:r>
                          <w:rPr>
                            <w:rFonts w:ascii="Times New Roman"/>
                            <w:sz w:val="18"/>
                          </w:rPr>
                          <w:t>110,283.83</w:t>
                        </w:r>
                      </w:p>
                    </w:tc>
                  </w:tr>
                </w:tbl>
                <w:p>
                  <w:pPr/>
                </w:p>
              </w:txbxContent>
            </v:textbox>
            <w10:wrap type="none"/>
          </v:shape>
        </w:pict>
      </w: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tbl>
      <w:tblPr>
        <w:tblW w:w="0" w:type="auto"/>
        <w:jc w:val="left"/>
        <w:tblInd w:w="131" w:type="dxa"/>
        <w:tblLayout w:type="fixed"/>
        <w:tblCellMar>
          <w:top w:w="0" w:type="dxa"/>
          <w:left w:w="0" w:type="dxa"/>
          <w:bottom w:w="0" w:type="dxa"/>
          <w:right w:w="0" w:type="dxa"/>
        </w:tblCellMar>
        <w:tblLook w:val="01E0"/>
      </w:tblPr>
      <w:tblGrid>
        <w:gridCol w:w="2207"/>
        <w:gridCol w:w="1999"/>
        <w:gridCol w:w="1869"/>
        <w:gridCol w:w="1959"/>
        <w:gridCol w:w="1537"/>
      </w:tblGrid>
      <w:tr>
        <w:trPr>
          <w:trHeight w:val="346" w:hRule="exact"/>
        </w:trPr>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82"/>
              <w:jc w:val="right"/>
              <w:rPr>
                <w:rFonts w:ascii="Times New Roman" w:hAnsi="Times New Roman" w:cs="Times New Roman" w:eastAsia="Times New Roman" w:hint="default"/>
                <w:sz w:val="18"/>
                <w:szCs w:val="18"/>
              </w:rPr>
            </w:pPr>
            <w:r>
              <w:rPr>
                <w:rFonts w:ascii="Times New Roman"/>
                <w:spacing w:val="-1"/>
                <w:sz w:val="18"/>
              </w:rPr>
              <w:t>1,381,249.83</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37"/>
              <w:jc w:val="right"/>
              <w:rPr>
                <w:rFonts w:ascii="Times New Roman" w:hAnsi="Times New Roman" w:cs="Times New Roman" w:eastAsia="Times New Roman" w:hint="default"/>
                <w:sz w:val="18"/>
                <w:szCs w:val="18"/>
              </w:rPr>
            </w:pPr>
            <w:r>
              <w:rPr>
                <w:rFonts w:ascii="Times New Roman"/>
                <w:sz w:val="18"/>
              </w:rPr>
              <w:t>345,312.46</w:t>
            </w:r>
          </w:p>
        </w:tc>
        <w:tc>
          <w:tcPr>
            <w:tcW w:w="3496" w:type="dxa"/>
            <w:gridSpan w:val="2"/>
            <w:tcBorders>
              <w:top w:val="nil" w:sz="6" w:space="0" w:color="auto"/>
              <w:left w:val="nil" w:sz="6" w:space="0" w:color="auto"/>
              <w:bottom w:val="nil" w:sz="6" w:space="0" w:color="auto"/>
              <w:right w:val="nil" w:sz="6" w:space="0" w:color="auto"/>
            </w:tcBorders>
          </w:tcPr>
          <w:p>
            <w:pPr/>
          </w:p>
        </w:tc>
      </w:tr>
      <w:tr>
        <w:trPr>
          <w:trHeight w:val="312" w:hRule="exact"/>
        </w:trPr>
        <w:tc>
          <w:tcPr>
            <w:tcW w:w="22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82"/>
              <w:jc w:val="right"/>
              <w:rPr>
                <w:rFonts w:ascii="Times New Roman" w:hAnsi="Times New Roman" w:cs="Times New Roman" w:eastAsia="Times New Roman" w:hint="default"/>
                <w:sz w:val="18"/>
                <w:szCs w:val="18"/>
              </w:rPr>
            </w:pPr>
            <w:r>
              <w:rPr>
                <w:rFonts w:ascii="Times New Roman"/>
                <w:spacing w:val="-1"/>
                <w:sz w:val="18"/>
              </w:rPr>
              <w:t>20,681,890.14</w:t>
            </w:r>
          </w:p>
        </w:tc>
        <w:tc>
          <w:tcPr>
            <w:tcW w:w="18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37"/>
              <w:jc w:val="right"/>
              <w:rPr>
                <w:rFonts w:ascii="Times New Roman" w:hAnsi="Times New Roman" w:cs="Times New Roman" w:eastAsia="Times New Roman" w:hint="default"/>
                <w:sz w:val="18"/>
                <w:szCs w:val="18"/>
              </w:rPr>
            </w:pPr>
            <w:r>
              <w:rPr>
                <w:rFonts w:ascii="Times New Roman"/>
                <w:spacing w:val="-1"/>
                <w:sz w:val="18"/>
              </w:rPr>
              <w:t>5,166,983.25</w:t>
            </w:r>
          </w:p>
        </w:tc>
        <w:tc>
          <w:tcPr>
            <w:tcW w:w="195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82"/>
              <w:jc w:val="right"/>
              <w:rPr>
                <w:rFonts w:ascii="Times New Roman" w:hAnsi="Times New Roman" w:cs="Times New Roman" w:eastAsia="Times New Roman" w:hint="default"/>
                <w:sz w:val="18"/>
                <w:szCs w:val="18"/>
              </w:rPr>
            </w:pPr>
            <w:r>
              <w:rPr>
                <w:rFonts w:ascii="Times New Roman"/>
                <w:spacing w:val="-1"/>
                <w:sz w:val="18"/>
              </w:rPr>
              <w:t>17,401,343.58</w:t>
            </w:r>
          </w:p>
        </w:tc>
        <w:tc>
          <w:tcPr>
            <w:tcW w:w="153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4,350,335.90</w:t>
            </w:r>
          </w:p>
        </w:tc>
      </w:tr>
      <w:tr>
        <w:trPr>
          <w:trHeight w:val="312" w:hRule="exact"/>
        </w:trPr>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2"/>
              <w:jc w:val="right"/>
              <w:rPr>
                <w:rFonts w:ascii="Times New Roman" w:hAnsi="Times New Roman" w:cs="Times New Roman" w:eastAsia="Times New Roman" w:hint="default"/>
                <w:sz w:val="18"/>
                <w:szCs w:val="18"/>
              </w:rPr>
            </w:pPr>
            <w:r>
              <w:rPr>
                <w:rFonts w:ascii="Times New Roman"/>
                <w:spacing w:val="-1"/>
                <w:sz w:val="18"/>
              </w:rPr>
              <w:t>9,584,791.47</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7"/>
              <w:jc w:val="right"/>
              <w:rPr>
                <w:rFonts w:ascii="Times New Roman" w:hAnsi="Times New Roman" w:cs="Times New Roman" w:eastAsia="Times New Roman" w:hint="default"/>
                <w:sz w:val="18"/>
                <w:szCs w:val="18"/>
              </w:rPr>
            </w:pPr>
            <w:r>
              <w:rPr>
                <w:rFonts w:ascii="Times New Roman"/>
                <w:spacing w:val="-1"/>
                <w:sz w:val="18"/>
              </w:rPr>
              <w:t>2,396,197.87</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2"/>
              <w:jc w:val="right"/>
              <w:rPr>
                <w:rFonts w:ascii="Times New Roman" w:hAnsi="Times New Roman" w:cs="Times New Roman" w:eastAsia="Times New Roman" w:hint="default"/>
                <w:sz w:val="18"/>
                <w:szCs w:val="18"/>
              </w:rPr>
            </w:pPr>
            <w:r>
              <w:rPr>
                <w:rFonts w:ascii="Times New Roman"/>
                <w:spacing w:val="-1"/>
                <w:sz w:val="18"/>
              </w:rPr>
              <w:t>8,318,423.77</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2,079,605.94</w:t>
            </w:r>
          </w:p>
        </w:tc>
      </w:tr>
      <w:tr>
        <w:trPr>
          <w:trHeight w:val="624" w:hRule="exact"/>
        </w:trPr>
        <w:tc>
          <w:tcPr>
            <w:tcW w:w="22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478"/>
              <w:jc w:val="left"/>
              <w:rPr>
                <w:rFonts w:ascii="宋体" w:hAnsi="宋体" w:cs="宋体" w:eastAsia="宋体" w:hint="default"/>
                <w:sz w:val="18"/>
                <w:szCs w:val="18"/>
              </w:rPr>
            </w:pPr>
            <w:r>
              <w:rPr>
                <w:rFonts w:ascii="宋体" w:hAnsi="宋体" w:cs="宋体" w:eastAsia="宋体" w:hint="default"/>
                <w:sz w:val="18"/>
                <w:szCs w:val="18"/>
              </w:rPr>
              <w:t>递延及预收手机保障 业务款</w:t>
            </w:r>
          </w:p>
        </w:tc>
        <w:tc>
          <w:tcPr>
            <w:tcW w:w="1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82"/>
              <w:jc w:val="right"/>
              <w:rPr>
                <w:rFonts w:ascii="Times New Roman" w:hAnsi="Times New Roman" w:cs="Times New Roman" w:eastAsia="Times New Roman" w:hint="default"/>
                <w:sz w:val="18"/>
                <w:szCs w:val="18"/>
              </w:rPr>
            </w:pPr>
            <w:r>
              <w:rPr>
                <w:rFonts w:ascii="Times New Roman"/>
                <w:spacing w:val="-1"/>
                <w:sz w:val="18"/>
              </w:rPr>
              <w:t>4,430,273.97</w:t>
            </w:r>
          </w:p>
        </w:tc>
        <w:tc>
          <w:tcPr>
            <w:tcW w:w="18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37"/>
              <w:jc w:val="right"/>
              <w:rPr>
                <w:rFonts w:ascii="Times New Roman" w:hAnsi="Times New Roman" w:cs="Times New Roman" w:eastAsia="Times New Roman" w:hint="default"/>
                <w:sz w:val="18"/>
                <w:szCs w:val="18"/>
              </w:rPr>
            </w:pPr>
            <w:r>
              <w:rPr>
                <w:rFonts w:ascii="Times New Roman"/>
                <w:spacing w:val="-1"/>
                <w:sz w:val="18"/>
              </w:rPr>
              <w:t>1,107,568.49</w:t>
            </w:r>
          </w:p>
        </w:tc>
        <w:tc>
          <w:tcPr>
            <w:tcW w:w="195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82"/>
              <w:jc w:val="right"/>
              <w:rPr>
                <w:rFonts w:ascii="Times New Roman" w:hAnsi="Times New Roman" w:cs="Times New Roman" w:eastAsia="Times New Roman" w:hint="default"/>
                <w:sz w:val="18"/>
                <w:szCs w:val="18"/>
              </w:rPr>
            </w:pPr>
            <w:r>
              <w:rPr>
                <w:rFonts w:ascii="Times New Roman"/>
                <w:spacing w:val="-1"/>
                <w:sz w:val="18"/>
              </w:rPr>
              <w:t>2,901,117.27</w:t>
            </w:r>
          </w:p>
        </w:tc>
        <w:tc>
          <w:tcPr>
            <w:tcW w:w="153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725,279.32</w:t>
            </w:r>
          </w:p>
        </w:tc>
      </w:tr>
      <w:tr>
        <w:trPr>
          <w:trHeight w:val="624" w:hRule="exact"/>
        </w:trPr>
        <w:tc>
          <w:tcPr>
            <w:tcW w:w="2207"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478"/>
              <w:jc w:val="left"/>
              <w:rPr>
                <w:rFonts w:ascii="宋体" w:hAnsi="宋体" w:cs="宋体" w:eastAsia="宋体" w:hint="default"/>
                <w:sz w:val="18"/>
                <w:szCs w:val="18"/>
              </w:rPr>
            </w:pPr>
            <w:r>
              <w:rPr>
                <w:rFonts w:ascii="宋体" w:hAnsi="宋体" w:cs="宋体" w:eastAsia="宋体" w:hint="default"/>
                <w:sz w:val="18"/>
                <w:szCs w:val="18"/>
              </w:rPr>
              <w:t>递延会员卡服务款及 合作门店管理费收入</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2"/>
              <w:jc w:val="right"/>
              <w:rPr>
                <w:rFonts w:ascii="Times New Roman" w:hAnsi="Times New Roman" w:cs="Times New Roman" w:eastAsia="Times New Roman" w:hint="default"/>
                <w:sz w:val="18"/>
                <w:szCs w:val="18"/>
              </w:rPr>
            </w:pPr>
            <w:r>
              <w:rPr>
                <w:rFonts w:ascii="Times New Roman"/>
                <w:sz w:val="18"/>
              </w:rPr>
              <w:t>830,224.30</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7"/>
              <w:jc w:val="right"/>
              <w:rPr>
                <w:rFonts w:ascii="Times New Roman" w:hAnsi="Times New Roman" w:cs="Times New Roman" w:eastAsia="Times New Roman" w:hint="default"/>
                <w:sz w:val="18"/>
                <w:szCs w:val="18"/>
              </w:rPr>
            </w:pPr>
            <w:r>
              <w:rPr>
                <w:rFonts w:ascii="Times New Roman"/>
                <w:sz w:val="18"/>
              </w:rPr>
              <w:t>207,556.08</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2"/>
              <w:jc w:val="right"/>
              <w:rPr>
                <w:rFonts w:ascii="Times New Roman" w:hAnsi="Times New Roman" w:cs="Times New Roman" w:eastAsia="Times New Roman" w:hint="default"/>
                <w:sz w:val="18"/>
                <w:szCs w:val="18"/>
              </w:rPr>
            </w:pPr>
            <w:r>
              <w:rPr>
                <w:rFonts w:ascii="Times New Roman"/>
                <w:spacing w:val="-1"/>
                <w:sz w:val="18"/>
              </w:rPr>
              <w:t>1,141,725.19</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285,431.30</w:t>
            </w:r>
          </w:p>
        </w:tc>
      </w:tr>
      <w:tr>
        <w:trPr>
          <w:trHeight w:val="312" w:hRule="exact"/>
        </w:trPr>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999"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r>
      <w:tr>
        <w:trPr>
          <w:trHeight w:val="312" w:hRule="exact"/>
        </w:trPr>
        <w:tc>
          <w:tcPr>
            <w:tcW w:w="22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82"/>
              <w:jc w:val="right"/>
              <w:rPr>
                <w:rFonts w:ascii="Times New Roman" w:hAnsi="Times New Roman" w:cs="Times New Roman" w:eastAsia="Times New Roman" w:hint="default"/>
                <w:sz w:val="18"/>
                <w:szCs w:val="18"/>
              </w:rPr>
            </w:pPr>
            <w:r>
              <w:rPr>
                <w:rFonts w:ascii="Times New Roman"/>
                <w:sz w:val="18"/>
              </w:rPr>
              <w:t>478,839.00</w:t>
            </w:r>
          </w:p>
        </w:tc>
        <w:tc>
          <w:tcPr>
            <w:tcW w:w="18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37"/>
              <w:jc w:val="right"/>
              <w:rPr>
                <w:rFonts w:ascii="Times New Roman" w:hAnsi="Times New Roman" w:cs="Times New Roman" w:eastAsia="Times New Roman" w:hint="default"/>
                <w:sz w:val="18"/>
                <w:szCs w:val="18"/>
              </w:rPr>
            </w:pPr>
            <w:r>
              <w:rPr>
                <w:rFonts w:ascii="Times New Roman"/>
                <w:spacing w:val="-1"/>
                <w:sz w:val="18"/>
              </w:rPr>
              <w:t>119,709.75</w:t>
            </w:r>
          </w:p>
        </w:tc>
        <w:tc>
          <w:tcPr>
            <w:tcW w:w="1959" w:type="dxa"/>
            <w:tcBorders>
              <w:top w:val="nil" w:sz="6" w:space="0" w:color="auto"/>
              <w:left w:val="nil" w:sz="6" w:space="0" w:color="auto"/>
              <w:bottom w:val="nil" w:sz="6" w:space="0" w:color="auto"/>
              <w:right w:val="nil" w:sz="6" w:space="0" w:color="auto"/>
            </w:tcBorders>
            <w:shd w:val="clear" w:color="auto" w:fill="FFF1CC"/>
          </w:tcPr>
          <w:p>
            <w:pPr/>
          </w:p>
        </w:tc>
        <w:tc>
          <w:tcPr>
            <w:tcW w:w="1537"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递延门店贴膜业务款</w:t>
            </w:r>
          </w:p>
        </w:tc>
        <w:tc>
          <w:tcPr>
            <w:tcW w:w="1999"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82"/>
              <w:jc w:val="right"/>
              <w:rPr>
                <w:rFonts w:ascii="Times New Roman" w:hAnsi="Times New Roman" w:cs="Times New Roman" w:eastAsia="Times New Roman" w:hint="default"/>
                <w:sz w:val="18"/>
                <w:szCs w:val="18"/>
              </w:rPr>
            </w:pPr>
            <w:r>
              <w:rPr>
                <w:rFonts w:ascii="Times New Roman"/>
                <w:spacing w:val="-1"/>
                <w:sz w:val="18"/>
              </w:rPr>
              <w:t>1,747,581.49</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436,895.37</w:t>
            </w:r>
          </w:p>
        </w:tc>
      </w:tr>
      <w:tr>
        <w:trPr>
          <w:trHeight w:val="327" w:hRule="exact"/>
        </w:trPr>
        <w:tc>
          <w:tcPr>
            <w:tcW w:w="220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482"/>
              <w:jc w:val="right"/>
              <w:rPr>
                <w:rFonts w:ascii="Times New Roman" w:hAnsi="Times New Roman" w:cs="Times New Roman" w:eastAsia="Times New Roman" w:hint="default"/>
                <w:sz w:val="18"/>
                <w:szCs w:val="18"/>
              </w:rPr>
            </w:pPr>
            <w:r>
              <w:rPr>
                <w:rFonts w:ascii="Times New Roman"/>
                <w:spacing w:val="-1"/>
                <w:sz w:val="18"/>
              </w:rPr>
              <w:t>37,838,385.69</w:t>
            </w:r>
          </w:p>
        </w:tc>
        <w:tc>
          <w:tcPr>
            <w:tcW w:w="186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437"/>
              <w:jc w:val="right"/>
              <w:rPr>
                <w:rFonts w:ascii="Times New Roman" w:hAnsi="Times New Roman" w:cs="Times New Roman" w:eastAsia="Times New Roman" w:hint="default"/>
                <w:sz w:val="18"/>
                <w:szCs w:val="18"/>
              </w:rPr>
            </w:pPr>
            <w:r>
              <w:rPr>
                <w:rFonts w:ascii="Times New Roman"/>
                <w:spacing w:val="-1"/>
                <w:sz w:val="18"/>
              </w:rPr>
              <w:t>9,456,107.15</w:t>
            </w:r>
          </w:p>
        </w:tc>
        <w:tc>
          <w:tcPr>
            <w:tcW w:w="195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482"/>
              <w:jc w:val="right"/>
              <w:rPr>
                <w:rFonts w:ascii="Times New Roman" w:hAnsi="Times New Roman" w:cs="Times New Roman" w:eastAsia="Times New Roman" w:hint="default"/>
                <w:sz w:val="18"/>
                <w:szCs w:val="18"/>
              </w:rPr>
            </w:pPr>
            <w:r>
              <w:rPr>
                <w:rFonts w:ascii="Times New Roman"/>
                <w:spacing w:val="-1"/>
                <w:sz w:val="18"/>
              </w:rPr>
              <w:t>31,951,326.61</w:t>
            </w:r>
          </w:p>
        </w:tc>
        <w:tc>
          <w:tcPr>
            <w:tcW w:w="153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7,987,831.66</w:t>
            </w:r>
          </w:p>
        </w:tc>
      </w:tr>
    </w:tbl>
    <w:p>
      <w:pPr>
        <w:spacing w:line="240" w:lineRule="auto" w:before="1"/>
        <w:rPr>
          <w:rFonts w:ascii="宋体" w:hAnsi="宋体" w:cs="宋体" w:eastAsia="宋体" w:hint="default"/>
          <w:sz w:val="18"/>
          <w:szCs w:val="18"/>
        </w:rPr>
      </w:pPr>
    </w:p>
    <w:p>
      <w:pPr>
        <w:pStyle w:val="Heading3"/>
        <w:spacing w:line="240" w:lineRule="auto" w:before="35"/>
        <w:ind w:left="254" w:right="1028"/>
        <w:jc w:val="left"/>
        <w:rPr>
          <w:b w:val="0"/>
          <w:bCs w:val="0"/>
        </w:rPr>
      </w:pPr>
      <w:bookmarkStart w:name="（2）未经抵销的递延所得税负债" w:id="235"/>
      <w:bookmarkEnd w:id="23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group style="position:absolute;margin-left:49.830002pt;margin-top:98.691711pt;width:480.8pt;height:17.1pt;mso-position-horizontal-relative:page;mso-position-vertical-relative:paragraph;z-index:-759424" coordorigin="997,1974" coordsize="9616,342">
            <v:group style="position:absolute;left:1026;top:1974;width:108;height:312" coordorigin="1026,1974" coordsize="108,312">
              <v:shape style="position:absolute;left:1026;top:1974;width:108;height:312" coordorigin="1026,1974" coordsize="108,312" path="m1026,2286l1134,2286,1134,1974,1026,1974,1026,2286xe" filled="true" fillcolor="#fff1cc" stroked="false">
                <v:path arrowok="t"/>
                <v:fill type="solid"/>
              </v:shape>
            </v:group>
            <v:group style="position:absolute;left:3046;top:1974;width:108;height:312" coordorigin="3046,1974" coordsize="108,312">
              <v:shape style="position:absolute;left:3046;top:1974;width:108;height:312" coordorigin="3046,1974" coordsize="108,312" path="m3046,2286l3154,2286,3154,1974,3046,1974,3046,2286xe" filled="true" fillcolor="#fff1cc" stroked="false">
                <v:path arrowok="t"/>
                <v:fill type="solid"/>
              </v:shape>
            </v:group>
            <v:group style="position:absolute;left:1134;top:1974;width:1912;height:312" coordorigin="1134,1974" coordsize="1912,312">
              <v:shape style="position:absolute;left:1134;top:1974;width:1912;height:312" coordorigin="1134,1974" coordsize="1912,312" path="m1134,2286l3046,2286,3046,1974,1134,1974,1134,2286xe" filled="true" fillcolor="#fff1cc" stroked="false">
                <v:path arrowok="t"/>
                <v:fill type="solid"/>
              </v:shape>
            </v:group>
            <v:group style="position:absolute;left:3153;top:1974;width:108;height:312" coordorigin="3153,1974" coordsize="108,312">
              <v:shape style="position:absolute;left:3153;top:1974;width:108;height:312" coordorigin="3153,1974" coordsize="108,312" path="m3153,2286l3261,2286,3261,1974,3153,1974,3153,2286xe" filled="true" fillcolor="#fff1cc" stroked="false">
                <v:path arrowok="t"/>
                <v:fill type="solid"/>
              </v:shape>
            </v:group>
            <v:group style="position:absolute;left:4746;top:1974;width:108;height:312" coordorigin="4746,1974" coordsize="108,312">
              <v:shape style="position:absolute;left:4746;top:1974;width:108;height:312" coordorigin="4746,1974" coordsize="108,312" path="m4746,2286l4854,2286,4854,1974,4746,1974,4746,2286xe" filled="true" fillcolor="#fff1cc" stroked="false">
                <v:path arrowok="t"/>
                <v:fill type="solid"/>
              </v:shape>
            </v:group>
            <v:group style="position:absolute;left:3261;top:1974;width:1486;height:312" coordorigin="3261,1974" coordsize="1486,312">
              <v:shape style="position:absolute;left:3261;top:1974;width:1486;height:312" coordorigin="3261,1974" coordsize="1486,312" path="m3261,2286l4746,2286,4746,1974,3261,1974,3261,2286xe" filled="true" fillcolor="#fff1cc" stroked="false">
                <v:path arrowok="t"/>
                <v:fill type="solid"/>
              </v:shape>
            </v:group>
            <v:group style="position:absolute;left:4854;top:1974;width:109;height:312" coordorigin="4854,1974" coordsize="109,312">
              <v:shape style="position:absolute;left:4854;top:1974;width:109;height:312" coordorigin="4854,1974" coordsize="109,312" path="m4854,2286l4963,2286,4963,1974,4854,1974,4854,2286xe" filled="true" fillcolor="#fff1cc" stroked="false">
                <v:path arrowok="t"/>
                <v:fill type="solid"/>
              </v:shape>
            </v:group>
            <v:group style="position:absolute;left:6661;top:1974;width:108;height:312" coordorigin="6661,1974" coordsize="108,312">
              <v:shape style="position:absolute;left:6661;top:1974;width:108;height:312" coordorigin="6661,1974" coordsize="108,312" path="m6661,2286l6769,2286,6769,1974,6661,1974,6661,2286xe" filled="true" fillcolor="#fff1cc" stroked="false">
                <v:path arrowok="t"/>
                <v:fill type="solid"/>
              </v:shape>
            </v:group>
            <v:group style="position:absolute;left:4963;top:1974;width:1698;height:312" coordorigin="4963,1974" coordsize="1698,312">
              <v:shape style="position:absolute;left:4963;top:1974;width:1698;height:312" coordorigin="4963,1974" coordsize="1698,312" path="m4963,2286l6661,2286,6661,1974,4963,1974,4963,2286xe" filled="true" fillcolor="#fff1cc" stroked="false">
                <v:path arrowok="t"/>
                <v:fill type="solid"/>
              </v:shape>
            </v:group>
            <v:group style="position:absolute;left:6769;top:1974;width:108;height:312" coordorigin="6769,1974" coordsize="108,312">
              <v:shape style="position:absolute;left:6769;top:1974;width:108;height:312" coordorigin="6769,1974" coordsize="108,312" path="m6769,2286l6877,2286,6877,1974,6769,1974,6769,2286xe" filled="true" fillcolor="#fff1cc" stroked="false">
                <v:path arrowok="t"/>
                <v:fill type="solid"/>
              </v:shape>
            </v:group>
            <v:group style="position:absolute;left:8575;top:1974;width:108;height:312" coordorigin="8575,1974" coordsize="108,312">
              <v:shape style="position:absolute;left:8575;top:1974;width:108;height:312" coordorigin="8575,1974" coordsize="108,312" path="m8575,2286l8683,2286,8683,1974,8575,1974,8575,2286xe" filled="true" fillcolor="#fff1cc" stroked="false">
                <v:path arrowok="t"/>
                <v:fill type="solid"/>
              </v:shape>
            </v:group>
            <v:group style="position:absolute;left:6877;top:1974;width:1699;height:312" coordorigin="6877,1974" coordsize="1699,312">
              <v:shape style="position:absolute;left:6877;top:1974;width:1699;height:312" coordorigin="6877,1974" coordsize="1699,312" path="m6877,2286l8575,2286,8575,1974,6877,1974,6877,2286xe" filled="true" fillcolor="#fff1cc" stroked="false">
                <v:path arrowok="t"/>
                <v:fill type="solid"/>
              </v:shape>
            </v:group>
            <v:group style="position:absolute;left:8683;top:1974;width:108;height:312" coordorigin="8683,1974" coordsize="108,312">
              <v:shape style="position:absolute;left:8683;top:1974;width:108;height:312" coordorigin="8683,1974" coordsize="108,312" path="m8683,2286l8791,2286,8791,1974,8683,1974,8683,2286xe" filled="true" fillcolor="#fff1cc" stroked="false">
                <v:path arrowok="t"/>
                <v:fill type="solid"/>
              </v:shape>
            </v:group>
            <v:group style="position:absolute;left:10489;top:1974;width:108;height:312" coordorigin="10489,1974" coordsize="108,312">
              <v:shape style="position:absolute;left:10489;top:1974;width:108;height:312" coordorigin="10489,1974" coordsize="108,312" path="m10489,2286l10597,2286,10597,1974,10489,1974,10489,2286xe" filled="true" fillcolor="#fff1cc" stroked="false">
                <v:path arrowok="t"/>
                <v:fill type="solid"/>
              </v:shape>
            </v:group>
            <v:group style="position:absolute;left:8791;top:1974;width:1698;height:312" coordorigin="8791,1974" coordsize="1698,312">
              <v:shape style="position:absolute;left:8791;top:1974;width:1698;height:312" coordorigin="8791,1974" coordsize="1698,312" path="m8791,2286l10489,2286,10489,1974,8791,1974,8791,2286xe" filled="true" fillcolor="#fff1cc" stroked="false">
                <v:path arrowok="t"/>
                <v:fill type="solid"/>
              </v:shape>
            </v:group>
            <v:group style="position:absolute;left:1012;top:2301;width:2143;height:2" coordorigin="1012,2301" coordsize="2143,2">
              <v:shape style="position:absolute;left:1012;top:2301;width:2143;height:2" coordorigin="1012,2301" coordsize="2143,0" path="m1012,2301l3154,2301e" filled="false" stroked="true" strokeweight="1.5pt" strokecolor="#c45811">
                <v:path arrowok="t"/>
              </v:shape>
            </v:group>
            <v:group style="position:absolute;left:3140;top:2301;width:30;height:2" coordorigin="3140,2301" coordsize="30,2">
              <v:shape style="position:absolute;left:3140;top:2301;width:30;height:2" coordorigin="3140,2301" coordsize="30,0" path="m3140,2301l3170,2301e" filled="false" stroked="true" strokeweight="1.5pt" strokecolor="#c45811">
                <v:path arrowok="t"/>
              </v:shape>
            </v:group>
            <v:group style="position:absolute;left:3170;top:2301;width:1685;height:2" coordorigin="3170,2301" coordsize="1685,2">
              <v:shape style="position:absolute;left:3170;top:2301;width:1685;height:2" coordorigin="3170,2301" coordsize="1685,0" path="m3170,2301l4854,2301e" filled="false" stroked="true" strokeweight="1.5pt" strokecolor="#c45811">
                <v:path arrowok="t"/>
              </v:shape>
            </v:group>
            <v:group style="position:absolute;left:4840;top:2301;width:31;height:2" coordorigin="4840,2301" coordsize="31,2">
              <v:shape style="position:absolute;left:4840;top:2301;width:31;height:2" coordorigin="4840,2301" coordsize="31,0" path="m4840,2301l4870,2301e" filled="false" stroked="true" strokeweight="1.5pt" strokecolor="#c45811">
                <v:path arrowok="t"/>
              </v:shape>
            </v:group>
            <v:group style="position:absolute;left:4870;top:2301;width:1899;height:2" coordorigin="4870,2301" coordsize="1899,2">
              <v:shape style="position:absolute;left:4870;top:2301;width:1899;height:2" coordorigin="4870,2301" coordsize="1899,0" path="m4870,2301l6769,2301e" filled="false" stroked="true" strokeweight="1.5pt" strokecolor="#c45811">
                <v:path arrowok="t"/>
              </v:shape>
            </v:group>
            <v:group style="position:absolute;left:6754;top:2301;width:30;height:2" coordorigin="6754,2301" coordsize="30,2">
              <v:shape style="position:absolute;left:6754;top:2301;width:30;height:2" coordorigin="6754,2301" coordsize="30,0" path="m6754,2301l6784,2301e" filled="false" stroked="true" strokeweight="1.5pt" strokecolor="#c45811">
                <v:path arrowok="t"/>
              </v:shape>
            </v:group>
            <v:group style="position:absolute;left:6784;top:2301;width:1899;height:2" coordorigin="6784,2301" coordsize="1899,2">
              <v:shape style="position:absolute;left:6784;top:2301;width:1899;height:2" coordorigin="6784,2301" coordsize="1899,0" path="m6784,2301l8683,2301e" filled="false" stroked="true" strokeweight="1.5pt" strokecolor="#c45811">
                <v:path arrowok="t"/>
              </v:shape>
            </v:group>
            <v:group style="position:absolute;left:8669;top:2301;width:30;height:2" coordorigin="8669,2301" coordsize="30,2">
              <v:shape style="position:absolute;left:8669;top:2301;width:30;height:2" coordorigin="8669,2301" coordsize="30,0" path="m8669,2301l8699,2301e" filled="false" stroked="true" strokeweight="1.5pt" strokecolor="#c45811">
                <v:path arrowok="t"/>
              </v:shape>
            </v:group>
            <v:group style="position:absolute;left:8699;top:2301;width:1899;height:2" coordorigin="8699,2301" coordsize="1899,2">
              <v:shape style="position:absolute;left:8699;top:2301;width:1899;height:2" coordorigin="8699,2301" coordsize="1899,0" path="m8699,2301l10597,2301e" filled="false" stroked="true" strokeweight="1.5pt" strokecolor="#c45811">
                <v:path arrowok="t"/>
              </v:shape>
            </v:group>
            <w10:wrap type="none"/>
          </v:group>
        </w:pict>
      </w:r>
      <w:r>
        <w:rPr/>
        <w:pict>
          <v:shape style="position:absolute;margin-left:50.549999pt;margin-top:19.191708pt;width:480.85pt;height:64.6500pt;mso-position-horizontal-relative:page;mso-position-vertical-relative:paragraph;z-index:6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82"/>
                    <w:gridCol w:w="2124"/>
                    <w:gridCol w:w="5366"/>
                  </w:tblGrid>
                  <w:tr>
                    <w:trPr>
                      <w:trHeight w:val="639" w:hRule="exact"/>
                    </w:trPr>
                    <w:tc>
                      <w:tcPr>
                        <w:tcW w:w="208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7"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7490" w:type="dxa"/>
                        <w:gridSpan w:val="2"/>
                        <w:tcBorders>
                          <w:top w:val="single" w:sz="12" w:space="0" w:color="C45811"/>
                          <w:left w:val="nil" w:sz="6" w:space="0" w:color="auto"/>
                          <w:bottom w:val="nil" w:sz="6" w:space="0" w:color="auto"/>
                          <w:right w:val="nil" w:sz="6" w:space="0" w:color="auto"/>
                        </w:tcBorders>
                        <w:shd w:val="clear" w:color="auto" w:fill="EC7C30"/>
                      </w:tcPr>
                      <w:p>
                        <w:pPr>
                          <w:pStyle w:val="TableParagraph"/>
                          <w:tabs>
                            <w:tab w:pos="3723" w:val="left" w:leader="none"/>
                          </w:tabs>
                          <w:spacing w:line="240" w:lineRule="auto" w:before="10"/>
                          <w:ind w:right="59"/>
                          <w:jc w:val="center"/>
                          <w:rPr>
                            <w:rFonts w:ascii="宋体" w:hAnsi="宋体" w:cs="宋体" w:eastAsia="宋体" w:hint="default"/>
                            <w:sz w:val="18"/>
                            <w:szCs w:val="18"/>
                          </w:rPr>
                        </w:pPr>
                        <w:r>
                          <w:rPr>
                            <w:rFonts w:ascii="宋体" w:hAnsi="宋体" w:cs="宋体" w:eastAsia="宋体" w:hint="default"/>
                            <w:b/>
                            <w:bCs/>
                            <w:color w:val="FFFFFF"/>
                            <w:w w:val="95"/>
                            <w:sz w:val="18"/>
                            <w:szCs w:val="18"/>
                          </w:rPr>
                          <w:t>期末余额</w:t>
                          <w:tab/>
                        </w:r>
                        <w:r>
                          <w:rPr>
                            <w:rFonts w:ascii="宋体" w:hAnsi="宋体" w:cs="宋体" w:eastAsia="宋体" w:hint="default"/>
                            <w:b/>
                            <w:bCs/>
                            <w:color w:val="FFFFFF"/>
                            <w:sz w:val="18"/>
                            <w:szCs w:val="18"/>
                          </w:rPr>
                          <w:t>期初余额</w:t>
                        </w:r>
                        <w:r>
                          <w:rPr>
                            <w:rFonts w:ascii="宋体" w:hAnsi="宋体" w:cs="宋体" w:eastAsia="宋体" w:hint="default"/>
                            <w:sz w:val="18"/>
                            <w:szCs w:val="18"/>
                          </w:rPr>
                        </w:r>
                      </w:p>
                      <w:p>
                        <w:pPr>
                          <w:pStyle w:val="TableParagraph"/>
                          <w:tabs>
                            <w:tab w:pos="1897" w:val="left" w:leader="none"/>
                            <w:tab w:pos="3721" w:val="left" w:leader="none"/>
                            <w:tab w:pos="5725" w:val="left" w:leader="none"/>
                          </w:tabs>
                          <w:spacing w:line="240" w:lineRule="auto" w:before="76"/>
                          <w:ind w:right="151"/>
                          <w:jc w:val="center"/>
                          <w:rPr>
                            <w:rFonts w:ascii="宋体" w:hAnsi="宋体" w:cs="宋体" w:eastAsia="宋体" w:hint="default"/>
                            <w:sz w:val="18"/>
                            <w:szCs w:val="18"/>
                          </w:rPr>
                        </w:pPr>
                        <w:r>
                          <w:rPr>
                            <w:rFonts w:ascii="宋体" w:hAnsi="宋体" w:cs="宋体" w:eastAsia="宋体" w:hint="default"/>
                            <w:b/>
                            <w:bCs/>
                            <w:color w:val="FFFFFF"/>
                            <w:w w:val="95"/>
                            <w:sz w:val="18"/>
                            <w:szCs w:val="18"/>
                          </w:rPr>
                          <w:t>应纳税暂时性差异</w:t>
                          <w:tab/>
                          <w:t>递延所得税负债</w:t>
                          <w:tab/>
                          <w:t>应纳税暂时性差异</w:t>
                          <w:tab/>
                        </w:r>
                        <w:r>
                          <w:rPr>
                            <w:rFonts w:ascii="宋体" w:hAnsi="宋体" w:cs="宋体" w:eastAsia="宋体" w:hint="default"/>
                            <w:b/>
                            <w:bCs/>
                            <w:color w:val="FFFFFF"/>
                            <w:sz w:val="18"/>
                            <w:szCs w:val="18"/>
                          </w:rPr>
                          <w:t>递延所得税负债</w:t>
                        </w:r>
                        <w:r>
                          <w:rPr>
                            <w:rFonts w:ascii="宋体" w:hAnsi="宋体" w:cs="宋体" w:eastAsia="宋体" w:hint="default"/>
                            <w:sz w:val="18"/>
                            <w:szCs w:val="18"/>
                          </w:rPr>
                        </w:r>
                      </w:p>
                    </w:tc>
                  </w:tr>
                  <w:tr>
                    <w:trPr>
                      <w:trHeight w:val="624" w:hRule="exact"/>
                    </w:trPr>
                    <w:tc>
                      <w:tcPr>
                        <w:tcW w:w="208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171"/>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21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4" w:right="0"/>
                          <w:jc w:val="left"/>
                          <w:rPr>
                            <w:rFonts w:ascii="Times New Roman" w:hAnsi="Times New Roman" w:cs="Times New Roman" w:eastAsia="Times New Roman" w:hint="default"/>
                            <w:sz w:val="18"/>
                            <w:szCs w:val="18"/>
                          </w:rPr>
                        </w:pPr>
                        <w:r>
                          <w:rPr>
                            <w:rFonts w:ascii="Times New Roman"/>
                            <w:sz w:val="18"/>
                          </w:rPr>
                          <w:t>13,320,875.98</w:t>
                        </w:r>
                      </w:p>
                    </w:tc>
                    <w:tc>
                      <w:tcPr>
                        <w:tcW w:w="536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3,330,218.99</w:t>
                        </w:r>
                      </w:p>
                    </w:tc>
                  </w:tr>
                </w:tbl>
                <w:p>
                  <w:pPr/>
                </w:p>
              </w:txbxContent>
            </v:textbox>
            <w10:wrap type="none"/>
          </v:shape>
        </w:pict>
      </w: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tbl>
      <w:tblPr>
        <w:tblW w:w="0" w:type="auto"/>
        <w:jc w:val="left"/>
        <w:tblInd w:w="146" w:type="dxa"/>
        <w:tblLayout w:type="fixed"/>
        <w:tblCellMar>
          <w:top w:w="0" w:type="dxa"/>
          <w:left w:w="0" w:type="dxa"/>
          <w:bottom w:w="0" w:type="dxa"/>
          <w:right w:w="0" w:type="dxa"/>
        </w:tblCellMar>
        <w:tblLook w:val="01E0"/>
      </w:tblPr>
      <w:tblGrid>
        <w:gridCol w:w="4663"/>
        <w:gridCol w:w="2623"/>
        <w:gridCol w:w="2496"/>
      </w:tblGrid>
      <w:tr>
        <w:trPr>
          <w:trHeight w:val="346" w:hRule="exact"/>
        </w:trPr>
        <w:tc>
          <w:tcPr>
            <w:tcW w:w="4663" w:type="dxa"/>
            <w:tcBorders>
              <w:top w:val="nil" w:sz="6" w:space="0" w:color="auto"/>
              <w:left w:val="nil" w:sz="6" w:space="0" w:color="auto"/>
              <w:bottom w:val="nil" w:sz="6" w:space="0" w:color="auto"/>
              <w:right w:val="nil" w:sz="6" w:space="0" w:color="auto"/>
            </w:tcBorders>
          </w:tcPr>
          <w:p>
            <w:pPr>
              <w:pStyle w:val="TableParagraph"/>
              <w:tabs>
                <w:tab w:pos="2775" w:val="left" w:leader="none"/>
              </w:tabs>
              <w:spacing w:line="240" w:lineRule="auto" w:before="44"/>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递延成本手机保障业务</w:t>
              <w:tab/>
            </w:r>
            <w:r>
              <w:rPr>
                <w:rFonts w:ascii="Times New Roman" w:hAnsi="Times New Roman" w:cs="Times New Roman" w:eastAsia="Times New Roman" w:hint="default"/>
                <w:sz w:val="18"/>
                <w:szCs w:val="18"/>
              </w:rPr>
              <w:t>2,426,747.36</w:t>
            </w:r>
          </w:p>
        </w:tc>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49"/>
              <w:jc w:val="right"/>
              <w:rPr>
                <w:rFonts w:ascii="Times New Roman" w:hAnsi="Times New Roman" w:cs="Times New Roman" w:eastAsia="Times New Roman" w:hint="default"/>
                <w:sz w:val="18"/>
                <w:szCs w:val="18"/>
              </w:rPr>
            </w:pPr>
            <w:r>
              <w:rPr>
                <w:rFonts w:ascii="Times New Roman"/>
                <w:sz w:val="18"/>
              </w:rPr>
              <w:t>606,686.84</w:t>
            </w:r>
          </w:p>
        </w:tc>
        <w:tc>
          <w:tcPr>
            <w:tcW w:w="2496" w:type="dxa"/>
            <w:tcBorders>
              <w:top w:val="nil" w:sz="6" w:space="0" w:color="auto"/>
              <w:left w:val="nil" w:sz="6" w:space="0" w:color="auto"/>
              <w:bottom w:val="nil" w:sz="6" w:space="0" w:color="auto"/>
              <w:right w:val="nil" w:sz="6" w:space="0" w:color="auto"/>
            </w:tcBorders>
          </w:tcPr>
          <w:p>
            <w:pPr/>
          </w:p>
        </w:tc>
      </w:tr>
      <w:tr>
        <w:trPr>
          <w:trHeight w:val="327" w:hRule="exact"/>
        </w:trPr>
        <w:tc>
          <w:tcPr>
            <w:tcW w:w="4663" w:type="dxa"/>
            <w:tcBorders>
              <w:top w:val="nil" w:sz="6" w:space="0" w:color="auto"/>
              <w:left w:val="nil" w:sz="6" w:space="0" w:color="auto"/>
              <w:bottom w:val="nil" w:sz="6" w:space="0" w:color="auto"/>
              <w:right w:val="nil" w:sz="6" w:space="0" w:color="auto"/>
            </w:tcBorders>
            <w:shd w:val="clear" w:color="auto" w:fill="FFF1CC"/>
          </w:tcPr>
          <w:p>
            <w:pPr>
              <w:pStyle w:val="TableParagraph"/>
              <w:tabs>
                <w:tab w:pos="2685" w:val="left" w:leader="none"/>
              </w:tabs>
              <w:spacing w:line="240" w:lineRule="auto" w:before="10"/>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t>15,747,623.34</w:t>
            </w:r>
          </w:p>
        </w:tc>
        <w:tc>
          <w:tcPr>
            <w:tcW w:w="26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649"/>
              <w:jc w:val="right"/>
              <w:rPr>
                <w:rFonts w:ascii="Times New Roman" w:hAnsi="Times New Roman" w:cs="Times New Roman" w:eastAsia="Times New Roman" w:hint="default"/>
                <w:sz w:val="18"/>
                <w:szCs w:val="18"/>
              </w:rPr>
            </w:pPr>
            <w:r>
              <w:rPr>
                <w:rFonts w:ascii="Times New Roman"/>
                <w:spacing w:val="-1"/>
                <w:sz w:val="18"/>
              </w:rPr>
              <w:t>3,936,905.83</w:t>
            </w:r>
          </w:p>
        </w:tc>
        <w:tc>
          <w:tcPr>
            <w:tcW w:w="2496" w:type="dxa"/>
            <w:tcBorders>
              <w:top w:val="nil" w:sz="6" w:space="0" w:color="auto"/>
              <w:left w:val="nil" w:sz="6" w:space="0" w:color="auto"/>
              <w:bottom w:val="nil" w:sz="6" w:space="0" w:color="auto"/>
              <w:right w:val="nil" w:sz="6" w:space="0" w:color="auto"/>
            </w:tcBorders>
            <w:shd w:val="clear" w:color="auto" w:fill="FFF1CC"/>
          </w:tcPr>
          <w:p>
            <w:pPr/>
          </w:p>
        </w:tc>
      </w:tr>
      <w:tr>
        <w:trPr>
          <w:trHeight w:val="1276" w:hRule="exact"/>
        </w:trPr>
        <w:tc>
          <w:tcPr>
            <w:tcW w:w="46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21"/>
                <w:szCs w:val="21"/>
              </w:rPr>
            </w:pPr>
            <w:bookmarkStart w:name="（3）以抵销后净额列示的递延所得税资产或负债" w:id="236"/>
            <w:bookmarkEnd w:id="2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tc>
        <w:tc>
          <w:tcPr>
            <w:tcW w:w="2623"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651" w:right="0"/>
              <w:jc w:val="left"/>
              <w:rPr>
                <w:rFonts w:ascii="宋体" w:hAnsi="宋体" w:cs="宋体" w:eastAsia="宋体" w:hint="default"/>
                <w:sz w:val="18"/>
                <w:szCs w:val="18"/>
              </w:rPr>
            </w:pPr>
            <w:r>
              <w:rPr>
                <w:rFonts w:ascii="宋体" w:hAnsi="宋体" w:cs="宋体" w:eastAsia="宋体" w:hint="default"/>
                <w:sz w:val="18"/>
                <w:szCs w:val="18"/>
              </w:rPr>
              <w:t>单位： 元</w:t>
            </w:r>
          </w:p>
        </w:tc>
      </w:tr>
    </w:tbl>
    <w:p>
      <w:pPr>
        <w:spacing w:after="0" w:line="240" w:lineRule="auto"/>
        <w:jc w:val="left"/>
        <w:rPr>
          <w:rFonts w:ascii="宋体" w:hAnsi="宋体" w:cs="宋体" w:eastAsia="宋体" w:hint="default"/>
          <w:sz w:val="18"/>
          <w:szCs w:val="18"/>
        </w:rPr>
        <w:sectPr>
          <w:pgSz w:w="11910" w:h="16840"/>
          <w:pgMar w:header="877" w:footer="979" w:top="1060" w:bottom="1160" w:left="880" w:right="0"/>
        </w:sectPr>
      </w:pPr>
    </w:p>
    <w:p>
      <w:pPr>
        <w:spacing w:line="240" w:lineRule="auto" w:before="6"/>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713"/>
        <w:gridCol w:w="2134"/>
        <w:gridCol w:w="1914"/>
        <w:gridCol w:w="1896"/>
        <w:gridCol w:w="1914"/>
      </w:tblGrid>
      <w:tr>
        <w:trPr>
          <w:trHeight w:val="343" w:hRule="exact"/>
        </w:trPr>
        <w:tc>
          <w:tcPr>
            <w:tcW w:w="1713" w:type="dxa"/>
            <w:tcBorders>
              <w:top w:val="nil" w:sz="6" w:space="0" w:color="auto"/>
              <w:left w:val="nil" w:sz="6" w:space="0" w:color="auto"/>
              <w:bottom w:val="single" w:sz="12" w:space="0" w:color="C45811"/>
              <w:right w:val="nil" w:sz="6" w:space="0" w:color="auto"/>
            </w:tcBorders>
          </w:tcPr>
          <w:p>
            <w:pPr/>
          </w:p>
        </w:tc>
        <w:tc>
          <w:tcPr>
            <w:tcW w:w="2134" w:type="dxa"/>
            <w:tcBorders>
              <w:top w:val="nil" w:sz="6" w:space="0" w:color="auto"/>
              <w:left w:val="nil" w:sz="6" w:space="0" w:color="auto"/>
              <w:bottom w:val="single" w:sz="12" w:space="0" w:color="C45811"/>
              <w:right w:val="nil" w:sz="6" w:space="0" w:color="auto"/>
            </w:tcBorders>
          </w:tcPr>
          <w:p>
            <w:pPr/>
          </w:p>
        </w:tc>
        <w:tc>
          <w:tcPr>
            <w:tcW w:w="1914" w:type="dxa"/>
            <w:tcBorders>
              <w:top w:val="nil" w:sz="6" w:space="0" w:color="auto"/>
              <w:left w:val="nil" w:sz="6" w:space="0" w:color="auto"/>
              <w:bottom w:val="single" w:sz="12" w:space="0" w:color="C45811"/>
              <w:right w:val="nil" w:sz="6" w:space="0" w:color="auto"/>
            </w:tcBorders>
          </w:tcPr>
          <w:p>
            <w:pPr/>
          </w:p>
        </w:tc>
        <w:tc>
          <w:tcPr>
            <w:tcW w:w="1896" w:type="dxa"/>
            <w:tcBorders>
              <w:top w:val="nil" w:sz="6" w:space="0" w:color="auto"/>
              <w:left w:val="nil" w:sz="6" w:space="0" w:color="auto"/>
              <w:bottom w:val="single" w:sz="12" w:space="0" w:color="C45811"/>
              <w:right w:val="nil" w:sz="6" w:space="0" w:color="auto"/>
            </w:tcBorders>
          </w:tcPr>
          <w:p>
            <w:pPr/>
          </w:p>
        </w:tc>
        <w:tc>
          <w:tcPr>
            <w:tcW w:w="1914" w:type="dxa"/>
            <w:tcBorders>
              <w:top w:val="nil" w:sz="6" w:space="0" w:color="auto"/>
              <w:left w:val="nil" w:sz="6" w:space="0" w:color="auto"/>
              <w:bottom w:val="single" w:sz="12" w:space="0" w:color="C45811"/>
              <w:right w:val="nil" w:sz="6" w:space="0" w:color="auto"/>
            </w:tcBorders>
          </w:tcPr>
          <w:p>
            <w:pPr/>
          </w:p>
        </w:tc>
      </w:tr>
      <w:tr>
        <w:trPr>
          <w:trHeight w:val="639" w:hRule="exact"/>
        </w:trPr>
        <w:tc>
          <w:tcPr>
            <w:tcW w:w="171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00"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213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524" w:right="162" w:hanging="180"/>
              <w:jc w:val="left"/>
              <w:rPr>
                <w:rFonts w:ascii="宋体" w:hAnsi="宋体" w:cs="宋体" w:eastAsia="宋体" w:hint="default"/>
                <w:sz w:val="18"/>
                <w:szCs w:val="18"/>
              </w:rPr>
            </w:pPr>
            <w:r>
              <w:rPr>
                <w:rFonts w:ascii="宋体" w:hAnsi="宋体" w:cs="宋体" w:eastAsia="宋体" w:hint="default"/>
                <w:b/>
                <w:bCs/>
                <w:color w:val="FFFFFF"/>
                <w:sz w:val="18"/>
                <w:szCs w:val="18"/>
              </w:rPr>
              <w:t>递延所得税资产和负</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债期末互抵金额</w:t>
            </w:r>
            <w:r>
              <w:rPr>
                <w:rFonts w:ascii="宋体" w:hAnsi="宋体" w:cs="宋体" w:eastAsia="宋体" w:hint="default"/>
                <w:sz w:val="18"/>
                <w:szCs w:val="18"/>
              </w:rPr>
            </w:r>
          </w:p>
        </w:tc>
        <w:tc>
          <w:tcPr>
            <w:tcW w:w="191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215" w:right="160" w:hanging="90"/>
              <w:jc w:val="left"/>
              <w:rPr>
                <w:rFonts w:ascii="宋体" w:hAnsi="宋体" w:cs="宋体" w:eastAsia="宋体" w:hint="default"/>
                <w:sz w:val="18"/>
                <w:szCs w:val="18"/>
              </w:rPr>
            </w:pPr>
            <w:r>
              <w:rPr>
                <w:rFonts w:ascii="宋体" w:hAnsi="宋体" w:cs="宋体" w:eastAsia="宋体" w:hint="default"/>
                <w:b/>
                <w:bCs/>
                <w:color w:val="FFFFFF"/>
                <w:sz w:val="18"/>
                <w:szCs w:val="18"/>
              </w:rPr>
              <w:t>抵销后递延所得税资</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产或负债期末余额</w:t>
            </w:r>
            <w:r>
              <w:rPr>
                <w:rFonts w:ascii="宋体" w:hAnsi="宋体" w:cs="宋体" w:eastAsia="宋体" w:hint="default"/>
                <w:sz w:val="18"/>
                <w:szCs w:val="18"/>
              </w:rPr>
            </w:r>
          </w:p>
        </w:tc>
        <w:tc>
          <w:tcPr>
            <w:tcW w:w="189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05" w:right="142" w:hanging="180"/>
              <w:jc w:val="left"/>
              <w:rPr>
                <w:rFonts w:ascii="宋体" w:hAnsi="宋体" w:cs="宋体" w:eastAsia="宋体" w:hint="default"/>
                <w:sz w:val="18"/>
                <w:szCs w:val="18"/>
              </w:rPr>
            </w:pPr>
            <w:r>
              <w:rPr>
                <w:rFonts w:ascii="宋体" w:hAnsi="宋体" w:cs="宋体" w:eastAsia="宋体" w:hint="default"/>
                <w:b/>
                <w:bCs/>
                <w:color w:val="FFFFFF"/>
                <w:sz w:val="18"/>
                <w:szCs w:val="18"/>
              </w:rPr>
              <w:t>递延所得税资产和负</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债期初互抵金额</w:t>
            </w:r>
            <w:r>
              <w:rPr>
                <w:rFonts w:ascii="宋体" w:hAnsi="宋体" w:cs="宋体" w:eastAsia="宋体" w:hint="default"/>
                <w:sz w:val="18"/>
                <w:szCs w:val="18"/>
              </w:rPr>
            </w:r>
          </w:p>
        </w:tc>
        <w:tc>
          <w:tcPr>
            <w:tcW w:w="191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234" w:right="142" w:hanging="90"/>
              <w:jc w:val="left"/>
              <w:rPr>
                <w:rFonts w:ascii="宋体" w:hAnsi="宋体" w:cs="宋体" w:eastAsia="宋体" w:hint="default"/>
                <w:sz w:val="18"/>
                <w:szCs w:val="18"/>
              </w:rPr>
            </w:pPr>
            <w:r>
              <w:rPr>
                <w:rFonts w:ascii="宋体" w:hAnsi="宋体" w:cs="宋体" w:eastAsia="宋体" w:hint="default"/>
                <w:b/>
                <w:bCs/>
                <w:color w:val="FFFFFF"/>
                <w:sz w:val="18"/>
                <w:szCs w:val="18"/>
              </w:rPr>
              <w:t>抵销后递延所得税资</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产或负债期初余额</w:t>
            </w:r>
            <w:r>
              <w:rPr>
                <w:rFonts w:ascii="宋体" w:hAnsi="宋体" w:cs="宋体" w:eastAsia="宋体" w:hint="default"/>
                <w:sz w:val="18"/>
                <w:szCs w:val="18"/>
              </w:rPr>
            </w:r>
          </w:p>
        </w:tc>
      </w:tr>
      <w:tr>
        <w:trPr>
          <w:trHeight w:val="312"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3"/>
              <w:jc w:val="right"/>
              <w:rPr>
                <w:rFonts w:ascii="Times New Roman" w:hAnsi="Times New Roman" w:cs="Times New Roman" w:eastAsia="Times New Roman" w:hint="default"/>
                <w:sz w:val="18"/>
                <w:szCs w:val="18"/>
              </w:rPr>
            </w:pPr>
            <w:r>
              <w:rPr>
                <w:rFonts w:ascii="Times New Roman"/>
                <w:sz w:val="18"/>
              </w:rPr>
              <w:t>573,366.77</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3"/>
              <w:jc w:val="right"/>
              <w:rPr>
                <w:rFonts w:ascii="Times New Roman" w:hAnsi="Times New Roman" w:cs="Times New Roman" w:eastAsia="Times New Roman" w:hint="default"/>
                <w:sz w:val="18"/>
                <w:szCs w:val="18"/>
              </w:rPr>
            </w:pPr>
            <w:r>
              <w:rPr>
                <w:rFonts w:ascii="Times New Roman"/>
                <w:spacing w:val="-1"/>
                <w:sz w:val="18"/>
              </w:rPr>
              <w:t>8,882,740.38</w:t>
            </w:r>
          </w:p>
        </w:tc>
        <w:tc>
          <w:tcPr>
            <w:tcW w:w="1896"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62" w:right="0"/>
              <w:jc w:val="left"/>
              <w:rPr>
                <w:rFonts w:ascii="Times New Roman" w:hAnsi="Times New Roman" w:cs="Times New Roman" w:eastAsia="Times New Roman" w:hint="default"/>
                <w:sz w:val="18"/>
                <w:szCs w:val="18"/>
              </w:rPr>
            </w:pPr>
            <w:r>
              <w:rPr>
                <w:rFonts w:ascii="Times New Roman"/>
                <w:sz w:val="18"/>
              </w:rPr>
              <w:t>7,987,831.66</w:t>
            </w:r>
          </w:p>
        </w:tc>
      </w:tr>
      <w:tr>
        <w:trPr>
          <w:trHeight w:val="327" w:hRule="exact"/>
        </w:trPr>
        <w:tc>
          <w:tcPr>
            <w:tcW w:w="171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3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23"/>
              <w:jc w:val="right"/>
              <w:rPr>
                <w:rFonts w:ascii="Times New Roman" w:hAnsi="Times New Roman" w:cs="Times New Roman" w:eastAsia="Times New Roman" w:hint="default"/>
                <w:sz w:val="18"/>
                <w:szCs w:val="18"/>
              </w:rPr>
            </w:pPr>
            <w:r>
              <w:rPr>
                <w:rFonts w:ascii="Times New Roman"/>
                <w:sz w:val="18"/>
              </w:rPr>
              <w:t>573,366.77</w:t>
            </w:r>
          </w:p>
        </w:tc>
        <w:tc>
          <w:tcPr>
            <w:tcW w:w="191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23"/>
              <w:jc w:val="right"/>
              <w:rPr>
                <w:rFonts w:ascii="Times New Roman" w:hAnsi="Times New Roman" w:cs="Times New Roman" w:eastAsia="Times New Roman" w:hint="default"/>
                <w:sz w:val="18"/>
                <w:szCs w:val="18"/>
              </w:rPr>
            </w:pPr>
            <w:r>
              <w:rPr>
                <w:rFonts w:ascii="Times New Roman"/>
                <w:spacing w:val="-1"/>
                <w:sz w:val="18"/>
              </w:rPr>
              <w:t>3,363,539.06</w:t>
            </w:r>
          </w:p>
        </w:tc>
        <w:tc>
          <w:tcPr>
            <w:tcW w:w="1896" w:type="dxa"/>
            <w:tcBorders>
              <w:top w:val="nil" w:sz="6" w:space="0" w:color="auto"/>
              <w:left w:val="nil" w:sz="6" w:space="0" w:color="auto"/>
              <w:bottom w:val="single" w:sz="12" w:space="0" w:color="C45811"/>
              <w:right w:val="nil" w:sz="6" w:space="0" w:color="auto"/>
            </w:tcBorders>
            <w:shd w:val="clear" w:color="auto" w:fill="FFF1CC"/>
          </w:tcPr>
          <w:p>
            <w:pPr/>
          </w:p>
        </w:tc>
        <w:tc>
          <w:tcPr>
            <w:tcW w:w="1914" w:type="dxa"/>
            <w:tcBorders>
              <w:top w:val="nil" w:sz="6" w:space="0" w:color="auto"/>
              <w:left w:val="nil" w:sz="6" w:space="0" w:color="auto"/>
              <w:bottom w:val="single" w:sz="12" w:space="0" w:color="C45811"/>
              <w:right w:val="nil" w:sz="6" w:space="0" w:color="auto"/>
            </w:tcBorders>
            <w:shd w:val="clear" w:color="auto" w:fill="FFF1CC"/>
          </w:tcPr>
          <w:p>
            <w:pP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r>
        <w:rPr/>
        <w:pict>
          <v:group style="position:absolute;margin-left:55.200001pt;margin-top:-94.366348pt;width:485pt;height:.1pt;mso-position-horizontal-relative:page;mso-position-vertical-relative:paragraph;z-index:-759352" coordorigin="1104,-1887" coordsize="9700,2">
            <v:shape style="position:absolute;left:1104;top:-1887;width:9700;height:2" coordorigin="1104,-1887" coordsize="9700,0" path="m1104,-1887l10804,-1887e" filled="false" stroked="true" strokeweight=".72pt" strokecolor="#000000">
              <v:path arrowok="t"/>
            </v:shape>
            <w10:wrap type="none"/>
          </v:group>
        </w:pict>
      </w:r>
      <w:bookmarkStart w:name="（4）未确认递延所得税资产明细" w:id="237"/>
      <w:bookmarkEnd w:id="237"/>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099"/>
        <w:gridCol w:w="3845"/>
        <w:gridCol w:w="2626"/>
      </w:tblGrid>
      <w:tr>
        <w:trPr>
          <w:trHeight w:val="327" w:hRule="exact"/>
        </w:trPr>
        <w:tc>
          <w:tcPr>
            <w:tcW w:w="309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84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473"/>
              <w:jc w:val="center"/>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62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70"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12"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6,035,306.98</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1,950,289.73</w:t>
            </w:r>
          </w:p>
        </w:tc>
      </w:tr>
      <w:tr>
        <w:trPr>
          <w:trHeight w:val="327" w:hRule="exact"/>
        </w:trPr>
        <w:tc>
          <w:tcPr>
            <w:tcW w:w="309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6,035,306.98</w:t>
            </w:r>
          </w:p>
        </w:tc>
        <w:tc>
          <w:tcPr>
            <w:tcW w:w="262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1,950,289.73</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5）未确认递延所得税资产的可抵扣亏损将于以下年度到期" w:id="238"/>
      <w:bookmarkEnd w:id="238"/>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2301"/>
        <w:gridCol w:w="2847"/>
        <w:gridCol w:w="2118"/>
        <w:gridCol w:w="2302"/>
      </w:tblGrid>
      <w:tr>
        <w:trPr>
          <w:trHeight w:val="327" w:hRule="exact"/>
        </w:trPr>
        <w:tc>
          <w:tcPr>
            <w:tcW w:w="230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b/>
                <w:bCs/>
                <w:color w:val="FFFFFF"/>
                <w:sz w:val="18"/>
                <w:szCs w:val="18"/>
              </w:rPr>
              <w:t>年份</w:t>
            </w:r>
            <w:r>
              <w:rPr>
                <w:rFonts w:ascii="宋体" w:hAnsi="宋体" w:cs="宋体" w:eastAsia="宋体" w:hint="default"/>
                <w:sz w:val="18"/>
                <w:szCs w:val="18"/>
              </w:rPr>
            </w:r>
          </w:p>
        </w:tc>
        <w:tc>
          <w:tcPr>
            <w:tcW w:w="284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924" w:right="0"/>
              <w:jc w:val="left"/>
              <w:rPr>
                <w:rFonts w:ascii="宋体" w:hAnsi="宋体" w:cs="宋体" w:eastAsia="宋体" w:hint="default"/>
                <w:sz w:val="18"/>
                <w:szCs w:val="18"/>
              </w:rPr>
            </w:pPr>
            <w:r>
              <w:rPr>
                <w:rFonts w:ascii="宋体" w:hAnsi="宋体" w:cs="宋体" w:eastAsia="宋体" w:hint="default"/>
                <w:b/>
                <w:bCs/>
                <w:color w:val="FFFFFF"/>
                <w:sz w:val="18"/>
                <w:szCs w:val="18"/>
              </w:rPr>
              <w:t>期末金额</w:t>
            </w:r>
            <w:r>
              <w:rPr>
                <w:rFonts w:ascii="宋体" w:hAnsi="宋体" w:cs="宋体" w:eastAsia="宋体" w:hint="default"/>
                <w:sz w:val="18"/>
                <w:szCs w:val="18"/>
              </w:rPr>
            </w:r>
          </w:p>
        </w:tc>
        <w:tc>
          <w:tcPr>
            <w:tcW w:w="211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70" w:right="0"/>
              <w:jc w:val="left"/>
              <w:rPr>
                <w:rFonts w:ascii="宋体" w:hAnsi="宋体" w:cs="宋体" w:eastAsia="宋体" w:hint="default"/>
                <w:sz w:val="18"/>
                <w:szCs w:val="18"/>
              </w:rPr>
            </w:pPr>
            <w:r>
              <w:rPr>
                <w:rFonts w:ascii="宋体" w:hAnsi="宋体" w:cs="宋体" w:eastAsia="宋体" w:hint="default"/>
                <w:b/>
                <w:bCs/>
                <w:color w:val="FFFFFF"/>
                <w:sz w:val="18"/>
                <w:szCs w:val="18"/>
              </w:rPr>
              <w:t>期初金额</w:t>
            </w:r>
            <w:r>
              <w:rPr>
                <w:rFonts w:ascii="宋体" w:hAnsi="宋体" w:cs="宋体" w:eastAsia="宋体" w:hint="default"/>
                <w:sz w:val="18"/>
                <w:szCs w:val="18"/>
              </w:rPr>
            </w:r>
          </w:p>
        </w:tc>
        <w:tc>
          <w:tcPr>
            <w:tcW w:w="230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86"/>
              <w:jc w:val="center"/>
              <w:rPr>
                <w:rFonts w:ascii="宋体" w:hAnsi="宋体" w:cs="宋体" w:eastAsia="宋体" w:hint="default"/>
                <w:sz w:val="18"/>
                <w:szCs w:val="18"/>
              </w:rPr>
            </w:pPr>
            <w:r>
              <w:rPr>
                <w:rFonts w:ascii="宋体" w:hAnsi="宋体" w:cs="宋体" w:eastAsia="宋体" w:hint="default"/>
                <w:b/>
                <w:bCs/>
                <w:color w:val="FFFFFF"/>
                <w:sz w:val="18"/>
                <w:szCs w:val="18"/>
              </w:rPr>
              <w:t>备注</w:t>
            </w:r>
            <w:r>
              <w:rPr>
                <w:rFonts w:ascii="宋体" w:hAnsi="宋体" w:cs="宋体" w:eastAsia="宋体" w:hint="default"/>
                <w:sz w:val="18"/>
                <w:szCs w:val="18"/>
              </w:rPr>
            </w:r>
          </w:p>
        </w:tc>
      </w:tr>
      <w:tr>
        <w:trPr>
          <w:trHeight w:val="312" w:hRule="exact"/>
        </w:trPr>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68"/>
              <w:jc w:val="right"/>
              <w:rPr>
                <w:rFonts w:ascii="Times New Roman" w:hAnsi="Times New Roman" w:cs="Times New Roman" w:eastAsia="Times New Roman" w:hint="default"/>
                <w:sz w:val="18"/>
                <w:szCs w:val="18"/>
              </w:rPr>
            </w:pPr>
            <w:r>
              <w:rPr>
                <w:rFonts w:ascii="Times New Roman"/>
                <w:sz w:val="18"/>
              </w:rPr>
              <w:t>384,836.00</w:t>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z w:val="18"/>
              </w:rPr>
              <w:t>384,836.00</w:t>
            </w:r>
          </w:p>
        </w:tc>
        <w:tc>
          <w:tcPr>
            <w:tcW w:w="2302" w:type="dxa"/>
            <w:tcBorders>
              <w:top w:val="nil" w:sz="6" w:space="0" w:color="auto"/>
              <w:left w:val="nil" w:sz="6" w:space="0" w:color="auto"/>
              <w:bottom w:val="nil" w:sz="6" w:space="0" w:color="auto"/>
              <w:right w:val="nil" w:sz="6" w:space="0" w:color="auto"/>
            </w:tcBorders>
          </w:tcPr>
          <w:p>
            <w:pPr/>
          </w:p>
        </w:tc>
      </w:tr>
      <w:tr>
        <w:trPr>
          <w:trHeight w:val="312" w:hRule="exact"/>
        </w:trPr>
        <w:tc>
          <w:tcPr>
            <w:tcW w:w="230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4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68"/>
              <w:jc w:val="right"/>
              <w:rPr>
                <w:rFonts w:ascii="Times New Roman" w:hAnsi="Times New Roman" w:cs="Times New Roman" w:eastAsia="Times New Roman" w:hint="default"/>
                <w:sz w:val="18"/>
                <w:szCs w:val="18"/>
              </w:rPr>
            </w:pPr>
            <w:r>
              <w:rPr>
                <w:rFonts w:ascii="Times New Roman"/>
                <w:sz w:val="18"/>
              </w:rPr>
              <w:t>348,169.78</w:t>
            </w:r>
          </w:p>
        </w:tc>
        <w:tc>
          <w:tcPr>
            <w:tcW w:w="211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z w:val="18"/>
              </w:rPr>
              <w:t>629,740.90</w:t>
            </w:r>
          </w:p>
        </w:tc>
        <w:tc>
          <w:tcPr>
            <w:tcW w:w="2302"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68"/>
              <w:jc w:val="right"/>
              <w:rPr>
                <w:rFonts w:ascii="Times New Roman" w:hAnsi="Times New Roman" w:cs="Times New Roman" w:eastAsia="Times New Roman" w:hint="default"/>
                <w:sz w:val="18"/>
                <w:szCs w:val="18"/>
              </w:rPr>
            </w:pPr>
            <w:r>
              <w:rPr>
                <w:rFonts w:ascii="Times New Roman"/>
                <w:sz w:val="18"/>
              </w:rPr>
              <w:t>169,331.86</w:t>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z w:val="18"/>
              </w:rPr>
              <w:t>182,531.95</w:t>
            </w:r>
          </w:p>
        </w:tc>
        <w:tc>
          <w:tcPr>
            <w:tcW w:w="2302" w:type="dxa"/>
            <w:tcBorders>
              <w:top w:val="nil" w:sz="6" w:space="0" w:color="auto"/>
              <w:left w:val="nil" w:sz="6" w:space="0" w:color="auto"/>
              <w:bottom w:val="nil" w:sz="6" w:space="0" w:color="auto"/>
              <w:right w:val="nil" w:sz="6" w:space="0" w:color="auto"/>
            </w:tcBorders>
          </w:tcPr>
          <w:p>
            <w:pPr/>
          </w:p>
        </w:tc>
      </w:tr>
      <w:tr>
        <w:trPr>
          <w:trHeight w:val="312" w:hRule="exact"/>
        </w:trPr>
        <w:tc>
          <w:tcPr>
            <w:tcW w:w="230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4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69"/>
              <w:jc w:val="right"/>
              <w:rPr>
                <w:rFonts w:ascii="Times New Roman" w:hAnsi="Times New Roman" w:cs="Times New Roman" w:eastAsia="Times New Roman" w:hint="default"/>
                <w:sz w:val="18"/>
                <w:szCs w:val="18"/>
              </w:rPr>
            </w:pPr>
            <w:r>
              <w:rPr>
                <w:rFonts w:ascii="Times New Roman"/>
                <w:spacing w:val="-1"/>
                <w:sz w:val="18"/>
              </w:rPr>
              <w:t>3,368,854.14</w:t>
            </w:r>
          </w:p>
        </w:tc>
        <w:tc>
          <w:tcPr>
            <w:tcW w:w="211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z w:val="18"/>
              </w:rPr>
              <w:t>753,180.88</w:t>
            </w:r>
          </w:p>
        </w:tc>
        <w:tc>
          <w:tcPr>
            <w:tcW w:w="2302"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69"/>
              <w:jc w:val="right"/>
              <w:rPr>
                <w:rFonts w:ascii="Times New Roman" w:hAnsi="Times New Roman" w:cs="Times New Roman" w:eastAsia="Times New Roman" w:hint="default"/>
                <w:sz w:val="18"/>
                <w:szCs w:val="18"/>
              </w:rPr>
            </w:pPr>
            <w:r>
              <w:rPr>
                <w:rFonts w:ascii="Times New Roman"/>
                <w:spacing w:val="-1"/>
                <w:sz w:val="18"/>
              </w:rPr>
              <w:t>1,764,115.20</w:t>
            </w:r>
          </w:p>
        </w:tc>
        <w:tc>
          <w:tcPr>
            <w:tcW w:w="2118"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
        </w:tc>
      </w:tr>
      <w:tr>
        <w:trPr>
          <w:trHeight w:val="327" w:hRule="exact"/>
        </w:trPr>
        <w:tc>
          <w:tcPr>
            <w:tcW w:w="230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469"/>
              <w:jc w:val="right"/>
              <w:rPr>
                <w:rFonts w:ascii="Times New Roman" w:hAnsi="Times New Roman" w:cs="Times New Roman" w:eastAsia="Times New Roman" w:hint="default"/>
                <w:sz w:val="18"/>
                <w:szCs w:val="18"/>
              </w:rPr>
            </w:pPr>
            <w:r>
              <w:rPr>
                <w:rFonts w:ascii="Times New Roman"/>
                <w:spacing w:val="-1"/>
                <w:sz w:val="18"/>
              </w:rPr>
              <w:t>6,035,306.98</w:t>
            </w:r>
          </w:p>
        </w:tc>
        <w:tc>
          <w:tcPr>
            <w:tcW w:w="211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95"/>
              <w:jc w:val="right"/>
              <w:rPr>
                <w:rFonts w:ascii="Times New Roman" w:hAnsi="Times New Roman" w:cs="Times New Roman" w:eastAsia="Times New Roman" w:hint="default"/>
                <w:sz w:val="18"/>
                <w:szCs w:val="18"/>
              </w:rPr>
            </w:pPr>
            <w:r>
              <w:rPr>
                <w:rFonts w:ascii="Times New Roman"/>
                <w:spacing w:val="-1"/>
                <w:sz w:val="18"/>
              </w:rPr>
              <w:t>1,950,289.73</w:t>
            </w:r>
          </w:p>
        </w:tc>
        <w:tc>
          <w:tcPr>
            <w:tcW w:w="2302" w:type="dxa"/>
            <w:tcBorders>
              <w:top w:val="nil" w:sz="6" w:space="0" w:color="auto"/>
              <w:left w:val="nil" w:sz="6" w:space="0" w:color="auto"/>
              <w:bottom w:val="single" w:sz="12" w:space="0" w:color="C45811"/>
              <w:right w:val="nil" w:sz="6" w:space="0" w:color="auto"/>
            </w:tcBorders>
            <w:shd w:val="clear" w:color="auto" w:fill="FFF1CC"/>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3、其他非流动资产" w:id="239"/>
      <w:bookmarkEnd w:id="239"/>
      <w:r>
        <w:rPr>
          <w:b w:val="0"/>
          <w:bCs w:val="0"/>
        </w:rPr>
      </w:r>
      <w:r>
        <w:rPr>
          <w:rFonts w:ascii="Times New Roman" w:hAnsi="Times New Roman" w:cs="Times New Roman" w:eastAsia="Times New Roman" w:hint="default"/>
        </w:rPr>
        <w:t>13</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099"/>
        <w:gridCol w:w="3845"/>
        <w:gridCol w:w="2626"/>
      </w:tblGrid>
      <w:tr>
        <w:trPr>
          <w:trHeight w:val="327" w:hRule="exact"/>
        </w:trPr>
        <w:tc>
          <w:tcPr>
            <w:tcW w:w="309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84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473"/>
              <w:jc w:val="center"/>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62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70"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12"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预付软件采购款</w:t>
            </w: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z w:val="18"/>
              </w:rPr>
              <w:t>473,906.00</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1,688,331.00</w:t>
            </w:r>
          </w:p>
        </w:tc>
      </w:tr>
      <w:tr>
        <w:trPr>
          <w:trHeight w:val="327" w:hRule="exact"/>
        </w:trPr>
        <w:tc>
          <w:tcPr>
            <w:tcW w:w="309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z w:val="18"/>
              </w:rPr>
              <w:t>473,906.00</w:t>
            </w:r>
          </w:p>
        </w:tc>
        <w:tc>
          <w:tcPr>
            <w:tcW w:w="262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1,688,331.00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4、短期借款" w:id="240"/>
      <w:bookmarkEnd w:id="240"/>
      <w:r>
        <w:rPr>
          <w:b w:val="0"/>
          <w:bCs w:val="0"/>
        </w:rPr>
      </w:r>
      <w:r>
        <w:rPr>
          <w:rFonts w:ascii="Times New Roman" w:hAnsi="Times New Roman" w:cs="Times New Roman" w:eastAsia="Times New Roman" w:hint="default"/>
        </w:rPr>
        <w:t>14</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短期借款分类" w:id="241"/>
      <w:bookmarkEnd w:id="24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3099"/>
        <w:gridCol w:w="3280"/>
        <w:gridCol w:w="3191"/>
      </w:tblGrid>
      <w:tr>
        <w:trPr>
          <w:trHeight w:val="327" w:hRule="exact"/>
        </w:trPr>
        <w:tc>
          <w:tcPr>
            <w:tcW w:w="309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28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319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12"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500,000.00</w:t>
            </w:r>
          </w:p>
        </w:tc>
        <w:tc>
          <w:tcPr>
            <w:tcW w:w="3191" w:type="dxa"/>
            <w:tcBorders>
              <w:top w:val="nil" w:sz="6" w:space="0" w:color="auto"/>
              <w:left w:val="nil" w:sz="6" w:space="0" w:color="auto"/>
              <w:bottom w:val="nil" w:sz="6" w:space="0" w:color="auto"/>
              <w:right w:val="nil" w:sz="6" w:space="0" w:color="auto"/>
            </w:tcBorders>
          </w:tcPr>
          <w:p>
            <w:pPr/>
          </w:p>
        </w:tc>
      </w:tr>
      <w:tr>
        <w:trPr>
          <w:trHeight w:val="327" w:hRule="exact"/>
        </w:trPr>
        <w:tc>
          <w:tcPr>
            <w:tcW w:w="309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500,000.00</w:t>
            </w:r>
          </w:p>
        </w:tc>
        <w:tc>
          <w:tcPr>
            <w:tcW w:w="3191" w:type="dxa"/>
            <w:tcBorders>
              <w:top w:val="nil" w:sz="6" w:space="0" w:color="auto"/>
              <w:left w:val="nil" w:sz="6" w:space="0" w:color="auto"/>
              <w:bottom w:val="single" w:sz="12" w:space="0" w:color="C45811"/>
              <w:right w:val="nil" w:sz="6" w:space="0" w:color="auto"/>
            </w:tcBorders>
            <w:shd w:val="clear" w:color="auto" w:fill="FFF1CC"/>
          </w:tcPr>
          <w:p>
            <w:pPr/>
          </w:p>
        </w:tc>
      </w:tr>
    </w:tbl>
    <w:p>
      <w:pPr>
        <w:pStyle w:val="BodyText"/>
        <w:spacing w:line="240" w:lineRule="auto" w:before="51"/>
        <w:ind w:right="1032"/>
        <w:jc w:val="left"/>
      </w:pPr>
      <w:r>
        <w:rPr/>
        <w:t>短期借款分类的说明：</w:t>
      </w:r>
    </w:p>
    <w:p>
      <w:pPr>
        <w:pStyle w:val="BodyText"/>
        <w:spacing w:line="240" w:lineRule="auto" w:before="116"/>
        <w:ind w:right="1032"/>
        <w:jc w:val="left"/>
      </w:pPr>
      <w:r>
        <w:rPr/>
        <w:t>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日，短期借款的利率为</w:t>
      </w:r>
      <w:r>
        <w:rPr>
          <w:spacing w:val="-46"/>
        </w:rPr>
        <w:t> </w:t>
      </w:r>
      <w:r>
        <w:rPr>
          <w:rFonts w:ascii="Times New Roman" w:hAnsi="Times New Roman" w:cs="Times New Roman" w:eastAsia="Times New Roman" w:hint="default"/>
        </w:rPr>
        <w:t>5.665%</w:t>
      </w:r>
      <w:r>
        <w:rPr/>
        <w:t>。</w:t>
      </w:r>
    </w:p>
    <w:p>
      <w:pPr>
        <w:spacing w:after="0" w:line="240" w:lineRule="auto"/>
        <w:jc w:val="left"/>
        <w:sectPr>
          <w:pgSz w:w="11910" w:h="16840"/>
          <w:pgMar w:header="877" w:footer="979" w:top="1060" w:bottom="1160" w:left="900" w:right="0"/>
        </w:sectPr>
      </w:pPr>
    </w:p>
    <w:p>
      <w:pPr>
        <w:spacing w:line="240" w:lineRule="auto" w:before="12"/>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3"/>
        <w:spacing w:line="240" w:lineRule="auto" w:before="35"/>
        <w:ind w:right="1032"/>
        <w:jc w:val="left"/>
        <w:rPr>
          <w:b w:val="0"/>
          <w:bCs w:val="0"/>
        </w:rPr>
      </w:pPr>
      <w:bookmarkStart w:name="15、应付票据及应付账款" w:id="242"/>
      <w:bookmarkEnd w:id="242"/>
      <w:r>
        <w:rPr>
          <w:b w:val="0"/>
          <w:bCs w:val="0"/>
        </w:rPr>
      </w:r>
      <w:r>
        <w:rPr>
          <w:rFonts w:ascii="Times New Roman" w:hAnsi="Times New Roman" w:cs="Times New Roman" w:eastAsia="Times New Roman" w:hint="default"/>
        </w:rPr>
        <w:t>15</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100"/>
        <w:gridCol w:w="3843"/>
        <w:gridCol w:w="2627"/>
      </w:tblGrid>
      <w:tr>
        <w:trPr>
          <w:trHeight w:val="327" w:hRule="exact"/>
        </w:trPr>
        <w:tc>
          <w:tcPr>
            <w:tcW w:w="310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84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472"/>
              <w:jc w:val="center"/>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62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71"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12"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9"/>
              <w:jc w:val="right"/>
              <w:rPr>
                <w:rFonts w:ascii="Times New Roman" w:hAnsi="Times New Roman" w:cs="Times New Roman" w:eastAsia="Times New Roman" w:hint="default"/>
                <w:sz w:val="18"/>
                <w:szCs w:val="18"/>
              </w:rPr>
            </w:pPr>
            <w:r>
              <w:rPr>
                <w:rFonts w:ascii="Times New Roman"/>
                <w:spacing w:val="-1"/>
                <w:sz w:val="18"/>
              </w:rPr>
              <w:t>11,592,989.27</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11,004,360.65</w:t>
            </w:r>
          </w:p>
        </w:tc>
      </w:tr>
      <w:tr>
        <w:trPr>
          <w:trHeight w:val="327" w:hRule="exact"/>
        </w:trPr>
        <w:tc>
          <w:tcPr>
            <w:tcW w:w="310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669"/>
              <w:jc w:val="right"/>
              <w:rPr>
                <w:rFonts w:ascii="Times New Roman" w:hAnsi="Times New Roman" w:cs="Times New Roman" w:eastAsia="Times New Roman" w:hint="default"/>
                <w:sz w:val="18"/>
                <w:szCs w:val="18"/>
              </w:rPr>
            </w:pPr>
            <w:r>
              <w:rPr>
                <w:rFonts w:ascii="Times New Roman"/>
                <w:spacing w:val="-1"/>
                <w:sz w:val="18"/>
              </w:rPr>
              <w:t>11,592,989.27</w:t>
            </w:r>
          </w:p>
        </w:tc>
        <w:tc>
          <w:tcPr>
            <w:tcW w:w="262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11,004,360.65</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应付账款列示" w:id="243"/>
      <w:bookmarkEnd w:id="24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3099"/>
        <w:gridCol w:w="3845"/>
        <w:gridCol w:w="2626"/>
      </w:tblGrid>
      <w:tr>
        <w:trPr>
          <w:trHeight w:val="327" w:hRule="exact"/>
        </w:trPr>
        <w:tc>
          <w:tcPr>
            <w:tcW w:w="309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84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473"/>
              <w:jc w:val="center"/>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62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70"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12"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11,260,584.57</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10,718,363.53</w:t>
            </w:r>
          </w:p>
        </w:tc>
      </w:tr>
      <w:tr>
        <w:trPr>
          <w:trHeight w:val="312" w:hRule="exact"/>
        </w:trPr>
        <w:tc>
          <w:tcPr>
            <w:tcW w:w="30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应付劳务费</w:t>
            </w:r>
          </w:p>
        </w:tc>
        <w:tc>
          <w:tcPr>
            <w:tcW w:w="384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z w:val="18"/>
              </w:rPr>
              <w:t>332,404.70</w:t>
            </w:r>
          </w:p>
        </w:tc>
        <w:tc>
          <w:tcPr>
            <w:tcW w:w="26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285,997.12</w:t>
            </w:r>
          </w:p>
        </w:tc>
      </w:tr>
      <w:tr>
        <w:trPr>
          <w:trHeight w:val="327" w:hRule="exact"/>
        </w:trPr>
        <w:tc>
          <w:tcPr>
            <w:tcW w:w="3099"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5"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11,592,989.27</w:t>
            </w:r>
          </w:p>
        </w:tc>
        <w:tc>
          <w:tcPr>
            <w:tcW w:w="262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11,004,360.65</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6、预收款项" w:id="244"/>
      <w:bookmarkEnd w:id="244"/>
      <w:r>
        <w:rPr>
          <w:b w:val="0"/>
          <w:bCs w:val="0"/>
        </w:rPr>
      </w:r>
      <w:r>
        <w:rPr>
          <w:rFonts w:ascii="Times New Roman" w:hAnsi="Times New Roman" w:cs="Times New Roman" w:eastAsia="Times New Roman" w:hint="default"/>
        </w:rPr>
        <w:t>16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预收款项列示" w:id="245"/>
      <w:bookmarkEnd w:id="24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099"/>
        <w:gridCol w:w="3845"/>
        <w:gridCol w:w="2626"/>
      </w:tblGrid>
      <w:tr>
        <w:trPr>
          <w:trHeight w:val="327" w:hRule="exact"/>
        </w:trPr>
        <w:tc>
          <w:tcPr>
            <w:tcW w:w="309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84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473"/>
              <w:jc w:val="center"/>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62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70"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12"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门店预收保外业务款</w:t>
            </w: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6,721,222.21</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3,200,456.36</w:t>
            </w:r>
          </w:p>
        </w:tc>
      </w:tr>
      <w:tr>
        <w:trPr>
          <w:trHeight w:val="312" w:hRule="exact"/>
        </w:trPr>
        <w:tc>
          <w:tcPr>
            <w:tcW w:w="30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预收保障类业务款</w:t>
            </w:r>
          </w:p>
        </w:tc>
        <w:tc>
          <w:tcPr>
            <w:tcW w:w="384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2,314,080.39</w:t>
            </w:r>
          </w:p>
        </w:tc>
        <w:tc>
          <w:tcPr>
            <w:tcW w:w="26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2,209,184.82</w:t>
            </w:r>
          </w:p>
        </w:tc>
      </w:tr>
      <w:tr>
        <w:trPr>
          <w:trHeight w:val="312"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z w:val="18"/>
              </w:rPr>
              <w:t>700,484.54</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1,302,387.37</w:t>
            </w:r>
          </w:p>
        </w:tc>
      </w:tr>
      <w:tr>
        <w:trPr>
          <w:trHeight w:val="327" w:hRule="exact"/>
        </w:trPr>
        <w:tc>
          <w:tcPr>
            <w:tcW w:w="309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9,735,787.14</w:t>
            </w:r>
          </w:p>
        </w:tc>
        <w:tc>
          <w:tcPr>
            <w:tcW w:w="262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6,712,028.55</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7、应付职工薪酬" w:id="246"/>
      <w:bookmarkEnd w:id="246"/>
      <w:r>
        <w:rPr>
          <w:b w:val="0"/>
          <w:bCs w:val="0"/>
        </w:rPr>
      </w:r>
      <w:r>
        <w:rPr>
          <w:rFonts w:ascii="Times New Roman" w:hAnsi="Times New Roman" w:cs="Times New Roman" w:eastAsia="Times New Roman" w:hint="default"/>
        </w:rPr>
        <w:t>17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应付职工薪酬列示" w:id="247"/>
      <w:bookmarkEnd w:id="24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2148"/>
        <w:gridCol w:w="1924"/>
        <w:gridCol w:w="1914"/>
        <w:gridCol w:w="1914"/>
        <w:gridCol w:w="1670"/>
      </w:tblGrid>
      <w:tr>
        <w:trPr>
          <w:trHeight w:val="327" w:hRule="exact"/>
        </w:trPr>
        <w:tc>
          <w:tcPr>
            <w:tcW w:w="214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232"/>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192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9"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c>
          <w:tcPr>
            <w:tcW w:w="191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b/>
                <w:bCs/>
                <w:color w:val="FFFFFF"/>
                <w:sz w:val="18"/>
                <w:szCs w:val="18"/>
              </w:rPr>
              <w:t>本期增加</w:t>
            </w:r>
            <w:r>
              <w:rPr>
                <w:rFonts w:ascii="宋体" w:hAnsi="宋体" w:cs="宋体" w:eastAsia="宋体" w:hint="default"/>
                <w:sz w:val="18"/>
                <w:szCs w:val="18"/>
              </w:rPr>
            </w:r>
          </w:p>
        </w:tc>
        <w:tc>
          <w:tcPr>
            <w:tcW w:w="191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b/>
                <w:bCs/>
                <w:color w:val="FFFFFF"/>
                <w:sz w:val="18"/>
                <w:szCs w:val="18"/>
              </w:rPr>
              <w:t>本期减少</w:t>
            </w:r>
            <w:r>
              <w:rPr>
                <w:rFonts w:ascii="宋体" w:hAnsi="宋体" w:cs="宋体" w:eastAsia="宋体" w:hint="default"/>
                <w:sz w:val="18"/>
                <w:szCs w:val="18"/>
              </w:rPr>
            </w:r>
          </w:p>
        </w:tc>
        <w:tc>
          <w:tcPr>
            <w:tcW w:w="167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r>
      <w:tr>
        <w:trPr>
          <w:trHeight w:val="312"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9,498,393.74</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105,969,804.12</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101,968,826.85</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13,499,371.01</w:t>
            </w:r>
          </w:p>
        </w:tc>
      </w:tr>
      <w:tr>
        <w:trPr>
          <w:trHeight w:val="624" w:hRule="exact"/>
        </w:trPr>
        <w:tc>
          <w:tcPr>
            <w:tcW w:w="214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00" w:lineRule="auto" w:before="10"/>
              <w:ind w:left="108" w:right="35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84,214.57</w:t>
            </w:r>
          </w:p>
        </w:tc>
        <w:tc>
          <w:tcPr>
            <w:tcW w:w="19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11,384,753.85</w:t>
            </w:r>
          </w:p>
        </w:tc>
        <w:tc>
          <w:tcPr>
            <w:tcW w:w="19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11,402,859.54</w:t>
            </w:r>
          </w:p>
        </w:tc>
        <w:tc>
          <w:tcPr>
            <w:tcW w:w="16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66,108.88</w:t>
            </w:r>
          </w:p>
        </w:tc>
      </w:tr>
      <w:tr>
        <w:trPr>
          <w:trHeight w:val="327" w:hRule="exact"/>
        </w:trPr>
        <w:tc>
          <w:tcPr>
            <w:tcW w:w="2148"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9,582,608.31</w:t>
            </w:r>
          </w:p>
        </w:tc>
        <w:tc>
          <w:tcPr>
            <w:tcW w:w="191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117,354,557.97</w:t>
            </w:r>
          </w:p>
        </w:tc>
        <w:tc>
          <w:tcPr>
            <w:tcW w:w="191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113,371,686.39</w:t>
            </w:r>
          </w:p>
        </w:tc>
        <w:tc>
          <w:tcPr>
            <w:tcW w:w="1670"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13,565,479.89</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短期薪酬列示" w:id="248"/>
      <w:bookmarkEnd w:id="24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307"/>
        <w:gridCol w:w="1765"/>
        <w:gridCol w:w="1914"/>
        <w:gridCol w:w="1914"/>
        <w:gridCol w:w="1670"/>
      </w:tblGrid>
      <w:tr>
        <w:trPr>
          <w:trHeight w:val="327" w:hRule="exact"/>
        </w:trPr>
        <w:tc>
          <w:tcPr>
            <w:tcW w:w="230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75"/>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176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09"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c>
          <w:tcPr>
            <w:tcW w:w="191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b/>
                <w:bCs/>
                <w:color w:val="FFFFFF"/>
                <w:sz w:val="18"/>
                <w:szCs w:val="18"/>
              </w:rPr>
              <w:t>本期增加</w:t>
            </w:r>
            <w:r>
              <w:rPr>
                <w:rFonts w:ascii="宋体" w:hAnsi="宋体" w:cs="宋体" w:eastAsia="宋体" w:hint="default"/>
                <w:sz w:val="18"/>
                <w:szCs w:val="18"/>
              </w:rPr>
            </w:r>
          </w:p>
        </w:tc>
        <w:tc>
          <w:tcPr>
            <w:tcW w:w="191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b/>
                <w:bCs/>
                <w:color w:val="FFFFFF"/>
                <w:sz w:val="18"/>
                <w:szCs w:val="18"/>
              </w:rPr>
              <w:t>本期减少</w:t>
            </w:r>
            <w:r>
              <w:rPr>
                <w:rFonts w:ascii="宋体" w:hAnsi="宋体" w:cs="宋体" w:eastAsia="宋体" w:hint="default"/>
                <w:sz w:val="18"/>
                <w:szCs w:val="18"/>
              </w:rPr>
            </w:r>
          </w:p>
        </w:tc>
        <w:tc>
          <w:tcPr>
            <w:tcW w:w="167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r>
      <w:tr>
        <w:trPr>
          <w:trHeight w:val="639" w:hRule="exact"/>
        </w:trPr>
        <w:tc>
          <w:tcPr>
            <w:tcW w:w="2307" w:type="dxa"/>
            <w:tcBorders>
              <w:top w:val="nil" w:sz="6" w:space="0" w:color="auto"/>
              <w:left w:val="nil" w:sz="6" w:space="0" w:color="auto"/>
              <w:bottom w:val="single" w:sz="12" w:space="0" w:color="C45811"/>
              <w:right w:val="nil" w:sz="6" w:space="0" w:color="auto"/>
            </w:tcBorders>
          </w:tcPr>
          <w:p>
            <w:pPr>
              <w:pStyle w:val="TableParagraph"/>
              <w:spacing w:line="300" w:lineRule="auto" w:before="10"/>
              <w:ind w:left="108" w:right="30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 补贴</w:t>
            </w:r>
          </w:p>
        </w:tc>
        <w:tc>
          <w:tcPr>
            <w:tcW w:w="1765"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468" w:right="0"/>
              <w:jc w:val="left"/>
              <w:rPr>
                <w:rFonts w:ascii="Times New Roman" w:hAnsi="Times New Roman" w:cs="Times New Roman" w:eastAsia="Times New Roman" w:hint="default"/>
                <w:sz w:val="18"/>
                <w:szCs w:val="18"/>
              </w:rPr>
            </w:pPr>
            <w:r>
              <w:rPr>
                <w:rFonts w:ascii="Times New Roman"/>
                <w:sz w:val="18"/>
              </w:rPr>
              <w:t>8,637,065.44</w:t>
            </w:r>
          </w:p>
        </w:tc>
        <w:tc>
          <w:tcPr>
            <w:tcW w:w="191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527" w:right="0"/>
              <w:jc w:val="left"/>
              <w:rPr>
                <w:rFonts w:ascii="Times New Roman" w:hAnsi="Times New Roman" w:cs="Times New Roman" w:eastAsia="Times New Roman" w:hint="default"/>
                <w:sz w:val="18"/>
                <w:szCs w:val="18"/>
              </w:rPr>
            </w:pPr>
            <w:r>
              <w:rPr>
                <w:rFonts w:ascii="Times New Roman"/>
                <w:sz w:val="18"/>
              </w:rPr>
              <w:t>92,319,433.25</w:t>
            </w:r>
          </w:p>
        </w:tc>
        <w:tc>
          <w:tcPr>
            <w:tcW w:w="191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527" w:right="0"/>
              <w:jc w:val="left"/>
              <w:rPr>
                <w:rFonts w:ascii="Times New Roman" w:hAnsi="Times New Roman" w:cs="Times New Roman" w:eastAsia="Times New Roman" w:hint="default"/>
                <w:sz w:val="18"/>
                <w:szCs w:val="18"/>
              </w:rPr>
            </w:pPr>
            <w:r>
              <w:rPr>
                <w:rFonts w:ascii="Times New Roman"/>
                <w:sz w:val="18"/>
              </w:rPr>
              <w:t>87,998,555.25</w:t>
            </w:r>
          </w:p>
        </w:tc>
        <w:tc>
          <w:tcPr>
            <w:tcW w:w="1670"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527" w:right="0"/>
              <w:jc w:val="left"/>
              <w:rPr>
                <w:rFonts w:ascii="Times New Roman" w:hAnsi="Times New Roman" w:cs="Times New Roman" w:eastAsia="Times New Roman" w:hint="default"/>
                <w:sz w:val="18"/>
                <w:szCs w:val="18"/>
              </w:rPr>
            </w:pPr>
            <w:r>
              <w:rPr>
                <w:rFonts w:ascii="Times New Roman"/>
                <w:sz w:val="18"/>
              </w:rPr>
              <w:t>12,957,943.44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00" w:right="0"/>
        </w:sectPr>
      </w:pPr>
    </w:p>
    <w:p>
      <w:pPr>
        <w:spacing w:line="240" w:lineRule="auto" w:before="6"/>
        <w:rPr>
          <w:rFonts w:ascii="宋体" w:hAnsi="宋体" w:cs="宋体" w:eastAsia="宋体" w:hint="default"/>
          <w:sz w:val="3"/>
          <w:szCs w:val="3"/>
        </w:rPr>
      </w:pPr>
      <w:r>
        <w:rPr/>
        <w:pict>
          <v:group style="position:absolute;margin-left:55.200001pt;margin-top:55.619984pt;width:485pt;height:.1pt;mso-position-horizontal-relative:page;mso-position-vertical-relative:page;z-index:-759256"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46" w:type="dxa"/>
        <w:tblLayout w:type="fixed"/>
        <w:tblCellMar>
          <w:top w:w="0" w:type="dxa"/>
          <w:left w:w="0" w:type="dxa"/>
          <w:bottom w:w="0" w:type="dxa"/>
          <w:right w:w="0" w:type="dxa"/>
        </w:tblCellMar>
        <w:tblLook w:val="01E0"/>
      </w:tblPr>
      <w:tblGrid>
        <w:gridCol w:w="2307"/>
        <w:gridCol w:w="1765"/>
        <w:gridCol w:w="1914"/>
        <w:gridCol w:w="1914"/>
        <w:gridCol w:w="1670"/>
      </w:tblGrid>
      <w:tr>
        <w:trPr>
          <w:trHeight w:val="343" w:hRule="exact"/>
        </w:trPr>
        <w:tc>
          <w:tcPr>
            <w:tcW w:w="2307" w:type="dxa"/>
            <w:tcBorders>
              <w:top w:val="nil" w:sz="6" w:space="0" w:color="auto"/>
              <w:left w:val="nil" w:sz="6" w:space="0" w:color="auto"/>
              <w:bottom w:val="single" w:sz="12" w:space="0" w:color="C45811"/>
              <w:right w:val="nil" w:sz="6" w:space="0" w:color="auto"/>
            </w:tcBorders>
          </w:tcPr>
          <w:p>
            <w:pPr/>
          </w:p>
        </w:tc>
        <w:tc>
          <w:tcPr>
            <w:tcW w:w="1765" w:type="dxa"/>
            <w:tcBorders>
              <w:top w:val="nil" w:sz="6" w:space="0" w:color="auto"/>
              <w:left w:val="nil" w:sz="6" w:space="0" w:color="auto"/>
              <w:bottom w:val="single" w:sz="12" w:space="0" w:color="C45811"/>
              <w:right w:val="nil" w:sz="6" w:space="0" w:color="auto"/>
            </w:tcBorders>
          </w:tcPr>
          <w:p>
            <w:pPr/>
          </w:p>
        </w:tc>
        <w:tc>
          <w:tcPr>
            <w:tcW w:w="1914" w:type="dxa"/>
            <w:tcBorders>
              <w:top w:val="nil" w:sz="6" w:space="0" w:color="auto"/>
              <w:left w:val="nil" w:sz="6" w:space="0" w:color="auto"/>
              <w:bottom w:val="single" w:sz="12" w:space="0" w:color="C45811"/>
              <w:right w:val="nil" w:sz="6" w:space="0" w:color="auto"/>
            </w:tcBorders>
          </w:tcPr>
          <w:p>
            <w:pPr/>
          </w:p>
        </w:tc>
        <w:tc>
          <w:tcPr>
            <w:tcW w:w="1914" w:type="dxa"/>
            <w:tcBorders>
              <w:top w:val="nil" w:sz="6" w:space="0" w:color="auto"/>
              <w:left w:val="nil" w:sz="6" w:space="0" w:color="auto"/>
              <w:bottom w:val="single" w:sz="12" w:space="0" w:color="C45811"/>
              <w:right w:val="nil" w:sz="6" w:space="0" w:color="auto"/>
            </w:tcBorders>
          </w:tcPr>
          <w:p>
            <w:pPr/>
          </w:p>
        </w:tc>
        <w:tc>
          <w:tcPr>
            <w:tcW w:w="1670"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230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75"/>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176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09"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c>
          <w:tcPr>
            <w:tcW w:w="191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b/>
                <w:bCs/>
                <w:color w:val="FFFFFF"/>
                <w:sz w:val="18"/>
                <w:szCs w:val="18"/>
              </w:rPr>
              <w:t>本期增加</w:t>
            </w:r>
            <w:r>
              <w:rPr>
                <w:rFonts w:ascii="宋体" w:hAnsi="宋体" w:cs="宋体" w:eastAsia="宋体" w:hint="default"/>
                <w:sz w:val="18"/>
                <w:szCs w:val="18"/>
              </w:rPr>
            </w:r>
          </w:p>
        </w:tc>
        <w:tc>
          <w:tcPr>
            <w:tcW w:w="191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b/>
                <w:bCs/>
                <w:color w:val="FFFFFF"/>
                <w:sz w:val="18"/>
                <w:szCs w:val="18"/>
              </w:rPr>
              <w:t>本期减少</w:t>
            </w:r>
            <w:r>
              <w:rPr>
                <w:rFonts w:ascii="宋体" w:hAnsi="宋体" w:cs="宋体" w:eastAsia="宋体" w:hint="default"/>
                <w:sz w:val="18"/>
                <w:szCs w:val="18"/>
              </w:rPr>
            </w:r>
          </w:p>
        </w:tc>
        <w:tc>
          <w:tcPr>
            <w:tcW w:w="167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r>
      <w:tr>
        <w:trPr>
          <w:trHeight w:val="312" w:hRule="exact"/>
        </w:trPr>
        <w:tc>
          <w:tcPr>
            <w:tcW w:w="23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65" w:type="dxa"/>
            <w:tcBorders>
              <w:top w:val="nil" w:sz="6" w:space="0" w:color="auto"/>
              <w:left w:val="nil" w:sz="6" w:space="0" w:color="auto"/>
              <w:bottom w:val="nil" w:sz="6" w:space="0" w:color="auto"/>
              <w:right w:val="nil" w:sz="6" w:space="0" w:color="auto"/>
            </w:tcBorders>
            <w:shd w:val="clear" w:color="auto" w:fill="FFF1CC"/>
          </w:tcPr>
          <w:p>
            <w:pPr/>
          </w:p>
        </w:tc>
        <w:tc>
          <w:tcPr>
            <w:tcW w:w="19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1,520,253.16</w:t>
            </w:r>
          </w:p>
        </w:tc>
        <w:tc>
          <w:tcPr>
            <w:tcW w:w="19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1,520,253.16</w:t>
            </w:r>
          </w:p>
        </w:tc>
        <w:tc>
          <w:tcPr>
            <w:tcW w:w="1670"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35,658.57</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5,771,610.31</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5,776,284.72</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30,984.16</w:t>
            </w:r>
          </w:p>
        </w:tc>
      </w:tr>
      <w:tr>
        <w:trPr>
          <w:trHeight w:val="312" w:hRule="exact"/>
        </w:trPr>
        <w:tc>
          <w:tcPr>
            <w:tcW w:w="23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39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7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24,434.45</w:t>
            </w:r>
          </w:p>
        </w:tc>
        <w:tc>
          <w:tcPr>
            <w:tcW w:w="19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4,959,708.60</w:t>
            </w:r>
          </w:p>
        </w:tc>
        <w:tc>
          <w:tcPr>
            <w:tcW w:w="19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4,960,303.72</w:t>
            </w:r>
          </w:p>
        </w:tc>
        <w:tc>
          <w:tcPr>
            <w:tcW w:w="16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23,839.33</w:t>
            </w:r>
          </w:p>
        </w:tc>
      </w:tr>
      <w:tr>
        <w:trPr>
          <w:trHeight w:val="31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96"/>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2,778.08</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372,011.95</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372,976.52</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1,813.51</w:t>
            </w:r>
          </w:p>
        </w:tc>
      </w:tr>
      <w:tr>
        <w:trPr>
          <w:trHeight w:val="312" w:hRule="exact"/>
        </w:trPr>
        <w:tc>
          <w:tcPr>
            <w:tcW w:w="23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396"/>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7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8,446.04</w:t>
            </w:r>
          </w:p>
        </w:tc>
        <w:tc>
          <w:tcPr>
            <w:tcW w:w="19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439,889.76</w:t>
            </w:r>
          </w:p>
        </w:tc>
        <w:tc>
          <w:tcPr>
            <w:tcW w:w="19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443,004.48</w:t>
            </w:r>
          </w:p>
        </w:tc>
        <w:tc>
          <w:tcPr>
            <w:tcW w:w="16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5,331.32</w:t>
            </w:r>
          </w:p>
        </w:tc>
      </w:tr>
      <w:tr>
        <w:trPr>
          <w:trHeight w:val="31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-19,398.11</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5,781,515.03</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5,808,750.71</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w w:val="95"/>
                <w:sz w:val="18"/>
              </w:rPr>
              <w:t>-46,633.79</w:t>
            </w:r>
            <w:r>
              <w:rPr>
                <w:rFonts w:ascii="Times New Roman"/>
                <w:sz w:val="18"/>
              </w:rPr>
            </w:r>
          </w:p>
        </w:tc>
      </w:tr>
      <w:tr>
        <w:trPr>
          <w:trHeight w:val="624" w:hRule="exact"/>
        </w:trPr>
        <w:tc>
          <w:tcPr>
            <w:tcW w:w="23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00" w:lineRule="auto" w:before="10"/>
              <w:ind w:left="108" w:right="30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 经费</w:t>
            </w:r>
          </w:p>
        </w:tc>
        <w:tc>
          <w:tcPr>
            <w:tcW w:w="17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845,067.84</w:t>
            </w:r>
          </w:p>
        </w:tc>
        <w:tc>
          <w:tcPr>
            <w:tcW w:w="19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576,992.37</w:t>
            </w:r>
          </w:p>
        </w:tc>
        <w:tc>
          <w:tcPr>
            <w:tcW w:w="19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864,983.01</w:t>
            </w:r>
          </w:p>
        </w:tc>
        <w:tc>
          <w:tcPr>
            <w:tcW w:w="16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557,077.20</w:t>
            </w:r>
          </w:p>
        </w:tc>
      </w:tr>
      <w:tr>
        <w:trPr>
          <w:trHeight w:val="327" w:hRule="exact"/>
        </w:trPr>
        <w:tc>
          <w:tcPr>
            <w:tcW w:w="2307"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5"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9,498,393.74</w:t>
            </w:r>
          </w:p>
        </w:tc>
        <w:tc>
          <w:tcPr>
            <w:tcW w:w="191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105,969,804.12</w:t>
            </w:r>
          </w:p>
        </w:tc>
        <w:tc>
          <w:tcPr>
            <w:tcW w:w="191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101,968,826.85</w:t>
            </w:r>
          </w:p>
        </w:tc>
        <w:tc>
          <w:tcPr>
            <w:tcW w:w="1670"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13,499,371.01</w:t>
            </w:r>
          </w:p>
        </w:tc>
      </w:tr>
    </w:tbl>
    <w:p>
      <w:pPr>
        <w:spacing w:line="240" w:lineRule="auto" w:before="2"/>
        <w:rPr>
          <w:rFonts w:ascii="宋体" w:hAnsi="宋体" w:cs="宋体" w:eastAsia="宋体" w:hint="default"/>
          <w:sz w:val="19"/>
          <w:szCs w:val="19"/>
        </w:rPr>
      </w:pPr>
    </w:p>
    <w:p>
      <w:pPr>
        <w:pStyle w:val="Heading3"/>
        <w:spacing w:line="240" w:lineRule="auto" w:before="35"/>
        <w:ind w:left="254" w:right="1028"/>
        <w:jc w:val="left"/>
        <w:rPr>
          <w:b w:val="0"/>
          <w:bCs w:val="0"/>
        </w:rPr>
      </w:pPr>
      <w:bookmarkStart w:name="（3）设定提存计划列示" w:id="249"/>
      <w:bookmarkEnd w:id="24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1983"/>
        <w:gridCol w:w="2089"/>
        <w:gridCol w:w="1914"/>
        <w:gridCol w:w="1914"/>
        <w:gridCol w:w="1670"/>
      </w:tblGrid>
      <w:tr>
        <w:trPr>
          <w:trHeight w:val="327" w:hRule="exact"/>
        </w:trPr>
        <w:tc>
          <w:tcPr>
            <w:tcW w:w="198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67"/>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208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25"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c>
          <w:tcPr>
            <w:tcW w:w="191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b/>
                <w:bCs/>
                <w:color w:val="FFFFFF"/>
                <w:sz w:val="18"/>
                <w:szCs w:val="18"/>
              </w:rPr>
              <w:t>本期增加</w:t>
            </w:r>
            <w:r>
              <w:rPr>
                <w:rFonts w:ascii="宋体" w:hAnsi="宋体" w:cs="宋体" w:eastAsia="宋体" w:hint="default"/>
                <w:sz w:val="18"/>
                <w:szCs w:val="18"/>
              </w:rPr>
            </w:r>
          </w:p>
        </w:tc>
        <w:tc>
          <w:tcPr>
            <w:tcW w:w="191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b/>
                <w:bCs/>
                <w:color w:val="FFFFFF"/>
                <w:sz w:val="18"/>
                <w:szCs w:val="18"/>
              </w:rPr>
              <w:t>本期减少</w:t>
            </w:r>
            <w:r>
              <w:rPr>
                <w:rFonts w:ascii="宋体" w:hAnsi="宋体" w:cs="宋体" w:eastAsia="宋体" w:hint="default"/>
                <w:sz w:val="18"/>
                <w:szCs w:val="18"/>
              </w:rPr>
            </w:r>
          </w:p>
        </w:tc>
        <w:tc>
          <w:tcPr>
            <w:tcW w:w="167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r>
      <w:tr>
        <w:trPr>
          <w:trHeight w:val="312"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78,179.07</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10,620,396.84</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10,636,300.96</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62,274.95</w:t>
            </w:r>
          </w:p>
        </w:tc>
      </w:tr>
      <w:tr>
        <w:trPr>
          <w:trHeight w:val="312" w:hRule="exact"/>
        </w:trPr>
        <w:tc>
          <w:tcPr>
            <w:tcW w:w="198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2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6,035.50</w:t>
            </w:r>
          </w:p>
        </w:tc>
        <w:tc>
          <w:tcPr>
            <w:tcW w:w="19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764,357.01</w:t>
            </w:r>
          </w:p>
        </w:tc>
        <w:tc>
          <w:tcPr>
            <w:tcW w:w="19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766,558.58</w:t>
            </w:r>
          </w:p>
        </w:tc>
        <w:tc>
          <w:tcPr>
            <w:tcW w:w="16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3,833.93</w:t>
            </w:r>
          </w:p>
        </w:tc>
      </w:tr>
      <w:tr>
        <w:trPr>
          <w:trHeight w:val="327" w:hRule="exact"/>
        </w:trPr>
        <w:tc>
          <w:tcPr>
            <w:tcW w:w="1983"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89"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84,214.57</w:t>
            </w:r>
          </w:p>
        </w:tc>
        <w:tc>
          <w:tcPr>
            <w:tcW w:w="191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11,384,753.85</w:t>
            </w:r>
          </w:p>
        </w:tc>
        <w:tc>
          <w:tcPr>
            <w:tcW w:w="191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11,402,859.54</w:t>
            </w:r>
          </w:p>
        </w:tc>
        <w:tc>
          <w:tcPr>
            <w:tcW w:w="1670"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66,108.88</w:t>
            </w:r>
          </w:p>
        </w:tc>
      </w:tr>
    </w:tbl>
    <w:p>
      <w:pPr>
        <w:spacing w:line="240" w:lineRule="auto" w:before="2"/>
        <w:rPr>
          <w:rFonts w:ascii="宋体" w:hAnsi="宋体" w:cs="宋体" w:eastAsia="宋体" w:hint="default"/>
          <w:sz w:val="19"/>
          <w:szCs w:val="19"/>
        </w:rPr>
      </w:pPr>
    </w:p>
    <w:p>
      <w:pPr>
        <w:pStyle w:val="Heading3"/>
        <w:spacing w:line="240" w:lineRule="auto" w:before="35"/>
        <w:ind w:left="254" w:right="1028"/>
        <w:jc w:val="left"/>
        <w:rPr>
          <w:b w:val="0"/>
          <w:bCs w:val="0"/>
        </w:rPr>
      </w:pPr>
      <w:bookmarkStart w:name="18、应交税费" w:id="250"/>
      <w:bookmarkEnd w:id="250"/>
      <w:r>
        <w:rPr>
          <w:b w:val="0"/>
          <w:bCs w:val="0"/>
        </w:rPr>
      </w:r>
      <w:r>
        <w:rPr>
          <w:rFonts w:ascii="Times New Roman" w:hAnsi="Times New Roman" w:cs="Times New Roman" w:eastAsia="Times New Roman" w:hint="default"/>
        </w:rPr>
        <w:t>18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3099"/>
        <w:gridCol w:w="3845"/>
        <w:gridCol w:w="2626"/>
      </w:tblGrid>
      <w:tr>
        <w:trPr>
          <w:trHeight w:val="327" w:hRule="exact"/>
        </w:trPr>
        <w:tc>
          <w:tcPr>
            <w:tcW w:w="309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84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473"/>
              <w:jc w:val="center"/>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62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70"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12"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1,452,332.79</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2,504,408.65</w:t>
            </w:r>
          </w:p>
        </w:tc>
      </w:tr>
      <w:tr>
        <w:trPr>
          <w:trHeight w:val="312" w:hRule="exact"/>
        </w:trPr>
        <w:tc>
          <w:tcPr>
            <w:tcW w:w="30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84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6,729,465.61</w:t>
            </w:r>
          </w:p>
        </w:tc>
        <w:tc>
          <w:tcPr>
            <w:tcW w:w="26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12,702,082.67</w:t>
            </w:r>
          </w:p>
        </w:tc>
      </w:tr>
      <w:tr>
        <w:trPr>
          <w:trHeight w:val="312"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2,832,693.03</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319,963.58</w:t>
            </w:r>
          </w:p>
        </w:tc>
      </w:tr>
      <w:tr>
        <w:trPr>
          <w:trHeight w:val="312" w:hRule="exact"/>
        </w:trPr>
        <w:tc>
          <w:tcPr>
            <w:tcW w:w="30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84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z w:val="18"/>
              </w:rPr>
              <w:t>229,518.02</w:t>
            </w:r>
          </w:p>
        </w:tc>
        <w:tc>
          <w:tcPr>
            <w:tcW w:w="26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404,925.14</w:t>
            </w:r>
          </w:p>
        </w:tc>
      </w:tr>
      <w:tr>
        <w:trPr>
          <w:trHeight w:val="312"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应交教育费附加</w:t>
            </w: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z w:val="18"/>
              </w:rPr>
              <w:t>156,769.59</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340,937.06</w:t>
            </w:r>
          </w:p>
        </w:tc>
      </w:tr>
      <w:tr>
        <w:trPr>
          <w:trHeight w:val="312" w:hRule="exact"/>
        </w:trPr>
        <w:tc>
          <w:tcPr>
            <w:tcW w:w="30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4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z w:val="18"/>
              </w:rPr>
              <w:t>17,929.38</w:t>
            </w:r>
          </w:p>
        </w:tc>
        <w:tc>
          <w:tcPr>
            <w:tcW w:w="26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759.07</w:t>
            </w:r>
          </w:p>
        </w:tc>
      </w:tr>
      <w:tr>
        <w:trPr>
          <w:trHeight w:val="327" w:hRule="exact"/>
        </w:trPr>
        <w:tc>
          <w:tcPr>
            <w:tcW w:w="3099"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5"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11,418,708.42</w:t>
            </w:r>
          </w:p>
        </w:tc>
        <w:tc>
          <w:tcPr>
            <w:tcW w:w="262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16,273,076.17</w:t>
            </w:r>
          </w:p>
        </w:tc>
      </w:tr>
    </w:tbl>
    <w:p>
      <w:pPr>
        <w:spacing w:line="240" w:lineRule="auto" w:before="2"/>
        <w:rPr>
          <w:rFonts w:ascii="宋体" w:hAnsi="宋体" w:cs="宋体" w:eastAsia="宋体" w:hint="default"/>
          <w:sz w:val="19"/>
          <w:szCs w:val="19"/>
        </w:rPr>
      </w:pPr>
    </w:p>
    <w:p>
      <w:pPr>
        <w:pStyle w:val="Heading3"/>
        <w:spacing w:line="240" w:lineRule="auto" w:before="35"/>
        <w:ind w:left="254" w:right="1028"/>
        <w:jc w:val="left"/>
        <w:rPr>
          <w:b w:val="0"/>
          <w:bCs w:val="0"/>
        </w:rPr>
      </w:pPr>
      <w:bookmarkStart w:name="19、其他应付款" w:id="251"/>
      <w:bookmarkEnd w:id="251"/>
      <w:r>
        <w:rPr>
          <w:b w:val="0"/>
          <w:bCs w:val="0"/>
        </w:rPr>
      </w:r>
      <w:r>
        <w:rPr>
          <w:rFonts w:ascii="Times New Roman" w:hAnsi="Times New Roman" w:cs="Times New Roman" w:eastAsia="Times New Roman" w:hint="default"/>
        </w:rPr>
        <w:t>19</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3099"/>
        <w:gridCol w:w="3845"/>
        <w:gridCol w:w="2626"/>
      </w:tblGrid>
      <w:tr>
        <w:trPr>
          <w:trHeight w:val="327" w:hRule="exact"/>
        </w:trPr>
        <w:tc>
          <w:tcPr>
            <w:tcW w:w="309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84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473"/>
              <w:jc w:val="center"/>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62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70"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12"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14,858,712.47</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22,489,371.11</w:t>
            </w:r>
          </w:p>
        </w:tc>
      </w:tr>
      <w:tr>
        <w:trPr>
          <w:trHeight w:val="327" w:hRule="exact"/>
        </w:trPr>
        <w:tc>
          <w:tcPr>
            <w:tcW w:w="309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14,858,712.47</w:t>
            </w:r>
          </w:p>
        </w:tc>
        <w:tc>
          <w:tcPr>
            <w:tcW w:w="262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22,489,371.11</w:t>
            </w:r>
          </w:p>
        </w:tc>
      </w:tr>
    </w:tbl>
    <w:p>
      <w:pPr>
        <w:spacing w:line="240" w:lineRule="auto" w:before="2"/>
        <w:rPr>
          <w:rFonts w:ascii="宋体" w:hAnsi="宋体" w:cs="宋体" w:eastAsia="宋体" w:hint="default"/>
          <w:sz w:val="19"/>
          <w:szCs w:val="19"/>
        </w:rPr>
      </w:pPr>
    </w:p>
    <w:p>
      <w:pPr>
        <w:pStyle w:val="Heading3"/>
        <w:spacing w:line="240" w:lineRule="auto" w:before="35"/>
        <w:ind w:left="254" w:right="1028"/>
        <w:jc w:val="left"/>
        <w:rPr>
          <w:b w:val="0"/>
          <w:bCs w:val="0"/>
        </w:rPr>
      </w:pPr>
      <w:bookmarkStart w:name="（1）其他应付款" w:id="252"/>
      <w:bookmarkEnd w:id="252"/>
      <w:r>
        <w:rPr>
          <w:b w:val="0"/>
          <w:bCs w:val="0"/>
        </w:rPr>
      </w:r>
      <w:r>
        <w:rPr/>
        <w:t>（</w:t>
      </w:r>
      <w:r>
        <w:rPr>
          <w:rFonts w:ascii="Times New Roman" w:hAnsi="Times New Roman" w:cs="Times New Roman" w:eastAsia="Times New Roman" w:hint="default"/>
        </w:rPr>
        <w:t>1</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614" w:right="1028"/>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p>
      <w:pPr>
        <w:spacing w:line="372" w:lineRule="exact"/>
        <w:ind w:left="116"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80.75pt;height:18.6pt;mso-position-horizontal-relative:char;mso-position-vertical-relative:line" coordorigin="0,0" coordsize="9615,372">
            <v:group style="position:absolute;left:29;top:30;width:108;height:312" coordorigin="29,30" coordsize="108,312">
              <v:shape style="position:absolute;left:29;top:30;width:108;height:312" coordorigin="29,30" coordsize="108,312" path="m29,342l137,342,137,30,29,30,29,342xe" filled="true" fillcolor="#ec7c30" stroked="false">
                <v:path arrowok="t"/>
                <v:fill type="solid"/>
              </v:shape>
            </v:group>
            <v:group style="position:absolute;left:3109;top:30;width:108;height:312" coordorigin="3109,30" coordsize="108,312">
              <v:shape style="position:absolute;left:3109;top:30;width:108;height:312" coordorigin="3109,30" coordsize="108,312" path="m3109,342l3217,342,3217,30,3109,30,3109,342xe" filled="true" fillcolor="#ec7c30" stroked="false">
                <v:path arrowok="t"/>
                <v:fill type="solid"/>
              </v:shape>
            </v:group>
            <v:group style="position:absolute;left:137;top:30;width:2972;height:312" coordorigin="137,30" coordsize="2972,312">
              <v:shape style="position:absolute;left:137;top:30;width:2972;height:312" coordorigin="137,30" coordsize="2972,312" path="m137,342l3109,342,3109,30,137,30,137,342xe" filled="true" fillcolor="#ec7c30" stroked="false">
                <v:path arrowok="t"/>
                <v:fill type="solid"/>
              </v:shape>
            </v:group>
            <v:group style="position:absolute;left:3217;top:30;width:108;height:312" coordorigin="3217,30" coordsize="108,312">
              <v:shape style="position:absolute;left:3217;top:30;width:108;height:312" coordorigin="3217,30" coordsize="108,312" path="m3217,342l3325,342,3325,30,3217,30,3217,342xe" filled="true" fillcolor="#ec7c30" stroked="false">
                <v:path arrowok="t"/>
                <v:fill type="solid"/>
              </v:shape>
            </v:group>
            <v:group style="position:absolute;left:6303;top:30;width:108;height:312" coordorigin="6303,30" coordsize="108,312">
              <v:shape style="position:absolute;left:6303;top:30;width:108;height:312" coordorigin="6303,30" coordsize="108,312" path="m6303,342l6411,342,6411,30,6303,30,6303,342xe" filled="true" fillcolor="#ec7c30" stroked="false">
                <v:path arrowok="t"/>
                <v:fill type="solid"/>
              </v:shape>
            </v:group>
            <v:group style="position:absolute;left:3325;top:30;width:2978;height:312" coordorigin="3325,30" coordsize="2978,312">
              <v:shape style="position:absolute;left:3325;top:30;width:2978;height:312" coordorigin="3325,30" coordsize="2978,312" path="m3325,342l6303,342,6303,30,3325,30,3325,342xe" filled="true" fillcolor="#ec7c30" stroked="false">
                <v:path arrowok="t"/>
                <v:fill type="solid"/>
              </v:shape>
            </v:group>
            <v:group style="position:absolute;left:6411;top:30;width:108;height:312" coordorigin="6411,30" coordsize="108,312">
              <v:shape style="position:absolute;left:6411;top:30;width:108;height:312" coordorigin="6411,30" coordsize="108,312" path="m6411,342l6519,342,6519,30,6411,30,6411,342xe" filled="true" fillcolor="#ec7c30" stroked="false">
                <v:path arrowok="t"/>
                <v:fill type="solid"/>
              </v:shape>
            </v:group>
            <v:group style="position:absolute;left:9491;top:30;width:108;height:312" coordorigin="9491,30" coordsize="108,312">
              <v:shape style="position:absolute;left:9491;top:30;width:108;height:312" coordorigin="9491,30" coordsize="108,312" path="m9491,342l9599,342,9599,30,9491,30,9491,342xe" filled="true" fillcolor="#ec7c30" stroked="false">
                <v:path arrowok="t"/>
                <v:fill type="solid"/>
              </v:shape>
            </v:group>
            <v:group style="position:absolute;left:6519;top:30;width:2973;height:312" coordorigin="6519,30" coordsize="2973,312">
              <v:shape style="position:absolute;left:6519;top:30;width:2973;height:312" coordorigin="6519,30" coordsize="2973,312" path="m6519,342l9491,342,9491,30,6519,30,6519,342xe" filled="true" fillcolor="#ec7c30" stroked="false">
                <v:path arrowok="t"/>
                <v:fill type="solid"/>
              </v:shape>
            </v:group>
            <v:group style="position:absolute;left:29;top:15;width:3188;height:2" coordorigin="29,15" coordsize="3188,2">
              <v:shape style="position:absolute;left:29;top:15;width:3188;height:2" coordorigin="29,15" coordsize="3188,0" path="m29,15l3217,15e" filled="false" stroked="true" strokeweight="1.5pt" strokecolor="#c45811">
                <v:path arrowok="t"/>
              </v:shape>
            </v:group>
            <v:group style="position:absolute;left:3217;top:15;width:30;height:2" coordorigin="3217,15" coordsize="30,2">
              <v:shape style="position:absolute;left:3217;top:15;width:30;height:2" coordorigin="3217,15" coordsize="30,0" path="m3217,15l3247,15e" filled="false" stroked="true" strokeweight="1.5pt" strokecolor="#c45811">
                <v:path arrowok="t"/>
              </v:shape>
            </v:group>
            <v:group style="position:absolute;left:3247;top:15;width:3164;height:2" coordorigin="3247,15" coordsize="3164,2">
              <v:shape style="position:absolute;left:3247;top:15;width:3164;height:2" coordorigin="3247,15" coordsize="3164,0" path="m3247,15l6411,15e" filled="false" stroked="true" strokeweight="1.5pt" strokecolor="#c45811">
                <v:path arrowok="t"/>
              </v:shape>
            </v:group>
            <v:group style="position:absolute;left:6411;top:15;width:30;height:2" coordorigin="6411,15" coordsize="30,2">
              <v:shape style="position:absolute;left:6411;top:15;width:30;height:2" coordorigin="6411,15" coordsize="30,0" path="m6411,15l6441,15e" filled="false" stroked="true" strokeweight="1.5pt" strokecolor="#c45811">
                <v:path arrowok="t"/>
              </v:shape>
            </v:group>
            <v:group style="position:absolute;left:6441;top:15;width:3159;height:2" coordorigin="6441,15" coordsize="3159,2">
              <v:shape style="position:absolute;left:6441;top:15;width:3159;height:2" coordorigin="6441,15" coordsize="3159,0" path="m6441,15l9599,15e" filled="false" stroked="true" strokeweight="1.5pt" strokecolor="#c45811">
                <v:path arrowok="t"/>
              </v:shape>
            </v:group>
            <v:group style="position:absolute;left:15;top:357;width:3202;height:2" coordorigin="15,357" coordsize="3202,2">
              <v:shape style="position:absolute;left:15;top:357;width:3202;height:2" coordorigin="15,357" coordsize="3202,0" path="m15,357l3217,357e" filled="false" stroked="true" strokeweight="1.5pt" strokecolor="#c45811">
                <v:path arrowok="t"/>
              </v:shape>
            </v:group>
            <v:group style="position:absolute;left:3203;top:357;width:30;height:2" coordorigin="3203,357" coordsize="30,2">
              <v:shape style="position:absolute;left:3203;top:357;width:30;height:2" coordorigin="3203,357" coordsize="30,0" path="m3203,357l3233,357e" filled="false" stroked="true" strokeweight="1.5pt" strokecolor="#c45811">
                <v:path arrowok="t"/>
              </v:shape>
            </v:group>
            <v:group style="position:absolute;left:3233;top:357;width:3178;height:2" coordorigin="3233,357" coordsize="3178,2">
              <v:shape style="position:absolute;left:3233;top:357;width:3178;height:2" coordorigin="3233,357" coordsize="3178,0" path="m3233,357l6411,357e" filled="false" stroked="true" strokeweight="1.5pt" strokecolor="#c45811">
                <v:path arrowok="t"/>
              </v:shape>
            </v:group>
            <v:group style="position:absolute;left:6396;top:357;width:30;height:2" coordorigin="6396,357" coordsize="30,2">
              <v:shape style="position:absolute;left:6396;top:357;width:30;height:2" coordorigin="6396,357" coordsize="30,0" path="m6396,357l6426,357e" filled="false" stroked="true" strokeweight="1.5pt" strokecolor="#c45811">
                <v:path arrowok="t"/>
              </v:shape>
            </v:group>
            <v:group style="position:absolute;left:6426;top:357;width:3174;height:2" coordorigin="6426,357" coordsize="3174,2">
              <v:shape style="position:absolute;left:6426;top:357;width:3174;height:2" coordorigin="6426,357" coordsize="3174,0" path="m6426,357l9599,357e" filled="false" stroked="true" strokeweight="1.5pt" strokecolor="#c45811">
                <v:path arrowok="t"/>
              </v:shape>
              <v:shape style="position:absolute;left:29;top:15;width:9570;height:342" type="#_x0000_t202" filled="false" stroked="false">
                <v:textbox inset="0,0,0,0">
                  <w:txbxContent>
                    <w:p>
                      <w:pPr>
                        <w:tabs>
                          <w:tab w:pos="4422" w:val="left" w:leader="none"/>
                          <w:tab w:pos="7613" w:val="left" w:leader="none"/>
                        </w:tabs>
                        <w:spacing w:before="25"/>
                        <w:ind w:left="1412"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项目</w:t>
                        <w:tab/>
                        <w:t>期末余额</w:t>
                        <w:tab/>
                      </w:r>
                      <w:r>
                        <w:rPr>
                          <w:rFonts w:ascii="宋体" w:hAnsi="宋体" w:cs="宋体" w:eastAsia="宋体" w:hint="default"/>
                          <w:b/>
                          <w:bCs/>
                          <w:color w:val="FFFFFF"/>
                          <w:sz w:val="18"/>
                          <w:szCs w:val="18"/>
                        </w:rPr>
                        <w:t>期初余额</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6"/>
          <w:sz w:val="20"/>
          <w:szCs w:val="20"/>
        </w:rPr>
      </w:r>
    </w:p>
    <w:p>
      <w:pPr>
        <w:spacing w:after="0" w:line="372" w:lineRule="exact"/>
        <w:rPr>
          <w:rFonts w:ascii="宋体" w:hAnsi="宋体" w:cs="宋体" w:eastAsia="宋体" w:hint="default"/>
          <w:sz w:val="20"/>
          <w:szCs w:val="20"/>
        </w:rPr>
        <w:sectPr>
          <w:pgSz w:w="11910" w:h="16840"/>
          <w:pgMar w:header="877" w:footer="979" w:top="1060" w:bottom="1160" w:left="880" w:right="0"/>
        </w:sectPr>
      </w:pPr>
    </w:p>
    <w:p>
      <w:pPr>
        <w:spacing w:line="240" w:lineRule="auto" w:before="6"/>
        <w:rPr>
          <w:rFonts w:ascii="宋体" w:hAnsi="宋体" w:cs="宋体" w:eastAsia="宋体" w:hint="default"/>
          <w:sz w:val="3"/>
          <w:szCs w:val="3"/>
        </w:rPr>
      </w:pPr>
      <w:r>
        <w:rPr/>
        <w:pict>
          <v:group style="position:absolute;margin-left:55.200001pt;margin-top:55.619984pt;width:485pt;height:.1pt;mso-position-horizontal-relative:page;mso-position-vertical-relative:page;z-index:-759232"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3255"/>
        <w:gridCol w:w="3689"/>
        <w:gridCol w:w="2626"/>
      </w:tblGrid>
      <w:tr>
        <w:trPr>
          <w:trHeight w:val="343" w:hRule="exact"/>
        </w:trPr>
        <w:tc>
          <w:tcPr>
            <w:tcW w:w="3255" w:type="dxa"/>
            <w:tcBorders>
              <w:top w:val="nil" w:sz="6" w:space="0" w:color="auto"/>
              <w:left w:val="nil" w:sz="6" w:space="0" w:color="auto"/>
              <w:bottom w:val="single" w:sz="12" w:space="0" w:color="C45811"/>
              <w:right w:val="nil" w:sz="6" w:space="0" w:color="auto"/>
            </w:tcBorders>
          </w:tcPr>
          <w:p>
            <w:pPr/>
          </w:p>
        </w:tc>
        <w:tc>
          <w:tcPr>
            <w:tcW w:w="3689" w:type="dxa"/>
            <w:tcBorders>
              <w:top w:val="nil" w:sz="6" w:space="0" w:color="auto"/>
              <w:left w:val="nil" w:sz="6" w:space="0" w:color="auto"/>
              <w:bottom w:val="single" w:sz="12" w:space="0" w:color="C45811"/>
              <w:right w:val="nil" w:sz="6" w:space="0" w:color="auto"/>
            </w:tcBorders>
          </w:tcPr>
          <w:p>
            <w:pPr/>
          </w:p>
        </w:tc>
        <w:tc>
          <w:tcPr>
            <w:tcW w:w="2626"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325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65"/>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68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167"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62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70"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12"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应付押金、保证金</w:t>
            </w:r>
          </w:p>
        </w:tc>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6,882,183.78</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11,488,556.81</w:t>
            </w:r>
          </w:p>
        </w:tc>
      </w:tr>
      <w:tr>
        <w:trPr>
          <w:trHeight w:val="312" w:hRule="exact"/>
        </w:trPr>
        <w:tc>
          <w:tcPr>
            <w:tcW w:w="325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预提费用及其他</w:t>
            </w:r>
          </w:p>
        </w:tc>
        <w:tc>
          <w:tcPr>
            <w:tcW w:w="36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4,063,335.49</w:t>
            </w:r>
          </w:p>
        </w:tc>
        <w:tc>
          <w:tcPr>
            <w:tcW w:w="26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8,076,821.10</w:t>
            </w:r>
          </w:p>
        </w:tc>
      </w:tr>
      <w:tr>
        <w:trPr>
          <w:trHeight w:val="312"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限制性股票确认回购义务</w:t>
            </w:r>
          </w:p>
        </w:tc>
        <w:tc>
          <w:tcPr>
            <w:tcW w:w="36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3,339,200.00</w:t>
            </w:r>
          </w:p>
        </w:tc>
        <w:tc>
          <w:tcPr>
            <w:tcW w:w="2626" w:type="dxa"/>
            <w:tcBorders>
              <w:top w:val="nil" w:sz="6" w:space="0" w:color="auto"/>
              <w:left w:val="nil" w:sz="6" w:space="0" w:color="auto"/>
              <w:bottom w:val="nil" w:sz="6" w:space="0" w:color="auto"/>
              <w:right w:val="nil" w:sz="6" w:space="0" w:color="auto"/>
            </w:tcBorders>
          </w:tcPr>
          <w:p>
            <w:pPr/>
          </w:p>
        </w:tc>
      </w:tr>
      <w:tr>
        <w:trPr>
          <w:trHeight w:val="312" w:hRule="exact"/>
        </w:trPr>
        <w:tc>
          <w:tcPr>
            <w:tcW w:w="325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应退顾客款</w:t>
            </w:r>
          </w:p>
        </w:tc>
        <w:tc>
          <w:tcPr>
            <w:tcW w:w="36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z w:val="18"/>
              </w:rPr>
              <w:t>573,993.20</w:t>
            </w:r>
          </w:p>
        </w:tc>
        <w:tc>
          <w:tcPr>
            <w:tcW w:w="26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573,993.20</w:t>
            </w:r>
          </w:p>
        </w:tc>
      </w:tr>
      <w:tr>
        <w:trPr>
          <w:trHeight w:val="312"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689" w:type="dxa"/>
            <w:tcBorders>
              <w:top w:val="nil" w:sz="6" w:space="0" w:color="auto"/>
              <w:left w:val="nil" w:sz="6" w:space="0" w:color="auto"/>
              <w:bottom w:val="nil" w:sz="6" w:space="0" w:color="auto"/>
              <w:right w:val="nil" w:sz="6" w:space="0" w:color="auto"/>
            </w:tcBorders>
          </w:tcPr>
          <w:p>
            <w:pP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2,350,000.00</w:t>
            </w:r>
          </w:p>
        </w:tc>
      </w:tr>
      <w:tr>
        <w:trPr>
          <w:trHeight w:val="327" w:hRule="exact"/>
        </w:trPr>
        <w:tc>
          <w:tcPr>
            <w:tcW w:w="325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68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14,858,712.47</w:t>
            </w:r>
          </w:p>
        </w:tc>
        <w:tc>
          <w:tcPr>
            <w:tcW w:w="262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22,489,371.11</w:t>
            </w:r>
          </w:p>
        </w:tc>
      </w:tr>
    </w:tbl>
    <w:p>
      <w:pPr>
        <w:pStyle w:val="BodyText"/>
        <w:spacing w:line="240" w:lineRule="auto" w:before="51"/>
        <w:ind w:right="1032"/>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099"/>
        <w:gridCol w:w="3282"/>
        <w:gridCol w:w="3189"/>
      </w:tblGrid>
      <w:tr>
        <w:trPr>
          <w:trHeight w:val="327" w:hRule="exact"/>
        </w:trPr>
        <w:tc>
          <w:tcPr>
            <w:tcW w:w="309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28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318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781" w:right="0"/>
              <w:jc w:val="left"/>
              <w:rPr>
                <w:rFonts w:ascii="宋体" w:hAnsi="宋体" w:cs="宋体" w:eastAsia="宋体" w:hint="default"/>
                <w:sz w:val="18"/>
                <w:szCs w:val="18"/>
              </w:rPr>
            </w:pPr>
            <w:r>
              <w:rPr>
                <w:rFonts w:ascii="宋体" w:hAnsi="宋体" w:cs="宋体" w:eastAsia="宋体" w:hint="default"/>
                <w:b/>
                <w:bCs/>
                <w:color w:val="FFFFFF"/>
                <w:sz w:val="18"/>
                <w:szCs w:val="18"/>
              </w:rPr>
              <w:t>未偿还或结转的原因</w:t>
            </w:r>
            <w:r>
              <w:rPr>
                <w:rFonts w:ascii="宋体" w:hAnsi="宋体" w:cs="宋体" w:eastAsia="宋体" w:hint="default"/>
                <w:sz w:val="18"/>
                <w:szCs w:val="18"/>
              </w:rPr>
            </w:r>
          </w:p>
        </w:tc>
      </w:tr>
      <w:tr>
        <w:trPr>
          <w:trHeight w:val="312"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6,433,283.06</w:t>
            </w:r>
          </w:p>
        </w:tc>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向合作门店和经销商所收的押金</w:t>
            </w:r>
          </w:p>
        </w:tc>
      </w:tr>
      <w:tr>
        <w:trPr>
          <w:trHeight w:val="327" w:hRule="exact"/>
        </w:trPr>
        <w:tc>
          <w:tcPr>
            <w:tcW w:w="309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6,433,283.06</w:t>
            </w:r>
          </w:p>
        </w:tc>
        <w:tc>
          <w:tcPr>
            <w:tcW w:w="3189" w:type="dxa"/>
            <w:tcBorders>
              <w:top w:val="nil" w:sz="6" w:space="0" w:color="auto"/>
              <w:left w:val="nil" w:sz="6" w:space="0" w:color="auto"/>
              <w:bottom w:val="single" w:sz="12" w:space="0" w:color="C45811"/>
              <w:right w:val="nil" w:sz="6" w:space="0" w:color="auto"/>
            </w:tcBorders>
            <w:shd w:val="clear" w:color="auto" w:fill="FFF1CC"/>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0、其他流动负债" w:id="253"/>
      <w:bookmarkEnd w:id="253"/>
      <w:r>
        <w:rPr>
          <w:b w:val="0"/>
          <w:bCs w:val="0"/>
        </w:rPr>
      </w:r>
      <w:r>
        <w:rPr>
          <w:rFonts w:ascii="Times New Roman" w:hAnsi="Times New Roman" w:cs="Times New Roman" w:eastAsia="Times New Roman" w:hint="default"/>
        </w:rPr>
        <w:t>20</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345"/>
        <w:gridCol w:w="3599"/>
        <w:gridCol w:w="2626"/>
      </w:tblGrid>
      <w:tr>
        <w:trPr>
          <w:trHeight w:val="327" w:hRule="exact"/>
        </w:trPr>
        <w:tc>
          <w:tcPr>
            <w:tcW w:w="334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55"/>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59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077"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62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70"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12"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递延手机保障业务款</w:t>
            </w:r>
          </w:p>
        </w:tc>
        <w:tc>
          <w:tcPr>
            <w:tcW w:w="3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2,116,193.58</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2,676,063.16</w:t>
            </w:r>
          </w:p>
        </w:tc>
      </w:tr>
      <w:tr>
        <w:trPr>
          <w:trHeight w:val="312" w:hRule="exact"/>
        </w:trPr>
        <w:tc>
          <w:tcPr>
            <w:tcW w:w="334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递延会员卡服务款</w:t>
            </w:r>
          </w:p>
        </w:tc>
        <w:tc>
          <w:tcPr>
            <w:tcW w:w="359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z w:val="18"/>
              </w:rPr>
              <w:t>830,224.30</w:t>
            </w:r>
          </w:p>
        </w:tc>
        <w:tc>
          <w:tcPr>
            <w:tcW w:w="26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1,141,725.19</w:t>
            </w:r>
          </w:p>
        </w:tc>
      </w:tr>
      <w:tr>
        <w:trPr>
          <w:trHeight w:val="312"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将于一年内支付的预计负债</w:t>
            </w:r>
          </w:p>
        </w:tc>
        <w:tc>
          <w:tcPr>
            <w:tcW w:w="3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z w:val="18"/>
              </w:rPr>
              <w:t>133,917.17</w:t>
            </w:r>
          </w:p>
        </w:tc>
        <w:tc>
          <w:tcPr>
            <w:tcW w:w="2626" w:type="dxa"/>
            <w:tcBorders>
              <w:top w:val="nil" w:sz="6" w:space="0" w:color="auto"/>
              <w:left w:val="nil" w:sz="6" w:space="0" w:color="auto"/>
              <w:bottom w:val="nil" w:sz="6" w:space="0" w:color="auto"/>
              <w:right w:val="nil" w:sz="6" w:space="0" w:color="auto"/>
            </w:tcBorders>
          </w:tcPr>
          <w:p>
            <w:pPr/>
          </w:p>
        </w:tc>
      </w:tr>
      <w:tr>
        <w:trPr>
          <w:trHeight w:val="312" w:hRule="exact"/>
        </w:trPr>
        <w:tc>
          <w:tcPr>
            <w:tcW w:w="334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递延贴膜套餐业务款</w:t>
            </w:r>
          </w:p>
        </w:tc>
        <w:tc>
          <w:tcPr>
            <w:tcW w:w="3599" w:type="dxa"/>
            <w:tcBorders>
              <w:top w:val="nil" w:sz="6" w:space="0" w:color="auto"/>
              <w:left w:val="nil" w:sz="6" w:space="0" w:color="auto"/>
              <w:bottom w:val="nil" w:sz="6" w:space="0" w:color="auto"/>
              <w:right w:val="nil" w:sz="6" w:space="0" w:color="auto"/>
            </w:tcBorders>
            <w:shd w:val="clear" w:color="auto" w:fill="FFF1CC"/>
          </w:tcPr>
          <w:p>
            <w:pPr/>
          </w:p>
        </w:tc>
        <w:tc>
          <w:tcPr>
            <w:tcW w:w="26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1,747,581.49</w:t>
            </w:r>
          </w:p>
        </w:tc>
      </w:tr>
      <w:tr>
        <w:trPr>
          <w:trHeight w:val="312"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z w:val="18"/>
              </w:rPr>
              <w:t>78,674.30</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68,361.34</w:t>
            </w:r>
          </w:p>
        </w:tc>
      </w:tr>
      <w:tr>
        <w:trPr>
          <w:trHeight w:val="327" w:hRule="exact"/>
        </w:trPr>
        <w:tc>
          <w:tcPr>
            <w:tcW w:w="334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9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3,159,009.35</w:t>
            </w:r>
          </w:p>
        </w:tc>
        <w:tc>
          <w:tcPr>
            <w:tcW w:w="262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5,633,731.18</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1、预计负债" w:id="254"/>
      <w:bookmarkEnd w:id="254"/>
      <w:r>
        <w:rPr>
          <w:b w:val="0"/>
          <w:bCs w:val="0"/>
        </w:rPr>
      </w:r>
      <w:r>
        <w:rPr>
          <w:rFonts w:ascii="Times New Roman" w:hAnsi="Times New Roman" w:cs="Times New Roman" w:eastAsia="Times New Roman" w:hint="default"/>
        </w:rPr>
        <w:t>21</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2747"/>
        <w:gridCol w:w="2402"/>
        <w:gridCol w:w="2028"/>
        <w:gridCol w:w="2393"/>
      </w:tblGrid>
      <w:tr>
        <w:trPr>
          <w:trHeight w:val="327" w:hRule="exact"/>
        </w:trPr>
        <w:tc>
          <w:tcPr>
            <w:tcW w:w="274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353"/>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240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78"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02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70"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c>
          <w:tcPr>
            <w:tcW w:w="239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color w:val="FFFFFF"/>
                <w:sz w:val="18"/>
                <w:szCs w:val="18"/>
              </w:rPr>
              <w:t>形成原因</w:t>
            </w:r>
            <w:r>
              <w:rPr>
                <w:rFonts w:ascii="宋体" w:hAnsi="宋体" w:cs="宋体" w:eastAsia="宋体" w:hint="default"/>
                <w:sz w:val="18"/>
                <w:szCs w:val="18"/>
              </w:rPr>
            </w:r>
          </w:p>
        </w:tc>
      </w:tr>
      <w:tr>
        <w:trPr>
          <w:trHeight w:val="312" w:hRule="exact"/>
        </w:trPr>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68"/>
              <w:jc w:val="right"/>
              <w:rPr>
                <w:rFonts w:ascii="Times New Roman" w:hAnsi="Times New Roman" w:cs="Times New Roman" w:eastAsia="Times New Roman" w:hint="default"/>
                <w:sz w:val="18"/>
                <w:szCs w:val="18"/>
              </w:rPr>
            </w:pPr>
            <w:r>
              <w:rPr>
                <w:rFonts w:ascii="Times New Roman"/>
                <w:sz w:val="18"/>
              </w:rPr>
              <w:t>286,676.23</w:t>
            </w:r>
          </w:p>
        </w:tc>
        <w:tc>
          <w:tcPr>
            <w:tcW w:w="2028"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nil" w:sz="6" w:space="0" w:color="auto"/>
              <w:right w:val="nil" w:sz="6" w:space="0" w:color="auto"/>
            </w:tcBorders>
          </w:tcPr>
          <w:p>
            <w:pPr/>
          </w:p>
        </w:tc>
      </w:tr>
      <w:tr>
        <w:trPr>
          <w:trHeight w:val="312" w:hRule="exact"/>
        </w:trPr>
        <w:tc>
          <w:tcPr>
            <w:tcW w:w="274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将于一年内支付的预计负债</w:t>
            </w:r>
          </w:p>
        </w:tc>
        <w:tc>
          <w:tcPr>
            <w:tcW w:w="240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68"/>
              <w:jc w:val="right"/>
              <w:rPr>
                <w:rFonts w:ascii="Times New Roman" w:hAnsi="Times New Roman" w:cs="Times New Roman" w:eastAsia="Times New Roman" w:hint="default"/>
                <w:sz w:val="18"/>
                <w:szCs w:val="18"/>
              </w:rPr>
            </w:pPr>
            <w:r>
              <w:rPr>
                <w:rFonts w:ascii="Times New Roman"/>
                <w:w w:val="95"/>
                <w:sz w:val="18"/>
              </w:rPr>
              <w:t>-133,917.17</w:t>
            </w:r>
            <w:r>
              <w:rPr>
                <w:rFonts w:ascii="Times New Roman"/>
                <w:sz w:val="18"/>
              </w:rPr>
            </w:r>
          </w:p>
        </w:tc>
        <w:tc>
          <w:tcPr>
            <w:tcW w:w="2028" w:type="dxa"/>
            <w:tcBorders>
              <w:top w:val="nil" w:sz="6" w:space="0" w:color="auto"/>
              <w:left w:val="nil" w:sz="6" w:space="0" w:color="auto"/>
              <w:bottom w:val="nil" w:sz="6" w:space="0" w:color="auto"/>
              <w:right w:val="nil" w:sz="6" w:space="0" w:color="auto"/>
            </w:tcBorders>
            <w:shd w:val="clear" w:color="auto" w:fill="FFF1CC"/>
          </w:tcPr>
          <w:p>
            <w:pPr/>
          </w:p>
        </w:tc>
        <w:tc>
          <w:tcPr>
            <w:tcW w:w="2393" w:type="dxa"/>
            <w:tcBorders>
              <w:top w:val="nil" w:sz="6" w:space="0" w:color="auto"/>
              <w:left w:val="nil" w:sz="6" w:space="0" w:color="auto"/>
              <w:bottom w:val="nil" w:sz="6" w:space="0" w:color="auto"/>
              <w:right w:val="nil" w:sz="6" w:space="0" w:color="auto"/>
            </w:tcBorders>
            <w:shd w:val="clear" w:color="auto" w:fill="FFF1CC"/>
          </w:tcPr>
          <w:p>
            <w:pPr/>
          </w:p>
        </w:tc>
      </w:tr>
      <w:tr>
        <w:trPr>
          <w:trHeight w:val="327" w:hRule="exact"/>
        </w:trPr>
        <w:tc>
          <w:tcPr>
            <w:tcW w:w="2747"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2"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468"/>
              <w:jc w:val="right"/>
              <w:rPr>
                <w:rFonts w:ascii="Times New Roman" w:hAnsi="Times New Roman" w:cs="Times New Roman" w:eastAsia="Times New Roman" w:hint="default"/>
                <w:sz w:val="18"/>
                <w:szCs w:val="18"/>
              </w:rPr>
            </w:pPr>
            <w:r>
              <w:rPr>
                <w:rFonts w:ascii="Times New Roman"/>
                <w:sz w:val="18"/>
              </w:rPr>
              <w:t>152,759.06</w:t>
            </w:r>
          </w:p>
        </w:tc>
        <w:tc>
          <w:tcPr>
            <w:tcW w:w="2028" w:type="dxa"/>
            <w:tcBorders>
              <w:top w:val="nil" w:sz="6" w:space="0" w:color="auto"/>
              <w:left w:val="nil" w:sz="6" w:space="0" w:color="auto"/>
              <w:bottom w:val="single" w:sz="12" w:space="0" w:color="C45811"/>
              <w:right w:val="nil" w:sz="6" w:space="0" w:color="auto"/>
            </w:tcBorders>
          </w:tcPr>
          <w:p>
            <w:pPr/>
          </w:p>
        </w:tc>
        <w:tc>
          <w:tcPr>
            <w:tcW w:w="239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2、股本" w:id="255"/>
      <w:bookmarkEnd w:id="255"/>
      <w:r>
        <w:rPr>
          <w:b w:val="0"/>
          <w:bCs w:val="0"/>
        </w:rPr>
      </w:r>
      <w:r>
        <w:rPr>
          <w:rFonts w:ascii="Times New Roman" w:hAnsi="Times New Roman" w:cs="Times New Roman" w:eastAsia="Times New Roman" w:hint="default"/>
        </w:rPr>
        <w:t>22</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190"/>
        <w:gridCol w:w="1588"/>
        <w:gridCol w:w="1358"/>
        <w:gridCol w:w="674"/>
        <w:gridCol w:w="1314"/>
        <w:gridCol w:w="1092"/>
        <w:gridCol w:w="1302"/>
        <w:gridCol w:w="1264"/>
      </w:tblGrid>
      <w:tr>
        <w:trPr>
          <w:trHeight w:val="254" w:hRule="exact"/>
        </w:trPr>
        <w:tc>
          <w:tcPr>
            <w:tcW w:w="1190" w:type="dxa"/>
            <w:tcBorders>
              <w:top w:val="single" w:sz="12" w:space="0" w:color="C45811"/>
              <w:left w:val="nil" w:sz="6" w:space="0" w:color="auto"/>
              <w:bottom w:val="nil" w:sz="6" w:space="0" w:color="auto"/>
              <w:right w:val="nil" w:sz="6" w:space="0" w:color="auto"/>
            </w:tcBorders>
            <w:shd w:val="clear" w:color="auto" w:fill="EC7C30"/>
          </w:tcPr>
          <w:p>
            <w:pPr/>
          </w:p>
        </w:tc>
        <w:tc>
          <w:tcPr>
            <w:tcW w:w="1588" w:type="dxa"/>
            <w:tcBorders>
              <w:top w:val="single" w:sz="12" w:space="0" w:color="C45811"/>
              <w:left w:val="nil" w:sz="6" w:space="0" w:color="auto"/>
              <w:bottom w:val="nil" w:sz="6" w:space="0" w:color="auto"/>
              <w:right w:val="nil" w:sz="6" w:space="0" w:color="auto"/>
            </w:tcBorders>
            <w:shd w:val="clear" w:color="auto" w:fill="EC7C30"/>
          </w:tcPr>
          <w:p>
            <w:pPr/>
          </w:p>
        </w:tc>
        <w:tc>
          <w:tcPr>
            <w:tcW w:w="1358" w:type="dxa"/>
            <w:tcBorders>
              <w:top w:val="single" w:sz="12" w:space="0" w:color="C45811"/>
              <w:left w:val="nil" w:sz="6" w:space="0" w:color="auto"/>
              <w:bottom w:val="nil" w:sz="6" w:space="0" w:color="auto"/>
              <w:right w:val="nil" w:sz="6" w:space="0" w:color="auto"/>
            </w:tcBorders>
            <w:shd w:val="clear" w:color="auto" w:fill="EC7C30"/>
          </w:tcPr>
          <w:p>
            <w:pPr/>
          </w:p>
        </w:tc>
        <w:tc>
          <w:tcPr>
            <w:tcW w:w="3080" w:type="dxa"/>
            <w:gridSpan w:val="3"/>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09" w:right="0"/>
              <w:jc w:val="left"/>
              <w:rPr>
                <w:rFonts w:ascii="宋体" w:hAnsi="宋体" w:cs="宋体" w:eastAsia="宋体" w:hint="default"/>
                <w:sz w:val="18"/>
                <w:szCs w:val="18"/>
              </w:rPr>
            </w:pPr>
            <w:r>
              <w:rPr>
                <w:rFonts w:ascii="宋体" w:hAnsi="宋体" w:cs="宋体" w:eastAsia="宋体" w:hint="default"/>
                <w:b/>
                <w:bCs/>
                <w:color w:val="FFFFFF"/>
                <w:sz w:val="18"/>
                <w:szCs w:val="18"/>
              </w:rPr>
              <w:t>本次变动增减（</w:t>
            </w:r>
            <w:r>
              <w:rPr>
                <w:rFonts w:ascii="Times New Roman" w:hAnsi="Times New Roman" w:cs="Times New Roman" w:eastAsia="Times New Roman" w:hint="default"/>
                <w:b/>
                <w:bCs/>
                <w:color w:val="FFFFFF"/>
                <w:sz w:val="18"/>
                <w:szCs w:val="18"/>
              </w:rPr>
              <w:t>+</w:t>
            </w:r>
            <w:r>
              <w:rPr>
                <w:rFonts w:ascii="宋体" w:hAnsi="宋体" w:cs="宋体" w:eastAsia="宋体" w:hint="default"/>
                <w:b/>
                <w:bCs/>
                <w:color w:val="FFFFFF"/>
                <w:sz w:val="18"/>
                <w:szCs w:val="18"/>
              </w:rPr>
              <w:t>、</w:t>
            </w:r>
            <w:r>
              <w:rPr>
                <w:rFonts w:ascii="Times New Roman" w:hAnsi="Times New Roman" w:cs="Times New Roman" w:eastAsia="Times New Roman" w:hint="default"/>
                <w:b/>
                <w:bCs/>
                <w:color w:val="FFFFFF"/>
                <w:sz w:val="18"/>
                <w:szCs w:val="18"/>
              </w:rPr>
              <w:t>—</w:t>
            </w:r>
            <w:r>
              <w:rPr>
                <w:rFonts w:ascii="宋体" w:hAnsi="宋体" w:cs="宋体" w:eastAsia="宋体" w:hint="default"/>
                <w:b/>
                <w:bCs/>
                <w:color w:val="FFFFFF"/>
                <w:sz w:val="18"/>
                <w:szCs w:val="18"/>
              </w:rPr>
              <w:t>）</w:t>
            </w:r>
            <w:r>
              <w:rPr>
                <w:rFonts w:ascii="宋体" w:hAnsi="宋体" w:cs="宋体" w:eastAsia="宋体" w:hint="default"/>
                <w:sz w:val="18"/>
                <w:szCs w:val="18"/>
              </w:rPr>
            </w:r>
          </w:p>
        </w:tc>
        <w:tc>
          <w:tcPr>
            <w:tcW w:w="1302" w:type="dxa"/>
            <w:tcBorders>
              <w:top w:val="single" w:sz="12" w:space="0" w:color="C45811"/>
              <w:left w:val="nil" w:sz="6" w:space="0" w:color="auto"/>
              <w:bottom w:val="nil" w:sz="6" w:space="0" w:color="auto"/>
              <w:right w:val="nil" w:sz="6" w:space="0" w:color="auto"/>
            </w:tcBorders>
            <w:shd w:val="clear" w:color="auto" w:fill="EC7C30"/>
          </w:tcPr>
          <w:p>
            <w:pPr/>
          </w:p>
        </w:tc>
        <w:tc>
          <w:tcPr>
            <w:tcW w:w="1264" w:type="dxa"/>
            <w:tcBorders>
              <w:top w:val="single" w:sz="12" w:space="0" w:color="C45811"/>
              <w:left w:val="nil" w:sz="6" w:space="0" w:color="auto"/>
              <w:bottom w:val="nil" w:sz="6" w:space="0" w:color="auto"/>
              <w:right w:val="nil" w:sz="6" w:space="0" w:color="auto"/>
            </w:tcBorders>
            <w:shd w:val="clear" w:color="auto" w:fill="EC7C30"/>
          </w:tcPr>
          <w:p>
            <w:pPr/>
          </w:p>
        </w:tc>
      </w:tr>
      <w:tr>
        <w:trPr>
          <w:trHeight w:val="151" w:hRule="exact"/>
        </w:trPr>
        <w:tc>
          <w:tcPr>
            <w:tcW w:w="1190" w:type="dxa"/>
            <w:tcBorders>
              <w:top w:val="nil" w:sz="6" w:space="0" w:color="auto"/>
              <w:left w:val="nil" w:sz="6" w:space="0" w:color="auto"/>
              <w:bottom w:val="nil" w:sz="6" w:space="0" w:color="auto"/>
              <w:right w:val="nil" w:sz="6" w:space="0" w:color="auto"/>
            </w:tcBorders>
            <w:shd w:val="clear" w:color="auto" w:fill="EC7C30"/>
          </w:tcPr>
          <w:p>
            <w:pPr/>
          </w:p>
        </w:tc>
        <w:tc>
          <w:tcPr>
            <w:tcW w:w="1588" w:type="dxa"/>
            <w:tcBorders>
              <w:top w:val="nil" w:sz="6" w:space="0" w:color="auto"/>
              <w:left w:val="nil" w:sz="6" w:space="0" w:color="auto"/>
              <w:bottom w:val="nil" w:sz="6" w:space="0" w:color="auto"/>
              <w:right w:val="nil" w:sz="6" w:space="0" w:color="auto"/>
            </w:tcBorders>
            <w:shd w:val="clear" w:color="auto" w:fill="EC7C30"/>
          </w:tcPr>
          <w:p>
            <w:pPr>
              <w:pStyle w:val="TableParagraph"/>
              <w:spacing w:line="163" w:lineRule="exact"/>
              <w:ind w:left="393"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c>
          <w:tcPr>
            <w:tcW w:w="1358" w:type="dxa"/>
            <w:tcBorders>
              <w:top w:val="nil" w:sz="6" w:space="0" w:color="auto"/>
              <w:left w:val="nil" w:sz="6" w:space="0" w:color="auto"/>
              <w:bottom w:val="nil" w:sz="6" w:space="0" w:color="auto"/>
              <w:right w:val="nil" w:sz="6" w:space="0" w:color="auto"/>
            </w:tcBorders>
            <w:shd w:val="clear" w:color="auto" w:fill="EC7C30"/>
          </w:tcPr>
          <w:p>
            <w:pPr/>
          </w:p>
        </w:tc>
        <w:tc>
          <w:tcPr>
            <w:tcW w:w="674" w:type="dxa"/>
            <w:tcBorders>
              <w:top w:val="nil" w:sz="6" w:space="0" w:color="auto"/>
              <w:left w:val="nil" w:sz="6" w:space="0" w:color="auto"/>
              <w:bottom w:val="nil" w:sz="6" w:space="0" w:color="auto"/>
              <w:right w:val="nil" w:sz="6" w:space="0" w:color="auto"/>
            </w:tcBorders>
            <w:shd w:val="clear" w:color="auto" w:fill="EC7C30"/>
          </w:tcPr>
          <w:p>
            <w:pPr/>
          </w:p>
        </w:tc>
        <w:tc>
          <w:tcPr>
            <w:tcW w:w="1314" w:type="dxa"/>
            <w:tcBorders>
              <w:top w:val="nil" w:sz="6" w:space="0" w:color="auto"/>
              <w:left w:val="nil" w:sz="6" w:space="0" w:color="auto"/>
              <w:bottom w:val="nil" w:sz="6" w:space="0" w:color="auto"/>
              <w:right w:val="nil" w:sz="6" w:space="0" w:color="auto"/>
            </w:tcBorders>
            <w:shd w:val="clear" w:color="auto" w:fill="EC7C30"/>
          </w:tcPr>
          <w:p>
            <w:pPr/>
          </w:p>
        </w:tc>
        <w:tc>
          <w:tcPr>
            <w:tcW w:w="1092" w:type="dxa"/>
            <w:tcBorders>
              <w:top w:val="nil" w:sz="6" w:space="0" w:color="auto"/>
              <w:left w:val="nil" w:sz="6" w:space="0" w:color="auto"/>
              <w:bottom w:val="nil" w:sz="6" w:space="0" w:color="auto"/>
              <w:right w:val="nil" w:sz="6" w:space="0" w:color="auto"/>
            </w:tcBorders>
            <w:shd w:val="clear" w:color="auto" w:fill="EC7C30"/>
          </w:tcPr>
          <w:p>
            <w:pPr/>
          </w:p>
        </w:tc>
        <w:tc>
          <w:tcPr>
            <w:tcW w:w="1302" w:type="dxa"/>
            <w:tcBorders>
              <w:top w:val="nil" w:sz="6" w:space="0" w:color="auto"/>
              <w:left w:val="nil" w:sz="6" w:space="0" w:color="auto"/>
              <w:bottom w:val="nil" w:sz="6" w:space="0" w:color="auto"/>
              <w:right w:val="nil" w:sz="6" w:space="0" w:color="auto"/>
            </w:tcBorders>
            <w:shd w:val="clear" w:color="auto" w:fill="EC7C30"/>
          </w:tcPr>
          <w:p>
            <w:pPr/>
          </w:p>
        </w:tc>
        <w:tc>
          <w:tcPr>
            <w:tcW w:w="1264" w:type="dxa"/>
            <w:tcBorders>
              <w:top w:val="nil" w:sz="6" w:space="0" w:color="auto"/>
              <w:left w:val="nil" w:sz="6" w:space="0" w:color="auto"/>
              <w:bottom w:val="nil" w:sz="6" w:space="0" w:color="auto"/>
              <w:right w:val="nil" w:sz="6" w:space="0" w:color="auto"/>
            </w:tcBorders>
            <w:shd w:val="clear" w:color="auto" w:fill="EC7C30"/>
          </w:tcPr>
          <w:p>
            <w:pPr>
              <w:pStyle w:val="TableParagraph"/>
              <w:spacing w:line="163" w:lineRule="exact"/>
              <w:ind w:right="13"/>
              <w:jc w:val="center"/>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r>
      <w:tr>
        <w:trPr>
          <w:trHeight w:val="234" w:hRule="exact"/>
        </w:trPr>
        <w:tc>
          <w:tcPr>
            <w:tcW w:w="1190" w:type="dxa"/>
            <w:tcBorders>
              <w:top w:val="nil" w:sz="6" w:space="0" w:color="auto"/>
              <w:left w:val="nil" w:sz="6" w:space="0" w:color="auto"/>
              <w:bottom w:val="nil" w:sz="6" w:space="0" w:color="auto"/>
              <w:right w:val="nil" w:sz="6" w:space="0" w:color="auto"/>
            </w:tcBorders>
            <w:shd w:val="clear" w:color="auto" w:fill="EC7C30"/>
          </w:tcPr>
          <w:p>
            <w:pPr/>
          </w:p>
        </w:tc>
        <w:tc>
          <w:tcPr>
            <w:tcW w:w="1588" w:type="dxa"/>
            <w:tcBorders>
              <w:top w:val="nil" w:sz="6" w:space="0" w:color="auto"/>
              <w:left w:val="nil" w:sz="6" w:space="0" w:color="auto"/>
              <w:bottom w:val="nil" w:sz="6" w:space="0" w:color="auto"/>
              <w:right w:val="nil" w:sz="6" w:space="0" w:color="auto"/>
            </w:tcBorders>
            <w:shd w:val="clear" w:color="auto" w:fill="EC7C30"/>
          </w:tcPr>
          <w:p>
            <w:pPr/>
          </w:p>
        </w:tc>
        <w:tc>
          <w:tcPr>
            <w:tcW w:w="1358" w:type="dxa"/>
            <w:tcBorders>
              <w:top w:val="nil" w:sz="6" w:space="0" w:color="auto"/>
              <w:left w:val="nil" w:sz="6" w:space="0" w:color="auto"/>
              <w:bottom w:val="nil" w:sz="6" w:space="0" w:color="auto"/>
              <w:right w:val="nil" w:sz="6" w:space="0" w:color="auto"/>
            </w:tcBorders>
            <w:shd w:val="clear" w:color="auto" w:fill="EC7C30"/>
          </w:tcPr>
          <w:p>
            <w:pPr>
              <w:pStyle w:val="TableParagraph"/>
              <w:spacing w:line="168" w:lineRule="exact"/>
              <w:ind w:left="263" w:right="0"/>
              <w:jc w:val="left"/>
              <w:rPr>
                <w:rFonts w:ascii="宋体" w:hAnsi="宋体" w:cs="宋体" w:eastAsia="宋体" w:hint="default"/>
                <w:sz w:val="18"/>
                <w:szCs w:val="18"/>
              </w:rPr>
            </w:pPr>
            <w:r>
              <w:rPr>
                <w:rFonts w:ascii="宋体" w:hAnsi="宋体" w:cs="宋体" w:eastAsia="宋体" w:hint="default"/>
                <w:b/>
                <w:bCs/>
                <w:color w:val="FFFFFF"/>
                <w:sz w:val="18"/>
                <w:szCs w:val="18"/>
              </w:rPr>
              <w:t>发行新股</w:t>
            </w:r>
            <w:r>
              <w:rPr>
                <w:rFonts w:ascii="宋体" w:hAnsi="宋体" w:cs="宋体" w:eastAsia="宋体" w:hint="default"/>
                <w:sz w:val="18"/>
                <w:szCs w:val="18"/>
              </w:rPr>
            </w:r>
          </w:p>
        </w:tc>
        <w:tc>
          <w:tcPr>
            <w:tcW w:w="674" w:type="dxa"/>
            <w:tcBorders>
              <w:top w:val="nil" w:sz="6" w:space="0" w:color="auto"/>
              <w:left w:val="nil" w:sz="6" w:space="0" w:color="auto"/>
              <w:bottom w:val="nil" w:sz="6" w:space="0" w:color="auto"/>
              <w:right w:val="nil" w:sz="6" w:space="0" w:color="auto"/>
            </w:tcBorders>
            <w:shd w:val="clear" w:color="auto" w:fill="EC7C30"/>
          </w:tcPr>
          <w:p>
            <w:pPr>
              <w:pStyle w:val="TableParagraph"/>
              <w:spacing w:line="168" w:lineRule="exact"/>
              <w:ind w:left="131" w:right="0"/>
              <w:jc w:val="left"/>
              <w:rPr>
                <w:rFonts w:ascii="宋体" w:hAnsi="宋体" w:cs="宋体" w:eastAsia="宋体" w:hint="default"/>
                <w:sz w:val="18"/>
                <w:szCs w:val="18"/>
              </w:rPr>
            </w:pPr>
            <w:r>
              <w:rPr>
                <w:rFonts w:ascii="宋体" w:hAnsi="宋体" w:cs="宋体" w:eastAsia="宋体" w:hint="default"/>
                <w:b/>
                <w:bCs/>
                <w:color w:val="FFFFFF"/>
                <w:sz w:val="18"/>
                <w:szCs w:val="18"/>
              </w:rPr>
              <w:t>送股</w:t>
            </w:r>
            <w:r>
              <w:rPr>
                <w:rFonts w:ascii="宋体" w:hAnsi="宋体" w:cs="宋体" w:eastAsia="宋体" w:hint="default"/>
                <w:sz w:val="18"/>
                <w:szCs w:val="18"/>
              </w:rPr>
            </w:r>
          </w:p>
        </w:tc>
        <w:tc>
          <w:tcPr>
            <w:tcW w:w="1314" w:type="dxa"/>
            <w:tcBorders>
              <w:top w:val="nil" w:sz="6" w:space="0" w:color="auto"/>
              <w:left w:val="nil" w:sz="6" w:space="0" w:color="auto"/>
              <w:bottom w:val="nil" w:sz="6" w:space="0" w:color="auto"/>
              <w:right w:val="nil" w:sz="6" w:space="0" w:color="auto"/>
            </w:tcBorders>
            <w:shd w:val="clear" w:color="auto" w:fill="EC7C30"/>
          </w:tcPr>
          <w:p>
            <w:pPr>
              <w:pStyle w:val="TableParagraph"/>
              <w:spacing w:line="168" w:lineRule="exact"/>
              <w:ind w:right="50"/>
              <w:jc w:val="center"/>
              <w:rPr>
                <w:rFonts w:ascii="宋体" w:hAnsi="宋体" w:cs="宋体" w:eastAsia="宋体" w:hint="default"/>
                <w:sz w:val="18"/>
                <w:szCs w:val="18"/>
              </w:rPr>
            </w:pPr>
            <w:r>
              <w:rPr>
                <w:rFonts w:ascii="宋体" w:hAnsi="宋体" w:cs="宋体" w:eastAsia="宋体" w:hint="default"/>
                <w:b/>
                <w:bCs/>
                <w:color w:val="FFFFFF"/>
                <w:sz w:val="18"/>
                <w:szCs w:val="18"/>
              </w:rPr>
              <w:t>公积金转股</w:t>
            </w:r>
            <w:r>
              <w:rPr>
                <w:rFonts w:ascii="宋体" w:hAnsi="宋体" w:cs="宋体" w:eastAsia="宋体" w:hint="default"/>
                <w:sz w:val="18"/>
                <w:szCs w:val="18"/>
              </w:rPr>
            </w:r>
          </w:p>
        </w:tc>
        <w:tc>
          <w:tcPr>
            <w:tcW w:w="1092" w:type="dxa"/>
            <w:tcBorders>
              <w:top w:val="nil" w:sz="6" w:space="0" w:color="auto"/>
              <w:left w:val="nil" w:sz="6" w:space="0" w:color="auto"/>
              <w:bottom w:val="nil" w:sz="6" w:space="0" w:color="auto"/>
              <w:right w:val="nil" w:sz="6" w:space="0" w:color="auto"/>
            </w:tcBorders>
            <w:shd w:val="clear" w:color="auto" w:fill="EC7C30"/>
          </w:tcPr>
          <w:p>
            <w:pPr>
              <w:pStyle w:val="TableParagraph"/>
              <w:spacing w:line="168" w:lineRule="exact"/>
              <w:ind w:right="64"/>
              <w:jc w:val="center"/>
              <w:rPr>
                <w:rFonts w:ascii="宋体" w:hAnsi="宋体" w:cs="宋体" w:eastAsia="宋体" w:hint="default"/>
                <w:sz w:val="18"/>
                <w:szCs w:val="18"/>
              </w:rPr>
            </w:pPr>
            <w:r>
              <w:rPr>
                <w:rFonts w:ascii="宋体" w:hAnsi="宋体" w:cs="宋体" w:eastAsia="宋体" w:hint="default"/>
                <w:b/>
                <w:bCs/>
                <w:color w:val="FFFFFF"/>
                <w:sz w:val="18"/>
                <w:szCs w:val="18"/>
              </w:rPr>
              <w:t>其他</w:t>
            </w:r>
            <w:r>
              <w:rPr>
                <w:rFonts w:ascii="宋体" w:hAnsi="宋体" w:cs="宋体" w:eastAsia="宋体" w:hint="default"/>
                <w:sz w:val="18"/>
                <w:szCs w:val="18"/>
              </w:rPr>
            </w:r>
          </w:p>
        </w:tc>
        <w:tc>
          <w:tcPr>
            <w:tcW w:w="1302" w:type="dxa"/>
            <w:tcBorders>
              <w:top w:val="nil" w:sz="6" w:space="0" w:color="auto"/>
              <w:left w:val="nil" w:sz="6" w:space="0" w:color="auto"/>
              <w:bottom w:val="nil" w:sz="6" w:space="0" w:color="auto"/>
              <w:right w:val="nil" w:sz="6" w:space="0" w:color="auto"/>
            </w:tcBorders>
            <w:shd w:val="clear" w:color="auto" w:fill="EC7C30"/>
          </w:tcPr>
          <w:p>
            <w:pPr>
              <w:pStyle w:val="TableParagraph"/>
              <w:spacing w:line="168" w:lineRule="exact"/>
              <w:ind w:right="48"/>
              <w:jc w:val="center"/>
              <w:rPr>
                <w:rFonts w:ascii="宋体" w:hAnsi="宋体" w:cs="宋体" w:eastAsia="宋体" w:hint="default"/>
                <w:sz w:val="18"/>
                <w:szCs w:val="18"/>
              </w:rPr>
            </w:pPr>
            <w:r>
              <w:rPr>
                <w:rFonts w:ascii="宋体" w:hAnsi="宋体" w:cs="宋体" w:eastAsia="宋体" w:hint="default"/>
                <w:b/>
                <w:bCs/>
                <w:color w:val="FFFFFF"/>
                <w:sz w:val="18"/>
                <w:szCs w:val="18"/>
              </w:rPr>
              <w:t>小计</w:t>
            </w:r>
            <w:r>
              <w:rPr>
                <w:rFonts w:ascii="宋体" w:hAnsi="宋体" w:cs="宋体" w:eastAsia="宋体" w:hint="default"/>
                <w:sz w:val="18"/>
                <w:szCs w:val="18"/>
              </w:rPr>
            </w:r>
          </w:p>
        </w:tc>
        <w:tc>
          <w:tcPr>
            <w:tcW w:w="1264" w:type="dxa"/>
            <w:tcBorders>
              <w:top w:val="nil" w:sz="6" w:space="0" w:color="auto"/>
              <w:left w:val="nil" w:sz="6" w:space="0" w:color="auto"/>
              <w:bottom w:val="nil" w:sz="6" w:space="0" w:color="auto"/>
              <w:right w:val="nil" w:sz="6" w:space="0" w:color="auto"/>
            </w:tcBorders>
            <w:shd w:val="clear" w:color="auto" w:fill="EC7C30"/>
          </w:tcPr>
          <w:p>
            <w:pPr/>
          </w:p>
        </w:tc>
      </w:tr>
      <w:tr>
        <w:trPr>
          <w:trHeight w:val="327" w:hRule="exact"/>
        </w:trPr>
        <w:tc>
          <w:tcPr>
            <w:tcW w:w="1190" w:type="dxa"/>
            <w:tcBorders>
              <w:top w:val="nil" w:sz="6" w:space="0" w:color="auto"/>
              <w:left w:val="nil" w:sz="6" w:space="0" w:color="auto"/>
              <w:bottom w:val="single" w:sz="12" w:space="0" w:color="C45811"/>
              <w:right w:val="nil" w:sz="6" w:space="0" w:color="auto"/>
            </w:tcBorders>
          </w:tcPr>
          <w:p>
            <w:pPr>
              <w:pStyle w:val="TableParagraph"/>
              <w:tabs>
                <w:tab w:pos="1195" w:val="left" w:leader="none"/>
              </w:tabs>
              <w:spacing w:line="240" w:lineRule="auto" w:before="10"/>
              <w:ind w:right="-6"/>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宋体" w:hAnsi="宋体" w:cs="宋体" w:eastAsia="宋体" w:hint="default"/>
                <w:sz w:val="18"/>
                <w:szCs w:val="18"/>
                <w:shd w:fill="FFF1CC" w:color="auto" w:val="clear"/>
              </w:rPr>
              <w:t>股份总数</w:t>
              <w:tab/>
            </w:r>
            <w:r>
              <w:rPr>
                <w:rFonts w:ascii="宋体" w:hAnsi="宋体" w:cs="宋体" w:eastAsia="宋体" w:hint="default"/>
                <w:sz w:val="18"/>
                <w:szCs w:val="18"/>
              </w:rPr>
            </w:r>
          </w:p>
        </w:tc>
        <w:tc>
          <w:tcPr>
            <w:tcW w:w="1588"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361" w:right="0"/>
              <w:jc w:val="left"/>
              <w:rPr>
                <w:rFonts w:ascii="Times New Roman" w:hAnsi="Times New Roman" w:cs="Times New Roman" w:eastAsia="Times New Roman" w:hint="default"/>
                <w:sz w:val="18"/>
                <w:szCs w:val="18"/>
              </w:rPr>
            </w:pPr>
            <w:r>
              <w:rPr>
                <w:rFonts w:ascii="Times New Roman"/>
                <w:sz w:val="18"/>
              </w:rPr>
              <w:t>40,731,500.00</w:t>
            </w:r>
          </w:p>
        </w:tc>
        <w:tc>
          <w:tcPr>
            <w:tcW w:w="1358"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91" w:right="0"/>
              <w:jc w:val="left"/>
              <w:rPr>
                <w:rFonts w:ascii="Times New Roman" w:hAnsi="Times New Roman" w:cs="Times New Roman" w:eastAsia="Times New Roman" w:hint="default"/>
                <w:sz w:val="18"/>
                <w:szCs w:val="18"/>
              </w:rPr>
            </w:pPr>
            <w:r>
              <w:rPr>
                <w:rFonts w:ascii="Times New Roman"/>
                <w:sz w:val="18"/>
              </w:rPr>
              <w:t>13,577,200.00</w:t>
            </w:r>
          </w:p>
        </w:tc>
        <w:tc>
          <w:tcPr>
            <w:tcW w:w="674" w:type="dxa"/>
            <w:tcBorders>
              <w:top w:val="nil" w:sz="6" w:space="0" w:color="auto"/>
              <w:left w:val="nil" w:sz="6" w:space="0" w:color="auto"/>
              <w:bottom w:val="single" w:sz="12" w:space="0" w:color="C45811"/>
              <w:right w:val="nil" w:sz="6" w:space="0" w:color="auto"/>
            </w:tcBorders>
          </w:tcPr>
          <w:p>
            <w:pPr/>
          </w:p>
        </w:tc>
        <w:tc>
          <w:tcPr>
            <w:tcW w:w="131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9" w:right="0"/>
              <w:jc w:val="center"/>
              <w:rPr>
                <w:rFonts w:ascii="Times New Roman" w:hAnsi="Times New Roman" w:cs="Times New Roman" w:eastAsia="Times New Roman" w:hint="default"/>
                <w:sz w:val="18"/>
                <w:szCs w:val="18"/>
              </w:rPr>
            </w:pPr>
            <w:r>
              <w:rPr>
                <w:rFonts w:ascii="Times New Roman"/>
                <w:sz w:val="18"/>
              </w:rPr>
              <w:t>27,154,350.00</w:t>
            </w:r>
          </w:p>
        </w:tc>
        <w:tc>
          <w:tcPr>
            <w:tcW w:w="1092"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
              <w:jc w:val="center"/>
              <w:rPr>
                <w:rFonts w:ascii="Times New Roman" w:hAnsi="Times New Roman" w:cs="Times New Roman" w:eastAsia="Times New Roman" w:hint="default"/>
                <w:sz w:val="18"/>
                <w:szCs w:val="18"/>
              </w:rPr>
            </w:pPr>
            <w:r>
              <w:rPr>
                <w:rFonts w:ascii="Times New Roman"/>
                <w:sz w:val="18"/>
              </w:rPr>
              <w:t>240,000.00</w:t>
            </w:r>
          </w:p>
        </w:tc>
        <w:tc>
          <w:tcPr>
            <w:tcW w:w="1302"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26" w:right="0"/>
              <w:jc w:val="center"/>
              <w:rPr>
                <w:rFonts w:ascii="Times New Roman" w:hAnsi="Times New Roman" w:cs="Times New Roman" w:eastAsia="Times New Roman" w:hint="default"/>
                <w:sz w:val="18"/>
                <w:szCs w:val="18"/>
              </w:rPr>
            </w:pPr>
            <w:r>
              <w:rPr>
                <w:rFonts w:ascii="Times New Roman"/>
                <w:sz w:val="18"/>
              </w:rPr>
              <w:t>40,971,550.00</w:t>
            </w:r>
          </w:p>
        </w:tc>
        <w:tc>
          <w:tcPr>
            <w:tcW w:w="126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1" w:right="0"/>
              <w:jc w:val="center"/>
              <w:rPr>
                <w:rFonts w:ascii="Times New Roman" w:hAnsi="Times New Roman" w:cs="Times New Roman" w:eastAsia="Times New Roman" w:hint="default"/>
                <w:sz w:val="18"/>
                <w:szCs w:val="18"/>
              </w:rPr>
            </w:pPr>
            <w:r>
              <w:rPr>
                <w:rFonts w:ascii="Times New Roman"/>
                <w:sz w:val="18"/>
              </w:rPr>
              <w:t>81,703,050.00</w:t>
            </w:r>
          </w:p>
        </w:tc>
      </w:tr>
    </w:tbl>
    <w:p>
      <w:pPr>
        <w:pStyle w:val="BodyText"/>
        <w:spacing w:line="240" w:lineRule="auto" w:before="51"/>
        <w:ind w:right="1032"/>
        <w:jc w:val="left"/>
      </w:pPr>
      <w:r>
        <w:rPr/>
        <w:t>其他说明：</w:t>
      </w:r>
    </w:p>
    <w:p>
      <w:pPr>
        <w:pStyle w:val="BodyText"/>
        <w:spacing w:line="240" w:lineRule="auto" w:before="116"/>
        <w:ind w:right="1032"/>
        <w:jc w:val="left"/>
      </w:pPr>
      <w:r>
        <w:rPr>
          <w:rFonts w:ascii="Times New Roman" w:hAnsi="Times New Roman" w:cs="Times New Roman" w:eastAsia="Times New Roman" w:hint="default"/>
          <w:w w:val="99"/>
        </w:rPr>
        <w:t>(a)  </w:t>
      </w:r>
      <w:r>
        <w:rPr>
          <w:w w:val="99"/>
        </w:rPr>
        <w:t>根据中国</w:t>
      </w:r>
      <w:r>
        <w:rPr>
          <w:spacing w:val="-2"/>
          <w:w w:val="99"/>
        </w:rPr>
        <w:t>证</w:t>
      </w:r>
      <w:r>
        <w:rPr>
          <w:w w:val="99"/>
        </w:rPr>
        <w:t>券监督管理委员会于</w:t>
      </w:r>
      <w:r>
        <w:rPr>
          <w:spacing w:val="-46"/>
          <w:w w:val="99"/>
        </w:rPr>
        <w:t> </w:t>
      </w:r>
      <w:r>
        <w:rPr>
          <w:rFonts w:ascii="Times New Roman" w:hAnsi="Times New Roman" w:cs="Times New Roman" w:eastAsia="Times New Roman" w:hint="default"/>
          <w:w w:val="99"/>
        </w:rPr>
        <w:t>2017</w:t>
      </w:r>
      <w:r>
        <w:rPr>
          <w:rFonts w:ascii="Times New Roman" w:hAnsi="Times New Roman" w:cs="Times New Roman" w:eastAsia="Times New Roman" w:hint="default"/>
          <w:spacing w:val="-1"/>
          <w:w w:val="99"/>
        </w:rPr>
        <w:t> </w:t>
      </w:r>
      <w:r>
        <w:rPr>
          <w:w w:val="99"/>
        </w:rPr>
        <w:t>年</w:t>
      </w:r>
      <w:r>
        <w:rPr>
          <w:spacing w:val="-44"/>
          <w:w w:val="99"/>
        </w:rPr>
        <w:t> </w:t>
      </w:r>
      <w:r>
        <w:rPr>
          <w:rFonts w:ascii="Times New Roman" w:hAnsi="Times New Roman" w:cs="Times New Roman" w:eastAsia="Times New Roman" w:hint="default"/>
          <w:w w:val="99"/>
        </w:rPr>
        <w:t>12</w:t>
      </w:r>
      <w:r>
        <w:rPr>
          <w:rFonts w:ascii="Times New Roman" w:hAnsi="Times New Roman" w:cs="Times New Roman" w:eastAsia="Times New Roman" w:hint="default"/>
          <w:spacing w:val="-1"/>
          <w:w w:val="99"/>
        </w:rPr>
        <w:t> </w:t>
      </w:r>
      <w:r>
        <w:rPr>
          <w:w w:val="99"/>
        </w:rPr>
        <w:t>月</w:t>
      </w:r>
      <w:r>
        <w:rPr>
          <w:spacing w:val="-46"/>
          <w:w w:val="99"/>
        </w:rPr>
        <w:t> </w:t>
      </w:r>
      <w:r>
        <w:rPr>
          <w:rFonts w:ascii="Times New Roman" w:hAnsi="Times New Roman" w:cs="Times New Roman" w:eastAsia="Times New Roman" w:hint="default"/>
          <w:w w:val="99"/>
        </w:rPr>
        <w:t>22</w:t>
      </w:r>
      <w:r>
        <w:rPr>
          <w:rFonts w:ascii="Times New Roman" w:hAnsi="Times New Roman" w:cs="Times New Roman" w:eastAsia="Times New Roman" w:hint="default"/>
          <w:spacing w:val="-1"/>
          <w:w w:val="99"/>
        </w:rPr>
        <w:t> </w:t>
      </w:r>
      <w:r>
        <w:rPr>
          <w:w w:val="99"/>
        </w:rPr>
        <w:t>日签</w:t>
      </w:r>
      <w:r>
        <w:rPr>
          <w:spacing w:val="1"/>
          <w:w w:val="99"/>
        </w:rPr>
        <w:t>发</w:t>
      </w:r>
      <w:r>
        <w:rPr>
          <w:w w:val="99"/>
        </w:rPr>
        <w:t>的证监许可</w:t>
      </w:r>
      <w:r>
        <w:rPr>
          <w:rFonts w:ascii="Times New Roman" w:hAnsi="Times New Roman" w:cs="Times New Roman" w:eastAsia="Times New Roman" w:hint="default"/>
          <w:w w:val="99"/>
        </w:rPr>
        <w:t>[2017</w:t>
      </w:r>
      <w:r>
        <w:rPr>
          <w:rFonts w:ascii="Times New Roman" w:hAnsi="Times New Roman" w:cs="Times New Roman" w:eastAsia="Times New Roman" w:hint="default"/>
          <w:spacing w:val="-2"/>
          <w:w w:val="99"/>
        </w:rPr>
        <w:t>]</w:t>
      </w:r>
      <w:r>
        <w:rPr>
          <w:rFonts w:ascii="Times New Roman" w:hAnsi="Times New Roman" w:cs="Times New Roman" w:eastAsia="Times New Roman" w:hint="default"/>
          <w:w w:val="99"/>
        </w:rPr>
        <w:t>2375</w:t>
      </w:r>
      <w:r>
        <w:rPr>
          <w:rFonts w:ascii="Times New Roman" w:hAnsi="Times New Roman" w:cs="Times New Roman" w:eastAsia="Times New Roman" w:hint="default"/>
          <w:spacing w:val="-1"/>
          <w:w w:val="99"/>
        </w:rPr>
        <w:t> </w:t>
      </w:r>
      <w:r>
        <w:rPr>
          <w:w w:val="99"/>
        </w:rPr>
        <w:t>号</w:t>
      </w:r>
      <w:r>
        <w:rPr>
          <w:spacing w:val="-87"/>
          <w:w w:val="99"/>
        </w:rPr>
        <w:t>文</w:t>
      </w:r>
      <w:r>
        <w:rPr>
          <w:spacing w:val="1"/>
          <w:w w:val="99"/>
        </w:rPr>
        <w:t>《</w:t>
      </w:r>
      <w:r>
        <w:rPr>
          <w:w w:val="99"/>
        </w:rPr>
        <w:t>关于核准北京百华悦邦科</w:t>
      </w:r>
      <w:r>
        <w:rPr>
          <w:spacing w:val="1"/>
          <w:w w:val="99"/>
        </w:rPr>
        <w:t>技</w:t>
      </w:r>
      <w:r>
        <w:rPr>
          <w:w w:val="99"/>
        </w:rPr>
        <w:t>股</w:t>
      </w:r>
      <w:r>
        <w:rPr/>
      </w:r>
    </w:p>
    <w:p>
      <w:pPr>
        <w:pStyle w:val="BodyText"/>
        <w:spacing w:line="240" w:lineRule="auto" w:before="63"/>
        <w:ind w:left="234" w:right="1032"/>
        <w:jc w:val="left"/>
      </w:pPr>
      <w:r>
        <w:rPr/>
        <w:t>份有限公司首次公开发行股票的批复</w:t>
      </w:r>
      <w:r>
        <w:rPr>
          <w:spacing w:val="-90"/>
        </w:rPr>
        <w:t>》</w:t>
      </w:r>
      <w:r>
        <w:rPr>
          <w:spacing w:val="-18"/>
        </w:rPr>
        <w:t>，</w:t>
      </w:r>
      <w:r>
        <w:rPr/>
        <w:t>本集团获准向社会公众发行人民币普通股</w:t>
      </w:r>
      <w:r>
        <w:rPr>
          <w:spacing w:val="-45"/>
        </w:rPr>
        <w:t> </w:t>
      </w:r>
      <w:r>
        <w:rPr>
          <w:rFonts w:ascii="Times New Roman" w:hAnsi="Times New Roman" w:cs="Times New Roman" w:eastAsia="Times New Roman" w:hint="default"/>
        </w:rPr>
        <w:t>13,577,200.00 </w:t>
      </w:r>
      <w:r>
        <w:rPr/>
        <w:t>股</w:t>
      </w:r>
      <w:r>
        <w:rPr>
          <w:spacing w:val="-20"/>
        </w:rPr>
        <w:t>，</w:t>
      </w:r>
      <w:r>
        <w:rPr/>
        <w:t>每股发行价格为人民币</w:t>
      </w:r>
    </w:p>
    <w:p>
      <w:pPr>
        <w:pStyle w:val="BodyText"/>
        <w:spacing w:line="240" w:lineRule="auto" w:before="63"/>
        <w:ind w:left="234" w:right="1032"/>
        <w:jc w:val="left"/>
      </w:pPr>
      <w:r>
        <w:rPr>
          <w:rFonts w:ascii="Times New Roman" w:hAnsi="Times New Roman" w:cs="Times New Roman" w:eastAsia="Times New Roman" w:hint="default"/>
        </w:rPr>
        <w:t>19.18</w:t>
      </w:r>
      <w:r>
        <w:rPr>
          <w:rFonts w:ascii="Times New Roman" w:hAnsi="Times New Roman" w:cs="Times New Roman" w:eastAsia="Times New Roman" w:hint="default"/>
          <w:spacing w:val="8"/>
        </w:rPr>
        <w:t> </w:t>
      </w:r>
      <w:r>
        <w:rPr/>
        <w:t>元</w:t>
      </w:r>
      <w:r>
        <w:rPr>
          <w:rFonts w:ascii="Times New Roman" w:hAnsi="Times New Roman" w:cs="Times New Roman" w:eastAsia="Times New Roman" w:hint="default"/>
        </w:rPr>
        <w:t>(</w:t>
      </w:r>
      <w:r>
        <w:rPr/>
        <w:t>每股面值人民币</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w:t>
      </w:r>
      <w:r>
        <w:rPr/>
        <w:t>，共计募集资金人民币</w:t>
      </w:r>
      <w:r>
        <w:rPr>
          <w:spacing w:val="-37"/>
        </w:rPr>
        <w:t> </w:t>
      </w:r>
      <w:r>
        <w:rPr>
          <w:rFonts w:ascii="Times New Roman" w:hAnsi="Times New Roman" w:cs="Times New Roman" w:eastAsia="Times New Roman" w:hint="default"/>
        </w:rPr>
        <w:t>260,410,696.00</w:t>
      </w:r>
      <w:r>
        <w:rPr>
          <w:rFonts w:ascii="Times New Roman" w:hAnsi="Times New Roman" w:cs="Times New Roman" w:eastAsia="Times New Roman" w:hint="default"/>
          <w:spacing w:val="8"/>
        </w:rPr>
        <w:t> </w:t>
      </w:r>
      <w:r>
        <w:rPr/>
        <w:t>元，扣除新股发行费用人民币</w:t>
      </w:r>
      <w:r>
        <w:rPr>
          <w:spacing w:val="-37"/>
        </w:rPr>
        <w:t> </w:t>
      </w:r>
      <w:r>
        <w:rPr>
          <w:rFonts w:ascii="Times New Roman" w:hAnsi="Times New Roman" w:cs="Times New Roman" w:eastAsia="Times New Roman" w:hint="default"/>
        </w:rPr>
        <w:t>50,691,520.27</w:t>
      </w:r>
      <w:r>
        <w:rPr>
          <w:rFonts w:ascii="Times New Roman" w:hAnsi="Times New Roman" w:cs="Times New Roman" w:eastAsia="Times New Roman" w:hint="default"/>
          <w:spacing w:val="8"/>
        </w:rPr>
        <w:t> </w:t>
      </w:r>
      <w:r>
        <w:rPr/>
        <w:t>元后，本</w:t>
      </w:r>
    </w:p>
    <w:p>
      <w:pPr>
        <w:pStyle w:val="BodyText"/>
        <w:spacing w:line="240" w:lineRule="auto" w:before="63"/>
        <w:ind w:left="234" w:right="1032"/>
        <w:jc w:val="left"/>
      </w:pPr>
      <w:r>
        <w:rPr>
          <w:spacing w:val="6"/>
        </w:rPr>
        <w:t>集团发行新股募集资金净额人民币 </w:t>
      </w:r>
      <w:r>
        <w:rPr>
          <w:rFonts w:ascii="Times New Roman" w:hAnsi="Times New Roman" w:cs="Times New Roman" w:eastAsia="Times New Roman" w:hint="default"/>
        </w:rPr>
        <w:t>209,719,175.73  </w:t>
      </w:r>
      <w:r>
        <w:rPr>
          <w:spacing w:val="6"/>
        </w:rPr>
        <w:t>元，本集团增加股本人民币 </w:t>
      </w:r>
      <w:r>
        <w:rPr>
          <w:rFonts w:ascii="Times New Roman" w:hAnsi="Times New Roman" w:cs="Times New Roman" w:eastAsia="Times New Roman" w:hint="default"/>
        </w:rPr>
        <w:t>13,577,200.00 </w:t>
      </w:r>
      <w:r>
        <w:rPr>
          <w:rFonts w:ascii="Times New Roman" w:hAnsi="Times New Roman" w:cs="Times New Roman" w:eastAsia="Times New Roman" w:hint="default"/>
          <w:spacing w:val="28"/>
        </w:rPr>
        <w:t> </w:t>
      </w:r>
      <w:r>
        <w:rPr>
          <w:spacing w:val="6"/>
        </w:rPr>
        <w:t>元，增加资本公积人民币</w:t>
      </w:r>
    </w:p>
    <w:p>
      <w:pPr>
        <w:spacing w:after="0" w:line="240" w:lineRule="auto"/>
        <w:jc w:val="left"/>
        <w:sectPr>
          <w:pgSz w:w="11910" w:h="16840"/>
          <w:pgMar w:header="877" w:footer="979" w:top="1060" w:bottom="1160" w:left="900" w:right="0"/>
        </w:sectPr>
      </w:pPr>
    </w:p>
    <w:p>
      <w:pPr>
        <w:spacing w:line="240" w:lineRule="auto" w:before="12"/>
        <w:rPr>
          <w:rFonts w:ascii="宋体" w:hAnsi="宋体" w:cs="宋体" w:eastAsia="宋体" w:hint="default"/>
          <w:sz w:val="2"/>
          <w:szCs w:val="2"/>
        </w:rPr>
      </w:pPr>
    </w:p>
    <w:p>
      <w:pPr>
        <w:spacing w:line="20" w:lineRule="exact"/>
        <w:ind w:left="33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240" w:lineRule="auto" w:before="44"/>
        <w:ind w:left="374" w:right="1032"/>
        <w:jc w:val="left"/>
      </w:pPr>
      <w:r>
        <w:rPr>
          <w:rFonts w:ascii="Times New Roman" w:hAnsi="Times New Roman" w:cs="Times New Roman" w:eastAsia="Times New Roman" w:hint="default"/>
        </w:rPr>
        <w:t>196,141,975.73  </w:t>
      </w:r>
      <w:r>
        <w:rPr/>
        <w:t>元。上述资金于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4 </w:t>
      </w:r>
      <w:r>
        <w:rPr>
          <w:rFonts w:ascii="Times New Roman" w:hAnsi="Times New Roman" w:cs="Times New Roman" w:eastAsia="Times New Roman" w:hint="default"/>
          <w:spacing w:val="16"/>
        </w:rPr>
        <w:t> </w:t>
      </w:r>
      <w:r>
        <w:rPr/>
        <w:t>日到位，业经中准会计师事务所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予以验证并出具中准验字</w:t>
      </w:r>
    </w:p>
    <w:p>
      <w:pPr>
        <w:pStyle w:val="BodyText"/>
        <w:spacing w:line="240" w:lineRule="auto" w:before="64"/>
        <w:ind w:left="374" w:right="2292"/>
        <w:jc w:val="left"/>
      </w:pPr>
      <w:r>
        <w:rPr>
          <w:rFonts w:ascii="Times New Roman" w:hAnsi="Times New Roman" w:cs="Times New Roman" w:eastAsia="Times New Roman" w:hint="default"/>
        </w:rPr>
        <w:t>[2018]1001</w:t>
      </w:r>
      <w:r>
        <w:rPr>
          <w:rFonts w:ascii="Times New Roman" w:hAnsi="Times New Roman" w:cs="Times New Roman" w:eastAsia="Times New Roman" w:hint="default"/>
          <w:spacing w:val="-2"/>
        </w:rPr>
        <w:t> </w:t>
      </w:r>
      <w:r>
        <w:rPr/>
        <w:t>号验资报告。</w:t>
      </w:r>
    </w:p>
    <w:p>
      <w:pPr>
        <w:pStyle w:val="BodyText"/>
        <w:spacing w:line="240" w:lineRule="auto" w:before="101"/>
        <w:ind w:left="0" w:right="1132"/>
        <w:jc w:val="right"/>
      </w:pPr>
      <w:r>
        <w:rPr>
          <w:rFonts w:ascii="Times New Roman" w:hAnsi="Times New Roman" w:cs="Times New Roman" w:eastAsia="Times New Roman" w:hint="default"/>
        </w:rPr>
        <w:t>(b)</w:t>
      </w:r>
      <w:r>
        <w:rPr/>
        <w:t>本集团于</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日召开年度股东大会，审议通过本公司以资本公积金向全体股东每</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股转增</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spacing w:val="-6"/>
        </w:rPr>
        <w:t>股股本，共计</w:t>
      </w:r>
    </w:p>
    <w:p>
      <w:pPr>
        <w:pStyle w:val="BodyText"/>
        <w:spacing w:line="240" w:lineRule="auto" w:before="64"/>
        <w:ind w:left="374" w:right="2292"/>
        <w:jc w:val="left"/>
      </w:pPr>
      <w:r>
        <w:rPr/>
        <w:t>转增</w:t>
      </w:r>
      <w:r>
        <w:rPr>
          <w:spacing w:val="-48"/>
        </w:rPr>
        <w:t> </w:t>
      </w:r>
      <w:r>
        <w:rPr>
          <w:rFonts w:ascii="Times New Roman" w:hAnsi="Times New Roman" w:cs="Times New Roman" w:eastAsia="Times New Roman" w:hint="default"/>
        </w:rPr>
        <w:t>27,154,350.00</w:t>
      </w:r>
      <w:r>
        <w:rPr>
          <w:rFonts w:ascii="Times New Roman" w:hAnsi="Times New Roman" w:cs="Times New Roman" w:eastAsia="Times New Roman" w:hint="default"/>
          <w:spacing w:val="-9"/>
        </w:rPr>
        <w:t> </w:t>
      </w:r>
      <w:r>
        <w:rPr/>
        <w:t>股股本。</w:t>
      </w:r>
    </w:p>
    <w:p>
      <w:pPr>
        <w:pStyle w:val="BodyText"/>
        <w:spacing w:line="240" w:lineRule="auto" w:before="103"/>
        <w:ind w:left="0" w:right="1132"/>
        <w:jc w:val="right"/>
      </w:pPr>
      <w:r>
        <w:rPr>
          <w:rFonts w:ascii="Times New Roman" w:hAnsi="Times New Roman" w:cs="Times New Roman" w:eastAsia="Times New Roman" w:hint="default"/>
        </w:rPr>
        <w:t>(c)</w:t>
      </w:r>
      <w:r>
        <w:rPr/>
        <w:t>本集团于</w:t>
      </w:r>
      <w:r>
        <w:rPr>
          <w:spacing w:val="-45"/>
        </w:rPr>
        <w:t> </w:t>
      </w:r>
      <w:r>
        <w:rPr>
          <w:rFonts w:ascii="Times New Roman" w:hAnsi="Times New Roman" w:cs="Times New Roman" w:eastAsia="Times New Roman" w:hint="default"/>
        </w:rPr>
        <w:t>2018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4 </w:t>
      </w:r>
      <w:r>
        <w:rPr>
          <w:spacing w:val="-5"/>
        </w:rPr>
        <w:t>日授予限制性股票，增加</w:t>
      </w:r>
      <w:r>
        <w:rPr>
          <w:spacing w:val="-45"/>
        </w:rPr>
        <w:t> </w:t>
      </w:r>
      <w:r>
        <w:rPr>
          <w:rFonts w:ascii="Times New Roman" w:hAnsi="Times New Roman" w:cs="Times New Roman" w:eastAsia="Times New Roman" w:hint="default"/>
        </w:rPr>
        <w:t>240,000.00 </w:t>
      </w:r>
      <w:r>
        <w:rPr>
          <w:spacing w:val="-7"/>
        </w:rPr>
        <w:t>股股本，资本公积</w:t>
      </w:r>
      <w:r>
        <w:rPr>
          <w:spacing w:val="-45"/>
        </w:rPr>
        <w:t> </w:t>
      </w:r>
      <w:r>
        <w:rPr>
          <w:rFonts w:ascii="Times New Roman" w:hAnsi="Times New Roman" w:cs="Times New Roman" w:eastAsia="Times New Roman" w:hint="default"/>
        </w:rPr>
        <w:t>3,099,200.00</w:t>
      </w:r>
      <w:r>
        <w:rPr>
          <w:rFonts w:ascii="Times New Roman" w:hAnsi="Times New Roman" w:cs="Times New Roman" w:eastAsia="Times New Roman" w:hint="default"/>
          <w:spacing w:val="1"/>
        </w:rPr>
        <w:t> </w:t>
      </w:r>
      <w:r>
        <w:rPr>
          <w:spacing w:val="-5"/>
        </w:rPr>
        <w:t>元，具体请参见本节七、</w:t>
      </w:r>
    </w:p>
    <w:p>
      <w:pPr>
        <w:pStyle w:val="BodyText"/>
        <w:spacing w:line="240" w:lineRule="auto" w:before="64"/>
        <w:ind w:left="374" w:right="2292"/>
        <w:jc w:val="left"/>
      </w:pPr>
      <w:r>
        <w:rPr>
          <w:rFonts w:ascii="Times New Roman" w:hAnsi="Times New Roman" w:cs="Times New Roman" w:eastAsia="Times New Roman" w:hint="default"/>
        </w:rPr>
        <w:t>23(a)</w:t>
      </w:r>
      <w:r>
        <w:rPr/>
        <w:t>。</w:t>
      </w:r>
    </w:p>
    <w:p>
      <w:pPr>
        <w:spacing w:line="240" w:lineRule="auto" w:before="9"/>
        <w:rPr>
          <w:rFonts w:ascii="宋体" w:hAnsi="宋体" w:cs="宋体" w:eastAsia="宋体" w:hint="default"/>
          <w:sz w:val="25"/>
          <w:szCs w:val="25"/>
        </w:rPr>
      </w:pPr>
    </w:p>
    <w:p>
      <w:pPr>
        <w:pStyle w:val="Heading3"/>
        <w:spacing w:line="240" w:lineRule="auto"/>
        <w:ind w:left="374" w:right="2292"/>
        <w:jc w:val="left"/>
        <w:rPr>
          <w:b w:val="0"/>
          <w:bCs w:val="0"/>
        </w:rPr>
      </w:pPr>
      <w:bookmarkStart w:name="23、资本公积" w:id="256"/>
      <w:bookmarkEnd w:id="256"/>
      <w:r>
        <w:rPr>
          <w:b w:val="0"/>
          <w:bCs w:val="0"/>
        </w:rPr>
      </w:r>
      <w:r>
        <w:rPr>
          <w:rFonts w:ascii="Times New Roman" w:hAnsi="Times New Roman" w:cs="Times New Roman" w:eastAsia="Times New Roman" w:hint="default"/>
        </w:rPr>
        <w:t>23</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279"/>
        <w:gridCol w:w="1935"/>
        <w:gridCol w:w="1914"/>
        <w:gridCol w:w="1914"/>
        <w:gridCol w:w="1670"/>
      </w:tblGrid>
      <w:tr>
        <w:trPr>
          <w:trHeight w:val="327" w:hRule="exact"/>
        </w:trPr>
        <w:tc>
          <w:tcPr>
            <w:tcW w:w="227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221"/>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193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70"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c>
          <w:tcPr>
            <w:tcW w:w="191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b/>
                <w:bCs/>
                <w:color w:val="FFFFFF"/>
                <w:sz w:val="18"/>
                <w:szCs w:val="18"/>
              </w:rPr>
              <w:t>本期增加</w:t>
            </w:r>
            <w:r>
              <w:rPr>
                <w:rFonts w:ascii="宋体" w:hAnsi="宋体" w:cs="宋体" w:eastAsia="宋体" w:hint="default"/>
                <w:sz w:val="18"/>
                <w:szCs w:val="18"/>
              </w:rPr>
            </w:r>
          </w:p>
        </w:tc>
        <w:tc>
          <w:tcPr>
            <w:tcW w:w="191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b/>
                <w:bCs/>
                <w:color w:val="FFFFFF"/>
                <w:sz w:val="18"/>
                <w:szCs w:val="18"/>
              </w:rPr>
              <w:t>本期减少</w:t>
            </w:r>
            <w:r>
              <w:rPr>
                <w:rFonts w:ascii="宋体" w:hAnsi="宋体" w:cs="宋体" w:eastAsia="宋体" w:hint="default"/>
                <w:sz w:val="18"/>
                <w:szCs w:val="18"/>
              </w:rPr>
            </w:r>
          </w:p>
        </w:tc>
        <w:tc>
          <w:tcPr>
            <w:tcW w:w="167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r>
      <w:tr>
        <w:trPr>
          <w:trHeight w:val="312" w:hRule="exact"/>
        </w:trPr>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36,585,124.19</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199,241,175.73</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27,154,350.00</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208,671,949.92</w:t>
            </w:r>
          </w:p>
        </w:tc>
      </w:tr>
      <w:tr>
        <w:trPr>
          <w:trHeight w:val="312" w:hRule="exact"/>
        </w:trPr>
        <w:tc>
          <w:tcPr>
            <w:tcW w:w="22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1,515,894.76</w:t>
            </w:r>
          </w:p>
        </w:tc>
        <w:tc>
          <w:tcPr>
            <w:tcW w:w="19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z w:val="18"/>
              </w:rPr>
              <w:t>478,839.00</w:t>
            </w:r>
          </w:p>
        </w:tc>
        <w:tc>
          <w:tcPr>
            <w:tcW w:w="1914" w:type="dxa"/>
            <w:tcBorders>
              <w:top w:val="nil" w:sz="6" w:space="0" w:color="auto"/>
              <w:left w:val="nil" w:sz="6" w:space="0" w:color="auto"/>
              <w:bottom w:val="nil" w:sz="6" w:space="0" w:color="auto"/>
              <w:right w:val="nil" w:sz="6" w:space="0" w:color="auto"/>
            </w:tcBorders>
            <w:shd w:val="clear" w:color="auto" w:fill="FFF1CC"/>
          </w:tcPr>
          <w:p>
            <w:pPr/>
          </w:p>
        </w:tc>
        <w:tc>
          <w:tcPr>
            <w:tcW w:w="16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1,994,733.76</w:t>
            </w:r>
          </w:p>
        </w:tc>
      </w:tr>
      <w:tr>
        <w:trPr>
          <w:trHeight w:val="327" w:hRule="exact"/>
        </w:trPr>
        <w:tc>
          <w:tcPr>
            <w:tcW w:w="2279"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5"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38,101,018.95</w:t>
            </w:r>
          </w:p>
        </w:tc>
        <w:tc>
          <w:tcPr>
            <w:tcW w:w="191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199,720,014.73</w:t>
            </w:r>
          </w:p>
        </w:tc>
        <w:tc>
          <w:tcPr>
            <w:tcW w:w="191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27,154,350.00</w:t>
            </w:r>
          </w:p>
        </w:tc>
        <w:tc>
          <w:tcPr>
            <w:tcW w:w="1670"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210,666,683.68</w:t>
            </w:r>
          </w:p>
        </w:tc>
      </w:tr>
    </w:tbl>
    <w:p>
      <w:pPr>
        <w:pStyle w:val="BodyText"/>
        <w:spacing w:line="240" w:lineRule="auto" w:before="51"/>
        <w:ind w:left="734" w:right="2292"/>
        <w:jc w:val="left"/>
      </w:pPr>
      <w:r>
        <w:rPr/>
        <w:t>其他说明，包括本期增减变动情况、变动原因说明：</w:t>
      </w:r>
    </w:p>
    <w:p>
      <w:pPr>
        <w:pStyle w:val="BodyText"/>
        <w:spacing w:line="240" w:lineRule="auto" w:before="116"/>
        <w:ind w:left="734" w:right="1032"/>
        <w:jc w:val="left"/>
        <w:rPr>
          <w:rFonts w:ascii="Times New Roman" w:hAnsi="Times New Roman" w:cs="Times New Roman" w:eastAsia="Times New Roman" w:hint="default"/>
        </w:rPr>
      </w:pPr>
      <w:r>
        <w:rPr>
          <w:rFonts w:ascii="Times New Roman" w:hAnsi="Times New Roman" w:cs="Times New Roman" w:eastAsia="Times New Roman" w:hint="default"/>
        </w:rPr>
        <w:t>(a)2018</w:t>
      </w:r>
      <w:r>
        <w:rPr>
          <w:rFonts w:ascii="Times New Roman" w:hAnsi="Times New Roman" w:cs="Times New Roman" w:eastAsia="Times New Roman" w:hint="default"/>
          <w:spacing w:val="-4"/>
        </w:rPr>
        <w:t> </w:t>
      </w:r>
      <w:r>
        <w:rPr/>
        <w:t>年度，股本溢价的增加主要来自发行新股</w:t>
      </w:r>
      <w:r>
        <w:rPr>
          <w:spacing w:val="-50"/>
        </w:rPr>
        <w:t> </w:t>
      </w:r>
      <w:r>
        <w:rPr>
          <w:rFonts w:ascii="Times New Roman" w:hAnsi="Times New Roman" w:cs="Times New Roman" w:eastAsia="Times New Roman" w:hint="default"/>
        </w:rPr>
        <w:t>196,141,975.73</w:t>
      </w:r>
      <w:r>
        <w:rPr>
          <w:rFonts w:ascii="Times New Roman" w:hAnsi="Times New Roman" w:cs="Times New Roman" w:eastAsia="Times New Roman" w:hint="default"/>
          <w:spacing w:val="-5"/>
        </w:rPr>
        <w:t> </w:t>
      </w:r>
      <w:r>
        <w:rPr/>
        <w:t>元。发行限制性股票确认股本溢价人民币</w:t>
      </w:r>
      <w:r>
        <w:rPr>
          <w:spacing w:val="-50"/>
        </w:rPr>
        <w:t> </w:t>
      </w:r>
      <w:r>
        <w:rPr>
          <w:rFonts w:ascii="Times New Roman" w:hAnsi="Times New Roman" w:cs="Times New Roman" w:eastAsia="Times New Roman" w:hint="default"/>
        </w:rPr>
        <w:t>3,099,200.00</w:t>
      </w:r>
    </w:p>
    <w:p>
      <w:pPr>
        <w:pStyle w:val="BodyText"/>
        <w:spacing w:line="240" w:lineRule="auto" w:before="63"/>
        <w:ind w:left="374" w:right="1032"/>
        <w:jc w:val="left"/>
      </w:pPr>
      <w:r>
        <w:rPr/>
        <w:t>元。于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日，经本集团股东大会批准，向本集团三名高级管理人员及核心管理人员授予</w:t>
      </w:r>
      <w:r>
        <w:rPr>
          <w:spacing w:val="-45"/>
        </w:rPr>
        <w:t> </w:t>
      </w:r>
      <w:r>
        <w:rPr>
          <w:rFonts w:ascii="Times New Roman" w:hAnsi="Times New Roman" w:cs="Times New Roman" w:eastAsia="Times New Roman" w:hint="default"/>
        </w:rPr>
        <w:t>240,000.00 </w:t>
      </w:r>
      <w:r>
        <w:rPr/>
        <w:t>股限制性股</w:t>
      </w:r>
    </w:p>
    <w:p>
      <w:pPr>
        <w:pStyle w:val="BodyText"/>
        <w:spacing w:line="240" w:lineRule="auto" w:before="63"/>
        <w:ind w:left="374" w:right="1032"/>
        <w:jc w:val="left"/>
        <w:rPr>
          <w:rFonts w:ascii="Times New Roman" w:hAnsi="Times New Roman" w:cs="Times New Roman" w:eastAsia="Times New Roman" w:hint="default"/>
        </w:rPr>
      </w:pPr>
      <w:r>
        <w:rPr>
          <w:spacing w:val="-3"/>
        </w:rPr>
        <w:t>票。本集团共计收取限制性股票认购款</w:t>
      </w:r>
      <w:r>
        <w:rPr>
          <w:spacing w:val="-45"/>
        </w:rPr>
        <w:t> </w:t>
      </w:r>
      <w:r>
        <w:rPr>
          <w:rFonts w:ascii="Times New Roman" w:hAnsi="Times New Roman" w:cs="Times New Roman" w:eastAsia="Times New Roman" w:hint="default"/>
        </w:rPr>
        <w:t>3,339,200.00</w:t>
      </w:r>
      <w:r>
        <w:rPr>
          <w:rFonts w:ascii="Times New Roman" w:hAnsi="Times New Roman" w:cs="Times New Roman" w:eastAsia="Times New Roman" w:hint="default"/>
          <w:spacing w:val="1"/>
        </w:rPr>
        <w:t> </w:t>
      </w:r>
      <w:r>
        <w:rPr>
          <w:spacing w:val="-6"/>
        </w:rPr>
        <w:t>元，本集团增加</w:t>
      </w:r>
      <w:r>
        <w:rPr>
          <w:spacing w:val="-45"/>
        </w:rPr>
        <w:t> </w:t>
      </w:r>
      <w:r>
        <w:rPr>
          <w:rFonts w:ascii="Times New Roman" w:hAnsi="Times New Roman" w:cs="Times New Roman" w:eastAsia="Times New Roman" w:hint="default"/>
        </w:rPr>
        <w:t>240,000.00 </w:t>
      </w:r>
      <w:r>
        <w:rPr>
          <w:spacing w:val="-3"/>
        </w:rPr>
        <w:t>元股本，并增加资本公积人民币</w:t>
      </w:r>
      <w:r>
        <w:rPr>
          <w:spacing w:val="-45"/>
        </w:rPr>
        <w:t> </w:t>
      </w:r>
      <w:r>
        <w:rPr>
          <w:rFonts w:ascii="Times New Roman" w:hAnsi="Times New Roman" w:cs="Times New Roman" w:eastAsia="Times New Roman" w:hint="default"/>
        </w:rPr>
        <w:t>3,099,200.00</w:t>
      </w:r>
    </w:p>
    <w:p>
      <w:pPr>
        <w:pStyle w:val="BodyText"/>
        <w:spacing w:line="240" w:lineRule="auto" w:before="63"/>
        <w:ind w:left="374" w:right="1032"/>
        <w:jc w:val="left"/>
      </w:pPr>
      <w:r>
        <w:rPr/>
        <w:t>元。同时，本集团就相关限制性股票回购义务确认其他应付款人民币</w:t>
      </w:r>
      <w:r>
        <w:rPr>
          <w:spacing w:val="-44"/>
        </w:rPr>
        <w:t> </w:t>
      </w:r>
      <w:r>
        <w:rPr>
          <w:rFonts w:ascii="Times New Roman" w:hAnsi="Times New Roman" w:cs="Times New Roman" w:eastAsia="Times New Roman" w:hint="default"/>
        </w:rPr>
        <w:t>3,339,200.00</w:t>
      </w:r>
      <w:r>
        <w:rPr>
          <w:rFonts w:ascii="Times New Roman" w:hAnsi="Times New Roman" w:cs="Times New Roman" w:eastAsia="Times New Roman" w:hint="default"/>
          <w:spacing w:val="1"/>
        </w:rPr>
        <w:t> </w:t>
      </w:r>
      <w:r>
        <w:rPr/>
        <w:t>元，增加库存股人民币</w:t>
      </w:r>
      <w:r>
        <w:rPr>
          <w:spacing w:val="-44"/>
        </w:rPr>
        <w:t> </w:t>
      </w:r>
      <w:r>
        <w:rPr>
          <w:rFonts w:ascii="Times New Roman" w:hAnsi="Times New Roman" w:cs="Times New Roman" w:eastAsia="Times New Roman" w:hint="default"/>
        </w:rPr>
        <w:t>3,339,200.00</w:t>
      </w:r>
      <w:r>
        <w:rPr>
          <w:rFonts w:ascii="Times New Roman" w:hAnsi="Times New Roman" w:cs="Times New Roman" w:eastAsia="Times New Roman" w:hint="default"/>
          <w:spacing w:val="1"/>
        </w:rPr>
        <w:t> </w:t>
      </w:r>
      <w:r>
        <w:rPr/>
        <w:t>元。</w:t>
      </w:r>
    </w:p>
    <w:p>
      <w:pPr>
        <w:pStyle w:val="BodyText"/>
        <w:spacing w:line="240" w:lineRule="auto" w:before="64"/>
        <w:ind w:left="374" w:right="1032"/>
        <w:jc w:val="left"/>
      </w:pPr>
      <w:r>
        <w:rPr/>
        <w:t>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年度，本集团取得的上述激励对象的服务而计入相关成本或费用并相应增加资本公积</w:t>
      </w:r>
      <w:r>
        <w:rPr>
          <w:spacing w:val="-46"/>
        </w:rPr>
        <w:t> </w:t>
      </w:r>
      <w:r>
        <w:rPr>
          <w:rFonts w:ascii="Times New Roman" w:hAnsi="Times New Roman" w:cs="Times New Roman" w:eastAsia="Times New Roman" w:hint="default"/>
        </w:rPr>
        <w:t>336,795.00</w:t>
      </w:r>
      <w:r>
        <w:rPr>
          <w:rFonts w:ascii="Times New Roman" w:hAnsi="Times New Roman" w:cs="Times New Roman" w:eastAsia="Times New Roman" w:hint="default"/>
          <w:spacing w:val="-1"/>
        </w:rPr>
        <w:t> </w:t>
      </w:r>
      <w:r>
        <w:rPr/>
        <w:t>元。</w:t>
      </w:r>
    </w:p>
    <w:p>
      <w:pPr>
        <w:pStyle w:val="BodyText"/>
        <w:spacing w:line="240" w:lineRule="auto" w:before="102"/>
        <w:ind w:left="734" w:right="2292"/>
        <w:jc w:val="left"/>
      </w:pPr>
      <w:r>
        <w:rPr/>
        <w:t>股本溢价的减少主要来自资本公积转股</w:t>
      </w:r>
      <w:r>
        <w:rPr>
          <w:spacing w:val="-46"/>
        </w:rPr>
        <w:t> </w:t>
      </w:r>
      <w:r>
        <w:rPr>
          <w:rFonts w:ascii="Times New Roman" w:hAnsi="Times New Roman" w:cs="Times New Roman" w:eastAsia="Times New Roman" w:hint="default"/>
        </w:rPr>
        <w:t>27,154,350.00 </w:t>
      </w:r>
      <w:r>
        <w:rPr/>
        <w:t>元。</w:t>
      </w:r>
    </w:p>
    <w:p>
      <w:pPr>
        <w:pStyle w:val="BodyText"/>
        <w:spacing w:line="240" w:lineRule="auto" w:before="101"/>
        <w:ind w:left="734" w:right="1032"/>
        <w:jc w:val="left"/>
      </w:pPr>
      <w:r>
        <w:rPr>
          <w:rFonts w:ascii="Times New Roman" w:hAnsi="Times New Roman" w:cs="Times New Roman" w:eastAsia="Times New Roman" w:hint="default"/>
        </w:rPr>
        <w:t>(b)2018</w:t>
      </w:r>
      <w:r>
        <w:rPr>
          <w:rFonts w:ascii="Times New Roman" w:hAnsi="Times New Roman" w:cs="Times New Roman" w:eastAsia="Times New Roman" w:hint="default"/>
          <w:spacing w:val="4"/>
        </w:rPr>
        <w:t> </w:t>
      </w:r>
      <w:r>
        <w:rPr/>
        <w:t>年度，其他资本公积的增加来自本集团的股份支付。于</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年，经本集团股东大会批准，向本集团之</w:t>
      </w:r>
      <w:r>
        <w:rPr>
          <w:spacing w:val="-41"/>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t>名核</w:t>
      </w:r>
    </w:p>
    <w:p>
      <w:pPr>
        <w:pStyle w:val="BodyText"/>
        <w:spacing w:line="240" w:lineRule="auto" w:before="63"/>
        <w:ind w:left="374" w:right="1032"/>
        <w:jc w:val="left"/>
      </w:pPr>
      <w:r>
        <w:rPr/>
        <w:t>心管理人员、核心业务骨干授予</w:t>
      </w:r>
      <w:r>
        <w:rPr>
          <w:spacing w:val="-44"/>
        </w:rPr>
        <w:t> </w:t>
      </w:r>
      <w:r>
        <w:rPr>
          <w:rFonts w:ascii="Times New Roman" w:hAnsi="Times New Roman" w:cs="Times New Roman" w:eastAsia="Times New Roman" w:hint="default"/>
        </w:rPr>
        <w:t>227,625.00</w:t>
      </w:r>
      <w:r>
        <w:rPr>
          <w:rFonts w:ascii="Times New Roman" w:hAnsi="Times New Roman" w:cs="Times New Roman" w:eastAsia="Times New Roman" w:hint="default"/>
          <w:spacing w:val="1"/>
        </w:rPr>
        <w:t> </w:t>
      </w:r>
      <w:r>
        <w:rPr/>
        <w:t>股股票期权用于员工激励，于</w:t>
      </w:r>
      <w:r>
        <w:rPr>
          <w:spacing w:val="-44"/>
        </w:rPr>
        <w:t> </w:t>
      </w:r>
      <w:r>
        <w:rPr>
          <w:rFonts w:ascii="Times New Roman" w:hAnsi="Times New Roman" w:cs="Times New Roman" w:eastAsia="Times New Roman" w:hint="default"/>
        </w:rPr>
        <w:t>2018 </w:t>
      </w:r>
      <w:r>
        <w:rPr/>
        <w:t>年度，本集团取得的上述激励对象的服务而</w:t>
      </w:r>
    </w:p>
    <w:p>
      <w:pPr>
        <w:pStyle w:val="BodyText"/>
        <w:spacing w:line="240" w:lineRule="auto" w:before="64"/>
        <w:ind w:left="374" w:right="2292"/>
        <w:jc w:val="left"/>
      </w:pPr>
      <w:r>
        <w:rPr/>
        <w:t>计入相关成本或费用并相应增加资本公积</w:t>
      </w:r>
      <w:r>
        <w:rPr>
          <w:spacing w:val="-46"/>
        </w:rPr>
        <w:t> </w:t>
      </w:r>
      <w:r>
        <w:rPr>
          <w:rFonts w:ascii="Times New Roman" w:hAnsi="Times New Roman" w:cs="Times New Roman" w:eastAsia="Times New Roman" w:hint="default"/>
        </w:rPr>
        <w:t>142,044.00 </w:t>
      </w:r>
      <w:r>
        <w:rPr/>
        <w:t>元。</w:t>
      </w:r>
    </w:p>
    <w:p>
      <w:pPr>
        <w:pStyle w:val="BodyText"/>
        <w:spacing w:line="240" w:lineRule="auto" w:before="102"/>
        <w:ind w:left="734" w:right="1032"/>
        <w:jc w:val="left"/>
      </w:pPr>
      <w:r>
        <w:rPr>
          <w:rFonts w:ascii="Times New Roman" w:hAnsi="Times New Roman" w:cs="Times New Roman" w:eastAsia="Times New Roman" w:hint="default"/>
        </w:rPr>
        <w:t>(c)</w:t>
      </w:r>
      <w:r>
        <w:rPr/>
        <w:t>根据</w:t>
      </w:r>
      <w:r>
        <w:rPr>
          <w:spacing w:val="-2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w:t>
      </w:r>
      <w:r>
        <w:rPr>
          <w:spacing w:val="-29"/>
        </w:rPr>
        <w:t> </w:t>
      </w:r>
      <w:r>
        <w:rPr>
          <w:rFonts w:ascii="Times New Roman" w:hAnsi="Times New Roman" w:cs="Times New Roman" w:eastAsia="Times New Roman" w:hint="default"/>
        </w:rPr>
        <w:t>4</w:t>
      </w:r>
      <w:r>
        <w:rPr>
          <w:rFonts w:ascii="Times New Roman" w:hAnsi="Times New Roman" w:cs="Times New Roman" w:eastAsia="Times New Roman" w:hint="default"/>
          <w:spacing w:val="15"/>
        </w:rPr>
        <w:t> </w:t>
      </w:r>
      <w:r>
        <w:rPr/>
        <w:t>月</w:t>
      </w:r>
      <w:r>
        <w:rPr>
          <w:spacing w:val="-29"/>
        </w:rPr>
        <w:t> </w:t>
      </w:r>
      <w:r>
        <w:rPr>
          <w:rFonts w:ascii="Times New Roman" w:hAnsi="Times New Roman" w:cs="Times New Roman" w:eastAsia="Times New Roman" w:hint="default"/>
        </w:rPr>
        <w:t>22</w:t>
      </w:r>
      <w:r>
        <w:rPr>
          <w:rFonts w:ascii="Times New Roman" w:hAnsi="Times New Roman" w:cs="Times New Roman" w:eastAsia="Times New Roman" w:hint="default"/>
          <w:spacing w:val="15"/>
        </w:rPr>
        <w:t> </w:t>
      </w:r>
      <w:r>
        <w:rPr/>
        <w:t>日董事会决议，董事会提议本公司以资本公积金向全体股东每</w:t>
      </w:r>
      <w:r>
        <w:rPr>
          <w:spacing w:val="-29"/>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股转增</w:t>
      </w:r>
      <w:r>
        <w:rPr>
          <w:spacing w:val="-29"/>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股股本，共计转增</w:t>
      </w:r>
    </w:p>
    <w:p>
      <w:pPr>
        <w:pStyle w:val="BodyText"/>
        <w:spacing w:line="240" w:lineRule="auto" w:before="64"/>
        <w:ind w:left="374" w:right="2292"/>
        <w:jc w:val="left"/>
      </w:pPr>
      <w:r>
        <w:rPr>
          <w:rFonts w:ascii="Times New Roman" w:hAnsi="Times New Roman" w:cs="Times New Roman" w:eastAsia="Times New Roman" w:hint="default"/>
        </w:rPr>
        <w:t>49,021,830.00</w:t>
      </w:r>
      <w:r>
        <w:rPr>
          <w:rFonts w:ascii="Times New Roman" w:hAnsi="Times New Roman" w:cs="Times New Roman" w:eastAsia="Times New Roman" w:hint="default"/>
          <w:spacing w:val="-2"/>
        </w:rPr>
        <w:t> </w:t>
      </w:r>
      <w:r>
        <w:rPr/>
        <w:t>股股本，上述提议尚待股东大会批准。</w:t>
      </w:r>
    </w:p>
    <w:p>
      <w:pPr>
        <w:spacing w:line="240" w:lineRule="auto" w:before="9"/>
        <w:rPr>
          <w:rFonts w:ascii="宋体" w:hAnsi="宋体" w:cs="宋体" w:eastAsia="宋体" w:hint="default"/>
          <w:sz w:val="25"/>
          <w:szCs w:val="25"/>
        </w:rPr>
      </w:pPr>
    </w:p>
    <w:p>
      <w:pPr>
        <w:pStyle w:val="Heading3"/>
        <w:spacing w:line="240" w:lineRule="auto"/>
        <w:ind w:left="374" w:right="2292"/>
        <w:jc w:val="left"/>
        <w:rPr>
          <w:b w:val="0"/>
          <w:bCs w:val="0"/>
        </w:rPr>
      </w:pPr>
      <w:bookmarkStart w:name="24、库存股" w:id="257"/>
      <w:bookmarkEnd w:id="257"/>
      <w:r>
        <w:rPr>
          <w:b w:val="0"/>
          <w:bCs w:val="0"/>
        </w:rPr>
      </w:r>
      <w:r>
        <w:rPr>
          <w:rFonts w:ascii="Times New Roman" w:hAnsi="Times New Roman" w:cs="Times New Roman" w:eastAsia="Times New Roman" w:hint="default"/>
        </w:rPr>
        <w:t>24</w:t>
      </w:r>
      <w:r>
        <w:rPr/>
        <w:t>、库存股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51" w:type="dxa"/>
        <w:tblLayout w:type="fixed"/>
        <w:tblCellMar>
          <w:top w:w="0" w:type="dxa"/>
          <w:left w:w="0" w:type="dxa"/>
          <w:bottom w:w="0" w:type="dxa"/>
          <w:right w:w="0" w:type="dxa"/>
        </w:tblCellMar>
        <w:tblLook w:val="01E0"/>
      </w:tblPr>
      <w:tblGrid>
        <w:gridCol w:w="1823"/>
        <w:gridCol w:w="2004"/>
        <w:gridCol w:w="2159"/>
        <w:gridCol w:w="1670"/>
        <w:gridCol w:w="1915"/>
      </w:tblGrid>
      <w:tr>
        <w:trPr>
          <w:trHeight w:val="327" w:hRule="exact"/>
        </w:trPr>
        <w:tc>
          <w:tcPr>
            <w:tcW w:w="182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200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85"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c>
          <w:tcPr>
            <w:tcW w:w="215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96" w:right="0"/>
              <w:jc w:val="left"/>
              <w:rPr>
                <w:rFonts w:ascii="宋体" w:hAnsi="宋体" w:cs="宋体" w:eastAsia="宋体" w:hint="default"/>
                <w:sz w:val="18"/>
                <w:szCs w:val="18"/>
              </w:rPr>
            </w:pPr>
            <w:r>
              <w:rPr>
                <w:rFonts w:ascii="宋体" w:hAnsi="宋体" w:cs="宋体" w:eastAsia="宋体" w:hint="default"/>
                <w:b/>
                <w:bCs/>
                <w:color w:val="FFFFFF"/>
                <w:sz w:val="18"/>
                <w:szCs w:val="18"/>
              </w:rPr>
              <w:t>本期增加</w:t>
            </w:r>
            <w:r>
              <w:rPr>
                <w:rFonts w:ascii="宋体" w:hAnsi="宋体" w:cs="宋体" w:eastAsia="宋体" w:hint="default"/>
                <w:sz w:val="18"/>
                <w:szCs w:val="18"/>
              </w:rPr>
            </w:r>
          </w:p>
        </w:tc>
        <w:tc>
          <w:tcPr>
            <w:tcW w:w="167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b/>
                <w:bCs/>
                <w:color w:val="FFFFFF"/>
                <w:sz w:val="18"/>
                <w:szCs w:val="18"/>
              </w:rPr>
              <w:t>本期减少</w:t>
            </w:r>
            <w:r>
              <w:rPr>
                <w:rFonts w:ascii="宋体" w:hAnsi="宋体" w:cs="宋体" w:eastAsia="宋体" w:hint="default"/>
                <w:sz w:val="18"/>
                <w:szCs w:val="18"/>
              </w:rPr>
            </w:r>
          </w:p>
        </w:tc>
        <w:tc>
          <w:tcPr>
            <w:tcW w:w="191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96"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r>
      <w:tr>
        <w:trPr>
          <w:trHeight w:val="312" w:hRule="exact"/>
        </w:trPr>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2004"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3,339,200.00</w:t>
            </w:r>
          </w:p>
        </w:tc>
        <w:tc>
          <w:tcPr>
            <w:tcW w:w="1670"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3,339,200.00</w:t>
            </w:r>
          </w:p>
        </w:tc>
      </w:tr>
      <w:tr>
        <w:trPr>
          <w:trHeight w:val="327" w:hRule="exact"/>
        </w:trPr>
        <w:tc>
          <w:tcPr>
            <w:tcW w:w="182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nil" w:sz="6" w:space="0" w:color="auto"/>
              <w:left w:val="nil" w:sz="6" w:space="0" w:color="auto"/>
              <w:bottom w:val="single" w:sz="12" w:space="0" w:color="C45811"/>
              <w:right w:val="nil" w:sz="6" w:space="0" w:color="auto"/>
            </w:tcBorders>
            <w:shd w:val="clear" w:color="auto" w:fill="FFF1CC"/>
          </w:tcPr>
          <w:p>
            <w:pPr/>
          </w:p>
        </w:tc>
        <w:tc>
          <w:tcPr>
            <w:tcW w:w="215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3,339,200.00</w:t>
            </w:r>
          </w:p>
        </w:tc>
        <w:tc>
          <w:tcPr>
            <w:tcW w:w="1670" w:type="dxa"/>
            <w:tcBorders>
              <w:top w:val="nil" w:sz="6" w:space="0" w:color="auto"/>
              <w:left w:val="nil" w:sz="6" w:space="0" w:color="auto"/>
              <w:bottom w:val="single" w:sz="12" w:space="0" w:color="C45811"/>
              <w:right w:val="nil" w:sz="6" w:space="0" w:color="auto"/>
            </w:tcBorders>
            <w:shd w:val="clear" w:color="auto" w:fill="FFF1CC"/>
          </w:tcPr>
          <w:p>
            <w:pPr/>
          </w:p>
        </w:tc>
        <w:tc>
          <w:tcPr>
            <w:tcW w:w="191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3,339,200.00</w:t>
            </w:r>
          </w:p>
        </w:tc>
      </w:tr>
    </w:tbl>
    <w:p>
      <w:pPr>
        <w:spacing w:line="240" w:lineRule="auto" w:before="2"/>
        <w:rPr>
          <w:rFonts w:ascii="宋体" w:hAnsi="宋体" w:cs="宋体" w:eastAsia="宋体" w:hint="default"/>
          <w:sz w:val="19"/>
          <w:szCs w:val="19"/>
        </w:rPr>
      </w:pPr>
    </w:p>
    <w:p>
      <w:pPr>
        <w:pStyle w:val="Heading3"/>
        <w:spacing w:line="240" w:lineRule="auto" w:before="35"/>
        <w:ind w:left="374" w:right="2292"/>
        <w:jc w:val="left"/>
        <w:rPr>
          <w:b w:val="0"/>
          <w:bCs w:val="0"/>
        </w:rPr>
      </w:pPr>
      <w:bookmarkStart w:name="25、盈余公积" w:id="258"/>
      <w:bookmarkEnd w:id="258"/>
      <w:r>
        <w:rPr>
          <w:b w:val="0"/>
          <w:bCs w:val="0"/>
        </w:rPr>
      </w:r>
      <w:r>
        <w:rPr>
          <w:rFonts w:ascii="Times New Roman" w:hAnsi="Times New Roman" w:cs="Times New Roman" w:eastAsia="Times New Roman" w:hint="default"/>
        </w:rPr>
        <w:t>25</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51" w:type="dxa"/>
        <w:tblLayout w:type="fixed"/>
        <w:tblCellMar>
          <w:top w:w="0" w:type="dxa"/>
          <w:left w:w="0" w:type="dxa"/>
          <w:bottom w:w="0" w:type="dxa"/>
          <w:right w:w="0" w:type="dxa"/>
        </w:tblCellMar>
        <w:tblLook w:val="01E0"/>
      </w:tblPr>
      <w:tblGrid>
        <w:gridCol w:w="1848"/>
        <w:gridCol w:w="2224"/>
        <w:gridCol w:w="1914"/>
        <w:gridCol w:w="1670"/>
        <w:gridCol w:w="1915"/>
      </w:tblGrid>
      <w:tr>
        <w:trPr>
          <w:trHeight w:val="327" w:hRule="exact"/>
        </w:trPr>
        <w:tc>
          <w:tcPr>
            <w:tcW w:w="184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5"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222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60"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c>
          <w:tcPr>
            <w:tcW w:w="191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b/>
                <w:bCs/>
                <w:color w:val="FFFFFF"/>
                <w:sz w:val="18"/>
                <w:szCs w:val="18"/>
              </w:rPr>
              <w:t>本期增加</w:t>
            </w:r>
            <w:r>
              <w:rPr>
                <w:rFonts w:ascii="宋体" w:hAnsi="宋体" w:cs="宋体" w:eastAsia="宋体" w:hint="default"/>
                <w:sz w:val="18"/>
                <w:szCs w:val="18"/>
              </w:rPr>
            </w:r>
          </w:p>
        </w:tc>
        <w:tc>
          <w:tcPr>
            <w:tcW w:w="167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b/>
                <w:bCs/>
                <w:color w:val="FFFFFF"/>
                <w:sz w:val="18"/>
                <w:szCs w:val="18"/>
              </w:rPr>
              <w:t>本期减少</w:t>
            </w:r>
            <w:r>
              <w:rPr>
                <w:rFonts w:ascii="宋体" w:hAnsi="宋体" w:cs="宋体" w:eastAsia="宋体" w:hint="default"/>
                <w:sz w:val="18"/>
                <w:szCs w:val="18"/>
              </w:rPr>
            </w:r>
          </w:p>
        </w:tc>
        <w:tc>
          <w:tcPr>
            <w:tcW w:w="191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96"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r>
      <w:tr>
        <w:trPr>
          <w:trHeight w:val="311"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12,302,048.66</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4,752,811.48</w:t>
            </w:r>
          </w:p>
        </w:tc>
        <w:tc>
          <w:tcPr>
            <w:tcW w:w="1670" w:type="dxa"/>
            <w:tcBorders>
              <w:top w:val="nil" w:sz="6" w:space="0" w:color="auto"/>
              <w:left w:val="nil" w:sz="6" w:space="0" w:color="auto"/>
              <w:bottom w:val="nil" w:sz="6" w:space="0" w:color="auto"/>
              <w:right w:val="nil" w:sz="6" w:space="0" w:color="auto"/>
            </w:tcBorders>
          </w:tcPr>
          <w:p>
            <w:pP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17,054,860.14</w:t>
            </w:r>
          </w:p>
        </w:tc>
      </w:tr>
      <w:tr>
        <w:trPr>
          <w:trHeight w:val="327" w:hRule="exact"/>
        </w:trPr>
        <w:tc>
          <w:tcPr>
            <w:tcW w:w="184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2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12,302,048.66</w:t>
            </w:r>
          </w:p>
        </w:tc>
        <w:tc>
          <w:tcPr>
            <w:tcW w:w="191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349"/>
              <w:jc w:val="right"/>
              <w:rPr>
                <w:rFonts w:ascii="Times New Roman" w:hAnsi="Times New Roman" w:cs="Times New Roman" w:eastAsia="Times New Roman" w:hint="default"/>
                <w:sz w:val="18"/>
                <w:szCs w:val="18"/>
              </w:rPr>
            </w:pPr>
            <w:r>
              <w:rPr>
                <w:rFonts w:ascii="Times New Roman"/>
                <w:spacing w:val="-1"/>
                <w:sz w:val="18"/>
              </w:rPr>
              <w:t>4,752,811.48</w:t>
            </w:r>
          </w:p>
        </w:tc>
        <w:tc>
          <w:tcPr>
            <w:tcW w:w="1670" w:type="dxa"/>
            <w:tcBorders>
              <w:top w:val="nil" w:sz="6" w:space="0" w:color="auto"/>
              <w:left w:val="nil" w:sz="6" w:space="0" w:color="auto"/>
              <w:bottom w:val="single" w:sz="12" w:space="0" w:color="C45811"/>
              <w:right w:val="nil" w:sz="6" w:space="0" w:color="auto"/>
            </w:tcBorders>
            <w:shd w:val="clear" w:color="auto" w:fill="FFF1CC"/>
          </w:tcPr>
          <w:p>
            <w:pPr/>
          </w:p>
        </w:tc>
        <w:tc>
          <w:tcPr>
            <w:tcW w:w="191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17,054,860.14</w:t>
            </w:r>
          </w:p>
        </w:tc>
      </w:tr>
    </w:tbl>
    <w:p>
      <w:pPr>
        <w:pStyle w:val="BodyText"/>
        <w:spacing w:line="357" w:lineRule="auto" w:before="51"/>
        <w:ind w:left="734" w:right="1117"/>
        <w:jc w:val="left"/>
      </w:pPr>
      <w:r>
        <w:rPr/>
        <w:t>盈余公积说明，包括本期增减变动情况、变动原因说明： 根据《中华人民共和国公司法》及本公司章程，本公司按年度净利润的</w:t>
      </w:r>
      <w:r>
        <w:rPr>
          <w:spacing w:val="35"/>
        </w:rPr>
        <w:t> </w:t>
      </w:r>
      <w:r>
        <w:rPr>
          <w:rFonts w:ascii="Times New Roman" w:hAnsi="Times New Roman" w:cs="Times New Roman" w:eastAsia="Times New Roman" w:hint="default"/>
        </w:rPr>
        <w:t>10%</w:t>
      </w:r>
      <w:r>
        <w:rPr/>
        <w:t>提取法定盈余公积金，当法定盈余公积金</w:t>
      </w:r>
    </w:p>
    <w:p>
      <w:pPr>
        <w:spacing w:after="0" w:line="357" w:lineRule="auto"/>
        <w:jc w:val="left"/>
        <w:sectPr>
          <w:pgSz w:w="11910" w:h="16840"/>
          <w:pgMar w:header="877" w:footer="979" w:top="1060" w:bottom="1160" w:left="760" w:right="0"/>
        </w:sectPr>
      </w:pPr>
    </w:p>
    <w:p>
      <w:pPr>
        <w:spacing w:line="240" w:lineRule="auto" w:before="12"/>
        <w:rPr>
          <w:rFonts w:ascii="宋体" w:hAnsi="宋体" w:cs="宋体" w:eastAsia="宋体" w:hint="default"/>
          <w:sz w:val="25"/>
          <w:szCs w:val="25"/>
        </w:rPr>
      </w:pPr>
    </w:p>
    <w:p>
      <w:pPr>
        <w:pStyle w:val="BodyText"/>
        <w:spacing w:line="302" w:lineRule="auto" w:before="44"/>
        <w:ind w:left="254" w:right="1121"/>
        <w:jc w:val="left"/>
      </w:pPr>
      <w:r>
        <w:rPr/>
        <w:t>累计额达到注册资本的</w:t>
      </w:r>
      <w:r>
        <w:rPr>
          <w:spacing w:val="31"/>
        </w:rPr>
        <w:t> </w:t>
      </w:r>
      <w:r>
        <w:rPr>
          <w:rFonts w:ascii="Times New Roman" w:hAnsi="Times New Roman" w:cs="Times New Roman" w:eastAsia="Times New Roman" w:hint="default"/>
        </w:rPr>
        <w:t>50%</w:t>
      </w:r>
      <w:r>
        <w:rPr/>
        <w:t>以上时，可不再提取。法定盈余公积金经批准后可用于弥补亏损，或者增加股本。经董事会决</w:t>
      </w:r>
      <w:r>
        <w:rPr>
          <w:spacing w:val="-87"/>
        </w:rPr>
        <w:t> </w:t>
      </w:r>
      <w:r>
        <w:rPr>
          <w:spacing w:val="-87"/>
        </w:rPr>
      </w:r>
      <w:r>
        <w:rPr>
          <w:spacing w:val="-15"/>
        </w:rPr>
        <w:t>议，本公司</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年按净利润的</w:t>
      </w:r>
      <w:r>
        <w:rPr>
          <w:spacing w:val="-47"/>
        </w:rPr>
        <w:t> </w:t>
      </w:r>
      <w:r>
        <w:rPr>
          <w:rFonts w:ascii="Times New Roman" w:hAnsi="Times New Roman" w:cs="Times New Roman" w:eastAsia="Times New Roman" w:hint="default"/>
        </w:rPr>
        <w:t>10%</w:t>
      </w:r>
      <w:r>
        <w:rPr/>
        <w:t>提取法定盈余公积金</w:t>
      </w:r>
      <w:r>
        <w:rPr>
          <w:spacing w:val="-47"/>
        </w:rPr>
        <w:t> </w:t>
      </w:r>
      <w:r>
        <w:rPr>
          <w:rFonts w:ascii="Times New Roman" w:hAnsi="Times New Roman" w:cs="Times New Roman" w:eastAsia="Times New Roman" w:hint="default"/>
        </w:rPr>
        <w:t>4,752,811.48</w:t>
      </w:r>
      <w:r>
        <w:rPr>
          <w:rFonts w:ascii="Times New Roman" w:hAnsi="Times New Roman" w:cs="Times New Roman" w:eastAsia="Times New Roman" w:hint="default"/>
          <w:spacing w:val="26"/>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rFonts w:ascii="Times New Roman" w:hAnsi="Times New Roman" w:cs="Times New Roman" w:eastAsia="Times New Roman" w:hint="default"/>
        </w:rPr>
        <w:t>:</w:t>
      </w:r>
      <w:r>
        <w:rPr/>
        <w:t>按净利润的</w:t>
      </w:r>
      <w:r>
        <w:rPr>
          <w:spacing w:val="-47"/>
        </w:rPr>
        <w:t> </w:t>
      </w:r>
      <w:r>
        <w:rPr>
          <w:rFonts w:ascii="Times New Roman" w:hAnsi="Times New Roman" w:cs="Times New Roman" w:eastAsia="Times New Roman" w:hint="default"/>
          <w:spacing w:val="-10"/>
        </w:rPr>
        <w:t>10%</w:t>
      </w:r>
      <w:r>
        <w:rPr>
          <w:spacing w:val="-10"/>
        </w:rPr>
        <w:t>提取，共</w:t>
      </w:r>
      <w:r>
        <w:rPr>
          <w:spacing w:val="-47"/>
        </w:rPr>
        <w:t> </w:t>
      </w:r>
      <w:r>
        <w:rPr>
          <w:rFonts w:ascii="Times New Roman" w:hAnsi="Times New Roman" w:cs="Times New Roman" w:eastAsia="Times New Roman" w:hint="default"/>
        </w:rPr>
        <w:t>1,476,710.74</w:t>
      </w:r>
      <w:r>
        <w:rPr>
          <w:rFonts w:ascii="Times New Roman" w:hAnsi="Times New Roman" w:cs="Times New Roman" w:eastAsia="Times New Roman" w:hint="default"/>
          <w:spacing w:val="-11"/>
        </w:rPr>
        <w:t> </w:t>
      </w:r>
      <w:r>
        <w:rPr/>
        <w:t>元</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21"/>
          <w:szCs w:val="21"/>
        </w:rPr>
      </w:pPr>
    </w:p>
    <w:p>
      <w:pPr>
        <w:pStyle w:val="Heading3"/>
        <w:spacing w:line="240" w:lineRule="auto"/>
        <w:ind w:left="254" w:right="1028"/>
        <w:jc w:val="left"/>
        <w:rPr>
          <w:b w:val="0"/>
          <w:bCs w:val="0"/>
        </w:rPr>
      </w:pPr>
      <w:bookmarkStart w:name="26、未分配利润" w:id="259"/>
      <w:bookmarkEnd w:id="259"/>
      <w:r>
        <w:rPr>
          <w:b w:val="0"/>
          <w:bCs w:val="0"/>
        </w:rPr>
      </w:r>
      <w:r>
        <w:rPr>
          <w:rFonts w:ascii="Times New Roman" w:hAnsi="Times New Roman" w:cs="Times New Roman" w:eastAsia="Times New Roman" w:hint="default"/>
        </w:rPr>
        <w:t>26</w:t>
      </w:r>
      <w:r>
        <w:rPr/>
        <w:t>、未分配利润</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4230"/>
        <w:gridCol w:w="3289"/>
        <w:gridCol w:w="2333"/>
      </w:tblGrid>
      <w:tr>
        <w:trPr>
          <w:trHeight w:val="327" w:hRule="exact"/>
        </w:trPr>
        <w:tc>
          <w:tcPr>
            <w:tcW w:w="423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216"/>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28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061" w:right="0"/>
              <w:jc w:val="left"/>
              <w:rPr>
                <w:rFonts w:ascii="宋体" w:hAnsi="宋体" w:cs="宋体" w:eastAsia="宋体" w:hint="default"/>
                <w:sz w:val="18"/>
                <w:szCs w:val="18"/>
              </w:rPr>
            </w:pPr>
            <w:r>
              <w:rPr>
                <w:rFonts w:ascii="宋体" w:hAnsi="宋体" w:cs="宋体" w:eastAsia="宋体" w:hint="default"/>
                <w:b/>
                <w:bCs/>
                <w:color w:val="FFFFFF"/>
                <w:sz w:val="18"/>
                <w:szCs w:val="18"/>
              </w:rPr>
              <w:t>本期</w:t>
            </w:r>
            <w:r>
              <w:rPr>
                <w:rFonts w:ascii="宋体" w:hAnsi="宋体" w:cs="宋体" w:eastAsia="宋体" w:hint="default"/>
                <w:sz w:val="18"/>
                <w:szCs w:val="18"/>
              </w:rPr>
            </w:r>
          </w:p>
        </w:tc>
        <w:tc>
          <w:tcPr>
            <w:tcW w:w="233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92" w:right="0"/>
              <w:jc w:val="left"/>
              <w:rPr>
                <w:rFonts w:ascii="宋体" w:hAnsi="宋体" w:cs="宋体" w:eastAsia="宋体" w:hint="default"/>
                <w:sz w:val="18"/>
                <w:szCs w:val="18"/>
              </w:rPr>
            </w:pPr>
            <w:r>
              <w:rPr>
                <w:rFonts w:ascii="宋体" w:hAnsi="宋体" w:cs="宋体" w:eastAsia="宋体" w:hint="default"/>
                <w:b/>
                <w:bCs/>
                <w:color w:val="FFFFFF"/>
                <w:sz w:val="18"/>
                <w:szCs w:val="18"/>
              </w:rPr>
              <w:t>上期</w:t>
            </w:r>
            <w:r>
              <w:rPr>
                <w:rFonts w:ascii="宋体" w:hAnsi="宋体" w:cs="宋体" w:eastAsia="宋体" w:hint="default"/>
                <w:sz w:val="18"/>
                <w:szCs w:val="18"/>
              </w:rPr>
            </w:r>
          </w:p>
        </w:tc>
      </w:tr>
      <w:tr>
        <w:trPr>
          <w:trHeight w:val="316" w:hRule="exact"/>
        </w:trPr>
        <w:tc>
          <w:tcPr>
            <w:tcW w:w="42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0"/>
              <w:jc w:val="right"/>
              <w:rPr>
                <w:rFonts w:ascii="Times New Roman" w:hAnsi="Times New Roman" w:cs="Times New Roman" w:eastAsia="Times New Roman" w:hint="default"/>
                <w:sz w:val="18"/>
                <w:szCs w:val="18"/>
              </w:rPr>
            </w:pPr>
            <w:r>
              <w:rPr>
                <w:rFonts w:ascii="Times New Roman"/>
                <w:spacing w:val="-2"/>
                <w:sz w:val="18"/>
              </w:rPr>
              <w:t>111,640,454.60</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106,067,169.88</w:t>
            </w:r>
          </w:p>
        </w:tc>
      </w:tr>
      <w:tr>
        <w:trPr>
          <w:trHeight w:val="313" w:hRule="exact"/>
        </w:trPr>
        <w:tc>
          <w:tcPr>
            <w:tcW w:w="4230" w:type="dxa"/>
            <w:tcBorders>
              <w:top w:val="nil" w:sz="6" w:space="0" w:color="auto"/>
              <w:left w:val="nil" w:sz="6" w:space="0" w:color="auto"/>
              <w:bottom w:val="nil" w:sz="6" w:space="0" w:color="auto"/>
              <w:right w:val="nil" w:sz="6" w:space="0" w:color="auto"/>
            </w:tcBorders>
          </w:tcPr>
          <w:p>
            <w:pPr>
              <w:pStyle w:val="TableParagraph"/>
              <w:tabs>
                <w:tab w:pos="9851" w:val="left" w:leader="none"/>
              </w:tabs>
              <w:spacing w:line="240" w:lineRule="auto" w:before="6"/>
              <w:ind w:right="-562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宋体" w:hAnsi="宋体" w:cs="宋体" w:eastAsia="宋体" w:hint="default"/>
                <w:sz w:val="18"/>
                <w:szCs w:val="18"/>
                <w:shd w:fill="FFF1CC" w:color="auto" w:val="clear"/>
              </w:rPr>
              <w:t>调整期初未分配利润合计数（调增</w:t>
            </w:r>
            <w:r>
              <w:rPr>
                <w:rFonts w:ascii="Times New Roman" w:hAnsi="Times New Roman" w:cs="Times New Roman" w:eastAsia="Times New Roman" w:hint="default"/>
                <w:sz w:val="18"/>
                <w:szCs w:val="18"/>
                <w:shd w:fill="FFF1CC" w:color="auto" w:val="clear"/>
              </w:rPr>
              <w:t>+</w:t>
            </w:r>
            <w:r>
              <w:rPr>
                <w:rFonts w:ascii="宋体" w:hAnsi="宋体" w:cs="宋体" w:eastAsia="宋体" w:hint="default"/>
                <w:sz w:val="18"/>
                <w:szCs w:val="18"/>
                <w:shd w:fill="FFF1CC" w:color="auto" w:val="clear"/>
              </w:rPr>
              <w:t>，调减</w:t>
            </w:r>
            <w:r>
              <w:rPr>
                <w:rFonts w:ascii="Times New Roman" w:hAnsi="Times New Roman" w:cs="Times New Roman" w:eastAsia="Times New Roman" w:hint="default"/>
                <w:sz w:val="18"/>
                <w:szCs w:val="18"/>
                <w:shd w:fill="FFF1CC" w:color="auto" w:val="clear"/>
              </w:rPr>
              <w:t>-</w:t>
            </w:r>
            <w:r>
              <w:rPr>
                <w:rFonts w:ascii="宋体" w:hAnsi="宋体" w:cs="宋体" w:eastAsia="宋体" w:hint="default"/>
                <w:sz w:val="18"/>
                <w:szCs w:val="18"/>
                <w:shd w:fill="FFF1CC" w:color="auto" w:val="clear"/>
              </w:rPr>
              <w:t>）</w:t>
              <w:tab/>
            </w:r>
            <w:r>
              <w:rPr>
                <w:rFonts w:ascii="宋体" w:hAnsi="宋体" w:cs="宋体" w:eastAsia="宋体" w:hint="default"/>
                <w:sz w:val="18"/>
                <w:szCs w:val="18"/>
              </w:rPr>
            </w:r>
          </w:p>
        </w:tc>
        <w:tc>
          <w:tcPr>
            <w:tcW w:w="3289" w:type="dxa"/>
            <w:tcBorders>
              <w:top w:val="nil" w:sz="6" w:space="0" w:color="auto"/>
              <w:left w:val="nil" w:sz="6" w:space="0" w:color="auto"/>
              <w:bottom w:val="nil" w:sz="6" w:space="0" w:color="auto"/>
              <w:right w:val="nil" w:sz="6" w:space="0" w:color="auto"/>
            </w:tcBorders>
          </w:tcPr>
          <w:p>
            <w:pPr/>
          </w:p>
        </w:tc>
        <w:tc>
          <w:tcPr>
            <w:tcW w:w="2333" w:type="dxa"/>
            <w:tcBorders>
              <w:top w:val="nil" w:sz="6" w:space="0" w:color="auto"/>
              <w:left w:val="nil" w:sz="6" w:space="0" w:color="auto"/>
              <w:bottom w:val="nil" w:sz="6" w:space="0" w:color="auto"/>
              <w:right w:val="nil" w:sz="6" w:space="0" w:color="auto"/>
            </w:tcBorders>
          </w:tcPr>
          <w:p>
            <w:pPr/>
          </w:p>
        </w:tc>
      </w:tr>
      <w:tr>
        <w:trPr>
          <w:trHeight w:val="307" w:hRule="exact"/>
        </w:trPr>
        <w:tc>
          <w:tcPr>
            <w:tcW w:w="423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690"/>
              <w:jc w:val="right"/>
              <w:rPr>
                <w:rFonts w:ascii="Times New Roman" w:hAnsi="Times New Roman" w:cs="Times New Roman" w:eastAsia="Times New Roman" w:hint="default"/>
                <w:sz w:val="18"/>
                <w:szCs w:val="18"/>
              </w:rPr>
            </w:pPr>
            <w:r>
              <w:rPr>
                <w:rFonts w:ascii="Times New Roman"/>
                <w:spacing w:val="-2"/>
                <w:sz w:val="18"/>
              </w:rPr>
              <w:t>111,640,454.60</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106,067,169.88</w:t>
            </w:r>
          </w:p>
        </w:tc>
      </w:tr>
      <w:tr>
        <w:trPr>
          <w:trHeight w:val="312" w:hRule="exact"/>
        </w:trPr>
        <w:tc>
          <w:tcPr>
            <w:tcW w:w="423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2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90"/>
              <w:jc w:val="right"/>
              <w:rPr>
                <w:rFonts w:ascii="Times New Roman" w:hAnsi="Times New Roman" w:cs="Times New Roman" w:eastAsia="Times New Roman" w:hint="default"/>
                <w:sz w:val="18"/>
                <w:szCs w:val="18"/>
              </w:rPr>
            </w:pPr>
            <w:r>
              <w:rPr>
                <w:rFonts w:ascii="Times New Roman"/>
                <w:spacing w:val="-1"/>
                <w:sz w:val="18"/>
              </w:rPr>
              <w:t>27,028,850.55</w:t>
            </w:r>
          </w:p>
        </w:tc>
        <w:tc>
          <w:tcPr>
            <w:tcW w:w="23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39,635,195.46</w:t>
            </w:r>
          </w:p>
        </w:tc>
      </w:tr>
      <w:tr>
        <w:trPr>
          <w:trHeight w:val="312" w:hRule="exact"/>
        </w:trPr>
        <w:tc>
          <w:tcPr>
            <w:tcW w:w="42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0"/>
              <w:jc w:val="right"/>
              <w:rPr>
                <w:rFonts w:ascii="Times New Roman" w:hAnsi="Times New Roman" w:cs="Times New Roman" w:eastAsia="Times New Roman" w:hint="default"/>
                <w:sz w:val="18"/>
                <w:szCs w:val="18"/>
              </w:rPr>
            </w:pPr>
            <w:r>
              <w:rPr>
                <w:rFonts w:ascii="Times New Roman"/>
                <w:spacing w:val="-1"/>
                <w:sz w:val="18"/>
              </w:rPr>
              <w:t>4,752,811.48</w:t>
            </w: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1,476,710.74</w:t>
            </w:r>
          </w:p>
        </w:tc>
      </w:tr>
      <w:tr>
        <w:trPr>
          <w:trHeight w:val="312" w:hRule="exact"/>
        </w:trPr>
        <w:tc>
          <w:tcPr>
            <w:tcW w:w="423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468"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2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90"/>
              <w:jc w:val="right"/>
              <w:rPr>
                <w:rFonts w:ascii="Times New Roman" w:hAnsi="Times New Roman" w:cs="Times New Roman" w:eastAsia="Times New Roman" w:hint="default"/>
                <w:sz w:val="18"/>
                <w:szCs w:val="18"/>
              </w:rPr>
            </w:pPr>
            <w:r>
              <w:rPr>
                <w:rFonts w:ascii="Times New Roman"/>
                <w:spacing w:val="-1"/>
                <w:sz w:val="18"/>
              </w:rPr>
              <w:t>36,929,916.00</w:t>
            </w:r>
          </w:p>
        </w:tc>
        <w:tc>
          <w:tcPr>
            <w:tcW w:w="23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32,585,200.00</w:t>
            </w:r>
          </w:p>
        </w:tc>
      </w:tr>
      <w:tr>
        <w:trPr>
          <w:trHeight w:val="327" w:hRule="exact"/>
        </w:trPr>
        <w:tc>
          <w:tcPr>
            <w:tcW w:w="4230"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289"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690"/>
              <w:jc w:val="right"/>
              <w:rPr>
                <w:rFonts w:ascii="Times New Roman" w:hAnsi="Times New Roman" w:cs="Times New Roman" w:eastAsia="Times New Roman" w:hint="default"/>
                <w:sz w:val="18"/>
                <w:szCs w:val="18"/>
              </w:rPr>
            </w:pPr>
            <w:r>
              <w:rPr>
                <w:rFonts w:ascii="Times New Roman"/>
                <w:spacing w:val="-1"/>
                <w:sz w:val="18"/>
              </w:rPr>
              <w:t>96,986,577.67</w:t>
            </w:r>
          </w:p>
        </w:tc>
        <w:tc>
          <w:tcPr>
            <w:tcW w:w="233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2"/>
                <w:sz w:val="18"/>
              </w:rPr>
              <w:t>111,640,454.60</w:t>
            </w:r>
          </w:p>
        </w:tc>
      </w:tr>
    </w:tbl>
    <w:p>
      <w:pPr>
        <w:pStyle w:val="BodyText"/>
        <w:spacing w:line="240" w:lineRule="auto" w:before="51"/>
        <w:ind w:left="614" w:right="1028"/>
        <w:jc w:val="left"/>
      </w:pPr>
      <w:r>
        <w:rPr/>
        <w:t>调整期初未分配利润明细：</w:t>
      </w:r>
    </w:p>
    <w:p>
      <w:pPr>
        <w:pStyle w:val="BodyText"/>
        <w:spacing w:line="240" w:lineRule="auto" w:before="117"/>
        <w:ind w:left="614" w:right="1028"/>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614" w:right="1028"/>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614" w:right="1028"/>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614" w:right="1028"/>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left="614" w:right="1028"/>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 </w:t>
      </w:r>
      <w:r>
        <w:rPr/>
        <w:t>元。</w:t>
      </w:r>
    </w:p>
    <w:p>
      <w:pPr>
        <w:spacing w:line="240" w:lineRule="auto" w:before="11"/>
        <w:rPr>
          <w:rFonts w:ascii="宋体" w:hAnsi="宋体" w:cs="宋体" w:eastAsia="宋体" w:hint="default"/>
          <w:sz w:val="25"/>
          <w:szCs w:val="25"/>
        </w:rPr>
      </w:pPr>
    </w:p>
    <w:p>
      <w:pPr>
        <w:pStyle w:val="Heading3"/>
        <w:spacing w:line="240" w:lineRule="auto"/>
        <w:ind w:left="254" w:right="1028"/>
        <w:jc w:val="left"/>
        <w:rPr>
          <w:b w:val="0"/>
          <w:bCs w:val="0"/>
        </w:rPr>
      </w:pPr>
      <w:bookmarkStart w:name="27、营业收入和营业成本" w:id="260"/>
      <w:bookmarkEnd w:id="260"/>
      <w:r>
        <w:rPr>
          <w:b w:val="0"/>
          <w:bCs w:val="0"/>
        </w:rPr>
      </w:r>
      <w:r>
        <w:rPr>
          <w:rFonts w:ascii="Times New Roman" w:hAnsi="Times New Roman" w:cs="Times New Roman" w:eastAsia="Times New Roman" w:hint="default"/>
        </w:rPr>
        <w:t>27</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group style="position:absolute;margin-left:49.830002pt;margin-top:83.151718pt;width:480.8pt;height:17.1pt;mso-position-horizontal-relative:page;mso-position-vertical-relative:paragraph;z-index:-759184" coordorigin="997,1663" coordsize="9616,342">
            <v:group style="position:absolute;left:1026;top:1663;width:108;height:312" coordorigin="1026,1663" coordsize="108,312">
              <v:shape style="position:absolute;left:1026;top:1663;width:108;height:312" coordorigin="1026,1663" coordsize="108,312" path="m1026,1975l1134,1975,1134,1663,1026,1663,1026,1975xe" filled="true" fillcolor="#fff1cc" stroked="false">
                <v:path arrowok="t"/>
                <v:fill type="solid"/>
              </v:shape>
            </v:group>
            <v:group style="position:absolute;left:2830;top:1663;width:108;height:312" coordorigin="2830,1663" coordsize="108,312">
              <v:shape style="position:absolute;left:2830;top:1663;width:108;height:312" coordorigin="2830,1663" coordsize="108,312" path="m2830,1975l2938,1975,2938,1663,2830,1663,2830,1975xe" filled="true" fillcolor="#fff1cc" stroked="false">
                <v:path arrowok="t"/>
                <v:fill type="solid"/>
              </v:shape>
            </v:group>
            <v:group style="position:absolute;left:1134;top:1663;width:1696;height:312" coordorigin="1134,1663" coordsize="1696,312">
              <v:shape style="position:absolute;left:1134;top:1663;width:1696;height:312" coordorigin="1134,1663" coordsize="1696,312" path="m1134,1975l2830,1975,2830,1663,1134,1663,1134,1975xe" filled="true" fillcolor="#fff1cc" stroked="false">
                <v:path arrowok="t"/>
                <v:fill type="solid"/>
              </v:shape>
            </v:group>
            <v:group style="position:absolute;left:2938;top:1663;width:108;height:312" coordorigin="2938,1663" coordsize="108,312">
              <v:shape style="position:absolute;left:2938;top:1663;width:108;height:312" coordorigin="2938,1663" coordsize="108,312" path="m2938,1975l3046,1975,3046,1663,2938,1663,2938,1975xe" filled="true" fillcolor="#fff1cc" stroked="false">
                <v:path arrowok="t"/>
                <v:fill type="solid"/>
              </v:shape>
            </v:group>
            <v:group style="position:absolute;left:4746;top:1663;width:108;height:312" coordorigin="4746,1663" coordsize="108,312">
              <v:shape style="position:absolute;left:4746;top:1663;width:108;height:312" coordorigin="4746,1663" coordsize="108,312" path="m4746,1975l4854,1975,4854,1663,4746,1663,4746,1975xe" filled="true" fillcolor="#fff1cc" stroked="false">
                <v:path arrowok="t"/>
                <v:fill type="solid"/>
              </v:shape>
            </v:group>
            <v:group style="position:absolute;left:3046;top:1663;width:1701;height:312" coordorigin="3046,1663" coordsize="1701,312">
              <v:shape style="position:absolute;left:3046;top:1663;width:1701;height:312" coordorigin="3046,1663" coordsize="1701,312" path="m3046,1975l4746,1975,4746,1663,3046,1663,3046,1975xe" filled="true" fillcolor="#fff1cc" stroked="false">
                <v:path arrowok="t"/>
                <v:fill type="solid"/>
              </v:shape>
            </v:group>
            <v:group style="position:absolute;left:4854;top:1663;width:109;height:312" coordorigin="4854,1663" coordsize="109,312">
              <v:shape style="position:absolute;left:4854;top:1663;width:109;height:312" coordorigin="4854,1663" coordsize="109,312" path="m4854,1975l4963,1975,4963,1663,4854,1663,4854,1975xe" filled="true" fillcolor="#fff1cc" stroked="false">
                <v:path arrowok="t"/>
                <v:fill type="solid"/>
              </v:shape>
            </v:group>
            <v:group style="position:absolute;left:6661;top:1663;width:108;height:312" coordorigin="6661,1663" coordsize="108,312">
              <v:shape style="position:absolute;left:6661;top:1663;width:108;height:312" coordorigin="6661,1663" coordsize="108,312" path="m6661,1975l6769,1975,6769,1663,6661,1663,6661,1975xe" filled="true" fillcolor="#fff1cc" stroked="false">
                <v:path arrowok="t"/>
                <v:fill type="solid"/>
              </v:shape>
            </v:group>
            <v:group style="position:absolute;left:4963;top:1663;width:1698;height:312" coordorigin="4963,1663" coordsize="1698,312">
              <v:shape style="position:absolute;left:4963;top:1663;width:1698;height:312" coordorigin="4963,1663" coordsize="1698,312" path="m4963,1975l6661,1975,6661,1663,4963,1663,4963,1975xe" filled="true" fillcolor="#fff1cc" stroked="false">
                <v:path arrowok="t"/>
                <v:fill type="solid"/>
              </v:shape>
            </v:group>
            <v:group style="position:absolute;left:6769;top:1663;width:108;height:312" coordorigin="6769,1663" coordsize="108,312">
              <v:shape style="position:absolute;left:6769;top:1663;width:108;height:312" coordorigin="6769,1663" coordsize="108,312" path="m6769,1975l6877,1975,6877,1663,6769,1663,6769,1975xe" filled="true" fillcolor="#fff1cc" stroked="false">
                <v:path arrowok="t"/>
                <v:fill type="solid"/>
              </v:shape>
            </v:group>
            <v:group style="position:absolute;left:8575;top:1663;width:108;height:312" coordorigin="8575,1663" coordsize="108,312">
              <v:shape style="position:absolute;left:8575;top:1663;width:108;height:312" coordorigin="8575,1663" coordsize="108,312" path="m8575,1975l8683,1975,8683,1663,8575,1663,8575,1975xe" filled="true" fillcolor="#fff1cc" stroked="false">
                <v:path arrowok="t"/>
                <v:fill type="solid"/>
              </v:shape>
            </v:group>
            <v:group style="position:absolute;left:6877;top:1663;width:1699;height:312" coordorigin="6877,1663" coordsize="1699,312">
              <v:shape style="position:absolute;left:6877;top:1663;width:1699;height:312" coordorigin="6877,1663" coordsize="1699,312" path="m6877,1975l8575,1975,8575,1663,6877,1663,6877,1975xe" filled="true" fillcolor="#fff1cc" stroked="false">
                <v:path arrowok="t"/>
                <v:fill type="solid"/>
              </v:shape>
            </v:group>
            <v:group style="position:absolute;left:8683;top:1663;width:108;height:312" coordorigin="8683,1663" coordsize="108,312">
              <v:shape style="position:absolute;left:8683;top:1663;width:108;height:312" coordorigin="8683,1663" coordsize="108,312" path="m8683,1975l8791,1975,8791,1663,8683,1663,8683,1975xe" filled="true" fillcolor="#fff1cc" stroked="false">
                <v:path arrowok="t"/>
                <v:fill type="solid"/>
              </v:shape>
            </v:group>
            <v:group style="position:absolute;left:10489;top:1663;width:108;height:312" coordorigin="10489,1663" coordsize="108,312">
              <v:shape style="position:absolute;left:10489;top:1663;width:108;height:312" coordorigin="10489,1663" coordsize="108,312" path="m10489,1975l10597,1975,10597,1663,10489,1663,10489,1975xe" filled="true" fillcolor="#fff1cc" stroked="false">
                <v:path arrowok="t"/>
                <v:fill type="solid"/>
              </v:shape>
            </v:group>
            <v:group style="position:absolute;left:8791;top:1663;width:1698;height:312" coordorigin="8791,1663" coordsize="1698,312">
              <v:shape style="position:absolute;left:8791;top:1663;width:1698;height:312" coordorigin="8791,1663" coordsize="1698,312" path="m8791,1975l10489,1975,10489,1663,8791,1663,8791,1975xe" filled="true" fillcolor="#fff1cc" stroked="false">
                <v:path arrowok="t"/>
                <v:fill type="solid"/>
              </v:shape>
            </v:group>
            <v:group style="position:absolute;left:1012;top:1990;width:1927;height:2" coordorigin="1012,1990" coordsize="1927,2">
              <v:shape style="position:absolute;left:1012;top:1990;width:1927;height:2" coordorigin="1012,1990" coordsize="1927,0" path="m1012,1990l2938,1990e" filled="false" stroked="true" strokeweight="1.5pt" strokecolor="#c45811">
                <v:path arrowok="t"/>
              </v:shape>
            </v:group>
            <v:group style="position:absolute;left:2924;top:1990;width:30;height:2" coordorigin="2924,1990" coordsize="30,2">
              <v:shape style="position:absolute;left:2924;top:1990;width:30;height:2" coordorigin="2924,1990" coordsize="30,0" path="m2924,1990l2954,1990e" filled="false" stroked="true" strokeweight="1.5pt" strokecolor="#c45811">
                <v:path arrowok="t"/>
              </v:shape>
            </v:group>
            <v:group style="position:absolute;left:2954;top:1990;width:1901;height:2" coordorigin="2954,1990" coordsize="1901,2">
              <v:shape style="position:absolute;left:2954;top:1990;width:1901;height:2" coordorigin="2954,1990" coordsize="1901,0" path="m2954,1990l4854,1990e" filled="false" stroked="true" strokeweight="1.5pt" strokecolor="#c45811">
                <v:path arrowok="t"/>
              </v:shape>
            </v:group>
            <v:group style="position:absolute;left:4840;top:1990;width:31;height:2" coordorigin="4840,1990" coordsize="31,2">
              <v:shape style="position:absolute;left:4840;top:1990;width:31;height:2" coordorigin="4840,1990" coordsize="31,0" path="m4840,1990l4870,1990e" filled="false" stroked="true" strokeweight="1.5pt" strokecolor="#c45811">
                <v:path arrowok="t"/>
              </v:shape>
            </v:group>
            <v:group style="position:absolute;left:4870;top:1990;width:1899;height:2" coordorigin="4870,1990" coordsize="1899,2">
              <v:shape style="position:absolute;left:4870;top:1990;width:1899;height:2" coordorigin="4870,1990" coordsize="1899,0" path="m4870,1990l6769,1990e" filled="false" stroked="true" strokeweight="1.5pt" strokecolor="#c45811">
                <v:path arrowok="t"/>
              </v:shape>
            </v:group>
            <v:group style="position:absolute;left:6754;top:1990;width:30;height:2" coordorigin="6754,1990" coordsize="30,2">
              <v:shape style="position:absolute;left:6754;top:1990;width:30;height:2" coordorigin="6754,1990" coordsize="30,0" path="m6754,1990l6784,1990e" filled="false" stroked="true" strokeweight="1.5pt" strokecolor="#c45811">
                <v:path arrowok="t"/>
              </v:shape>
            </v:group>
            <v:group style="position:absolute;left:6784;top:1990;width:1899;height:2" coordorigin="6784,1990" coordsize="1899,2">
              <v:shape style="position:absolute;left:6784;top:1990;width:1899;height:2" coordorigin="6784,1990" coordsize="1899,0" path="m6784,1990l8683,1990e" filled="false" stroked="true" strokeweight="1.5pt" strokecolor="#c45811">
                <v:path arrowok="t"/>
              </v:shape>
            </v:group>
            <v:group style="position:absolute;left:8669;top:1990;width:30;height:2" coordorigin="8669,1990" coordsize="30,2">
              <v:shape style="position:absolute;left:8669;top:1990;width:30;height:2" coordorigin="8669,1990" coordsize="30,0" path="m8669,1990l8699,1990e" filled="false" stroked="true" strokeweight="1.5pt" strokecolor="#c45811">
                <v:path arrowok="t"/>
              </v:shape>
            </v:group>
            <v:group style="position:absolute;left:8699;top:1990;width:1899;height:2" coordorigin="8699,1990" coordsize="1899,2">
              <v:shape style="position:absolute;left:8699;top:1990;width:1899;height:2" coordorigin="8699,1990" coordsize="1899,0" path="m8699,1990l10597,1990e" filled="false" stroked="true" strokeweight="1.5pt" strokecolor="#c45811">
                <v:path arrowok="t"/>
              </v:shape>
            </v:group>
            <w10:wrap type="none"/>
          </v:group>
        </w:pict>
      </w:r>
      <w:r>
        <w:rPr/>
        <w:pict>
          <v:shape style="position:absolute;margin-left:50.549999pt;margin-top:19.251717pt;width:480.85pt;height:49.05pt;mso-position-horizontal-relative:page;mso-position-vertical-relative:paragraph;z-index:6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6"/>
                    <w:gridCol w:w="2528"/>
                    <w:gridCol w:w="1636"/>
                    <w:gridCol w:w="2194"/>
                    <w:gridCol w:w="1348"/>
                  </w:tblGrid>
                  <w:tr>
                    <w:trPr>
                      <w:trHeight w:val="639" w:hRule="exact"/>
                    </w:trPr>
                    <w:tc>
                      <w:tcPr>
                        <w:tcW w:w="186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7"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252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508"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p>
                        <w:pPr>
                          <w:pStyle w:val="TableParagraph"/>
                          <w:spacing w:line="240" w:lineRule="auto" w:before="76"/>
                          <w:ind w:left="823" w:right="0"/>
                          <w:jc w:val="left"/>
                          <w:rPr>
                            <w:rFonts w:ascii="宋体" w:hAnsi="宋体" w:cs="宋体" w:eastAsia="宋体" w:hint="default"/>
                            <w:sz w:val="18"/>
                            <w:szCs w:val="18"/>
                          </w:rPr>
                        </w:pPr>
                        <w:r>
                          <w:rPr>
                            <w:rFonts w:ascii="宋体" w:hAnsi="宋体" w:cs="宋体" w:eastAsia="宋体" w:hint="default"/>
                            <w:b/>
                            <w:bCs/>
                            <w:color w:val="FFFFFF"/>
                            <w:sz w:val="18"/>
                            <w:szCs w:val="18"/>
                          </w:rPr>
                          <w:t>收入</w:t>
                        </w:r>
                        <w:r>
                          <w:rPr>
                            <w:rFonts w:ascii="宋体" w:hAnsi="宋体" w:cs="宋体" w:eastAsia="宋体" w:hint="default"/>
                            <w:sz w:val="18"/>
                            <w:szCs w:val="18"/>
                          </w:rPr>
                        </w:r>
                      </w:p>
                    </w:tc>
                    <w:tc>
                      <w:tcPr>
                        <w:tcW w:w="163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b/>
                            <w:bCs/>
                            <w:color w:val="FFFFFF"/>
                            <w:sz w:val="18"/>
                            <w:szCs w:val="18"/>
                          </w:rPr>
                          <w:t>成本</w:t>
                        </w:r>
                        <w:r>
                          <w:rPr>
                            <w:rFonts w:ascii="宋体" w:hAnsi="宋体" w:cs="宋体" w:eastAsia="宋体" w:hint="default"/>
                            <w:sz w:val="18"/>
                            <w:szCs w:val="18"/>
                          </w:rPr>
                        </w:r>
                      </w:p>
                    </w:tc>
                    <w:tc>
                      <w:tcPr>
                        <w:tcW w:w="219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174"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p>
                        <w:pPr>
                          <w:pStyle w:val="TableParagraph"/>
                          <w:spacing w:line="240" w:lineRule="auto" w:before="76"/>
                          <w:ind w:left="489" w:right="0"/>
                          <w:jc w:val="left"/>
                          <w:rPr>
                            <w:rFonts w:ascii="宋体" w:hAnsi="宋体" w:cs="宋体" w:eastAsia="宋体" w:hint="default"/>
                            <w:sz w:val="18"/>
                            <w:szCs w:val="18"/>
                          </w:rPr>
                        </w:pPr>
                        <w:r>
                          <w:rPr>
                            <w:rFonts w:ascii="宋体" w:hAnsi="宋体" w:cs="宋体" w:eastAsia="宋体" w:hint="default"/>
                            <w:b/>
                            <w:bCs/>
                            <w:color w:val="FFFFFF"/>
                            <w:sz w:val="18"/>
                            <w:szCs w:val="18"/>
                          </w:rPr>
                          <w:t>收入</w:t>
                        </w:r>
                        <w:r>
                          <w:rPr>
                            <w:rFonts w:ascii="宋体" w:hAnsi="宋体" w:cs="宋体" w:eastAsia="宋体" w:hint="default"/>
                            <w:sz w:val="18"/>
                            <w:szCs w:val="18"/>
                          </w:rPr>
                        </w:r>
                      </w:p>
                    </w:tc>
                    <w:tc>
                      <w:tcPr>
                        <w:tcW w:w="134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b/>
                            <w:bCs/>
                            <w:color w:val="FFFFFF"/>
                            <w:sz w:val="18"/>
                            <w:szCs w:val="18"/>
                          </w:rPr>
                          <w:t>成本</w:t>
                        </w:r>
                        <w:r>
                          <w:rPr>
                            <w:rFonts w:ascii="宋体" w:hAnsi="宋体" w:cs="宋体" w:eastAsia="宋体" w:hint="default"/>
                            <w:sz w:val="18"/>
                            <w:szCs w:val="18"/>
                          </w:rPr>
                        </w:r>
                      </w:p>
                    </w:tc>
                  </w:tr>
                  <w:tr>
                    <w:trPr>
                      <w:trHeight w:val="312" w:hRule="exact"/>
                    </w:trPr>
                    <w:tc>
                      <w:tcPr>
                        <w:tcW w:w="186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25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729" w:right="0"/>
                          <w:jc w:val="left"/>
                          <w:rPr>
                            <w:rFonts w:ascii="Times New Roman" w:hAnsi="Times New Roman" w:cs="Times New Roman" w:eastAsia="Times New Roman" w:hint="default"/>
                            <w:sz w:val="18"/>
                            <w:szCs w:val="18"/>
                          </w:rPr>
                        </w:pPr>
                        <w:r>
                          <w:rPr>
                            <w:rFonts w:ascii="Times New Roman"/>
                            <w:sz w:val="18"/>
                          </w:rPr>
                          <w:t>629,446,693.35</w:t>
                        </w:r>
                      </w:p>
                    </w:tc>
                    <w:tc>
                      <w:tcPr>
                        <w:tcW w:w="16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16" w:right="0"/>
                          <w:jc w:val="left"/>
                          <w:rPr>
                            <w:rFonts w:ascii="Times New Roman" w:hAnsi="Times New Roman" w:cs="Times New Roman" w:eastAsia="Times New Roman" w:hint="default"/>
                            <w:sz w:val="18"/>
                            <w:szCs w:val="18"/>
                          </w:rPr>
                        </w:pPr>
                        <w:r>
                          <w:rPr>
                            <w:rFonts w:ascii="Times New Roman"/>
                            <w:sz w:val="18"/>
                          </w:rPr>
                          <w:t>483,732,168.23</w:t>
                        </w:r>
                      </w:p>
                    </w:tc>
                    <w:tc>
                      <w:tcPr>
                        <w:tcW w:w="219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94" w:right="0"/>
                          <w:jc w:val="left"/>
                          <w:rPr>
                            <w:rFonts w:ascii="Times New Roman" w:hAnsi="Times New Roman" w:cs="Times New Roman" w:eastAsia="Times New Roman" w:hint="default"/>
                            <w:sz w:val="18"/>
                            <w:szCs w:val="18"/>
                          </w:rPr>
                        </w:pPr>
                        <w:r>
                          <w:rPr>
                            <w:rFonts w:ascii="Times New Roman"/>
                            <w:sz w:val="18"/>
                          </w:rPr>
                          <w:t>673,353,366.98</w:t>
                        </w:r>
                      </w:p>
                    </w:tc>
                    <w:tc>
                      <w:tcPr>
                        <w:tcW w:w="134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15" w:right="0"/>
                          <w:jc w:val="left"/>
                          <w:rPr>
                            <w:rFonts w:ascii="Times New Roman" w:hAnsi="Times New Roman" w:cs="Times New Roman" w:eastAsia="Times New Roman" w:hint="default"/>
                            <w:sz w:val="18"/>
                            <w:szCs w:val="18"/>
                          </w:rPr>
                        </w:pPr>
                        <w:r>
                          <w:rPr>
                            <w:rFonts w:ascii="Times New Roman"/>
                            <w:sz w:val="18"/>
                          </w:rPr>
                          <w:t>457,465,891.23</w:t>
                        </w:r>
                      </w:p>
                    </w:tc>
                  </w:tr>
                </w:tbl>
                <w:p>
                  <w:pPr/>
                </w:p>
              </w:txbxContent>
            </v:textbox>
            <w10:wrap type="none"/>
          </v:shape>
        </w:pict>
      </w: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tbl>
      <w:tblPr>
        <w:tblW w:w="0" w:type="auto"/>
        <w:jc w:val="left"/>
        <w:tblInd w:w="146" w:type="dxa"/>
        <w:tblLayout w:type="fixed"/>
        <w:tblCellMar>
          <w:top w:w="0" w:type="dxa"/>
          <w:left w:w="0" w:type="dxa"/>
          <w:bottom w:w="0" w:type="dxa"/>
          <w:right w:w="0" w:type="dxa"/>
        </w:tblCellMar>
        <w:tblLook w:val="01E0"/>
      </w:tblPr>
      <w:tblGrid>
        <w:gridCol w:w="2089"/>
        <w:gridCol w:w="2026"/>
        <w:gridCol w:w="1914"/>
        <w:gridCol w:w="1914"/>
        <w:gridCol w:w="1839"/>
      </w:tblGrid>
      <w:tr>
        <w:trPr>
          <w:trHeight w:val="346"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92"/>
              <w:jc w:val="right"/>
              <w:rPr>
                <w:rFonts w:ascii="Times New Roman" w:hAnsi="Times New Roman" w:cs="Times New Roman" w:eastAsia="Times New Roman" w:hint="default"/>
                <w:sz w:val="18"/>
                <w:szCs w:val="18"/>
              </w:rPr>
            </w:pPr>
            <w:r>
              <w:rPr>
                <w:rFonts w:ascii="Times New Roman"/>
                <w:spacing w:val="-1"/>
                <w:sz w:val="18"/>
              </w:rPr>
              <w:t>1,109,957.89</w:t>
            </w:r>
          </w:p>
        </w:tc>
        <w:tc>
          <w:tcPr>
            <w:tcW w:w="1914"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92"/>
              <w:jc w:val="right"/>
              <w:rPr>
                <w:rFonts w:ascii="Times New Roman" w:hAnsi="Times New Roman" w:cs="Times New Roman" w:eastAsia="Times New Roman" w:hint="default"/>
                <w:sz w:val="18"/>
                <w:szCs w:val="18"/>
              </w:rPr>
            </w:pPr>
            <w:r>
              <w:rPr>
                <w:rFonts w:ascii="Times New Roman"/>
                <w:spacing w:val="-1"/>
                <w:sz w:val="18"/>
              </w:rPr>
              <w:t>1,770,173.05</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09" w:right="0"/>
              <w:jc w:val="left"/>
              <w:rPr>
                <w:rFonts w:ascii="Times New Roman" w:hAnsi="Times New Roman" w:cs="Times New Roman" w:eastAsia="Times New Roman" w:hint="default"/>
                <w:sz w:val="18"/>
                <w:szCs w:val="18"/>
              </w:rPr>
            </w:pPr>
            <w:r>
              <w:rPr>
                <w:rFonts w:ascii="Times New Roman"/>
                <w:sz w:val="18"/>
              </w:rPr>
              <w:t>242,878.80</w:t>
            </w:r>
          </w:p>
        </w:tc>
      </w:tr>
      <w:tr>
        <w:trPr>
          <w:trHeight w:val="327" w:hRule="exact"/>
        </w:trPr>
        <w:tc>
          <w:tcPr>
            <w:tcW w:w="20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92"/>
              <w:jc w:val="right"/>
              <w:rPr>
                <w:rFonts w:ascii="Times New Roman" w:hAnsi="Times New Roman" w:cs="Times New Roman" w:eastAsia="Times New Roman" w:hint="default"/>
                <w:sz w:val="18"/>
                <w:szCs w:val="18"/>
              </w:rPr>
            </w:pPr>
            <w:r>
              <w:rPr>
                <w:rFonts w:ascii="Times New Roman"/>
                <w:spacing w:val="-1"/>
                <w:sz w:val="18"/>
              </w:rPr>
              <w:t>630,556,651.24</w:t>
            </w:r>
          </w:p>
        </w:tc>
        <w:tc>
          <w:tcPr>
            <w:tcW w:w="19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94" w:right="0"/>
              <w:jc w:val="left"/>
              <w:rPr>
                <w:rFonts w:ascii="Times New Roman" w:hAnsi="Times New Roman" w:cs="Times New Roman" w:eastAsia="Times New Roman" w:hint="default"/>
                <w:sz w:val="18"/>
                <w:szCs w:val="18"/>
              </w:rPr>
            </w:pPr>
            <w:r>
              <w:rPr>
                <w:rFonts w:ascii="Times New Roman"/>
                <w:sz w:val="18"/>
              </w:rPr>
              <w:t>483,732,168.23</w:t>
            </w:r>
          </w:p>
        </w:tc>
        <w:tc>
          <w:tcPr>
            <w:tcW w:w="19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92"/>
              <w:jc w:val="right"/>
              <w:rPr>
                <w:rFonts w:ascii="Times New Roman" w:hAnsi="Times New Roman" w:cs="Times New Roman" w:eastAsia="Times New Roman" w:hint="default"/>
                <w:sz w:val="18"/>
                <w:szCs w:val="18"/>
              </w:rPr>
            </w:pPr>
            <w:r>
              <w:rPr>
                <w:rFonts w:ascii="Times New Roman"/>
                <w:spacing w:val="-1"/>
                <w:sz w:val="18"/>
              </w:rPr>
              <w:t>675,123,540.03</w:t>
            </w:r>
          </w:p>
        </w:tc>
        <w:tc>
          <w:tcPr>
            <w:tcW w:w="18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94" w:right="0"/>
              <w:jc w:val="left"/>
              <w:rPr>
                <w:rFonts w:ascii="Times New Roman" w:hAnsi="Times New Roman" w:cs="Times New Roman" w:eastAsia="Times New Roman" w:hint="default"/>
                <w:sz w:val="18"/>
                <w:szCs w:val="18"/>
              </w:rPr>
            </w:pPr>
            <w:r>
              <w:rPr>
                <w:rFonts w:ascii="Times New Roman"/>
                <w:sz w:val="18"/>
              </w:rPr>
              <w:t>457,708,770.03</w:t>
            </w:r>
          </w:p>
        </w:tc>
      </w:tr>
      <w:tr>
        <w:trPr>
          <w:trHeight w:val="1276"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21"/>
                <w:szCs w:val="21"/>
              </w:rPr>
            </w:pPr>
            <w:bookmarkStart w:name="28、税金及附加" w:id="261"/>
            <w:bookmarkEnd w:id="261"/>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、税金及附加</w:t>
            </w:r>
            <w:r>
              <w:rPr>
                <w:rFonts w:ascii="宋体" w:hAnsi="宋体" w:cs="宋体" w:eastAsia="宋体" w:hint="default"/>
                <w:sz w:val="21"/>
                <w:szCs w:val="21"/>
              </w:rPr>
            </w:r>
          </w:p>
        </w:tc>
        <w:tc>
          <w:tcPr>
            <w:tcW w:w="2026"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
        </w:tc>
        <w:tc>
          <w:tcPr>
            <w:tcW w:w="1914"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93" w:right="0"/>
              <w:jc w:val="left"/>
              <w:rPr>
                <w:rFonts w:ascii="宋体" w:hAnsi="宋体" w:cs="宋体" w:eastAsia="宋体" w:hint="default"/>
                <w:sz w:val="18"/>
                <w:szCs w:val="18"/>
              </w:rPr>
            </w:pPr>
            <w:r>
              <w:rPr>
                <w:rFonts w:ascii="宋体" w:hAnsi="宋体" w:cs="宋体" w:eastAsia="宋体" w:hint="default"/>
                <w:sz w:val="18"/>
                <w:szCs w:val="18"/>
              </w:rPr>
              <w:t>单位： 元</w:t>
            </w:r>
          </w:p>
        </w:tc>
      </w:tr>
    </w:tbl>
    <w:tbl>
      <w:tblPr>
        <w:tblW w:w="0" w:type="auto"/>
        <w:jc w:val="left"/>
        <w:tblInd w:w="131" w:type="dxa"/>
        <w:tblLayout w:type="fixed"/>
        <w:tblCellMar>
          <w:top w:w="0" w:type="dxa"/>
          <w:left w:w="0" w:type="dxa"/>
          <w:bottom w:w="0" w:type="dxa"/>
          <w:right w:w="0" w:type="dxa"/>
        </w:tblCellMar>
        <w:tblLook w:val="01E0"/>
      </w:tblPr>
      <w:tblGrid>
        <w:gridCol w:w="3054"/>
        <w:gridCol w:w="3845"/>
        <w:gridCol w:w="2671"/>
      </w:tblGrid>
      <w:tr>
        <w:trPr>
          <w:trHeight w:val="327" w:hRule="exact"/>
        </w:trPr>
        <w:tc>
          <w:tcPr>
            <w:tcW w:w="305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34"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84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278"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267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25"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2,371,524.26</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2,774,100.46</w:t>
            </w:r>
          </w:p>
        </w:tc>
      </w:tr>
      <w:tr>
        <w:trPr>
          <w:trHeight w:val="312" w:hRule="exact"/>
        </w:trPr>
        <w:tc>
          <w:tcPr>
            <w:tcW w:w="30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84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1,566,791.02</w:t>
            </w:r>
          </w:p>
        </w:tc>
        <w:tc>
          <w:tcPr>
            <w:tcW w:w="26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2,171,230.48</w:t>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508,894.04</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763,837.42</w:t>
            </w:r>
          </w:p>
        </w:tc>
      </w:tr>
      <w:tr>
        <w:trPr>
          <w:trHeight w:val="327" w:hRule="exact"/>
        </w:trPr>
        <w:tc>
          <w:tcPr>
            <w:tcW w:w="305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4,447,209.32</w:t>
            </w:r>
          </w:p>
        </w:tc>
        <w:tc>
          <w:tcPr>
            <w:tcW w:w="267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5,709,168.36</w:t>
            </w:r>
          </w:p>
        </w:tc>
      </w:tr>
    </w:tbl>
    <w:p>
      <w:pPr>
        <w:spacing w:line="240" w:lineRule="auto" w:before="7"/>
        <w:rPr>
          <w:rFonts w:ascii="宋体" w:hAnsi="宋体" w:cs="宋体" w:eastAsia="宋体" w:hint="default"/>
          <w:sz w:val="19"/>
          <w:szCs w:val="19"/>
        </w:rPr>
      </w:pPr>
    </w:p>
    <w:p>
      <w:pPr>
        <w:pStyle w:val="Heading3"/>
        <w:spacing w:line="240" w:lineRule="auto" w:before="35"/>
        <w:ind w:left="254" w:right="1028"/>
        <w:jc w:val="left"/>
        <w:rPr>
          <w:b w:val="0"/>
          <w:bCs w:val="0"/>
        </w:rPr>
      </w:pPr>
      <w:bookmarkStart w:name="29、销售费用" w:id="262"/>
      <w:bookmarkEnd w:id="262"/>
      <w:r>
        <w:rPr>
          <w:b w:val="0"/>
          <w:bCs w:val="0"/>
        </w:rPr>
      </w:r>
      <w:r>
        <w:rPr>
          <w:rFonts w:ascii="Times New Roman" w:hAnsi="Times New Roman" w:cs="Times New Roman" w:eastAsia="Times New Roman" w:hint="default"/>
        </w:rPr>
        <w:t>29</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060" w:bottom="1160" w:left="880" w:right="0"/>
        </w:sectPr>
      </w:pPr>
    </w:p>
    <w:p>
      <w:pPr>
        <w:spacing w:line="240" w:lineRule="auto" w:before="6"/>
        <w:rPr>
          <w:rFonts w:ascii="宋体" w:hAnsi="宋体" w:cs="宋体" w:eastAsia="宋体" w:hint="default"/>
          <w:sz w:val="3"/>
          <w:szCs w:val="3"/>
        </w:rPr>
      </w:pPr>
      <w:r>
        <w:rPr/>
        <w:pict>
          <v:group style="position:absolute;margin-left:55.200001pt;margin-top:55.619984pt;width:485pt;height:.1pt;mso-position-horizontal-relative:page;mso-position-vertical-relative:page;z-index:-759136"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26" w:type="dxa"/>
        <w:tblLayout w:type="fixed"/>
        <w:tblCellMar>
          <w:top w:w="0" w:type="dxa"/>
          <w:left w:w="0" w:type="dxa"/>
          <w:bottom w:w="0" w:type="dxa"/>
          <w:right w:w="0" w:type="dxa"/>
        </w:tblCellMar>
        <w:tblLook w:val="01E0"/>
      </w:tblPr>
      <w:tblGrid>
        <w:gridCol w:w="3054"/>
        <w:gridCol w:w="3843"/>
        <w:gridCol w:w="2673"/>
      </w:tblGrid>
      <w:tr>
        <w:trPr>
          <w:trHeight w:val="343" w:hRule="exact"/>
        </w:trPr>
        <w:tc>
          <w:tcPr>
            <w:tcW w:w="3054" w:type="dxa"/>
            <w:tcBorders>
              <w:top w:val="nil" w:sz="6" w:space="0" w:color="auto"/>
              <w:left w:val="nil" w:sz="6" w:space="0" w:color="auto"/>
              <w:bottom w:val="single" w:sz="12" w:space="0" w:color="C45811"/>
              <w:right w:val="nil" w:sz="6" w:space="0" w:color="auto"/>
            </w:tcBorders>
          </w:tcPr>
          <w:p>
            <w:pPr/>
          </w:p>
        </w:tc>
        <w:tc>
          <w:tcPr>
            <w:tcW w:w="3843" w:type="dxa"/>
            <w:tcBorders>
              <w:top w:val="nil" w:sz="6" w:space="0" w:color="auto"/>
              <w:left w:val="nil" w:sz="6" w:space="0" w:color="auto"/>
              <w:bottom w:val="single" w:sz="12" w:space="0" w:color="C45811"/>
              <w:right w:val="nil" w:sz="6" w:space="0" w:color="auto"/>
            </w:tcBorders>
          </w:tcPr>
          <w:p>
            <w:pPr/>
          </w:p>
        </w:tc>
        <w:tc>
          <w:tcPr>
            <w:tcW w:w="2673"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305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36"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84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277"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267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25"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32,928,905.01</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48,737,116.52</w:t>
            </w:r>
          </w:p>
        </w:tc>
      </w:tr>
      <w:tr>
        <w:trPr>
          <w:trHeight w:val="312" w:hRule="exact"/>
        </w:trPr>
        <w:tc>
          <w:tcPr>
            <w:tcW w:w="30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通讯、网络费</w:t>
            </w:r>
          </w:p>
        </w:tc>
        <w:tc>
          <w:tcPr>
            <w:tcW w:w="38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2,407,729.00</w:t>
            </w:r>
          </w:p>
        </w:tc>
        <w:tc>
          <w:tcPr>
            <w:tcW w:w="26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2,170,741.24</w:t>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2,312,673.09</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2,004,605.50</w:t>
            </w:r>
          </w:p>
        </w:tc>
      </w:tr>
      <w:tr>
        <w:trPr>
          <w:trHeight w:val="312" w:hRule="exact"/>
        </w:trPr>
        <w:tc>
          <w:tcPr>
            <w:tcW w:w="30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运输邮寄费</w:t>
            </w:r>
          </w:p>
        </w:tc>
        <w:tc>
          <w:tcPr>
            <w:tcW w:w="38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1,719,133.09</w:t>
            </w:r>
          </w:p>
        </w:tc>
        <w:tc>
          <w:tcPr>
            <w:tcW w:w="26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3,130,176.86</w:t>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887,439.90</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989,961.83</w:t>
            </w:r>
          </w:p>
        </w:tc>
      </w:tr>
      <w:tr>
        <w:trPr>
          <w:trHeight w:val="312" w:hRule="exact"/>
        </w:trPr>
        <w:tc>
          <w:tcPr>
            <w:tcW w:w="30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8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610,994.65</w:t>
            </w:r>
          </w:p>
        </w:tc>
        <w:tc>
          <w:tcPr>
            <w:tcW w:w="26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669,321.19</w:t>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办公招待费</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284,117.67</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1,269,619.47</w:t>
            </w:r>
          </w:p>
        </w:tc>
      </w:tr>
      <w:tr>
        <w:trPr>
          <w:trHeight w:val="312" w:hRule="exact"/>
        </w:trPr>
        <w:tc>
          <w:tcPr>
            <w:tcW w:w="30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16,674.58</w:t>
            </w:r>
          </w:p>
        </w:tc>
        <w:tc>
          <w:tcPr>
            <w:tcW w:w="26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80,885.48</w:t>
            </w:r>
          </w:p>
        </w:tc>
      </w:tr>
      <w:tr>
        <w:trPr>
          <w:trHeight w:val="327" w:hRule="exact"/>
        </w:trPr>
        <w:tc>
          <w:tcPr>
            <w:tcW w:w="3054"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41,167,666.99</w:t>
            </w:r>
          </w:p>
        </w:tc>
        <w:tc>
          <w:tcPr>
            <w:tcW w:w="267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59,052,428.09</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0、管理费用" w:id="263"/>
      <w:bookmarkEnd w:id="263"/>
      <w:r>
        <w:rPr>
          <w:b w:val="0"/>
          <w:bCs w:val="0"/>
        </w:rPr>
      </w:r>
      <w:r>
        <w:rPr>
          <w:rFonts w:ascii="Times New Roman" w:hAnsi="Times New Roman" w:cs="Times New Roman" w:eastAsia="Times New Roman" w:hint="default"/>
        </w:rPr>
        <w:t>30</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054"/>
        <w:gridCol w:w="3843"/>
        <w:gridCol w:w="2673"/>
      </w:tblGrid>
      <w:tr>
        <w:trPr>
          <w:trHeight w:val="327" w:hRule="exact"/>
        </w:trPr>
        <w:tc>
          <w:tcPr>
            <w:tcW w:w="305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36"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84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277"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267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25"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37,279,445.69</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49,091,763.27</w:t>
            </w:r>
          </w:p>
        </w:tc>
      </w:tr>
      <w:tr>
        <w:trPr>
          <w:trHeight w:val="312" w:hRule="exact"/>
        </w:trPr>
        <w:tc>
          <w:tcPr>
            <w:tcW w:w="30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8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10,090,320.75</w:t>
            </w:r>
          </w:p>
        </w:tc>
        <w:tc>
          <w:tcPr>
            <w:tcW w:w="26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8,848,077.92</w:t>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租赁物管费</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6,626,779.40</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7,997,940.64</w:t>
            </w:r>
          </w:p>
        </w:tc>
      </w:tr>
      <w:tr>
        <w:trPr>
          <w:trHeight w:val="312" w:hRule="exact"/>
        </w:trPr>
        <w:tc>
          <w:tcPr>
            <w:tcW w:w="30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管理咨询费</w:t>
            </w:r>
          </w:p>
        </w:tc>
        <w:tc>
          <w:tcPr>
            <w:tcW w:w="38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4,776,215.57</w:t>
            </w:r>
          </w:p>
        </w:tc>
        <w:tc>
          <w:tcPr>
            <w:tcW w:w="26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8,395,716.98</w:t>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2,640,131.40</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1,618,900.00</w:t>
            </w:r>
          </w:p>
        </w:tc>
      </w:tr>
      <w:tr>
        <w:trPr>
          <w:trHeight w:val="312" w:hRule="exact"/>
        </w:trPr>
        <w:tc>
          <w:tcPr>
            <w:tcW w:w="30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8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1,811,959.94</w:t>
            </w:r>
          </w:p>
        </w:tc>
        <w:tc>
          <w:tcPr>
            <w:tcW w:w="26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3,107,961.42</w:t>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1,411,071.22</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1,674,362.94</w:t>
            </w:r>
          </w:p>
        </w:tc>
      </w:tr>
      <w:tr>
        <w:trPr>
          <w:trHeight w:val="312" w:hRule="exact"/>
        </w:trPr>
        <w:tc>
          <w:tcPr>
            <w:tcW w:w="30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办公招待费</w:t>
            </w:r>
          </w:p>
        </w:tc>
        <w:tc>
          <w:tcPr>
            <w:tcW w:w="38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801,489.17</w:t>
            </w:r>
          </w:p>
        </w:tc>
        <w:tc>
          <w:tcPr>
            <w:tcW w:w="26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1,725,130.53</w:t>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624,094.32</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1,096,482.30</w:t>
            </w:r>
          </w:p>
        </w:tc>
      </w:tr>
      <w:tr>
        <w:trPr>
          <w:trHeight w:val="312" w:hRule="exact"/>
        </w:trPr>
        <w:tc>
          <w:tcPr>
            <w:tcW w:w="30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股份支付费用</w:t>
            </w:r>
          </w:p>
        </w:tc>
        <w:tc>
          <w:tcPr>
            <w:tcW w:w="38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478,839.00</w:t>
            </w:r>
          </w:p>
        </w:tc>
        <w:tc>
          <w:tcPr>
            <w:tcW w:w="2673"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通讯、网络费</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465,613.55</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998,399.45</w:t>
            </w:r>
          </w:p>
        </w:tc>
      </w:tr>
      <w:tr>
        <w:trPr>
          <w:trHeight w:val="312" w:hRule="exact"/>
        </w:trPr>
        <w:tc>
          <w:tcPr>
            <w:tcW w:w="30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8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413,059.24</w:t>
            </w:r>
          </w:p>
        </w:tc>
        <w:tc>
          <w:tcPr>
            <w:tcW w:w="26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605,888.54</w:t>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会议交通费</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237,385.78</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593,257.42</w:t>
            </w:r>
          </w:p>
        </w:tc>
      </w:tr>
      <w:tr>
        <w:trPr>
          <w:trHeight w:val="312" w:hRule="exact"/>
        </w:trPr>
        <w:tc>
          <w:tcPr>
            <w:tcW w:w="30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8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115,808.08</w:t>
            </w:r>
          </w:p>
        </w:tc>
        <w:tc>
          <w:tcPr>
            <w:tcW w:w="26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504,615.96</w:t>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2,707,698.49</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2,045,551.23</w:t>
            </w:r>
          </w:p>
        </w:tc>
      </w:tr>
      <w:tr>
        <w:trPr>
          <w:trHeight w:val="327" w:hRule="exact"/>
        </w:trPr>
        <w:tc>
          <w:tcPr>
            <w:tcW w:w="305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70,479,911.60</w:t>
            </w:r>
          </w:p>
        </w:tc>
        <w:tc>
          <w:tcPr>
            <w:tcW w:w="267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88,304,048.60</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1、研发费用" w:id="264"/>
      <w:bookmarkEnd w:id="264"/>
      <w:r>
        <w:rPr>
          <w:b w:val="0"/>
          <w:bCs w:val="0"/>
        </w:rPr>
      </w:r>
      <w:r>
        <w:rPr>
          <w:rFonts w:ascii="Times New Roman" w:hAnsi="Times New Roman" w:cs="Times New Roman" w:eastAsia="Times New Roman" w:hint="default"/>
        </w:rPr>
        <w:t>31</w:t>
      </w:r>
      <w:r>
        <w:rPr/>
        <w:t>、研发费用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3054"/>
        <w:gridCol w:w="3843"/>
        <w:gridCol w:w="2673"/>
      </w:tblGrid>
      <w:tr>
        <w:trPr>
          <w:trHeight w:val="327" w:hRule="exact"/>
        </w:trPr>
        <w:tc>
          <w:tcPr>
            <w:tcW w:w="305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36"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84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277"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267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25"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6,532,159.90</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9,523,960.69</w:t>
            </w:r>
          </w:p>
        </w:tc>
      </w:tr>
      <w:tr>
        <w:trPr>
          <w:trHeight w:val="312" w:hRule="exact"/>
        </w:trPr>
        <w:tc>
          <w:tcPr>
            <w:tcW w:w="30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租赁物管费</w:t>
            </w:r>
          </w:p>
        </w:tc>
        <w:tc>
          <w:tcPr>
            <w:tcW w:w="38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708,426.13</w:t>
            </w:r>
          </w:p>
        </w:tc>
        <w:tc>
          <w:tcPr>
            <w:tcW w:w="26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25,077.60</w:t>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548,414.13</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1,662,048.64</w:t>
            </w:r>
          </w:p>
        </w:tc>
      </w:tr>
      <w:tr>
        <w:trPr>
          <w:trHeight w:val="312" w:hRule="exact"/>
        </w:trPr>
        <w:tc>
          <w:tcPr>
            <w:tcW w:w="30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通讯、网络费</w:t>
            </w:r>
          </w:p>
        </w:tc>
        <w:tc>
          <w:tcPr>
            <w:tcW w:w="38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391,888.08</w:t>
            </w:r>
          </w:p>
        </w:tc>
        <w:tc>
          <w:tcPr>
            <w:tcW w:w="26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279,769.42</w:t>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110,340.62</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406,962.97</w:t>
            </w:r>
          </w:p>
        </w:tc>
      </w:tr>
      <w:tr>
        <w:trPr>
          <w:trHeight w:val="312" w:hRule="exact"/>
        </w:trPr>
        <w:tc>
          <w:tcPr>
            <w:tcW w:w="30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8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71,386.61</w:t>
            </w:r>
          </w:p>
        </w:tc>
        <w:tc>
          <w:tcPr>
            <w:tcW w:w="26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88,286.77</w:t>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51,171.27</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73,877.45</w:t>
            </w:r>
          </w:p>
        </w:tc>
      </w:tr>
      <w:tr>
        <w:trPr>
          <w:trHeight w:val="327" w:hRule="exact"/>
        </w:trPr>
        <w:tc>
          <w:tcPr>
            <w:tcW w:w="305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办公招待费</w:t>
            </w:r>
          </w:p>
        </w:tc>
        <w:tc>
          <w:tcPr>
            <w:tcW w:w="384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23,508.69</w:t>
            </w:r>
          </w:p>
        </w:tc>
        <w:tc>
          <w:tcPr>
            <w:tcW w:w="267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39,260.27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00" w:right="0"/>
        </w:sectPr>
      </w:pPr>
    </w:p>
    <w:p>
      <w:pPr>
        <w:spacing w:line="240" w:lineRule="auto" w:before="6"/>
        <w:rPr>
          <w:rFonts w:ascii="宋体" w:hAnsi="宋体" w:cs="宋体" w:eastAsia="宋体" w:hint="default"/>
          <w:sz w:val="3"/>
          <w:szCs w:val="3"/>
        </w:rPr>
      </w:pPr>
      <w:r>
        <w:rPr/>
        <w:pict>
          <v:group style="position:absolute;margin-left:55.200001pt;margin-top:55.619984pt;width:485pt;height:.1pt;mso-position-horizontal-relative:page;mso-position-vertical-relative:page;z-index:-759112"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3054"/>
        <w:gridCol w:w="3843"/>
        <w:gridCol w:w="2673"/>
      </w:tblGrid>
      <w:tr>
        <w:trPr>
          <w:trHeight w:val="343" w:hRule="exact"/>
        </w:trPr>
        <w:tc>
          <w:tcPr>
            <w:tcW w:w="3054" w:type="dxa"/>
            <w:tcBorders>
              <w:top w:val="nil" w:sz="6" w:space="0" w:color="auto"/>
              <w:left w:val="nil" w:sz="6" w:space="0" w:color="auto"/>
              <w:bottom w:val="single" w:sz="12" w:space="0" w:color="C45811"/>
              <w:right w:val="nil" w:sz="6" w:space="0" w:color="auto"/>
            </w:tcBorders>
          </w:tcPr>
          <w:p>
            <w:pPr/>
          </w:p>
        </w:tc>
        <w:tc>
          <w:tcPr>
            <w:tcW w:w="3843" w:type="dxa"/>
            <w:tcBorders>
              <w:top w:val="nil" w:sz="6" w:space="0" w:color="auto"/>
              <w:left w:val="nil" w:sz="6" w:space="0" w:color="auto"/>
              <w:bottom w:val="single" w:sz="12" w:space="0" w:color="C45811"/>
              <w:right w:val="nil" w:sz="6" w:space="0" w:color="auto"/>
            </w:tcBorders>
          </w:tcPr>
          <w:p>
            <w:pPr/>
          </w:p>
        </w:tc>
        <w:tc>
          <w:tcPr>
            <w:tcW w:w="2673"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305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36"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84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277"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267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25"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会议交通费</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15,171.43</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w w:val="95"/>
                <w:sz w:val="18"/>
              </w:rPr>
              <w:t>7,597.11</w:t>
            </w:r>
          </w:p>
        </w:tc>
      </w:tr>
      <w:tr>
        <w:trPr>
          <w:trHeight w:val="312" w:hRule="exact"/>
        </w:trPr>
        <w:tc>
          <w:tcPr>
            <w:tcW w:w="30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管理咨询费</w:t>
            </w:r>
          </w:p>
        </w:tc>
        <w:tc>
          <w:tcPr>
            <w:tcW w:w="3843" w:type="dxa"/>
            <w:tcBorders>
              <w:top w:val="nil" w:sz="6" w:space="0" w:color="auto"/>
              <w:left w:val="nil" w:sz="6" w:space="0" w:color="auto"/>
              <w:bottom w:val="nil" w:sz="6" w:space="0" w:color="auto"/>
              <w:right w:val="nil" w:sz="6" w:space="0" w:color="auto"/>
            </w:tcBorders>
            <w:shd w:val="clear" w:color="auto" w:fill="FFF1CC"/>
          </w:tcPr>
          <w:p>
            <w:pPr/>
          </w:p>
        </w:tc>
        <w:tc>
          <w:tcPr>
            <w:tcW w:w="26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149,647.86</w:t>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173,795.47</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57,989.24</w:t>
            </w:r>
          </w:p>
        </w:tc>
      </w:tr>
      <w:tr>
        <w:trPr>
          <w:trHeight w:val="327" w:hRule="exact"/>
        </w:trPr>
        <w:tc>
          <w:tcPr>
            <w:tcW w:w="305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8,626,262.33</w:t>
            </w:r>
          </w:p>
        </w:tc>
        <w:tc>
          <w:tcPr>
            <w:tcW w:w="267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12,314,478.02</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2、财务费用" w:id="265"/>
      <w:bookmarkEnd w:id="265"/>
      <w:r>
        <w:rPr>
          <w:b w:val="0"/>
          <w:bCs w:val="0"/>
        </w:rPr>
      </w:r>
      <w:r>
        <w:rPr>
          <w:rFonts w:ascii="Times New Roman" w:hAnsi="Times New Roman" w:cs="Times New Roman" w:eastAsia="Times New Roman" w:hint="default"/>
        </w:rPr>
        <w:t>32</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054"/>
        <w:gridCol w:w="3843"/>
        <w:gridCol w:w="2673"/>
      </w:tblGrid>
      <w:tr>
        <w:trPr>
          <w:trHeight w:val="327" w:hRule="exact"/>
        </w:trPr>
        <w:tc>
          <w:tcPr>
            <w:tcW w:w="305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36"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84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277"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267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25"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21,479.79</w:t>
            </w:r>
          </w:p>
        </w:tc>
        <w:tc>
          <w:tcPr>
            <w:tcW w:w="2673" w:type="dxa"/>
            <w:tcBorders>
              <w:top w:val="nil" w:sz="6" w:space="0" w:color="auto"/>
              <w:left w:val="nil" w:sz="6" w:space="0" w:color="auto"/>
              <w:bottom w:val="nil" w:sz="6" w:space="0" w:color="auto"/>
              <w:right w:val="nil" w:sz="6" w:space="0" w:color="auto"/>
            </w:tcBorders>
          </w:tcPr>
          <w:p>
            <w:pPr/>
          </w:p>
        </w:tc>
      </w:tr>
      <w:tr>
        <w:trPr>
          <w:trHeight w:val="312" w:hRule="exact"/>
        </w:trPr>
        <w:tc>
          <w:tcPr>
            <w:tcW w:w="30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8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817,348.10</w:t>
            </w:r>
          </w:p>
        </w:tc>
        <w:tc>
          <w:tcPr>
            <w:tcW w:w="26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102,979.12</w:t>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1,691,019.29</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2,715,022.86</w:t>
            </w:r>
          </w:p>
        </w:tc>
      </w:tr>
      <w:tr>
        <w:trPr>
          <w:trHeight w:val="312" w:hRule="exact"/>
        </w:trPr>
        <w:tc>
          <w:tcPr>
            <w:tcW w:w="30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汇兑收益</w:t>
            </w:r>
          </w:p>
        </w:tc>
        <w:tc>
          <w:tcPr>
            <w:tcW w:w="38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-9,511.87</w:t>
            </w:r>
          </w:p>
        </w:tc>
        <w:tc>
          <w:tcPr>
            <w:tcW w:w="267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w w:val="95"/>
                <w:sz w:val="18"/>
              </w:rPr>
              <w:t>-19,341.27</w:t>
            </w:r>
            <w:r>
              <w:rPr>
                <w:rFonts w:ascii="Times New Roman"/>
                <w:sz w:val="18"/>
              </w:rPr>
            </w:r>
          </w:p>
        </w:tc>
      </w:tr>
      <w:tr>
        <w:trPr>
          <w:trHeight w:val="327" w:hRule="exact"/>
        </w:trPr>
        <w:tc>
          <w:tcPr>
            <w:tcW w:w="3054"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885,639.11</w:t>
            </w:r>
          </w:p>
        </w:tc>
        <w:tc>
          <w:tcPr>
            <w:tcW w:w="267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2,592,702.47</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3、资产减值损失" w:id="266"/>
      <w:bookmarkEnd w:id="266"/>
      <w:r>
        <w:rPr>
          <w:b w:val="0"/>
          <w:bCs w:val="0"/>
        </w:rPr>
      </w:r>
      <w:r>
        <w:rPr>
          <w:rFonts w:ascii="Times New Roman" w:hAnsi="Times New Roman" w:cs="Times New Roman" w:eastAsia="Times New Roman" w:hint="default"/>
        </w:rPr>
        <w:t>33</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3054"/>
        <w:gridCol w:w="3845"/>
        <w:gridCol w:w="2671"/>
      </w:tblGrid>
      <w:tr>
        <w:trPr>
          <w:trHeight w:val="327" w:hRule="exact"/>
        </w:trPr>
        <w:tc>
          <w:tcPr>
            <w:tcW w:w="305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34"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84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278"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267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25"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9,981.67</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3,976.97</w:t>
            </w:r>
          </w:p>
        </w:tc>
      </w:tr>
      <w:tr>
        <w:trPr>
          <w:trHeight w:val="327" w:hRule="exact"/>
        </w:trPr>
        <w:tc>
          <w:tcPr>
            <w:tcW w:w="305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9,981.67</w:t>
            </w:r>
          </w:p>
        </w:tc>
        <w:tc>
          <w:tcPr>
            <w:tcW w:w="267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3,976.97</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4、投资收益" w:id="267"/>
      <w:bookmarkEnd w:id="267"/>
      <w:r>
        <w:rPr>
          <w:b w:val="0"/>
          <w:bCs w:val="0"/>
        </w:rPr>
      </w:r>
      <w:r>
        <w:rPr>
          <w:rFonts w:ascii="Times New Roman" w:hAnsi="Times New Roman" w:cs="Times New Roman" w:eastAsia="Times New Roman" w:hint="default"/>
        </w:rPr>
        <w:t>34</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975"/>
        <w:gridCol w:w="3125"/>
        <w:gridCol w:w="2468"/>
      </w:tblGrid>
      <w:tr>
        <w:trPr>
          <w:trHeight w:val="327" w:hRule="exact"/>
        </w:trPr>
        <w:tc>
          <w:tcPr>
            <w:tcW w:w="397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511"/>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12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27"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246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57"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12" w:hRule="exact"/>
        </w:trPr>
        <w:tc>
          <w:tcPr>
            <w:tcW w:w="39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5"/>
              <w:jc w:val="right"/>
              <w:rPr>
                <w:rFonts w:ascii="Times New Roman" w:hAnsi="Times New Roman" w:cs="Times New Roman" w:eastAsia="Times New Roman" w:hint="default"/>
                <w:sz w:val="18"/>
                <w:szCs w:val="18"/>
              </w:rPr>
            </w:pPr>
            <w:r>
              <w:rPr>
                <w:rFonts w:ascii="Times New Roman"/>
                <w:w w:val="95"/>
                <w:sz w:val="18"/>
              </w:rPr>
              <w:t>-523,891.41</w:t>
            </w:r>
            <w:r>
              <w:rPr>
                <w:rFonts w:ascii="Times New Roman"/>
                <w:sz w:val="18"/>
              </w:rPr>
            </w:r>
          </w:p>
        </w:tc>
        <w:tc>
          <w:tcPr>
            <w:tcW w:w="2468" w:type="dxa"/>
            <w:tcBorders>
              <w:top w:val="nil" w:sz="6" w:space="0" w:color="auto"/>
              <w:left w:val="nil" w:sz="6" w:space="0" w:color="auto"/>
              <w:bottom w:val="nil" w:sz="6" w:space="0" w:color="auto"/>
              <w:right w:val="nil" w:sz="6" w:space="0" w:color="auto"/>
            </w:tcBorders>
          </w:tcPr>
          <w:p>
            <w:pPr/>
          </w:p>
        </w:tc>
      </w:tr>
      <w:tr>
        <w:trPr>
          <w:trHeight w:val="624" w:hRule="exact"/>
        </w:trPr>
        <w:tc>
          <w:tcPr>
            <w:tcW w:w="397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62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2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556"/>
              <w:jc w:val="right"/>
              <w:rPr>
                <w:rFonts w:ascii="Times New Roman" w:hAnsi="Times New Roman" w:cs="Times New Roman" w:eastAsia="Times New Roman" w:hint="default"/>
                <w:sz w:val="18"/>
                <w:szCs w:val="18"/>
              </w:rPr>
            </w:pPr>
            <w:r>
              <w:rPr>
                <w:rFonts w:ascii="Times New Roman"/>
                <w:spacing w:val="-1"/>
                <w:sz w:val="18"/>
              </w:rPr>
              <w:t>3,390,658.37</w:t>
            </w:r>
          </w:p>
        </w:tc>
        <w:tc>
          <w:tcPr>
            <w:tcW w:w="246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888,369.86</w:t>
            </w:r>
          </w:p>
        </w:tc>
      </w:tr>
      <w:tr>
        <w:trPr>
          <w:trHeight w:val="312" w:hRule="exact"/>
        </w:trPr>
        <w:tc>
          <w:tcPr>
            <w:tcW w:w="39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5"/>
              <w:jc w:val="right"/>
              <w:rPr>
                <w:rFonts w:ascii="Times New Roman" w:hAnsi="Times New Roman" w:cs="Times New Roman" w:eastAsia="Times New Roman" w:hint="default"/>
                <w:sz w:val="18"/>
                <w:szCs w:val="18"/>
              </w:rPr>
            </w:pPr>
            <w:r>
              <w:rPr>
                <w:rFonts w:ascii="Times New Roman"/>
                <w:sz w:val="18"/>
              </w:rPr>
              <w:t>463,852.21</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1,134,020.22</w:t>
            </w:r>
          </w:p>
        </w:tc>
      </w:tr>
      <w:tr>
        <w:trPr>
          <w:trHeight w:val="327" w:hRule="exact"/>
        </w:trPr>
        <w:tc>
          <w:tcPr>
            <w:tcW w:w="397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2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556"/>
              <w:jc w:val="right"/>
              <w:rPr>
                <w:rFonts w:ascii="Times New Roman" w:hAnsi="Times New Roman" w:cs="Times New Roman" w:eastAsia="Times New Roman" w:hint="default"/>
                <w:sz w:val="18"/>
                <w:szCs w:val="18"/>
              </w:rPr>
            </w:pPr>
            <w:r>
              <w:rPr>
                <w:rFonts w:ascii="Times New Roman"/>
                <w:spacing w:val="-1"/>
                <w:sz w:val="18"/>
              </w:rPr>
              <w:t>3,330,619.17</w:t>
            </w:r>
          </w:p>
        </w:tc>
        <w:tc>
          <w:tcPr>
            <w:tcW w:w="246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2,022,390.08</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5、资产处置收益" w:id="268"/>
      <w:bookmarkEnd w:id="268"/>
      <w:r>
        <w:rPr>
          <w:b w:val="0"/>
          <w:bCs w:val="0"/>
        </w:rPr>
      </w:r>
      <w:r>
        <w:rPr>
          <w:rFonts w:ascii="Times New Roman" w:hAnsi="Times New Roman" w:cs="Times New Roman" w:eastAsia="Times New Roman" w:hint="default"/>
        </w:rPr>
        <w:t>35</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3369"/>
        <w:gridCol w:w="3528"/>
        <w:gridCol w:w="2673"/>
      </w:tblGrid>
      <w:tr>
        <w:trPr>
          <w:trHeight w:val="327" w:hRule="exact"/>
        </w:trPr>
        <w:tc>
          <w:tcPr>
            <w:tcW w:w="336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781" w:right="0"/>
              <w:jc w:val="left"/>
              <w:rPr>
                <w:rFonts w:ascii="宋体" w:hAnsi="宋体" w:cs="宋体" w:eastAsia="宋体" w:hint="default"/>
                <w:sz w:val="18"/>
                <w:szCs w:val="18"/>
              </w:rPr>
            </w:pPr>
            <w:r>
              <w:rPr>
                <w:rFonts w:ascii="宋体" w:hAnsi="宋体" w:cs="宋体" w:eastAsia="宋体" w:hint="default"/>
                <w:b/>
                <w:bCs/>
                <w:color w:val="FFFFFF"/>
                <w:sz w:val="18"/>
                <w:szCs w:val="18"/>
              </w:rPr>
              <w:t>资产处置收益的来源</w:t>
            </w:r>
            <w:r>
              <w:rPr>
                <w:rFonts w:ascii="宋体" w:hAnsi="宋体" w:cs="宋体" w:eastAsia="宋体" w:hint="default"/>
                <w:sz w:val="18"/>
                <w:szCs w:val="18"/>
              </w:rPr>
            </w:r>
          </w:p>
        </w:tc>
        <w:tc>
          <w:tcPr>
            <w:tcW w:w="352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962"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267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25"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12"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9,563.34</w:t>
            </w:r>
          </w:p>
        </w:tc>
        <w:tc>
          <w:tcPr>
            <w:tcW w:w="2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103,345.86</w:t>
            </w:r>
          </w:p>
        </w:tc>
      </w:tr>
      <w:tr>
        <w:trPr>
          <w:trHeight w:val="327" w:hRule="exact"/>
        </w:trPr>
        <w:tc>
          <w:tcPr>
            <w:tcW w:w="336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352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w w:val="95"/>
                <w:sz w:val="18"/>
              </w:rPr>
              <w:t>-63,835.32</w:t>
            </w:r>
            <w:r>
              <w:rPr>
                <w:rFonts w:ascii="Times New Roman"/>
                <w:sz w:val="18"/>
              </w:rPr>
            </w:r>
          </w:p>
        </w:tc>
        <w:tc>
          <w:tcPr>
            <w:tcW w:w="267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w w:val="95"/>
                <w:sz w:val="18"/>
              </w:rPr>
              <w:t>-90,562.15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bookmarkStart w:name="36、营业外收入" w:id="269"/>
      <w:bookmarkEnd w:id="269"/>
      <w:r>
        <w:rPr>
          <w:b w:val="0"/>
          <w:bCs w:val="0"/>
        </w:rPr>
      </w:r>
      <w:r>
        <w:rPr>
          <w:rFonts w:ascii="Times New Roman" w:hAnsi="Times New Roman" w:cs="Times New Roman" w:eastAsia="Times New Roman" w:hint="default"/>
        </w:rPr>
        <w:t>36</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060" w:bottom="1160" w:left="900" w:right="0"/>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256"/>
        <w:gridCol w:w="2848"/>
        <w:gridCol w:w="2084"/>
        <w:gridCol w:w="2595"/>
      </w:tblGrid>
      <w:tr>
        <w:trPr>
          <w:trHeight w:val="343" w:hRule="exact"/>
        </w:trPr>
        <w:tc>
          <w:tcPr>
            <w:tcW w:w="2256" w:type="dxa"/>
            <w:tcBorders>
              <w:top w:val="single" w:sz="6" w:space="0" w:color="000000"/>
              <w:left w:val="nil" w:sz="6" w:space="0" w:color="auto"/>
              <w:bottom w:val="single" w:sz="12" w:space="0" w:color="C45811"/>
              <w:right w:val="nil" w:sz="6" w:space="0" w:color="auto"/>
            </w:tcBorders>
          </w:tcPr>
          <w:p>
            <w:pPr/>
          </w:p>
        </w:tc>
        <w:tc>
          <w:tcPr>
            <w:tcW w:w="2848" w:type="dxa"/>
            <w:tcBorders>
              <w:top w:val="single" w:sz="6" w:space="0" w:color="000000"/>
              <w:left w:val="nil" w:sz="6" w:space="0" w:color="auto"/>
              <w:bottom w:val="single" w:sz="12" w:space="0" w:color="C45811"/>
              <w:right w:val="nil" w:sz="6" w:space="0" w:color="auto"/>
            </w:tcBorders>
          </w:tcPr>
          <w:p>
            <w:pPr/>
          </w:p>
        </w:tc>
        <w:tc>
          <w:tcPr>
            <w:tcW w:w="2084" w:type="dxa"/>
            <w:tcBorders>
              <w:top w:val="single" w:sz="6" w:space="0" w:color="000000"/>
              <w:left w:val="nil" w:sz="6" w:space="0" w:color="auto"/>
              <w:bottom w:val="single" w:sz="12" w:space="0" w:color="C45811"/>
              <w:right w:val="nil" w:sz="6" w:space="0" w:color="auto"/>
            </w:tcBorders>
          </w:tcPr>
          <w:p>
            <w:pPr/>
          </w:p>
        </w:tc>
        <w:tc>
          <w:tcPr>
            <w:tcW w:w="2595" w:type="dxa"/>
            <w:tcBorders>
              <w:top w:val="single" w:sz="6" w:space="0" w:color="000000"/>
              <w:left w:val="nil" w:sz="6" w:space="0" w:color="auto"/>
              <w:bottom w:val="single" w:sz="12" w:space="0" w:color="C45811"/>
              <w:right w:val="nil" w:sz="6" w:space="0" w:color="auto"/>
            </w:tcBorders>
          </w:tcPr>
          <w:p>
            <w:pPr/>
          </w:p>
        </w:tc>
      </w:tr>
      <w:tr>
        <w:trPr>
          <w:trHeight w:val="327" w:hRule="exact"/>
        </w:trPr>
        <w:tc>
          <w:tcPr>
            <w:tcW w:w="225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35"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284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78"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208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25"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c>
          <w:tcPr>
            <w:tcW w:w="259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28"/>
              <w:jc w:val="right"/>
              <w:rPr>
                <w:rFonts w:ascii="宋体" w:hAnsi="宋体" w:cs="宋体" w:eastAsia="宋体" w:hint="default"/>
                <w:sz w:val="18"/>
                <w:szCs w:val="18"/>
              </w:rPr>
            </w:pPr>
            <w:r>
              <w:rPr>
                <w:rFonts w:ascii="宋体" w:hAnsi="宋体" w:cs="宋体" w:eastAsia="宋体" w:hint="default"/>
                <w:b/>
                <w:bCs/>
                <w:color w:val="FFFFFF"/>
                <w:w w:val="95"/>
                <w:sz w:val="18"/>
                <w:szCs w:val="18"/>
              </w:rPr>
              <w:t>计入当期非经常性损益的金额</w:t>
            </w:r>
            <w:r>
              <w:rPr>
                <w:rFonts w:ascii="宋体" w:hAnsi="宋体" w:cs="宋体" w:eastAsia="宋体" w:hint="default"/>
                <w:sz w:val="18"/>
                <w:szCs w:val="18"/>
              </w:rPr>
            </w:r>
          </w:p>
        </w:tc>
      </w:tr>
      <w:tr>
        <w:trPr>
          <w:trHeight w:val="312"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24"/>
              <w:jc w:val="right"/>
              <w:rPr>
                <w:rFonts w:ascii="Times New Roman" w:hAnsi="Times New Roman" w:cs="Times New Roman" w:eastAsia="Times New Roman" w:hint="default"/>
                <w:sz w:val="18"/>
                <w:szCs w:val="18"/>
              </w:rPr>
            </w:pPr>
            <w:r>
              <w:rPr>
                <w:rFonts w:ascii="Times New Roman"/>
                <w:spacing w:val="-1"/>
                <w:sz w:val="18"/>
              </w:rPr>
              <w:t>10,207,566.67</w:t>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pacing w:val="-1"/>
                <w:sz w:val="18"/>
              </w:rPr>
              <w:t>3,016,600.00</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10,207,566.67</w:t>
            </w:r>
          </w:p>
        </w:tc>
      </w:tr>
      <w:tr>
        <w:trPr>
          <w:trHeight w:val="312" w:hRule="exact"/>
        </w:trPr>
        <w:tc>
          <w:tcPr>
            <w:tcW w:w="225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罚没利得</w:t>
            </w:r>
          </w:p>
        </w:tc>
        <w:tc>
          <w:tcPr>
            <w:tcW w:w="284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23"/>
              <w:jc w:val="right"/>
              <w:rPr>
                <w:rFonts w:ascii="Times New Roman" w:hAnsi="Times New Roman" w:cs="Times New Roman" w:eastAsia="Times New Roman" w:hint="default"/>
                <w:sz w:val="18"/>
                <w:szCs w:val="18"/>
              </w:rPr>
            </w:pPr>
            <w:r>
              <w:rPr>
                <w:rFonts w:ascii="Times New Roman"/>
                <w:spacing w:val="-1"/>
                <w:sz w:val="18"/>
              </w:rPr>
              <w:t>16,611.34</w:t>
            </w:r>
          </w:p>
        </w:tc>
        <w:tc>
          <w:tcPr>
            <w:tcW w:w="208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269,488.00</w:t>
            </w:r>
          </w:p>
        </w:tc>
        <w:tc>
          <w:tcPr>
            <w:tcW w:w="259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16,611.34</w:t>
            </w:r>
          </w:p>
        </w:tc>
      </w:tr>
      <w:tr>
        <w:trPr>
          <w:trHeight w:val="312"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23"/>
              <w:jc w:val="right"/>
              <w:rPr>
                <w:rFonts w:ascii="Times New Roman" w:hAnsi="Times New Roman" w:cs="Times New Roman" w:eastAsia="Times New Roman" w:hint="default"/>
                <w:sz w:val="18"/>
                <w:szCs w:val="18"/>
              </w:rPr>
            </w:pPr>
            <w:r>
              <w:rPr>
                <w:rFonts w:ascii="Times New Roman"/>
                <w:sz w:val="18"/>
              </w:rPr>
              <w:t>303,579.27</w:t>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544,973.37</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303,579.27</w:t>
            </w:r>
          </w:p>
        </w:tc>
      </w:tr>
      <w:tr>
        <w:trPr>
          <w:trHeight w:val="327" w:hRule="exact"/>
        </w:trPr>
        <w:tc>
          <w:tcPr>
            <w:tcW w:w="225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424"/>
              <w:jc w:val="right"/>
              <w:rPr>
                <w:rFonts w:ascii="Times New Roman" w:hAnsi="Times New Roman" w:cs="Times New Roman" w:eastAsia="Times New Roman" w:hint="default"/>
                <w:sz w:val="18"/>
                <w:szCs w:val="18"/>
              </w:rPr>
            </w:pPr>
            <w:r>
              <w:rPr>
                <w:rFonts w:ascii="Times New Roman"/>
                <w:spacing w:val="-1"/>
                <w:sz w:val="18"/>
              </w:rPr>
              <w:t>10,527,757.28</w:t>
            </w:r>
          </w:p>
        </w:tc>
        <w:tc>
          <w:tcPr>
            <w:tcW w:w="208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pacing w:val="-1"/>
                <w:sz w:val="18"/>
              </w:rPr>
              <w:t>3,831,061.37</w:t>
            </w:r>
          </w:p>
        </w:tc>
        <w:tc>
          <w:tcPr>
            <w:tcW w:w="259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10,527,757.28</w:t>
            </w:r>
          </w:p>
        </w:tc>
      </w:tr>
    </w:tbl>
    <w:p>
      <w:pPr>
        <w:pStyle w:val="BodyText"/>
        <w:spacing w:line="240" w:lineRule="auto" w:before="51"/>
        <w:ind w:right="1032"/>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033"/>
        <w:gridCol w:w="1064"/>
        <w:gridCol w:w="1009"/>
        <w:gridCol w:w="1139"/>
        <w:gridCol w:w="1042"/>
        <w:gridCol w:w="933"/>
        <w:gridCol w:w="1245"/>
        <w:gridCol w:w="1184"/>
        <w:gridCol w:w="993"/>
      </w:tblGrid>
      <w:tr>
        <w:trPr>
          <w:trHeight w:val="951" w:hRule="exact"/>
        </w:trPr>
        <w:tc>
          <w:tcPr>
            <w:tcW w:w="103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b/>
                <w:bCs/>
                <w:color w:val="FFFFFF"/>
                <w:sz w:val="18"/>
                <w:szCs w:val="18"/>
              </w:rPr>
              <w:t>补助项目</w:t>
            </w:r>
            <w:r>
              <w:rPr>
                <w:rFonts w:ascii="宋体" w:hAnsi="宋体" w:cs="宋体" w:eastAsia="宋体" w:hint="default"/>
                <w:sz w:val="18"/>
                <w:szCs w:val="18"/>
              </w:rPr>
            </w:r>
          </w:p>
        </w:tc>
        <w:tc>
          <w:tcPr>
            <w:tcW w:w="106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b/>
                <w:bCs/>
                <w:color w:val="FFFFFF"/>
                <w:sz w:val="18"/>
                <w:szCs w:val="18"/>
              </w:rPr>
              <w:t>发放主体</w:t>
            </w:r>
            <w:r>
              <w:rPr>
                <w:rFonts w:ascii="宋体" w:hAnsi="宋体" w:cs="宋体" w:eastAsia="宋体" w:hint="default"/>
                <w:sz w:val="18"/>
                <w:szCs w:val="18"/>
              </w:rPr>
            </w:r>
          </w:p>
        </w:tc>
        <w:tc>
          <w:tcPr>
            <w:tcW w:w="100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b/>
                <w:bCs/>
                <w:color w:val="FFFFFF"/>
                <w:sz w:val="18"/>
                <w:szCs w:val="18"/>
              </w:rPr>
              <w:t>发放原因</w:t>
            </w:r>
            <w:r>
              <w:rPr>
                <w:rFonts w:ascii="宋体" w:hAnsi="宋体" w:cs="宋体" w:eastAsia="宋体" w:hint="default"/>
                <w:sz w:val="18"/>
                <w:szCs w:val="18"/>
              </w:rPr>
            </w:r>
          </w:p>
        </w:tc>
        <w:tc>
          <w:tcPr>
            <w:tcW w:w="113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b/>
                <w:bCs/>
                <w:color w:val="FFFFFF"/>
                <w:sz w:val="18"/>
                <w:szCs w:val="18"/>
              </w:rPr>
              <w:t>性质类型</w:t>
            </w:r>
            <w:r>
              <w:rPr>
                <w:rFonts w:ascii="宋体" w:hAnsi="宋体" w:cs="宋体" w:eastAsia="宋体" w:hint="default"/>
                <w:sz w:val="18"/>
                <w:szCs w:val="18"/>
              </w:rPr>
            </w:r>
          </w:p>
        </w:tc>
        <w:tc>
          <w:tcPr>
            <w:tcW w:w="104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80" w:right="137"/>
              <w:jc w:val="center"/>
              <w:rPr>
                <w:rFonts w:ascii="宋体" w:hAnsi="宋体" w:cs="宋体" w:eastAsia="宋体" w:hint="default"/>
                <w:sz w:val="18"/>
                <w:szCs w:val="18"/>
              </w:rPr>
            </w:pPr>
            <w:r>
              <w:rPr>
                <w:rFonts w:ascii="宋体" w:hAnsi="宋体" w:cs="宋体" w:eastAsia="宋体" w:hint="default"/>
                <w:b/>
                <w:bCs/>
                <w:color w:val="FFFFFF"/>
                <w:sz w:val="18"/>
                <w:szCs w:val="18"/>
              </w:rPr>
              <w:t>补贴是否</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影响当年</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盈亏</w:t>
            </w:r>
            <w:r>
              <w:rPr>
                <w:rFonts w:ascii="宋体" w:hAnsi="宋体" w:cs="宋体" w:eastAsia="宋体" w:hint="default"/>
                <w:sz w:val="18"/>
                <w:szCs w:val="18"/>
              </w:rPr>
            </w:r>
          </w:p>
        </w:tc>
        <w:tc>
          <w:tcPr>
            <w:tcW w:w="93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19" w:right="167"/>
              <w:jc w:val="left"/>
              <w:rPr>
                <w:rFonts w:ascii="宋体" w:hAnsi="宋体" w:cs="宋体" w:eastAsia="宋体" w:hint="default"/>
                <w:sz w:val="18"/>
                <w:szCs w:val="18"/>
              </w:rPr>
            </w:pPr>
            <w:r>
              <w:rPr>
                <w:rFonts w:ascii="宋体" w:hAnsi="宋体" w:cs="宋体" w:eastAsia="宋体" w:hint="default"/>
                <w:b/>
                <w:bCs/>
                <w:color w:val="FFFFFF"/>
                <w:sz w:val="18"/>
                <w:szCs w:val="18"/>
              </w:rPr>
              <w:t>是否特</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殊补贴</w:t>
            </w:r>
            <w:r>
              <w:rPr>
                <w:rFonts w:ascii="宋体" w:hAnsi="宋体" w:cs="宋体" w:eastAsia="宋体" w:hint="default"/>
                <w:sz w:val="18"/>
                <w:szCs w:val="18"/>
              </w:rPr>
            </w:r>
          </w:p>
        </w:tc>
        <w:tc>
          <w:tcPr>
            <w:tcW w:w="124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30" w:right="170" w:hanging="362"/>
              <w:jc w:val="left"/>
              <w:rPr>
                <w:rFonts w:ascii="宋体" w:hAnsi="宋体" w:cs="宋体" w:eastAsia="宋体" w:hint="default"/>
                <w:sz w:val="18"/>
                <w:szCs w:val="18"/>
              </w:rPr>
            </w:pPr>
            <w:r>
              <w:rPr>
                <w:rFonts w:ascii="宋体" w:hAnsi="宋体" w:cs="宋体" w:eastAsia="宋体" w:hint="default"/>
                <w:b/>
                <w:bCs/>
                <w:color w:val="FFFFFF"/>
                <w:sz w:val="18"/>
                <w:szCs w:val="18"/>
              </w:rPr>
              <w:t>本期发生金</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额</w:t>
            </w:r>
            <w:r>
              <w:rPr>
                <w:rFonts w:ascii="宋体" w:hAnsi="宋体" w:cs="宋体" w:eastAsia="宋体" w:hint="default"/>
                <w:sz w:val="18"/>
                <w:szCs w:val="18"/>
              </w:rPr>
            </w:r>
          </w:p>
        </w:tc>
        <w:tc>
          <w:tcPr>
            <w:tcW w:w="118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90" w:right="149" w:hanging="362"/>
              <w:jc w:val="left"/>
              <w:rPr>
                <w:rFonts w:ascii="宋体" w:hAnsi="宋体" w:cs="宋体" w:eastAsia="宋体" w:hint="default"/>
                <w:sz w:val="18"/>
                <w:szCs w:val="18"/>
              </w:rPr>
            </w:pPr>
            <w:r>
              <w:rPr>
                <w:rFonts w:ascii="宋体" w:hAnsi="宋体" w:cs="宋体" w:eastAsia="宋体" w:hint="default"/>
                <w:b/>
                <w:bCs/>
                <w:color w:val="FFFFFF"/>
                <w:sz w:val="18"/>
                <w:szCs w:val="18"/>
              </w:rPr>
              <w:t>上期发生金</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额</w:t>
            </w:r>
            <w:r>
              <w:rPr>
                <w:rFonts w:ascii="宋体" w:hAnsi="宋体" w:cs="宋体" w:eastAsia="宋体" w:hint="default"/>
                <w:sz w:val="18"/>
                <w:szCs w:val="18"/>
              </w:rPr>
            </w:r>
          </w:p>
        </w:tc>
        <w:tc>
          <w:tcPr>
            <w:tcW w:w="99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09" w:lineRule="auto" w:before="10"/>
              <w:ind w:left="109" w:right="108" w:hanging="1"/>
              <w:jc w:val="center"/>
              <w:rPr>
                <w:rFonts w:ascii="宋体" w:hAnsi="宋体" w:cs="宋体" w:eastAsia="宋体" w:hint="default"/>
                <w:sz w:val="18"/>
                <w:szCs w:val="18"/>
              </w:rPr>
            </w:pPr>
            <w:r>
              <w:rPr>
                <w:rFonts w:ascii="宋体" w:hAnsi="宋体" w:cs="宋体" w:eastAsia="宋体" w:hint="default"/>
                <w:b/>
                <w:bCs/>
                <w:color w:val="FFFFFF"/>
                <w:sz w:val="18"/>
                <w:szCs w:val="18"/>
              </w:rPr>
              <w:t>与资产相</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关</w:t>
            </w:r>
            <w:r>
              <w:rPr>
                <w:rFonts w:ascii="Times New Roman" w:hAnsi="Times New Roman" w:cs="Times New Roman" w:eastAsia="Times New Roman" w:hint="default"/>
                <w:b/>
                <w:bCs/>
                <w:color w:val="FFFFFF"/>
                <w:sz w:val="18"/>
                <w:szCs w:val="18"/>
              </w:rPr>
              <w:t>/</w:t>
            </w:r>
            <w:r>
              <w:rPr>
                <w:rFonts w:ascii="宋体" w:hAnsi="宋体" w:cs="宋体" w:eastAsia="宋体" w:hint="default"/>
                <w:b/>
                <w:bCs/>
                <w:color w:val="FFFFFF"/>
                <w:sz w:val="18"/>
                <w:szCs w:val="18"/>
              </w:rPr>
              <w:t>与收益</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相关</w:t>
            </w:r>
            <w:r>
              <w:rPr>
                <w:rFonts w:ascii="宋体" w:hAnsi="宋体" w:cs="宋体" w:eastAsia="宋体" w:hint="default"/>
                <w:sz w:val="18"/>
                <w:szCs w:val="18"/>
              </w:rPr>
            </w:r>
          </w:p>
        </w:tc>
      </w:tr>
      <w:tr>
        <w:trPr>
          <w:trHeight w:val="936"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202"/>
              <w:jc w:val="both"/>
              <w:rPr>
                <w:rFonts w:ascii="宋体" w:hAnsi="宋体" w:cs="宋体" w:eastAsia="宋体" w:hint="default"/>
                <w:sz w:val="18"/>
                <w:szCs w:val="18"/>
              </w:rPr>
            </w:pPr>
            <w:r>
              <w:rPr>
                <w:rFonts w:ascii="宋体" w:hAnsi="宋体" w:cs="宋体" w:eastAsia="宋体" w:hint="default"/>
                <w:sz w:val="18"/>
                <w:szCs w:val="18"/>
              </w:rPr>
              <w:t>企业上市 专项支持 资金</w:t>
            </w:r>
          </w:p>
        </w:tc>
        <w:tc>
          <w:tcPr>
            <w:tcW w:w="1064"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40" w:right="201"/>
              <w:jc w:val="left"/>
              <w:rPr>
                <w:rFonts w:ascii="宋体" w:hAnsi="宋体" w:cs="宋体" w:eastAsia="宋体" w:hint="default"/>
                <w:sz w:val="18"/>
                <w:szCs w:val="18"/>
              </w:rPr>
            </w:pPr>
            <w:r>
              <w:rPr>
                <w:rFonts w:ascii="宋体" w:hAnsi="宋体" w:cs="宋体" w:eastAsia="宋体" w:hint="default"/>
                <w:sz w:val="18"/>
                <w:szCs w:val="18"/>
              </w:rPr>
              <w:t>北京市朝 阳区</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9"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139"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21" w:right="115"/>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8"/>
              <w:jc w:val="right"/>
              <w:rPr>
                <w:rFonts w:ascii="Times New Roman" w:hAnsi="Times New Roman" w:cs="Times New Roman" w:eastAsia="Times New Roman" w:hint="default"/>
                <w:sz w:val="18"/>
                <w:szCs w:val="18"/>
              </w:rPr>
            </w:pPr>
            <w:r>
              <w:rPr>
                <w:rFonts w:ascii="Times New Roman"/>
                <w:spacing w:val="-1"/>
                <w:sz w:val="18"/>
              </w:rPr>
              <w:t>5,000,000.00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0.00</w:t>
            </w:r>
          </w:p>
        </w:tc>
        <w:tc>
          <w:tcPr>
            <w:tcW w:w="99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6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560" w:hRule="exact"/>
        </w:trPr>
        <w:tc>
          <w:tcPr>
            <w:tcW w:w="10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202"/>
              <w:jc w:val="both"/>
              <w:rPr>
                <w:rFonts w:ascii="宋体" w:hAnsi="宋体" w:cs="宋体" w:eastAsia="宋体" w:hint="default"/>
                <w:sz w:val="18"/>
                <w:szCs w:val="18"/>
              </w:rPr>
            </w:pPr>
            <w:r>
              <w:rPr>
                <w:rFonts w:ascii="宋体" w:hAnsi="宋体" w:cs="宋体" w:eastAsia="宋体" w:hint="default"/>
                <w:sz w:val="18"/>
                <w:szCs w:val="18"/>
              </w:rPr>
              <w:t>总部型特 征企业投 资奖励</w:t>
            </w:r>
          </w:p>
        </w:tc>
        <w:tc>
          <w:tcPr>
            <w:tcW w:w="106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40" w:right="201"/>
              <w:jc w:val="left"/>
              <w:rPr>
                <w:rFonts w:ascii="宋体" w:hAnsi="宋体" w:cs="宋体" w:eastAsia="宋体" w:hint="default"/>
                <w:sz w:val="18"/>
                <w:szCs w:val="18"/>
              </w:rPr>
            </w:pPr>
            <w:r>
              <w:rPr>
                <w:rFonts w:ascii="宋体" w:hAnsi="宋体" w:cs="宋体" w:eastAsia="宋体" w:hint="default"/>
                <w:sz w:val="18"/>
                <w:szCs w:val="18"/>
              </w:rPr>
              <w:t>上海市虹 口区</w:t>
            </w:r>
          </w:p>
        </w:tc>
        <w:tc>
          <w:tcPr>
            <w:tcW w:w="100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39"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1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21" w:right="115"/>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4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4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28"/>
              <w:jc w:val="right"/>
              <w:rPr>
                <w:rFonts w:ascii="Times New Roman" w:hAnsi="Times New Roman" w:cs="Times New Roman" w:eastAsia="Times New Roman" w:hint="default"/>
                <w:sz w:val="18"/>
                <w:szCs w:val="18"/>
              </w:rPr>
            </w:pPr>
            <w:r>
              <w:rPr>
                <w:rFonts w:ascii="Times New Roman"/>
                <w:spacing w:val="-1"/>
                <w:sz w:val="18"/>
              </w:rPr>
              <w:t>3,000,000.00</w:t>
            </w:r>
          </w:p>
        </w:tc>
        <w:tc>
          <w:tcPr>
            <w:tcW w:w="118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0.00</w:t>
            </w:r>
          </w:p>
        </w:tc>
        <w:tc>
          <w:tcPr>
            <w:tcW w:w="99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16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575" w:hRule="exact"/>
        </w:trPr>
        <w:tc>
          <w:tcPr>
            <w:tcW w:w="1033" w:type="dxa"/>
            <w:tcBorders>
              <w:top w:val="nil" w:sz="6" w:space="0" w:color="auto"/>
              <w:left w:val="nil" w:sz="6" w:space="0" w:color="auto"/>
              <w:bottom w:val="single" w:sz="12" w:space="0" w:color="C45811"/>
              <w:right w:val="nil" w:sz="6" w:space="0" w:color="auto"/>
            </w:tcBorders>
          </w:tcPr>
          <w:p>
            <w:pPr>
              <w:pStyle w:val="TableParagraph"/>
              <w:spacing w:line="316" w:lineRule="auto" w:before="10"/>
              <w:ind w:left="108" w:right="202"/>
              <w:jc w:val="left"/>
              <w:rPr>
                <w:rFonts w:ascii="宋体" w:hAnsi="宋体" w:cs="宋体" w:eastAsia="宋体" w:hint="default"/>
                <w:sz w:val="18"/>
                <w:szCs w:val="18"/>
              </w:rPr>
            </w:pPr>
            <w:r>
              <w:rPr>
                <w:rFonts w:ascii="宋体" w:hAnsi="宋体" w:cs="宋体" w:eastAsia="宋体" w:hint="default"/>
                <w:sz w:val="18"/>
                <w:szCs w:val="18"/>
              </w:rPr>
              <w:t>产业扶持 金</w:t>
            </w:r>
          </w:p>
        </w:tc>
        <w:tc>
          <w:tcPr>
            <w:tcW w:w="1064" w:type="dxa"/>
            <w:tcBorders>
              <w:top w:val="nil" w:sz="6" w:space="0" w:color="auto"/>
              <w:left w:val="nil" w:sz="6" w:space="0" w:color="auto"/>
              <w:bottom w:val="single" w:sz="12" w:space="0" w:color="C45811"/>
              <w:right w:val="nil" w:sz="6" w:space="0" w:color="auto"/>
            </w:tcBorders>
          </w:tcPr>
          <w:p>
            <w:pPr>
              <w:pStyle w:val="TableParagraph"/>
              <w:spacing w:line="316" w:lineRule="auto" w:before="10"/>
              <w:ind w:left="140" w:right="201"/>
              <w:jc w:val="left"/>
              <w:rPr>
                <w:rFonts w:ascii="宋体" w:hAnsi="宋体" w:cs="宋体" w:eastAsia="宋体" w:hint="default"/>
                <w:sz w:val="18"/>
                <w:szCs w:val="18"/>
              </w:rPr>
            </w:pPr>
            <w:r>
              <w:rPr>
                <w:rFonts w:ascii="宋体" w:hAnsi="宋体" w:cs="宋体" w:eastAsia="宋体" w:hint="default"/>
                <w:sz w:val="18"/>
                <w:szCs w:val="18"/>
              </w:rPr>
              <w:t>上海市青 浦区</w:t>
            </w:r>
          </w:p>
        </w:tc>
        <w:tc>
          <w:tcPr>
            <w:tcW w:w="1009"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39"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139" w:type="dxa"/>
            <w:tcBorders>
              <w:top w:val="nil" w:sz="6" w:space="0" w:color="auto"/>
              <w:left w:val="nil" w:sz="6" w:space="0" w:color="auto"/>
              <w:bottom w:val="single" w:sz="12" w:space="0" w:color="C45811"/>
              <w:right w:val="nil" w:sz="6" w:space="0" w:color="auto"/>
            </w:tcBorders>
          </w:tcPr>
          <w:p>
            <w:pPr>
              <w:pStyle w:val="TableParagraph"/>
              <w:spacing w:line="319" w:lineRule="auto" w:before="10"/>
              <w:ind w:left="121" w:right="115"/>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42"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3"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45"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28"/>
              <w:jc w:val="right"/>
              <w:rPr>
                <w:rFonts w:ascii="Times New Roman" w:hAnsi="Times New Roman" w:cs="Times New Roman" w:eastAsia="Times New Roman" w:hint="default"/>
                <w:sz w:val="18"/>
                <w:szCs w:val="18"/>
              </w:rPr>
            </w:pPr>
            <w:r>
              <w:rPr>
                <w:rFonts w:ascii="Times New Roman"/>
                <w:spacing w:val="-1"/>
                <w:sz w:val="18"/>
              </w:rPr>
              <w:t>2,207,566.67</w:t>
            </w:r>
          </w:p>
        </w:tc>
        <w:tc>
          <w:tcPr>
            <w:tcW w:w="118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3,016,600.00</w:t>
            </w:r>
          </w:p>
        </w:tc>
        <w:tc>
          <w:tcPr>
            <w:tcW w:w="993" w:type="dxa"/>
            <w:tcBorders>
              <w:top w:val="nil" w:sz="6" w:space="0" w:color="auto"/>
              <w:left w:val="nil" w:sz="6" w:space="0" w:color="auto"/>
              <w:bottom w:val="single" w:sz="12" w:space="0" w:color="C45811"/>
              <w:right w:val="nil" w:sz="6" w:space="0" w:color="auto"/>
            </w:tcBorders>
          </w:tcPr>
          <w:p>
            <w:pPr>
              <w:pStyle w:val="TableParagraph"/>
              <w:spacing w:line="316" w:lineRule="auto" w:before="10"/>
              <w:ind w:left="108" w:right="162"/>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7、营业外支出" w:id="270"/>
      <w:bookmarkEnd w:id="270"/>
      <w:r>
        <w:rPr>
          <w:b w:val="0"/>
          <w:bCs w:val="0"/>
        </w:rPr>
      </w:r>
      <w:r>
        <w:rPr>
          <w:rFonts w:ascii="Times New Roman" w:hAnsi="Times New Roman" w:cs="Times New Roman" w:eastAsia="Times New Roman" w:hint="default"/>
        </w:rPr>
        <w:t>37</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256"/>
        <w:gridCol w:w="2848"/>
        <w:gridCol w:w="2076"/>
        <w:gridCol w:w="2390"/>
      </w:tblGrid>
      <w:tr>
        <w:trPr>
          <w:trHeight w:val="639" w:hRule="exact"/>
        </w:trPr>
        <w:tc>
          <w:tcPr>
            <w:tcW w:w="225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35"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284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78"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207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25"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c>
          <w:tcPr>
            <w:tcW w:w="239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103" w:right="111" w:hanging="994"/>
              <w:jc w:val="left"/>
              <w:rPr>
                <w:rFonts w:ascii="宋体" w:hAnsi="宋体" w:cs="宋体" w:eastAsia="宋体" w:hint="default"/>
                <w:sz w:val="18"/>
                <w:szCs w:val="18"/>
              </w:rPr>
            </w:pPr>
            <w:r>
              <w:rPr>
                <w:rFonts w:ascii="宋体" w:hAnsi="宋体" w:cs="宋体" w:eastAsia="宋体" w:hint="default"/>
                <w:b/>
                <w:bCs/>
                <w:color w:val="FFFFFF"/>
                <w:w w:val="95"/>
                <w:sz w:val="18"/>
                <w:szCs w:val="18"/>
              </w:rPr>
              <w:t>计入当期非经常性损益的金</w:t>
            </w:r>
            <w:r>
              <w:rPr>
                <w:rFonts w:ascii="宋体" w:hAnsi="宋体" w:cs="宋体" w:eastAsia="宋体" w:hint="default"/>
                <w:b/>
                <w:bCs/>
                <w:color w:val="FFFFFF"/>
                <w:spacing w:val="19"/>
                <w:w w:val="95"/>
                <w:sz w:val="18"/>
                <w:szCs w:val="18"/>
              </w:rPr>
              <w:t> </w:t>
            </w:r>
            <w:r>
              <w:rPr>
                <w:rFonts w:ascii="宋体" w:hAnsi="宋体" w:cs="宋体" w:eastAsia="宋体" w:hint="default"/>
                <w:b/>
                <w:bCs/>
                <w:color w:val="FFFFFF"/>
                <w:spacing w:val="19"/>
                <w:w w:val="95"/>
                <w:sz w:val="18"/>
                <w:szCs w:val="18"/>
              </w:rPr>
            </w:r>
            <w:r>
              <w:rPr>
                <w:rFonts w:ascii="宋体" w:hAnsi="宋体" w:cs="宋体" w:eastAsia="宋体" w:hint="default"/>
                <w:b/>
                <w:bCs/>
                <w:color w:val="FFFFFF"/>
                <w:sz w:val="18"/>
                <w:szCs w:val="18"/>
              </w:rPr>
              <w:t>额</w:t>
            </w:r>
            <w:r>
              <w:rPr>
                <w:rFonts w:ascii="宋体" w:hAnsi="宋体" w:cs="宋体" w:eastAsia="宋体" w:hint="default"/>
                <w:sz w:val="18"/>
                <w:szCs w:val="18"/>
              </w:rPr>
            </w:r>
          </w:p>
        </w:tc>
      </w:tr>
      <w:tr>
        <w:trPr>
          <w:trHeight w:val="312"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门店关闭损失</w:t>
            </w:r>
          </w:p>
        </w:tc>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24"/>
              <w:jc w:val="right"/>
              <w:rPr>
                <w:rFonts w:ascii="Times New Roman" w:hAnsi="Times New Roman" w:cs="Times New Roman" w:eastAsia="Times New Roman" w:hint="default"/>
                <w:sz w:val="18"/>
                <w:szCs w:val="18"/>
              </w:rPr>
            </w:pPr>
            <w:r>
              <w:rPr>
                <w:rFonts w:ascii="Times New Roman"/>
                <w:spacing w:val="-1"/>
                <w:sz w:val="18"/>
              </w:rPr>
              <w:t>1,600,800.34</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631,326.84</w:t>
            </w:r>
          </w:p>
        </w:tc>
        <w:tc>
          <w:tcPr>
            <w:tcW w:w="23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1,600,800.34</w:t>
            </w:r>
          </w:p>
        </w:tc>
      </w:tr>
      <w:tr>
        <w:trPr>
          <w:trHeight w:val="312" w:hRule="exact"/>
        </w:trPr>
        <w:tc>
          <w:tcPr>
            <w:tcW w:w="225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4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23"/>
              <w:jc w:val="right"/>
              <w:rPr>
                <w:rFonts w:ascii="Times New Roman" w:hAnsi="Times New Roman" w:cs="Times New Roman" w:eastAsia="Times New Roman" w:hint="default"/>
                <w:sz w:val="18"/>
                <w:szCs w:val="18"/>
              </w:rPr>
            </w:pPr>
            <w:r>
              <w:rPr>
                <w:rFonts w:ascii="Times New Roman"/>
                <w:sz w:val="18"/>
              </w:rPr>
              <w:t>828,006.32</w:t>
            </w:r>
          </w:p>
        </w:tc>
        <w:tc>
          <w:tcPr>
            <w:tcW w:w="207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687,188.54</w:t>
            </w:r>
          </w:p>
        </w:tc>
        <w:tc>
          <w:tcPr>
            <w:tcW w:w="2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828,006.32</w:t>
            </w:r>
          </w:p>
        </w:tc>
      </w:tr>
      <w:tr>
        <w:trPr>
          <w:trHeight w:val="327" w:hRule="exact"/>
        </w:trPr>
        <w:tc>
          <w:tcPr>
            <w:tcW w:w="2256"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424"/>
              <w:jc w:val="right"/>
              <w:rPr>
                <w:rFonts w:ascii="Times New Roman" w:hAnsi="Times New Roman" w:cs="Times New Roman" w:eastAsia="Times New Roman" w:hint="default"/>
                <w:sz w:val="18"/>
                <w:szCs w:val="18"/>
              </w:rPr>
            </w:pPr>
            <w:r>
              <w:rPr>
                <w:rFonts w:ascii="Times New Roman"/>
                <w:spacing w:val="-1"/>
                <w:sz w:val="18"/>
              </w:rPr>
              <w:t>2,428,806.66</w:t>
            </w:r>
          </w:p>
        </w:tc>
        <w:tc>
          <w:tcPr>
            <w:tcW w:w="207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1,318,515.38</w:t>
            </w:r>
          </w:p>
        </w:tc>
        <w:tc>
          <w:tcPr>
            <w:tcW w:w="2390"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2,428,806.66</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8、所得税费用" w:id="271"/>
      <w:bookmarkEnd w:id="271"/>
      <w:r>
        <w:rPr>
          <w:b w:val="0"/>
          <w:bCs w:val="0"/>
        </w:rPr>
      </w:r>
      <w:r>
        <w:rPr>
          <w:rFonts w:ascii="Times New Roman" w:hAnsi="Times New Roman" w:cs="Times New Roman" w:eastAsia="Times New Roman" w:hint="default"/>
        </w:rPr>
        <w:t>38</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所得税费用表" w:id="272"/>
      <w:bookmarkEnd w:id="27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054"/>
        <w:gridCol w:w="3845"/>
        <w:gridCol w:w="2671"/>
      </w:tblGrid>
      <w:tr>
        <w:trPr>
          <w:trHeight w:val="327" w:hRule="exact"/>
        </w:trPr>
        <w:tc>
          <w:tcPr>
            <w:tcW w:w="305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34"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84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278"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267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25"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7,254,151.13</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15,525,555.62</w:t>
            </w:r>
          </w:p>
        </w:tc>
      </w:tr>
      <w:tr>
        <w:trPr>
          <w:trHeight w:val="312" w:hRule="exact"/>
        </w:trPr>
        <w:tc>
          <w:tcPr>
            <w:tcW w:w="30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84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-1,694,143.40</w:t>
            </w:r>
          </w:p>
        </w:tc>
        <w:tc>
          <w:tcPr>
            <w:tcW w:w="26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-1,117,221.51</w:t>
            </w:r>
          </w:p>
        </w:tc>
      </w:tr>
      <w:tr>
        <w:trPr>
          <w:trHeight w:val="327" w:hRule="exact"/>
        </w:trPr>
        <w:tc>
          <w:tcPr>
            <w:tcW w:w="3054"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5"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5,560,007.73</w:t>
            </w:r>
          </w:p>
        </w:tc>
        <w:tc>
          <w:tcPr>
            <w:tcW w:w="2671"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14,408,334.11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00" w:right="0"/>
        </w:sectPr>
      </w:pPr>
    </w:p>
    <w:p>
      <w:pPr>
        <w:spacing w:line="240" w:lineRule="auto" w:before="12"/>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3"/>
        <w:spacing w:line="240" w:lineRule="auto" w:before="35"/>
        <w:ind w:right="1032"/>
        <w:jc w:val="left"/>
        <w:rPr>
          <w:b w:val="0"/>
          <w:bCs w:val="0"/>
        </w:rPr>
      </w:pPr>
      <w:bookmarkStart w:name="（2）会计利润与所得税费用调整过程" w:id="273"/>
      <w:bookmarkEnd w:id="27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5665"/>
        <w:gridCol w:w="3904"/>
      </w:tblGrid>
      <w:tr>
        <w:trPr>
          <w:trHeight w:val="327" w:hRule="exact"/>
        </w:trPr>
        <w:tc>
          <w:tcPr>
            <w:tcW w:w="566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883"/>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90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056"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r>
      <w:tr>
        <w:trPr>
          <w:trHeight w:val="312" w:hRule="exact"/>
        </w:trPr>
        <w:tc>
          <w:tcPr>
            <w:tcW w:w="56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9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32,588,858.28</w:t>
            </w:r>
          </w:p>
        </w:tc>
      </w:tr>
      <w:tr>
        <w:trPr>
          <w:trHeight w:val="312" w:hRule="exact"/>
        </w:trPr>
        <w:tc>
          <w:tcPr>
            <w:tcW w:w="56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90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8,147,214.50</w:t>
            </w:r>
          </w:p>
        </w:tc>
      </w:tr>
      <w:tr>
        <w:trPr>
          <w:trHeight w:val="312" w:hRule="exact"/>
        </w:trPr>
        <w:tc>
          <w:tcPr>
            <w:tcW w:w="56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9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-1,754,102.43</w:t>
            </w:r>
          </w:p>
        </w:tc>
      </w:tr>
      <w:tr>
        <w:trPr>
          <w:trHeight w:val="312" w:hRule="exact"/>
        </w:trPr>
        <w:tc>
          <w:tcPr>
            <w:tcW w:w="56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90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-1,250,000.00</w:t>
            </w:r>
          </w:p>
        </w:tc>
      </w:tr>
      <w:tr>
        <w:trPr>
          <w:trHeight w:val="312" w:hRule="exact"/>
        </w:trPr>
        <w:tc>
          <w:tcPr>
            <w:tcW w:w="56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9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218,643.81</w:t>
            </w:r>
          </w:p>
        </w:tc>
      </w:tr>
      <w:tr>
        <w:trPr>
          <w:trHeight w:val="312" w:hRule="exact"/>
        </w:trPr>
        <w:tc>
          <w:tcPr>
            <w:tcW w:w="56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90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w w:val="95"/>
                <w:sz w:val="18"/>
              </w:rPr>
              <w:t>-73,692.80</w:t>
            </w:r>
            <w:r>
              <w:rPr>
                <w:rFonts w:ascii="Times New Roman"/>
                <w:sz w:val="18"/>
              </w:rPr>
            </w:r>
          </w:p>
        </w:tc>
      </w:tr>
      <w:tr>
        <w:trPr>
          <w:trHeight w:val="624" w:hRule="exact"/>
        </w:trPr>
        <w:tc>
          <w:tcPr>
            <w:tcW w:w="5665"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056"/>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39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462,698.99</w:t>
            </w:r>
          </w:p>
        </w:tc>
      </w:tr>
      <w:tr>
        <w:trPr>
          <w:trHeight w:val="312" w:hRule="exact"/>
        </w:trPr>
        <w:tc>
          <w:tcPr>
            <w:tcW w:w="56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390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-1,383,824.83</w:t>
            </w:r>
          </w:p>
        </w:tc>
      </w:tr>
      <w:tr>
        <w:trPr>
          <w:trHeight w:val="312" w:hRule="exact"/>
        </w:trPr>
        <w:tc>
          <w:tcPr>
            <w:tcW w:w="56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核销前期确认递延所得税资产的可抵扣亏损</w:t>
            </w:r>
          </w:p>
        </w:tc>
        <w:tc>
          <w:tcPr>
            <w:tcW w:w="39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1,193,070.42</w:t>
            </w:r>
          </w:p>
        </w:tc>
      </w:tr>
      <w:tr>
        <w:trPr>
          <w:trHeight w:val="327" w:hRule="exact"/>
        </w:trPr>
        <w:tc>
          <w:tcPr>
            <w:tcW w:w="566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90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5,560,007.73</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9、现金流量表项目" w:id="274"/>
      <w:bookmarkEnd w:id="274"/>
      <w:r>
        <w:rPr>
          <w:b w:val="0"/>
          <w:bCs w:val="0"/>
        </w:rPr>
      </w:r>
      <w:r>
        <w:rPr>
          <w:rFonts w:ascii="Times New Roman" w:hAnsi="Times New Roman" w:cs="Times New Roman" w:eastAsia="Times New Roman" w:hint="default"/>
        </w:rPr>
        <w:t>39</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收到的其他与经营活动有关的现金" w:id="275"/>
      <w:bookmarkEnd w:id="27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120"/>
        <w:gridCol w:w="3779"/>
        <w:gridCol w:w="2671"/>
      </w:tblGrid>
      <w:tr>
        <w:trPr>
          <w:trHeight w:val="327" w:hRule="exact"/>
        </w:trPr>
        <w:tc>
          <w:tcPr>
            <w:tcW w:w="312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7"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77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212"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267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25"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12"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产业扶持金、政府补助</w:t>
            </w:r>
          </w:p>
        </w:tc>
        <w:tc>
          <w:tcPr>
            <w:tcW w:w="37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10,207,566.67</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3,016,600.00</w:t>
            </w:r>
          </w:p>
        </w:tc>
      </w:tr>
      <w:tr>
        <w:trPr>
          <w:trHeight w:val="312" w:hRule="exact"/>
        </w:trPr>
        <w:tc>
          <w:tcPr>
            <w:tcW w:w="312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7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5,066,874.63</w:t>
            </w:r>
          </w:p>
        </w:tc>
        <w:tc>
          <w:tcPr>
            <w:tcW w:w="26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5,370,665.87</w:t>
            </w:r>
          </w:p>
        </w:tc>
      </w:tr>
      <w:tr>
        <w:trPr>
          <w:trHeight w:val="312"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7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817,348.10</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102,979.12</w:t>
            </w:r>
          </w:p>
        </w:tc>
      </w:tr>
      <w:tr>
        <w:trPr>
          <w:trHeight w:val="312" w:hRule="exact"/>
        </w:trPr>
        <w:tc>
          <w:tcPr>
            <w:tcW w:w="312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7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478,698.15</w:t>
            </w:r>
          </w:p>
        </w:tc>
        <w:tc>
          <w:tcPr>
            <w:tcW w:w="26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131,136.59</w:t>
            </w:r>
          </w:p>
        </w:tc>
      </w:tr>
      <w:tr>
        <w:trPr>
          <w:trHeight w:val="327" w:hRule="exact"/>
        </w:trPr>
        <w:tc>
          <w:tcPr>
            <w:tcW w:w="3120"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779"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16,570,487.55</w:t>
            </w:r>
          </w:p>
        </w:tc>
        <w:tc>
          <w:tcPr>
            <w:tcW w:w="2671"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8,621,381.58</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支付的其他与经营活动有关的现金" w:id="276"/>
      <w:bookmarkEnd w:id="27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120"/>
        <w:gridCol w:w="3779"/>
        <w:gridCol w:w="2671"/>
      </w:tblGrid>
      <w:tr>
        <w:trPr>
          <w:trHeight w:val="327" w:hRule="exact"/>
        </w:trPr>
        <w:tc>
          <w:tcPr>
            <w:tcW w:w="312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7"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77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212"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267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25"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12"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押金保证金及代垫款项</w:t>
            </w:r>
          </w:p>
        </w:tc>
        <w:tc>
          <w:tcPr>
            <w:tcW w:w="37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10,935,678.76</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17,967,007.52</w:t>
            </w:r>
          </w:p>
        </w:tc>
      </w:tr>
      <w:tr>
        <w:trPr>
          <w:trHeight w:val="312" w:hRule="exact"/>
        </w:trPr>
        <w:tc>
          <w:tcPr>
            <w:tcW w:w="312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7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4,767,529.34</w:t>
            </w:r>
          </w:p>
        </w:tc>
        <w:tc>
          <w:tcPr>
            <w:tcW w:w="26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8,744,412.03</w:t>
            </w:r>
          </w:p>
        </w:tc>
      </w:tr>
      <w:tr>
        <w:trPr>
          <w:trHeight w:val="312"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通讯网络费</w:t>
            </w:r>
          </w:p>
        </w:tc>
        <w:tc>
          <w:tcPr>
            <w:tcW w:w="37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2,778,286.64</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3,901,651.59</w:t>
            </w:r>
          </w:p>
        </w:tc>
      </w:tr>
      <w:tr>
        <w:trPr>
          <w:trHeight w:val="312" w:hRule="exact"/>
        </w:trPr>
        <w:tc>
          <w:tcPr>
            <w:tcW w:w="312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运输邮寄费</w:t>
            </w:r>
          </w:p>
        </w:tc>
        <w:tc>
          <w:tcPr>
            <w:tcW w:w="37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2,407,729.00</w:t>
            </w:r>
          </w:p>
        </w:tc>
        <w:tc>
          <w:tcPr>
            <w:tcW w:w="26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3,130,176.86</w:t>
            </w:r>
          </w:p>
        </w:tc>
      </w:tr>
      <w:tr>
        <w:trPr>
          <w:trHeight w:val="312"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7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2,164,949.47</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4,110,475.55</w:t>
            </w:r>
          </w:p>
        </w:tc>
      </w:tr>
      <w:tr>
        <w:trPr>
          <w:trHeight w:val="312" w:hRule="exact"/>
        </w:trPr>
        <w:tc>
          <w:tcPr>
            <w:tcW w:w="312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7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1,691,019.29</w:t>
            </w:r>
          </w:p>
        </w:tc>
        <w:tc>
          <w:tcPr>
            <w:tcW w:w="26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2,690,694.62</w:t>
            </w:r>
          </w:p>
        </w:tc>
      </w:tr>
      <w:tr>
        <w:trPr>
          <w:trHeight w:val="312"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办公招待费</w:t>
            </w:r>
          </w:p>
        </w:tc>
        <w:tc>
          <w:tcPr>
            <w:tcW w:w="37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1,688,929.07</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3,034,010.27</w:t>
            </w:r>
          </w:p>
        </w:tc>
      </w:tr>
      <w:tr>
        <w:trPr>
          <w:trHeight w:val="312" w:hRule="exact"/>
        </w:trPr>
        <w:tc>
          <w:tcPr>
            <w:tcW w:w="312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7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1,308,869.94</w:t>
            </w:r>
          </w:p>
        </w:tc>
        <w:tc>
          <w:tcPr>
            <w:tcW w:w="26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1,328,034.60</w:t>
            </w:r>
          </w:p>
        </w:tc>
      </w:tr>
      <w:tr>
        <w:trPr>
          <w:trHeight w:val="312"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市场费</w:t>
            </w:r>
          </w:p>
        </w:tc>
        <w:tc>
          <w:tcPr>
            <w:tcW w:w="37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610,994.65</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989,961.83</w:t>
            </w:r>
          </w:p>
        </w:tc>
      </w:tr>
      <w:tr>
        <w:trPr>
          <w:trHeight w:val="312" w:hRule="exact"/>
        </w:trPr>
        <w:tc>
          <w:tcPr>
            <w:tcW w:w="312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7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598,336.98</w:t>
            </w:r>
          </w:p>
        </w:tc>
        <w:tc>
          <w:tcPr>
            <w:tcW w:w="26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395,867.53</w:t>
            </w:r>
          </w:p>
        </w:tc>
      </w:tr>
      <w:tr>
        <w:trPr>
          <w:trHeight w:val="327" w:hRule="exact"/>
        </w:trPr>
        <w:tc>
          <w:tcPr>
            <w:tcW w:w="3120"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会议交通费</w:t>
            </w:r>
          </w:p>
        </w:tc>
        <w:tc>
          <w:tcPr>
            <w:tcW w:w="3779"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z w:val="18"/>
              </w:rPr>
              <w:t>237,385.78</w:t>
            </w:r>
          </w:p>
        </w:tc>
        <w:tc>
          <w:tcPr>
            <w:tcW w:w="2671"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600,854.52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00" w:right="0"/>
        </w:sectPr>
      </w:pPr>
    </w:p>
    <w:p>
      <w:pPr>
        <w:spacing w:line="240" w:lineRule="auto" w:before="6"/>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3054"/>
        <w:gridCol w:w="3845"/>
        <w:gridCol w:w="2671"/>
      </w:tblGrid>
      <w:tr>
        <w:trPr>
          <w:trHeight w:val="343" w:hRule="exact"/>
        </w:trPr>
        <w:tc>
          <w:tcPr>
            <w:tcW w:w="3054" w:type="dxa"/>
            <w:tcBorders>
              <w:top w:val="nil" w:sz="6" w:space="0" w:color="auto"/>
              <w:left w:val="nil" w:sz="6" w:space="0" w:color="auto"/>
              <w:bottom w:val="single" w:sz="12" w:space="0" w:color="C45811"/>
              <w:right w:val="nil" w:sz="6" w:space="0" w:color="auto"/>
            </w:tcBorders>
          </w:tcPr>
          <w:p>
            <w:pPr/>
          </w:p>
        </w:tc>
        <w:tc>
          <w:tcPr>
            <w:tcW w:w="3845" w:type="dxa"/>
            <w:tcBorders>
              <w:top w:val="nil" w:sz="6" w:space="0" w:color="auto"/>
              <w:left w:val="nil" w:sz="6" w:space="0" w:color="auto"/>
              <w:bottom w:val="single" w:sz="12" w:space="0" w:color="C45811"/>
              <w:right w:val="nil" w:sz="6" w:space="0" w:color="auto"/>
            </w:tcBorders>
          </w:tcPr>
          <w:p>
            <w:pPr/>
          </w:p>
        </w:tc>
        <w:tc>
          <w:tcPr>
            <w:tcW w:w="2671"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305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34"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84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278"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267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25"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12" w:hRule="exact"/>
        </w:trPr>
        <w:tc>
          <w:tcPr>
            <w:tcW w:w="305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84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115,808.08</w:t>
            </w:r>
          </w:p>
        </w:tc>
        <w:tc>
          <w:tcPr>
            <w:tcW w:w="26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504,615.96</w:t>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3,455,976.50</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7,573,429.18</w:t>
            </w:r>
          </w:p>
        </w:tc>
      </w:tr>
      <w:tr>
        <w:trPr>
          <w:trHeight w:val="327" w:hRule="exact"/>
        </w:trPr>
        <w:tc>
          <w:tcPr>
            <w:tcW w:w="305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623"/>
              <w:jc w:val="right"/>
              <w:rPr>
                <w:rFonts w:ascii="Times New Roman" w:hAnsi="Times New Roman" w:cs="Times New Roman" w:eastAsia="Times New Roman" w:hint="default"/>
                <w:sz w:val="18"/>
                <w:szCs w:val="18"/>
              </w:rPr>
            </w:pPr>
            <w:r>
              <w:rPr>
                <w:rFonts w:ascii="Times New Roman"/>
                <w:spacing w:val="-1"/>
                <w:sz w:val="18"/>
              </w:rPr>
              <w:t>32,761,493.50</w:t>
            </w:r>
          </w:p>
        </w:tc>
        <w:tc>
          <w:tcPr>
            <w:tcW w:w="267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54,971,192.06</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r>
        <w:rPr/>
        <w:pict>
          <v:group style="position:absolute;margin-left:55.200001pt;margin-top:-94.366348pt;width:485pt;height:.1pt;mso-position-horizontal-relative:page;mso-position-vertical-relative:paragraph;z-index:-759064" coordorigin="1104,-1887" coordsize="9700,2">
            <v:shape style="position:absolute;left:1104;top:-1887;width:9700;height:2" coordorigin="1104,-1887" coordsize="9700,0" path="m1104,-1887l10804,-1887e" filled="false" stroked="true" strokeweight=".72pt" strokecolor="#000000">
              <v:path arrowok="t"/>
            </v:shape>
            <w10:wrap type="none"/>
          </v:group>
        </w:pict>
      </w:r>
      <w:bookmarkStart w:name="（3）支付的其他与投资活动有关的现金" w:id="277"/>
      <w:bookmarkEnd w:id="277"/>
      <w:r>
        <w:rPr>
          <w:b w:val="0"/>
          <w:bCs w:val="0"/>
        </w:rPr>
      </w: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054"/>
        <w:gridCol w:w="3326"/>
        <w:gridCol w:w="3190"/>
      </w:tblGrid>
      <w:tr>
        <w:trPr>
          <w:trHeight w:val="327" w:hRule="exact"/>
        </w:trPr>
        <w:tc>
          <w:tcPr>
            <w:tcW w:w="305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34"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32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34" w:right="0"/>
              <w:jc w:val="center"/>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319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600,000.00</w:t>
            </w:r>
          </w:p>
        </w:tc>
        <w:tc>
          <w:tcPr>
            <w:tcW w:w="3190" w:type="dxa"/>
            <w:tcBorders>
              <w:top w:val="nil" w:sz="6" w:space="0" w:color="auto"/>
              <w:left w:val="nil" w:sz="6" w:space="0" w:color="auto"/>
              <w:bottom w:val="nil" w:sz="6" w:space="0" w:color="auto"/>
              <w:right w:val="nil" w:sz="6" w:space="0" w:color="auto"/>
            </w:tcBorders>
          </w:tcPr>
          <w:p>
            <w:pPr/>
          </w:p>
        </w:tc>
      </w:tr>
      <w:tr>
        <w:trPr>
          <w:trHeight w:val="327" w:hRule="exact"/>
        </w:trPr>
        <w:tc>
          <w:tcPr>
            <w:tcW w:w="305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600,000.00</w:t>
            </w:r>
          </w:p>
        </w:tc>
        <w:tc>
          <w:tcPr>
            <w:tcW w:w="3190" w:type="dxa"/>
            <w:tcBorders>
              <w:top w:val="nil" w:sz="6" w:space="0" w:color="auto"/>
              <w:left w:val="nil" w:sz="6" w:space="0" w:color="auto"/>
              <w:bottom w:val="single" w:sz="12" w:space="0" w:color="C45811"/>
              <w:right w:val="nil" w:sz="6" w:space="0" w:color="auto"/>
            </w:tcBorders>
            <w:shd w:val="clear" w:color="auto" w:fill="FFF1CC"/>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支付的其他与筹资活动有关的现金" w:id="278"/>
      <w:bookmarkEnd w:id="278"/>
      <w:r>
        <w:rPr>
          <w:b w:val="0"/>
          <w:bCs w:val="0"/>
        </w:rPr>
      </w: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3054"/>
        <w:gridCol w:w="3326"/>
        <w:gridCol w:w="3190"/>
      </w:tblGrid>
      <w:tr>
        <w:trPr>
          <w:trHeight w:val="327" w:hRule="exact"/>
        </w:trPr>
        <w:tc>
          <w:tcPr>
            <w:tcW w:w="305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34"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32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34" w:right="0"/>
              <w:jc w:val="center"/>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319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12"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上市中介费</w:t>
            </w: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10,378,312.74</w:t>
            </w:r>
          </w:p>
        </w:tc>
        <w:tc>
          <w:tcPr>
            <w:tcW w:w="3190" w:type="dxa"/>
            <w:tcBorders>
              <w:top w:val="nil" w:sz="6" w:space="0" w:color="auto"/>
              <w:left w:val="nil" w:sz="6" w:space="0" w:color="auto"/>
              <w:bottom w:val="nil" w:sz="6" w:space="0" w:color="auto"/>
              <w:right w:val="nil" w:sz="6" w:space="0" w:color="auto"/>
            </w:tcBorders>
          </w:tcPr>
          <w:p>
            <w:pPr/>
          </w:p>
        </w:tc>
      </w:tr>
      <w:tr>
        <w:trPr>
          <w:trHeight w:val="327" w:hRule="exact"/>
        </w:trPr>
        <w:tc>
          <w:tcPr>
            <w:tcW w:w="305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10,378,312.74</w:t>
            </w:r>
          </w:p>
        </w:tc>
        <w:tc>
          <w:tcPr>
            <w:tcW w:w="3190" w:type="dxa"/>
            <w:tcBorders>
              <w:top w:val="nil" w:sz="6" w:space="0" w:color="auto"/>
              <w:left w:val="nil" w:sz="6" w:space="0" w:color="auto"/>
              <w:bottom w:val="single" w:sz="12" w:space="0" w:color="C45811"/>
              <w:right w:val="nil" w:sz="6" w:space="0" w:color="auto"/>
            </w:tcBorders>
            <w:shd w:val="clear" w:color="auto" w:fill="FFF1CC"/>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0、现金流量表补充资料" w:id="279"/>
      <w:bookmarkEnd w:id="279"/>
      <w:r>
        <w:rPr>
          <w:b w:val="0"/>
          <w:bCs w:val="0"/>
        </w:rPr>
      </w:r>
      <w:r>
        <w:rPr>
          <w:rFonts w:ascii="Times New Roman" w:hAnsi="Times New Roman" w:cs="Times New Roman" w:eastAsia="Times New Roman" w:hint="default"/>
        </w:rPr>
        <w:t>40</w:t>
      </w:r>
      <w:r>
        <w:rPr/>
        <w:t>、现金流量表补充资料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现金流量表补充资料" w:id="280"/>
      <w:bookmarkEnd w:id="28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876"/>
        <w:gridCol w:w="3070"/>
        <w:gridCol w:w="2622"/>
      </w:tblGrid>
      <w:tr>
        <w:trPr>
          <w:trHeight w:val="327" w:hRule="exact"/>
        </w:trPr>
        <w:tc>
          <w:tcPr>
            <w:tcW w:w="387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547"/>
              <w:jc w:val="center"/>
              <w:rPr>
                <w:rFonts w:ascii="宋体" w:hAnsi="宋体" w:cs="宋体" w:eastAsia="宋体" w:hint="default"/>
                <w:sz w:val="18"/>
                <w:szCs w:val="18"/>
              </w:rPr>
            </w:pPr>
            <w:r>
              <w:rPr>
                <w:rFonts w:ascii="宋体" w:hAnsi="宋体" w:cs="宋体" w:eastAsia="宋体" w:hint="default"/>
                <w:b/>
                <w:bCs/>
                <w:color w:val="FFFFFF"/>
                <w:sz w:val="18"/>
                <w:szCs w:val="18"/>
              </w:rPr>
              <w:t>补充资料</w:t>
            </w:r>
            <w:r>
              <w:rPr>
                <w:rFonts w:ascii="宋体" w:hAnsi="宋体" w:cs="宋体" w:eastAsia="宋体" w:hint="default"/>
                <w:sz w:val="18"/>
                <w:szCs w:val="18"/>
              </w:rPr>
            </w:r>
          </w:p>
        </w:tc>
        <w:tc>
          <w:tcPr>
            <w:tcW w:w="307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18" w:right="0"/>
              <w:jc w:val="left"/>
              <w:rPr>
                <w:rFonts w:ascii="宋体" w:hAnsi="宋体" w:cs="宋体" w:eastAsia="宋体" w:hint="default"/>
                <w:sz w:val="18"/>
                <w:szCs w:val="18"/>
              </w:rPr>
            </w:pPr>
            <w:r>
              <w:rPr>
                <w:rFonts w:ascii="宋体" w:hAnsi="宋体" w:cs="宋体" w:eastAsia="宋体" w:hint="default"/>
                <w:b/>
                <w:bCs/>
                <w:color w:val="FFFFFF"/>
                <w:sz w:val="18"/>
                <w:szCs w:val="18"/>
              </w:rPr>
              <w:t>本期金额</w:t>
            </w:r>
            <w:r>
              <w:rPr>
                <w:rFonts w:ascii="宋体" w:hAnsi="宋体" w:cs="宋体" w:eastAsia="宋体" w:hint="default"/>
                <w:sz w:val="18"/>
                <w:szCs w:val="18"/>
              </w:rPr>
            </w:r>
          </w:p>
        </w:tc>
        <w:tc>
          <w:tcPr>
            <w:tcW w:w="262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68" w:right="0"/>
              <w:jc w:val="left"/>
              <w:rPr>
                <w:rFonts w:ascii="宋体" w:hAnsi="宋体" w:cs="宋体" w:eastAsia="宋体" w:hint="default"/>
                <w:sz w:val="18"/>
                <w:szCs w:val="18"/>
              </w:rPr>
            </w:pPr>
            <w:r>
              <w:rPr>
                <w:rFonts w:ascii="宋体" w:hAnsi="宋体" w:cs="宋体" w:eastAsia="宋体" w:hint="default"/>
                <w:b/>
                <w:bCs/>
                <w:color w:val="FFFFFF"/>
                <w:sz w:val="18"/>
                <w:szCs w:val="18"/>
              </w:rPr>
              <w:t>上期金额</w:t>
            </w:r>
            <w:r>
              <w:rPr>
                <w:rFonts w:ascii="宋体" w:hAnsi="宋体" w:cs="宋体" w:eastAsia="宋体" w:hint="default"/>
                <w:sz w:val="18"/>
                <w:szCs w:val="18"/>
              </w:rPr>
            </w:r>
          </w:p>
        </w:tc>
      </w:tr>
      <w:tr>
        <w:trPr>
          <w:trHeight w:val="312"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19" w:right="0"/>
              <w:jc w:val="left"/>
              <w:rPr>
                <w:rFonts w:ascii="Times New Roman" w:hAnsi="Times New Roman" w:cs="Times New Roman" w:eastAsia="Times New Roman" w:hint="default"/>
                <w:sz w:val="18"/>
                <w:szCs w:val="18"/>
              </w:rPr>
            </w:pPr>
            <w:r>
              <w:rPr>
                <w:rFonts w:ascii="Times New Roman"/>
                <w:sz w:val="18"/>
              </w:rPr>
              <w:t>--</w:t>
            </w:r>
          </w:p>
        </w:tc>
        <w:tc>
          <w:tcPr>
            <w:tcW w:w="262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0"/>
              <w:jc w:val="center"/>
              <w:rPr>
                <w:rFonts w:ascii="Times New Roman" w:hAnsi="Times New Roman" w:cs="Times New Roman" w:eastAsia="Times New Roman" w:hint="default"/>
                <w:sz w:val="18"/>
                <w:szCs w:val="18"/>
              </w:rPr>
            </w:pPr>
            <w:r>
              <w:rPr>
                <w:rFonts w:ascii="Times New Roman"/>
                <w:sz w:val="18"/>
              </w:rPr>
              <w:t>--</w:t>
            </w:r>
          </w:p>
        </w:tc>
      </w:tr>
      <w:tr>
        <w:trPr>
          <w:trHeight w:val="312" w:hRule="exact"/>
        </w:trPr>
        <w:tc>
          <w:tcPr>
            <w:tcW w:w="387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67"/>
              <w:jc w:val="right"/>
              <w:rPr>
                <w:rFonts w:ascii="Times New Roman" w:hAnsi="Times New Roman" w:cs="Times New Roman" w:eastAsia="Times New Roman" w:hint="default"/>
                <w:sz w:val="18"/>
                <w:szCs w:val="18"/>
              </w:rPr>
            </w:pPr>
            <w:r>
              <w:rPr>
                <w:rFonts w:ascii="Times New Roman"/>
                <w:spacing w:val="-1"/>
                <w:sz w:val="18"/>
              </w:rPr>
              <w:t>27,028,850.55</w:t>
            </w:r>
          </w:p>
        </w:tc>
        <w:tc>
          <w:tcPr>
            <w:tcW w:w="262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39,635,195.46</w:t>
            </w:r>
          </w:p>
        </w:tc>
      </w:tr>
      <w:tr>
        <w:trPr>
          <w:trHeight w:val="312"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6"/>
              <w:jc w:val="right"/>
              <w:rPr>
                <w:rFonts w:ascii="Times New Roman" w:hAnsi="Times New Roman" w:cs="Times New Roman" w:eastAsia="Times New Roman" w:hint="default"/>
                <w:sz w:val="18"/>
                <w:szCs w:val="18"/>
              </w:rPr>
            </w:pPr>
            <w:r>
              <w:rPr>
                <w:rFonts w:ascii="Times New Roman"/>
                <w:sz w:val="18"/>
              </w:rPr>
              <w:t>9,981.67</w:t>
            </w:r>
          </w:p>
        </w:tc>
        <w:tc>
          <w:tcPr>
            <w:tcW w:w="262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3,976.97</w:t>
            </w:r>
          </w:p>
        </w:tc>
      </w:tr>
      <w:tr>
        <w:trPr>
          <w:trHeight w:val="624" w:hRule="exact"/>
        </w:trPr>
        <w:tc>
          <w:tcPr>
            <w:tcW w:w="387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706"/>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67"/>
              <w:jc w:val="right"/>
              <w:rPr>
                <w:rFonts w:ascii="Times New Roman" w:hAnsi="Times New Roman" w:cs="Times New Roman" w:eastAsia="Times New Roman" w:hint="default"/>
                <w:sz w:val="18"/>
                <w:szCs w:val="18"/>
              </w:rPr>
            </w:pPr>
            <w:r>
              <w:rPr>
                <w:rFonts w:ascii="Times New Roman"/>
                <w:spacing w:val="-1"/>
                <w:sz w:val="18"/>
              </w:rPr>
              <w:t>2,857,829.38</w:t>
            </w:r>
          </w:p>
        </w:tc>
        <w:tc>
          <w:tcPr>
            <w:tcW w:w="262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3,280,228.95</w:t>
            </w:r>
          </w:p>
        </w:tc>
      </w:tr>
      <w:tr>
        <w:trPr>
          <w:trHeight w:val="312"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7"/>
              <w:jc w:val="right"/>
              <w:rPr>
                <w:rFonts w:ascii="Times New Roman" w:hAnsi="Times New Roman" w:cs="Times New Roman" w:eastAsia="Times New Roman" w:hint="default"/>
                <w:sz w:val="18"/>
                <w:szCs w:val="18"/>
              </w:rPr>
            </w:pPr>
            <w:r>
              <w:rPr>
                <w:rFonts w:ascii="Times New Roman"/>
                <w:spacing w:val="-1"/>
                <w:sz w:val="18"/>
              </w:rPr>
              <w:t>10,638,734.88</w:t>
            </w:r>
          </w:p>
        </w:tc>
        <w:tc>
          <w:tcPr>
            <w:tcW w:w="262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10,510,126.56</w:t>
            </w:r>
          </w:p>
        </w:tc>
      </w:tr>
      <w:tr>
        <w:trPr>
          <w:trHeight w:val="312" w:hRule="exact"/>
        </w:trPr>
        <w:tc>
          <w:tcPr>
            <w:tcW w:w="387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67"/>
              <w:jc w:val="right"/>
              <w:rPr>
                <w:rFonts w:ascii="Times New Roman" w:hAnsi="Times New Roman" w:cs="Times New Roman" w:eastAsia="Times New Roman" w:hint="default"/>
                <w:sz w:val="18"/>
                <w:szCs w:val="18"/>
              </w:rPr>
            </w:pPr>
            <w:r>
              <w:rPr>
                <w:rFonts w:ascii="Times New Roman"/>
                <w:spacing w:val="-1"/>
                <w:sz w:val="18"/>
              </w:rPr>
              <w:t>8,442,397.19</w:t>
            </w:r>
          </w:p>
        </w:tc>
        <w:tc>
          <w:tcPr>
            <w:tcW w:w="262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5,212,432.01</w:t>
            </w:r>
          </w:p>
        </w:tc>
      </w:tr>
      <w:tr>
        <w:trPr>
          <w:trHeight w:val="624"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706"/>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7"/>
              <w:jc w:val="right"/>
              <w:rPr>
                <w:rFonts w:ascii="Times New Roman" w:hAnsi="Times New Roman" w:cs="Times New Roman" w:eastAsia="Times New Roman" w:hint="default"/>
                <w:sz w:val="18"/>
                <w:szCs w:val="18"/>
              </w:rPr>
            </w:pPr>
            <w:r>
              <w:rPr>
                <w:rFonts w:ascii="Times New Roman"/>
                <w:spacing w:val="-1"/>
                <w:sz w:val="18"/>
              </w:rPr>
              <w:t>1,655,072.32</w:t>
            </w:r>
          </w:p>
        </w:tc>
        <w:tc>
          <w:tcPr>
            <w:tcW w:w="262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618,543.13</w:t>
            </w:r>
          </w:p>
        </w:tc>
      </w:tr>
      <w:tr>
        <w:trPr>
          <w:trHeight w:val="312" w:hRule="exact"/>
        </w:trPr>
        <w:tc>
          <w:tcPr>
            <w:tcW w:w="387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66"/>
              <w:jc w:val="right"/>
              <w:rPr>
                <w:rFonts w:ascii="Times New Roman" w:hAnsi="Times New Roman" w:cs="Times New Roman" w:eastAsia="Times New Roman" w:hint="default"/>
                <w:sz w:val="18"/>
                <w:szCs w:val="18"/>
              </w:rPr>
            </w:pPr>
            <w:r>
              <w:rPr>
                <w:rFonts w:ascii="Times New Roman"/>
                <w:spacing w:val="-1"/>
                <w:sz w:val="18"/>
              </w:rPr>
              <w:t>11,967.92</w:t>
            </w:r>
          </w:p>
        </w:tc>
        <w:tc>
          <w:tcPr>
            <w:tcW w:w="262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w w:val="95"/>
                <w:sz w:val="18"/>
              </w:rPr>
              <w:t>-19,341.27</w:t>
            </w:r>
            <w:r>
              <w:rPr>
                <w:rFonts w:ascii="Times New Roman"/>
                <w:sz w:val="18"/>
              </w:rPr>
            </w:r>
          </w:p>
        </w:tc>
      </w:tr>
      <w:tr>
        <w:trPr>
          <w:trHeight w:val="312"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7"/>
              <w:jc w:val="right"/>
              <w:rPr>
                <w:rFonts w:ascii="Times New Roman" w:hAnsi="Times New Roman" w:cs="Times New Roman" w:eastAsia="Times New Roman" w:hint="default"/>
                <w:sz w:val="18"/>
                <w:szCs w:val="18"/>
              </w:rPr>
            </w:pPr>
            <w:r>
              <w:rPr>
                <w:rFonts w:ascii="Times New Roman"/>
                <w:spacing w:val="-1"/>
                <w:sz w:val="18"/>
              </w:rPr>
              <w:t>-3,330,619.17</w:t>
            </w:r>
          </w:p>
        </w:tc>
        <w:tc>
          <w:tcPr>
            <w:tcW w:w="262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-2,022,390.08</w:t>
            </w:r>
          </w:p>
        </w:tc>
      </w:tr>
      <w:tr>
        <w:trPr>
          <w:trHeight w:val="624" w:hRule="exact"/>
        </w:trPr>
        <w:tc>
          <w:tcPr>
            <w:tcW w:w="387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00" w:lineRule="auto" w:before="10"/>
              <w:ind w:left="108" w:right="726"/>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66"/>
              <w:jc w:val="right"/>
              <w:rPr>
                <w:rFonts w:ascii="Times New Roman" w:hAnsi="Times New Roman" w:cs="Times New Roman" w:eastAsia="Times New Roman" w:hint="default"/>
                <w:sz w:val="18"/>
                <w:szCs w:val="18"/>
              </w:rPr>
            </w:pPr>
            <w:r>
              <w:rPr>
                <w:rFonts w:ascii="Times New Roman"/>
                <w:w w:val="95"/>
                <w:sz w:val="18"/>
              </w:rPr>
              <w:t>-894,908.72</w:t>
            </w:r>
            <w:r>
              <w:rPr>
                <w:rFonts w:ascii="Times New Roman"/>
                <w:sz w:val="18"/>
              </w:rPr>
            </w:r>
          </w:p>
        </w:tc>
        <w:tc>
          <w:tcPr>
            <w:tcW w:w="262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137,034.74</w:t>
            </w:r>
          </w:p>
        </w:tc>
      </w:tr>
      <w:tr>
        <w:trPr>
          <w:trHeight w:val="624"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300" w:lineRule="auto" w:before="10"/>
              <w:ind w:left="108" w:right="726"/>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6"/>
              <w:jc w:val="right"/>
              <w:rPr>
                <w:rFonts w:ascii="Times New Roman" w:hAnsi="Times New Roman" w:cs="Times New Roman" w:eastAsia="Times New Roman" w:hint="default"/>
                <w:sz w:val="18"/>
                <w:szCs w:val="18"/>
              </w:rPr>
            </w:pPr>
            <w:r>
              <w:rPr>
                <w:rFonts w:ascii="Times New Roman"/>
                <w:w w:val="95"/>
                <w:sz w:val="18"/>
              </w:rPr>
              <w:t>-799,234.68</w:t>
            </w:r>
            <w:r>
              <w:rPr>
                <w:rFonts w:ascii="Times New Roman"/>
                <w:sz w:val="18"/>
              </w:rPr>
            </w:r>
          </w:p>
        </w:tc>
        <w:tc>
          <w:tcPr>
            <w:tcW w:w="262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-1,254,256.25</w:t>
            </w:r>
          </w:p>
        </w:tc>
      </w:tr>
      <w:tr>
        <w:trPr>
          <w:trHeight w:val="312" w:hRule="exact"/>
        </w:trPr>
        <w:tc>
          <w:tcPr>
            <w:tcW w:w="387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67"/>
              <w:jc w:val="right"/>
              <w:rPr>
                <w:rFonts w:ascii="Times New Roman" w:hAnsi="Times New Roman" w:cs="Times New Roman" w:eastAsia="Times New Roman" w:hint="default"/>
                <w:sz w:val="18"/>
                <w:szCs w:val="18"/>
              </w:rPr>
            </w:pPr>
            <w:r>
              <w:rPr>
                <w:rFonts w:ascii="Times New Roman"/>
                <w:spacing w:val="-1"/>
                <w:sz w:val="18"/>
              </w:rPr>
              <w:t>-2,187,248.35</w:t>
            </w:r>
          </w:p>
        </w:tc>
        <w:tc>
          <w:tcPr>
            <w:tcW w:w="262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-5,315,162.77</w:t>
            </w:r>
          </w:p>
        </w:tc>
      </w:tr>
      <w:tr>
        <w:trPr>
          <w:trHeight w:val="639" w:hRule="exact"/>
        </w:trPr>
        <w:tc>
          <w:tcPr>
            <w:tcW w:w="3876" w:type="dxa"/>
            <w:tcBorders>
              <w:top w:val="nil" w:sz="6" w:space="0" w:color="auto"/>
              <w:left w:val="nil" w:sz="6" w:space="0" w:color="auto"/>
              <w:bottom w:val="single" w:sz="12" w:space="0" w:color="C45811"/>
              <w:right w:val="nil" w:sz="6" w:space="0" w:color="auto"/>
            </w:tcBorders>
          </w:tcPr>
          <w:p>
            <w:pPr>
              <w:pStyle w:val="TableParagraph"/>
              <w:spacing w:line="300" w:lineRule="auto" w:before="10"/>
              <w:ind w:left="108" w:right="726"/>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3070"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667"/>
              <w:jc w:val="right"/>
              <w:rPr>
                <w:rFonts w:ascii="Times New Roman" w:hAnsi="Times New Roman" w:cs="Times New Roman" w:eastAsia="Times New Roman" w:hint="default"/>
                <w:sz w:val="18"/>
                <w:szCs w:val="18"/>
              </w:rPr>
            </w:pPr>
            <w:r>
              <w:rPr>
                <w:rFonts w:ascii="Times New Roman"/>
                <w:spacing w:val="-1"/>
                <w:sz w:val="18"/>
              </w:rPr>
              <w:t>9,370,205.47</w:t>
            </w:r>
          </w:p>
        </w:tc>
        <w:tc>
          <w:tcPr>
            <w:tcW w:w="2622"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10,498,106.41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00" w:right="0"/>
        </w:sectPr>
      </w:pPr>
    </w:p>
    <w:p>
      <w:pPr>
        <w:spacing w:line="240" w:lineRule="auto" w:before="6"/>
        <w:rPr>
          <w:rFonts w:ascii="宋体" w:hAnsi="宋体" w:cs="宋体" w:eastAsia="宋体" w:hint="default"/>
          <w:sz w:val="3"/>
          <w:szCs w:val="3"/>
        </w:rPr>
      </w:pPr>
      <w:r>
        <w:rPr/>
        <w:pict>
          <v:group style="position:absolute;margin-left:55.200001pt;margin-top:55.619984pt;width:485pt;height:.1pt;mso-position-horizontal-relative:page;mso-position-vertical-relative:page;z-index:-75904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26" w:type="dxa"/>
        <w:tblLayout w:type="fixed"/>
        <w:tblCellMar>
          <w:top w:w="0" w:type="dxa"/>
          <w:left w:w="0" w:type="dxa"/>
          <w:bottom w:w="0" w:type="dxa"/>
          <w:right w:w="0" w:type="dxa"/>
        </w:tblCellMar>
        <w:tblLook w:val="01E0"/>
      </w:tblPr>
      <w:tblGrid>
        <w:gridCol w:w="3857"/>
        <w:gridCol w:w="3090"/>
        <w:gridCol w:w="2623"/>
      </w:tblGrid>
      <w:tr>
        <w:trPr>
          <w:trHeight w:val="343" w:hRule="exact"/>
        </w:trPr>
        <w:tc>
          <w:tcPr>
            <w:tcW w:w="3857" w:type="dxa"/>
            <w:tcBorders>
              <w:top w:val="nil" w:sz="6" w:space="0" w:color="auto"/>
              <w:left w:val="nil" w:sz="6" w:space="0" w:color="auto"/>
              <w:bottom w:val="single" w:sz="12" w:space="0" w:color="C45811"/>
              <w:right w:val="nil" w:sz="6" w:space="0" w:color="auto"/>
            </w:tcBorders>
          </w:tcPr>
          <w:p>
            <w:pPr/>
          </w:p>
        </w:tc>
        <w:tc>
          <w:tcPr>
            <w:tcW w:w="3090" w:type="dxa"/>
            <w:tcBorders>
              <w:top w:val="nil" w:sz="6" w:space="0" w:color="auto"/>
              <w:left w:val="nil" w:sz="6" w:space="0" w:color="auto"/>
              <w:bottom w:val="single" w:sz="12" w:space="0" w:color="C45811"/>
              <w:right w:val="nil" w:sz="6" w:space="0" w:color="auto"/>
            </w:tcBorders>
          </w:tcPr>
          <w:p>
            <w:pPr/>
          </w:p>
        </w:tc>
        <w:tc>
          <w:tcPr>
            <w:tcW w:w="2623"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385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527"/>
              <w:jc w:val="center"/>
              <w:rPr>
                <w:rFonts w:ascii="宋体" w:hAnsi="宋体" w:cs="宋体" w:eastAsia="宋体" w:hint="default"/>
                <w:sz w:val="18"/>
                <w:szCs w:val="18"/>
              </w:rPr>
            </w:pPr>
            <w:r>
              <w:rPr>
                <w:rFonts w:ascii="宋体" w:hAnsi="宋体" w:cs="宋体" w:eastAsia="宋体" w:hint="default"/>
                <w:b/>
                <w:bCs/>
                <w:color w:val="FFFFFF"/>
                <w:sz w:val="18"/>
                <w:szCs w:val="18"/>
              </w:rPr>
              <w:t>补充资料</w:t>
            </w:r>
            <w:r>
              <w:rPr>
                <w:rFonts w:ascii="宋体" w:hAnsi="宋体" w:cs="宋体" w:eastAsia="宋体" w:hint="default"/>
                <w:sz w:val="18"/>
                <w:szCs w:val="18"/>
              </w:rPr>
            </w:r>
          </w:p>
        </w:tc>
        <w:tc>
          <w:tcPr>
            <w:tcW w:w="309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38" w:right="0"/>
              <w:jc w:val="left"/>
              <w:rPr>
                <w:rFonts w:ascii="宋体" w:hAnsi="宋体" w:cs="宋体" w:eastAsia="宋体" w:hint="default"/>
                <w:sz w:val="18"/>
                <w:szCs w:val="18"/>
              </w:rPr>
            </w:pPr>
            <w:r>
              <w:rPr>
                <w:rFonts w:ascii="宋体" w:hAnsi="宋体" w:cs="宋体" w:eastAsia="宋体" w:hint="default"/>
                <w:b/>
                <w:bCs/>
                <w:color w:val="FFFFFF"/>
                <w:sz w:val="18"/>
                <w:szCs w:val="18"/>
              </w:rPr>
              <w:t>本期金额</w:t>
            </w:r>
            <w:r>
              <w:rPr>
                <w:rFonts w:ascii="宋体" w:hAnsi="宋体" w:cs="宋体" w:eastAsia="宋体" w:hint="default"/>
                <w:sz w:val="18"/>
                <w:szCs w:val="18"/>
              </w:rPr>
            </w:r>
          </w:p>
        </w:tc>
        <w:tc>
          <w:tcPr>
            <w:tcW w:w="262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68" w:right="0"/>
              <w:jc w:val="left"/>
              <w:rPr>
                <w:rFonts w:ascii="宋体" w:hAnsi="宋体" w:cs="宋体" w:eastAsia="宋体" w:hint="default"/>
                <w:sz w:val="18"/>
                <w:szCs w:val="18"/>
              </w:rPr>
            </w:pPr>
            <w:r>
              <w:rPr>
                <w:rFonts w:ascii="宋体" w:hAnsi="宋体" w:cs="宋体" w:eastAsia="宋体" w:hint="default"/>
                <w:b/>
                <w:bCs/>
                <w:color w:val="FFFFFF"/>
                <w:sz w:val="18"/>
                <w:szCs w:val="18"/>
              </w:rPr>
              <w:t>上期金额</w:t>
            </w:r>
            <w:r>
              <w:rPr>
                <w:rFonts w:ascii="宋体" w:hAnsi="宋体" w:cs="宋体" w:eastAsia="宋体" w:hint="default"/>
                <w:sz w:val="18"/>
                <w:szCs w:val="18"/>
              </w:rPr>
            </w:r>
          </w:p>
        </w:tc>
      </w:tr>
      <w:tr>
        <w:trPr>
          <w:trHeight w:val="624" w:hRule="exact"/>
        </w:trPr>
        <w:tc>
          <w:tcPr>
            <w:tcW w:w="385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00" w:lineRule="auto" w:before="10"/>
              <w:ind w:left="108" w:right="706"/>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30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-2,900,695.31</w:t>
            </w:r>
          </w:p>
        </w:tc>
        <w:tc>
          <w:tcPr>
            <w:tcW w:w="26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-15,336,709.92</w:t>
            </w:r>
          </w:p>
        </w:tc>
      </w:tr>
      <w:tr>
        <w:trPr>
          <w:trHeight w:val="312" w:hRule="exact"/>
        </w:trPr>
        <w:tc>
          <w:tcPr>
            <w:tcW w:w="38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6"/>
              <w:jc w:val="right"/>
              <w:rPr>
                <w:rFonts w:ascii="Times New Roman" w:hAnsi="Times New Roman" w:cs="Times New Roman" w:eastAsia="Times New Roman" w:hint="default"/>
                <w:sz w:val="18"/>
                <w:szCs w:val="18"/>
              </w:rPr>
            </w:pPr>
            <w:r>
              <w:rPr>
                <w:rFonts w:ascii="Times New Roman"/>
                <w:sz w:val="18"/>
              </w:rPr>
              <w:t>478,839.00</w:t>
            </w:r>
          </w:p>
        </w:tc>
        <w:tc>
          <w:tcPr>
            <w:tcW w:w="2623" w:type="dxa"/>
            <w:tcBorders>
              <w:top w:val="nil" w:sz="6" w:space="0" w:color="auto"/>
              <w:left w:val="nil" w:sz="6" w:space="0" w:color="auto"/>
              <w:bottom w:val="nil" w:sz="6" w:space="0" w:color="auto"/>
              <w:right w:val="nil" w:sz="6" w:space="0" w:color="auto"/>
            </w:tcBorders>
          </w:tcPr>
          <w:p>
            <w:pPr/>
          </w:p>
        </w:tc>
      </w:tr>
      <w:tr>
        <w:trPr>
          <w:trHeight w:val="312" w:hRule="exact"/>
        </w:trPr>
        <w:tc>
          <w:tcPr>
            <w:tcW w:w="385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50,381,172.15</w:t>
            </w:r>
          </w:p>
        </w:tc>
        <w:tc>
          <w:tcPr>
            <w:tcW w:w="26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45,947,783.94</w:t>
            </w:r>
          </w:p>
        </w:tc>
      </w:tr>
      <w:tr>
        <w:trPr>
          <w:trHeight w:val="624" w:hRule="exact"/>
        </w:trPr>
        <w:tc>
          <w:tcPr>
            <w:tcW w:w="3857" w:type="dxa"/>
            <w:tcBorders>
              <w:top w:val="nil" w:sz="6" w:space="0" w:color="auto"/>
              <w:left w:val="nil" w:sz="6" w:space="0" w:color="auto"/>
              <w:bottom w:val="nil" w:sz="6" w:space="0" w:color="auto"/>
              <w:right w:val="nil" w:sz="6" w:space="0" w:color="auto"/>
            </w:tcBorders>
          </w:tcPr>
          <w:p>
            <w:pPr>
              <w:pStyle w:val="TableParagraph"/>
              <w:spacing w:line="300" w:lineRule="auto" w:before="10"/>
              <w:ind w:left="108" w:right="63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39" w:right="0"/>
              <w:jc w:val="left"/>
              <w:rPr>
                <w:rFonts w:ascii="Times New Roman" w:hAnsi="Times New Roman" w:cs="Times New Roman" w:eastAsia="Times New Roman" w:hint="default"/>
                <w:sz w:val="18"/>
                <w:szCs w:val="18"/>
              </w:rPr>
            </w:pPr>
            <w:r>
              <w:rPr>
                <w:rFonts w:ascii="Times New Roman"/>
                <w:sz w:val="18"/>
              </w:rPr>
              <w:t>--</w:t>
            </w:r>
          </w:p>
        </w:tc>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0"/>
              <w:jc w:val="center"/>
              <w:rPr>
                <w:rFonts w:ascii="Times New Roman" w:hAnsi="Times New Roman" w:cs="Times New Roman" w:eastAsia="Times New Roman" w:hint="default"/>
                <w:sz w:val="18"/>
                <w:szCs w:val="18"/>
              </w:rPr>
            </w:pPr>
            <w:r>
              <w:rPr>
                <w:rFonts w:ascii="Times New Roman"/>
                <w:sz w:val="18"/>
              </w:rPr>
              <w:t>--</w:t>
            </w:r>
          </w:p>
        </w:tc>
      </w:tr>
      <w:tr>
        <w:trPr>
          <w:trHeight w:val="312" w:hRule="exact"/>
        </w:trPr>
        <w:tc>
          <w:tcPr>
            <w:tcW w:w="385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939" w:right="0"/>
              <w:jc w:val="left"/>
              <w:rPr>
                <w:rFonts w:ascii="Times New Roman" w:hAnsi="Times New Roman" w:cs="Times New Roman" w:eastAsia="Times New Roman" w:hint="default"/>
                <w:sz w:val="18"/>
                <w:szCs w:val="18"/>
              </w:rPr>
            </w:pPr>
            <w:r>
              <w:rPr>
                <w:rFonts w:ascii="Times New Roman"/>
                <w:sz w:val="18"/>
              </w:rPr>
              <w:t>--</w:t>
            </w:r>
          </w:p>
        </w:tc>
        <w:tc>
          <w:tcPr>
            <w:tcW w:w="26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560"/>
              <w:jc w:val="center"/>
              <w:rPr>
                <w:rFonts w:ascii="Times New Roman" w:hAnsi="Times New Roman" w:cs="Times New Roman" w:eastAsia="Times New Roman" w:hint="default"/>
                <w:sz w:val="18"/>
                <w:szCs w:val="18"/>
              </w:rPr>
            </w:pPr>
            <w:r>
              <w:rPr>
                <w:rFonts w:ascii="Times New Roman"/>
                <w:sz w:val="18"/>
              </w:rPr>
              <w:t>--</w:t>
            </w:r>
          </w:p>
        </w:tc>
      </w:tr>
      <w:tr>
        <w:trPr>
          <w:trHeight w:val="312" w:hRule="exact"/>
        </w:trPr>
        <w:tc>
          <w:tcPr>
            <w:tcW w:w="38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291,310,595.60</w:t>
            </w:r>
          </w:p>
        </w:tc>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94,775,987.61</w:t>
            </w:r>
          </w:p>
        </w:tc>
      </w:tr>
      <w:tr>
        <w:trPr>
          <w:trHeight w:val="312" w:hRule="exact"/>
        </w:trPr>
        <w:tc>
          <w:tcPr>
            <w:tcW w:w="385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94,775,987.61</w:t>
            </w:r>
          </w:p>
        </w:tc>
        <w:tc>
          <w:tcPr>
            <w:tcW w:w="26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6,464,921.99</w:t>
            </w:r>
          </w:p>
        </w:tc>
      </w:tr>
      <w:tr>
        <w:trPr>
          <w:trHeight w:val="327" w:hRule="exact"/>
        </w:trPr>
        <w:tc>
          <w:tcPr>
            <w:tcW w:w="3857"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90"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668"/>
              <w:jc w:val="right"/>
              <w:rPr>
                <w:rFonts w:ascii="Times New Roman" w:hAnsi="Times New Roman" w:cs="Times New Roman" w:eastAsia="Times New Roman" w:hint="default"/>
                <w:sz w:val="18"/>
                <w:szCs w:val="18"/>
              </w:rPr>
            </w:pPr>
            <w:r>
              <w:rPr>
                <w:rFonts w:ascii="Times New Roman"/>
                <w:spacing w:val="-1"/>
                <w:sz w:val="18"/>
              </w:rPr>
              <w:t>196,534,607.99</w:t>
            </w:r>
          </w:p>
        </w:tc>
        <w:tc>
          <w:tcPr>
            <w:tcW w:w="262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88,311,065.62</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本期支付的取得子公司的现金净额" w:id="281"/>
      <w:bookmarkEnd w:id="281"/>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5734"/>
        <w:gridCol w:w="3835"/>
      </w:tblGrid>
      <w:tr>
        <w:trPr>
          <w:trHeight w:val="327" w:hRule="exact"/>
        </w:trPr>
        <w:tc>
          <w:tcPr>
            <w:tcW w:w="5734" w:type="dxa"/>
            <w:tcBorders>
              <w:top w:val="single" w:sz="12" w:space="0" w:color="C45811"/>
              <w:left w:val="nil" w:sz="6" w:space="0" w:color="auto"/>
              <w:bottom w:val="nil" w:sz="6" w:space="0" w:color="auto"/>
              <w:right w:val="nil" w:sz="6" w:space="0" w:color="auto"/>
            </w:tcBorders>
            <w:shd w:val="clear" w:color="auto" w:fill="EC7C30"/>
          </w:tcPr>
          <w:p>
            <w:pPr/>
          </w:p>
        </w:tc>
        <w:tc>
          <w:tcPr>
            <w:tcW w:w="383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365" w:right="0"/>
              <w:jc w:val="left"/>
              <w:rPr>
                <w:rFonts w:ascii="宋体" w:hAnsi="宋体" w:cs="宋体" w:eastAsia="宋体" w:hint="default"/>
                <w:sz w:val="18"/>
                <w:szCs w:val="18"/>
              </w:rPr>
            </w:pPr>
            <w:r>
              <w:rPr>
                <w:rFonts w:ascii="宋体" w:hAnsi="宋体" w:cs="宋体" w:eastAsia="宋体" w:hint="default"/>
                <w:b/>
                <w:bCs/>
                <w:color w:val="FFFFFF"/>
                <w:sz w:val="18"/>
                <w:szCs w:val="18"/>
              </w:rPr>
              <w:t>金额</w:t>
            </w:r>
            <w:r>
              <w:rPr>
                <w:rFonts w:ascii="宋体" w:hAnsi="宋体" w:cs="宋体" w:eastAsia="宋体" w:hint="default"/>
                <w:sz w:val="18"/>
                <w:szCs w:val="18"/>
              </w:rPr>
            </w:r>
          </w:p>
        </w:tc>
      </w:tr>
      <w:tr>
        <w:trPr>
          <w:trHeight w:val="312"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37,150,000.00</w:t>
            </w:r>
          </w:p>
        </w:tc>
      </w:tr>
      <w:tr>
        <w:trPr>
          <w:trHeight w:val="312" w:hRule="exact"/>
        </w:trPr>
        <w:tc>
          <w:tcPr>
            <w:tcW w:w="573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83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485" w:right="0"/>
              <w:jc w:val="left"/>
              <w:rPr>
                <w:rFonts w:ascii="Times New Roman" w:hAnsi="Times New Roman" w:cs="Times New Roman" w:eastAsia="Times New Roman" w:hint="default"/>
                <w:sz w:val="18"/>
                <w:szCs w:val="18"/>
              </w:rPr>
            </w:pPr>
            <w:r>
              <w:rPr>
                <w:rFonts w:ascii="Times New Roman"/>
                <w:sz w:val="18"/>
              </w:rPr>
              <w:t>--</w:t>
            </w:r>
          </w:p>
        </w:tc>
      </w:tr>
      <w:tr>
        <w:trPr>
          <w:trHeight w:val="312"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山西凯特通讯信息技术有限公司</w:t>
            </w:r>
          </w:p>
        </w:tc>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36,900,000.00</w:t>
            </w:r>
          </w:p>
        </w:tc>
      </w:tr>
      <w:tr>
        <w:trPr>
          <w:trHeight w:val="312" w:hRule="exact"/>
        </w:trPr>
        <w:tc>
          <w:tcPr>
            <w:tcW w:w="573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上海鑫廖汽车服务有限公司</w:t>
            </w:r>
          </w:p>
        </w:tc>
        <w:tc>
          <w:tcPr>
            <w:tcW w:w="383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187,500.00</w:t>
            </w:r>
          </w:p>
        </w:tc>
      </w:tr>
      <w:tr>
        <w:trPr>
          <w:trHeight w:val="312"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威尔沃斯（香港）国际贸易有限公司</w:t>
            </w:r>
          </w:p>
        </w:tc>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62,500.00</w:t>
            </w:r>
          </w:p>
        </w:tc>
      </w:tr>
      <w:tr>
        <w:trPr>
          <w:trHeight w:val="312" w:hRule="exact"/>
        </w:trPr>
        <w:tc>
          <w:tcPr>
            <w:tcW w:w="573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383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10,580,640.22</w:t>
            </w:r>
          </w:p>
        </w:tc>
      </w:tr>
      <w:tr>
        <w:trPr>
          <w:trHeight w:val="312" w:hRule="exact"/>
        </w:trPr>
        <w:tc>
          <w:tcPr>
            <w:tcW w:w="573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85" w:right="0"/>
              <w:jc w:val="left"/>
              <w:rPr>
                <w:rFonts w:ascii="Times New Roman" w:hAnsi="Times New Roman" w:cs="Times New Roman" w:eastAsia="Times New Roman" w:hint="default"/>
                <w:sz w:val="18"/>
                <w:szCs w:val="18"/>
              </w:rPr>
            </w:pPr>
            <w:r>
              <w:rPr>
                <w:rFonts w:ascii="Times New Roman"/>
                <w:sz w:val="18"/>
              </w:rPr>
              <w:t>--</w:t>
            </w:r>
          </w:p>
        </w:tc>
      </w:tr>
      <w:tr>
        <w:trPr>
          <w:trHeight w:val="312" w:hRule="exact"/>
        </w:trPr>
        <w:tc>
          <w:tcPr>
            <w:tcW w:w="573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83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485" w:right="0"/>
              <w:jc w:val="left"/>
              <w:rPr>
                <w:rFonts w:ascii="Times New Roman" w:hAnsi="Times New Roman" w:cs="Times New Roman" w:eastAsia="Times New Roman" w:hint="default"/>
                <w:sz w:val="18"/>
                <w:szCs w:val="18"/>
              </w:rPr>
            </w:pPr>
            <w:r>
              <w:rPr>
                <w:rFonts w:ascii="Times New Roman"/>
                <w:sz w:val="18"/>
              </w:rPr>
              <w:t>--</w:t>
            </w:r>
          </w:p>
        </w:tc>
      </w:tr>
      <w:tr>
        <w:trPr>
          <w:trHeight w:val="327" w:hRule="exact"/>
        </w:trPr>
        <w:tc>
          <w:tcPr>
            <w:tcW w:w="5734"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3835"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26,569,359.78</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本期收到的处置子公司的现金净额" w:id="282"/>
      <w:bookmarkEnd w:id="282"/>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5644"/>
        <w:gridCol w:w="3925"/>
      </w:tblGrid>
      <w:tr>
        <w:trPr>
          <w:trHeight w:val="327" w:hRule="exact"/>
        </w:trPr>
        <w:tc>
          <w:tcPr>
            <w:tcW w:w="5644" w:type="dxa"/>
            <w:tcBorders>
              <w:top w:val="single" w:sz="12" w:space="0" w:color="C45811"/>
              <w:left w:val="nil" w:sz="6" w:space="0" w:color="auto"/>
              <w:bottom w:val="nil" w:sz="6" w:space="0" w:color="auto"/>
              <w:right w:val="nil" w:sz="6" w:space="0" w:color="auto"/>
            </w:tcBorders>
            <w:shd w:val="clear" w:color="auto" w:fill="EC7C30"/>
          </w:tcPr>
          <w:p>
            <w:pPr/>
          </w:p>
        </w:tc>
        <w:tc>
          <w:tcPr>
            <w:tcW w:w="392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455" w:right="0"/>
              <w:jc w:val="left"/>
              <w:rPr>
                <w:rFonts w:ascii="宋体" w:hAnsi="宋体" w:cs="宋体" w:eastAsia="宋体" w:hint="default"/>
                <w:sz w:val="18"/>
                <w:szCs w:val="18"/>
              </w:rPr>
            </w:pPr>
            <w:r>
              <w:rPr>
                <w:rFonts w:ascii="宋体" w:hAnsi="宋体" w:cs="宋体" w:eastAsia="宋体" w:hint="default"/>
                <w:b/>
                <w:bCs/>
                <w:color w:val="FFFFFF"/>
                <w:sz w:val="18"/>
                <w:szCs w:val="18"/>
              </w:rPr>
              <w:t>金额</w:t>
            </w:r>
            <w:r>
              <w:rPr>
                <w:rFonts w:ascii="宋体" w:hAnsi="宋体" w:cs="宋体" w:eastAsia="宋体" w:hint="default"/>
                <w:sz w:val="18"/>
                <w:szCs w:val="18"/>
              </w:rPr>
            </w:r>
          </w:p>
        </w:tc>
      </w:tr>
      <w:tr>
        <w:trPr>
          <w:trHeight w:val="312" w:hRule="exact"/>
        </w:trPr>
        <w:tc>
          <w:tcPr>
            <w:tcW w:w="564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39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100,000.00</w:t>
            </w:r>
          </w:p>
        </w:tc>
      </w:tr>
      <w:tr>
        <w:trPr>
          <w:trHeight w:val="312" w:hRule="exact"/>
        </w:trPr>
        <w:tc>
          <w:tcPr>
            <w:tcW w:w="564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92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575" w:right="0"/>
              <w:jc w:val="left"/>
              <w:rPr>
                <w:rFonts w:ascii="Times New Roman" w:hAnsi="Times New Roman" w:cs="Times New Roman" w:eastAsia="Times New Roman" w:hint="default"/>
                <w:sz w:val="18"/>
                <w:szCs w:val="18"/>
              </w:rPr>
            </w:pPr>
            <w:r>
              <w:rPr>
                <w:rFonts w:ascii="Times New Roman"/>
                <w:sz w:val="18"/>
              </w:rPr>
              <w:t>--</w:t>
            </w:r>
          </w:p>
        </w:tc>
      </w:tr>
      <w:tr>
        <w:trPr>
          <w:trHeight w:val="312" w:hRule="exact"/>
        </w:trPr>
        <w:tc>
          <w:tcPr>
            <w:tcW w:w="564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北京百邦优保电子科技有限责任公司</w:t>
            </w:r>
          </w:p>
        </w:tc>
        <w:tc>
          <w:tcPr>
            <w:tcW w:w="39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100,000.00</w:t>
            </w:r>
          </w:p>
        </w:tc>
      </w:tr>
      <w:tr>
        <w:trPr>
          <w:trHeight w:val="312" w:hRule="exact"/>
        </w:trPr>
        <w:tc>
          <w:tcPr>
            <w:tcW w:w="564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392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23,891.41</w:t>
            </w:r>
          </w:p>
        </w:tc>
      </w:tr>
      <w:tr>
        <w:trPr>
          <w:trHeight w:val="312" w:hRule="exact"/>
        </w:trPr>
        <w:tc>
          <w:tcPr>
            <w:tcW w:w="564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92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575" w:right="0"/>
              <w:jc w:val="left"/>
              <w:rPr>
                <w:rFonts w:ascii="Times New Roman" w:hAnsi="Times New Roman" w:cs="Times New Roman" w:eastAsia="Times New Roman" w:hint="default"/>
                <w:sz w:val="18"/>
                <w:szCs w:val="18"/>
              </w:rPr>
            </w:pPr>
            <w:r>
              <w:rPr>
                <w:rFonts w:ascii="Times New Roman"/>
                <w:sz w:val="18"/>
              </w:rPr>
              <w:t>--</w:t>
            </w:r>
          </w:p>
        </w:tc>
      </w:tr>
      <w:tr>
        <w:trPr>
          <w:trHeight w:val="312" w:hRule="exact"/>
        </w:trPr>
        <w:tc>
          <w:tcPr>
            <w:tcW w:w="564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北京百邦优保电子科技有限责任公司</w:t>
            </w:r>
          </w:p>
        </w:tc>
        <w:tc>
          <w:tcPr>
            <w:tcW w:w="392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23,891.41</w:t>
            </w:r>
          </w:p>
        </w:tc>
      </w:tr>
      <w:tr>
        <w:trPr>
          <w:trHeight w:val="327" w:hRule="exact"/>
        </w:trPr>
        <w:tc>
          <w:tcPr>
            <w:tcW w:w="5644"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3925"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76,108.59</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现金和现金等价物的构成" w:id="283"/>
      <w:bookmarkEnd w:id="283"/>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170"/>
        <w:gridCol w:w="3776"/>
        <w:gridCol w:w="2623"/>
      </w:tblGrid>
      <w:tr>
        <w:trPr>
          <w:trHeight w:val="327" w:hRule="exact"/>
        </w:trPr>
        <w:tc>
          <w:tcPr>
            <w:tcW w:w="317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59"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77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402"/>
              <w:jc w:val="center"/>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62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68"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27" w:hRule="exact"/>
        </w:trPr>
        <w:tc>
          <w:tcPr>
            <w:tcW w:w="3170"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77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981" w:right="0"/>
              <w:jc w:val="left"/>
              <w:rPr>
                <w:rFonts w:ascii="Times New Roman" w:hAnsi="Times New Roman" w:cs="Times New Roman" w:eastAsia="Times New Roman" w:hint="default"/>
                <w:sz w:val="18"/>
                <w:szCs w:val="18"/>
              </w:rPr>
            </w:pPr>
            <w:r>
              <w:rPr>
                <w:rFonts w:ascii="Times New Roman"/>
                <w:sz w:val="18"/>
              </w:rPr>
              <w:t>291,310,595.60</w:t>
            </w:r>
          </w:p>
        </w:tc>
        <w:tc>
          <w:tcPr>
            <w:tcW w:w="262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480" w:right="0"/>
              <w:jc w:val="left"/>
              <w:rPr>
                <w:rFonts w:ascii="Times New Roman" w:hAnsi="Times New Roman" w:cs="Times New Roman" w:eastAsia="Times New Roman" w:hint="default"/>
                <w:sz w:val="18"/>
                <w:szCs w:val="18"/>
              </w:rPr>
            </w:pPr>
            <w:r>
              <w:rPr>
                <w:rFonts w:ascii="Times New Roman"/>
                <w:sz w:val="18"/>
              </w:rPr>
              <w:t>94,775,987.61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00" w:right="0"/>
        </w:sectPr>
      </w:pPr>
    </w:p>
    <w:p>
      <w:pPr>
        <w:spacing w:line="240" w:lineRule="auto" w:before="6"/>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3652"/>
        <w:gridCol w:w="3295"/>
        <w:gridCol w:w="2622"/>
      </w:tblGrid>
      <w:tr>
        <w:trPr>
          <w:trHeight w:val="343" w:hRule="exact"/>
        </w:trPr>
        <w:tc>
          <w:tcPr>
            <w:tcW w:w="3652" w:type="dxa"/>
            <w:tcBorders>
              <w:top w:val="nil" w:sz="6" w:space="0" w:color="auto"/>
              <w:left w:val="nil" w:sz="6" w:space="0" w:color="auto"/>
              <w:bottom w:val="single" w:sz="12" w:space="0" w:color="C45811"/>
              <w:right w:val="nil" w:sz="6" w:space="0" w:color="auto"/>
            </w:tcBorders>
          </w:tcPr>
          <w:p>
            <w:pPr/>
          </w:p>
        </w:tc>
        <w:tc>
          <w:tcPr>
            <w:tcW w:w="3295" w:type="dxa"/>
            <w:tcBorders>
              <w:top w:val="nil" w:sz="6" w:space="0" w:color="auto"/>
              <w:left w:val="nil" w:sz="6" w:space="0" w:color="auto"/>
              <w:bottom w:val="single" w:sz="12" w:space="0" w:color="C45811"/>
              <w:right w:val="nil" w:sz="6" w:space="0" w:color="auto"/>
            </w:tcBorders>
          </w:tcPr>
          <w:p>
            <w:pPr/>
          </w:p>
        </w:tc>
        <w:tc>
          <w:tcPr>
            <w:tcW w:w="2622"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365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32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29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43"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62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68"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12" w:hRule="exact"/>
        </w:trPr>
        <w:tc>
          <w:tcPr>
            <w:tcW w:w="365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29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66"/>
              <w:jc w:val="right"/>
              <w:rPr>
                <w:rFonts w:ascii="Times New Roman" w:hAnsi="Times New Roman" w:cs="Times New Roman" w:eastAsia="Times New Roman" w:hint="default"/>
                <w:sz w:val="18"/>
                <w:szCs w:val="18"/>
              </w:rPr>
            </w:pPr>
            <w:r>
              <w:rPr>
                <w:rFonts w:ascii="Times New Roman"/>
                <w:sz w:val="18"/>
              </w:rPr>
              <w:t>460,333.89</w:t>
            </w:r>
          </w:p>
        </w:tc>
        <w:tc>
          <w:tcPr>
            <w:tcW w:w="262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814,752.80</w:t>
            </w:r>
          </w:p>
        </w:tc>
      </w:tr>
      <w:tr>
        <w:trPr>
          <w:trHeight w:val="312" w:hRule="exact"/>
        </w:trPr>
        <w:tc>
          <w:tcPr>
            <w:tcW w:w="365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2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7"/>
              <w:jc w:val="right"/>
              <w:rPr>
                <w:rFonts w:ascii="Times New Roman" w:hAnsi="Times New Roman" w:cs="Times New Roman" w:eastAsia="Times New Roman" w:hint="default"/>
                <w:sz w:val="18"/>
                <w:szCs w:val="18"/>
              </w:rPr>
            </w:pPr>
            <w:r>
              <w:rPr>
                <w:rFonts w:ascii="Times New Roman"/>
                <w:spacing w:val="-1"/>
                <w:sz w:val="18"/>
              </w:rPr>
              <w:t>290,850,261.71</w:t>
            </w:r>
          </w:p>
        </w:tc>
        <w:tc>
          <w:tcPr>
            <w:tcW w:w="262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93,961,234.81</w:t>
            </w:r>
          </w:p>
        </w:tc>
      </w:tr>
      <w:tr>
        <w:trPr>
          <w:trHeight w:val="327" w:hRule="exact"/>
        </w:trPr>
        <w:tc>
          <w:tcPr>
            <w:tcW w:w="365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29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667"/>
              <w:jc w:val="right"/>
              <w:rPr>
                <w:rFonts w:ascii="Times New Roman" w:hAnsi="Times New Roman" w:cs="Times New Roman" w:eastAsia="Times New Roman" w:hint="default"/>
                <w:sz w:val="18"/>
                <w:szCs w:val="18"/>
              </w:rPr>
            </w:pPr>
            <w:r>
              <w:rPr>
                <w:rFonts w:ascii="Times New Roman"/>
                <w:spacing w:val="-1"/>
                <w:sz w:val="18"/>
              </w:rPr>
              <w:t>291,310,595.60</w:t>
            </w:r>
          </w:p>
        </w:tc>
        <w:tc>
          <w:tcPr>
            <w:tcW w:w="262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94,775,987.61</w:t>
            </w:r>
          </w:p>
        </w:tc>
      </w:tr>
    </w:tbl>
    <w:p>
      <w:pPr>
        <w:spacing w:line="240" w:lineRule="auto" w:before="3"/>
        <w:rPr>
          <w:rFonts w:ascii="宋体" w:hAnsi="宋体" w:cs="宋体" w:eastAsia="宋体" w:hint="default"/>
          <w:sz w:val="19"/>
          <w:szCs w:val="19"/>
        </w:rPr>
      </w:pPr>
    </w:p>
    <w:p>
      <w:pPr>
        <w:pStyle w:val="Heading3"/>
        <w:spacing w:line="240" w:lineRule="auto" w:before="35"/>
        <w:ind w:right="1032"/>
        <w:jc w:val="left"/>
        <w:rPr>
          <w:b w:val="0"/>
          <w:bCs w:val="0"/>
        </w:rPr>
      </w:pPr>
      <w:r>
        <w:rPr/>
        <w:pict>
          <v:group style="position:absolute;margin-left:55.200001pt;margin-top:-94.366348pt;width:485pt;height:.1pt;mso-position-horizontal-relative:page;mso-position-vertical-relative:paragraph;z-index:-759016" coordorigin="1104,-1887" coordsize="9700,2">
            <v:shape style="position:absolute;left:1104;top:-1887;width:9700;height:2" coordorigin="1104,-1887" coordsize="9700,0" path="m1104,-1887l10804,-1887e" filled="false" stroked="true" strokeweight=".72pt" strokecolor="#000000">
              <v:path arrowok="t"/>
            </v:shape>
            <w10:wrap type="none"/>
          </v:group>
        </w:pict>
      </w:r>
      <w:bookmarkStart w:name="41、外币货币性项目" w:id="284"/>
      <w:bookmarkEnd w:id="284"/>
      <w:r>
        <w:rPr>
          <w:b w:val="0"/>
          <w:bCs w:val="0"/>
        </w:rPr>
      </w:r>
      <w:r>
        <w:rPr>
          <w:rFonts w:ascii="Times New Roman" w:hAnsi="Times New Roman" w:cs="Times New Roman" w:eastAsia="Times New Roman" w:hint="default"/>
        </w:rPr>
        <w:t>41</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外币货币性项目" w:id="285"/>
      <w:bookmarkEnd w:id="28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265"/>
        <w:gridCol w:w="2887"/>
        <w:gridCol w:w="2165"/>
        <w:gridCol w:w="2252"/>
      </w:tblGrid>
      <w:tr>
        <w:trPr>
          <w:trHeight w:val="327" w:hRule="exact"/>
        </w:trPr>
        <w:tc>
          <w:tcPr>
            <w:tcW w:w="226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32"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288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35" w:right="0"/>
              <w:jc w:val="left"/>
              <w:rPr>
                <w:rFonts w:ascii="宋体" w:hAnsi="宋体" w:cs="宋体" w:eastAsia="宋体" w:hint="default"/>
                <w:sz w:val="18"/>
                <w:szCs w:val="18"/>
              </w:rPr>
            </w:pPr>
            <w:r>
              <w:rPr>
                <w:rFonts w:ascii="宋体" w:hAnsi="宋体" w:cs="宋体" w:eastAsia="宋体" w:hint="default"/>
                <w:b/>
                <w:bCs/>
                <w:color w:val="FFFFFF"/>
                <w:sz w:val="18"/>
                <w:szCs w:val="18"/>
              </w:rPr>
              <w:t>期末外币余额</w:t>
            </w:r>
            <w:r>
              <w:rPr>
                <w:rFonts w:ascii="宋体" w:hAnsi="宋体" w:cs="宋体" w:eastAsia="宋体" w:hint="default"/>
                <w:sz w:val="18"/>
                <w:szCs w:val="18"/>
              </w:rPr>
            </w:r>
          </w:p>
        </w:tc>
        <w:tc>
          <w:tcPr>
            <w:tcW w:w="216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70" w:right="0"/>
              <w:jc w:val="left"/>
              <w:rPr>
                <w:rFonts w:ascii="宋体" w:hAnsi="宋体" w:cs="宋体" w:eastAsia="宋体" w:hint="default"/>
                <w:sz w:val="18"/>
                <w:szCs w:val="18"/>
              </w:rPr>
            </w:pPr>
            <w:r>
              <w:rPr>
                <w:rFonts w:ascii="宋体" w:hAnsi="宋体" w:cs="宋体" w:eastAsia="宋体" w:hint="default"/>
                <w:b/>
                <w:bCs/>
                <w:color w:val="FFFFFF"/>
                <w:sz w:val="18"/>
                <w:szCs w:val="18"/>
              </w:rPr>
              <w:t>折算汇率</w:t>
            </w:r>
            <w:r>
              <w:rPr>
                <w:rFonts w:ascii="宋体" w:hAnsi="宋体" w:cs="宋体" w:eastAsia="宋体" w:hint="default"/>
                <w:sz w:val="18"/>
                <w:szCs w:val="18"/>
              </w:rPr>
            </w:r>
          </w:p>
        </w:tc>
        <w:tc>
          <w:tcPr>
            <w:tcW w:w="225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44" w:right="0"/>
              <w:jc w:val="left"/>
              <w:rPr>
                <w:rFonts w:ascii="宋体" w:hAnsi="宋体" w:cs="宋体" w:eastAsia="宋体" w:hint="default"/>
                <w:sz w:val="18"/>
                <w:szCs w:val="18"/>
              </w:rPr>
            </w:pPr>
            <w:r>
              <w:rPr>
                <w:rFonts w:ascii="宋体" w:hAnsi="宋体" w:cs="宋体" w:eastAsia="宋体" w:hint="default"/>
                <w:b/>
                <w:bCs/>
                <w:color w:val="FFFFFF"/>
                <w:sz w:val="18"/>
                <w:szCs w:val="18"/>
              </w:rPr>
              <w:t>期末折算人民币余额</w:t>
            </w:r>
            <w:r>
              <w:rPr>
                <w:rFonts w:ascii="宋体" w:hAnsi="宋体" w:cs="宋体" w:eastAsia="宋体" w:hint="default"/>
                <w:sz w:val="18"/>
                <w:szCs w:val="18"/>
              </w:rPr>
            </w:r>
          </w:p>
        </w:tc>
      </w:tr>
      <w:tr>
        <w:trPr>
          <w:trHeight w:val="312" w:hRule="exact"/>
        </w:trPr>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68"/>
              <w:jc w:val="right"/>
              <w:rPr>
                <w:rFonts w:ascii="Times New Roman" w:hAnsi="Times New Roman" w:cs="Times New Roman" w:eastAsia="Times New Roman" w:hint="default"/>
                <w:sz w:val="18"/>
                <w:szCs w:val="18"/>
              </w:rPr>
            </w:pPr>
            <w:r>
              <w:rPr>
                <w:rFonts w:ascii="Times New Roman"/>
                <w:sz w:val="18"/>
              </w:rPr>
              <w:t>50,041.93</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2"/>
              <w:jc w:val="right"/>
              <w:rPr>
                <w:rFonts w:ascii="Times New Roman" w:hAnsi="Times New Roman" w:cs="Times New Roman" w:eastAsia="Times New Roman" w:hint="default"/>
                <w:sz w:val="18"/>
                <w:szCs w:val="18"/>
              </w:rPr>
            </w:pPr>
            <w:r>
              <w:rPr>
                <w:rFonts w:ascii="Times New Roman"/>
                <w:sz w:val="18"/>
              </w:rPr>
              <w:t>6.8632</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343,447.77</w:t>
            </w:r>
          </w:p>
        </w:tc>
      </w:tr>
      <w:tr>
        <w:trPr>
          <w:trHeight w:val="312" w:hRule="exact"/>
        </w:trPr>
        <w:tc>
          <w:tcPr>
            <w:tcW w:w="22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88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68"/>
              <w:jc w:val="right"/>
              <w:rPr>
                <w:rFonts w:ascii="Times New Roman" w:hAnsi="Times New Roman" w:cs="Times New Roman" w:eastAsia="Times New Roman" w:hint="default"/>
                <w:sz w:val="18"/>
                <w:szCs w:val="18"/>
              </w:rPr>
            </w:pPr>
            <w:r>
              <w:rPr>
                <w:rFonts w:ascii="Times New Roman"/>
                <w:sz w:val="18"/>
              </w:rPr>
              <w:t>50,041.93</w:t>
            </w:r>
          </w:p>
        </w:tc>
        <w:tc>
          <w:tcPr>
            <w:tcW w:w="21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43"/>
              <w:jc w:val="right"/>
              <w:rPr>
                <w:rFonts w:ascii="Times New Roman" w:hAnsi="Times New Roman" w:cs="Times New Roman" w:eastAsia="Times New Roman" w:hint="default"/>
                <w:sz w:val="18"/>
                <w:szCs w:val="18"/>
              </w:rPr>
            </w:pPr>
            <w:r>
              <w:rPr>
                <w:rFonts w:ascii="Times New Roman"/>
                <w:sz w:val="18"/>
              </w:rPr>
              <w:t>6.8632</w:t>
            </w:r>
          </w:p>
        </w:tc>
        <w:tc>
          <w:tcPr>
            <w:tcW w:w="225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343,447.77</w:t>
            </w:r>
          </w:p>
        </w:tc>
      </w:tr>
      <w:tr>
        <w:trPr>
          <w:trHeight w:val="312" w:hRule="exact"/>
        </w:trPr>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887"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
        </w:tc>
      </w:tr>
      <w:tr>
        <w:trPr>
          <w:trHeight w:val="624" w:hRule="exact"/>
        </w:trPr>
        <w:tc>
          <w:tcPr>
            <w:tcW w:w="2265" w:type="dxa"/>
            <w:tcBorders>
              <w:top w:val="nil" w:sz="6" w:space="0" w:color="auto"/>
              <w:left w:val="nil" w:sz="6" w:space="0" w:color="auto"/>
              <w:bottom w:val="nil" w:sz="6" w:space="0" w:color="auto"/>
              <w:right w:val="nil" w:sz="6" w:space="0" w:color="auto"/>
            </w:tcBorders>
          </w:tcPr>
          <w:p>
            <w:pPr>
              <w:pStyle w:val="TableParagraph"/>
              <w:tabs>
                <w:tab w:pos="648" w:val="left" w:leader="none"/>
                <w:tab w:pos="9568" w:val="left" w:leader="none"/>
              </w:tabs>
              <w:spacing w:line="240" w:lineRule="auto" w:before="10"/>
              <w:ind w:right="-7304"/>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tab/>
            </w:r>
            <w:r>
              <w:rPr>
                <w:rFonts w:ascii="宋体" w:hAnsi="宋体" w:cs="宋体" w:eastAsia="宋体" w:hint="default"/>
                <w:sz w:val="18"/>
                <w:szCs w:val="18"/>
                <w:shd w:fill="FFF1CC" w:color="auto" w:val="clear"/>
              </w:rPr>
              <w:t>港币</w:t>
              <w:tab/>
            </w:r>
            <w:r>
              <w:rPr>
                <w:rFonts w:ascii="宋体" w:hAnsi="宋体" w:cs="宋体" w:eastAsia="宋体" w:hint="default"/>
                <w:sz w:val="18"/>
                <w:szCs w:val="18"/>
              </w:rPr>
            </w:r>
          </w:p>
        </w:tc>
        <w:tc>
          <w:tcPr>
            <w:tcW w:w="2887"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
        </w:tc>
      </w:tr>
      <w:tr>
        <w:trPr>
          <w:trHeight w:val="312" w:hRule="exact"/>
        </w:trPr>
        <w:tc>
          <w:tcPr>
            <w:tcW w:w="22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8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69"/>
              <w:jc w:val="right"/>
              <w:rPr>
                <w:rFonts w:ascii="Times New Roman" w:hAnsi="Times New Roman" w:cs="Times New Roman" w:eastAsia="Times New Roman" w:hint="default"/>
                <w:sz w:val="18"/>
                <w:szCs w:val="18"/>
              </w:rPr>
            </w:pPr>
            <w:r>
              <w:rPr>
                <w:rFonts w:ascii="Times New Roman"/>
                <w:sz w:val="18"/>
              </w:rPr>
              <w:t>--</w:t>
            </w:r>
          </w:p>
        </w:tc>
        <w:tc>
          <w:tcPr>
            <w:tcW w:w="21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43"/>
              <w:jc w:val="right"/>
              <w:rPr>
                <w:rFonts w:ascii="Times New Roman" w:hAnsi="Times New Roman" w:cs="Times New Roman" w:eastAsia="Times New Roman" w:hint="default"/>
                <w:sz w:val="18"/>
                <w:szCs w:val="18"/>
              </w:rPr>
            </w:pPr>
            <w:r>
              <w:rPr>
                <w:rFonts w:ascii="Times New Roman"/>
                <w:sz w:val="18"/>
              </w:rPr>
              <w:t>--</w:t>
            </w:r>
          </w:p>
        </w:tc>
        <w:tc>
          <w:tcPr>
            <w:tcW w:w="2252"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887"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
        </w:tc>
      </w:tr>
      <w:tr>
        <w:trPr>
          <w:trHeight w:val="312" w:hRule="exact"/>
        </w:trPr>
        <w:tc>
          <w:tcPr>
            <w:tcW w:w="2265" w:type="dxa"/>
            <w:tcBorders>
              <w:top w:val="nil" w:sz="6" w:space="0" w:color="auto"/>
              <w:left w:val="nil" w:sz="6" w:space="0" w:color="auto"/>
              <w:bottom w:val="nil" w:sz="6" w:space="0" w:color="auto"/>
              <w:right w:val="nil" w:sz="6" w:space="0" w:color="auto"/>
            </w:tcBorders>
          </w:tcPr>
          <w:p>
            <w:pPr>
              <w:pStyle w:val="TableParagraph"/>
              <w:tabs>
                <w:tab w:pos="648" w:val="left" w:leader="none"/>
                <w:tab w:pos="9568" w:val="left" w:leader="none"/>
              </w:tabs>
              <w:spacing w:line="240" w:lineRule="auto" w:before="10"/>
              <w:ind w:right="-7304"/>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tab/>
            </w:r>
            <w:r>
              <w:rPr>
                <w:rFonts w:ascii="宋体" w:hAnsi="宋体" w:cs="宋体" w:eastAsia="宋体" w:hint="default"/>
                <w:sz w:val="18"/>
                <w:szCs w:val="18"/>
                <w:shd w:fill="FFF1CC" w:color="auto" w:val="clear"/>
              </w:rPr>
              <w:t>欧元</w:t>
              <w:tab/>
            </w:r>
            <w:r>
              <w:rPr>
                <w:rFonts w:ascii="宋体" w:hAnsi="宋体" w:cs="宋体" w:eastAsia="宋体" w:hint="default"/>
                <w:sz w:val="18"/>
                <w:szCs w:val="18"/>
              </w:rPr>
            </w:r>
          </w:p>
        </w:tc>
        <w:tc>
          <w:tcPr>
            <w:tcW w:w="2887"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
        </w:tc>
      </w:tr>
      <w:tr>
        <w:trPr>
          <w:trHeight w:val="312" w:hRule="exact"/>
        </w:trPr>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887"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
        </w:tc>
      </w:tr>
      <w:tr>
        <w:trPr>
          <w:trHeight w:val="312" w:hRule="exact"/>
        </w:trPr>
        <w:tc>
          <w:tcPr>
            <w:tcW w:w="2265" w:type="dxa"/>
            <w:tcBorders>
              <w:top w:val="nil" w:sz="6" w:space="0" w:color="auto"/>
              <w:left w:val="nil" w:sz="6" w:space="0" w:color="auto"/>
              <w:bottom w:val="nil" w:sz="6" w:space="0" w:color="auto"/>
              <w:right w:val="nil" w:sz="6" w:space="0" w:color="auto"/>
            </w:tcBorders>
            <w:shd w:val="clear" w:color="auto" w:fill="FFF1CC"/>
          </w:tcPr>
          <w:p>
            <w:pPr/>
          </w:p>
        </w:tc>
        <w:tc>
          <w:tcPr>
            <w:tcW w:w="2887" w:type="dxa"/>
            <w:tcBorders>
              <w:top w:val="nil" w:sz="6" w:space="0" w:color="auto"/>
              <w:left w:val="nil" w:sz="6" w:space="0" w:color="auto"/>
              <w:bottom w:val="nil" w:sz="6" w:space="0" w:color="auto"/>
              <w:right w:val="nil" w:sz="6" w:space="0" w:color="auto"/>
            </w:tcBorders>
            <w:shd w:val="clear" w:color="auto" w:fill="FFF1CC"/>
          </w:tcPr>
          <w:p>
            <w:pPr/>
          </w:p>
        </w:tc>
        <w:tc>
          <w:tcPr>
            <w:tcW w:w="2165" w:type="dxa"/>
            <w:tcBorders>
              <w:top w:val="nil" w:sz="6" w:space="0" w:color="auto"/>
              <w:left w:val="nil" w:sz="6" w:space="0" w:color="auto"/>
              <w:bottom w:val="nil" w:sz="6" w:space="0" w:color="auto"/>
              <w:right w:val="nil" w:sz="6" w:space="0" w:color="auto"/>
            </w:tcBorders>
            <w:shd w:val="clear" w:color="auto" w:fill="FFF1CC"/>
          </w:tcPr>
          <w:p>
            <w:pPr/>
          </w:p>
        </w:tc>
        <w:tc>
          <w:tcPr>
            <w:tcW w:w="2252" w:type="dxa"/>
            <w:tcBorders>
              <w:top w:val="nil" w:sz="6" w:space="0" w:color="auto"/>
              <w:left w:val="nil" w:sz="6" w:space="0" w:color="auto"/>
              <w:bottom w:val="nil" w:sz="6" w:space="0" w:color="auto"/>
              <w:right w:val="nil" w:sz="6" w:space="0" w:color="auto"/>
            </w:tcBorders>
            <w:shd w:val="clear" w:color="auto" w:fill="FFF1CC"/>
          </w:tcPr>
          <w:p>
            <w:pPr/>
          </w:p>
        </w:tc>
      </w:tr>
      <w:tr>
        <w:trPr>
          <w:trHeight w:val="316" w:hRule="exact"/>
        </w:trPr>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2"/>
              <w:jc w:val="center"/>
              <w:rPr>
                <w:rFonts w:ascii="Times New Roman" w:hAnsi="Times New Roman" w:cs="Times New Roman" w:eastAsia="Times New Roman" w:hint="default"/>
                <w:sz w:val="18"/>
                <w:szCs w:val="18"/>
              </w:rPr>
            </w:pPr>
            <w:r>
              <w:rPr>
                <w:rFonts w:ascii="Times New Roman"/>
                <w:sz w:val="18"/>
              </w:rPr>
              <w:t>--</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98"/>
              <w:jc w:val="center"/>
              <w:rPr>
                <w:rFonts w:ascii="Times New Roman" w:hAnsi="Times New Roman" w:cs="Times New Roman" w:eastAsia="Times New Roman" w:hint="default"/>
                <w:sz w:val="18"/>
                <w:szCs w:val="18"/>
              </w:rPr>
            </w:pPr>
            <w:r>
              <w:rPr>
                <w:rFonts w:ascii="Times New Roman"/>
                <w:sz w:val="18"/>
              </w:rPr>
              <w:t>--</w:t>
            </w:r>
          </w:p>
        </w:tc>
        <w:tc>
          <w:tcPr>
            <w:tcW w:w="2252" w:type="dxa"/>
            <w:tcBorders>
              <w:top w:val="nil" w:sz="6" w:space="0" w:color="auto"/>
              <w:left w:val="nil" w:sz="6" w:space="0" w:color="auto"/>
              <w:bottom w:val="nil" w:sz="6" w:space="0" w:color="auto"/>
              <w:right w:val="nil" w:sz="6" w:space="0" w:color="auto"/>
            </w:tcBorders>
          </w:tcPr>
          <w:p>
            <w:pPr/>
          </w:p>
        </w:tc>
      </w:tr>
      <w:tr>
        <w:trPr>
          <w:trHeight w:val="308" w:hRule="exact"/>
        </w:trPr>
        <w:tc>
          <w:tcPr>
            <w:tcW w:w="2265" w:type="dxa"/>
            <w:tcBorders>
              <w:top w:val="nil" w:sz="6" w:space="0" w:color="auto"/>
              <w:left w:val="nil" w:sz="6" w:space="0" w:color="auto"/>
              <w:bottom w:val="nil" w:sz="6" w:space="0" w:color="auto"/>
              <w:right w:val="nil" w:sz="6" w:space="0" w:color="auto"/>
            </w:tcBorders>
          </w:tcPr>
          <w:p>
            <w:pPr>
              <w:pStyle w:val="TableParagraph"/>
              <w:tabs>
                <w:tab w:pos="9568" w:val="left" w:leader="none"/>
              </w:tabs>
              <w:spacing w:line="240" w:lineRule="auto" w:before="7"/>
              <w:ind w:right="-7304"/>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宋体" w:hAnsi="宋体" w:cs="宋体" w:eastAsia="宋体" w:hint="default"/>
                <w:sz w:val="18"/>
                <w:szCs w:val="18"/>
                <w:shd w:fill="FFF1CC" w:color="auto" w:val="clear"/>
              </w:rPr>
              <w:t>其中：美元</w:t>
              <w:tab/>
            </w:r>
            <w:r>
              <w:rPr>
                <w:rFonts w:ascii="宋体" w:hAnsi="宋体" w:cs="宋体" w:eastAsia="宋体" w:hint="default"/>
                <w:sz w:val="18"/>
                <w:szCs w:val="18"/>
              </w:rPr>
            </w:r>
          </w:p>
        </w:tc>
        <w:tc>
          <w:tcPr>
            <w:tcW w:w="2887"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
        </w:tc>
      </w:tr>
      <w:tr>
        <w:trPr>
          <w:trHeight w:val="312" w:hRule="exact"/>
        </w:trPr>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887"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
        </w:tc>
      </w:tr>
      <w:tr>
        <w:trPr>
          <w:trHeight w:val="639" w:hRule="exact"/>
        </w:trPr>
        <w:tc>
          <w:tcPr>
            <w:tcW w:w="2265" w:type="dxa"/>
            <w:tcBorders>
              <w:top w:val="nil" w:sz="6" w:space="0" w:color="auto"/>
              <w:left w:val="nil" w:sz="6" w:space="0" w:color="auto"/>
              <w:bottom w:val="single" w:sz="12" w:space="0" w:color="C45811"/>
              <w:right w:val="nil" w:sz="6" w:space="0" w:color="auto"/>
            </w:tcBorders>
          </w:tcPr>
          <w:p>
            <w:pPr>
              <w:pStyle w:val="TableParagraph"/>
              <w:tabs>
                <w:tab w:pos="648" w:val="left" w:leader="none"/>
                <w:tab w:pos="9568" w:val="left" w:leader="none"/>
              </w:tabs>
              <w:spacing w:line="240" w:lineRule="auto" w:before="10"/>
              <w:ind w:right="-7304"/>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tab/>
            </w:r>
            <w:r>
              <w:rPr>
                <w:rFonts w:ascii="宋体" w:hAnsi="宋体" w:cs="宋体" w:eastAsia="宋体" w:hint="default"/>
                <w:sz w:val="18"/>
                <w:szCs w:val="18"/>
                <w:shd w:fill="FFF1CC" w:color="auto" w:val="clear"/>
              </w:rPr>
              <w:t>港币</w:t>
              <w:tab/>
            </w:r>
            <w:r>
              <w:rPr>
                <w:rFonts w:ascii="宋体" w:hAnsi="宋体" w:cs="宋体" w:eastAsia="宋体" w:hint="default"/>
                <w:sz w:val="18"/>
                <w:szCs w:val="18"/>
              </w:rPr>
            </w:r>
          </w:p>
        </w:tc>
        <w:tc>
          <w:tcPr>
            <w:tcW w:w="2887" w:type="dxa"/>
            <w:tcBorders>
              <w:top w:val="nil" w:sz="6" w:space="0" w:color="auto"/>
              <w:left w:val="nil" w:sz="6" w:space="0" w:color="auto"/>
              <w:bottom w:val="single" w:sz="12" w:space="0" w:color="C45811"/>
              <w:right w:val="nil" w:sz="6" w:space="0" w:color="auto"/>
            </w:tcBorders>
          </w:tcPr>
          <w:p>
            <w:pPr/>
          </w:p>
        </w:tc>
        <w:tc>
          <w:tcPr>
            <w:tcW w:w="2165" w:type="dxa"/>
            <w:tcBorders>
              <w:top w:val="nil" w:sz="6" w:space="0" w:color="auto"/>
              <w:left w:val="nil" w:sz="6" w:space="0" w:color="auto"/>
              <w:bottom w:val="single" w:sz="12" w:space="0" w:color="C45811"/>
              <w:right w:val="nil" w:sz="6" w:space="0" w:color="auto"/>
            </w:tcBorders>
          </w:tcPr>
          <w:p>
            <w:pPr/>
          </w:p>
        </w:tc>
        <w:tc>
          <w:tcPr>
            <w:tcW w:w="2252" w:type="dxa"/>
            <w:tcBorders>
              <w:top w:val="nil" w:sz="6" w:space="0" w:color="auto"/>
              <w:left w:val="nil" w:sz="6" w:space="0" w:color="auto"/>
              <w:bottom w:val="single" w:sz="12" w:space="0" w:color="C45811"/>
              <w:right w:val="nil" w:sz="6" w:space="0" w:color="auto"/>
            </w:tcBorders>
          </w:tcPr>
          <w:p>
            <w:pPr/>
          </w:p>
        </w:tc>
      </w:tr>
    </w:tbl>
    <w:p>
      <w:pPr>
        <w:pStyle w:val="BodyText"/>
        <w:spacing w:line="240" w:lineRule="auto" w:before="51"/>
        <w:ind w:right="1032"/>
        <w:jc w:val="left"/>
      </w:pPr>
      <w:r>
        <w:rPr/>
        <w:t>上述外币货币性项目指除人民币之外的所有货币。</w:t>
      </w:r>
    </w:p>
    <w:p>
      <w:pPr>
        <w:spacing w:line="240" w:lineRule="auto" w:before="11"/>
        <w:rPr>
          <w:rFonts w:ascii="宋体" w:hAnsi="宋体" w:cs="宋体" w:eastAsia="宋体" w:hint="default"/>
          <w:sz w:val="26"/>
          <w:szCs w:val="26"/>
        </w:rPr>
      </w:pPr>
    </w:p>
    <w:p>
      <w:pPr>
        <w:pStyle w:val="Heading3"/>
        <w:spacing w:line="240" w:lineRule="auto"/>
        <w:ind w:right="1032"/>
        <w:jc w:val="left"/>
        <w:rPr>
          <w:b w:val="0"/>
          <w:bCs w:val="0"/>
        </w:rPr>
      </w:pPr>
      <w:bookmarkStart w:name="42、政府补助" w:id="286"/>
      <w:bookmarkEnd w:id="286"/>
      <w:r>
        <w:rPr>
          <w:b w:val="0"/>
          <w:bCs w:val="0"/>
        </w:rPr>
      </w:r>
      <w:r>
        <w:rPr>
          <w:rFonts w:ascii="Times New Roman" w:hAnsi="Times New Roman" w:cs="Times New Roman" w:eastAsia="Times New Roman" w:hint="default"/>
        </w:rPr>
        <w:t>42</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2"/>
        <w:jc w:val="left"/>
        <w:rPr>
          <w:b w:val="0"/>
          <w:bCs w:val="0"/>
        </w:rPr>
      </w:pPr>
      <w:bookmarkStart w:name="（1）政府补助基本情况" w:id="287"/>
      <w:bookmarkEnd w:id="287"/>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748"/>
        <w:gridCol w:w="2355"/>
        <w:gridCol w:w="1892"/>
        <w:gridCol w:w="2574"/>
      </w:tblGrid>
      <w:tr>
        <w:trPr>
          <w:trHeight w:val="327" w:hRule="exact"/>
        </w:trPr>
        <w:tc>
          <w:tcPr>
            <w:tcW w:w="274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352"/>
              <w:jc w:val="center"/>
              <w:rPr>
                <w:rFonts w:ascii="宋体" w:hAnsi="宋体" w:cs="宋体" w:eastAsia="宋体" w:hint="default"/>
                <w:sz w:val="18"/>
                <w:szCs w:val="18"/>
              </w:rPr>
            </w:pPr>
            <w:r>
              <w:rPr>
                <w:rFonts w:ascii="宋体" w:hAnsi="宋体" w:cs="宋体" w:eastAsia="宋体" w:hint="default"/>
                <w:b/>
                <w:bCs/>
                <w:color w:val="FFFFFF"/>
                <w:sz w:val="18"/>
                <w:szCs w:val="18"/>
              </w:rPr>
              <w:t>种类</w:t>
            </w:r>
            <w:r>
              <w:rPr>
                <w:rFonts w:ascii="宋体" w:hAnsi="宋体" w:cs="宋体" w:eastAsia="宋体" w:hint="default"/>
                <w:sz w:val="18"/>
                <w:szCs w:val="18"/>
              </w:rPr>
            </w:r>
          </w:p>
        </w:tc>
        <w:tc>
          <w:tcPr>
            <w:tcW w:w="235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59" w:right="0"/>
              <w:jc w:val="left"/>
              <w:rPr>
                <w:rFonts w:ascii="宋体" w:hAnsi="宋体" w:cs="宋体" w:eastAsia="宋体" w:hint="default"/>
                <w:sz w:val="18"/>
                <w:szCs w:val="18"/>
              </w:rPr>
            </w:pPr>
            <w:r>
              <w:rPr>
                <w:rFonts w:ascii="宋体" w:hAnsi="宋体" w:cs="宋体" w:eastAsia="宋体" w:hint="default"/>
                <w:b/>
                <w:bCs/>
                <w:color w:val="FFFFFF"/>
                <w:sz w:val="18"/>
                <w:szCs w:val="18"/>
              </w:rPr>
              <w:t>金额</w:t>
            </w:r>
            <w:r>
              <w:rPr>
                <w:rFonts w:ascii="宋体" w:hAnsi="宋体" w:cs="宋体" w:eastAsia="宋体" w:hint="default"/>
                <w:sz w:val="18"/>
                <w:szCs w:val="18"/>
              </w:rPr>
            </w:r>
          </w:p>
        </w:tc>
        <w:tc>
          <w:tcPr>
            <w:tcW w:w="189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35"/>
              <w:jc w:val="center"/>
              <w:rPr>
                <w:rFonts w:ascii="宋体" w:hAnsi="宋体" w:cs="宋体" w:eastAsia="宋体" w:hint="default"/>
                <w:sz w:val="18"/>
                <w:szCs w:val="18"/>
              </w:rPr>
            </w:pPr>
            <w:r>
              <w:rPr>
                <w:rFonts w:ascii="宋体" w:hAnsi="宋体" w:cs="宋体" w:eastAsia="宋体" w:hint="default"/>
                <w:b/>
                <w:bCs/>
                <w:color w:val="FFFFFF"/>
                <w:sz w:val="18"/>
                <w:szCs w:val="18"/>
              </w:rPr>
              <w:t>列报项目</w:t>
            </w:r>
            <w:r>
              <w:rPr>
                <w:rFonts w:ascii="宋体" w:hAnsi="宋体" w:cs="宋体" w:eastAsia="宋体" w:hint="default"/>
                <w:sz w:val="18"/>
                <w:szCs w:val="18"/>
              </w:rPr>
            </w:r>
          </w:p>
        </w:tc>
        <w:tc>
          <w:tcPr>
            <w:tcW w:w="257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64" w:right="0"/>
              <w:jc w:val="left"/>
              <w:rPr>
                <w:rFonts w:ascii="宋体" w:hAnsi="宋体" w:cs="宋体" w:eastAsia="宋体" w:hint="default"/>
                <w:sz w:val="18"/>
                <w:szCs w:val="18"/>
              </w:rPr>
            </w:pPr>
            <w:r>
              <w:rPr>
                <w:rFonts w:ascii="宋体" w:hAnsi="宋体" w:cs="宋体" w:eastAsia="宋体" w:hint="default"/>
                <w:b/>
                <w:bCs/>
                <w:color w:val="FFFFFF"/>
                <w:sz w:val="18"/>
                <w:szCs w:val="18"/>
              </w:rPr>
              <w:t>计入当期损益的金额</w:t>
            </w:r>
            <w:r>
              <w:rPr>
                <w:rFonts w:ascii="宋体" w:hAnsi="宋体" w:cs="宋体" w:eastAsia="宋体" w:hint="default"/>
                <w:sz w:val="18"/>
                <w:szCs w:val="18"/>
              </w:rPr>
            </w:r>
          </w:p>
        </w:tc>
      </w:tr>
      <w:tr>
        <w:trPr>
          <w:trHeight w:val="312" w:hRule="exact"/>
        </w:trPr>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企业上市专项支持资金</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25"/>
              <w:jc w:val="right"/>
              <w:rPr>
                <w:rFonts w:ascii="Times New Roman" w:hAnsi="Times New Roman" w:cs="Times New Roman" w:eastAsia="Times New Roman" w:hint="default"/>
                <w:sz w:val="18"/>
                <w:szCs w:val="18"/>
              </w:rPr>
            </w:pPr>
            <w:r>
              <w:rPr>
                <w:rFonts w:ascii="Times New Roman"/>
                <w:spacing w:val="-1"/>
                <w:sz w:val="18"/>
              </w:rPr>
              <w:t>5,000,000.00</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5"/>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12" w:hRule="exact"/>
        </w:trPr>
        <w:tc>
          <w:tcPr>
            <w:tcW w:w="274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总部型特征企业投资奖励</w:t>
            </w:r>
          </w:p>
        </w:tc>
        <w:tc>
          <w:tcPr>
            <w:tcW w:w="235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25"/>
              <w:jc w:val="right"/>
              <w:rPr>
                <w:rFonts w:ascii="Times New Roman" w:hAnsi="Times New Roman" w:cs="Times New Roman" w:eastAsia="Times New Roman" w:hint="default"/>
                <w:sz w:val="18"/>
                <w:szCs w:val="18"/>
              </w:rPr>
            </w:pPr>
            <w:r>
              <w:rPr>
                <w:rFonts w:ascii="Times New Roman"/>
                <w:spacing w:val="-1"/>
                <w:sz w:val="18"/>
              </w:rPr>
              <w:t>3,000,000.00</w:t>
            </w:r>
          </w:p>
        </w:tc>
        <w:tc>
          <w:tcPr>
            <w:tcW w:w="189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135"/>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57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27" w:hRule="exact"/>
        </w:trPr>
        <w:tc>
          <w:tcPr>
            <w:tcW w:w="2748"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产业扶持金</w:t>
            </w:r>
          </w:p>
        </w:tc>
        <w:tc>
          <w:tcPr>
            <w:tcW w:w="2355"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425"/>
              <w:jc w:val="right"/>
              <w:rPr>
                <w:rFonts w:ascii="Times New Roman" w:hAnsi="Times New Roman" w:cs="Times New Roman" w:eastAsia="Times New Roman" w:hint="default"/>
                <w:sz w:val="18"/>
                <w:szCs w:val="18"/>
              </w:rPr>
            </w:pPr>
            <w:r>
              <w:rPr>
                <w:rFonts w:ascii="Times New Roman"/>
                <w:spacing w:val="-1"/>
                <w:sz w:val="18"/>
              </w:rPr>
              <w:t>2,207,566.67</w:t>
            </w:r>
          </w:p>
        </w:tc>
        <w:tc>
          <w:tcPr>
            <w:tcW w:w="1892"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135"/>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57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2,207,566.67</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43、其他" w:id="288"/>
      <w:bookmarkEnd w:id="288"/>
      <w:r>
        <w:rPr>
          <w:b w:val="0"/>
          <w:bCs w:val="0"/>
        </w:rPr>
      </w:r>
      <w:r>
        <w:rPr>
          <w:rFonts w:ascii="Times New Roman" w:hAnsi="Times New Roman" w:cs="Times New Roman" w:eastAsia="Times New Roman" w:hint="default"/>
        </w:rPr>
        <w:t>43</w:t>
      </w:r>
      <w:r>
        <w:rPr/>
        <w:t>、其他</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656" w:right="1032"/>
        <w:jc w:val="left"/>
        <w:rPr>
          <w:b w:val="0"/>
          <w:bCs w:val="0"/>
        </w:rPr>
      </w:pPr>
      <w:r>
        <w:rPr/>
        <w:t>每股收益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pStyle w:val="BodyText"/>
        <w:spacing w:line="240" w:lineRule="auto"/>
        <w:ind w:right="1032"/>
        <w:jc w:val="left"/>
      </w:pPr>
      <w:r>
        <w:rPr/>
        <w:t>（</w:t>
      </w:r>
      <w:r>
        <w:rPr>
          <w:rFonts w:ascii="Times New Roman" w:hAnsi="Times New Roman" w:cs="Times New Roman" w:eastAsia="Times New Roman" w:hint="default"/>
        </w:rPr>
        <w:t>a</w:t>
      </w:r>
      <w:r>
        <w:rPr/>
        <w:t>）基本每股收益</w:t>
      </w:r>
    </w:p>
    <w:p>
      <w:pPr>
        <w:spacing w:after="0" w:line="240" w:lineRule="auto"/>
        <w:jc w:val="left"/>
        <w:sectPr>
          <w:pgSz w:w="11910" w:h="16840"/>
          <w:pgMar w:header="877" w:footer="979" w:top="1060" w:bottom="1160" w:left="900" w:right="0"/>
        </w:sectPr>
      </w:pPr>
    </w:p>
    <w:p>
      <w:pPr>
        <w:spacing w:line="240" w:lineRule="auto" w:before="12"/>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pStyle w:val="BodyText"/>
        <w:spacing w:line="240" w:lineRule="auto" w:before="44"/>
        <w:ind w:right="1032"/>
        <w:jc w:val="left"/>
      </w:pPr>
      <w:r>
        <w:rPr/>
        <w:t>基本每股收益以归属于母公司普通股股东的合并净利润除以母公司发行在外普通股的加权平均数计算：</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5415"/>
        <w:gridCol w:w="1855"/>
        <w:gridCol w:w="1542"/>
      </w:tblGrid>
      <w:tr>
        <w:trPr>
          <w:trHeight w:val="406" w:hRule="exact"/>
        </w:trPr>
        <w:tc>
          <w:tcPr>
            <w:tcW w:w="5415" w:type="dxa"/>
            <w:tcBorders>
              <w:top w:val="single" w:sz="12" w:space="0" w:color="C45811"/>
              <w:left w:val="nil" w:sz="6" w:space="0" w:color="auto"/>
              <w:bottom w:val="nil" w:sz="6" w:space="0" w:color="auto"/>
              <w:right w:val="nil" w:sz="6" w:space="0" w:color="auto"/>
            </w:tcBorders>
          </w:tcPr>
          <w:p>
            <w:pPr/>
          </w:p>
        </w:tc>
        <w:tc>
          <w:tcPr>
            <w:tcW w:w="1855" w:type="dxa"/>
            <w:tcBorders>
              <w:top w:val="single" w:sz="12" w:space="0" w:color="C45811"/>
              <w:left w:val="nil" w:sz="6" w:space="0" w:color="auto"/>
              <w:bottom w:val="nil" w:sz="6" w:space="0" w:color="auto"/>
              <w:right w:val="nil" w:sz="6" w:space="0" w:color="auto"/>
            </w:tcBorders>
          </w:tcPr>
          <w:p>
            <w:pPr>
              <w:pStyle w:val="TableParagraph"/>
              <w:spacing w:line="240" w:lineRule="auto" w:before="51"/>
              <w:ind w:right="34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42" w:type="dxa"/>
            <w:tcBorders>
              <w:top w:val="single" w:sz="12" w:space="0" w:color="C45811"/>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93" w:hRule="exact"/>
        </w:trPr>
        <w:tc>
          <w:tcPr>
            <w:tcW w:w="541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归属于母公司普通股股东的合并净利润</w:t>
            </w:r>
          </w:p>
        </w:tc>
        <w:tc>
          <w:tcPr>
            <w:tcW w:w="185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27,028,850.55</w:t>
            </w:r>
          </w:p>
        </w:tc>
        <w:tc>
          <w:tcPr>
            <w:tcW w:w="154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160"/>
              <w:jc w:val="right"/>
              <w:rPr>
                <w:rFonts w:ascii="Times New Roman" w:hAnsi="Times New Roman" w:cs="Times New Roman" w:eastAsia="Times New Roman" w:hint="default"/>
                <w:sz w:val="18"/>
                <w:szCs w:val="18"/>
              </w:rPr>
            </w:pPr>
            <w:r>
              <w:rPr>
                <w:rFonts w:ascii="Times New Roman"/>
                <w:spacing w:val="-1"/>
                <w:sz w:val="18"/>
              </w:rPr>
              <w:t>39,635,195.46</w:t>
            </w:r>
          </w:p>
        </w:tc>
      </w:tr>
      <w:tr>
        <w:trPr>
          <w:trHeight w:val="392" w:hRule="exact"/>
        </w:trPr>
        <w:tc>
          <w:tcPr>
            <w:tcW w:w="541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减：归属于预计未来可解锁限制性股票的净利润</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87" w:right="0"/>
              <w:jc w:val="left"/>
              <w:rPr>
                <w:rFonts w:ascii="Times New Roman" w:hAnsi="Times New Roman" w:cs="Times New Roman" w:eastAsia="Times New Roman" w:hint="default"/>
                <w:sz w:val="18"/>
                <w:szCs w:val="18"/>
              </w:rPr>
            </w:pPr>
            <w:r>
              <w:rPr>
                <w:rFonts w:ascii="Times New Roman"/>
                <w:sz w:val="18"/>
              </w:rPr>
              <w:t>55,614.64</w:t>
            </w:r>
          </w:p>
        </w:tc>
        <w:tc>
          <w:tcPr>
            <w:tcW w:w="1542" w:type="dxa"/>
            <w:tcBorders>
              <w:top w:val="nil" w:sz="6" w:space="0" w:color="auto"/>
              <w:left w:val="nil" w:sz="6" w:space="0" w:color="auto"/>
              <w:bottom w:val="nil" w:sz="6" w:space="0" w:color="auto"/>
              <w:right w:val="nil" w:sz="6" w:space="0" w:color="auto"/>
            </w:tcBorders>
          </w:tcPr>
          <w:p>
            <w:pPr/>
          </w:p>
        </w:tc>
      </w:tr>
      <w:tr>
        <w:trPr>
          <w:trHeight w:val="391" w:hRule="exact"/>
        </w:trPr>
        <w:tc>
          <w:tcPr>
            <w:tcW w:w="541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调整后归属于母公司普通股股东的合并净利润</w:t>
            </w:r>
          </w:p>
        </w:tc>
        <w:tc>
          <w:tcPr>
            <w:tcW w:w="185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26,973,235.91</w:t>
            </w:r>
          </w:p>
        </w:tc>
        <w:tc>
          <w:tcPr>
            <w:tcW w:w="154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145"/>
              <w:jc w:val="right"/>
              <w:rPr>
                <w:rFonts w:ascii="Times New Roman" w:hAnsi="Times New Roman" w:cs="Times New Roman" w:eastAsia="Times New Roman" w:hint="default"/>
                <w:sz w:val="18"/>
                <w:szCs w:val="18"/>
              </w:rPr>
            </w:pPr>
            <w:r>
              <w:rPr>
                <w:rFonts w:ascii="Times New Roman"/>
                <w:spacing w:val="-1"/>
                <w:sz w:val="18"/>
              </w:rPr>
              <w:t>39,635,195.46</w:t>
            </w:r>
          </w:p>
        </w:tc>
      </w:tr>
      <w:tr>
        <w:trPr>
          <w:trHeight w:val="704" w:hRule="exact"/>
        </w:trPr>
        <w:tc>
          <w:tcPr>
            <w:tcW w:w="5415" w:type="dxa"/>
            <w:tcBorders>
              <w:top w:val="nil" w:sz="6" w:space="0" w:color="auto"/>
              <w:left w:val="nil" w:sz="6" w:space="0" w:color="auto"/>
              <w:bottom w:val="nil" w:sz="6" w:space="0" w:color="auto"/>
              <w:right w:val="nil" w:sz="6" w:space="0" w:color="auto"/>
            </w:tcBorders>
          </w:tcPr>
          <w:p>
            <w:pPr>
              <w:pStyle w:val="TableParagraph"/>
              <w:spacing w:line="319" w:lineRule="auto" w:before="51"/>
              <w:ind w:left="108" w:right="369"/>
              <w:jc w:val="left"/>
              <w:rPr>
                <w:rFonts w:ascii="宋体" w:hAnsi="宋体" w:cs="宋体" w:eastAsia="宋体" w:hint="default"/>
                <w:sz w:val="18"/>
                <w:szCs w:val="18"/>
              </w:rPr>
            </w:pPr>
            <w:r>
              <w:rPr>
                <w:rFonts w:ascii="宋体" w:hAnsi="宋体" w:cs="宋体" w:eastAsia="宋体" w:hint="default"/>
                <w:spacing w:val="2"/>
                <w:sz w:val="18"/>
                <w:szCs w:val="18"/>
              </w:rPr>
              <w:t>扣除预计未来可解锁限制性股票后的本公司发行在外普通股的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加权平均数</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79,765,900.00</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61"/>
              <w:jc w:val="right"/>
              <w:rPr>
                <w:rFonts w:ascii="Times New Roman" w:hAnsi="Times New Roman" w:cs="Times New Roman" w:eastAsia="Times New Roman" w:hint="default"/>
                <w:sz w:val="18"/>
                <w:szCs w:val="18"/>
              </w:rPr>
            </w:pPr>
            <w:r>
              <w:rPr>
                <w:rFonts w:ascii="Times New Roman"/>
                <w:spacing w:val="-1"/>
                <w:sz w:val="18"/>
              </w:rPr>
              <w:t>61,097,250.00</w:t>
            </w:r>
          </w:p>
        </w:tc>
      </w:tr>
      <w:tr>
        <w:trPr>
          <w:trHeight w:val="392" w:hRule="exact"/>
        </w:trPr>
        <w:tc>
          <w:tcPr>
            <w:tcW w:w="541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85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446"/>
              <w:jc w:val="right"/>
              <w:rPr>
                <w:rFonts w:ascii="Times New Roman" w:hAnsi="Times New Roman" w:cs="Times New Roman" w:eastAsia="Times New Roman" w:hint="default"/>
                <w:sz w:val="18"/>
                <w:szCs w:val="18"/>
              </w:rPr>
            </w:pPr>
            <w:r>
              <w:rPr>
                <w:rFonts w:ascii="Times New Roman"/>
                <w:sz w:val="18"/>
              </w:rPr>
              <w:t>0.34</w:t>
            </w:r>
          </w:p>
        </w:tc>
        <w:tc>
          <w:tcPr>
            <w:tcW w:w="154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161"/>
              <w:jc w:val="right"/>
              <w:rPr>
                <w:rFonts w:ascii="Times New Roman" w:hAnsi="Times New Roman" w:cs="Times New Roman" w:eastAsia="Times New Roman" w:hint="default"/>
                <w:sz w:val="18"/>
                <w:szCs w:val="18"/>
              </w:rPr>
            </w:pPr>
            <w:r>
              <w:rPr>
                <w:rFonts w:ascii="Times New Roman"/>
                <w:sz w:val="18"/>
              </w:rPr>
              <w:t>0.65</w:t>
            </w:r>
          </w:p>
        </w:tc>
      </w:tr>
      <w:tr>
        <w:trPr>
          <w:trHeight w:val="391" w:hRule="exact"/>
        </w:trPr>
        <w:tc>
          <w:tcPr>
            <w:tcW w:w="541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5"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
        </w:tc>
      </w:tr>
      <w:tr>
        <w:trPr>
          <w:trHeight w:val="407" w:hRule="exact"/>
        </w:trPr>
        <w:tc>
          <w:tcPr>
            <w:tcW w:w="541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 持续经营基本每股收益：</w:t>
            </w:r>
          </w:p>
        </w:tc>
        <w:tc>
          <w:tcPr>
            <w:tcW w:w="185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91"/>
              <w:ind w:right="446"/>
              <w:jc w:val="right"/>
              <w:rPr>
                <w:rFonts w:ascii="Times New Roman" w:hAnsi="Times New Roman" w:cs="Times New Roman" w:eastAsia="Times New Roman" w:hint="default"/>
                <w:sz w:val="18"/>
                <w:szCs w:val="18"/>
              </w:rPr>
            </w:pPr>
            <w:r>
              <w:rPr>
                <w:rFonts w:ascii="Times New Roman"/>
                <w:sz w:val="18"/>
              </w:rPr>
              <w:t>0.34</w:t>
            </w:r>
          </w:p>
        </w:tc>
        <w:tc>
          <w:tcPr>
            <w:tcW w:w="154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91"/>
              <w:ind w:right="161"/>
              <w:jc w:val="right"/>
              <w:rPr>
                <w:rFonts w:ascii="Times New Roman" w:hAnsi="Times New Roman" w:cs="Times New Roman" w:eastAsia="Times New Roman" w:hint="default"/>
                <w:sz w:val="18"/>
                <w:szCs w:val="18"/>
              </w:rPr>
            </w:pPr>
            <w:r>
              <w:rPr>
                <w:rFonts w:ascii="Times New Roman"/>
                <w:sz w:val="18"/>
              </w:rPr>
              <w:t>0.65</w:t>
            </w:r>
          </w:p>
        </w:tc>
      </w:tr>
    </w:tbl>
    <w:p>
      <w:pPr>
        <w:spacing w:line="240" w:lineRule="auto" w:before="6"/>
        <w:rPr>
          <w:rFonts w:ascii="宋体" w:hAnsi="宋体" w:cs="宋体" w:eastAsia="宋体" w:hint="default"/>
          <w:sz w:val="27"/>
          <w:szCs w:val="27"/>
        </w:rPr>
      </w:pPr>
    </w:p>
    <w:p>
      <w:pPr>
        <w:pStyle w:val="BodyText"/>
        <w:spacing w:line="338" w:lineRule="auto" w:before="44"/>
        <w:ind w:right="1032"/>
        <w:jc w:val="left"/>
      </w:pPr>
      <w:r>
        <w:rPr/>
        <w:t>（</w:t>
      </w:r>
      <w:r>
        <w:rPr>
          <w:rFonts w:ascii="Times New Roman" w:hAnsi="Times New Roman" w:cs="Times New Roman" w:eastAsia="Times New Roman" w:hint="default"/>
        </w:rPr>
        <w:t>b</w:t>
      </w:r>
      <w:r>
        <w:rPr/>
        <w:t>）稀释每股收益 稀释每股收益以根据稀释性潜在普通股调整后的归属于母公司普通股股东的合并净利润除以调整后的本公司发行在外</w:t>
      </w:r>
    </w:p>
    <w:p>
      <w:pPr>
        <w:pStyle w:val="BodyText"/>
        <w:spacing w:line="302" w:lineRule="auto" w:before="2"/>
        <w:ind w:left="234" w:right="1115"/>
        <w:jc w:val="left"/>
      </w:pPr>
      <w:r>
        <w:rPr/>
        <w:t>普通股的加权平均数计算。于 </w:t>
      </w:r>
      <w:r>
        <w:rPr>
          <w:rFonts w:ascii="Times New Roman" w:hAnsi="Times New Roman" w:cs="Times New Roman" w:eastAsia="Times New Roman" w:hint="default"/>
        </w:rPr>
        <w:t>2018 </w:t>
      </w:r>
      <w:r>
        <w:rPr/>
        <w:t>年度，本公司不存在具有稀释性的潜在普通股</w:t>
      </w: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年度：无</w:t>
      </w:r>
      <w:r>
        <w:rPr>
          <w:rFonts w:ascii="Times New Roman" w:hAnsi="Times New Roman" w:cs="Times New Roman" w:eastAsia="Times New Roman" w:hint="default"/>
        </w:rPr>
        <w:t>)</w:t>
      </w:r>
      <w:r>
        <w:rPr/>
        <w:t>，因此，稀释每股收益等 于基本每股收益。</w:t>
      </w:r>
    </w:p>
    <w:p>
      <w:pPr>
        <w:pStyle w:val="BodyText"/>
        <w:spacing w:line="240" w:lineRule="auto" w:before="68"/>
        <w:ind w:right="1032"/>
        <w:jc w:val="left"/>
      </w:pPr>
      <w:r>
        <w:rPr/>
        <w:t>（</w:t>
      </w:r>
      <w:r>
        <w:rPr>
          <w:rFonts w:ascii="Times New Roman" w:hAnsi="Times New Roman" w:cs="Times New Roman" w:eastAsia="Times New Roman" w:hint="default"/>
        </w:rPr>
        <w:t>c</w:t>
      </w:r>
      <w:r>
        <w:rPr/>
        <w:t>）本公司于</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日以资本公积金向全体股东每</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股股本，共计转增</w:t>
      </w:r>
      <w:r>
        <w:rPr>
          <w:spacing w:val="-49"/>
        </w:rPr>
        <w:t> </w:t>
      </w:r>
      <w:r>
        <w:rPr>
          <w:rFonts w:ascii="Times New Roman" w:hAnsi="Times New Roman" w:cs="Times New Roman" w:eastAsia="Times New Roman" w:hint="default"/>
        </w:rPr>
        <w:t>27,154,350.00</w:t>
      </w:r>
      <w:r>
        <w:rPr>
          <w:rFonts w:ascii="Times New Roman" w:hAnsi="Times New Roman" w:cs="Times New Roman" w:eastAsia="Times New Roman" w:hint="default"/>
          <w:spacing w:val="-3"/>
        </w:rPr>
        <w:t> </w:t>
      </w:r>
      <w:r>
        <w:rPr/>
        <w:t>股股本，为了</w:t>
      </w:r>
    </w:p>
    <w:p>
      <w:pPr>
        <w:pStyle w:val="BodyText"/>
        <w:spacing w:line="240" w:lineRule="auto" w:before="64"/>
        <w:ind w:left="234" w:right="1032"/>
        <w:jc w:val="left"/>
      </w:pPr>
      <w:r>
        <w:rPr/>
        <w:t>保持会计指标的前后期可比性，按调整后的股数重新计算</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年度的每股收益。</w:t>
      </w:r>
    </w:p>
    <w:p>
      <w:pPr>
        <w:spacing w:line="240" w:lineRule="auto" w:before="1"/>
        <w:rPr>
          <w:rFonts w:ascii="宋体" w:hAnsi="宋体" w:cs="宋体" w:eastAsia="宋体" w:hint="default"/>
          <w:sz w:val="24"/>
          <w:szCs w:val="24"/>
        </w:rPr>
      </w:pPr>
    </w:p>
    <w:p>
      <w:pPr>
        <w:pStyle w:val="Heading2"/>
        <w:spacing w:line="240" w:lineRule="auto"/>
        <w:ind w:right="1032"/>
        <w:jc w:val="left"/>
        <w:rPr>
          <w:b w:val="0"/>
          <w:bCs w:val="0"/>
        </w:rPr>
      </w:pPr>
      <w:bookmarkStart w:name="八、合并范围的变更" w:id="289"/>
      <w:bookmarkEnd w:id="289"/>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非同一控制下企业合并" w:id="290"/>
      <w:bookmarkEnd w:id="290"/>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本期发生的非同一控制下企业合并" w:id="291"/>
      <w:bookmarkEnd w:id="291"/>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063"/>
        <w:gridCol w:w="1063"/>
        <w:gridCol w:w="1096"/>
        <w:gridCol w:w="1034"/>
        <w:gridCol w:w="1031"/>
        <w:gridCol w:w="1069"/>
        <w:gridCol w:w="1134"/>
        <w:gridCol w:w="1048"/>
        <w:gridCol w:w="1031"/>
      </w:tblGrid>
      <w:tr>
        <w:trPr>
          <w:trHeight w:val="1263" w:hRule="exact"/>
        </w:trPr>
        <w:tc>
          <w:tcPr>
            <w:tcW w:w="106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50" w:right="168" w:hanging="180"/>
              <w:jc w:val="left"/>
              <w:rPr>
                <w:rFonts w:ascii="宋体" w:hAnsi="宋体" w:cs="宋体" w:eastAsia="宋体" w:hint="default"/>
                <w:sz w:val="18"/>
                <w:szCs w:val="18"/>
              </w:rPr>
            </w:pPr>
            <w:r>
              <w:rPr>
                <w:rFonts w:ascii="宋体" w:hAnsi="宋体" w:cs="宋体" w:eastAsia="宋体" w:hint="default"/>
                <w:b/>
                <w:bCs/>
                <w:color w:val="FFFFFF"/>
                <w:sz w:val="18"/>
                <w:szCs w:val="18"/>
              </w:rPr>
              <w:t>被购买方</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名称</w:t>
            </w:r>
            <w:r>
              <w:rPr>
                <w:rFonts w:ascii="宋体" w:hAnsi="宋体" w:cs="宋体" w:eastAsia="宋体" w:hint="default"/>
                <w:sz w:val="18"/>
                <w:szCs w:val="18"/>
              </w:rPr>
            </w:r>
          </w:p>
        </w:tc>
        <w:tc>
          <w:tcPr>
            <w:tcW w:w="106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51" w:right="168" w:hanging="182"/>
              <w:jc w:val="left"/>
              <w:rPr>
                <w:rFonts w:ascii="宋体" w:hAnsi="宋体" w:cs="宋体" w:eastAsia="宋体" w:hint="default"/>
                <w:sz w:val="18"/>
                <w:szCs w:val="18"/>
              </w:rPr>
            </w:pPr>
            <w:r>
              <w:rPr>
                <w:rFonts w:ascii="宋体" w:hAnsi="宋体" w:cs="宋体" w:eastAsia="宋体" w:hint="default"/>
                <w:b/>
                <w:bCs/>
                <w:color w:val="FFFFFF"/>
                <w:sz w:val="18"/>
                <w:szCs w:val="18"/>
              </w:rPr>
              <w:t>股权取得</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时点</w:t>
            </w:r>
            <w:r>
              <w:rPr>
                <w:rFonts w:ascii="宋体" w:hAnsi="宋体" w:cs="宋体" w:eastAsia="宋体" w:hint="default"/>
                <w:sz w:val="18"/>
                <w:szCs w:val="18"/>
              </w:rPr>
            </w:r>
          </w:p>
        </w:tc>
        <w:tc>
          <w:tcPr>
            <w:tcW w:w="109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51" w:right="201" w:hanging="182"/>
              <w:jc w:val="left"/>
              <w:rPr>
                <w:rFonts w:ascii="宋体" w:hAnsi="宋体" w:cs="宋体" w:eastAsia="宋体" w:hint="default"/>
                <w:sz w:val="18"/>
                <w:szCs w:val="18"/>
              </w:rPr>
            </w:pPr>
            <w:r>
              <w:rPr>
                <w:rFonts w:ascii="宋体" w:hAnsi="宋体" w:cs="宋体" w:eastAsia="宋体" w:hint="default"/>
                <w:b/>
                <w:bCs/>
                <w:color w:val="FFFFFF"/>
                <w:sz w:val="18"/>
                <w:szCs w:val="18"/>
              </w:rPr>
              <w:t>股权取得</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成本</w:t>
            </w:r>
            <w:r>
              <w:rPr>
                <w:rFonts w:ascii="宋体" w:hAnsi="宋体" w:cs="宋体" w:eastAsia="宋体" w:hint="default"/>
                <w:sz w:val="18"/>
                <w:szCs w:val="18"/>
              </w:rPr>
            </w:r>
          </w:p>
        </w:tc>
        <w:tc>
          <w:tcPr>
            <w:tcW w:w="103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19" w:right="170" w:hanging="182"/>
              <w:jc w:val="left"/>
              <w:rPr>
                <w:rFonts w:ascii="宋体" w:hAnsi="宋体" w:cs="宋体" w:eastAsia="宋体" w:hint="default"/>
                <w:sz w:val="18"/>
                <w:szCs w:val="18"/>
              </w:rPr>
            </w:pPr>
            <w:r>
              <w:rPr>
                <w:rFonts w:ascii="宋体" w:hAnsi="宋体" w:cs="宋体" w:eastAsia="宋体" w:hint="default"/>
                <w:b/>
                <w:bCs/>
                <w:color w:val="FFFFFF"/>
                <w:sz w:val="18"/>
                <w:szCs w:val="18"/>
              </w:rPr>
              <w:t>股权取得</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比例</w:t>
            </w:r>
            <w:r>
              <w:rPr>
                <w:rFonts w:ascii="宋体" w:hAnsi="宋体" w:cs="宋体" w:eastAsia="宋体" w:hint="default"/>
                <w:sz w:val="18"/>
                <w:szCs w:val="18"/>
              </w:rPr>
            </w:r>
          </w:p>
        </w:tc>
        <w:tc>
          <w:tcPr>
            <w:tcW w:w="103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51" w:right="137" w:hanging="182"/>
              <w:jc w:val="left"/>
              <w:rPr>
                <w:rFonts w:ascii="宋体" w:hAnsi="宋体" w:cs="宋体" w:eastAsia="宋体" w:hint="default"/>
                <w:sz w:val="18"/>
                <w:szCs w:val="18"/>
              </w:rPr>
            </w:pPr>
            <w:r>
              <w:rPr>
                <w:rFonts w:ascii="宋体" w:hAnsi="宋体" w:cs="宋体" w:eastAsia="宋体" w:hint="default"/>
                <w:b/>
                <w:bCs/>
                <w:color w:val="FFFFFF"/>
                <w:sz w:val="18"/>
                <w:szCs w:val="18"/>
              </w:rPr>
              <w:t>股权取得</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方式</w:t>
            </w:r>
            <w:r>
              <w:rPr>
                <w:rFonts w:ascii="宋体" w:hAnsi="宋体" w:cs="宋体" w:eastAsia="宋体" w:hint="default"/>
                <w:sz w:val="18"/>
                <w:szCs w:val="18"/>
              </w:rPr>
            </w:r>
          </w:p>
        </w:tc>
        <w:tc>
          <w:tcPr>
            <w:tcW w:w="106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91" w:right="0"/>
              <w:jc w:val="left"/>
              <w:rPr>
                <w:rFonts w:ascii="宋体" w:hAnsi="宋体" w:cs="宋体" w:eastAsia="宋体" w:hint="default"/>
                <w:sz w:val="18"/>
                <w:szCs w:val="18"/>
              </w:rPr>
            </w:pPr>
            <w:r>
              <w:rPr>
                <w:rFonts w:ascii="宋体" w:hAnsi="宋体" w:cs="宋体" w:eastAsia="宋体" w:hint="default"/>
                <w:b/>
                <w:bCs/>
                <w:color w:val="FFFFFF"/>
                <w:sz w:val="18"/>
                <w:szCs w:val="18"/>
              </w:rPr>
              <w:t>购买日</w:t>
            </w:r>
            <w:r>
              <w:rPr>
                <w:rFonts w:ascii="宋体" w:hAnsi="宋体" w:cs="宋体" w:eastAsia="宋体" w:hint="default"/>
                <w:sz w:val="18"/>
                <w:szCs w:val="18"/>
              </w:rPr>
            </w:r>
          </w:p>
        </w:tc>
        <w:tc>
          <w:tcPr>
            <w:tcW w:w="113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96" w:right="213"/>
              <w:jc w:val="left"/>
              <w:rPr>
                <w:rFonts w:ascii="宋体" w:hAnsi="宋体" w:cs="宋体" w:eastAsia="宋体" w:hint="default"/>
                <w:sz w:val="18"/>
                <w:szCs w:val="18"/>
              </w:rPr>
            </w:pPr>
            <w:r>
              <w:rPr>
                <w:rFonts w:ascii="宋体" w:hAnsi="宋体" w:cs="宋体" w:eastAsia="宋体" w:hint="default"/>
                <w:b/>
                <w:bCs/>
                <w:color w:val="FFFFFF"/>
                <w:sz w:val="18"/>
                <w:szCs w:val="18"/>
              </w:rPr>
              <w:t>购买日的</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确定依据</w:t>
            </w:r>
            <w:r>
              <w:rPr>
                <w:rFonts w:ascii="宋体" w:hAnsi="宋体" w:cs="宋体" w:eastAsia="宋体" w:hint="default"/>
                <w:sz w:val="18"/>
                <w:szCs w:val="18"/>
              </w:rPr>
            </w:r>
          </w:p>
        </w:tc>
        <w:tc>
          <w:tcPr>
            <w:tcW w:w="104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24" w:right="199"/>
              <w:jc w:val="center"/>
              <w:rPr>
                <w:rFonts w:ascii="宋体" w:hAnsi="宋体" w:cs="宋体" w:eastAsia="宋体" w:hint="default"/>
                <w:sz w:val="18"/>
                <w:szCs w:val="18"/>
              </w:rPr>
            </w:pPr>
            <w:r>
              <w:rPr>
                <w:rFonts w:ascii="宋体" w:hAnsi="宋体" w:cs="宋体" w:eastAsia="宋体" w:hint="default"/>
                <w:b/>
                <w:bCs/>
                <w:color w:val="FFFFFF"/>
                <w:sz w:val="18"/>
                <w:szCs w:val="18"/>
              </w:rPr>
              <w:t>购买日至</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期末被购</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买方的收</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入</w:t>
            </w:r>
            <w:r>
              <w:rPr>
                <w:rFonts w:ascii="宋体" w:hAnsi="宋体" w:cs="宋体" w:eastAsia="宋体" w:hint="default"/>
                <w:sz w:val="18"/>
                <w:szCs w:val="18"/>
              </w:rPr>
            </w:r>
          </w:p>
        </w:tc>
        <w:tc>
          <w:tcPr>
            <w:tcW w:w="103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38" w:right="168"/>
              <w:jc w:val="center"/>
              <w:rPr>
                <w:rFonts w:ascii="宋体" w:hAnsi="宋体" w:cs="宋体" w:eastAsia="宋体" w:hint="default"/>
                <w:sz w:val="18"/>
                <w:szCs w:val="18"/>
              </w:rPr>
            </w:pPr>
            <w:r>
              <w:rPr>
                <w:rFonts w:ascii="宋体" w:hAnsi="宋体" w:cs="宋体" w:eastAsia="宋体" w:hint="default"/>
                <w:b/>
                <w:bCs/>
                <w:color w:val="FFFFFF"/>
                <w:sz w:val="18"/>
                <w:szCs w:val="18"/>
              </w:rPr>
              <w:t>购买日至</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期末被购</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买方的净</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利润</w:t>
            </w:r>
            <w:r>
              <w:rPr>
                <w:rFonts w:ascii="宋体" w:hAnsi="宋体" w:cs="宋体" w:eastAsia="宋体" w:hint="default"/>
                <w:sz w:val="18"/>
                <w:szCs w:val="18"/>
              </w:rPr>
            </w:r>
          </w:p>
        </w:tc>
      </w:tr>
      <w:tr>
        <w:trPr>
          <w:trHeight w:val="1248" w:hRule="exact"/>
        </w:trPr>
        <w:tc>
          <w:tcPr>
            <w:tcW w:w="106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233"/>
              <w:jc w:val="both"/>
              <w:rPr>
                <w:rFonts w:ascii="宋体" w:hAnsi="宋体" w:cs="宋体" w:eastAsia="宋体" w:hint="default"/>
                <w:sz w:val="18"/>
                <w:szCs w:val="18"/>
              </w:rPr>
            </w:pPr>
            <w:r>
              <w:rPr>
                <w:rFonts w:ascii="宋体" w:hAnsi="宋体" w:cs="宋体" w:eastAsia="宋体" w:hint="default"/>
                <w:sz w:val="18"/>
                <w:szCs w:val="18"/>
              </w:rPr>
              <w:t>山西凯特 通讯信息 技术有限 公司</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6"/>
              <w:jc w:val="right"/>
              <w:rPr>
                <w:rFonts w:ascii="Times New Roman" w:hAnsi="Times New Roman" w:cs="Times New Roman" w:eastAsia="Times New Roman" w:hint="default"/>
                <w:sz w:val="18"/>
                <w:szCs w:val="18"/>
              </w:rPr>
            </w:pPr>
            <w:r>
              <w:rPr>
                <w:rFonts w:ascii="Times New Roman"/>
                <w:sz w:val="18"/>
              </w:rPr>
              <w:t>36,900,000</w:t>
            </w:r>
          </w:p>
          <w:p>
            <w:pPr>
              <w:pStyle w:val="TableParagraph"/>
              <w:spacing w:line="240" w:lineRule="auto" w:before="105"/>
              <w:ind w:right="136"/>
              <w:jc w:val="right"/>
              <w:rPr>
                <w:rFonts w:ascii="Times New Roman" w:hAnsi="Times New Roman" w:cs="Times New Roman" w:eastAsia="Times New Roman" w:hint="default"/>
                <w:sz w:val="18"/>
                <w:szCs w:val="18"/>
              </w:rPr>
            </w:pPr>
            <w:r>
              <w:rPr>
                <w:rFonts w:ascii="Times New Roman"/>
                <w:sz w:val="18"/>
              </w:rPr>
              <w:t>.00</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100.00%</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购买取得</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3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34" w:right="97"/>
              <w:jc w:val="left"/>
              <w:rPr>
                <w:rFonts w:ascii="宋体" w:hAnsi="宋体" w:cs="宋体" w:eastAsia="宋体" w:hint="default"/>
                <w:sz w:val="18"/>
                <w:szCs w:val="18"/>
              </w:rPr>
            </w:pPr>
            <w:r>
              <w:rPr>
                <w:rFonts w:ascii="宋体" w:hAnsi="宋体" w:cs="宋体" w:eastAsia="宋体" w:hint="default"/>
                <w:sz w:val="18"/>
                <w:szCs w:val="18"/>
              </w:rPr>
              <w:t>交割完毕， 控制权的 转移</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9" w:right="0"/>
              <w:jc w:val="left"/>
              <w:rPr>
                <w:rFonts w:ascii="Times New Roman" w:hAnsi="Times New Roman" w:cs="Times New Roman" w:eastAsia="Times New Roman" w:hint="default"/>
                <w:sz w:val="18"/>
                <w:szCs w:val="18"/>
              </w:rPr>
            </w:pPr>
            <w:r>
              <w:rPr>
                <w:rFonts w:ascii="Times New Roman"/>
                <w:sz w:val="18"/>
              </w:rPr>
              <w:t>39,276,789</w:t>
            </w:r>
          </w:p>
          <w:p>
            <w:pPr>
              <w:pStyle w:val="TableParagraph"/>
              <w:spacing w:line="240" w:lineRule="auto" w:before="105"/>
              <w:ind w:left="684" w:right="0"/>
              <w:jc w:val="left"/>
              <w:rPr>
                <w:rFonts w:ascii="Times New Roman" w:hAnsi="Times New Roman" w:cs="Times New Roman" w:eastAsia="Times New Roman" w:hint="default"/>
                <w:sz w:val="18"/>
                <w:szCs w:val="18"/>
              </w:rPr>
            </w:pPr>
            <w:r>
              <w:rPr>
                <w:rFonts w:ascii="Times New Roman"/>
                <w:sz w:val="18"/>
              </w:rPr>
              <w:t>.99</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2,211,321.</w:t>
            </w:r>
          </w:p>
          <w:p>
            <w:pPr>
              <w:pStyle w:val="TableParagraph"/>
              <w:spacing w:line="240" w:lineRule="auto" w:before="105"/>
              <w:ind w:right="107"/>
              <w:jc w:val="right"/>
              <w:rPr>
                <w:rFonts w:ascii="Times New Roman" w:hAnsi="Times New Roman" w:cs="Times New Roman" w:eastAsia="Times New Roman" w:hint="default"/>
                <w:sz w:val="18"/>
                <w:szCs w:val="18"/>
              </w:rPr>
            </w:pPr>
            <w:r>
              <w:rPr>
                <w:rFonts w:ascii="Times New Roman"/>
                <w:sz w:val="18"/>
              </w:rPr>
              <w:t>20</w:t>
            </w:r>
          </w:p>
        </w:tc>
      </w:tr>
      <w:tr>
        <w:trPr>
          <w:trHeight w:val="936" w:hRule="exact"/>
        </w:trPr>
        <w:tc>
          <w:tcPr>
            <w:tcW w:w="106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233"/>
              <w:jc w:val="both"/>
              <w:rPr>
                <w:rFonts w:ascii="宋体" w:hAnsi="宋体" w:cs="宋体" w:eastAsia="宋体" w:hint="default"/>
                <w:sz w:val="18"/>
                <w:szCs w:val="18"/>
              </w:rPr>
            </w:pPr>
            <w:r>
              <w:rPr>
                <w:rFonts w:ascii="宋体" w:hAnsi="宋体" w:cs="宋体" w:eastAsia="宋体" w:hint="default"/>
                <w:sz w:val="18"/>
                <w:szCs w:val="18"/>
              </w:rPr>
              <w:t>上海鑫廖 汽车服务 有限公司</w:t>
            </w:r>
          </w:p>
        </w:tc>
        <w:tc>
          <w:tcPr>
            <w:tcW w:w="106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187,500.00</w:t>
            </w:r>
          </w:p>
        </w:tc>
        <w:tc>
          <w:tcPr>
            <w:tcW w:w="103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c>
          <w:tcPr>
            <w:tcW w:w="103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购买取得</w:t>
            </w:r>
          </w:p>
        </w:tc>
        <w:tc>
          <w:tcPr>
            <w:tcW w:w="10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3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34" w:right="97"/>
              <w:jc w:val="left"/>
              <w:rPr>
                <w:rFonts w:ascii="宋体" w:hAnsi="宋体" w:cs="宋体" w:eastAsia="宋体" w:hint="default"/>
                <w:sz w:val="18"/>
                <w:szCs w:val="18"/>
              </w:rPr>
            </w:pPr>
            <w:r>
              <w:rPr>
                <w:rFonts w:ascii="宋体" w:hAnsi="宋体" w:cs="宋体" w:eastAsia="宋体" w:hint="default"/>
                <w:sz w:val="18"/>
                <w:szCs w:val="18"/>
              </w:rPr>
              <w:t>交割完毕， 控制权的 转移</w:t>
            </w:r>
          </w:p>
        </w:tc>
        <w:tc>
          <w:tcPr>
            <w:tcW w:w="1048" w:type="dxa"/>
            <w:tcBorders>
              <w:top w:val="nil" w:sz="6" w:space="0" w:color="auto"/>
              <w:left w:val="nil" w:sz="6" w:space="0" w:color="auto"/>
              <w:bottom w:val="nil" w:sz="6" w:space="0" w:color="auto"/>
              <w:right w:val="nil" w:sz="6" w:space="0" w:color="auto"/>
            </w:tcBorders>
            <w:shd w:val="clear" w:color="auto" w:fill="FFF1CC"/>
          </w:tcPr>
          <w:p>
            <w:pPr/>
          </w:p>
        </w:tc>
        <w:tc>
          <w:tcPr>
            <w:tcW w:w="1031" w:type="dxa"/>
            <w:tcBorders>
              <w:top w:val="nil" w:sz="6" w:space="0" w:color="auto"/>
              <w:left w:val="nil" w:sz="6" w:space="0" w:color="auto"/>
              <w:bottom w:val="nil" w:sz="6" w:space="0" w:color="auto"/>
              <w:right w:val="nil" w:sz="6" w:space="0" w:color="auto"/>
            </w:tcBorders>
            <w:shd w:val="clear" w:color="auto" w:fill="FFF1CC"/>
          </w:tcPr>
          <w:p>
            <w:pPr/>
          </w:p>
        </w:tc>
      </w:tr>
      <w:tr>
        <w:trPr>
          <w:trHeight w:val="1183" w:hRule="exact"/>
        </w:trPr>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威尔沃斯</w:t>
            </w:r>
          </w:p>
          <w:p>
            <w:pPr>
              <w:pStyle w:val="TableParagraph"/>
              <w:spacing w:line="310" w:lineRule="atLeast" w:before="2"/>
              <w:ind w:left="108" w:right="106"/>
              <w:jc w:val="left"/>
              <w:rPr>
                <w:rFonts w:ascii="宋体" w:hAnsi="宋体" w:cs="宋体" w:eastAsia="宋体" w:hint="default"/>
                <w:sz w:val="18"/>
                <w:szCs w:val="18"/>
              </w:rPr>
            </w:pPr>
            <w:r>
              <w:rPr>
                <w:rFonts w:ascii="宋体" w:hAnsi="宋体" w:cs="宋体" w:eastAsia="宋体" w:hint="default"/>
                <w:spacing w:val="-11"/>
                <w:sz w:val="18"/>
                <w:szCs w:val="18"/>
              </w:rPr>
              <w:t>（香港）国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际贸易有 限公司</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7" w:right="0"/>
              <w:jc w:val="center"/>
              <w:rPr>
                <w:rFonts w:ascii="Times New Roman" w:hAnsi="Times New Roman" w:cs="Times New Roman" w:eastAsia="Times New Roman" w:hint="default"/>
                <w:sz w:val="18"/>
                <w:szCs w:val="18"/>
              </w:rPr>
            </w:pPr>
            <w:r>
              <w:rPr>
                <w:rFonts w:ascii="Times New Roman"/>
                <w:sz w:val="18"/>
              </w:rPr>
              <w:t>62,500.00</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购买取得</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3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nil" w:sz="6" w:space="0" w:color="auto"/>
              <w:bottom w:val="nil" w:sz="6" w:space="0" w:color="auto"/>
              <w:right w:val="nil" w:sz="6" w:space="0" w:color="auto"/>
            </w:tcBorders>
          </w:tcPr>
          <w:p>
            <w:pPr>
              <w:pStyle w:val="TableParagraph"/>
              <w:spacing w:line="316" w:lineRule="auto" w:before="11"/>
              <w:ind w:left="134" w:right="97"/>
              <w:jc w:val="left"/>
              <w:rPr>
                <w:rFonts w:ascii="宋体" w:hAnsi="宋体" w:cs="宋体" w:eastAsia="宋体" w:hint="default"/>
                <w:sz w:val="18"/>
                <w:szCs w:val="18"/>
              </w:rPr>
            </w:pPr>
            <w:r>
              <w:rPr>
                <w:rFonts w:ascii="宋体" w:hAnsi="宋体" w:cs="宋体" w:eastAsia="宋体" w:hint="default"/>
                <w:sz w:val="18"/>
                <w:szCs w:val="18"/>
              </w:rPr>
              <w:t>交割完毕， 控制权的 转移</w:t>
            </w:r>
          </w:p>
        </w:tc>
        <w:tc>
          <w:tcPr>
            <w:tcW w:w="1048"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79" w:top="1060" w:bottom="1160" w:left="900" w:right="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1032"/>
        <w:gridCol w:w="1100"/>
        <w:gridCol w:w="1059"/>
        <w:gridCol w:w="1066"/>
        <w:gridCol w:w="1031"/>
        <w:gridCol w:w="1069"/>
        <w:gridCol w:w="1088"/>
        <w:gridCol w:w="1062"/>
        <w:gridCol w:w="1063"/>
      </w:tblGrid>
      <w:tr>
        <w:trPr>
          <w:trHeight w:val="1263" w:hRule="exact"/>
        </w:trPr>
        <w:tc>
          <w:tcPr>
            <w:tcW w:w="103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50" w:right="137" w:hanging="180"/>
              <w:jc w:val="left"/>
              <w:rPr>
                <w:rFonts w:ascii="宋体" w:hAnsi="宋体" w:cs="宋体" w:eastAsia="宋体" w:hint="default"/>
                <w:sz w:val="18"/>
                <w:szCs w:val="18"/>
              </w:rPr>
            </w:pPr>
            <w:r>
              <w:rPr>
                <w:rFonts w:ascii="宋体" w:hAnsi="宋体" w:cs="宋体" w:eastAsia="宋体" w:hint="default"/>
                <w:b/>
                <w:bCs/>
                <w:color w:val="FFFFFF"/>
                <w:sz w:val="18"/>
                <w:szCs w:val="18"/>
              </w:rPr>
              <w:t>被购买方</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名称</w:t>
            </w:r>
            <w:r>
              <w:rPr>
                <w:rFonts w:ascii="宋体" w:hAnsi="宋体" w:cs="宋体" w:eastAsia="宋体" w:hint="default"/>
                <w:sz w:val="18"/>
                <w:szCs w:val="18"/>
              </w:rPr>
            </w:r>
          </w:p>
        </w:tc>
        <w:tc>
          <w:tcPr>
            <w:tcW w:w="110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83" w:right="173" w:hanging="182"/>
              <w:jc w:val="left"/>
              <w:rPr>
                <w:rFonts w:ascii="宋体" w:hAnsi="宋体" w:cs="宋体" w:eastAsia="宋体" w:hint="default"/>
                <w:sz w:val="18"/>
                <w:szCs w:val="18"/>
              </w:rPr>
            </w:pPr>
            <w:r>
              <w:rPr>
                <w:rFonts w:ascii="宋体" w:hAnsi="宋体" w:cs="宋体" w:eastAsia="宋体" w:hint="default"/>
                <w:b/>
                <w:bCs/>
                <w:color w:val="FFFFFF"/>
                <w:sz w:val="18"/>
                <w:szCs w:val="18"/>
              </w:rPr>
              <w:t>股权取得</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时点</w:t>
            </w:r>
            <w:r>
              <w:rPr>
                <w:rFonts w:ascii="宋体" w:hAnsi="宋体" w:cs="宋体" w:eastAsia="宋体" w:hint="default"/>
                <w:sz w:val="18"/>
                <w:szCs w:val="18"/>
              </w:rPr>
            </w:r>
          </w:p>
        </w:tc>
        <w:tc>
          <w:tcPr>
            <w:tcW w:w="105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46" w:right="169" w:hanging="182"/>
              <w:jc w:val="left"/>
              <w:rPr>
                <w:rFonts w:ascii="宋体" w:hAnsi="宋体" w:cs="宋体" w:eastAsia="宋体" w:hint="default"/>
                <w:sz w:val="18"/>
                <w:szCs w:val="18"/>
              </w:rPr>
            </w:pPr>
            <w:r>
              <w:rPr>
                <w:rFonts w:ascii="宋体" w:hAnsi="宋体" w:cs="宋体" w:eastAsia="宋体" w:hint="default"/>
                <w:b/>
                <w:bCs/>
                <w:color w:val="FFFFFF"/>
                <w:sz w:val="18"/>
                <w:szCs w:val="18"/>
              </w:rPr>
              <w:t>股权取得</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成本</w:t>
            </w:r>
            <w:r>
              <w:rPr>
                <w:rFonts w:ascii="宋体" w:hAnsi="宋体" w:cs="宋体" w:eastAsia="宋体" w:hint="default"/>
                <w:sz w:val="18"/>
                <w:szCs w:val="18"/>
              </w:rPr>
            </w:r>
          </w:p>
        </w:tc>
        <w:tc>
          <w:tcPr>
            <w:tcW w:w="106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52" w:right="170" w:hanging="182"/>
              <w:jc w:val="left"/>
              <w:rPr>
                <w:rFonts w:ascii="宋体" w:hAnsi="宋体" w:cs="宋体" w:eastAsia="宋体" w:hint="default"/>
                <w:sz w:val="18"/>
                <w:szCs w:val="18"/>
              </w:rPr>
            </w:pPr>
            <w:r>
              <w:rPr>
                <w:rFonts w:ascii="宋体" w:hAnsi="宋体" w:cs="宋体" w:eastAsia="宋体" w:hint="default"/>
                <w:b/>
                <w:bCs/>
                <w:color w:val="FFFFFF"/>
                <w:sz w:val="18"/>
                <w:szCs w:val="18"/>
              </w:rPr>
              <w:t>股权取得</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比例</w:t>
            </w:r>
            <w:r>
              <w:rPr>
                <w:rFonts w:ascii="宋体" w:hAnsi="宋体" w:cs="宋体" w:eastAsia="宋体" w:hint="default"/>
                <w:sz w:val="18"/>
                <w:szCs w:val="18"/>
              </w:rPr>
            </w:r>
          </w:p>
        </w:tc>
        <w:tc>
          <w:tcPr>
            <w:tcW w:w="103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51" w:right="137" w:hanging="182"/>
              <w:jc w:val="left"/>
              <w:rPr>
                <w:rFonts w:ascii="宋体" w:hAnsi="宋体" w:cs="宋体" w:eastAsia="宋体" w:hint="default"/>
                <w:sz w:val="18"/>
                <w:szCs w:val="18"/>
              </w:rPr>
            </w:pPr>
            <w:r>
              <w:rPr>
                <w:rFonts w:ascii="宋体" w:hAnsi="宋体" w:cs="宋体" w:eastAsia="宋体" w:hint="default"/>
                <w:b/>
                <w:bCs/>
                <w:color w:val="FFFFFF"/>
                <w:sz w:val="18"/>
                <w:szCs w:val="18"/>
              </w:rPr>
              <w:t>股权取得</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方式</w:t>
            </w:r>
            <w:r>
              <w:rPr>
                <w:rFonts w:ascii="宋体" w:hAnsi="宋体" w:cs="宋体" w:eastAsia="宋体" w:hint="default"/>
                <w:sz w:val="18"/>
                <w:szCs w:val="18"/>
              </w:rPr>
            </w:r>
          </w:p>
        </w:tc>
        <w:tc>
          <w:tcPr>
            <w:tcW w:w="106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91" w:right="0"/>
              <w:jc w:val="left"/>
              <w:rPr>
                <w:rFonts w:ascii="宋体" w:hAnsi="宋体" w:cs="宋体" w:eastAsia="宋体" w:hint="default"/>
                <w:sz w:val="18"/>
                <w:szCs w:val="18"/>
              </w:rPr>
            </w:pPr>
            <w:r>
              <w:rPr>
                <w:rFonts w:ascii="宋体" w:hAnsi="宋体" w:cs="宋体" w:eastAsia="宋体" w:hint="default"/>
                <w:b/>
                <w:bCs/>
                <w:color w:val="FFFFFF"/>
                <w:sz w:val="18"/>
                <w:szCs w:val="18"/>
              </w:rPr>
              <w:t>购买日</w:t>
            </w:r>
            <w:r>
              <w:rPr>
                <w:rFonts w:ascii="宋体" w:hAnsi="宋体" w:cs="宋体" w:eastAsia="宋体" w:hint="default"/>
                <w:sz w:val="18"/>
                <w:szCs w:val="18"/>
              </w:rPr>
            </w:r>
          </w:p>
        </w:tc>
        <w:tc>
          <w:tcPr>
            <w:tcW w:w="108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96" w:right="168"/>
              <w:jc w:val="left"/>
              <w:rPr>
                <w:rFonts w:ascii="宋体" w:hAnsi="宋体" w:cs="宋体" w:eastAsia="宋体" w:hint="default"/>
                <w:sz w:val="18"/>
                <w:szCs w:val="18"/>
              </w:rPr>
            </w:pPr>
            <w:r>
              <w:rPr>
                <w:rFonts w:ascii="宋体" w:hAnsi="宋体" w:cs="宋体" w:eastAsia="宋体" w:hint="default"/>
                <w:b/>
                <w:bCs/>
                <w:color w:val="FFFFFF"/>
                <w:sz w:val="18"/>
                <w:szCs w:val="18"/>
              </w:rPr>
              <w:t>购买日的</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确定依据</w:t>
            </w:r>
            <w:r>
              <w:rPr>
                <w:rFonts w:ascii="宋体" w:hAnsi="宋体" w:cs="宋体" w:eastAsia="宋体" w:hint="default"/>
                <w:sz w:val="18"/>
                <w:szCs w:val="18"/>
              </w:rPr>
            </w:r>
          </w:p>
        </w:tc>
        <w:tc>
          <w:tcPr>
            <w:tcW w:w="106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70" w:right="167"/>
              <w:jc w:val="center"/>
              <w:rPr>
                <w:rFonts w:ascii="宋体" w:hAnsi="宋体" w:cs="宋体" w:eastAsia="宋体" w:hint="default"/>
                <w:sz w:val="18"/>
                <w:szCs w:val="18"/>
              </w:rPr>
            </w:pPr>
            <w:r>
              <w:rPr>
                <w:rFonts w:ascii="宋体" w:hAnsi="宋体" w:cs="宋体" w:eastAsia="宋体" w:hint="default"/>
                <w:b/>
                <w:bCs/>
                <w:color w:val="FFFFFF"/>
                <w:sz w:val="18"/>
                <w:szCs w:val="18"/>
              </w:rPr>
              <w:t>购买日至</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期末被购</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买方的收</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入</w:t>
            </w:r>
            <w:r>
              <w:rPr>
                <w:rFonts w:ascii="宋体" w:hAnsi="宋体" w:cs="宋体" w:eastAsia="宋体" w:hint="default"/>
                <w:sz w:val="18"/>
                <w:szCs w:val="18"/>
              </w:rPr>
            </w:r>
          </w:p>
        </w:tc>
        <w:tc>
          <w:tcPr>
            <w:tcW w:w="106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69" w:right="168"/>
              <w:jc w:val="center"/>
              <w:rPr>
                <w:rFonts w:ascii="宋体" w:hAnsi="宋体" w:cs="宋体" w:eastAsia="宋体" w:hint="default"/>
                <w:sz w:val="18"/>
                <w:szCs w:val="18"/>
              </w:rPr>
            </w:pPr>
            <w:r>
              <w:rPr>
                <w:rFonts w:ascii="宋体" w:hAnsi="宋体" w:cs="宋体" w:eastAsia="宋体" w:hint="default"/>
                <w:b/>
                <w:bCs/>
                <w:color w:val="FFFFFF"/>
                <w:sz w:val="18"/>
                <w:szCs w:val="18"/>
              </w:rPr>
              <w:t>购买日至</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期末被购</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买方的净</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利润</w:t>
            </w:r>
            <w:r>
              <w:rPr>
                <w:rFonts w:ascii="宋体" w:hAnsi="宋体" w:cs="宋体" w:eastAsia="宋体" w:hint="default"/>
                <w:sz w:val="18"/>
                <w:szCs w:val="18"/>
              </w:rPr>
            </w:r>
          </w:p>
        </w:tc>
      </w:tr>
      <w:tr>
        <w:trPr>
          <w:trHeight w:val="951" w:hRule="exact"/>
        </w:trPr>
        <w:tc>
          <w:tcPr>
            <w:tcW w:w="103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316" w:lineRule="auto" w:before="11"/>
              <w:ind w:left="108" w:right="202"/>
              <w:jc w:val="both"/>
              <w:rPr>
                <w:rFonts w:ascii="宋体" w:hAnsi="宋体" w:cs="宋体" w:eastAsia="宋体" w:hint="default"/>
                <w:sz w:val="18"/>
                <w:szCs w:val="18"/>
              </w:rPr>
            </w:pPr>
            <w:r>
              <w:rPr>
                <w:rFonts w:ascii="宋体" w:hAnsi="宋体" w:cs="宋体" w:eastAsia="宋体" w:hint="default"/>
                <w:sz w:val="18"/>
                <w:szCs w:val="18"/>
              </w:rPr>
              <w:t>骏驰融资 租赁有限 公司</w:t>
            </w:r>
          </w:p>
        </w:tc>
        <w:tc>
          <w:tcPr>
            <w:tcW w:w="110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1"/>
              <w:ind w:left="1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3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9" w:type="dxa"/>
            <w:tcBorders>
              <w:top w:val="nil" w:sz="6" w:space="0" w:color="auto"/>
              <w:left w:val="nil" w:sz="6" w:space="0" w:color="auto"/>
              <w:bottom w:val="single" w:sz="12" w:space="0" w:color="C45811"/>
              <w:right w:val="nil" w:sz="6" w:space="0" w:color="auto"/>
            </w:tcBorders>
            <w:shd w:val="clear" w:color="auto" w:fill="FFF1CC"/>
          </w:tcPr>
          <w:p>
            <w:pPr/>
          </w:p>
        </w:tc>
        <w:tc>
          <w:tcPr>
            <w:tcW w:w="106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312" w:right="0"/>
              <w:jc w:val="left"/>
              <w:rPr>
                <w:rFonts w:ascii="Times New Roman" w:hAnsi="Times New Roman" w:cs="Times New Roman" w:eastAsia="Times New Roman" w:hint="default"/>
                <w:sz w:val="18"/>
                <w:szCs w:val="18"/>
              </w:rPr>
            </w:pPr>
            <w:r>
              <w:rPr>
                <w:rFonts w:ascii="Times New Roman"/>
                <w:sz w:val="18"/>
              </w:rPr>
              <w:t>100.00%</w:t>
            </w:r>
          </w:p>
        </w:tc>
        <w:tc>
          <w:tcPr>
            <w:tcW w:w="103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购买取得</w:t>
            </w:r>
          </w:p>
        </w:tc>
        <w:tc>
          <w:tcPr>
            <w:tcW w:w="106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1"/>
              <w:ind w:left="1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3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316" w:lineRule="auto" w:before="11"/>
              <w:ind w:left="134" w:right="51"/>
              <w:jc w:val="left"/>
              <w:rPr>
                <w:rFonts w:ascii="宋体" w:hAnsi="宋体" w:cs="宋体" w:eastAsia="宋体" w:hint="default"/>
                <w:sz w:val="18"/>
                <w:szCs w:val="18"/>
              </w:rPr>
            </w:pPr>
            <w:r>
              <w:rPr>
                <w:rFonts w:ascii="宋体" w:hAnsi="宋体" w:cs="宋体" w:eastAsia="宋体" w:hint="default"/>
                <w:sz w:val="18"/>
                <w:szCs w:val="18"/>
              </w:rPr>
              <w:t>交割完毕， 控制权的 转移</w:t>
            </w:r>
          </w:p>
        </w:tc>
        <w:tc>
          <w:tcPr>
            <w:tcW w:w="1062" w:type="dxa"/>
            <w:tcBorders>
              <w:top w:val="nil" w:sz="6" w:space="0" w:color="auto"/>
              <w:left w:val="nil" w:sz="6" w:space="0" w:color="auto"/>
              <w:bottom w:val="single" w:sz="12" w:space="0" w:color="C45811"/>
              <w:right w:val="nil" w:sz="6" w:space="0" w:color="auto"/>
            </w:tcBorders>
            <w:shd w:val="clear" w:color="auto" w:fill="FFF1CC"/>
          </w:tcPr>
          <w:p>
            <w:pPr/>
          </w:p>
        </w:tc>
        <w:tc>
          <w:tcPr>
            <w:tcW w:w="1063" w:type="dxa"/>
            <w:tcBorders>
              <w:top w:val="nil" w:sz="6" w:space="0" w:color="auto"/>
              <w:left w:val="nil" w:sz="6" w:space="0" w:color="auto"/>
              <w:bottom w:val="single" w:sz="12" w:space="0" w:color="C45811"/>
              <w:right w:val="nil" w:sz="6" w:space="0" w:color="auto"/>
            </w:tcBorders>
            <w:shd w:val="clear" w:color="auto" w:fill="FFF1CC"/>
          </w:tcPr>
          <w:p>
            <w:pPr/>
          </w:p>
        </w:tc>
      </w:tr>
    </w:tbl>
    <w:p>
      <w:pPr>
        <w:pStyle w:val="BodyText"/>
        <w:spacing w:line="240" w:lineRule="auto" w:before="51"/>
        <w:ind w:right="1032"/>
        <w:jc w:val="left"/>
      </w:pPr>
      <w:r>
        <w:rPr/>
        <w:t>其他说明：</w:t>
      </w:r>
    </w:p>
    <w:p>
      <w:pPr>
        <w:pStyle w:val="BodyText"/>
        <w:spacing w:line="300" w:lineRule="auto" w:before="116"/>
        <w:ind w:left="234" w:right="1132" w:firstLine="360"/>
        <w:jc w:val="both"/>
      </w:pPr>
      <w:r>
        <w:rPr/>
        <w:t>本公司全资子公司上海闪电蜂电子商务有限公司于</w:t>
      </w:r>
      <w:r>
        <w:rPr>
          <w:spacing w:val="-45"/>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日分别通过支付现金对价</w:t>
      </w:r>
      <w:r>
        <w:rPr>
          <w:spacing w:val="-46"/>
        </w:rPr>
        <w:t> </w:t>
      </w:r>
      <w:r>
        <w:rPr>
          <w:rFonts w:ascii="Times New Roman" w:hAnsi="Times New Roman" w:cs="Times New Roman" w:eastAsia="Times New Roman" w:hint="default"/>
        </w:rPr>
        <w:t>187,500</w:t>
      </w:r>
      <w:r>
        <w:rPr>
          <w:rFonts w:ascii="Times New Roman" w:hAnsi="Times New Roman" w:cs="Times New Roman" w:eastAsia="Times New Roman" w:hint="default"/>
          <w:spacing w:val="-1"/>
        </w:rPr>
        <w:t> </w:t>
      </w:r>
      <w:r>
        <w:rPr/>
        <w:t>元和</w:t>
      </w:r>
      <w:r>
        <w:rPr>
          <w:spacing w:val="-46"/>
        </w:rPr>
        <w:t> </w:t>
      </w:r>
      <w:r>
        <w:rPr>
          <w:rFonts w:ascii="Times New Roman" w:hAnsi="Times New Roman" w:cs="Times New Roman" w:eastAsia="Times New Roman" w:hint="default"/>
        </w:rPr>
        <w:t>62,500 </w:t>
      </w:r>
      <w:r>
        <w:rPr/>
        <w:t>元自 独立第三方购买上海鑫廖汽车服务有限公司与威尔沃斯（香港）国际贸易有限公司</w:t>
      </w:r>
      <w:r>
        <w:rPr>
          <w:spacing w:val="-53"/>
        </w:rPr>
        <w:t> </w:t>
      </w:r>
      <w:r>
        <w:rPr>
          <w:rFonts w:ascii="Times New Roman" w:hAnsi="Times New Roman" w:cs="Times New Roman" w:eastAsia="Times New Roman" w:hint="default"/>
        </w:rPr>
        <w:t>100%</w:t>
      </w:r>
      <w:r>
        <w:rPr/>
        <w:t>股权。上海鑫廖汽车服务有限公司 与威尔沃斯（香港）国际贸易有限公司分别持有骏驰融资租赁有限公司</w:t>
      </w:r>
      <w:r>
        <w:rPr>
          <w:spacing w:val="-47"/>
        </w:rPr>
        <w:t> </w:t>
      </w:r>
      <w:r>
        <w:rPr>
          <w:rFonts w:ascii="Times New Roman" w:hAnsi="Times New Roman" w:cs="Times New Roman" w:eastAsia="Times New Roman" w:hint="default"/>
        </w:rPr>
        <w:t>75%</w:t>
      </w:r>
      <w:r>
        <w:rPr/>
        <w:t>和</w:t>
      </w:r>
      <w:r>
        <w:rPr>
          <w:spacing w:val="-48"/>
        </w:rPr>
        <w:t> </w:t>
      </w:r>
      <w:r>
        <w:rPr>
          <w:rFonts w:ascii="Times New Roman" w:hAnsi="Times New Roman" w:cs="Times New Roman" w:eastAsia="Times New Roman" w:hint="default"/>
        </w:rPr>
        <w:t>25%</w:t>
      </w:r>
      <w:r>
        <w:rPr/>
        <w:t>的股权。因此于</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日，本 集团将上述三家公司纳入合并范围。</w:t>
      </w:r>
    </w:p>
    <w:p>
      <w:pPr>
        <w:spacing w:line="240" w:lineRule="auto" w:before="4"/>
        <w:rPr>
          <w:rFonts w:ascii="宋体" w:hAnsi="宋体" w:cs="宋体" w:eastAsia="宋体" w:hint="default"/>
          <w:sz w:val="23"/>
          <w:szCs w:val="23"/>
        </w:rPr>
      </w:pPr>
    </w:p>
    <w:p>
      <w:pPr>
        <w:pStyle w:val="Heading3"/>
        <w:spacing w:line="240" w:lineRule="auto"/>
        <w:ind w:right="1032"/>
        <w:jc w:val="left"/>
        <w:rPr>
          <w:b w:val="0"/>
          <w:bCs w:val="0"/>
        </w:rPr>
      </w:pPr>
      <w:bookmarkStart w:name="（2）合并成本及商誉" w:id="292"/>
      <w:bookmarkEnd w:id="292"/>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6543"/>
        <w:gridCol w:w="3026"/>
      </w:tblGrid>
      <w:tr>
        <w:trPr>
          <w:trHeight w:val="327" w:hRule="exact"/>
        </w:trPr>
        <w:tc>
          <w:tcPr>
            <w:tcW w:w="654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030" w:right="0"/>
              <w:jc w:val="left"/>
              <w:rPr>
                <w:rFonts w:ascii="宋体" w:hAnsi="宋体" w:cs="宋体" w:eastAsia="宋体" w:hint="default"/>
                <w:sz w:val="18"/>
                <w:szCs w:val="18"/>
              </w:rPr>
            </w:pPr>
            <w:r>
              <w:rPr>
                <w:rFonts w:ascii="宋体" w:hAnsi="宋体" w:cs="宋体" w:eastAsia="宋体" w:hint="default"/>
                <w:b/>
                <w:bCs/>
                <w:color w:val="FFFFFF"/>
                <w:sz w:val="18"/>
                <w:szCs w:val="18"/>
              </w:rPr>
              <w:t>合并成本</w:t>
            </w:r>
            <w:r>
              <w:rPr>
                <w:rFonts w:ascii="宋体" w:hAnsi="宋体" w:cs="宋体" w:eastAsia="宋体" w:hint="default"/>
                <w:sz w:val="18"/>
                <w:szCs w:val="18"/>
              </w:rPr>
            </w:r>
          </w:p>
        </w:tc>
        <w:tc>
          <w:tcPr>
            <w:tcW w:w="3026" w:type="dxa"/>
            <w:tcBorders>
              <w:top w:val="single" w:sz="12" w:space="0" w:color="C45811"/>
              <w:left w:val="nil" w:sz="6" w:space="0" w:color="auto"/>
              <w:bottom w:val="nil" w:sz="6" w:space="0" w:color="auto"/>
              <w:right w:val="nil" w:sz="6" w:space="0" w:color="auto"/>
            </w:tcBorders>
            <w:shd w:val="clear" w:color="auto" w:fill="EC7C30"/>
          </w:tcPr>
          <w:p>
            <w:pPr/>
          </w:p>
        </w:tc>
      </w:tr>
      <w:tr>
        <w:trPr>
          <w:trHeight w:val="312" w:hRule="exact"/>
        </w:trPr>
        <w:tc>
          <w:tcPr>
            <w:tcW w:w="65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36,900,000.00</w:t>
            </w:r>
          </w:p>
        </w:tc>
      </w:tr>
      <w:tr>
        <w:trPr>
          <w:trHeight w:val="312" w:hRule="exact"/>
        </w:trPr>
        <w:tc>
          <w:tcPr>
            <w:tcW w:w="65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02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36,900,000.00</w:t>
            </w:r>
          </w:p>
        </w:tc>
      </w:tr>
      <w:tr>
        <w:trPr>
          <w:trHeight w:val="312" w:hRule="exact"/>
        </w:trPr>
        <w:tc>
          <w:tcPr>
            <w:tcW w:w="65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27,950,663.43</w:t>
            </w:r>
          </w:p>
        </w:tc>
      </w:tr>
      <w:tr>
        <w:trPr>
          <w:trHeight w:val="639" w:hRule="exact"/>
        </w:trPr>
        <w:tc>
          <w:tcPr>
            <w:tcW w:w="654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300" w:lineRule="auto" w:before="10"/>
              <w:ind w:left="108" w:right="1882"/>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302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8,949,336.57</w:t>
            </w:r>
          </w:p>
        </w:tc>
      </w:tr>
    </w:tbl>
    <w:p>
      <w:pPr>
        <w:pStyle w:val="BodyText"/>
        <w:spacing w:line="338" w:lineRule="auto" w:before="51"/>
        <w:ind w:right="5712"/>
        <w:jc w:val="left"/>
      </w:pPr>
      <w:r>
        <w:rPr/>
        <w:t>合并成本公允价值的确定方法、或有对价及其变动的说明： 合并成本以现金支付，公允价值等于其账面价值。 其他说明：</w:t>
      </w:r>
    </w:p>
    <w:p>
      <w:pPr>
        <w:pStyle w:val="BodyText"/>
        <w:spacing w:line="316" w:lineRule="auto" w:before="2"/>
        <w:ind w:left="234" w:right="1130" w:firstLine="360"/>
        <w:jc w:val="both"/>
      </w:pPr>
      <w:r>
        <w:rPr/>
        <w:t>针对该非同一控制下企业合并，根据</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26</w:t>
      </w:r>
      <w:r>
        <w:rPr/>
        <w:t>日交易双方签订的股权转让协议，股权转让方承诺，山西凯特通讯信 息技术有限公司（“山西凯特”）</w:t>
      </w:r>
      <w:r>
        <w:rPr>
          <w:rFonts w:ascii="宋体" w:hAnsi="宋体" w:cs="宋体" w:eastAsia="宋体" w:hint="default"/>
        </w:rPr>
        <w:t>2018</w:t>
      </w:r>
      <w:r>
        <w:rPr/>
        <w:t>年度税后净利润不低于人民币</w:t>
      </w:r>
      <w:r>
        <w:rPr>
          <w:rFonts w:ascii="宋体" w:hAnsi="宋体" w:cs="宋体" w:eastAsia="宋体" w:hint="default"/>
        </w:rPr>
        <w:t>800</w:t>
      </w:r>
      <w:r>
        <w:rPr/>
        <w:t>万元，若其实际税后净利润低于承诺税后净利润， </w:t>
      </w:r>
      <w:r>
        <w:rPr>
          <w:spacing w:val="-2"/>
        </w:rPr>
        <w:t>则收购方有权要求股权转让方就差额部分进行现金补偿，股权转让方应无条件补偿收购资金。山西凯特</w:t>
      </w:r>
      <w:r>
        <w:rPr>
          <w:rFonts w:ascii="宋体" w:hAnsi="宋体" w:cs="宋体" w:eastAsia="宋体" w:hint="default"/>
          <w:spacing w:val="-2"/>
        </w:rPr>
        <w:t>2018</w:t>
      </w:r>
      <w:r>
        <w:rPr>
          <w:spacing w:val="-2"/>
        </w:rPr>
        <w:t>年度税后净利润</w:t>
      </w:r>
      <w:r>
        <w:rPr>
          <w:spacing w:val="-59"/>
        </w:rPr>
        <w:t> </w:t>
      </w:r>
      <w:r>
        <w:rPr>
          <w:spacing w:val="-2"/>
        </w:rPr>
        <w:t>为</w:t>
      </w:r>
      <w:r>
        <w:rPr>
          <w:rFonts w:ascii="宋体" w:hAnsi="宋体" w:cs="宋体" w:eastAsia="宋体" w:hint="default"/>
          <w:spacing w:val="-2"/>
        </w:rPr>
        <w:t>2,211,321.20</w:t>
      </w:r>
      <w:r>
        <w:rPr>
          <w:spacing w:val="-2"/>
        </w:rPr>
        <w:t>元，扣除本公司分摊至山西凯特的总部费用后，购买日至年末山西凯特税后净利润为</w:t>
      </w:r>
      <w:r>
        <w:rPr>
          <w:rFonts w:ascii="宋体" w:hAnsi="宋体" w:cs="宋体" w:eastAsia="宋体" w:hint="default"/>
          <w:spacing w:val="-2"/>
        </w:rPr>
        <w:t>6,727,775.60</w:t>
      </w:r>
      <w:r>
        <w:rPr>
          <w:spacing w:val="-2"/>
        </w:rPr>
        <w:t>元，山西</w:t>
      </w:r>
      <w:r>
        <w:rPr>
          <w:spacing w:val="-42"/>
        </w:rPr>
        <w:t> </w:t>
      </w:r>
      <w:r>
        <w:rPr>
          <w:spacing w:val="-42"/>
        </w:rPr>
      </w:r>
      <w:r>
        <w:rPr>
          <w:spacing w:val="-2"/>
        </w:rPr>
        <w:t>凯特</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日至购买日净利润为人民币</w:t>
      </w:r>
      <w:r>
        <w:rPr>
          <w:rFonts w:ascii="宋体" w:hAnsi="宋体" w:cs="宋体" w:eastAsia="宋体" w:hint="default"/>
          <w:spacing w:val="-2"/>
        </w:rPr>
        <w:t>1,889,411.24</w:t>
      </w:r>
      <w:r>
        <w:rPr>
          <w:spacing w:val="-2"/>
        </w:rPr>
        <w:t>元，因此山西凯特</w:t>
      </w:r>
      <w:r>
        <w:rPr>
          <w:rFonts w:ascii="宋体" w:hAnsi="宋体" w:cs="宋体" w:eastAsia="宋体" w:hint="default"/>
          <w:spacing w:val="-2"/>
        </w:rPr>
        <w:t>2018</w:t>
      </w:r>
      <w:r>
        <w:rPr>
          <w:spacing w:val="-2"/>
        </w:rPr>
        <w:t>年度税后净利润合计为</w:t>
      </w:r>
      <w:r>
        <w:rPr>
          <w:rFonts w:ascii="宋体" w:hAnsi="宋体" w:cs="宋体" w:eastAsia="宋体" w:hint="default"/>
          <w:spacing w:val="-2"/>
        </w:rPr>
        <w:t>8,617,186.84</w:t>
      </w:r>
      <w:r>
        <w:rPr>
          <w:spacing w:val="-2"/>
        </w:rPr>
        <w:t>元，完</w:t>
      </w:r>
      <w:r>
        <w:rPr>
          <w:spacing w:val="-30"/>
        </w:rPr>
        <w:t> </w:t>
      </w:r>
      <w:r>
        <w:rPr>
          <w:spacing w:val="-30"/>
        </w:rPr>
      </w:r>
      <w:r>
        <w:rPr>
          <w:spacing w:val="-5"/>
        </w:rPr>
        <w:t>成其业绩承诺，无需进行现金补偿。因此，该非同一控制下企业合并的合并成本为人民币</w:t>
      </w:r>
      <w:r>
        <w:rPr>
          <w:rFonts w:ascii="宋体" w:hAnsi="宋体" w:cs="宋体" w:eastAsia="宋体" w:hint="default"/>
          <w:spacing w:val="-5"/>
        </w:rPr>
        <w:t>36,900,000</w:t>
      </w:r>
      <w:r>
        <w:rPr>
          <w:spacing w:val="-5"/>
        </w:rPr>
        <w:t>元，无需进行对价调整。</w:t>
      </w:r>
    </w:p>
    <w:p>
      <w:pPr>
        <w:spacing w:line="240" w:lineRule="auto" w:before="7"/>
        <w:rPr>
          <w:rFonts w:ascii="宋体" w:hAnsi="宋体" w:cs="宋体" w:eastAsia="宋体" w:hint="default"/>
          <w:sz w:val="22"/>
          <w:szCs w:val="22"/>
        </w:rPr>
      </w:pPr>
    </w:p>
    <w:p>
      <w:pPr>
        <w:pStyle w:val="Heading3"/>
        <w:spacing w:line="240" w:lineRule="auto"/>
        <w:ind w:right="1032"/>
        <w:jc w:val="left"/>
        <w:rPr>
          <w:b w:val="0"/>
          <w:bCs w:val="0"/>
        </w:rPr>
      </w:pPr>
      <w:bookmarkStart w:name="（3）被购买方于购买日可辨认资产、负债" w:id="293"/>
      <w:bookmarkEnd w:id="293"/>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123"/>
        <w:gridCol w:w="3686"/>
        <w:gridCol w:w="2763"/>
      </w:tblGrid>
      <w:tr>
        <w:trPr>
          <w:trHeight w:val="327" w:hRule="exact"/>
        </w:trPr>
        <w:tc>
          <w:tcPr>
            <w:tcW w:w="3123" w:type="dxa"/>
            <w:tcBorders>
              <w:top w:val="single" w:sz="12" w:space="0" w:color="C45811"/>
              <w:left w:val="nil" w:sz="6" w:space="0" w:color="auto"/>
              <w:bottom w:val="nil" w:sz="6" w:space="0" w:color="auto"/>
              <w:right w:val="nil" w:sz="6" w:space="0" w:color="auto"/>
            </w:tcBorders>
            <w:shd w:val="clear" w:color="auto" w:fill="EC7C30"/>
          </w:tcPr>
          <w:p>
            <w:pPr/>
          </w:p>
        </w:tc>
        <w:tc>
          <w:tcPr>
            <w:tcW w:w="368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029" w:right="0"/>
              <w:jc w:val="left"/>
              <w:rPr>
                <w:rFonts w:ascii="宋体" w:hAnsi="宋体" w:cs="宋体" w:eastAsia="宋体" w:hint="default"/>
                <w:sz w:val="18"/>
                <w:szCs w:val="18"/>
              </w:rPr>
            </w:pPr>
            <w:r>
              <w:rPr>
                <w:rFonts w:ascii="宋体" w:hAnsi="宋体" w:cs="宋体" w:eastAsia="宋体" w:hint="default"/>
                <w:b/>
                <w:bCs/>
                <w:color w:val="FFFFFF"/>
                <w:sz w:val="18"/>
                <w:szCs w:val="18"/>
              </w:rPr>
              <w:t>购买日公允价值</w:t>
            </w:r>
            <w:r>
              <w:rPr>
                <w:rFonts w:ascii="宋体" w:hAnsi="宋体" w:cs="宋体" w:eastAsia="宋体" w:hint="default"/>
                <w:sz w:val="18"/>
                <w:szCs w:val="18"/>
              </w:rPr>
            </w:r>
          </w:p>
        </w:tc>
        <w:tc>
          <w:tcPr>
            <w:tcW w:w="276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35" w:right="0"/>
              <w:jc w:val="left"/>
              <w:rPr>
                <w:rFonts w:ascii="宋体" w:hAnsi="宋体" w:cs="宋体" w:eastAsia="宋体" w:hint="default"/>
                <w:sz w:val="18"/>
                <w:szCs w:val="18"/>
              </w:rPr>
            </w:pPr>
            <w:r>
              <w:rPr>
                <w:rFonts w:ascii="宋体" w:hAnsi="宋体" w:cs="宋体" w:eastAsia="宋体" w:hint="default"/>
                <w:b/>
                <w:bCs/>
                <w:color w:val="FFFFFF"/>
                <w:sz w:val="18"/>
                <w:szCs w:val="18"/>
              </w:rPr>
              <w:t>购买日账面价值</w:t>
            </w:r>
            <w:r>
              <w:rPr>
                <w:rFonts w:ascii="宋体" w:hAnsi="宋体" w:cs="宋体" w:eastAsia="宋体" w:hint="default"/>
                <w:sz w:val="18"/>
                <w:szCs w:val="18"/>
              </w:rPr>
            </w:r>
          </w:p>
        </w:tc>
      </w:tr>
      <w:tr>
        <w:trPr>
          <w:trHeight w:val="312" w:hRule="exact"/>
        </w:trPr>
        <w:tc>
          <w:tcPr>
            <w:tcW w:w="31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68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33"/>
              <w:jc w:val="right"/>
              <w:rPr>
                <w:rFonts w:ascii="Times New Roman" w:hAnsi="Times New Roman" w:cs="Times New Roman" w:eastAsia="Times New Roman" w:hint="default"/>
                <w:sz w:val="18"/>
                <w:szCs w:val="18"/>
              </w:rPr>
            </w:pPr>
            <w:r>
              <w:rPr>
                <w:rFonts w:ascii="Times New Roman"/>
                <w:spacing w:val="-1"/>
                <w:sz w:val="18"/>
              </w:rPr>
              <w:t>10,580,640.22</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10,580,640.22</w:t>
            </w:r>
          </w:p>
        </w:tc>
      </w:tr>
      <w:tr>
        <w:trPr>
          <w:trHeight w:val="312" w:hRule="exact"/>
        </w:trPr>
        <w:tc>
          <w:tcPr>
            <w:tcW w:w="31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68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533"/>
              <w:jc w:val="right"/>
              <w:rPr>
                <w:rFonts w:ascii="Times New Roman" w:hAnsi="Times New Roman" w:cs="Times New Roman" w:eastAsia="Times New Roman" w:hint="default"/>
                <w:sz w:val="18"/>
                <w:szCs w:val="18"/>
              </w:rPr>
            </w:pPr>
            <w:r>
              <w:rPr>
                <w:rFonts w:ascii="Times New Roman"/>
                <w:spacing w:val="-1"/>
                <w:sz w:val="18"/>
              </w:rPr>
              <w:t>1,870,026.69</w:t>
            </w:r>
          </w:p>
        </w:tc>
        <w:tc>
          <w:tcPr>
            <w:tcW w:w="276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1,870,026.69</w:t>
            </w:r>
          </w:p>
        </w:tc>
      </w:tr>
      <w:tr>
        <w:trPr>
          <w:trHeight w:val="312" w:hRule="exact"/>
        </w:trPr>
        <w:tc>
          <w:tcPr>
            <w:tcW w:w="31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68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33"/>
              <w:jc w:val="right"/>
              <w:rPr>
                <w:rFonts w:ascii="Times New Roman" w:hAnsi="Times New Roman" w:cs="Times New Roman" w:eastAsia="Times New Roman" w:hint="default"/>
                <w:sz w:val="18"/>
                <w:szCs w:val="18"/>
              </w:rPr>
            </w:pPr>
            <w:r>
              <w:rPr>
                <w:rFonts w:ascii="Times New Roman"/>
                <w:spacing w:val="-1"/>
                <w:sz w:val="18"/>
              </w:rPr>
              <w:t>1,057,149.05</w:t>
            </w:r>
          </w:p>
        </w:tc>
        <w:tc>
          <w:tcPr>
            <w:tcW w:w="27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1,057,149.05</w:t>
            </w:r>
          </w:p>
        </w:tc>
      </w:tr>
      <w:tr>
        <w:trPr>
          <w:trHeight w:val="312" w:hRule="exact"/>
        </w:trPr>
        <w:tc>
          <w:tcPr>
            <w:tcW w:w="31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68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533"/>
              <w:jc w:val="right"/>
              <w:rPr>
                <w:rFonts w:ascii="Times New Roman" w:hAnsi="Times New Roman" w:cs="Times New Roman" w:eastAsia="Times New Roman" w:hint="default"/>
                <w:sz w:val="18"/>
                <w:szCs w:val="18"/>
              </w:rPr>
            </w:pPr>
            <w:r>
              <w:rPr>
                <w:rFonts w:ascii="Times New Roman"/>
                <w:sz w:val="18"/>
              </w:rPr>
              <w:t>247,876.20</w:t>
            </w:r>
          </w:p>
        </w:tc>
        <w:tc>
          <w:tcPr>
            <w:tcW w:w="276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365,481.23</w:t>
            </w:r>
          </w:p>
        </w:tc>
      </w:tr>
      <w:tr>
        <w:trPr>
          <w:trHeight w:val="312" w:hRule="exact"/>
        </w:trPr>
        <w:tc>
          <w:tcPr>
            <w:tcW w:w="31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68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33"/>
              <w:jc w:val="right"/>
              <w:rPr>
                <w:rFonts w:ascii="Times New Roman" w:hAnsi="Times New Roman" w:cs="Times New Roman" w:eastAsia="Times New Roman" w:hint="default"/>
                <w:sz w:val="18"/>
                <w:szCs w:val="18"/>
              </w:rPr>
            </w:pPr>
            <w:r>
              <w:rPr>
                <w:rFonts w:ascii="Times New Roman"/>
                <w:spacing w:val="-1"/>
                <w:sz w:val="18"/>
              </w:rPr>
              <w:t>16,768,700.00</w:t>
            </w:r>
          </w:p>
        </w:tc>
        <w:tc>
          <w:tcPr>
            <w:tcW w:w="2763" w:type="dxa"/>
            <w:tcBorders>
              <w:top w:val="nil" w:sz="6" w:space="0" w:color="auto"/>
              <w:left w:val="nil" w:sz="6" w:space="0" w:color="auto"/>
              <w:bottom w:val="nil" w:sz="6" w:space="0" w:color="auto"/>
              <w:right w:val="nil" w:sz="6" w:space="0" w:color="auto"/>
            </w:tcBorders>
          </w:tcPr>
          <w:p>
            <w:pPr/>
          </w:p>
        </w:tc>
      </w:tr>
      <w:tr>
        <w:trPr>
          <w:trHeight w:val="312" w:hRule="exact"/>
        </w:trPr>
        <w:tc>
          <w:tcPr>
            <w:tcW w:w="31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68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533"/>
              <w:jc w:val="right"/>
              <w:rPr>
                <w:rFonts w:ascii="Times New Roman" w:hAnsi="Times New Roman" w:cs="Times New Roman" w:eastAsia="Times New Roman" w:hint="default"/>
                <w:sz w:val="18"/>
                <w:szCs w:val="18"/>
              </w:rPr>
            </w:pPr>
            <w:r>
              <w:rPr>
                <w:rFonts w:ascii="Times New Roman"/>
                <w:sz w:val="18"/>
              </w:rPr>
              <w:t>66,682.65</w:t>
            </w:r>
          </w:p>
        </w:tc>
        <w:tc>
          <w:tcPr>
            <w:tcW w:w="2763" w:type="dxa"/>
            <w:tcBorders>
              <w:top w:val="nil" w:sz="6" w:space="0" w:color="auto"/>
              <w:left w:val="nil" w:sz="6" w:space="0" w:color="auto"/>
              <w:bottom w:val="nil" w:sz="6" w:space="0" w:color="auto"/>
              <w:right w:val="nil" w:sz="6" w:space="0" w:color="auto"/>
            </w:tcBorders>
            <w:shd w:val="clear" w:color="auto" w:fill="FFF1CC"/>
          </w:tcPr>
          <w:p>
            <w:pPr/>
          </w:p>
        </w:tc>
      </w:tr>
      <w:tr>
        <w:trPr>
          <w:trHeight w:val="327" w:hRule="exact"/>
        </w:trPr>
        <w:tc>
          <w:tcPr>
            <w:tcW w:w="3123"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68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533"/>
              <w:jc w:val="right"/>
              <w:rPr>
                <w:rFonts w:ascii="Times New Roman" w:hAnsi="Times New Roman" w:cs="Times New Roman" w:eastAsia="Times New Roman" w:hint="default"/>
                <w:sz w:val="18"/>
                <w:szCs w:val="18"/>
              </w:rPr>
            </w:pPr>
            <w:r>
              <w:rPr>
                <w:rFonts w:ascii="Times New Roman"/>
                <w:spacing w:val="-1"/>
                <w:sz w:val="18"/>
              </w:rPr>
              <w:t>1,809,080.97</w:t>
            </w:r>
          </w:p>
        </w:tc>
        <w:tc>
          <w:tcPr>
            <w:tcW w:w="276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1,809,080.97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00" w:right="0"/>
        </w:sectPr>
      </w:pPr>
    </w:p>
    <w:p>
      <w:pPr>
        <w:spacing w:line="240" w:lineRule="auto" w:before="6"/>
        <w:rPr>
          <w:rFonts w:ascii="宋体" w:hAnsi="宋体" w:cs="宋体" w:eastAsia="宋体" w:hint="default"/>
          <w:sz w:val="3"/>
          <w:szCs w:val="3"/>
        </w:rPr>
      </w:pPr>
      <w:r>
        <w:rPr/>
        <w:pict>
          <v:group style="position:absolute;margin-left:55.200001pt;margin-top:55.619984pt;width:485pt;height:.1pt;mso-position-horizontal-relative:page;mso-position-vertical-relative:page;z-index:-758968"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505" w:type="dxa"/>
        <w:tblLayout w:type="fixed"/>
        <w:tblCellMar>
          <w:top w:w="0" w:type="dxa"/>
          <w:left w:w="0" w:type="dxa"/>
          <w:bottom w:w="0" w:type="dxa"/>
          <w:right w:w="0" w:type="dxa"/>
        </w:tblCellMar>
        <w:tblLook w:val="01E0"/>
      </w:tblPr>
      <w:tblGrid>
        <w:gridCol w:w="3303"/>
        <w:gridCol w:w="4048"/>
        <w:gridCol w:w="2220"/>
      </w:tblGrid>
      <w:tr>
        <w:trPr>
          <w:trHeight w:val="343" w:hRule="exact"/>
        </w:trPr>
        <w:tc>
          <w:tcPr>
            <w:tcW w:w="3303" w:type="dxa"/>
            <w:tcBorders>
              <w:top w:val="nil" w:sz="6" w:space="0" w:color="auto"/>
              <w:left w:val="nil" w:sz="6" w:space="0" w:color="auto"/>
              <w:bottom w:val="single" w:sz="12" w:space="0" w:color="C45811"/>
              <w:right w:val="nil" w:sz="6" w:space="0" w:color="auto"/>
            </w:tcBorders>
          </w:tcPr>
          <w:p>
            <w:pPr/>
          </w:p>
        </w:tc>
        <w:tc>
          <w:tcPr>
            <w:tcW w:w="4048" w:type="dxa"/>
            <w:tcBorders>
              <w:top w:val="nil" w:sz="6" w:space="0" w:color="auto"/>
              <w:left w:val="nil" w:sz="6" w:space="0" w:color="auto"/>
              <w:bottom w:val="single" w:sz="12" w:space="0" w:color="C45811"/>
              <w:right w:val="nil" w:sz="6" w:space="0" w:color="auto"/>
            </w:tcBorders>
          </w:tcPr>
          <w:p>
            <w:pPr/>
          </w:p>
        </w:tc>
        <w:tc>
          <w:tcPr>
            <w:tcW w:w="2220"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3303" w:type="dxa"/>
            <w:tcBorders>
              <w:top w:val="single" w:sz="12" w:space="0" w:color="C45811"/>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4048" w:type="dxa"/>
            <w:tcBorders>
              <w:top w:val="single" w:sz="12" w:space="0" w:color="C45811"/>
              <w:left w:val="nil" w:sz="6" w:space="0" w:color="auto"/>
              <w:bottom w:val="nil" w:sz="6" w:space="0" w:color="auto"/>
              <w:right w:val="nil" w:sz="6" w:space="0" w:color="auto"/>
            </w:tcBorders>
            <w:shd w:val="clear" w:color="auto" w:fill="FFF1CC"/>
          </w:tcPr>
          <w:p>
            <w:pPr>
              <w:pStyle w:val="TableParagraph"/>
              <w:spacing w:line="240" w:lineRule="auto" w:before="50"/>
              <w:ind w:right="1076"/>
              <w:jc w:val="right"/>
              <w:rPr>
                <w:rFonts w:ascii="Times New Roman" w:hAnsi="Times New Roman" w:cs="Times New Roman" w:eastAsia="Times New Roman" w:hint="default"/>
                <w:sz w:val="18"/>
                <w:szCs w:val="18"/>
              </w:rPr>
            </w:pPr>
            <w:r>
              <w:rPr>
                <w:rFonts w:ascii="Times New Roman"/>
                <w:sz w:val="18"/>
              </w:rPr>
              <w:t>13,046.33</w:t>
            </w:r>
          </w:p>
        </w:tc>
        <w:tc>
          <w:tcPr>
            <w:tcW w:w="2220" w:type="dxa"/>
            <w:tcBorders>
              <w:top w:val="single" w:sz="12" w:space="0" w:color="C45811"/>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13,046.33</w:t>
            </w:r>
          </w:p>
        </w:tc>
      </w:tr>
      <w:tr>
        <w:trPr>
          <w:trHeight w:val="312"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4048"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
        </w:tc>
      </w:tr>
      <w:tr>
        <w:trPr>
          <w:trHeight w:val="312" w:hRule="exact"/>
        </w:trPr>
        <w:tc>
          <w:tcPr>
            <w:tcW w:w="9571" w:type="dxa"/>
            <w:gridSpan w:val="3"/>
            <w:tcBorders>
              <w:top w:val="nil" w:sz="6" w:space="0" w:color="auto"/>
              <w:left w:val="nil" w:sz="6" w:space="0" w:color="auto"/>
              <w:bottom w:val="nil" w:sz="6" w:space="0" w:color="auto"/>
              <w:right w:val="nil" w:sz="6" w:space="0" w:color="auto"/>
            </w:tcBorders>
          </w:tcPr>
          <w:p>
            <w:pPr>
              <w:pStyle w:val="TableParagraph"/>
              <w:tabs>
                <w:tab w:pos="9571" w:val="left" w:leader="none"/>
              </w:tabs>
              <w:spacing w:line="240" w:lineRule="auto" w:before="1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宋体" w:hAnsi="宋体" w:cs="宋体" w:eastAsia="宋体" w:hint="default"/>
                <w:sz w:val="18"/>
                <w:szCs w:val="18"/>
                <w:shd w:fill="FFF1CC" w:color="auto" w:val="clear"/>
              </w:rPr>
              <w:t>应付款项</w:t>
              <w:tab/>
            </w:r>
            <w:r>
              <w:rPr>
                <w:rFonts w:ascii="宋体" w:hAnsi="宋体" w:cs="宋体" w:eastAsia="宋体" w:hint="default"/>
                <w:sz w:val="18"/>
                <w:szCs w:val="18"/>
              </w:rPr>
            </w:r>
          </w:p>
        </w:tc>
      </w:tr>
      <w:tr>
        <w:trPr>
          <w:trHeight w:val="312"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404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6"/>
              <w:jc w:val="right"/>
              <w:rPr>
                <w:rFonts w:ascii="Times New Roman" w:hAnsi="Times New Roman" w:cs="Times New Roman" w:eastAsia="Times New Roman" w:hint="default"/>
                <w:sz w:val="18"/>
                <w:szCs w:val="18"/>
              </w:rPr>
            </w:pPr>
            <w:r>
              <w:rPr>
                <w:rFonts w:ascii="Times New Roman"/>
                <w:spacing w:val="-1"/>
                <w:sz w:val="18"/>
              </w:rPr>
              <w:t>4,162,773.74</w:t>
            </w:r>
          </w:p>
        </w:tc>
        <w:tc>
          <w:tcPr>
            <w:tcW w:w="2220" w:type="dxa"/>
            <w:tcBorders>
              <w:top w:val="nil" w:sz="6" w:space="0" w:color="auto"/>
              <w:left w:val="nil" w:sz="6" w:space="0" w:color="auto"/>
              <w:bottom w:val="nil" w:sz="6" w:space="0" w:color="auto"/>
              <w:right w:val="nil" w:sz="6" w:space="0" w:color="auto"/>
            </w:tcBorders>
          </w:tcPr>
          <w:p>
            <w:pPr/>
          </w:p>
        </w:tc>
      </w:tr>
      <w:tr>
        <w:trPr>
          <w:trHeight w:val="312" w:hRule="exact"/>
        </w:trPr>
        <w:tc>
          <w:tcPr>
            <w:tcW w:w="330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404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76"/>
              <w:jc w:val="right"/>
              <w:rPr>
                <w:rFonts w:ascii="Times New Roman" w:hAnsi="Times New Roman" w:cs="Times New Roman" w:eastAsia="Times New Roman" w:hint="default"/>
                <w:sz w:val="18"/>
                <w:szCs w:val="18"/>
              </w:rPr>
            </w:pPr>
            <w:r>
              <w:rPr>
                <w:rFonts w:ascii="Times New Roman"/>
                <w:sz w:val="18"/>
              </w:rPr>
              <w:t>3,500.00</w:t>
            </w:r>
          </w:p>
        </w:tc>
        <w:tc>
          <w:tcPr>
            <w:tcW w:w="222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3,500.00</w:t>
            </w:r>
          </w:p>
        </w:tc>
      </w:tr>
      <w:tr>
        <w:trPr>
          <w:trHeight w:val="312"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404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6"/>
              <w:jc w:val="right"/>
              <w:rPr>
                <w:rFonts w:ascii="Times New Roman" w:hAnsi="Times New Roman" w:cs="Times New Roman" w:eastAsia="Times New Roman" w:hint="default"/>
                <w:sz w:val="18"/>
                <w:szCs w:val="18"/>
              </w:rPr>
            </w:pPr>
            <w:r>
              <w:rPr>
                <w:rFonts w:ascii="Times New Roman"/>
                <w:sz w:val="18"/>
              </w:rPr>
              <w:t>296,264.94</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296,264.94</w:t>
            </w:r>
          </w:p>
        </w:tc>
      </w:tr>
      <w:tr>
        <w:trPr>
          <w:trHeight w:val="312" w:hRule="exact"/>
        </w:trPr>
        <w:tc>
          <w:tcPr>
            <w:tcW w:w="330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404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76"/>
              <w:jc w:val="right"/>
              <w:rPr>
                <w:rFonts w:ascii="Times New Roman" w:hAnsi="Times New Roman" w:cs="Times New Roman" w:eastAsia="Times New Roman" w:hint="default"/>
                <w:sz w:val="18"/>
                <w:szCs w:val="18"/>
              </w:rPr>
            </w:pPr>
            <w:r>
              <w:rPr>
                <w:rFonts w:ascii="Times New Roman"/>
                <w:spacing w:val="-1"/>
                <w:sz w:val="18"/>
              </w:rPr>
              <w:t>27,950,663.43</w:t>
            </w:r>
          </w:p>
        </w:tc>
        <w:tc>
          <w:tcPr>
            <w:tcW w:w="222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15,395,659.55</w:t>
            </w:r>
          </w:p>
        </w:tc>
      </w:tr>
      <w:tr>
        <w:trPr>
          <w:trHeight w:val="327" w:hRule="exact"/>
        </w:trPr>
        <w:tc>
          <w:tcPr>
            <w:tcW w:w="3303"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4048"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76"/>
              <w:jc w:val="right"/>
              <w:rPr>
                <w:rFonts w:ascii="Times New Roman" w:hAnsi="Times New Roman" w:cs="Times New Roman" w:eastAsia="Times New Roman" w:hint="default"/>
                <w:sz w:val="18"/>
                <w:szCs w:val="18"/>
              </w:rPr>
            </w:pPr>
            <w:r>
              <w:rPr>
                <w:rFonts w:ascii="Times New Roman"/>
                <w:spacing w:val="-1"/>
                <w:sz w:val="18"/>
              </w:rPr>
              <w:t>27,950,663.43</w:t>
            </w:r>
          </w:p>
        </w:tc>
        <w:tc>
          <w:tcPr>
            <w:tcW w:w="2220"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15,395,659.55</w:t>
            </w:r>
          </w:p>
        </w:tc>
      </w:tr>
    </w:tbl>
    <w:p>
      <w:pPr>
        <w:pStyle w:val="BodyText"/>
        <w:spacing w:line="357" w:lineRule="auto" w:before="51"/>
        <w:ind w:left="974" w:right="1116"/>
        <w:jc w:val="left"/>
      </w:pPr>
      <w:r>
        <w:rPr/>
        <w:t>可辨认资产、负债公允价值的确定方法： </w:t>
      </w:r>
      <w:r>
        <w:rPr>
          <w:spacing w:val="-2"/>
        </w:rPr>
        <w:t>本集团采用估值技术来确定山西凯特通讯信息技术有限公司的资产负债于购买日的公允价值。主要资产的评估方法及其</w:t>
      </w:r>
    </w:p>
    <w:p>
      <w:pPr>
        <w:pStyle w:val="BodyText"/>
        <w:spacing w:line="352" w:lineRule="auto"/>
        <w:ind w:left="974" w:right="6072" w:hanging="360"/>
        <w:jc w:val="left"/>
        <w:rPr>
          <w:rFonts w:ascii="Times New Roman" w:hAnsi="Times New Roman" w:cs="Times New Roman" w:eastAsia="Times New Roman" w:hint="default"/>
        </w:rPr>
      </w:pPr>
      <w:r>
        <w:rPr>
          <w:spacing w:val="-4"/>
        </w:rPr>
        <w:t>关键假设列示如下：（本项目估值采用资产基础法）</w:t>
      </w:r>
      <w:r>
        <w:rPr/>
        <w:t> 固定资产的评估方法为成本法，使用的关键假设如下： 设备价值</w:t>
      </w:r>
      <w:r>
        <w:rPr>
          <w:rFonts w:ascii="Times New Roman" w:hAnsi="Times New Roman" w:cs="Times New Roman" w:eastAsia="Times New Roman" w:hint="default"/>
        </w:rPr>
        <w:t>=</w:t>
      </w:r>
      <w:r>
        <w:rPr/>
        <w:t>重置成本</w:t>
      </w:r>
      <w:r>
        <w:rPr>
          <w:rFonts w:ascii="Times New Roman" w:hAnsi="Times New Roman" w:cs="Times New Roman" w:eastAsia="Times New Roman" w:hint="default"/>
        </w:rPr>
        <w:t>×</w:t>
      </w:r>
      <w:r>
        <w:rPr/>
        <w:t>成新率 重置成本为市场不含税购置价； 成新率</w:t>
      </w:r>
      <w:r>
        <w:rPr>
          <w:rFonts w:ascii="Times New Roman" w:hAnsi="Times New Roman" w:cs="Times New Roman" w:eastAsia="Times New Roman" w:hint="default"/>
        </w:rPr>
        <w:t>=</w:t>
      </w:r>
      <w:r>
        <w:rPr/>
        <w:t>尚可使用年限</w:t>
      </w:r>
      <w:r>
        <w:rPr>
          <w:rFonts w:ascii="Times New Roman" w:hAnsi="Times New Roman" w:cs="Times New Roman" w:eastAsia="Times New Roman" w:hint="default"/>
        </w:rPr>
        <w:t>/</w:t>
      </w:r>
      <w:r>
        <w:rPr/>
        <w:t>经济寿命年限</w:t>
      </w:r>
      <w:r>
        <w:rPr>
          <w:rFonts w:ascii="Times New Roman" w:hAnsi="Times New Roman" w:cs="Times New Roman" w:eastAsia="Times New Roman" w:hint="default"/>
        </w:rPr>
        <w:t>×100%</w:t>
      </w:r>
    </w:p>
    <w:p>
      <w:pPr>
        <w:pStyle w:val="BodyText"/>
        <w:spacing w:line="340" w:lineRule="auto" w:before="8"/>
        <w:ind w:left="974" w:right="3372"/>
        <w:jc w:val="left"/>
      </w:pPr>
      <w:r>
        <w:rPr/>
        <w:t>无形资产的评估方法为收益法</w:t>
      </w:r>
      <w:r>
        <w:rPr>
          <w:rFonts w:ascii="Times New Roman" w:hAnsi="Times New Roman" w:cs="Times New Roman" w:eastAsia="Times New Roman" w:hint="default"/>
        </w:rPr>
        <w:t>-</w:t>
      </w:r>
      <w:r>
        <w:rPr/>
        <w:t>收益现值法的收入分成法</w:t>
      </w:r>
      <w:r>
        <w:rPr>
          <w:rFonts w:ascii="Times New Roman" w:hAnsi="Times New Roman" w:cs="Times New Roman" w:eastAsia="Times New Roman" w:hint="default"/>
        </w:rPr>
        <w:t>(</w:t>
      </w:r>
      <w:r>
        <w:rPr/>
        <w:t>提成法</w:t>
      </w:r>
      <w:r>
        <w:rPr>
          <w:rFonts w:ascii="Times New Roman" w:hAnsi="Times New Roman" w:cs="Times New Roman" w:eastAsia="Times New Roman" w:hint="default"/>
        </w:rPr>
        <w:t>)</w:t>
      </w:r>
      <w:r>
        <w:rPr/>
        <w:t>，使用的关键假设如下： 分成率</w:t>
      </w:r>
    </w:p>
    <w:p>
      <w:pPr>
        <w:pStyle w:val="BodyText"/>
        <w:spacing w:line="302" w:lineRule="auto" w:before="39"/>
        <w:ind w:left="614" w:right="1116" w:firstLine="360"/>
        <w:jc w:val="left"/>
      </w:pPr>
      <w:r>
        <w:rPr/>
        <w:t>无形资产分成率</w:t>
      </w:r>
      <w:r>
        <w:rPr>
          <w:rFonts w:ascii="Times New Roman" w:hAnsi="Times New Roman" w:cs="Times New Roman" w:eastAsia="Times New Roman" w:hint="default"/>
        </w:rPr>
        <w:t>=(</w:t>
      </w:r>
      <w:r>
        <w:rPr/>
        <w:t>被估无形资产前</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年平均销售利润率</w:t>
      </w:r>
      <w:r>
        <w:rPr>
          <w:rFonts w:ascii="Times New Roman" w:hAnsi="Times New Roman" w:cs="Times New Roman" w:eastAsia="Times New Roman" w:hint="default"/>
        </w:rPr>
        <w:t>/</w:t>
      </w:r>
      <w:r>
        <w:rPr/>
        <w:t>可比公司前</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年平均销售毛利率）</w:t>
      </w:r>
      <w:r>
        <w:rPr>
          <w:rFonts w:ascii="Times New Roman" w:hAnsi="Times New Roman" w:cs="Times New Roman" w:eastAsia="Times New Roman" w:hint="default"/>
        </w:rPr>
        <w:t>×</w:t>
      </w:r>
      <w:r>
        <w:rPr/>
        <w:t>可比公司无形资产提成率平 均值</w:t>
      </w:r>
    </w:p>
    <w:p>
      <w:pPr>
        <w:pStyle w:val="BodyText"/>
        <w:spacing w:line="340" w:lineRule="auto" w:before="69"/>
        <w:ind w:left="974" w:right="7183"/>
        <w:jc w:val="left"/>
      </w:pPr>
      <w:r>
        <w:rPr/>
        <w:t>集团采用了</w:t>
      </w:r>
      <w:r>
        <w:rPr>
          <w:spacing w:val="-46"/>
        </w:rPr>
        <w:t> </w:t>
      </w:r>
      <w:r>
        <w:rPr>
          <w:rFonts w:ascii="Times New Roman" w:hAnsi="Times New Roman" w:cs="Times New Roman" w:eastAsia="Times New Roman" w:hint="default"/>
        </w:rPr>
        <w:t>6.37%</w:t>
      </w:r>
      <w:r>
        <w:rPr/>
        <w:t>的针对收入的分成率； 折现率</w:t>
      </w:r>
    </w:p>
    <w:p>
      <w:pPr>
        <w:pStyle w:val="BodyText"/>
        <w:spacing w:line="338" w:lineRule="auto" w:before="41"/>
        <w:ind w:left="974" w:right="1323"/>
        <w:jc w:val="left"/>
      </w:pPr>
      <w:r>
        <w:rPr/>
        <w:t>税前加权资本成本</w:t>
      </w:r>
      <w:r>
        <w:rPr>
          <w:rFonts w:ascii="Times New Roman" w:hAnsi="Times New Roman" w:cs="Times New Roman" w:eastAsia="Times New Roman" w:hint="default"/>
        </w:rPr>
        <w:t>=</w:t>
      </w:r>
      <w:r>
        <w:rPr/>
        <w:t>营运资本占比</w:t>
      </w:r>
      <w:r>
        <w:rPr>
          <w:rFonts w:ascii="Times New Roman" w:hAnsi="Times New Roman" w:cs="Times New Roman" w:eastAsia="Times New Roman" w:hint="default"/>
        </w:rPr>
        <w:t>×</w:t>
      </w:r>
      <w:r>
        <w:rPr/>
        <w:t>营运资金报酬率</w:t>
      </w:r>
      <w:r>
        <w:rPr>
          <w:rFonts w:ascii="Times New Roman" w:hAnsi="Times New Roman" w:cs="Times New Roman" w:eastAsia="Times New Roman" w:hint="default"/>
        </w:rPr>
        <w:t>+</w:t>
      </w:r>
      <w:r>
        <w:rPr/>
        <w:t>有形资产占比</w:t>
      </w:r>
      <w:r>
        <w:rPr>
          <w:rFonts w:ascii="Times New Roman" w:hAnsi="Times New Roman" w:cs="Times New Roman" w:eastAsia="Times New Roman" w:hint="default"/>
        </w:rPr>
        <w:t>×</w:t>
      </w:r>
      <w:r>
        <w:rPr/>
        <w:t>有形资产报酬率</w:t>
      </w:r>
      <w:r>
        <w:rPr>
          <w:rFonts w:ascii="Times New Roman" w:hAnsi="Times New Roman" w:cs="Times New Roman" w:eastAsia="Times New Roman" w:hint="default"/>
        </w:rPr>
        <w:t>+</w:t>
      </w:r>
      <w:r>
        <w:rPr/>
        <w:t>无形资产占比</w:t>
      </w:r>
      <w:r>
        <w:rPr>
          <w:rFonts w:ascii="Times New Roman" w:hAnsi="Times New Roman" w:cs="Times New Roman" w:eastAsia="Times New Roman" w:hint="default"/>
        </w:rPr>
        <w:t>×</w:t>
      </w:r>
      <w:r>
        <w:rPr/>
        <w:t>无形资产报酬率 集团采用了</w:t>
      </w:r>
      <w:r>
        <w:rPr>
          <w:spacing w:val="-46"/>
        </w:rPr>
        <w:t> </w:t>
      </w:r>
      <w:r>
        <w:rPr>
          <w:rFonts w:ascii="Times New Roman" w:hAnsi="Times New Roman" w:cs="Times New Roman" w:eastAsia="Times New Roman" w:hint="default"/>
        </w:rPr>
        <w:t>14.22%</w:t>
      </w:r>
      <w:r>
        <w:rPr/>
        <w:t>的折现率；</w:t>
      </w:r>
    </w:p>
    <w:p>
      <w:pPr>
        <w:pStyle w:val="BodyText"/>
        <w:spacing w:line="240" w:lineRule="auto" w:before="22"/>
        <w:ind w:left="974" w:right="1116"/>
        <w:jc w:val="left"/>
      </w:pPr>
      <w:r>
        <w:rPr/>
        <w:t>企业合并中承担的被购买方的或有负债：无</w:t>
      </w:r>
    </w:p>
    <w:p>
      <w:pPr>
        <w:spacing w:line="240" w:lineRule="auto" w:before="10"/>
        <w:rPr>
          <w:rFonts w:ascii="宋体" w:hAnsi="宋体" w:cs="宋体" w:eastAsia="宋体" w:hint="default"/>
          <w:sz w:val="26"/>
          <w:szCs w:val="26"/>
        </w:rPr>
      </w:pPr>
    </w:p>
    <w:p>
      <w:pPr>
        <w:pStyle w:val="Heading3"/>
        <w:spacing w:line="240" w:lineRule="auto"/>
        <w:ind w:left="614" w:right="6972"/>
        <w:jc w:val="left"/>
        <w:rPr>
          <w:b w:val="0"/>
          <w:bCs w:val="0"/>
        </w:rPr>
      </w:pPr>
      <w:bookmarkStart w:name="2、处置子公司" w:id="294"/>
      <w:bookmarkEnd w:id="294"/>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974" w:right="1116"/>
        <w:jc w:val="left"/>
      </w:pPr>
      <w:r>
        <w:rPr/>
        <w:t>是否存在单次处置对子公司投资即丧失控制权的情形</w:t>
      </w:r>
    </w:p>
    <w:p>
      <w:pPr>
        <w:pStyle w:val="BodyText"/>
        <w:spacing w:line="240" w:lineRule="auto" w:before="116"/>
        <w:ind w:left="974"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993"/>
        <w:gridCol w:w="720"/>
        <w:gridCol w:w="557"/>
        <w:gridCol w:w="676"/>
        <w:gridCol w:w="1024"/>
        <w:gridCol w:w="758"/>
        <w:gridCol w:w="1016"/>
        <w:gridCol w:w="708"/>
        <w:gridCol w:w="737"/>
        <w:gridCol w:w="723"/>
        <w:gridCol w:w="874"/>
        <w:gridCol w:w="845"/>
        <w:gridCol w:w="1002"/>
      </w:tblGrid>
      <w:tr>
        <w:trPr>
          <w:trHeight w:val="2823" w:hRule="exact"/>
        </w:trPr>
        <w:tc>
          <w:tcPr>
            <w:tcW w:w="99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405" w:right="133" w:hanging="270"/>
              <w:jc w:val="left"/>
              <w:rPr>
                <w:rFonts w:ascii="宋体" w:hAnsi="宋体" w:cs="宋体" w:eastAsia="宋体" w:hint="default"/>
                <w:sz w:val="18"/>
                <w:szCs w:val="18"/>
              </w:rPr>
            </w:pPr>
            <w:r>
              <w:rPr>
                <w:rFonts w:ascii="宋体" w:hAnsi="宋体" w:cs="宋体" w:eastAsia="宋体" w:hint="default"/>
                <w:b/>
                <w:bCs/>
                <w:color w:val="FFFFFF"/>
                <w:sz w:val="18"/>
                <w:szCs w:val="18"/>
              </w:rPr>
              <w:t>子公司名</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称</w:t>
            </w:r>
            <w:r>
              <w:rPr>
                <w:rFonts w:ascii="宋体" w:hAnsi="宋体" w:cs="宋体" w:eastAsia="宋体" w:hint="default"/>
                <w:sz w:val="18"/>
                <w:szCs w:val="18"/>
              </w:rPr>
            </w:r>
          </w:p>
        </w:tc>
        <w:tc>
          <w:tcPr>
            <w:tcW w:w="72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74" w:right="182"/>
              <w:jc w:val="both"/>
              <w:rPr>
                <w:rFonts w:ascii="宋体" w:hAnsi="宋体" w:cs="宋体" w:eastAsia="宋体" w:hint="default"/>
                <w:sz w:val="18"/>
                <w:szCs w:val="18"/>
              </w:rPr>
            </w:pPr>
            <w:r>
              <w:rPr>
                <w:rFonts w:ascii="宋体" w:hAnsi="宋体" w:cs="宋体" w:eastAsia="宋体" w:hint="default"/>
                <w:b/>
                <w:bCs/>
                <w:color w:val="FFFFFF"/>
                <w:sz w:val="18"/>
                <w:szCs w:val="18"/>
              </w:rPr>
              <w:t>股权</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处置</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价款</w:t>
            </w:r>
            <w:r>
              <w:rPr>
                <w:rFonts w:ascii="宋体" w:hAnsi="宋体" w:cs="宋体" w:eastAsia="宋体" w:hint="default"/>
                <w:sz w:val="18"/>
                <w:szCs w:val="18"/>
              </w:rPr>
            </w:r>
          </w:p>
        </w:tc>
        <w:tc>
          <w:tcPr>
            <w:tcW w:w="55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81" w:right="192"/>
              <w:jc w:val="both"/>
              <w:rPr>
                <w:rFonts w:ascii="宋体" w:hAnsi="宋体" w:cs="宋体" w:eastAsia="宋体" w:hint="default"/>
                <w:sz w:val="18"/>
                <w:szCs w:val="18"/>
              </w:rPr>
            </w:pPr>
            <w:r>
              <w:rPr>
                <w:rFonts w:ascii="宋体" w:hAnsi="宋体" w:cs="宋体" w:eastAsia="宋体" w:hint="default"/>
                <w:b/>
                <w:bCs/>
                <w:color w:val="FFFFFF"/>
                <w:sz w:val="18"/>
                <w:szCs w:val="18"/>
              </w:rPr>
              <w:t>股</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权</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处</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置</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比</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例</w:t>
            </w:r>
            <w:r>
              <w:rPr>
                <w:rFonts w:ascii="宋体" w:hAnsi="宋体" w:cs="宋体" w:eastAsia="宋体" w:hint="default"/>
                <w:sz w:val="18"/>
                <w:szCs w:val="18"/>
              </w:rPr>
            </w:r>
          </w:p>
        </w:tc>
        <w:tc>
          <w:tcPr>
            <w:tcW w:w="67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73" w:right="137"/>
              <w:jc w:val="both"/>
              <w:rPr>
                <w:rFonts w:ascii="宋体" w:hAnsi="宋体" w:cs="宋体" w:eastAsia="宋体" w:hint="default"/>
                <w:sz w:val="18"/>
                <w:szCs w:val="18"/>
              </w:rPr>
            </w:pPr>
            <w:r>
              <w:rPr>
                <w:rFonts w:ascii="宋体" w:hAnsi="宋体" w:cs="宋体" w:eastAsia="宋体" w:hint="default"/>
                <w:b/>
                <w:bCs/>
                <w:color w:val="FFFFFF"/>
                <w:sz w:val="18"/>
                <w:szCs w:val="18"/>
              </w:rPr>
              <w:t>股权</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处置</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方式</w:t>
            </w:r>
            <w:r>
              <w:rPr>
                <w:rFonts w:ascii="宋体" w:hAnsi="宋体" w:cs="宋体" w:eastAsia="宋体" w:hint="default"/>
                <w:sz w:val="18"/>
                <w:szCs w:val="18"/>
              </w:rPr>
            </w:r>
          </w:p>
        </w:tc>
        <w:tc>
          <w:tcPr>
            <w:tcW w:w="102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66" w:right="133"/>
              <w:jc w:val="left"/>
              <w:rPr>
                <w:rFonts w:ascii="宋体" w:hAnsi="宋体" w:cs="宋体" w:eastAsia="宋体" w:hint="default"/>
                <w:sz w:val="18"/>
                <w:szCs w:val="18"/>
              </w:rPr>
            </w:pPr>
            <w:r>
              <w:rPr>
                <w:rFonts w:ascii="宋体" w:hAnsi="宋体" w:cs="宋体" w:eastAsia="宋体" w:hint="default"/>
                <w:b/>
                <w:bCs/>
                <w:color w:val="FFFFFF"/>
                <w:sz w:val="18"/>
                <w:szCs w:val="18"/>
              </w:rPr>
              <w:t>丧失控制</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权的时点</w:t>
            </w:r>
            <w:r>
              <w:rPr>
                <w:rFonts w:ascii="宋体" w:hAnsi="宋体" w:cs="宋体" w:eastAsia="宋体" w:hint="default"/>
                <w:sz w:val="18"/>
                <w:szCs w:val="18"/>
              </w:rPr>
            </w:r>
          </w:p>
        </w:tc>
        <w:tc>
          <w:tcPr>
            <w:tcW w:w="75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74" w:right="220"/>
              <w:jc w:val="both"/>
              <w:rPr>
                <w:rFonts w:ascii="宋体" w:hAnsi="宋体" w:cs="宋体" w:eastAsia="宋体" w:hint="default"/>
                <w:sz w:val="18"/>
                <w:szCs w:val="18"/>
              </w:rPr>
            </w:pPr>
            <w:r>
              <w:rPr>
                <w:rFonts w:ascii="宋体" w:hAnsi="宋体" w:cs="宋体" w:eastAsia="宋体" w:hint="default"/>
                <w:b/>
                <w:bCs/>
                <w:color w:val="FFFFFF"/>
                <w:sz w:val="18"/>
                <w:szCs w:val="18"/>
              </w:rPr>
              <w:t>丧失</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控制</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权时</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点的</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确定</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依据</w:t>
            </w:r>
            <w:r>
              <w:rPr>
                <w:rFonts w:ascii="宋体" w:hAnsi="宋体" w:cs="宋体" w:eastAsia="宋体" w:hint="default"/>
                <w:sz w:val="18"/>
                <w:szCs w:val="18"/>
              </w:rPr>
            </w:r>
          </w:p>
        </w:tc>
        <w:tc>
          <w:tcPr>
            <w:tcW w:w="101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09" w:right="182"/>
              <w:jc w:val="center"/>
              <w:rPr>
                <w:rFonts w:ascii="宋体" w:hAnsi="宋体" w:cs="宋体" w:eastAsia="宋体" w:hint="default"/>
                <w:sz w:val="18"/>
                <w:szCs w:val="18"/>
              </w:rPr>
            </w:pPr>
            <w:r>
              <w:rPr>
                <w:rFonts w:ascii="宋体" w:hAnsi="宋体" w:cs="宋体" w:eastAsia="宋体" w:hint="default"/>
                <w:b/>
                <w:bCs/>
                <w:color w:val="FFFFFF"/>
                <w:sz w:val="18"/>
                <w:szCs w:val="18"/>
              </w:rPr>
              <w:t>处置价款</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与处置投</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资对应的</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合并财务</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报表层面</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享有该子</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公司净资</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产份额的</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差额</w:t>
            </w:r>
            <w:r>
              <w:rPr>
                <w:rFonts w:ascii="宋体" w:hAnsi="宋体" w:cs="宋体" w:eastAsia="宋体" w:hint="default"/>
                <w:sz w:val="18"/>
                <w:szCs w:val="18"/>
              </w:rPr>
            </w:r>
          </w:p>
        </w:tc>
        <w:tc>
          <w:tcPr>
            <w:tcW w:w="70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58" w:right="185"/>
              <w:jc w:val="both"/>
              <w:rPr>
                <w:rFonts w:ascii="宋体" w:hAnsi="宋体" w:cs="宋体" w:eastAsia="宋体" w:hint="default"/>
                <w:sz w:val="18"/>
                <w:szCs w:val="18"/>
              </w:rPr>
            </w:pPr>
            <w:r>
              <w:rPr>
                <w:rFonts w:ascii="宋体" w:hAnsi="宋体" w:cs="宋体" w:eastAsia="宋体" w:hint="default"/>
                <w:b/>
                <w:bCs/>
                <w:color w:val="FFFFFF"/>
                <w:sz w:val="18"/>
                <w:szCs w:val="18"/>
              </w:rPr>
              <w:t>丧失</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控制</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权之</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日剩</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余股</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权的</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比例</w:t>
            </w:r>
            <w:r>
              <w:rPr>
                <w:rFonts w:ascii="宋体" w:hAnsi="宋体" w:cs="宋体" w:eastAsia="宋体" w:hint="default"/>
                <w:sz w:val="18"/>
                <w:szCs w:val="18"/>
              </w:rPr>
            </w:r>
          </w:p>
        </w:tc>
        <w:tc>
          <w:tcPr>
            <w:tcW w:w="73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7" w:right="185"/>
              <w:jc w:val="both"/>
              <w:rPr>
                <w:rFonts w:ascii="宋体" w:hAnsi="宋体" w:cs="宋体" w:eastAsia="宋体" w:hint="default"/>
                <w:sz w:val="18"/>
                <w:szCs w:val="18"/>
              </w:rPr>
            </w:pPr>
            <w:r>
              <w:rPr>
                <w:rFonts w:ascii="宋体" w:hAnsi="宋体" w:cs="宋体" w:eastAsia="宋体" w:hint="default"/>
                <w:b/>
                <w:bCs/>
                <w:color w:val="FFFFFF"/>
                <w:sz w:val="18"/>
                <w:szCs w:val="18"/>
              </w:rPr>
              <w:t>丧失</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控制</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权之</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日剩</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余股</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权的</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账面</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价值</w:t>
            </w:r>
            <w:r>
              <w:rPr>
                <w:rFonts w:ascii="宋体" w:hAnsi="宋体" w:cs="宋体" w:eastAsia="宋体" w:hint="default"/>
                <w:sz w:val="18"/>
                <w:szCs w:val="18"/>
              </w:rPr>
            </w:r>
          </w:p>
        </w:tc>
        <w:tc>
          <w:tcPr>
            <w:tcW w:w="72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7" w:right="171"/>
              <w:jc w:val="both"/>
              <w:rPr>
                <w:rFonts w:ascii="宋体" w:hAnsi="宋体" w:cs="宋体" w:eastAsia="宋体" w:hint="default"/>
                <w:sz w:val="18"/>
                <w:szCs w:val="18"/>
              </w:rPr>
            </w:pPr>
            <w:r>
              <w:rPr>
                <w:rFonts w:ascii="宋体" w:hAnsi="宋体" w:cs="宋体" w:eastAsia="宋体" w:hint="default"/>
                <w:b/>
                <w:bCs/>
                <w:color w:val="FFFFFF"/>
                <w:sz w:val="18"/>
                <w:szCs w:val="18"/>
              </w:rPr>
              <w:t>丧失</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控制</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权之</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日剩</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余股</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权的</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公允</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价值</w:t>
            </w:r>
            <w:r>
              <w:rPr>
                <w:rFonts w:ascii="宋体" w:hAnsi="宋体" w:cs="宋体" w:eastAsia="宋体" w:hint="default"/>
                <w:sz w:val="18"/>
                <w:szCs w:val="18"/>
              </w:rPr>
            </w:r>
          </w:p>
        </w:tc>
        <w:tc>
          <w:tcPr>
            <w:tcW w:w="87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73" w:right="155"/>
              <w:jc w:val="center"/>
              <w:rPr>
                <w:rFonts w:ascii="宋体" w:hAnsi="宋体" w:cs="宋体" w:eastAsia="宋体" w:hint="default"/>
                <w:sz w:val="18"/>
                <w:szCs w:val="18"/>
              </w:rPr>
            </w:pPr>
            <w:r>
              <w:rPr>
                <w:rFonts w:ascii="宋体" w:hAnsi="宋体" w:cs="宋体" w:eastAsia="宋体" w:hint="default"/>
                <w:b/>
                <w:bCs/>
                <w:color w:val="FFFFFF"/>
                <w:sz w:val="18"/>
                <w:szCs w:val="18"/>
              </w:rPr>
              <w:t>按照公</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允价值</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重新计</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量剩余</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股权产</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生的利</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得或损</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失</w:t>
            </w:r>
            <w:r>
              <w:rPr>
                <w:rFonts w:ascii="宋体" w:hAnsi="宋体" w:cs="宋体" w:eastAsia="宋体" w:hint="default"/>
                <w:sz w:val="18"/>
                <w:szCs w:val="18"/>
              </w:rPr>
            </w:r>
          </w:p>
        </w:tc>
        <w:tc>
          <w:tcPr>
            <w:tcW w:w="84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57" w:right="143"/>
              <w:jc w:val="center"/>
              <w:rPr>
                <w:rFonts w:ascii="宋体" w:hAnsi="宋体" w:cs="宋体" w:eastAsia="宋体" w:hint="default"/>
                <w:sz w:val="18"/>
                <w:szCs w:val="18"/>
              </w:rPr>
            </w:pPr>
            <w:r>
              <w:rPr>
                <w:rFonts w:ascii="宋体" w:hAnsi="宋体" w:cs="宋体" w:eastAsia="宋体" w:hint="default"/>
                <w:b/>
                <w:bCs/>
                <w:color w:val="FFFFFF"/>
                <w:sz w:val="18"/>
                <w:szCs w:val="18"/>
              </w:rPr>
              <w:t>丧失控</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制权之</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日剩余</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股权公</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允价值</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的确定</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方法及</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主要假</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设</w:t>
            </w:r>
            <w:r>
              <w:rPr>
                <w:rFonts w:ascii="宋体" w:hAnsi="宋体" w:cs="宋体" w:eastAsia="宋体" w:hint="default"/>
                <w:sz w:val="18"/>
                <w:szCs w:val="18"/>
              </w:rPr>
            </w:r>
          </w:p>
        </w:tc>
        <w:tc>
          <w:tcPr>
            <w:tcW w:w="100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43" w:right="133"/>
              <w:jc w:val="both"/>
              <w:rPr>
                <w:rFonts w:ascii="宋体" w:hAnsi="宋体" w:cs="宋体" w:eastAsia="宋体" w:hint="default"/>
                <w:sz w:val="18"/>
                <w:szCs w:val="18"/>
              </w:rPr>
            </w:pPr>
            <w:r>
              <w:rPr>
                <w:rFonts w:ascii="宋体" w:hAnsi="宋体" w:cs="宋体" w:eastAsia="宋体" w:hint="default"/>
                <w:b/>
                <w:bCs/>
                <w:color w:val="FFFFFF"/>
                <w:sz w:val="18"/>
                <w:szCs w:val="18"/>
              </w:rPr>
              <w:t>与原子公</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司股权投</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资相关的</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其他综合</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收益转入</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投资损益</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的金额</w:t>
            </w:r>
            <w:r>
              <w:rPr>
                <w:rFonts w:ascii="宋体" w:hAnsi="宋体" w:cs="宋体" w:eastAsia="宋体" w:hint="default"/>
                <w:sz w:val="18"/>
                <w:szCs w:val="18"/>
              </w:rPr>
            </w:r>
          </w:p>
        </w:tc>
      </w:tr>
      <w:tr>
        <w:trPr>
          <w:trHeight w:val="639" w:hRule="exact"/>
        </w:trPr>
        <w:tc>
          <w:tcPr>
            <w:tcW w:w="99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316" w:lineRule="auto" w:before="10"/>
              <w:ind w:left="107" w:right="162"/>
              <w:jc w:val="left"/>
              <w:rPr>
                <w:rFonts w:ascii="宋体" w:hAnsi="宋体" w:cs="宋体" w:eastAsia="宋体" w:hint="default"/>
                <w:sz w:val="18"/>
                <w:szCs w:val="18"/>
              </w:rPr>
            </w:pPr>
            <w:r>
              <w:rPr>
                <w:rFonts w:ascii="宋体" w:hAnsi="宋体" w:cs="宋体" w:eastAsia="宋体" w:hint="default"/>
                <w:sz w:val="18"/>
                <w:szCs w:val="18"/>
              </w:rPr>
              <w:t>北京百邦 优保电子</w:t>
            </w:r>
          </w:p>
        </w:tc>
        <w:tc>
          <w:tcPr>
            <w:tcW w:w="720"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96"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00.00</w:t>
            </w:r>
          </w:p>
        </w:tc>
        <w:tc>
          <w:tcPr>
            <w:tcW w:w="557"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33"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18" w:right="0"/>
              <w:jc w:val="left"/>
              <w:rPr>
                <w:rFonts w:ascii="Times New Roman" w:hAnsi="Times New Roman" w:cs="Times New Roman" w:eastAsia="Times New Roman" w:hint="default"/>
                <w:sz w:val="18"/>
                <w:szCs w:val="18"/>
              </w:rPr>
            </w:pPr>
            <w:r>
              <w:rPr>
                <w:rFonts w:ascii="Times New Roman"/>
                <w:sz w:val="18"/>
              </w:rPr>
              <w:t>00%</w:t>
            </w:r>
          </w:p>
        </w:tc>
        <w:tc>
          <w:tcPr>
            <w:tcW w:w="676"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1024"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3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58" w:type="dxa"/>
            <w:tcBorders>
              <w:top w:val="nil" w:sz="6" w:space="0" w:color="auto"/>
              <w:left w:val="nil" w:sz="6" w:space="0" w:color="auto"/>
              <w:bottom w:val="single" w:sz="12" w:space="0" w:color="C45811"/>
              <w:right w:val="nil" w:sz="6" w:space="0" w:color="auto"/>
            </w:tcBorders>
          </w:tcPr>
          <w:p>
            <w:pPr>
              <w:pStyle w:val="TableParagraph"/>
              <w:spacing w:line="316" w:lineRule="auto" w:before="10"/>
              <w:ind w:left="108" w:right="107"/>
              <w:jc w:val="left"/>
              <w:rPr>
                <w:rFonts w:ascii="宋体" w:hAnsi="宋体" w:cs="宋体" w:eastAsia="宋体" w:hint="default"/>
                <w:sz w:val="18"/>
                <w:szCs w:val="18"/>
              </w:rPr>
            </w:pPr>
            <w:r>
              <w:rPr>
                <w:rFonts w:ascii="宋体" w:hAnsi="宋体" w:cs="宋体" w:eastAsia="宋体" w:hint="default"/>
                <w:sz w:val="18"/>
                <w:szCs w:val="18"/>
              </w:rPr>
              <w:t>交割 完毕，</w:t>
            </w:r>
          </w:p>
        </w:tc>
        <w:tc>
          <w:tcPr>
            <w:tcW w:w="101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60" w:right="0"/>
              <w:jc w:val="left"/>
              <w:rPr>
                <w:rFonts w:ascii="Times New Roman" w:hAnsi="Times New Roman" w:cs="Times New Roman" w:eastAsia="Times New Roman" w:hint="default"/>
                <w:sz w:val="18"/>
                <w:szCs w:val="18"/>
              </w:rPr>
            </w:pPr>
            <w:r>
              <w:rPr>
                <w:rFonts w:ascii="Times New Roman"/>
                <w:sz w:val="18"/>
              </w:rPr>
              <w:t>76,108.59</w:t>
            </w:r>
          </w:p>
        </w:tc>
        <w:tc>
          <w:tcPr>
            <w:tcW w:w="708"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34"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nil" w:sz="6" w:space="0" w:color="auto"/>
              <w:left w:val="nil" w:sz="6" w:space="0" w:color="auto"/>
              <w:bottom w:val="single" w:sz="12" w:space="0" w:color="C45811"/>
              <w:right w:val="nil" w:sz="6" w:space="0" w:color="auto"/>
            </w:tcBorders>
          </w:tcPr>
          <w:p>
            <w:pPr/>
          </w:p>
        </w:tc>
        <w:tc>
          <w:tcPr>
            <w:tcW w:w="723" w:type="dxa"/>
            <w:tcBorders>
              <w:top w:val="nil" w:sz="6" w:space="0" w:color="auto"/>
              <w:left w:val="nil" w:sz="6" w:space="0" w:color="auto"/>
              <w:bottom w:val="single" w:sz="12" w:space="0" w:color="C45811"/>
              <w:right w:val="nil" w:sz="6" w:space="0" w:color="auto"/>
            </w:tcBorders>
          </w:tcPr>
          <w:p>
            <w:pPr/>
          </w:p>
        </w:tc>
        <w:tc>
          <w:tcPr>
            <w:tcW w:w="874" w:type="dxa"/>
            <w:tcBorders>
              <w:top w:val="nil" w:sz="6" w:space="0" w:color="auto"/>
              <w:left w:val="nil" w:sz="6" w:space="0" w:color="auto"/>
              <w:bottom w:val="single" w:sz="12" w:space="0" w:color="C45811"/>
              <w:right w:val="nil" w:sz="6" w:space="0" w:color="auto"/>
            </w:tcBorders>
          </w:tcPr>
          <w:p>
            <w:pPr/>
          </w:p>
        </w:tc>
        <w:tc>
          <w:tcPr>
            <w:tcW w:w="845" w:type="dxa"/>
            <w:tcBorders>
              <w:top w:val="nil" w:sz="6" w:space="0" w:color="auto"/>
              <w:left w:val="nil" w:sz="6" w:space="0" w:color="auto"/>
              <w:bottom w:val="single" w:sz="12" w:space="0" w:color="C45811"/>
              <w:right w:val="nil" w:sz="6" w:space="0" w:color="auto"/>
            </w:tcBorders>
          </w:tcPr>
          <w:p>
            <w:pPr/>
          </w:p>
        </w:tc>
        <w:tc>
          <w:tcPr>
            <w:tcW w:w="1002" w:type="dxa"/>
            <w:tcBorders>
              <w:top w:val="nil" w:sz="6" w:space="0" w:color="auto"/>
              <w:left w:val="nil" w:sz="6" w:space="0" w:color="auto"/>
              <w:bottom w:val="single" w:sz="12" w:space="0" w:color="C45811"/>
              <w:right w:val="nil" w:sz="6" w:space="0" w:color="auto"/>
            </w:tcBorders>
          </w:tcPr>
          <w:p>
            <w:pPr/>
          </w:p>
        </w:tc>
      </w:tr>
    </w:tbl>
    <w:p>
      <w:pPr>
        <w:spacing w:after="0"/>
        <w:sectPr>
          <w:pgSz w:w="11910" w:h="16840"/>
          <w:pgMar w:header="877" w:footer="979" w:top="1060" w:bottom="1160" w:left="520" w:right="0"/>
        </w:sectPr>
      </w:pPr>
    </w:p>
    <w:p>
      <w:pPr>
        <w:spacing w:line="240" w:lineRule="auto" w:before="12"/>
        <w:rPr>
          <w:rFonts w:ascii="宋体" w:hAnsi="宋体" w:cs="宋体" w:eastAsia="宋体" w:hint="default"/>
          <w:sz w:val="2"/>
          <w:szCs w:val="2"/>
        </w:rPr>
      </w:pPr>
    </w:p>
    <w:p>
      <w:pPr>
        <w:spacing w:line="20" w:lineRule="exact"/>
        <w:ind w:left="57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993"/>
        <w:gridCol w:w="719"/>
        <w:gridCol w:w="547"/>
        <w:gridCol w:w="700"/>
        <w:gridCol w:w="1030"/>
        <w:gridCol w:w="683"/>
        <w:gridCol w:w="1059"/>
        <w:gridCol w:w="721"/>
        <w:gridCol w:w="737"/>
        <w:gridCol w:w="723"/>
        <w:gridCol w:w="874"/>
        <w:gridCol w:w="845"/>
        <w:gridCol w:w="1002"/>
      </w:tblGrid>
      <w:tr>
        <w:trPr>
          <w:trHeight w:val="2823" w:hRule="exact"/>
        </w:trPr>
        <w:tc>
          <w:tcPr>
            <w:tcW w:w="99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60"/>
              <w:ind w:left="405" w:right="133" w:hanging="270"/>
              <w:jc w:val="left"/>
              <w:rPr>
                <w:rFonts w:ascii="宋体" w:hAnsi="宋体" w:cs="宋体" w:eastAsia="宋体" w:hint="default"/>
                <w:sz w:val="18"/>
                <w:szCs w:val="18"/>
              </w:rPr>
            </w:pPr>
            <w:r>
              <w:rPr>
                <w:rFonts w:ascii="宋体" w:hAnsi="宋体" w:cs="宋体" w:eastAsia="宋体" w:hint="default"/>
                <w:b/>
                <w:bCs/>
                <w:color w:val="FFFFFF"/>
                <w:sz w:val="18"/>
                <w:szCs w:val="18"/>
              </w:rPr>
              <w:t>子公司名</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称</w:t>
            </w:r>
            <w:r>
              <w:rPr>
                <w:rFonts w:ascii="宋体" w:hAnsi="宋体" w:cs="宋体" w:eastAsia="宋体" w:hint="default"/>
                <w:sz w:val="18"/>
                <w:szCs w:val="18"/>
              </w:rPr>
            </w:r>
          </w:p>
        </w:tc>
        <w:tc>
          <w:tcPr>
            <w:tcW w:w="71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174" w:right="182"/>
              <w:jc w:val="both"/>
              <w:rPr>
                <w:rFonts w:ascii="宋体" w:hAnsi="宋体" w:cs="宋体" w:eastAsia="宋体" w:hint="default"/>
                <w:sz w:val="18"/>
                <w:szCs w:val="18"/>
              </w:rPr>
            </w:pPr>
            <w:r>
              <w:rPr>
                <w:rFonts w:ascii="宋体" w:hAnsi="宋体" w:cs="宋体" w:eastAsia="宋体" w:hint="default"/>
                <w:b/>
                <w:bCs/>
                <w:color w:val="FFFFFF"/>
                <w:sz w:val="18"/>
                <w:szCs w:val="18"/>
              </w:rPr>
              <w:t>股权</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处置</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价款</w:t>
            </w:r>
            <w:r>
              <w:rPr>
                <w:rFonts w:ascii="宋体" w:hAnsi="宋体" w:cs="宋体" w:eastAsia="宋体" w:hint="default"/>
                <w:sz w:val="18"/>
                <w:szCs w:val="18"/>
              </w:rPr>
            </w:r>
          </w:p>
        </w:tc>
        <w:tc>
          <w:tcPr>
            <w:tcW w:w="54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b/>
                <w:bCs/>
                <w:color w:val="FFFFFF"/>
                <w:sz w:val="18"/>
                <w:szCs w:val="18"/>
              </w:rPr>
              <w:t>股</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权</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处</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置</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比</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例</w:t>
            </w:r>
            <w:r>
              <w:rPr>
                <w:rFonts w:ascii="宋体" w:hAnsi="宋体" w:cs="宋体" w:eastAsia="宋体" w:hint="default"/>
                <w:sz w:val="18"/>
                <w:szCs w:val="18"/>
              </w:rPr>
            </w:r>
          </w:p>
        </w:tc>
        <w:tc>
          <w:tcPr>
            <w:tcW w:w="70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184" w:right="152"/>
              <w:jc w:val="both"/>
              <w:rPr>
                <w:rFonts w:ascii="宋体" w:hAnsi="宋体" w:cs="宋体" w:eastAsia="宋体" w:hint="default"/>
                <w:sz w:val="18"/>
                <w:szCs w:val="18"/>
              </w:rPr>
            </w:pPr>
            <w:r>
              <w:rPr>
                <w:rFonts w:ascii="宋体" w:hAnsi="宋体" w:cs="宋体" w:eastAsia="宋体" w:hint="default"/>
                <w:b/>
                <w:bCs/>
                <w:color w:val="FFFFFF"/>
                <w:sz w:val="18"/>
                <w:szCs w:val="18"/>
              </w:rPr>
              <w:t>股权</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处置</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方式</w:t>
            </w:r>
            <w:r>
              <w:rPr>
                <w:rFonts w:ascii="宋体" w:hAnsi="宋体" w:cs="宋体" w:eastAsia="宋体" w:hint="default"/>
                <w:sz w:val="18"/>
                <w:szCs w:val="18"/>
              </w:rPr>
            </w:r>
          </w:p>
        </w:tc>
        <w:tc>
          <w:tcPr>
            <w:tcW w:w="103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60"/>
              <w:ind w:left="152" w:right="152"/>
              <w:jc w:val="left"/>
              <w:rPr>
                <w:rFonts w:ascii="宋体" w:hAnsi="宋体" w:cs="宋体" w:eastAsia="宋体" w:hint="default"/>
                <w:sz w:val="18"/>
                <w:szCs w:val="18"/>
              </w:rPr>
            </w:pPr>
            <w:r>
              <w:rPr>
                <w:rFonts w:ascii="宋体" w:hAnsi="宋体" w:cs="宋体" w:eastAsia="宋体" w:hint="default"/>
                <w:b/>
                <w:bCs/>
                <w:color w:val="FFFFFF"/>
                <w:sz w:val="18"/>
                <w:szCs w:val="18"/>
              </w:rPr>
              <w:t>丧失控制</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权的时点</w:t>
            </w:r>
            <w:r>
              <w:rPr>
                <w:rFonts w:ascii="宋体" w:hAnsi="宋体" w:cs="宋体" w:eastAsia="宋体" w:hint="default"/>
                <w:sz w:val="18"/>
                <w:szCs w:val="18"/>
              </w:rPr>
            </w:r>
          </w:p>
        </w:tc>
        <w:tc>
          <w:tcPr>
            <w:tcW w:w="68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54" w:right="163"/>
              <w:jc w:val="both"/>
              <w:rPr>
                <w:rFonts w:ascii="宋体" w:hAnsi="宋体" w:cs="宋体" w:eastAsia="宋体" w:hint="default"/>
                <w:sz w:val="18"/>
                <w:szCs w:val="18"/>
              </w:rPr>
            </w:pPr>
            <w:r>
              <w:rPr>
                <w:rFonts w:ascii="宋体" w:hAnsi="宋体" w:cs="宋体" w:eastAsia="宋体" w:hint="default"/>
                <w:b/>
                <w:bCs/>
                <w:color w:val="FFFFFF"/>
                <w:sz w:val="18"/>
                <w:szCs w:val="18"/>
              </w:rPr>
              <w:t>丧失</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控制</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权时</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点的</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确定</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依据</w:t>
            </w:r>
            <w:r>
              <w:rPr>
                <w:rFonts w:ascii="宋体" w:hAnsi="宋体" w:cs="宋体" w:eastAsia="宋体" w:hint="default"/>
                <w:sz w:val="18"/>
                <w:szCs w:val="18"/>
              </w:rPr>
            </w:r>
          </w:p>
        </w:tc>
        <w:tc>
          <w:tcPr>
            <w:tcW w:w="105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65" w:right="169"/>
              <w:jc w:val="center"/>
              <w:rPr>
                <w:rFonts w:ascii="宋体" w:hAnsi="宋体" w:cs="宋体" w:eastAsia="宋体" w:hint="default"/>
                <w:sz w:val="18"/>
                <w:szCs w:val="18"/>
              </w:rPr>
            </w:pPr>
            <w:r>
              <w:rPr>
                <w:rFonts w:ascii="宋体" w:hAnsi="宋体" w:cs="宋体" w:eastAsia="宋体" w:hint="default"/>
                <w:b/>
                <w:bCs/>
                <w:color w:val="FFFFFF"/>
                <w:sz w:val="18"/>
                <w:szCs w:val="18"/>
              </w:rPr>
              <w:t>处置价款</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与处置投</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资对应的</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合并财务</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报表层面</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享有该子</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公司净资</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产份额的</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差额</w:t>
            </w:r>
            <w:r>
              <w:rPr>
                <w:rFonts w:ascii="宋体" w:hAnsi="宋体" w:cs="宋体" w:eastAsia="宋体" w:hint="default"/>
                <w:sz w:val="18"/>
                <w:szCs w:val="18"/>
              </w:rPr>
            </w:r>
          </w:p>
        </w:tc>
        <w:tc>
          <w:tcPr>
            <w:tcW w:w="72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71" w:right="185"/>
              <w:jc w:val="both"/>
              <w:rPr>
                <w:rFonts w:ascii="宋体" w:hAnsi="宋体" w:cs="宋体" w:eastAsia="宋体" w:hint="default"/>
                <w:sz w:val="18"/>
                <w:szCs w:val="18"/>
              </w:rPr>
            </w:pPr>
            <w:r>
              <w:rPr>
                <w:rFonts w:ascii="宋体" w:hAnsi="宋体" w:cs="宋体" w:eastAsia="宋体" w:hint="default"/>
                <w:b/>
                <w:bCs/>
                <w:color w:val="FFFFFF"/>
                <w:sz w:val="18"/>
                <w:szCs w:val="18"/>
              </w:rPr>
              <w:t>丧失</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控制</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权之</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日剩</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余股</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权的</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比例</w:t>
            </w:r>
            <w:r>
              <w:rPr>
                <w:rFonts w:ascii="宋体" w:hAnsi="宋体" w:cs="宋体" w:eastAsia="宋体" w:hint="default"/>
                <w:sz w:val="18"/>
                <w:szCs w:val="18"/>
              </w:rPr>
            </w:r>
          </w:p>
        </w:tc>
        <w:tc>
          <w:tcPr>
            <w:tcW w:w="73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7" w:right="185"/>
              <w:jc w:val="both"/>
              <w:rPr>
                <w:rFonts w:ascii="宋体" w:hAnsi="宋体" w:cs="宋体" w:eastAsia="宋体" w:hint="default"/>
                <w:sz w:val="18"/>
                <w:szCs w:val="18"/>
              </w:rPr>
            </w:pPr>
            <w:r>
              <w:rPr>
                <w:rFonts w:ascii="宋体" w:hAnsi="宋体" w:cs="宋体" w:eastAsia="宋体" w:hint="default"/>
                <w:b/>
                <w:bCs/>
                <w:color w:val="FFFFFF"/>
                <w:sz w:val="18"/>
                <w:szCs w:val="18"/>
              </w:rPr>
              <w:t>丧失</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控制</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权之</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日剩</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余股</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权的</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账面</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价值</w:t>
            </w:r>
            <w:r>
              <w:rPr>
                <w:rFonts w:ascii="宋体" w:hAnsi="宋体" w:cs="宋体" w:eastAsia="宋体" w:hint="default"/>
                <w:sz w:val="18"/>
                <w:szCs w:val="18"/>
              </w:rPr>
            </w:r>
          </w:p>
        </w:tc>
        <w:tc>
          <w:tcPr>
            <w:tcW w:w="72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7" w:right="171"/>
              <w:jc w:val="both"/>
              <w:rPr>
                <w:rFonts w:ascii="宋体" w:hAnsi="宋体" w:cs="宋体" w:eastAsia="宋体" w:hint="default"/>
                <w:sz w:val="18"/>
                <w:szCs w:val="18"/>
              </w:rPr>
            </w:pPr>
            <w:r>
              <w:rPr>
                <w:rFonts w:ascii="宋体" w:hAnsi="宋体" w:cs="宋体" w:eastAsia="宋体" w:hint="default"/>
                <w:b/>
                <w:bCs/>
                <w:color w:val="FFFFFF"/>
                <w:sz w:val="18"/>
                <w:szCs w:val="18"/>
              </w:rPr>
              <w:t>丧失</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控制</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权之</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日剩</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余股</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权的</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公允</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价值</w:t>
            </w:r>
            <w:r>
              <w:rPr>
                <w:rFonts w:ascii="宋体" w:hAnsi="宋体" w:cs="宋体" w:eastAsia="宋体" w:hint="default"/>
                <w:sz w:val="18"/>
                <w:szCs w:val="18"/>
              </w:rPr>
            </w:r>
          </w:p>
        </w:tc>
        <w:tc>
          <w:tcPr>
            <w:tcW w:w="87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73" w:right="155"/>
              <w:jc w:val="center"/>
              <w:rPr>
                <w:rFonts w:ascii="宋体" w:hAnsi="宋体" w:cs="宋体" w:eastAsia="宋体" w:hint="default"/>
                <w:sz w:val="18"/>
                <w:szCs w:val="18"/>
              </w:rPr>
            </w:pPr>
            <w:r>
              <w:rPr>
                <w:rFonts w:ascii="宋体" w:hAnsi="宋体" w:cs="宋体" w:eastAsia="宋体" w:hint="default"/>
                <w:b/>
                <w:bCs/>
                <w:color w:val="FFFFFF"/>
                <w:sz w:val="18"/>
                <w:szCs w:val="18"/>
              </w:rPr>
              <w:t>按照公</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允价值</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重新计</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量剩余</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股权产</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生的利</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得或损</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失</w:t>
            </w:r>
            <w:r>
              <w:rPr>
                <w:rFonts w:ascii="宋体" w:hAnsi="宋体" w:cs="宋体" w:eastAsia="宋体" w:hint="default"/>
                <w:sz w:val="18"/>
                <w:szCs w:val="18"/>
              </w:rPr>
            </w:r>
          </w:p>
        </w:tc>
        <w:tc>
          <w:tcPr>
            <w:tcW w:w="84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57" w:right="143"/>
              <w:jc w:val="center"/>
              <w:rPr>
                <w:rFonts w:ascii="宋体" w:hAnsi="宋体" w:cs="宋体" w:eastAsia="宋体" w:hint="default"/>
                <w:sz w:val="18"/>
                <w:szCs w:val="18"/>
              </w:rPr>
            </w:pPr>
            <w:r>
              <w:rPr>
                <w:rFonts w:ascii="宋体" w:hAnsi="宋体" w:cs="宋体" w:eastAsia="宋体" w:hint="default"/>
                <w:b/>
                <w:bCs/>
                <w:color w:val="FFFFFF"/>
                <w:sz w:val="18"/>
                <w:szCs w:val="18"/>
              </w:rPr>
              <w:t>丧失控</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制权之</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日剩余</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股权公</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允价值</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的确定</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方法及</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主要假</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设</w:t>
            </w:r>
            <w:r>
              <w:rPr>
                <w:rFonts w:ascii="宋体" w:hAnsi="宋体" w:cs="宋体" w:eastAsia="宋体" w:hint="default"/>
                <w:sz w:val="18"/>
                <w:szCs w:val="18"/>
              </w:rPr>
            </w:r>
          </w:p>
        </w:tc>
        <w:tc>
          <w:tcPr>
            <w:tcW w:w="100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43" w:right="133"/>
              <w:jc w:val="both"/>
              <w:rPr>
                <w:rFonts w:ascii="宋体" w:hAnsi="宋体" w:cs="宋体" w:eastAsia="宋体" w:hint="default"/>
                <w:sz w:val="18"/>
                <w:szCs w:val="18"/>
              </w:rPr>
            </w:pPr>
            <w:r>
              <w:rPr>
                <w:rFonts w:ascii="宋体" w:hAnsi="宋体" w:cs="宋体" w:eastAsia="宋体" w:hint="default"/>
                <w:b/>
                <w:bCs/>
                <w:color w:val="FFFFFF"/>
                <w:sz w:val="18"/>
                <w:szCs w:val="18"/>
              </w:rPr>
              <w:t>与原子公</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司股权投</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资相关的</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其他综合</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收益转入</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投资损益</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的金额</w:t>
            </w:r>
            <w:r>
              <w:rPr>
                <w:rFonts w:ascii="宋体" w:hAnsi="宋体" w:cs="宋体" w:eastAsia="宋体" w:hint="default"/>
                <w:sz w:val="18"/>
                <w:szCs w:val="18"/>
              </w:rPr>
            </w:r>
          </w:p>
        </w:tc>
      </w:tr>
      <w:tr>
        <w:trPr>
          <w:trHeight w:val="951" w:hRule="exact"/>
        </w:trPr>
        <w:tc>
          <w:tcPr>
            <w:tcW w:w="99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316" w:lineRule="auto" w:before="10"/>
              <w:ind w:left="107" w:right="162"/>
              <w:jc w:val="left"/>
              <w:rPr>
                <w:rFonts w:ascii="宋体" w:hAnsi="宋体" w:cs="宋体" w:eastAsia="宋体" w:hint="default"/>
                <w:sz w:val="18"/>
                <w:szCs w:val="18"/>
              </w:rPr>
            </w:pPr>
            <w:r>
              <w:rPr>
                <w:rFonts w:ascii="宋体" w:hAnsi="宋体" w:cs="宋体" w:eastAsia="宋体" w:hint="default"/>
                <w:sz w:val="18"/>
                <w:szCs w:val="18"/>
              </w:rPr>
              <w:t>科技有限 责任公司</w:t>
            </w:r>
          </w:p>
        </w:tc>
        <w:tc>
          <w:tcPr>
            <w:tcW w:w="9640" w:type="dxa"/>
            <w:gridSpan w:val="12"/>
            <w:tcBorders>
              <w:top w:val="nil" w:sz="6" w:space="0" w:color="auto"/>
              <w:left w:val="nil" w:sz="6" w:space="0" w:color="auto"/>
              <w:bottom w:val="single" w:sz="12" w:space="0" w:color="C45811"/>
              <w:right w:val="nil" w:sz="6" w:space="0" w:color="auto"/>
            </w:tcBorders>
          </w:tcPr>
          <w:p>
            <w:pPr>
              <w:pStyle w:val="TableParagraph"/>
              <w:spacing w:line="316" w:lineRule="auto" w:before="10"/>
              <w:ind w:left="3085" w:right="6193"/>
              <w:jc w:val="both"/>
              <w:rPr>
                <w:rFonts w:ascii="宋体" w:hAnsi="宋体" w:cs="宋体" w:eastAsia="宋体" w:hint="default"/>
                <w:sz w:val="18"/>
                <w:szCs w:val="18"/>
              </w:rPr>
            </w:pPr>
            <w:r>
              <w:rPr>
                <w:rFonts w:ascii="宋体" w:hAnsi="宋体" w:cs="宋体" w:eastAsia="宋体" w:hint="default"/>
                <w:sz w:val="18"/>
                <w:szCs w:val="18"/>
              </w:rPr>
              <w:t>控制 权转 移</w:t>
            </w:r>
          </w:p>
        </w:tc>
      </w:tr>
    </w:tbl>
    <w:p>
      <w:pPr>
        <w:pStyle w:val="BodyText"/>
        <w:spacing w:line="360" w:lineRule="auto" w:before="51"/>
        <w:ind w:left="974" w:right="7512"/>
        <w:jc w:val="left"/>
      </w:pPr>
      <w:r>
        <w:rPr/>
        <w:t>其他说明： 北京百邦优保电子科技有限责任公司 处置损益计算如下：</w:t>
      </w:r>
    </w:p>
    <w:tbl>
      <w:tblPr>
        <w:tblW w:w="0" w:type="auto"/>
        <w:jc w:val="left"/>
        <w:tblInd w:w="490" w:type="dxa"/>
        <w:tblLayout w:type="fixed"/>
        <w:tblCellMar>
          <w:top w:w="0" w:type="dxa"/>
          <w:left w:w="0" w:type="dxa"/>
          <w:bottom w:w="0" w:type="dxa"/>
          <w:right w:w="0" w:type="dxa"/>
        </w:tblCellMar>
        <w:tblLook w:val="01E0"/>
      </w:tblPr>
      <w:tblGrid>
        <w:gridCol w:w="5886"/>
        <w:gridCol w:w="2376"/>
      </w:tblGrid>
      <w:tr>
        <w:trPr>
          <w:trHeight w:val="407" w:hRule="exact"/>
        </w:trPr>
        <w:tc>
          <w:tcPr>
            <w:tcW w:w="5886" w:type="dxa"/>
            <w:tcBorders>
              <w:top w:val="single" w:sz="12" w:space="0" w:color="C45811"/>
              <w:left w:val="nil" w:sz="6" w:space="0" w:color="auto"/>
              <w:bottom w:val="nil" w:sz="6" w:space="0" w:color="auto"/>
              <w:right w:val="nil" w:sz="6" w:space="0" w:color="auto"/>
            </w:tcBorders>
          </w:tcPr>
          <w:p>
            <w:pPr/>
          </w:p>
        </w:tc>
        <w:tc>
          <w:tcPr>
            <w:tcW w:w="2376" w:type="dxa"/>
            <w:tcBorders>
              <w:top w:val="single" w:sz="12" w:space="0" w:color="C45811"/>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z w:val="18"/>
                <w:szCs w:val="18"/>
              </w:rPr>
              <w:t>金额</w:t>
            </w:r>
          </w:p>
        </w:tc>
      </w:tr>
      <w:tr>
        <w:trPr>
          <w:trHeight w:val="392" w:hRule="exact"/>
        </w:trPr>
        <w:tc>
          <w:tcPr>
            <w:tcW w:w="588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处置价格</w:t>
            </w:r>
          </w:p>
        </w:tc>
        <w:tc>
          <w:tcPr>
            <w:tcW w:w="237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100,000.00</w:t>
            </w:r>
          </w:p>
        </w:tc>
      </w:tr>
      <w:tr>
        <w:trPr>
          <w:trHeight w:val="744" w:hRule="exact"/>
        </w:trPr>
        <w:tc>
          <w:tcPr>
            <w:tcW w:w="5886" w:type="dxa"/>
            <w:tcBorders>
              <w:top w:val="nil" w:sz="6" w:space="0" w:color="auto"/>
              <w:left w:val="nil" w:sz="6" w:space="0" w:color="auto"/>
              <w:bottom w:val="nil" w:sz="6" w:space="0" w:color="auto"/>
              <w:right w:val="nil" w:sz="6" w:space="0" w:color="auto"/>
            </w:tcBorders>
          </w:tcPr>
          <w:p>
            <w:pPr>
              <w:pStyle w:val="TableParagraph"/>
              <w:spacing w:line="357" w:lineRule="auto" w:before="51"/>
              <w:ind w:left="520" w:right="1457" w:hanging="413"/>
              <w:jc w:val="left"/>
              <w:rPr>
                <w:rFonts w:ascii="宋体" w:hAnsi="宋体" w:cs="宋体" w:eastAsia="宋体" w:hint="default"/>
                <w:sz w:val="18"/>
                <w:szCs w:val="18"/>
              </w:rPr>
            </w:pPr>
            <w:r>
              <w:rPr>
                <w:rFonts w:ascii="宋体" w:hAnsi="宋体" w:cs="宋体" w:eastAsia="宋体" w:hint="default"/>
                <w:sz w:val="18"/>
                <w:szCs w:val="18"/>
              </w:rPr>
              <w:t>减：合并财务报表层面享有的北京百邦优保电子科技有 限责任公司净资产份额</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23,891.41</w:t>
            </w:r>
          </w:p>
        </w:tc>
      </w:tr>
      <w:tr>
        <w:trPr>
          <w:trHeight w:val="391" w:hRule="exact"/>
        </w:trPr>
        <w:tc>
          <w:tcPr>
            <w:tcW w:w="5886" w:type="dxa"/>
            <w:tcBorders>
              <w:top w:val="nil" w:sz="6" w:space="0" w:color="auto"/>
              <w:left w:val="nil" w:sz="6" w:space="0" w:color="auto"/>
              <w:bottom w:val="nil" w:sz="6" w:space="0" w:color="auto"/>
              <w:right w:val="nil" w:sz="6" w:space="0" w:color="auto"/>
            </w:tcBorders>
            <w:shd w:val="clear" w:color="auto" w:fill="FFF1CC"/>
          </w:tcPr>
          <w:p>
            <w:pPr/>
          </w:p>
        </w:tc>
        <w:tc>
          <w:tcPr>
            <w:tcW w:w="237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76,108.59</w:t>
            </w:r>
          </w:p>
        </w:tc>
      </w:tr>
      <w:tr>
        <w:trPr>
          <w:trHeight w:val="393" w:hRule="exact"/>
        </w:trPr>
        <w:tc>
          <w:tcPr>
            <w:tcW w:w="588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其他综合收益转入当期损益</w:t>
            </w:r>
          </w:p>
        </w:tc>
        <w:tc>
          <w:tcPr>
            <w:tcW w:w="2376" w:type="dxa"/>
            <w:tcBorders>
              <w:top w:val="nil" w:sz="6" w:space="0" w:color="auto"/>
              <w:left w:val="nil" w:sz="6" w:space="0" w:color="auto"/>
              <w:bottom w:val="nil" w:sz="6" w:space="0" w:color="auto"/>
              <w:right w:val="nil" w:sz="6" w:space="0" w:color="auto"/>
            </w:tcBorders>
          </w:tcPr>
          <w:p>
            <w:pPr/>
          </w:p>
        </w:tc>
      </w:tr>
      <w:tr>
        <w:trPr>
          <w:trHeight w:val="407" w:hRule="exact"/>
        </w:trPr>
        <w:tc>
          <w:tcPr>
            <w:tcW w:w="588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处置产生的投资收益</w:t>
            </w:r>
          </w:p>
        </w:tc>
        <w:tc>
          <w:tcPr>
            <w:tcW w:w="237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76,108.59</w:t>
            </w:r>
          </w:p>
        </w:tc>
      </w:tr>
    </w:tbl>
    <w:p>
      <w:pPr>
        <w:spacing w:line="240" w:lineRule="auto" w:before="6"/>
        <w:rPr>
          <w:rFonts w:ascii="宋体" w:hAnsi="宋体" w:cs="宋体" w:eastAsia="宋体" w:hint="default"/>
          <w:sz w:val="28"/>
          <w:szCs w:val="28"/>
        </w:rPr>
      </w:pPr>
    </w:p>
    <w:p>
      <w:pPr>
        <w:pStyle w:val="BodyText"/>
        <w:spacing w:line="240" w:lineRule="auto" w:before="44"/>
        <w:ind w:left="974" w:right="1116"/>
        <w:jc w:val="left"/>
      </w:pPr>
      <w:r>
        <w:rPr/>
        <w:t>是否存在通过多次交易分步处置对子公司投资且在本期丧失控制权的情形</w:t>
      </w:r>
    </w:p>
    <w:p>
      <w:pPr>
        <w:pStyle w:val="BodyText"/>
        <w:spacing w:line="240" w:lineRule="auto" w:before="117"/>
        <w:ind w:left="974"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614" w:right="6972"/>
        <w:jc w:val="left"/>
        <w:rPr>
          <w:b w:val="0"/>
          <w:bCs w:val="0"/>
        </w:rPr>
      </w:pPr>
      <w:bookmarkStart w:name="3、其他原因的合并范围变动" w:id="295"/>
      <w:bookmarkEnd w:id="295"/>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974" w:right="1116"/>
        <w:jc w:val="left"/>
      </w:pPr>
      <w:r>
        <w:rPr/>
        <w:t>说明其他原因导致的合并范围变动（如：新设子公司、清算子公司等）及其相关情况：</w:t>
      </w:r>
    </w:p>
    <w:p>
      <w:pPr>
        <w:pStyle w:val="BodyText"/>
        <w:spacing w:line="302" w:lineRule="auto" w:before="115"/>
        <w:ind w:left="614" w:right="1125" w:firstLine="360"/>
        <w:jc w:val="left"/>
      </w:pPr>
      <w:r>
        <w:rPr/>
        <w:t>本公司于</w:t>
      </w:r>
      <w:r>
        <w:rPr>
          <w:spacing w:val="-3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0"/>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日根据协议出资</w:t>
      </w:r>
      <w:r>
        <w:rPr>
          <w:spacing w:val="-40"/>
        </w:rPr>
        <w:t> </w:t>
      </w:r>
      <w:r>
        <w:rPr>
          <w:rFonts w:ascii="Times New Roman" w:hAnsi="Times New Roman" w:cs="Times New Roman" w:eastAsia="Times New Roman" w:hint="default"/>
        </w:rPr>
        <w:t>30,600,000.00</w:t>
      </w:r>
      <w:r>
        <w:rPr>
          <w:rFonts w:ascii="Times New Roman" w:hAnsi="Times New Roman" w:cs="Times New Roman" w:eastAsia="Times New Roman" w:hint="default"/>
          <w:spacing w:val="6"/>
        </w:rPr>
        <w:t> </w:t>
      </w:r>
      <w:r>
        <w:rPr/>
        <w:t>元，作为有限合伙人，与普通合伙人共同设立西藏量子黑石企 </w:t>
      </w:r>
      <w:r>
        <w:rPr>
          <w:spacing w:val="-12"/>
        </w:rPr>
        <w:t>业管理合伙企业（有限合伙）（下称“合伙企业”）。</w:t>
      </w:r>
    </w:p>
    <w:p>
      <w:pPr>
        <w:pStyle w:val="BodyText"/>
        <w:spacing w:line="302" w:lineRule="auto" w:before="68"/>
        <w:ind w:left="614" w:right="1115" w:firstLine="360"/>
        <w:jc w:val="left"/>
      </w:pPr>
      <w:r>
        <w:rPr/>
        <w:t>设立合伙企业的目的是收购目标企业</w:t>
      </w:r>
      <w:r>
        <w:rPr>
          <w:spacing w:val="-38"/>
        </w:rPr>
        <w:t> </w:t>
      </w:r>
      <w:r>
        <w:rPr>
          <w:rFonts w:ascii="Times New Roman" w:hAnsi="Times New Roman" w:cs="Times New Roman" w:eastAsia="Times New Roman" w:hint="default"/>
        </w:rPr>
        <w:t>10%</w:t>
      </w:r>
      <w:r>
        <w:rPr/>
        <w:t>的股权，由于该交易最终取消，</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38"/>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日，合伙企业签订《股权转让 </w:t>
      </w:r>
      <w:r>
        <w:rPr>
          <w:spacing w:val="-3"/>
        </w:rPr>
        <w:t>协议之终止协议》，收购股权事项宣告终止。除此之外，合伙企业并未进行任何实质性的经营活动。</w:t>
      </w:r>
    </w:p>
    <w:p>
      <w:pPr>
        <w:pStyle w:val="BodyText"/>
        <w:spacing w:line="240" w:lineRule="auto" w:before="69"/>
        <w:ind w:left="974"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 </w:t>
      </w:r>
      <w:r>
        <w:rPr/>
        <w:t>月</w:t>
      </w:r>
      <w:r>
        <w:rPr>
          <w:spacing w:val="-45"/>
        </w:rPr>
        <w:t> </w:t>
      </w:r>
      <w:r>
        <w:rPr>
          <w:rFonts w:ascii="Times New Roman" w:hAnsi="Times New Roman" w:cs="Times New Roman" w:eastAsia="Times New Roman" w:hint="default"/>
        </w:rPr>
        <w:t>9 </w:t>
      </w:r>
      <w:r>
        <w:rPr/>
        <w:t>日，本公司与普通合伙人、合伙企业签订退伙协议，并分别于</w:t>
      </w:r>
      <w:r>
        <w:rPr>
          <w:spacing w:val="-44"/>
        </w:rPr>
        <w:t> </w:t>
      </w:r>
      <w:r>
        <w:rPr>
          <w:rFonts w:ascii="Times New Roman" w:hAnsi="Times New Roman" w:cs="Times New Roman" w:eastAsia="Times New Roman" w:hint="default"/>
        </w:rPr>
        <w:t>2018 </w:t>
      </w:r>
      <w:r>
        <w:rPr/>
        <w:t>年</w:t>
      </w:r>
      <w:r>
        <w:rPr>
          <w:spacing w:val="-44"/>
        </w:rPr>
        <w:t> </w:t>
      </w:r>
      <w:r>
        <w:rPr>
          <w:rFonts w:ascii="Times New Roman" w:hAnsi="Times New Roman" w:cs="Times New Roman" w:eastAsia="Times New Roman" w:hint="default"/>
        </w:rPr>
        <w:t>6 </w:t>
      </w:r>
      <w:r>
        <w:rPr/>
        <w:t>月</w:t>
      </w:r>
      <w:r>
        <w:rPr>
          <w:spacing w:val="-45"/>
        </w:rPr>
        <w:t> </w:t>
      </w:r>
      <w:r>
        <w:rPr>
          <w:rFonts w:ascii="Times New Roman" w:hAnsi="Times New Roman" w:cs="Times New Roman" w:eastAsia="Times New Roman" w:hint="default"/>
        </w:rPr>
        <w:t>13 </w:t>
      </w:r>
      <w:r>
        <w:rPr/>
        <w:t>日、</w:t>
      </w:r>
      <w:r>
        <w:rPr>
          <w:rFonts w:ascii="Times New Roman" w:hAnsi="Times New Roman" w:cs="Times New Roman" w:eastAsia="Times New Roman" w:hint="default"/>
        </w:rPr>
        <w:t>2018 </w:t>
      </w:r>
      <w:r>
        <w:rPr/>
        <w:t>年</w:t>
      </w:r>
      <w:r>
        <w:rPr>
          <w:spacing w:val="-45"/>
        </w:rPr>
        <w:t> </w:t>
      </w:r>
      <w:r>
        <w:rPr>
          <w:rFonts w:ascii="Times New Roman" w:hAnsi="Times New Roman" w:cs="Times New Roman" w:eastAsia="Times New Roman" w:hint="default"/>
        </w:rPr>
        <w:t>10 </w:t>
      </w:r>
      <w:r>
        <w:rPr/>
        <w:t>月</w:t>
      </w:r>
      <w:r>
        <w:rPr>
          <w:spacing w:val="-45"/>
        </w:rPr>
        <w:t> </w:t>
      </w:r>
      <w:r>
        <w:rPr>
          <w:rFonts w:ascii="Times New Roman" w:hAnsi="Times New Roman" w:cs="Times New Roman" w:eastAsia="Times New Roman" w:hint="default"/>
        </w:rPr>
        <w:t>15 </w:t>
      </w:r>
      <w:r>
        <w:rPr/>
        <w:t>日收</w:t>
      </w:r>
    </w:p>
    <w:p>
      <w:pPr>
        <w:pStyle w:val="BodyText"/>
        <w:spacing w:line="240" w:lineRule="auto" w:before="64"/>
        <w:ind w:left="614" w:right="1116"/>
        <w:jc w:val="left"/>
      </w:pPr>
      <w:r>
        <w:rPr/>
        <w:t>回投资</w:t>
      </w:r>
      <w:r>
        <w:rPr>
          <w:spacing w:val="-48"/>
        </w:rPr>
        <w:t> </w:t>
      </w:r>
      <w:r>
        <w:rPr>
          <w:rFonts w:ascii="Times New Roman" w:hAnsi="Times New Roman" w:cs="Times New Roman" w:eastAsia="Times New Roman" w:hint="default"/>
        </w:rPr>
        <w:t>24,000,000.00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6,000,000.00</w:t>
      </w:r>
      <w:r>
        <w:rPr>
          <w:rFonts w:ascii="Times New Roman" w:hAnsi="Times New Roman" w:cs="Times New Roman" w:eastAsia="Times New Roman" w:hint="default"/>
          <w:spacing w:val="-2"/>
        </w:rPr>
        <w:t> </w:t>
      </w:r>
      <w:r>
        <w:rPr/>
        <w:t>元，确认</w:t>
      </w:r>
      <w:r>
        <w:rPr>
          <w:spacing w:val="-48"/>
        </w:rPr>
        <w:t> </w:t>
      </w:r>
      <w:r>
        <w:rPr>
          <w:rFonts w:ascii="Times New Roman" w:hAnsi="Times New Roman" w:cs="Times New Roman" w:eastAsia="Times New Roman" w:hint="default"/>
        </w:rPr>
        <w:t>600,000.00</w:t>
      </w:r>
      <w:r>
        <w:rPr>
          <w:rFonts w:ascii="Times New Roman" w:hAnsi="Times New Roman" w:cs="Times New Roman" w:eastAsia="Times New Roman" w:hint="default"/>
          <w:spacing w:val="-3"/>
        </w:rPr>
        <w:t> </w:t>
      </w:r>
      <w:r>
        <w:rPr/>
        <w:t>元投资损失。</w:t>
      </w:r>
    </w:p>
    <w:p>
      <w:pPr>
        <w:spacing w:after="0" w:line="240" w:lineRule="auto"/>
        <w:jc w:val="left"/>
        <w:sectPr>
          <w:pgSz w:w="11910" w:h="16840"/>
          <w:pgMar w:header="877" w:footer="979" w:top="1060" w:bottom="1160" w:left="520" w:right="0"/>
        </w:sectPr>
      </w:pPr>
    </w:p>
    <w:p>
      <w:pPr>
        <w:spacing w:line="240" w:lineRule="auto" w:before="8"/>
        <w:rPr>
          <w:rFonts w:ascii="宋体" w:hAnsi="宋体" w:cs="宋体" w:eastAsia="宋体" w:hint="default"/>
          <w:sz w:val="23"/>
          <w:szCs w:val="23"/>
        </w:rPr>
      </w:pPr>
    </w:p>
    <w:p>
      <w:pPr>
        <w:pStyle w:val="Heading2"/>
        <w:spacing w:line="240" w:lineRule="auto" w:before="26"/>
        <w:ind w:right="1032"/>
        <w:jc w:val="left"/>
        <w:rPr>
          <w:b w:val="0"/>
          <w:bCs w:val="0"/>
        </w:rPr>
      </w:pPr>
      <w:bookmarkStart w:name="九、在其他主体中的权益" w:id="296"/>
      <w:bookmarkEnd w:id="296"/>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在子公司中的权益" w:id="297"/>
      <w:bookmarkEnd w:id="297"/>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2"/>
        <w:jc w:val="left"/>
        <w:rPr>
          <w:b w:val="0"/>
          <w:bCs w:val="0"/>
        </w:rPr>
      </w:pPr>
      <w:bookmarkStart w:name="（1）企业集团的构成" w:id="298"/>
      <w:bookmarkEnd w:id="29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1333"/>
        <w:gridCol w:w="1343"/>
        <w:gridCol w:w="1394"/>
        <w:gridCol w:w="1548"/>
        <w:gridCol w:w="1653"/>
        <w:gridCol w:w="935"/>
        <w:gridCol w:w="1366"/>
      </w:tblGrid>
      <w:tr>
        <w:trPr>
          <w:trHeight w:val="327" w:hRule="exact"/>
        </w:trPr>
        <w:tc>
          <w:tcPr>
            <w:tcW w:w="133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34" w:right="0"/>
              <w:jc w:val="left"/>
              <w:rPr>
                <w:rFonts w:ascii="宋体" w:hAnsi="宋体" w:cs="宋体" w:eastAsia="宋体" w:hint="default"/>
                <w:sz w:val="18"/>
                <w:szCs w:val="18"/>
              </w:rPr>
            </w:pPr>
            <w:r>
              <w:rPr>
                <w:rFonts w:ascii="宋体" w:hAnsi="宋体" w:cs="宋体" w:eastAsia="宋体" w:hint="default"/>
                <w:b/>
                <w:bCs/>
                <w:color w:val="FFFFFF"/>
                <w:sz w:val="18"/>
                <w:szCs w:val="18"/>
              </w:rPr>
              <w:t>子公司名称</w:t>
            </w:r>
            <w:r>
              <w:rPr>
                <w:rFonts w:ascii="宋体" w:hAnsi="宋体" w:cs="宋体" w:eastAsia="宋体" w:hint="default"/>
                <w:sz w:val="18"/>
                <w:szCs w:val="18"/>
              </w:rPr>
            </w:r>
          </w:p>
        </w:tc>
        <w:tc>
          <w:tcPr>
            <w:tcW w:w="134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68" w:right="0"/>
              <w:jc w:val="left"/>
              <w:rPr>
                <w:rFonts w:ascii="宋体" w:hAnsi="宋体" w:cs="宋体" w:eastAsia="宋体" w:hint="default"/>
                <w:sz w:val="18"/>
                <w:szCs w:val="18"/>
              </w:rPr>
            </w:pPr>
            <w:r>
              <w:rPr>
                <w:rFonts w:ascii="宋体" w:hAnsi="宋体" w:cs="宋体" w:eastAsia="宋体" w:hint="default"/>
                <w:b/>
                <w:bCs/>
                <w:color w:val="FFFFFF"/>
                <w:sz w:val="18"/>
                <w:szCs w:val="18"/>
              </w:rPr>
              <w:t>主要经营地</w:t>
            </w:r>
            <w:r>
              <w:rPr>
                <w:rFonts w:ascii="宋体" w:hAnsi="宋体" w:cs="宋体" w:eastAsia="宋体" w:hint="default"/>
                <w:sz w:val="18"/>
                <w:szCs w:val="18"/>
              </w:rPr>
            </w:r>
          </w:p>
        </w:tc>
        <w:tc>
          <w:tcPr>
            <w:tcW w:w="139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74" w:right="0"/>
              <w:jc w:val="left"/>
              <w:rPr>
                <w:rFonts w:ascii="宋体" w:hAnsi="宋体" w:cs="宋体" w:eastAsia="宋体" w:hint="default"/>
                <w:sz w:val="18"/>
                <w:szCs w:val="18"/>
              </w:rPr>
            </w:pPr>
            <w:r>
              <w:rPr>
                <w:rFonts w:ascii="宋体" w:hAnsi="宋体" w:cs="宋体" w:eastAsia="宋体" w:hint="default"/>
                <w:b/>
                <w:bCs/>
                <w:color w:val="FFFFFF"/>
                <w:sz w:val="18"/>
                <w:szCs w:val="18"/>
              </w:rPr>
              <w:t>注册地</w:t>
            </w:r>
            <w:r>
              <w:rPr>
                <w:rFonts w:ascii="宋体" w:hAnsi="宋体" w:cs="宋体" w:eastAsia="宋体" w:hint="default"/>
                <w:sz w:val="18"/>
                <w:szCs w:val="18"/>
              </w:rPr>
            </w:r>
          </w:p>
        </w:tc>
        <w:tc>
          <w:tcPr>
            <w:tcW w:w="154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57" w:right="0"/>
              <w:jc w:val="left"/>
              <w:rPr>
                <w:rFonts w:ascii="宋体" w:hAnsi="宋体" w:cs="宋体" w:eastAsia="宋体" w:hint="default"/>
                <w:sz w:val="18"/>
                <w:szCs w:val="18"/>
              </w:rPr>
            </w:pPr>
            <w:r>
              <w:rPr>
                <w:rFonts w:ascii="宋体" w:hAnsi="宋体" w:cs="宋体" w:eastAsia="宋体" w:hint="default"/>
                <w:b/>
                <w:bCs/>
                <w:color w:val="FFFFFF"/>
                <w:sz w:val="18"/>
                <w:szCs w:val="18"/>
              </w:rPr>
              <w:t>业务性质</w:t>
            </w:r>
            <w:r>
              <w:rPr>
                <w:rFonts w:ascii="宋体" w:hAnsi="宋体" w:cs="宋体" w:eastAsia="宋体" w:hint="default"/>
                <w:sz w:val="18"/>
                <w:szCs w:val="18"/>
              </w:rPr>
            </w:r>
          </w:p>
        </w:tc>
        <w:tc>
          <w:tcPr>
            <w:tcW w:w="165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59" w:right="0"/>
              <w:jc w:val="left"/>
              <w:rPr>
                <w:rFonts w:ascii="宋体" w:hAnsi="宋体" w:cs="宋体" w:eastAsia="宋体" w:hint="default"/>
                <w:sz w:val="18"/>
                <w:szCs w:val="18"/>
              </w:rPr>
            </w:pPr>
            <w:r>
              <w:rPr>
                <w:rFonts w:ascii="宋体" w:hAnsi="宋体" w:cs="宋体" w:eastAsia="宋体" w:hint="default"/>
                <w:b/>
                <w:bCs/>
                <w:color w:val="FFFFFF"/>
                <w:sz w:val="18"/>
                <w:szCs w:val="18"/>
              </w:rPr>
              <w:t>持股比例</w:t>
            </w:r>
            <w:r>
              <w:rPr>
                <w:rFonts w:ascii="宋体" w:hAnsi="宋体" w:cs="宋体" w:eastAsia="宋体" w:hint="default"/>
                <w:sz w:val="18"/>
                <w:szCs w:val="18"/>
              </w:rPr>
            </w:r>
          </w:p>
        </w:tc>
        <w:tc>
          <w:tcPr>
            <w:tcW w:w="935" w:type="dxa"/>
            <w:tcBorders>
              <w:top w:val="single" w:sz="12" w:space="0" w:color="C45811"/>
              <w:left w:val="nil" w:sz="6" w:space="0" w:color="auto"/>
              <w:bottom w:val="nil" w:sz="6" w:space="0" w:color="auto"/>
              <w:right w:val="nil" w:sz="6" w:space="0" w:color="auto"/>
            </w:tcBorders>
            <w:shd w:val="clear" w:color="auto" w:fill="EC7C30"/>
          </w:tcPr>
          <w:p>
            <w:pPr/>
          </w:p>
        </w:tc>
        <w:tc>
          <w:tcPr>
            <w:tcW w:w="136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21" w:right="0"/>
              <w:jc w:val="left"/>
              <w:rPr>
                <w:rFonts w:ascii="宋体" w:hAnsi="宋体" w:cs="宋体" w:eastAsia="宋体" w:hint="default"/>
                <w:sz w:val="18"/>
                <w:szCs w:val="18"/>
              </w:rPr>
            </w:pPr>
            <w:r>
              <w:rPr>
                <w:rFonts w:ascii="宋体" w:hAnsi="宋体" w:cs="宋体" w:eastAsia="宋体" w:hint="default"/>
                <w:b/>
                <w:bCs/>
                <w:color w:val="FFFFFF"/>
                <w:sz w:val="18"/>
                <w:szCs w:val="18"/>
              </w:rPr>
              <w:t>取得方式</w:t>
            </w:r>
            <w:r>
              <w:rPr>
                <w:rFonts w:ascii="宋体" w:hAnsi="宋体" w:cs="宋体" w:eastAsia="宋体" w:hint="default"/>
                <w:sz w:val="18"/>
                <w:szCs w:val="18"/>
              </w:rPr>
            </w:r>
          </w:p>
        </w:tc>
      </w:tr>
      <w:tr>
        <w:trPr>
          <w:trHeight w:val="312" w:hRule="exact"/>
        </w:trPr>
        <w:tc>
          <w:tcPr>
            <w:tcW w:w="1333" w:type="dxa"/>
            <w:tcBorders>
              <w:top w:val="nil" w:sz="6" w:space="0" w:color="auto"/>
              <w:left w:val="nil" w:sz="6" w:space="0" w:color="auto"/>
              <w:bottom w:val="nil" w:sz="6" w:space="0" w:color="auto"/>
              <w:right w:val="nil" w:sz="6" w:space="0" w:color="auto"/>
            </w:tcBorders>
            <w:shd w:val="clear" w:color="auto" w:fill="EC7C30"/>
          </w:tcPr>
          <w:p>
            <w:pPr/>
          </w:p>
        </w:tc>
        <w:tc>
          <w:tcPr>
            <w:tcW w:w="1343" w:type="dxa"/>
            <w:tcBorders>
              <w:top w:val="nil" w:sz="6" w:space="0" w:color="auto"/>
              <w:left w:val="nil" w:sz="6" w:space="0" w:color="auto"/>
              <w:bottom w:val="nil" w:sz="6" w:space="0" w:color="auto"/>
              <w:right w:val="nil" w:sz="6" w:space="0" w:color="auto"/>
            </w:tcBorders>
            <w:shd w:val="clear" w:color="auto" w:fill="EC7C30"/>
          </w:tcPr>
          <w:p>
            <w:pPr/>
          </w:p>
        </w:tc>
        <w:tc>
          <w:tcPr>
            <w:tcW w:w="1394" w:type="dxa"/>
            <w:tcBorders>
              <w:top w:val="nil" w:sz="6" w:space="0" w:color="auto"/>
              <w:left w:val="nil" w:sz="6" w:space="0" w:color="auto"/>
              <w:bottom w:val="nil" w:sz="6" w:space="0" w:color="auto"/>
              <w:right w:val="nil" w:sz="6" w:space="0" w:color="auto"/>
            </w:tcBorders>
            <w:shd w:val="clear" w:color="auto" w:fill="EC7C30"/>
          </w:tcPr>
          <w:p>
            <w:pPr/>
          </w:p>
        </w:tc>
        <w:tc>
          <w:tcPr>
            <w:tcW w:w="1548" w:type="dxa"/>
            <w:tcBorders>
              <w:top w:val="nil" w:sz="6" w:space="0" w:color="auto"/>
              <w:left w:val="nil" w:sz="6" w:space="0" w:color="auto"/>
              <w:bottom w:val="nil" w:sz="6" w:space="0" w:color="auto"/>
              <w:right w:val="nil" w:sz="6" w:space="0" w:color="auto"/>
            </w:tcBorders>
            <w:shd w:val="clear" w:color="auto" w:fill="EC7C30"/>
          </w:tcPr>
          <w:p>
            <w:pPr/>
          </w:p>
        </w:tc>
        <w:tc>
          <w:tcPr>
            <w:tcW w:w="1653"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357" w:right="0"/>
              <w:jc w:val="left"/>
              <w:rPr>
                <w:rFonts w:ascii="宋体" w:hAnsi="宋体" w:cs="宋体" w:eastAsia="宋体" w:hint="default"/>
                <w:sz w:val="18"/>
                <w:szCs w:val="18"/>
              </w:rPr>
            </w:pPr>
            <w:r>
              <w:rPr>
                <w:rFonts w:ascii="宋体" w:hAnsi="宋体" w:cs="宋体" w:eastAsia="宋体" w:hint="default"/>
                <w:b/>
                <w:bCs/>
                <w:color w:val="FFFFFF"/>
                <w:sz w:val="18"/>
                <w:szCs w:val="18"/>
              </w:rPr>
              <w:t>直接</w:t>
            </w:r>
            <w:r>
              <w:rPr>
                <w:rFonts w:ascii="宋体" w:hAnsi="宋体" w:cs="宋体" w:eastAsia="宋体" w:hint="default"/>
                <w:sz w:val="18"/>
                <w:szCs w:val="18"/>
              </w:rPr>
            </w:r>
          </w:p>
        </w:tc>
        <w:tc>
          <w:tcPr>
            <w:tcW w:w="935"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70" w:right="0"/>
              <w:jc w:val="left"/>
              <w:rPr>
                <w:rFonts w:ascii="宋体" w:hAnsi="宋体" w:cs="宋体" w:eastAsia="宋体" w:hint="default"/>
                <w:sz w:val="18"/>
                <w:szCs w:val="18"/>
              </w:rPr>
            </w:pPr>
            <w:r>
              <w:rPr>
                <w:rFonts w:ascii="宋体" w:hAnsi="宋体" w:cs="宋体" w:eastAsia="宋体" w:hint="default"/>
                <w:b/>
                <w:bCs/>
                <w:color w:val="FFFFFF"/>
                <w:sz w:val="18"/>
                <w:szCs w:val="18"/>
              </w:rPr>
              <w:t>间接</w:t>
            </w:r>
            <w:r>
              <w:rPr>
                <w:rFonts w:ascii="宋体" w:hAnsi="宋体" w:cs="宋体" w:eastAsia="宋体" w:hint="default"/>
                <w:sz w:val="18"/>
                <w:szCs w:val="18"/>
              </w:rPr>
            </w:r>
          </w:p>
        </w:tc>
        <w:tc>
          <w:tcPr>
            <w:tcW w:w="1366" w:type="dxa"/>
            <w:tcBorders>
              <w:top w:val="nil" w:sz="6" w:space="0" w:color="auto"/>
              <w:left w:val="nil" w:sz="6" w:space="0" w:color="auto"/>
              <w:bottom w:val="nil" w:sz="6" w:space="0" w:color="auto"/>
              <w:right w:val="nil" w:sz="6" w:space="0" w:color="auto"/>
            </w:tcBorders>
            <w:shd w:val="clear" w:color="auto" w:fill="EC7C30"/>
          </w:tcPr>
          <w:p>
            <w:pPr/>
          </w:p>
        </w:tc>
      </w:tr>
      <w:tr>
        <w:trPr>
          <w:trHeight w:val="936" w:hRule="exact"/>
        </w:trPr>
        <w:tc>
          <w:tcPr>
            <w:tcW w:w="13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143"/>
              <w:jc w:val="both"/>
              <w:rPr>
                <w:rFonts w:ascii="宋体" w:hAnsi="宋体" w:cs="宋体" w:eastAsia="宋体" w:hint="default"/>
                <w:sz w:val="18"/>
                <w:szCs w:val="18"/>
              </w:rPr>
            </w:pPr>
            <w:r>
              <w:rPr>
                <w:rFonts w:ascii="宋体" w:hAnsi="宋体" w:cs="宋体" w:eastAsia="宋体" w:hint="default"/>
                <w:sz w:val="18"/>
                <w:szCs w:val="18"/>
              </w:rPr>
              <w:t>石家庄市百华 悦邦电子科技 有限公司</w:t>
            </w:r>
          </w:p>
        </w:tc>
        <w:tc>
          <w:tcPr>
            <w:tcW w:w="13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39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54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6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68" w:right="0"/>
              <w:jc w:val="left"/>
              <w:rPr>
                <w:rFonts w:ascii="Times New Roman" w:hAnsi="Times New Roman" w:cs="Times New Roman" w:eastAsia="Times New Roman" w:hint="default"/>
                <w:sz w:val="18"/>
                <w:szCs w:val="18"/>
              </w:rPr>
            </w:pPr>
            <w:r>
              <w:rPr>
                <w:rFonts w:ascii="Times New Roman"/>
                <w:sz w:val="18"/>
              </w:rPr>
              <w:t>100.00%</w:t>
            </w:r>
          </w:p>
        </w:tc>
        <w:tc>
          <w:tcPr>
            <w:tcW w:w="935" w:type="dxa"/>
            <w:tcBorders>
              <w:top w:val="nil" w:sz="6" w:space="0" w:color="auto"/>
              <w:left w:val="nil" w:sz="6" w:space="0" w:color="auto"/>
              <w:bottom w:val="nil" w:sz="6" w:space="0" w:color="auto"/>
              <w:right w:val="nil" w:sz="6" w:space="0" w:color="auto"/>
            </w:tcBorders>
            <w:shd w:val="clear" w:color="auto" w:fill="FFF1CC"/>
          </w:tcPr>
          <w:p>
            <w:pPr/>
          </w:p>
        </w:tc>
        <w:tc>
          <w:tcPr>
            <w:tcW w:w="136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624"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43"/>
              <w:jc w:val="left"/>
              <w:rPr>
                <w:rFonts w:ascii="宋体" w:hAnsi="宋体" w:cs="宋体" w:eastAsia="宋体" w:hint="default"/>
                <w:sz w:val="18"/>
                <w:szCs w:val="18"/>
              </w:rPr>
            </w:pPr>
            <w:r>
              <w:rPr>
                <w:rFonts w:ascii="宋体" w:hAnsi="宋体" w:cs="宋体" w:eastAsia="宋体" w:hint="default"/>
                <w:sz w:val="18"/>
                <w:szCs w:val="18"/>
              </w:rPr>
              <w:t>山东百邦电子 科技有限公司</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8" w:right="0"/>
              <w:jc w:val="left"/>
              <w:rPr>
                <w:rFonts w:ascii="Times New Roman" w:hAnsi="Times New Roman" w:cs="Times New Roman" w:eastAsia="Times New Roman" w:hint="default"/>
                <w:sz w:val="18"/>
                <w:szCs w:val="18"/>
              </w:rPr>
            </w:pPr>
            <w:r>
              <w:rPr>
                <w:rFonts w:ascii="Times New Roman"/>
                <w:sz w:val="18"/>
              </w:rPr>
              <w:t>100.00%</w:t>
            </w:r>
          </w:p>
        </w:tc>
        <w:tc>
          <w:tcPr>
            <w:tcW w:w="935"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624" w:hRule="exact"/>
        </w:trPr>
        <w:tc>
          <w:tcPr>
            <w:tcW w:w="13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143"/>
              <w:jc w:val="left"/>
              <w:rPr>
                <w:rFonts w:ascii="宋体" w:hAnsi="宋体" w:cs="宋体" w:eastAsia="宋体" w:hint="default"/>
                <w:sz w:val="18"/>
                <w:szCs w:val="18"/>
              </w:rPr>
            </w:pPr>
            <w:r>
              <w:rPr>
                <w:rFonts w:ascii="宋体" w:hAnsi="宋体" w:cs="宋体" w:eastAsia="宋体" w:hint="default"/>
                <w:sz w:val="18"/>
                <w:szCs w:val="18"/>
              </w:rPr>
              <w:t>福州百邦电子 科技有限公司</w:t>
            </w:r>
          </w:p>
        </w:tc>
        <w:tc>
          <w:tcPr>
            <w:tcW w:w="13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9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54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6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68" w:right="0"/>
              <w:jc w:val="left"/>
              <w:rPr>
                <w:rFonts w:ascii="Times New Roman" w:hAnsi="Times New Roman" w:cs="Times New Roman" w:eastAsia="Times New Roman" w:hint="default"/>
                <w:sz w:val="18"/>
                <w:szCs w:val="18"/>
              </w:rPr>
            </w:pPr>
            <w:r>
              <w:rPr>
                <w:rFonts w:ascii="Times New Roman"/>
                <w:sz w:val="18"/>
              </w:rPr>
              <w:t>100.00%</w:t>
            </w:r>
          </w:p>
        </w:tc>
        <w:tc>
          <w:tcPr>
            <w:tcW w:w="935" w:type="dxa"/>
            <w:tcBorders>
              <w:top w:val="nil" w:sz="6" w:space="0" w:color="auto"/>
              <w:left w:val="nil" w:sz="6" w:space="0" w:color="auto"/>
              <w:bottom w:val="nil" w:sz="6" w:space="0" w:color="auto"/>
              <w:right w:val="nil" w:sz="6" w:space="0" w:color="auto"/>
            </w:tcBorders>
            <w:shd w:val="clear" w:color="auto" w:fill="FFF1CC"/>
          </w:tcPr>
          <w:p>
            <w:pPr/>
          </w:p>
        </w:tc>
        <w:tc>
          <w:tcPr>
            <w:tcW w:w="136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936"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43"/>
              <w:jc w:val="both"/>
              <w:rPr>
                <w:rFonts w:ascii="宋体" w:hAnsi="宋体" w:cs="宋体" w:eastAsia="宋体" w:hint="default"/>
                <w:sz w:val="18"/>
                <w:szCs w:val="18"/>
              </w:rPr>
            </w:pPr>
            <w:r>
              <w:rPr>
                <w:rFonts w:ascii="宋体" w:hAnsi="宋体" w:cs="宋体" w:eastAsia="宋体" w:hint="default"/>
                <w:sz w:val="18"/>
                <w:szCs w:val="18"/>
              </w:rPr>
              <w:t>上海百华悦邦 电子科技有限 公司</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8" w:right="0"/>
              <w:jc w:val="left"/>
              <w:rPr>
                <w:rFonts w:ascii="Times New Roman" w:hAnsi="Times New Roman" w:cs="Times New Roman" w:eastAsia="Times New Roman" w:hint="default"/>
                <w:sz w:val="18"/>
                <w:szCs w:val="18"/>
              </w:rPr>
            </w:pPr>
            <w:r>
              <w:rPr>
                <w:rFonts w:ascii="Times New Roman"/>
                <w:sz w:val="18"/>
              </w:rPr>
              <w:t>100.00%</w:t>
            </w:r>
          </w:p>
        </w:tc>
        <w:tc>
          <w:tcPr>
            <w:tcW w:w="935"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7" w:right="176"/>
              <w:jc w:val="both"/>
              <w:rPr>
                <w:rFonts w:ascii="宋体" w:hAnsi="宋体" w:cs="宋体" w:eastAsia="宋体" w:hint="default"/>
                <w:sz w:val="18"/>
                <w:szCs w:val="18"/>
              </w:rPr>
            </w:pPr>
            <w:r>
              <w:rPr>
                <w:rFonts w:ascii="宋体" w:hAnsi="宋体" w:cs="宋体" w:eastAsia="宋体" w:hint="default"/>
                <w:sz w:val="18"/>
                <w:szCs w:val="18"/>
              </w:rPr>
              <w:t>通过非同一控 制下的企业合 并取得</w:t>
            </w:r>
          </w:p>
        </w:tc>
      </w:tr>
      <w:tr>
        <w:trPr>
          <w:trHeight w:val="936" w:hRule="exact"/>
        </w:trPr>
        <w:tc>
          <w:tcPr>
            <w:tcW w:w="13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143"/>
              <w:jc w:val="both"/>
              <w:rPr>
                <w:rFonts w:ascii="宋体" w:hAnsi="宋体" w:cs="宋体" w:eastAsia="宋体" w:hint="default"/>
                <w:sz w:val="18"/>
                <w:szCs w:val="18"/>
              </w:rPr>
            </w:pPr>
            <w:r>
              <w:rPr>
                <w:rFonts w:ascii="宋体" w:hAnsi="宋体" w:cs="宋体" w:eastAsia="宋体" w:hint="default"/>
                <w:sz w:val="18"/>
                <w:szCs w:val="18"/>
              </w:rPr>
              <w:t>南京百嘉翰邦 电子科技有限 公司</w:t>
            </w:r>
          </w:p>
        </w:tc>
        <w:tc>
          <w:tcPr>
            <w:tcW w:w="13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9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54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6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68" w:right="0"/>
              <w:jc w:val="left"/>
              <w:rPr>
                <w:rFonts w:ascii="Times New Roman" w:hAnsi="Times New Roman" w:cs="Times New Roman" w:eastAsia="Times New Roman" w:hint="default"/>
                <w:sz w:val="18"/>
                <w:szCs w:val="18"/>
              </w:rPr>
            </w:pPr>
            <w:r>
              <w:rPr>
                <w:rFonts w:ascii="Times New Roman"/>
                <w:sz w:val="18"/>
              </w:rPr>
              <w:t>100.00%</w:t>
            </w:r>
          </w:p>
        </w:tc>
        <w:tc>
          <w:tcPr>
            <w:tcW w:w="935" w:type="dxa"/>
            <w:tcBorders>
              <w:top w:val="nil" w:sz="6" w:space="0" w:color="auto"/>
              <w:left w:val="nil" w:sz="6" w:space="0" w:color="auto"/>
              <w:bottom w:val="nil" w:sz="6" w:space="0" w:color="auto"/>
              <w:right w:val="nil" w:sz="6" w:space="0" w:color="auto"/>
            </w:tcBorders>
            <w:shd w:val="clear" w:color="auto" w:fill="FFF1CC"/>
          </w:tcPr>
          <w:p>
            <w:pPr/>
          </w:p>
        </w:tc>
        <w:tc>
          <w:tcPr>
            <w:tcW w:w="136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936"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319" w:lineRule="auto" w:before="10"/>
              <w:ind w:left="108" w:right="143"/>
              <w:jc w:val="both"/>
              <w:rPr>
                <w:rFonts w:ascii="宋体" w:hAnsi="宋体" w:cs="宋体" w:eastAsia="宋体" w:hint="default"/>
                <w:sz w:val="18"/>
                <w:szCs w:val="18"/>
              </w:rPr>
            </w:pPr>
            <w:r>
              <w:rPr>
                <w:rFonts w:ascii="宋体" w:hAnsi="宋体" w:cs="宋体" w:eastAsia="宋体" w:hint="default"/>
                <w:sz w:val="18"/>
                <w:szCs w:val="18"/>
              </w:rPr>
              <w:t>上海闪电蜂电 子商务有限公 司</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8" w:right="0"/>
              <w:jc w:val="left"/>
              <w:rPr>
                <w:rFonts w:ascii="Times New Roman" w:hAnsi="Times New Roman" w:cs="Times New Roman" w:eastAsia="Times New Roman" w:hint="default"/>
                <w:sz w:val="18"/>
                <w:szCs w:val="18"/>
              </w:rPr>
            </w:pPr>
            <w:r>
              <w:rPr>
                <w:rFonts w:ascii="Times New Roman"/>
                <w:sz w:val="18"/>
              </w:rPr>
              <w:t>100.00%</w:t>
            </w:r>
          </w:p>
        </w:tc>
        <w:tc>
          <w:tcPr>
            <w:tcW w:w="935"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248" w:hRule="exact"/>
        </w:trPr>
        <w:tc>
          <w:tcPr>
            <w:tcW w:w="13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62" w:lineRule="auto" w:before="50"/>
              <w:ind w:left="108" w:right="424"/>
              <w:jc w:val="left"/>
              <w:rPr>
                <w:rFonts w:ascii="Times New Roman" w:hAnsi="Times New Roman" w:cs="Times New Roman" w:eastAsia="Times New Roman" w:hint="default"/>
                <w:sz w:val="18"/>
                <w:szCs w:val="18"/>
              </w:rPr>
            </w:pPr>
            <w:r>
              <w:rPr>
                <w:rFonts w:ascii="Times New Roman"/>
                <w:sz w:val="18"/>
              </w:rPr>
              <w:t>Bybon Investment Company Limited</w:t>
            </w:r>
          </w:p>
        </w:tc>
        <w:tc>
          <w:tcPr>
            <w:tcW w:w="13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39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英属维京群岛</w:t>
            </w:r>
          </w:p>
        </w:tc>
        <w:tc>
          <w:tcPr>
            <w:tcW w:w="154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控股投资</w:t>
            </w:r>
          </w:p>
        </w:tc>
        <w:tc>
          <w:tcPr>
            <w:tcW w:w="165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68" w:right="0"/>
              <w:jc w:val="left"/>
              <w:rPr>
                <w:rFonts w:ascii="Times New Roman" w:hAnsi="Times New Roman" w:cs="Times New Roman" w:eastAsia="Times New Roman" w:hint="default"/>
                <w:sz w:val="18"/>
                <w:szCs w:val="18"/>
              </w:rPr>
            </w:pPr>
            <w:r>
              <w:rPr>
                <w:rFonts w:ascii="Times New Roman"/>
                <w:sz w:val="18"/>
              </w:rPr>
              <w:t>100.00%</w:t>
            </w:r>
          </w:p>
        </w:tc>
        <w:tc>
          <w:tcPr>
            <w:tcW w:w="935" w:type="dxa"/>
            <w:tcBorders>
              <w:top w:val="nil" w:sz="6" w:space="0" w:color="auto"/>
              <w:left w:val="nil" w:sz="6" w:space="0" w:color="auto"/>
              <w:bottom w:val="nil" w:sz="6" w:space="0" w:color="auto"/>
              <w:right w:val="nil" w:sz="6" w:space="0" w:color="auto"/>
            </w:tcBorders>
            <w:shd w:val="clear" w:color="auto" w:fill="FFF1CC"/>
          </w:tcPr>
          <w:p>
            <w:pPr/>
          </w:p>
        </w:tc>
        <w:tc>
          <w:tcPr>
            <w:tcW w:w="136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936"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43"/>
              <w:jc w:val="both"/>
              <w:rPr>
                <w:rFonts w:ascii="宋体" w:hAnsi="宋体" w:cs="宋体" w:eastAsia="宋体" w:hint="default"/>
                <w:sz w:val="18"/>
                <w:szCs w:val="18"/>
              </w:rPr>
            </w:pPr>
            <w:r>
              <w:rPr>
                <w:rFonts w:ascii="宋体" w:hAnsi="宋体" w:cs="宋体" w:eastAsia="宋体" w:hint="default"/>
                <w:sz w:val="18"/>
                <w:szCs w:val="18"/>
              </w:rPr>
              <w:t>保定市百邦电 子科技有限公 司</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保定</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保定</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653"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624" w:hRule="exact"/>
        </w:trPr>
        <w:tc>
          <w:tcPr>
            <w:tcW w:w="13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143"/>
              <w:jc w:val="left"/>
              <w:rPr>
                <w:rFonts w:ascii="宋体" w:hAnsi="宋体" w:cs="宋体" w:eastAsia="宋体" w:hint="default"/>
                <w:sz w:val="18"/>
                <w:szCs w:val="18"/>
              </w:rPr>
            </w:pPr>
            <w:r>
              <w:rPr>
                <w:rFonts w:ascii="宋体" w:hAnsi="宋体" w:cs="宋体" w:eastAsia="宋体" w:hint="default"/>
                <w:sz w:val="18"/>
                <w:szCs w:val="18"/>
              </w:rPr>
              <w:t>临沂百联商贸 有限公司</w:t>
            </w:r>
          </w:p>
        </w:tc>
        <w:tc>
          <w:tcPr>
            <w:tcW w:w="13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临沂</w:t>
            </w:r>
          </w:p>
        </w:tc>
        <w:tc>
          <w:tcPr>
            <w:tcW w:w="139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临沂</w:t>
            </w:r>
          </w:p>
        </w:tc>
        <w:tc>
          <w:tcPr>
            <w:tcW w:w="154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653" w:type="dxa"/>
            <w:tcBorders>
              <w:top w:val="nil" w:sz="6" w:space="0" w:color="auto"/>
              <w:left w:val="nil" w:sz="6" w:space="0" w:color="auto"/>
              <w:bottom w:val="nil" w:sz="6" w:space="0" w:color="auto"/>
              <w:right w:val="nil" w:sz="6" w:space="0" w:color="auto"/>
            </w:tcBorders>
            <w:shd w:val="clear" w:color="auto" w:fill="FFF1CC"/>
          </w:tcPr>
          <w:p>
            <w:pPr/>
          </w:p>
        </w:tc>
        <w:tc>
          <w:tcPr>
            <w:tcW w:w="93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624"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43"/>
              <w:jc w:val="left"/>
              <w:rPr>
                <w:rFonts w:ascii="宋体" w:hAnsi="宋体" w:cs="宋体" w:eastAsia="宋体" w:hint="default"/>
                <w:sz w:val="18"/>
                <w:szCs w:val="18"/>
              </w:rPr>
            </w:pPr>
            <w:r>
              <w:rPr>
                <w:rFonts w:ascii="宋体" w:hAnsi="宋体" w:cs="宋体" w:eastAsia="宋体" w:hint="default"/>
                <w:sz w:val="18"/>
                <w:szCs w:val="18"/>
              </w:rPr>
              <w:t>扬州百邦电子 科技有限公司</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653"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936" w:hRule="exact"/>
        </w:trPr>
        <w:tc>
          <w:tcPr>
            <w:tcW w:w="13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143"/>
              <w:jc w:val="both"/>
              <w:rPr>
                <w:rFonts w:ascii="宋体" w:hAnsi="宋体" w:cs="宋体" w:eastAsia="宋体" w:hint="default"/>
                <w:sz w:val="18"/>
                <w:szCs w:val="18"/>
              </w:rPr>
            </w:pPr>
            <w:r>
              <w:rPr>
                <w:rFonts w:ascii="宋体" w:hAnsi="宋体" w:cs="宋体" w:eastAsia="宋体" w:hint="default"/>
                <w:sz w:val="18"/>
                <w:szCs w:val="18"/>
              </w:rPr>
              <w:t>北京华延睿信 技术服务有限 公司</w:t>
            </w:r>
          </w:p>
        </w:tc>
        <w:tc>
          <w:tcPr>
            <w:tcW w:w="13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9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4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653" w:type="dxa"/>
            <w:tcBorders>
              <w:top w:val="nil" w:sz="6" w:space="0" w:color="auto"/>
              <w:left w:val="nil" w:sz="6" w:space="0" w:color="auto"/>
              <w:bottom w:val="nil" w:sz="6" w:space="0" w:color="auto"/>
              <w:right w:val="nil" w:sz="6" w:space="0" w:color="auto"/>
            </w:tcBorders>
            <w:shd w:val="clear" w:color="auto" w:fill="FFF1CC"/>
          </w:tcPr>
          <w:p>
            <w:pPr/>
          </w:p>
        </w:tc>
        <w:tc>
          <w:tcPr>
            <w:tcW w:w="93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936"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319" w:lineRule="auto" w:before="10"/>
              <w:ind w:left="108" w:right="143"/>
              <w:jc w:val="both"/>
              <w:rPr>
                <w:rFonts w:ascii="宋体" w:hAnsi="宋体" w:cs="宋体" w:eastAsia="宋体" w:hint="default"/>
                <w:sz w:val="18"/>
                <w:szCs w:val="18"/>
              </w:rPr>
            </w:pPr>
            <w:r>
              <w:rPr>
                <w:rFonts w:ascii="宋体" w:hAnsi="宋体" w:cs="宋体" w:eastAsia="宋体" w:hint="default"/>
                <w:sz w:val="18"/>
                <w:szCs w:val="18"/>
              </w:rPr>
              <w:t>北京百华悦邦 信息服务有限 公司</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653"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951" w:hRule="exact"/>
        </w:trPr>
        <w:tc>
          <w:tcPr>
            <w:tcW w:w="133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316" w:lineRule="auto" w:before="10"/>
              <w:ind w:left="108" w:right="143"/>
              <w:jc w:val="both"/>
              <w:rPr>
                <w:rFonts w:ascii="宋体" w:hAnsi="宋体" w:cs="宋体" w:eastAsia="宋体" w:hint="default"/>
                <w:sz w:val="18"/>
                <w:szCs w:val="18"/>
              </w:rPr>
            </w:pPr>
            <w:r>
              <w:rPr>
                <w:rFonts w:ascii="宋体" w:hAnsi="宋体" w:cs="宋体" w:eastAsia="宋体" w:hint="default"/>
                <w:sz w:val="18"/>
                <w:szCs w:val="18"/>
              </w:rPr>
              <w:t>山西凯特通讯 信息技术有限 公司</w:t>
            </w:r>
          </w:p>
        </w:tc>
        <w:tc>
          <w:tcPr>
            <w:tcW w:w="134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9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54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1653" w:type="dxa"/>
            <w:tcBorders>
              <w:top w:val="nil" w:sz="6" w:space="0" w:color="auto"/>
              <w:left w:val="nil" w:sz="6" w:space="0" w:color="auto"/>
              <w:bottom w:val="single" w:sz="12" w:space="0" w:color="C45811"/>
              <w:right w:val="nil" w:sz="6" w:space="0" w:color="auto"/>
            </w:tcBorders>
            <w:shd w:val="clear" w:color="auto" w:fill="FFF1CC"/>
          </w:tcPr>
          <w:p>
            <w:pPr/>
          </w:p>
        </w:tc>
        <w:tc>
          <w:tcPr>
            <w:tcW w:w="93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316" w:lineRule="auto" w:before="10"/>
              <w:ind w:left="107" w:right="176"/>
              <w:jc w:val="both"/>
              <w:rPr>
                <w:rFonts w:ascii="宋体" w:hAnsi="宋体" w:cs="宋体" w:eastAsia="宋体" w:hint="default"/>
                <w:sz w:val="18"/>
                <w:szCs w:val="18"/>
              </w:rPr>
            </w:pPr>
            <w:r>
              <w:rPr>
                <w:rFonts w:ascii="宋体" w:hAnsi="宋体" w:cs="宋体" w:eastAsia="宋体" w:hint="default"/>
                <w:sz w:val="18"/>
                <w:szCs w:val="18"/>
              </w:rPr>
              <w:t>通过非同一控 制下的企业合 并取得</w:t>
            </w:r>
          </w:p>
        </w:tc>
      </w:tr>
    </w:tbl>
    <w:p>
      <w:pPr>
        <w:spacing w:after="0" w:line="316" w:lineRule="auto"/>
        <w:jc w:val="both"/>
        <w:rPr>
          <w:rFonts w:ascii="宋体" w:hAnsi="宋体" w:cs="宋体" w:eastAsia="宋体" w:hint="default"/>
          <w:sz w:val="18"/>
          <w:szCs w:val="18"/>
        </w:rPr>
        <w:sectPr>
          <w:pgSz w:w="11910" w:h="16840"/>
          <w:pgMar w:header="877" w:footer="979" w:top="1060" w:bottom="1160" w:left="900" w:right="0"/>
        </w:sectPr>
      </w:pPr>
    </w:p>
    <w:p>
      <w:pPr>
        <w:spacing w:line="240" w:lineRule="auto" w:before="6"/>
        <w:rPr>
          <w:rFonts w:ascii="宋体" w:hAnsi="宋体" w:cs="宋体" w:eastAsia="宋体" w:hint="default"/>
          <w:b/>
          <w:bCs/>
          <w:sz w:val="3"/>
          <w:szCs w:val="3"/>
        </w:rPr>
      </w:pPr>
      <w:r>
        <w:rPr/>
        <w:pict>
          <v:group style="position:absolute;margin-left:55.200001pt;margin-top:55.619984pt;width:485pt;height:.1pt;mso-position-horizontal-relative:page;mso-position-vertical-relative:page;z-index:-75892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1333"/>
        <w:gridCol w:w="1343"/>
        <w:gridCol w:w="1278"/>
        <w:gridCol w:w="1664"/>
        <w:gridCol w:w="2588"/>
        <w:gridCol w:w="1366"/>
      </w:tblGrid>
      <w:tr>
        <w:trPr>
          <w:trHeight w:val="343" w:hRule="exact"/>
        </w:trPr>
        <w:tc>
          <w:tcPr>
            <w:tcW w:w="1333" w:type="dxa"/>
            <w:tcBorders>
              <w:top w:val="nil" w:sz="6" w:space="0" w:color="auto"/>
              <w:left w:val="nil" w:sz="6" w:space="0" w:color="auto"/>
              <w:bottom w:val="single" w:sz="12" w:space="0" w:color="C45811"/>
              <w:right w:val="nil" w:sz="6" w:space="0" w:color="auto"/>
            </w:tcBorders>
          </w:tcPr>
          <w:p>
            <w:pPr/>
          </w:p>
        </w:tc>
        <w:tc>
          <w:tcPr>
            <w:tcW w:w="1343" w:type="dxa"/>
            <w:tcBorders>
              <w:top w:val="nil" w:sz="6" w:space="0" w:color="auto"/>
              <w:left w:val="nil" w:sz="6" w:space="0" w:color="auto"/>
              <w:bottom w:val="single" w:sz="12" w:space="0" w:color="C45811"/>
              <w:right w:val="nil" w:sz="6" w:space="0" w:color="auto"/>
            </w:tcBorders>
          </w:tcPr>
          <w:p>
            <w:pPr/>
          </w:p>
        </w:tc>
        <w:tc>
          <w:tcPr>
            <w:tcW w:w="1278" w:type="dxa"/>
            <w:tcBorders>
              <w:top w:val="nil" w:sz="6" w:space="0" w:color="auto"/>
              <w:left w:val="nil" w:sz="6" w:space="0" w:color="auto"/>
              <w:bottom w:val="single" w:sz="12" w:space="0" w:color="C45811"/>
              <w:right w:val="nil" w:sz="6" w:space="0" w:color="auto"/>
            </w:tcBorders>
          </w:tcPr>
          <w:p>
            <w:pPr/>
          </w:p>
        </w:tc>
        <w:tc>
          <w:tcPr>
            <w:tcW w:w="1664" w:type="dxa"/>
            <w:tcBorders>
              <w:top w:val="nil" w:sz="6" w:space="0" w:color="auto"/>
              <w:left w:val="nil" w:sz="6" w:space="0" w:color="auto"/>
              <w:bottom w:val="single" w:sz="12" w:space="0" w:color="C45811"/>
              <w:right w:val="nil" w:sz="6" w:space="0" w:color="auto"/>
            </w:tcBorders>
          </w:tcPr>
          <w:p>
            <w:pPr/>
          </w:p>
        </w:tc>
        <w:tc>
          <w:tcPr>
            <w:tcW w:w="2588" w:type="dxa"/>
            <w:tcBorders>
              <w:top w:val="nil" w:sz="6" w:space="0" w:color="auto"/>
              <w:left w:val="nil" w:sz="6" w:space="0" w:color="auto"/>
              <w:bottom w:val="single" w:sz="12" w:space="0" w:color="C45811"/>
              <w:right w:val="nil" w:sz="6" w:space="0" w:color="auto"/>
            </w:tcBorders>
          </w:tcPr>
          <w:p>
            <w:pPr/>
          </w:p>
        </w:tc>
        <w:tc>
          <w:tcPr>
            <w:tcW w:w="1366"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133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34" w:right="0"/>
              <w:jc w:val="left"/>
              <w:rPr>
                <w:rFonts w:ascii="宋体" w:hAnsi="宋体" w:cs="宋体" w:eastAsia="宋体" w:hint="default"/>
                <w:sz w:val="18"/>
                <w:szCs w:val="18"/>
              </w:rPr>
            </w:pPr>
            <w:r>
              <w:rPr>
                <w:rFonts w:ascii="宋体" w:hAnsi="宋体" w:cs="宋体" w:eastAsia="宋体" w:hint="default"/>
                <w:b/>
                <w:bCs/>
                <w:color w:val="FFFFFF"/>
                <w:sz w:val="18"/>
                <w:szCs w:val="18"/>
              </w:rPr>
              <w:t>子公司名称</w:t>
            </w:r>
            <w:r>
              <w:rPr>
                <w:rFonts w:ascii="宋体" w:hAnsi="宋体" w:cs="宋体" w:eastAsia="宋体" w:hint="default"/>
                <w:sz w:val="18"/>
                <w:szCs w:val="18"/>
              </w:rPr>
            </w:r>
          </w:p>
        </w:tc>
        <w:tc>
          <w:tcPr>
            <w:tcW w:w="134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68" w:right="0"/>
              <w:jc w:val="left"/>
              <w:rPr>
                <w:rFonts w:ascii="宋体" w:hAnsi="宋体" w:cs="宋体" w:eastAsia="宋体" w:hint="default"/>
                <w:sz w:val="18"/>
                <w:szCs w:val="18"/>
              </w:rPr>
            </w:pPr>
            <w:r>
              <w:rPr>
                <w:rFonts w:ascii="宋体" w:hAnsi="宋体" w:cs="宋体" w:eastAsia="宋体" w:hint="default"/>
                <w:b/>
                <w:bCs/>
                <w:color w:val="FFFFFF"/>
                <w:sz w:val="18"/>
                <w:szCs w:val="18"/>
              </w:rPr>
              <w:t>主要经营地</w:t>
            </w:r>
            <w:r>
              <w:rPr>
                <w:rFonts w:ascii="宋体" w:hAnsi="宋体" w:cs="宋体" w:eastAsia="宋体" w:hint="default"/>
                <w:sz w:val="18"/>
                <w:szCs w:val="18"/>
              </w:rPr>
            </w:r>
          </w:p>
        </w:tc>
        <w:tc>
          <w:tcPr>
            <w:tcW w:w="127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74" w:right="0"/>
              <w:jc w:val="left"/>
              <w:rPr>
                <w:rFonts w:ascii="宋体" w:hAnsi="宋体" w:cs="宋体" w:eastAsia="宋体" w:hint="default"/>
                <w:sz w:val="18"/>
                <w:szCs w:val="18"/>
              </w:rPr>
            </w:pPr>
            <w:r>
              <w:rPr>
                <w:rFonts w:ascii="宋体" w:hAnsi="宋体" w:cs="宋体" w:eastAsia="宋体" w:hint="default"/>
                <w:b/>
                <w:bCs/>
                <w:color w:val="FFFFFF"/>
                <w:sz w:val="18"/>
                <w:szCs w:val="18"/>
              </w:rPr>
              <w:t>注册地</w:t>
            </w:r>
            <w:r>
              <w:rPr>
                <w:rFonts w:ascii="宋体" w:hAnsi="宋体" w:cs="宋体" w:eastAsia="宋体" w:hint="default"/>
                <w:sz w:val="18"/>
                <w:szCs w:val="18"/>
              </w:rPr>
            </w:r>
          </w:p>
        </w:tc>
        <w:tc>
          <w:tcPr>
            <w:tcW w:w="166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73" w:right="0"/>
              <w:jc w:val="left"/>
              <w:rPr>
                <w:rFonts w:ascii="宋体" w:hAnsi="宋体" w:cs="宋体" w:eastAsia="宋体" w:hint="default"/>
                <w:sz w:val="18"/>
                <w:szCs w:val="18"/>
              </w:rPr>
            </w:pPr>
            <w:r>
              <w:rPr>
                <w:rFonts w:ascii="宋体" w:hAnsi="宋体" w:cs="宋体" w:eastAsia="宋体" w:hint="default"/>
                <w:b/>
                <w:bCs/>
                <w:color w:val="FFFFFF"/>
                <w:sz w:val="18"/>
                <w:szCs w:val="18"/>
              </w:rPr>
              <w:t>业务性质</w:t>
            </w:r>
            <w:r>
              <w:rPr>
                <w:rFonts w:ascii="宋体" w:hAnsi="宋体" w:cs="宋体" w:eastAsia="宋体" w:hint="default"/>
                <w:sz w:val="18"/>
                <w:szCs w:val="18"/>
              </w:rPr>
            </w:r>
          </w:p>
        </w:tc>
        <w:tc>
          <w:tcPr>
            <w:tcW w:w="258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59" w:right="0"/>
              <w:jc w:val="left"/>
              <w:rPr>
                <w:rFonts w:ascii="宋体" w:hAnsi="宋体" w:cs="宋体" w:eastAsia="宋体" w:hint="default"/>
                <w:sz w:val="18"/>
                <w:szCs w:val="18"/>
              </w:rPr>
            </w:pPr>
            <w:r>
              <w:rPr>
                <w:rFonts w:ascii="宋体" w:hAnsi="宋体" w:cs="宋体" w:eastAsia="宋体" w:hint="default"/>
                <w:b/>
                <w:bCs/>
                <w:color w:val="FFFFFF"/>
                <w:sz w:val="18"/>
                <w:szCs w:val="18"/>
              </w:rPr>
              <w:t>持股比例</w:t>
            </w:r>
            <w:r>
              <w:rPr>
                <w:rFonts w:ascii="宋体" w:hAnsi="宋体" w:cs="宋体" w:eastAsia="宋体" w:hint="default"/>
                <w:sz w:val="18"/>
                <w:szCs w:val="18"/>
              </w:rPr>
            </w:r>
          </w:p>
        </w:tc>
        <w:tc>
          <w:tcPr>
            <w:tcW w:w="136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21" w:right="0"/>
              <w:jc w:val="left"/>
              <w:rPr>
                <w:rFonts w:ascii="宋体" w:hAnsi="宋体" w:cs="宋体" w:eastAsia="宋体" w:hint="default"/>
                <w:sz w:val="18"/>
                <w:szCs w:val="18"/>
              </w:rPr>
            </w:pPr>
            <w:r>
              <w:rPr>
                <w:rFonts w:ascii="宋体" w:hAnsi="宋体" w:cs="宋体" w:eastAsia="宋体" w:hint="default"/>
                <w:b/>
                <w:bCs/>
                <w:color w:val="FFFFFF"/>
                <w:sz w:val="18"/>
                <w:szCs w:val="18"/>
              </w:rPr>
              <w:t>取得方式</w:t>
            </w:r>
            <w:r>
              <w:rPr>
                <w:rFonts w:ascii="宋体" w:hAnsi="宋体" w:cs="宋体" w:eastAsia="宋体" w:hint="default"/>
                <w:sz w:val="18"/>
                <w:szCs w:val="18"/>
              </w:rPr>
            </w:r>
          </w:p>
        </w:tc>
      </w:tr>
      <w:tr>
        <w:trPr>
          <w:trHeight w:val="936"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43"/>
              <w:jc w:val="left"/>
              <w:rPr>
                <w:rFonts w:ascii="宋体" w:hAnsi="宋体" w:cs="宋体" w:eastAsia="宋体" w:hint="default"/>
                <w:sz w:val="18"/>
                <w:szCs w:val="18"/>
              </w:rPr>
            </w:pPr>
            <w:r>
              <w:rPr>
                <w:rFonts w:ascii="宋体" w:hAnsi="宋体" w:cs="宋体" w:eastAsia="宋体" w:hint="default"/>
                <w:sz w:val="18"/>
                <w:szCs w:val="18"/>
              </w:rPr>
              <w:t>上海鑫廖汽车 服务有限公司</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59" w:right="0"/>
              <w:jc w:val="left"/>
              <w:rPr>
                <w:rFonts w:ascii="宋体" w:hAnsi="宋体" w:cs="宋体" w:eastAsia="宋体" w:hint="default"/>
                <w:sz w:val="18"/>
                <w:szCs w:val="18"/>
              </w:rPr>
            </w:pPr>
            <w:r>
              <w:rPr>
                <w:rFonts w:ascii="宋体" w:hAnsi="宋体" w:cs="宋体" w:eastAsia="宋体" w:hint="default"/>
                <w:sz w:val="18"/>
                <w:szCs w:val="18"/>
              </w:rPr>
              <w:t>租赁、销售</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7" w:right="176"/>
              <w:jc w:val="both"/>
              <w:rPr>
                <w:rFonts w:ascii="宋体" w:hAnsi="宋体" w:cs="宋体" w:eastAsia="宋体" w:hint="default"/>
                <w:sz w:val="18"/>
                <w:szCs w:val="18"/>
              </w:rPr>
            </w:pPr>
            <w:r>
              <w:rPr>
                <w:rFonts w:ascii="宋体" w:hAnsi="宋体" w:cs="宋体" w:eastAsia="宋体" w:hint="default"/>
                <w:sz w:val="18"/>
                <w:szCs w:val="18"/>
              </w:rPr>
              <w:t>通过非同一控 制下的企业合 并取得</w:t>
            </w:r>
          </w:p>
        </w:tc>
      </w:tr>
      <w:tr>
        <w:trPr>
          <w:trHeight w:val="936" w:hRule="exact"/>
        </w:trPr>
        <w:tc>
          <w:tcPr>
            <w:tcW w:w="13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1"/>
              <w:ind w:left="108" w:right="143"/>
              <w:jc w:val="both"/>
              <w:rPr>
                <w:rFonts w:ascii="宋体" w:hAnsi="宋体" w:cs="宋体" w:eastAsia="宋体" w:hint="default"/>
                <w:sz w:val="18"/>
                <w:szCs w:val="18"/>
              </w:rPr>
            </w:pPr>
            <w:r>
              <w:rPr>
                <w:rFonts w:ascii="宋体" w:hAnsi="宋体" w:cs="宋体" w:eastAsia="宋体" w:hint="default"/>
                <w:sz w:val="18"/>
                <w:szCs w:val="18"/>
              </w:rPr>
              <w:t>威尔沃斯（香 港）国际贸易 有限公司</w:t>
            </w:r>
          </w:p>
        </w:tc>
        <w:tc>
          <w:tcPr>
            <w:tcW w:w="13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4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66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259" w:right="0"/>
              <w:jc w:val="left"/>
              <w:rPr>
                <w:rFonts w:ascii="宋体" w:hAnsi="宋体" w:cs="宋体" w:eastAsia="宋体" w:hint="default"/>
                <w:sz w:val="18"/>
                <w:szCs w:val="18"/>
              </w:rPr>
            </w:pPr>
            <w:r>
              <w:rPr>
                <w:rFonts w:ascii="宋体" w:hAnsi="宋体" w:cs="宋体" w:eastAsia="宋体" w:hint="default"/>
                <w:sz w:val="18"/>
                <w:szCs w:val="18"/>
              </w:rPr>
              <w:t>贸易、投资</w:t>
            </w:r>
          </w:p>
        </w:tc>
        <w:tc>
          <w:tcPr>
            <w:tcW w:w="258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1"/>
              <w:ind w:left="107" w:right="176"/>
              <w:jc w:val="both"/>
              <w:rPr>
                <w:rFonts w:ascii="宋体" w:hAnsi="宋体" w:cs="宋体" w:eastAsia="宋体" w:hint="default"/>
                <w:sz w:val="18"/>
                <w:szCs w:val="18"/>
              </w:rPr>
            </w:pPr>
            <w:r>
              <w:rPr>
                <w:rFonts w:ascii="宋体" w:hAnsi="宋体" w:cs="宋体" w:eastAsia="宋体" w:hint="default"/>
                <w:sz w:val="18"/>
                <w:szCs w:val="18"/>
              </w:rPr>
              <w:t>通过非同一控 制下的企业合 并取得</w:t>
            </w:r>
          </w:p>
        </w:tc>
      </w:tr>
      <w:tr>
        <w:trPr>
          <w:trHeight w:val="936"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43"/>
              <w:jc w:val="left"/>
              <w:rPr>
                <w:rFonts w:ascii="宋体" w:hAnsi="宋体" w:cs="宋体" w:eastAsia="宋体" w:hint="default"/>
                <w:sz w:val="18"/>
                <w:szCs w:val="18"/>
              </w:rPr>
            </w:pPr>
            <w:r>
              <w:rPr>
                <w:rFonts w:ascii="宋体" w:hAnsi="宋体" w:cs="宋体" w:eastAsia="宋体" w:hint="default"/>
                <w:sz w:val="18"/>
                <w:szCs w:val="18"/>
              </w:rPr>
              <w:t>骏驰融资租赁 有限公司</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59"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7" w:right="176"/>
              <w:jc w:val="both"/>
              <w:rPr>
                <w:rFonts w:ascii="宋体" w:hAnsi="宋体" w:cs="宋体" w:eastAsia="宋体" w:hint="default"/>
                <w:sz w:val="18"/>
                <w:szCs w:val="18"/>
              </w:rPr>
            </w:pPr>
            <w:r>
              <w:rPr>
                <w:rFonts w:ascii="宋体" w:hAnsi="宋体" w:cs="宋体" w:eastAsia="宋体" w:hint="default"/>
                <w:sz w:val="18"/>
                <w:szCs w:val="18"/>
              </w:rPr>
              <w:t>通过非同一控 制下的企业合 并取得</w:t>
            </w:r>
          </w:p>
        </w:tc>
      </w:tr>
      <w:tr>
        <w:trPr>
          <w:trHeight w:val="936" w:hRule="exact"/>
        </w:trPr>
        <w:tc>
          <w:tcPr>
            <w:tcW w:w="13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143"/>
              <w:jc w:val="both"/>
              <w:rPr>
                <w:rFonts w:ascii="Times New Roman" w:hAnsi="Times New Roman" w:cs="Times New Roman" w:eastAsia="Times New Roman" w:hint="default"/>
                <w:sz w:val="18"/>
                <w:szCs w:val="18"/>
              </w:rPr>
            </w:pPr>
            <w:r>
              <w:rPr>
                <w:rFonts w:ascii="宋体" w:hAnsi="宋体" w:cs="宋体" w:eastAsia="宋体" w:hint="default"/>
                <w:sz w:val="18"/>
                <w:szCs w:val="18"/>
              </w:rPr>
              <w:t>长春市百华悦 邦电子科技有 限公司</w:t>
            </w:r>
            <w:r>
              <w:rPr>
                <w:rFonts w:ascii="Times New Roman" w:hAnsi="Times New Roman" w:cs="Times New Roman" w:eastAsia="Times New Roman" w:hint="default"/>
                <w:sz w:val="18"/>
                <w:szCs w:val="18"/>
              </w:rPr>
              <w:t>*</w:t>
            </w:r>
          </w:p>
        </w:tc>
        <w:tc>
          <w:tcPr>
            <w:tcW w:w="13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27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66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259"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258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936"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43"/>
              <w:jc w:val="left"/>
              <w:rPr>
                <w:rFonts w:ascii="宋体" w:hAnsi="宋体" w:cs="宋体" w:eastAsia="宋体" w:hint="default"/>
                <w:sz w:val="18"/>
                <w:szCs w:val="18"/>
              </w:rPr>
            </w:pPr>
            <w:r>
              <w:rPr>
                <w:rFonts w:ascii="宋体" w:hAnsi="宋体" w:cs="宋体" w:eastAsia="宋体" w:hint="default"/>
                <w:sz w:val="18"/>
                <w:szCs w:val="18"/>
              </w:rPr>
              <w:t>镇江百邦电子 科技有限公司</w:t>
            </w:r>
          </w:p>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59"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936" w:hRule="exact"/>
        </w:trPr>
        <w:tc>
          <w:tcPr>
            <w:tcW w:w="13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143"/>
              <w:jc w:val="both"/>
              <w:rPr>
                <w:rFonts w:ascii="Times New Roman" w:hAnsi="Times New Roman" w:cs="Times New Roman" w:eastAsia="Times New Roman" w:hint="default"/>
                <w:sz w:val="18"/>
                <w:szCs w:val="18"/>
              </w:rPr>
            </w:pPr>
            <w:r>
              <w:rPr>
                <w:rFonts w:ascii="宋体" w:hAnsi="宋体" w:cs="宋体" w:eastAsia="宋体" w:hint="default"/>
                <w:sz w:val="18"/>
                <w:szCs w:val="18"/>
              </w:rPr>
              <w:t>济南闪电蜂星 网络科技有限 公司</w:t>
            </w:r>
            <w:r>
              <w:rPr>
                <w:rFonts w:ascii="Times New Roman" w:hAnsi="Times New Roman" w:cs="Times New Roman" w:eastAsia="Times New Roman" w:hint="default"/>
                <w:sz w:val="18"/>
                <w:szCs w:val="18"/>
              </w:rPr>
              <w:t>*</w:t>
            </w:r>
          </w:p>
        </w:tc>
        <w:tc>
          <w:tcPr>
            <w:tcW w:w="13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27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66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259"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258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936"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43"/>
              <w:jc w:val="both"/>
              <w:rPr>
                <w:rFonts w:ascii="Times New Roman" w:hAnsi="Times New Roman" w:cs="Times New Roman" w:eastAsia="Times New Roman" w:hint="default"/>
                <w:sz w:val="18"/>
                <w:szCs w:val="18"/>
              </w:rPr>
            </w:pPr>
            <w:r>
              <w:rPr>
                <w:rFonts w:ascii="宋体" w:hAnsi="宋体" w:cs="宋体" w:eastAsia="宋体" w:hint="default"/>
                <w:sz w:val="18"/>
                <w:szCs w:val="18"/>
              </w:rPr>
              <w:t>沧州市百邦电 子科技有限公 司</w:t>
            </w:r>
            <w:r>
              <w:rPr>
                <w:rFonts w:ascii="Times New Roman" w:hAnsi="Times New Roman" w:cs="Times New Roman" w:eastAsia="Times New Roman" w:hint="default"/>
                <w:sz w:val="18"/>
                <w:szCs w:val="18"/>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沧州</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沧州</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59"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936" w:hRule="exact"/>
        </w:trPr>
        <w:tc>
          <w:tcPr>
            <w:tcW w:w="133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1"/>
              <w:ind w:left="108" w:right="143"/>
              <w:jc w:val="left"/>
              <w:rPr>
                <w:rFonts w:ascii="宋体" w:hAnsi="宋体" w:cs="宋体" w:eastAsia="宋体" w:hint="default"/>
                <w:sz w:val="18"/>
                <w:szCs w:val="18"/>
              </w:rPr>
            </w:pPr>
            <w:r>
              <w:rPr>
                <w:rFonts w:ascii="宋体" w:hAnsi="宋体" w:cs="宋体" w:eastAsia="宋体" w:hint="default"/>
                <w:sz w:val="18"/>
                <w:szCs w:val="18"/>
              </w:rPr>
              <w:t>青岛百邦电子 科技有限公司</w:t>
            </w:r>
          </w:p>
          <w:p>
            <w:pPr>
              <w:pStyle w:val="TableParagraph"/>
              <w:spacing w:line="240" w:lineRule="auto" w:before="58"/>
              <w:ind w:left="108" w:right="0"/>
              <w:jc w:val="left"/>
              <w:rPr>
                <w:rFonts w:ascii="Times New Roman" w:hAnsi="Times New Roman" w:cs="Times New Roman" w:eastAsia="Times New Roman" w:hint="default"/>
                <w:sz w:val="18"/>
                <w:szCs w:val="18"/>
              </w:rPr>
            </w:pPr>
            <w:r>
              <w:rPr>
                <w:rFonts w:ascii="Times New Roman"/>
                <w:sz w:val="18"/>
              </w:rPr>
              <w:t>*</w:t>
            </w:r>
          </w:p>
        </w:tc>
        <w:tc>
          <w:tcPr>
            <w:tcW w:w="13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45"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27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66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259"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258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936"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43"/>
              <w:jc w:val="both"/>
              <w:rPr>
                <w:rFonts w:ascii="Times New Roman" w:hAnsi="Times New Roman" w:cs="Times New Roman" w:eastAsia="Times New Roman" w:hint="default"/>
                <w:sz w:val="18"/>
                <w:szCs w:val="18"/>
              </w:rPr>
            </w:pPr>
            <w:r>
              <w:rPr>
                <w:rFonts w:ascii="宋体" w:hAnsi="宋体" w:cs="宋体" w:eastAsia="宋体" w:hint="default"/>
                <w:sz w:val="18"/>
                <w:szCs w:val="18"/>
              </w:rPr>
              <w:t>南通百华悦邦 电子科技有限 公司</w:t>
            </w:r>
            <w:r>
              <w:rPr>
                <w:rFonts w:ascii="Times New Roman" w:hAnsi="Times New Roman" w:cs="Times New Roman" w:eastAsia="Times New Roman" w:hint="default"/>
                <w:sz w:val="18"/>
                <w:szCs w:val="18"/>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59"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951" w:hRule="exact"/>
        </w:trPr>
        <w:tc>
          <w:tcPr>
            <w:tcW w:w="133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316" w:lineRule="auto" w:before="10"/>
              <w:ind w:left="108" w:right="143"/>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北京百邦优保 电子科技有限 责任公司</w:t>
            </w:r>
            <w:r>
              <w:rPr>
                <w:rFonts w:ascii="Times New Roman" w:hAnsi="Times New Roman" w:cs="Times New Roman" w:eastAsia="Times New Roman" w:hint="default"/>
                <w:sz w:val="18"/>
                <w:szCs w:val="18"/>
              </w:rPr>
              <w:t>***</w:t>
            </w:r>
          </w:p>
        </w:tc>
        <w:tc>
          <w:tcPr>
            <w:tcW w:w="134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6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259" w:right="0"/>
              <w:jc w:val="left"/>
              <w:rPr>
                <w:rFonts w:ascii="宋体" w:hAnsi="宋体" w:cs="宋体" w:eastAsia="宋体" w:hint="default"/>
                <w:sz w:val="18"/>
                <w:szCs w:val="18"/>
              </w:rPr>
            </w:pPr>
            <w:r>
              <w:rPr>
                <w:rFonts w:ascii="宋体" w:hAnsi="宋体" w:cs="宋体" w:eastAsia="宋体" w:hint="default"/>
                <w:sz w:val="18"/>
                <w:szCs w:val="18"/>
              </w:rPr>
              <w:t>维修、销售</w:t>
            </w:r>
          </w:p>
        </w:tc>
        <w:tc>
          <w:tcPr>
            <w:tcW w:w="258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46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pStyle w:val="BodyText"/>
        <w:spacing w:line="338" w:lineRule="auto" w:before="51"/>
        <w:ind w:right="5712"/>
        <w:jc w:val="left"/>
      </w:pPr>
      <w:r>
        <w:rPr/>
        <w:t>“</w:t>
      </w:r>
      <w:r>
        <w:rPr>
          <w:rFonts w:ascii="Times New Roman" w:hAnsi="Times New Roman" w:cs="Times New Roman" w:eastAsia="Times New Roman" w:hint="default"/>
        </w:rPr>
        <w:t>*</w:t>
      </w:r>
      <w:r>
        <w:rPr/>
        <w:t>”上述之子公司于报告期内已经注销。 “</w:t>
      </w:r>
      <w:r>
        <w:rPr>
          <w:rFonts w:ascii="Times New Roman" w:hAnsi="Times New Roman" w:cs="Times New Roman" w:eastAsia="Times New Roman" w:hint="default"/>
        </w:rPr>
        <w:t>**</w:t>
      </w:r>
      <w:r>
        <w:rPr/>
        <w:t>”上述之子公司于报告期内正在履行注销手续过程中。 “</w:t>
      </w:r>
      <w:r>
        <w:rPr>
          <w:rFonts w:ascii="Times New Roman" w:hAnsi="Times New Roman" w:cs="Times New Roman" w:eastAsia="Times New Roman" w:hint="default"/>
        </w:rPr>
        <w:t>***</w:t>
      </w:r>
      <w:r>
        <w:rPr/>
        <w:t>”上述之子公司于报告期内已转让。</w:t>
      </w:r>
    </w:p>
    <w:p>
      <w:pPr>
        <w:spacing w:line="240" w:lineRule="auto" w:before="9"/>
        <w:rPr>
          <w:rFonts w:ascii="宋体" w:hAnsi="宋体" w:cs="宋体" w:eastAsia="宋体" w:hint="default"/>
          <w:sz w:val="17"/>
          <w:szCs w:val="17"/>
        </w:rPr>
      </w:pPr>
    </w:p>
    <w:p>
      <w:pPr>
        <w:pStyle w:val="Heading2"/>
        <w:spacing w:line="240" w:lineRule="auto"/>
        <w:ind w:right="1032"/>
        <w:jc w:val="left"/>
        <w:rPr>
          <w:b w:val="0"/>
          <w:bCs w:val="0"/>
        </w:rPr>
      </w:pPr>
      <w:bookmarkStart w:name="十、与金融工具相关的风险" w:id="299"/>
      <w:bookmarkEnd w:id="299"/>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234" w:right="1032" w:firstLine="360"/>
        <w:jc w:val="left"/>
      </w:pPr>
      <w:r>
        <w:rPr>
          <w:spacing w:val="-1"/>
        </w:rPr>
        <w:t>本集团的经营活动会面临各种金融风险：市场风险</w:t>
      </w:r>
      <w:r>
        <w:rPr>
          <w:rFonts w:ascii="Times New Roman" w:hAnsi="Times New Roman" w:cs="Times New Roman" w:eastAsia="Times New Roman" w:hint="default"/>
          <w:spacing w:val="-1"/>
        </w:rPr>
        <w:t>(</w:t>
      </w:r>
      <w:r>
        <w:rPr>
          <w:spacing w:val="-1"/>
        </w:rPr>
        <w:t>主要为外汇风险</w:t>
      </w:r>
      <w:r>
        <w:rPr>
          <w:rFonts w:ascii="Times New Roman" w:hAnsi="Times New Roman" w:cs="Times New Roman" w:eastAsia="Times New Roman" w:hint="default"/>
          <w:spacing w:val="-1"/>
        </w:rPr>
        <w:t>)</w:t>
      </w:r>
      <w:r>
        <w:rPr>
          <w:spacing w:val="-1"/>
        </w:rPr>
        <w:t>、信用风险和流动性风险。本集团整体的风险管理</w:t>
      </w:r>
      <w:r>
        <w:rPr/>
        <w:t> 计划针对金融市场的不可预见性，力求减少对本集团财务业绩的潜在不利影响。</w:t>
      </w:r>
    </w:p>
    <w:p>
      <w:pPr>
        <w:pStyle w:val="BodyText"/>
        <w:spacing w:line="240" w:lineRule="auto" w:before="69"/>
        <w:ind w:right="1032"/>
        <w:jc w:val="left"/>
      </w:pPr>
      <w:r>
        <w:rPr/>
        <w:t>（</w:t>
      </w:r>
      <w:r>
        <w:rPr>
          <w:rFonts w:ascii="Times New Roman" w:hAnsi="Times New Roman" w:cs="Times New Roman" w:eastAsia="Times New Roman" w:hint="default"/>
        </w:rPr>
        <w:t>1</w:t>
      </w:r>
      <w:r>
        <w:rPr/>
        <w:t>）市场风险</w:t>
      </w:r>
    </w:p>
    <w:p>
      <w:pPr>
        <w:pStyle w:val="BodyText"/>
        <w:spacing w:line="338" w:lineRule="auto" w:before="103"/>
        <w:ind w:right="1032"/>
        <w:jc w:val="left"/>
      </w:pPr>
      <w:r>
        <w:rPr/>
        <w:t>（</w:t>
      </w:r>
      <w:r>
        <w:rPr>
          <w:rFonts w:ascii="Times New Roman" w:hAnsi="Times New Roman" w:cs="Times New Roman" w:eastAsia="Times New Roman" w:hint="default"/>
        </w:rPr>
        <w:t>a</w:t>
      </w:r>
      <w:r>
        <w:rPr/>
        <w:t>）外汇风险 本集团的主要经营位于中国境内，主要业务以人民币结算。本集团已确认的外币资产和负债及未来的外币交易</w:t>
      </w:r>
      <w:r>
        <w:rPr>
          <w:rFonts w:ascii="Times New Roman" w:hAnsi="Times New Roman" w:cs="Times New Roman" w:eastAsia="Times New Roman" w:hint="default"/>
        </w:rPr>
        <w:t>(</w:t>
      </w:r>
      <w:r>
        <w:rPr/>
        <w:t>外币资</w:t>
      </w:r>
    </w:p>
    <w:p>
      <w:pPr>
        <w:pStyle w:val="BodyText"/>
        <w:spacing w:line="230" w:lineRule="exact"/>
        <w:ind w:left="234" w:right="1032"/>
        <w:jc w:val="left"/>
      </w:pPr>
      <w:r>
        <w:rPr/>
        <w:t>产和负债及外币交易的计价货币为美元</w:t>
      </w:r>
      <w:r>
        <w:rPr>
          <w:rFonts w:ascii="Times New Roman" w:hAnsi="Times New Roman" w:cs="Times New Roman" w:eastAsia="Times New Roman" w:hint="default"/>
        </w:rPr>
        <w:t>)</w:t>
      </w:r>
      <w:r>
        <w:rPr/>
        <w:t>存在外汇风险。本集团总部财务部门负责监控集团外币交易和外币资产及负债的规</w:t>
      </w:r>
    </w:p>
    <w:p>
      <w:pPr>
        <w:spacing w:after="0" w:line="230" w:lineRule="exact"/>
        <w:jc w:val="left"/>
        <w:sectPr>
          <w:pgSz w:w="11910" w:h="16840"/>
          <w:pgMar w:header="877" w:footer="979" w:top="1060" w:bottom="1160" w:left="900" w:right="0"/>
        </w:sectPr>
      </w:pPr>
    </w:p>
    <w:p>
      <w:pPr>
        <w:spacing w:line="240" w:lineRule="auto" w:before="12"/>
        <w:rPr>
          <w:rFonts w:ascii="宋体" w:hAnsi="宋体" w:cs="宋体" w:eastAsia="宋体" w:hint="default"/>
          <w:sz w:val="2"/>
          <w:szCs w:val="2"/>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319" w:lineRule="auto" w:before="44"/>
        <w:ind w:left="254" w:right="1028"/>
        <w:jc w:val="left"/>
      </w:pPr>
      <w:r>
        <w:rPr>
          <w:spacing w:val="-2"/>
        </w:rPr>
        <w:t>模，以最大程度降低面临的外汇风险；为此，本集团可能会以签署远期外汇合约或货币互换合约的方式来达到规避外汇风险</w:t>
      </w:r>
      <w:r>
        <w:rPr>
          <w:spacing w:val="-66"/>
        </w:rPr>
        <w:t> </w:t>
      </w:r>
      <w:r>
        <w:rPr>
          <w:spacing w:val="-66"/>
        </w:rPr>
      </w:r>
      <w:r>
        <w:rPr/>
        <w:t>的目的。于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年度及</w:t>
      </w:r>
      <w:r>
        <w:rPr>
          <w:spacing w:val="-46"/>
        </w:rPr>
        <w:t> </w:t>
      </w:r>
      <w:r>
        <w:rPr>
          <w:rFonts w:ascii="Times New Roman" w:hAnsi="Times New Roman" w:cs="Times New Roman" w:eastAsia="Times New Roman" w:hint="default"/>
        </w:rPr>
        <w:t>2017 </w:t>
      </w:r>
      <w:r>
        <w:rPr/>
        <w:t>年度，本集团未签署任何远期外汇合约或货币互换合约。</w:t>
      </w:r>
    </w:p>
    <w:p>
      <w:pPr>
        <w:pStyle w:val="BodyText"/>
        <w:spacing w:line="302" w:lineRule="auto" w:before="35"/>
        <w:ind w:left="254" w:right="1028" w:firstLine="360"/>
        <w:jc w:val="left"/>
      </w:pPr>
      <w:r>
        <w:rPr/>
        <w:t>于</w:t>
      </w:r>
      <w:r>
        <w:rPr>
          <w:spacing w:val="-45"/>
        </w:rPr>
        <w:t> </w:t>
      </w:r>
      <w:r>
        <w:rPr>
          <w:rFonts w:ascii="Times New Roman" w:hAnsi="Times New Roman" w:cs="Times New Roman" w:eastAsia="Times New Roman" w:hint="default"/>
        </w:rPr>
        <w:t>2018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 </w:t>
      </w:r>
      <w:r>
        <w:rPr/>
        <w:t>日及</w:t>
      </w:r>
      <w:r>
        <w:rPr>
          <w:spacing w:val="-45"/>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 </w:t>
      </w:r>
      <w:r>
        <w:rPr>
          <w:spacing w:val="-3"/>
        </w:rPr>
        <w:t>日，本集团内记账本位币为人民币的公司持有的外币金融资产和外币金融负债</w:t>
      </w:r>
      <w:r>
        <w:rPr/>
        <w:t> 折算成人民币的金额列示如下：</w:t>
      </w:r>
    </w:p>
    <w:p>
      <w:pPr>
        <w:spacing w:line="240" w:lineRule="auto" w:before="6"/>
        <w:rPr>
          <w:rFonts w:ascii="宋体" w:hAnsi="宋体" w:cs="宋体" w:eastAsia="宋体" w:hint="default"/>
          <w:sz w:val="4"/>
          <w:szCs w:val="4"/>
        </w:rPr>
      </w:pPr>
    </w:p>
    <w:p>
      <w:pPr>
        <w:spacing w:line="1278" w:lineRule="exact"/>
        <w:ind w:left="131"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425.05pt;height:63.95pt;mso-position-horizontal-relative:char;mso-position-vertical-relative:line" coordorigin="0,0" coordsize="8501,1279">
            <v:group style="position:absolute;left:15;top:30;width:108;height:313" coordorigin="15,30" coordsize="108,313">
              <v:shape style="position:absolute;left:15;top:30;width:108;height:313" coordorigin="15,30" coordsize="108,313" path="m15,342l123,342,123,30,15,30,15,342xe" filled="true" fillcolor="#ec7c30" stroked="false">
                <v:path arrowok="t"/>
                <v:fill type="solid"/>
              </v:shape>
            </v:group>
            <v:group style="position:absolute;left:1629;top:30;width:108;height:313" coordorigin="1629,30" coordsize="108,313">
              <v:shape style="position:absolute;left:1629;top:30;width:108;height:313" coordorigin="1629,30" coordsize="108,313" path="m1629,342l1737,342,1737,30,1629,30,1629,342xe" filled="true" fillcolor="#ec7c30" stroked="false">
                <v:path arrowok="t"/>
                <v:fill type="solid"/>
              </v:shape>
            </v:group>
            <v:group style="position:absolute;left:123;top:30;width:1507;height:313" coordorigin="123,30" coordsize="1507,313">
              <v:shape style="position:absolute;left:123;top:30;width:1507;height:313" coordorigin="123,30" coordsize="1507,313" path="m123,342l1629,342,1629,30,123,30,123,342xe" filled="true" fillcolor="#ec7c30" stroked="false">
                <v:path arrowok="t"/>
                <v:fill type="solid"/>
              </v:shape>
              <v:shape style="position:absolute;left:1737;top:20;width:344;height:333" type="#_x0000_t75" stroked="false">
                <v:imagedata r:id="rId64" o:title=""/>
              </v:shape>
            </v:group>
            <v:group style="position:absolute;left:15;top:15;width:1723;height:2" coordorigin="15,15" coordsize="1723,2">
              <v:shape style="position:absolute;left:15;top:15;width:1723;height:2" coordorigin="15,15" coordsize="1723,0" path="m15,15l1737,15e" filled="false" stroked="true" strokeweight="1.5pt" strokecolor="#c45811">
                <v:path arrowok="t"/>
              </v:shape>
            </v:group>
            <v:group style="position:absolute;left:1737;top:15;width:30;height:2" coordorigin="1737,15" coordsize="30,2">
              <v:shape style="position:absolute;left:1737;top:15;width:30;height:2" coordorigin="1737,15" coordsize="30,0" path="m1737,15l1767,15e" filled="false" stroked="true" strokeweight="1.5pt" strokecolor="#c45811">
                <v:path arrowok="t"/>
              </v:shape>
            </v:group>
            <v:group style="position:absolute;left:1767;top:15;width:208;height:2" coordorigin="1767,15" coordsize="208,2">
              <v:shape style="position:absolute;left:1767;top:15;width:208;height:2" coordorigin="1767,15" coordsize="208,0" path="m1767,15l1975,15e" filled="false" stroked="true" strokeweight="1.5pt" strokecolor="#c45811">
                <v:path arrowok="t"/>
              </v:shape>
            </v:group>
            <v:group style="position:absolute;left:1975;top:15;width:30;height:2" coordorigin="1975,15" coordsize="30,2">
              <v:shape style="position:absolute;left:1975;top:15;width:30;height:2" coordorigin="1975,15" coordsize="30,0" path="m1975,15l2005,15e" filled="false" stroked="true" strokeweight="1.5pt" strokecolor="#c45811">
                <v:path arrowok="t"/>
              </v:shape>
            </v:group>
            <v:group style="position:absolute;left:2005;top:15;width:6481;height:2" coordorigin="2005,15" coordsize="6481,2">
              <v:shape style="position:absolute;left:2005;top:15;width:6481;height:2" coordorigin="2005,15" coordsize="6481,0" path="m2005,15l8486,15e" filled="false" stroked="true" strokeweight="1.5pt" strokecolor="#c45811">
                <v:path arrowok="t"/>
              </v:shape>
            </v:group>
            <v:group style="position:absolute;left:15;top:342;width:108;height:312" coordorigin="15,342" coordsize="108,312">
              <v:shape style="position:absolute;left:15;top:342;width:108;height:312" coordorigin="15,342" coordsize="108,312" path="m15,654l123,654,123,342,15,342,15,654xe" filled="true" fillcolor="#ec7c30" stroked="false">
                <v:path arrowok="t"/>
                <v:fill type="solid"/>
              </v:shape>
            </v:group>
            <v:group style="position:absolute;left:1629;top:342;width:108;height:312" coordorigin="1629,342" coordsize="108,312">
              <v:shape style="position:absolute;left:1629;top:342;width:108;height:312" coordorigin="1629,342" coordsize="108,312" path="m1629,654l1737,654,1737,342,1629,342,1629,654xe" filled="true" fillcolor="#ec7c30" stroked="false">
                <v:path arrowok="t"/>
                <v:fill type="solid"/>
              </v:shape>
            </v:group>
            <v:group style="position:absolute;left:123;top:342;width:1507;height:312" coordorigin="123,342" coordsize="1507,312">
              <v:shape style="position:absolute;left:123;top:342;width:1507;height:312" coordorigin="123,342" coordsize="1507,312" path="m123,654l1629,654,1629,342,123,342,123,654xe" filled="true" fillcolor="#ec7c30" stroked="false">
                <v:path arrowok="t"/>
                <v:fill type="solid"/>
              </v:shape>
              <v:shape style="position:absolute;left:1737;top:332;width:344;height:332" type="#_x0000_t75" stroked="false">
                <v:imagedata r:id="rId65" o:title=""/>
              </v:shape>
              <v:shape style="position:absolute;left:5139;top:332;width:346;height:334" type="#_x0000_t75" stroked="false">
                <v:imagedata r:id="rId66" o:title=""/>
              </v:shape>
              <v:shape style="position:absolute;left:6918;top:332;width:345;height:332" type="#_x0000_t75" stroked="false">
                <v:imagedata r:id="rId67" o:title=""/>
              </v:shape>
              <v:shape style="position:absolute;left:1737;top:644;width:344;height:634" type="#_x0000_t75" stroked="false">
                <v:imagedata r:id="rId68" o:title=""/>
              </v:shape>
              <v:shape style="position:absolute;left:3383;top:621;width:391;height:658" type="#_x0000_t75" stroked="false">
                <v:imagedata r:id="rId69" o:title=""/>
              </v:shape>
            </v:group>
            <v:group style="position:absolute;left:5031;top:654;width:108;height:312" coordorigin="5031,654" coordsize="108,312">
              <v:shape style="position:absolute;left:5031;top:654;width:108;height:312" coordorigin="5031,654" coordsize="108,312" path="m5031,966l5139,966,5139,654,5031,654,5031,966xe" filled="true" fillcolor="#fff1cc" stroked="false">
                <v:path arrowok="t"/>
                <v:fill type="solid"/>
              </v:shape>
            </v:group>
            <v:group style="position:absolute;left:3666;top:966;width:1473;height:312" coordorigin="3666,966" coordsize="1473,312">
              <v:shape style="position:absolute;left:3666;top:966;width:1473;height:312" coordorigin="3666,966" coordsize="1473,312" path="m3666,1278l5139,1278,5139,966,3666,966,3666,1278xe" filled="true" fillcolor="#fff1cc" stroked="false">
                <v:path arrowok="t"/>
                <v:fill type="solid"/>
              </v:shape>
            </v:group>
            <v:group style="position:absolute;left:3774;top:654;width:1257;height:312" coordorigin="3774,654" coordsize="1257,312">
              <v:shape style="position:absolute;left:3774;top:654;width:1257;height:312" coordorigin="3774,654" coordsize="1257,312" path="m3774,966l5031,966,5031,654,3774,654,3774,966xe" filled="true" fillcolor="#fff1cc" stroked="false">
                <v:path arrowok="t"/>
                <v:fill type="solid"/>
              </v:shape>
              <v:shape style="position:absolute;left:5139;top:644;width:346;height:635" type="#_x0000_t75" stroked="false">
                <v:imagedata r:id="rId70" o:title=""/>
              </v:shape>
            </v:group>
            <v:group style="position:absolute;left:6810;top:654;width:108;height:312" coordorigin="6810,654" coordsize="108,312">
              <v:shape style="position:absolute;left:6810;top:654;width:108;height:312" coordorigin="6810,654" coordsize="108,312" path="m6810,966l6918,966,6918,654,6810,654,6810,966xe" filled="true" fillcolor="#fff1cc" stroked="false">
                <v:path arrowok="t"/>
                <v:fill type="solid"/>
              </v:shape>
            </v:group>
            <v:group style="position:absolute;left:5376;top:966;width:1542;height:312" coordorigin="5376,966" coordsize="1542,312">
              <v:shape style="position:absolute;left:5376;top:966;width:1542;height:312" coordorigin="5376,966" coordsize="1542,312" path="m5376,1278l6918,1278,6918,966,5376,966,5376,1278xe" filled="true" fillcolor="#fff1cc" stroked="false">
                <v:path arrowok="t"/>
                <v:fill type="solid"/>
              </v:shape>
            </v:group>
            <v:group style="position:absolute;left:5484;top:654;width:1326;height:312" coordorigin="5484,654" coordsize="1326,312">
              <v:shape style="position:absolute;left:5484;top:654;width:1326;height:312" coordorigin="5484,654" coordsize="1326,312" path="m5484,966l6810,966,6810,654,5484,654,5484,966xe" filled="true" fillcolor="#fff1cc" stroked="false">
                <v:path arrowok="t"/>
                <v:fill type="solid"/>
              </v:shape>
              <v:shape style="position:absolute;left:6918;top:644;width:345;height:634" type="#_x0000_t75" stroked="false">
                <v:imagedata r:id="rId71" o:title=""/>
              </v:shape>
              <v:shape style="position:absolute;left:0;top:0;width:8501;height:1279" type="#_x0000_t202" filled="false" stroked="false">
                <v:textbox inset="0,0,0,0">
                  <w:txbxContent>
                    <w:p>
                      <w:pPr>
                        <w:spacing w:line="240" w:lineRule="auto" w:before="13"/>
                        <w:rPr>
                          <w:rFonts w:ascii="宋体" w:hAnsi="宋体" w:cs="宋体" w:eastAsia="宋体" w:hint="default"/>
                          <w:sz w:val="26"/>
                          <w:szCs w:val="26"/>
                        </w:rPr>
                      </w:pPr>
                    </w:p>
                    <w:p>
                      <w:pPr>
                        <w:tabs>
                          <w:tab w:pos="7262" w:val="left" w:leader="none"/>
                          <w:tab w:pos="8016" w:val="left" w:leader="none"/>
                          <w:tab w:pos="8485" w:val="left" w:leader="none"/>
                        </w:tabs>
                        <w:spacing w:before="0"/>
                        <w:ind w:left="5484" w:right="0" w:firstLine="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r>
                      <w:r>
                        <w:rPr>
                          <w:rFonts w:ascii="Times New Roman" w:hAnsi="Times New Roman" w:cs="Times New Roman" w:eastAsia="Times New Roman" w:hint="default"/>
                          <w:b/>
                          <w:bCs/>
                          <w:color w:val="FFFFFF"/>
                          <w:sz w:val="18"/>
                          <w:szCs w:val="18"/>
                          <w:shd w:fill="EC7C30" w:color="auto" w:val="clear"/>
                        </w:rPr>
                        <w:t>    </w:t>
                      </w:r>
                      <w:r>
                        <w:rPr>
                          <w:rFonts w:ascii="Times New Roman" w:hAnsi="Times New Roman" w:cs="Times New Roman" w:eastAsia="Times New Roman" w:hint="default"/>
                          <w:b/>
                          <w:bCs/>
                          <w:color w:val="FFFFFF"/>
                          <w:spacing w:val="16"/>
                          <w:sz w:val="18"/>
                          <w:szCs w:val="18"/>
                          <w:shd w:fill="EC7C30" w:color="auto" w:val="clear"/>
                        </w:rPr>
                        <w:t> </w:t>
                      </w:r>
                      <w:r>
                        <w:rPr>
                          <w:rFonts w:ascii="宋体" w:hAnsi="宋体" w:cs="宋体" w:eastAsia="宋体" w:hint="default"/>
                          <w:b/>
                          <w:bCs/>
                          <w:color w:val="FFFFFF"/>
                          <w:w w:val="95"/>
                          <w:sz w:val="18"/>
                          <w:szCs w:val="18"/>
                          <w:shd w:fill="EC7C30" w:color="auto" w:val="clear"/>
                        </w:rPr>
                        <w:t>其他外币项目</w:t>
                      </w:r>
                      <w:r>
                        <w:rPr>
                          <w:rFonts w:ascii="宋体" w:hAnsi="宋体" w:cs="宋体" w:eastAsia="宋体" w:hint="default"/>
                          <w:b/>
                          <w:bCs/>
                          <w:color w:val="FFFFFF"/>
                          <w:w w:val="95"/>
                          <w:sz w:val="18"/>
                          <w:szCs w:val="18"/>
                        </w:rPr>
                        <w:tab/>
                      </w:r>
                      <w:r>
                        <w:rPr>
                          <w:rFonts w:ascii="Times New Roman" w:hAnsi="Times New Roman" w:cs="Times New Roman" w:eastAsia="Times New Roman" w:hint="default"/>
                          <w:b/>
                          <w:bCs/>
                          <w:color w:val="FFFFFF"/>
                          <w:w w:val="95"/>
                          <w:sz w:val="18"/>
                          <w:szCs w:val="18"/>
                        </w:rPr>
                      </w:r>
                      <w:r>
                        <w:rPr>
                          <w:rFonts w:ascii="Times New Roman" w:hAnsi="Times New Roman" w:cs="Times New Roman" w:eastAsia="Times New Roman" w:hint="default"/>
                          <w:b/>
                          <w:bCs/>
                          <w:color w:val="FFFFFF"/>
                          <w:w w:val="95"/>
                          <w:sz w:val="18"/>
                          <w:szCs w:val="18"/>
                          <w:shd w:fill="EC7C30" w:color="auto" w:val="clear"/>
                        </w:rPr>
                        <w:tab/>
                      </w:r>
                      <w:r>
                        <w:rPr>
                          <w:rFonts w:ascii="宋体" w:hAnsi="宋体" w:cs="宋体" w:eastAsia="宋体" w:hint="default"/>
                          <w:b/>
                          <w:bCs/>
                          <w:color w:val="FFFFFF"/>
                          <w:sz w:val="18"/>
                          <w:szCs w:val="18"/>
                          <w:shd w:fill="EC7C30" w:color="auto" w:val="clear"/>
                        </w:rPr>
                        <w:t>合计</w:t>
                        <w:tab/>
                      </w:r>
                      <w:r>
                        <w:rPr>
                          <w:rFonts w:ascii="宋体" w:hAnsi="宋体" w:cs="宋体" w:eastAsia="宋体" w:hint="default"/>
                          <w:b/>
                          <w:bCs/>
                          <w:color w:val="FFFFFF"/>
                          <w:sz w:val="18"/>
                          <w:szCs w:val="18"/>
                        </w:rPr>
                      </w:r>
                      <w:r>
                        <w:rPr>
                          <w:rFonts w:ascii="宋体" w:hAnsi="宋体" w:cs="宋体" w:eastAsia="宋体" w:hint="default"/>
                          <w:sz w:val="18"/>
                          <w:szCs w:val="18"/>
                        </w:rPr>
                      </w:r>
                    </w:p>
                  </w:txbxContent>
                </v:textbox>
                <w10:wrap type="none"/>
              </v:shape>
              <v:shape style="position:absolute;left:2082;top:342;width:3057;height:312" type="#_x0000_t202" filled="true" fillcolor="#ec7c30" stroked="false">
                <v:textbox inset="0,0,0,0">
                  <w:txbxContent>
                    <w:p>
                      <w:pPr>
                        <w:tabs>
                          <w:tab w:pos="2226" w:val="left" w:leader="none"/>
                        </w:tabs>
                        <w:spacing w:before="10"/>
                        <w:ind w:left="469"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美元项目</w:t>
                        <w:tab/>
                      </w:r>
                      <w:r>
                        <w:rPr>
                          <w:rFonts w:ascii="宋体" w:hAnsi="宋体" w:cs="宋体" w:eastAsia="宋体" w:hint="default"/>
                          <w:b/>
                          <w:bCs/>
                          <w:color w:val="FFFFFF"/>
                          <w:sz w:val="18"/>
                          <w:szCs w:val="18"/>
                        </w:rPr>
                        <w:t>港币项目</w:t>
                      </w:r>
                      <w:r>
                        <w:rPr>
                          <w:rFonts w:ascii="宋体" w:hAnsi="宋体" w:cs="宋体" w:eastAsia="宋体" w:hint="default"/>
                          <w:sz w:val="18"/>
                          <w:szCs w:val="18"/>
                        </w:rPr>
                      </w:r>
                    </w:p>
                  </w:txbxContent>
                </v:textbox>
                <v:fill type="solid"/>
                <w10:wrap type="none"/>
              </v:shape>
              <v:shape style="position:absolute;left:15;top:654;width:1723;height:624" type="#_x0000_t202" filled="true" fillcolor="#fff1cc" stroked="false">
                <v:textbox inset="0,0,0,0">
                  <w:txbxContent>
                    <w:p>
                      <w:pPr>
                        <w:spacing w:line="300" w:lineRule="auto" w:before="10"/>
                        <w:ind w:left="108" w:right="113" w:firstLine="0"/>
                        <w:jc w:val="left"/>
                        <w:rPr>
                          <w:rFonts w:ascii="宋体" w:hAnsi="宋体" w:cs="宋体" w:eastAsia="宋体" w:hint="default"/>
                          <w:sz w:val="18"/>
                          <w:szCs w:val="18"/>
                        </w:rPr>
                      </w:pPr>
                      <w:r>
                        <w:rPr>
                          <w:rFonts w:ascii="宋体" w:hAnsi="宋体" w:cs="宋体" w:eastAsia="宋体" w:hint="default"/>
                          <w:sz w:val="18"/>
                          <w:szCs w:val="18"/>
                        </w:rPr>
                        <w:t>外币金融资产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货币 资金</w:t>
                      </w:r>
                    </w:p>
                  </w:txbxContent>
                </v:textbox>
                <v:fill type="solid"/>
                <w10:wrap type="none"/>
              </v:shape>
              <v:shape style="position:absolute;left:7155;top:654;width:1331;height:624" type="#_x0000_t202" filled="true" fillcolor="#fff1cc" stroked="false">
                <v:textbox inset="0,0,0,0">
                  <w:txbxContent>
                    <w:p>
                      <w:pPr>
                        <w:spacing w:before="50"/>
                        <w:ind w:left="412" w:right="0" w:firstLine="0"/>
                        <w:jc w:val="left"/>
                        <w:rPr>
                          <w:rFonts w:ascii="Times New Roman" w:hAnsi="Times New Roman" w:cs="Times New Roman" w:eastAsia="Times New Roman" w:hint="default"/>
                          <w:sz w:val="18"/>
                          <w:szCs w:val="18"/>
                        </w:rPr>
                      </w:pPr>
                      <w:r>
                        <w:rPr>
                          <w:rFonts w:ascii="Times New Roman"/>
                          <w:sz w:val="18"/>
                        </w:rPr>
                        <w:t>343,447.77</w:t>
                      </w:r>
                    </w:p>
                  </w:txbxContent>
                </v:textbox>
                <v:fill type="solid"/>
                <w10:wrap type="none"/>
              </v:shape>
              <v:shape style="position:absolute;left:2082;top:30;width:6404;height:313" type="#_x0000_t202" filled="true" fillcolor="#ec7c30" stroked="false">
                <v:textbox inset="0,0,0,0">
                  <w:txbxContent>
                    <w:p>
                      <w:pPr>
                        <w:spacing w:before="11"/>
                        <w:ind w:left="0" w:right="107" w:firstLine="0"/>
                        <w:jc w:val="center"/>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2018</w:t>
                      </w:r>
                      <w:r>
                        <w:rPr>
                          <w:rFonts w:ascii="宋体" w:hAnsi="宋体" w:cs="宋体" w:eastAsia="宋体" w:hint="default"/>
                          <w:b/>
                          <w:bCs/>
                          <w:color w:val="FFFFFF"/>
                          <w:sz w:val="18"/>
                          <w:szCs w:val="18"/>
                        </w:rPr>
                        <w:t>年</w:t>
                      </w:r>
                      <w:r>
                        <w:rPr>
                          <w:rFonts w:ascii="Times New Roman" w:hAnsi="Times New Roman" w:cs="Times New Roman" w:eastAsia="Times New Roman" w:hint="default"/>
                          <w:b/>
                          <w:bCs/>
                          <w:color w:val="FFFFFF"/>
                          <w:sz w:val="18"/>
                          <w:szCs w:val="18"/>
                        </w:rPr>
                        <w:t>12</w:t>
                      </w:r>
                      <w:r>
                        <w:rPr>
                          <w:rFonts w:ascii="宋体" w:hAnsi="宋体" w:cs="宋体" w:eastAsia="宋体" w:hint="default"/>
                          <w:b/>
                          <w:bCs/>
                          <w:color w:val="FFFFFF"/>
                          <w:sz w:val="18"/>
                          <w:szCs w:val="18"/>
                        </w:rPr>
                        <w:t>月</w:t>
                      </w:r>
                      <w:r>
                        <w:rPr>
                          <w:rFonts w:ascii="Times New Roman" w:hAnsi="Times New Roman" w:cs="Times New Roman" w:eastAsia="Times New Roman" w:hint="default"/>
                          <w:b/>
                          <w:bCs/>
                          <w:color w:val="FFFFFF"/>
                          <w:sz w:val="18"/>
                          <w:szCs w:val="18"/>
                        </w:rPr>
                        <w:t>31</w:t>
                      </w:r>
                      <w:r>
                        <w:rPr>
                          <w:rFonts w:ascii="宋体" w:hAnsi="宋体" w:cs="宋体" w:eastAsia="宋体" w:hint="default"/>
                          <w:b/>
                          <w:bCs/>
                          <w:color w:val="FFFFFF"/>
                          <w:sz w:val="18"/>
                          <w:szCs w:val="18"/>
                        </w:rPr>
                        <w:t>日</w:t>
                      </w:r>
                      <w:r>
                        <w:rPr>
                          <w:rFonts w:ascii="宋体" w:hAnsi="宋体" w:cs="宋体" w:eastAsia="宋体" w:hint="default"/>
                          <w:sz w:val="18"/>
                          <w:szCs w:val="18"/>
                        </w:rPr>
                      </w:r>
                    </w:p>
                  </w:txbxContent>
                </v:textbox>
                <v:fill type="solid"/>
                <w10:wrap type="none"/>
              </v:shape>
              <v:shape style="position:absolute;left:1975;top:654;width:1408;height:624" type="#_x0000_t202" filled="true" fillcolor="#fff1cc" stroked="false">
                <v:textbox inset="0,0,0,0">
                  <w:txbxContent>
                    <w:p>
                      <w:pPr>
                        <w:spacing w:before="50"/>
                        <w:ind w:left="488" w:right="0" w:firstLine="0"/>
                        <w:jc w:val="left"/>
                        <w:rPr>
                          <w:rFonts w:ascii="Times New Roman" w:hAnsi="Times New Roman" w:cs="Times New Roman" w:eastAsia="Times New Roman" w:hint="default"/>
                          <w:sz w:val="18"/>
                          <w:szCs w:val="18"/>
                        </w:rPr>
                      </w:pPr>
                      <w:r>
                        <w:rPr>
                          <w:rFonts w:ascii="Times New Roman"/>
                          <w:sz w:val="18"/>
                        </w:rPr>
                        <w:t>343,447.77</w:t>
                      </w:r>
                    </w:p>
                  </w:txbxContent>
                </v:textbox>
                <v:fill type="solid"/>
                <w10:wrap type="none"/>
              </v:shape>
            </v:group>
          </v:group>
        </w:pict>
      </w:r>
      <w:r>
        <w:rPr>
          <w:rFonts w:ascii="宋体" w:hAnsi="宋体" w:cs="宋体" w:eastAsia="宋体" w:hint="default"/>
          <w:position w:val="-25"/>
          <w:sz w:val="20"/>
          <w:szCs w:val="20"/>
        </w:rPr>
      </w:r>
    </w:p>
    <w:p>
      <w:pPr>
        <w:pStyle w:val="BodyText"/>
        <w:tabs>
          <w:tab w:pos="7698" w:val="left" w:leader="none"/>
        </w:tabs>
        <w:spacing w:line="240" w:lineRule="auto" w:before="50"/>
        <w:ind w:left="2594" w:right="1028"/>
        <w:jc w:val="left"/>
        <w:rPr>
          <w:rFonts w:ascii="Times New Roman" w:hAnsi="Times New Roman" w:cs="Times New Roman" w:eastAsia="Times New Roman" w:hint="default"/>
        </w:rPr>
      </w:pPr>
      <w:r>
        <w:rPr>
          <w:rFonts w:ascii="Times New Roman"/>
        </w:rPr>
        <w:t>343,447.77</w:t>
        <w:tab/>
        <w:t>343,447.77</w:t>
      </w:r>
    </w:p>
    <w:p>
      <w:pPr>
        <w:spacing w:line="240" w:lineRule="auto" w:before="10"/>
        <w:rPr>
          <w:rFonts w:ascii="Times New Roman" w:hAnsi="Times New Roman" w:cs="Times New Roman" w:eastAsia="Times New Roman" w:hint="default"/>
          <w:sz w:val="3"/>
          <w:szCs w:val="3"/>
        </w:rPr>
      </w:pPr>
    </w:p>
    <w:p>
      <w:pPr>
        <w:spacing w:line="1258" w:lineRule="exact"/>
        <w:ind w:left="14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423.55pt;height:62.95pt;mso-position-horizontal-relative:char;mso-position-vertical-relative:line" coordorigin="0,0" coordsize="8471,1259">
            <v:group style="position:absolute;left:0;top:10;width:108;height:312" coordorigin="0,10" coordsize="108,312">
              <v:shape style="position:absolute;left:0;top:10;width:108;height:312" coordorigin="0,10" coordsize="108,312" path="m0,322l108,322,108,10,0,10,0,322xe" filled="true" fillcolor="#ec7c30" stroked="false">
                <v:path arrowok="t"/>
                <v:fill type="solid"/>
              </v:shape>
            </v:group>
            <v:group style="position:absolute;left:1614;top:10;width:108;height:312" coordorigin="1614,10" coordsize="108,312">
              <v:shape style="position:absolute;left:1614;top:10;width:108;height:312" coordorigin="1614,10" coordsize="108,312" path="m1614,322l1722,322,1722,10,1614,10,1614,322xe" filled="true" fillcolor="#ec7c30" stroked="false">
                <v:path arrowok="t"/>
                <v:fill type="solid"/>
              </v:shape>
            </v:group>
            <v:group style="position:absolute;left:108;top:10;width:1507;height:312" coordorigin="108,10" coordsize="1507,312">
              <v:shape style="position:absolute;left:108;top:10;width:1507;height:312" coordorigin="108,10" coordsize="1507,312" path="m108,322l1614,322,1614,10,108,10,108,322xe" filled="true" fillcolor="#ec7c30" stroked="false">
                <v:path arrowok="t"/>
                <v:fill type="solid"/>
              </v:shape>
              <v:shape style="position:absolute;left:1722;top:0;width:344;height:332" type="#_x0000_t75" stroked="false">
                <v:imagedata r:id="rId72" o:title=""/>
              </v:shape>
            </v:group>
            <v:group style="position:absolute;left:8363;top:10;width:108;height:312" coordorigin="8363,10" coordsize="108,312">
              <v:shape style="position:absolute;left:8363;top:10;width:108;height:312" coordorigin="8363,10" coordsize="108,312" path="m8363,322l8471,322,8471,10,8363,10,8363,322xe" filled="true" fillcolor="#ec7c30" stroked="false">
                <v:path arrowok="t"/>
                <v:fill type="solid"/>
              </v:shape>
            </v:group>
            <v:group style="position:absolute;left:2067;top:10;width:6296;height:312" coordorigin="2067,10" coordsize="6296,312">
              <v:shape style="position:absolute;left:2067;top:10;width:6296;height:312" coordorigin="2067,10" coordsize="6296,312" path="m2067,322l8363,322,8363,10,2067,10,2067,322xe" filled="true" fillcolor="#ec7c30" stroked="false">
                <v:path arrowok="t"/>
                <v:fill type="solid"/>
              </v:shape>
            </v:group>
            <v:group style="position:absolute;left:0;top:322;width:108;height:312" coordorigin="0,322" coordsize="108,312">
              <v:shape style="position:absolute;left:0;top:322;width:108;height:312" coordorigin="0,322" coordsize="108,312" path="m0,634l108,634,108,322,0,322,0,634xe" filled="true" fillcolor="#ec7c30" stroked="false">
                <v:path arrowok="t"/>
                <v:fill type="solid"/>
              </v:shape>
            </v:group>
            <v:group style="position:absolute;left:1614;top:322;width:108;height:312" coordorigin="1614,322" coordsize="108,312">
              <v:shape style="position:absolute;left:1614;top:322;width:108;height:312" coordorigin="1614,322" coordsize="108,312" path="m1614,634l1722,634,1722,322,1614,322,1614,634xe" filled="true" fillcolor="#ec7c30" stroked="false">
                <v:path arrowok="t"/>
                <v:fill type="solid"/>
              </v:shape>
            </v:group>
            <v:group style="position:absolute;left:108;top:322;width:1507;height:312" coordorigin="108,322" coordsize="1507,312">
              <v:shape style="position:absolute;left:108;top:322;width:1507;height:312" coordorigin="108,322" coordsize="1507,312" path="m108,634l1614,634,1614,322,108,322,108,634xe" filled="true" fillcolor="#ec7c30" stroked="false">
                <v:path arrowok="t"/>
                <v:fill type="solid"/>
              </v:shape>
              <v:shape style="position:absolute;left:1722;top:312;width:344;height:332" type="#_x0000_t75" stroked="false">
                <v:imagedata r:id="rId65" o:title=""/>
              </v:shape>
            </v:group>
            <v:group style="position:absolute;left:3260;top:322;width:108;height:312" coordorigin="3260,322" coordsize="108,312">
              <v:shape style="position:absolute;left:3260;top:322;width:108;height:312" coordorigin="3260,322" coordsize="108,312" path="m3260,634l3368,634,3368,322,3260,322,3260,634xe" filled="true" fillcolor="#ec7c30" stroked="false">
                <v:path arrowok="t"/>
                <v:fill type="solid"/>
              </v:shape>
            </v:group>
            <v:group style="position:absolute;left:2067;top:322;width:1193;height:312" coordorigin="2067,322" coordsize="1193,312">
              <v:shape style="position:absolute;left:2067;top:322;width:1193;height:312" coordorigin="2067,322" coordsize="1193,312" path="m2067,634l3260,634,3260,322,2067,322,2067,634xe" filled="true" fillcolor="#ec7c30" stroked="false">
                <v:path arrowok="t"/>
                <v:fill type="solid"/>
              </v:shape>
            </v:group>
            <v:group style="position:absolute;left:3368;top:322;width:108;height:312" coordorigin="3368,322" coordsize="108,312">
              <v:shape style="position:absolute;left:3368;top:322;width:108;height:312" coordorigin="3368,322" coordsize="108,312" path="m3368,634l3476,634,3476,322,3368,322,3368,634xe" filled="true" fillcolor="#ec7c30" stroked="false">
                <v:path arrowok="t"/>
                <v:fill type="solid"/>
              </v:shape>
            </v:group>
            <v:group style="position:absolute;left:3543;top:322;width:108;height:312" coordorigin="3543,322" coordsize="108,312">
              <v:shape style="position:absolute;left:3543;top:322;width:108;height:312" coordorigin="3543,322" coordsize="108,312" path="m3543,634l3651,634,3651,322,3543,322,3543,634xe" filled="true" fillcolor="#ec7c30" stroked="false">
                <v:path arrowok="t"/>
                <v:fill type="solid"/>
              </v:shape>
            </v:group>
            <v:group style="position:absolute;left:3509;top:322;width:2;height:312" coordorigin="3509,322" coordsize="2,312">
              <v:shape style="position:absolute;left:3509;top:322;width:2;height:312" coordorigin="3509,322" coordsize="0,312" path="m3509,322l3509,634e" filled="false" stroked="true" strokeweight="3.36pt" strokecolor="#ec7c30">
                <v:path arrowok="t"/>
              </v:shape>
            </v:group>
            <v:group style="position:absolute;left:3651;top:322;width:108;height:312" coordorigin="3651,322" coordsize="108,312">
              <v:shape style="position:absolute;left:3651;top:322;width:108;height:312" coordorigin="3651,322" coordsize="108,312" path="m3651,634l3759,634,3759,322,3651,322,3651,634xe" filled="true" fillcolor="#ec7c30" stroked="false">
                <v:path arrowok="t"/>
                <v:fill type="solid"/>
              </v:shape>
            </v:group>
            <v:group style="position:absolute;left:5016;top:322;width:108;height:312" coordorigin="5016,322" coordsize="108,312">
              <v:shape style="position:absolute;left:5016;top:322;width:108;height:312" coordorigin="5016,322" coordsize="108,312" path="m5016,634l5124,634,5124,322,5016,322,5016,634xe" filled="true" fillcolor="#ec7c30" stroked="false">
                <v:path arrowok="t"/>
                <v:fill type="solid"/>
              </v:shape>
            </v:group>
            <v:group style="position:absolute;left:3759;top:322;width:1257;height:312" coordorigin="3759,322" coordsize="1257,312">
              <v:shape style="position:absolute;left:3759;top:322;width:1257;height:312" coordorigin="3759,322" coordsize="1257,312" path="m3759,634l5016,634,5016,322,3759,322,3759,634xe" filled="true" fillcolor="#ec7c30" stroked="false">
                <v:path arrowok="t"/>
                <v:fill type="solid"/>
              </v:shape>
              <v:shape style="position:absolute;left:5124;top:311;width:346;height:334" type="#_x0000_t75" stroked="false">
                <v:imagedata r:id="rId66" o:title=""/>
              </v:shape>
              <v:shape style="position:absolute;left:6903;top:312;width:345;height:332" type="#_x0000_t75" stroked="false">
                <v:imagedata r:id="rId67" o:title=""/>
              </v:shape>
            </v:group>
            <v:group style="position:absolute;left:0;top:634;width:108;height:624" coordorigin="0,634" coordsize="108,624">
              <v:shape style="position:absolute;left:0;top:634;width:108;height:624" coordorigin="0,634" coordsize="108,624" path="m0,1258l108,1258,108,634,0,634,0,1258xe" filled="true" fillcolor="#fff1cc" stroked="false">
                <v:path arrowok="t"/>
                <v:fill type="solid"/>
              </v:shape>
            </v:group>
            <v:group style="position:absolute;left:1614;top:634;width:108;height:624" coordorigin="1614,634" coordsize="108,624">
              <v:shape style="position:absolute;left:1614;top:634;width:108;height:624" coordorigin="1614,634" coordsize="108,624" path="m1614,1258l1722,1258,1722,634,1614,634,1614,1258xe" filled="true" fillcolor="#fff1cc" stroked="false">
                <v:path arrowok="t"/>
                <v:fill type="solid"/>
              </v:shape>
            </v:group>
            <v:group style="position:absolute;left:108;top:634;width:1507;height:312" coordorigin="108,634" coordsize="1507,312">
              <v:shape style="position:absolute;left:108;top:634;width:1507;height:312" coordorigin="108,634" coordsize="1507,312" path="m108,946l1614,946,1614,634,108,634,108,946xe" filled="true" fillcolor="#fff1cc" stroked="false">
                <v:path arrowok="t"/>
                <v:fill type="solid"/>
              </v:shape>
            </v:group>
            <v:group style="position:absolute;left:108;top:946;width:1507;height:312" coordorigin="108,946" coordsize="1507,312">
              <v:shape style="position:absolute;left:108;top:946;width:1507;height:312" coordorigin="108,946" coordsize="1507,312" path="m108,1258l1614,1258,1614,946,108,946,108,1258xe" filled="true" fillcolor="#fff1cc" stroked="false">
                <v:path arrowok="t"/>
                <v:fill type="solid"/>
              </v:shape>
              <v:shape style="position:absolute;left:1722;top:624;width:344;height:634" type="#_x0000_t75" stroked="false">
                <v:imagedata r:id="rId73" o:title=""/>
              </v:shape>
            </v:group>
            <v:group style="position:absolute;left:3260;top:634;width:108;height:312" coordorigin="3260,634" coordsize="108,312">
              <v:shape style="position:absolute;left:3260;top:634;width:108;height:312" coordorigin="3260,634" coordsize="108,312" path="m3260,946l3368,946,3368,634,3260,634,3260,946xe" filled="true" fillcolor="#fff1cc" stroked="false">
                <v:path arrowok="t"/>
                <v:fill type="solid"/>
              </v:shape>
            </v:group>
            <v:group style="position:absolute;left:1960;top:946;width:1408;height:312" coordorigin="1960,946" coordsize="1408,312">
              <v:shape style="position:absolute;left:1960;top:946;width:1408;height:312" coordorigin="1960,946" coordsize="1408,312" path="m1960,1258l3368,1258,3368,946,1960,946,1960,1258xe" filled="true" fillcolor="#fff1cc" stroked="false">
                <v:path arrowok="t"/>
                <v:fill type="solid"/>
              </v:shape>
            </v:group>
            <v:group style="position:absolute;left:2067;top:634;width:1193;height:312" coordorigin="2067,634" coordsize="1193,312">
              <v:shape style="position:absolute;left:2067;top:634;width:1193;height:312" coordorigin="2067,634" coordsize="1193,312" path="m2067,946l3260,946,3260,634,2067,634,2067,946xe" filled="true" fillcolor="#fff1cc" stroked="false">
                <v:path arrowok="t"/>
                <v:fill type="solid"/>
              </v:shape>
              <v:shape style="position:absolute;left:3368;top:601;width:391;height:658" type="#_x0000_t75" stroked="false">
                <v:imagedata r:id="rId69" o:title=""/>
              </v:shape>
            </v:group>
            <v:group style="position:absolute;left:5016;top:634;width:108;height:312" coordorigin="5016,634" coordsize="108,312">
              <v:shape style="position:absolute;left:5016;top:634;width:108;height:312" coordorigin="5016,634" coordsize="108,312" path="m5016,946l5124,946,5124,634,5016,634,5016,946xe" filled="true" fillcolor="#fff1cc" stroked="false">
                <v:path arrowok="t"/>
                <v:fill type="solid"/>
              </v:shape>
            </v:group>
            <v:group style="position:absolute;left:3651;top:946;width:1473;height:312" coordorigin="3651,946" coordsize="1473,312">
              <v:shape style="position:absolute;left:3651;top:946;width:1473;height:312" coordorigin="3651,946" coordsize="1473,312" path="m3651,1258l5124,1258,5124,946,3651,946,3651,1258xe" filled="true" fillcolor="#fff1cc" stroked="false">
                <v:path arrowok="t"/>
                <v:fill type="solid"/>
              </v:shape>
            </v:group>
            <v:group style="position:absolute;left:3759;top:634;width:1257;height:312" coordorigin="3759,634" coordsize="1257,312">
              <v:shape style="position:absolute;left:3759;top:634;width:1257;height:312" coordorigin="3759,634" coordsize="1257,312" path="m3759,946l5016,946,5016,634,3759,634,3759,946xe" filled="true" fillcolor="#fff1cc" stroked="false">
                <v:path arrowok="t"/>
                <v:fill type="solid"/>
              </v:shape>
              <v:shape style="position:absolute;left:5124;top:623;width:346;height:635" type="#_x0000_t75" stroked="false">
                <v:imagedata r:id="rId70" o:title=""/>
              </v:shape>
            </v:group>
            <v:group style="position:absolute;left:6795;top:634;width:108;height:312" coordorigin="6795,634" coordsize="108,312">
              <v:shape style="position:absolute;left:6795;top:634;width:108;height:312" coordorigin="6795,634" coordsize="108,312" path="m6795,946l6903,946,6903,634,6795,634,6795,946xe" filled="true" fillcolor="#fff1cc" stroked="false">
                <v:path arrowok="t"/>
                <v:fill type="solid"/>
              </v:shape>
            </v:group>
            <v:group style="position:absolute;left:5361;top:946;width:1542;height:312" coordorigin="5361,946" coordsize="1542,312">
              <v:shape style="position:absolute;left:5361;top:946;width:1542;height:312" coordorigin="5361,946" coordsize="1542,312" path="m5361,1258l6903,1258,6903,946,5361,946,5361,1258xe" filled="true" fillcolor="#fff1cc" stroked="false">
                <v:path arrowok="t"/>
                <v:fill type="solid"/>
              </v:shape>
            </v:group>
            <v:group style="position:absolute;left:5469;top:634;width:1326;height:312" coordorigin="5469,634" coordsize="1326,312">
              <v:shape style="position:absolute;left:5469;top:634;width:1326;height:312" coordorigin="5469,634" coordsize="1326,312" path="m5469,946l6795,946,6795,634,5469,634,5469,946xe" filled="true" fillcolor="#fff1cc" stroked="false">
                <v:path arrowok="t"/>
                <v:fill type="solid"/>
              </v:shape>
              <v:shape style="position:absolute;left:6903;top:624;width:345;height:634" type="#_x0000_t75" stroked="false">
                <v:imagedata r:id="rId74" o:title=""/>
              </v:shape>
              <v:shape style="position:absolute;left:0;top:634;width:1723;height:624" type="#_x0000_t202" filled="false" stroked="false">
                <v:textbox inset="0,0,0,0">
                  <w:txbxContent>
                    <w:p>
                      <w:pPr>
                        <w:spacing w:line="300" w:lineRule="auto" w:before="10"/>
                        <w:ind w:left="108" w:right="113" w:firstLine="0"/>
                        <w:jc w:val="left"/>
                        <w:rPr>
                          <w:rFonts w:ascii="宋体" w:hAnsi="宋体" w:cs="宋体" w:eastAsia="宋体" w:hint="default"/>
                          <w:sz w:val="18"/>
                          <w:szCs w:val="18"/>
                        </w:rPr>
                      </w:pPr>
                      <w:r>
                        <w:rPr>
                          <w:rFonts w:ascii="宋体" w:hAnsi="宋体" w:cs="宋体" w:eastAsia="宋体" w:hint="default"/>
                          <w:sz w:val="18"/>
                          <w:szCs w:val="18"/>
                        </w:rPr>
                        <w:t>外币金融资产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货币 资金</w:t>
                      </w:r>
                    </w:p>
                  </w:txbxContent>
                </v:textbox>
                <w10:wrap type="none"/>
              </v:shape>
              <v:shape style="position:absolute;left:2067;top:10;width:6404;height:312" type="#_x0000_t202" filled="false" stroked="false">
                <v:textbox inset="0,0,0,0">
                  <w:txbxContent>
                    <w:p>
                      <w:pPr>
                        <w:spacing w:before="10"/>
                        <w:ind w:left="0" w:right="107" w:firstLine="0"/>
                        <w:jc w:val="center"/>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2017</w:t>
                      </w:r>
                      <w:r>
                        <w:rPr>
                          <w:rFonts w:ascii="宋体" w:hAnsi="宋体" w:cs="宋体" w:eastAsia="宋体" w:hint="default"/>
                          <w:b/>
                          <w:bCs/>
                          <w:color w:val="FFFFFF"/>
                          <w:sz w:val="18"/>
                          <w:szCs w:val="18"/>
                        </w:rPr>
                        <w:t>年</w:t>
                      </w:r>
                      <w:r>
                        <w:rPr>
                          <w:rFonts w:ascii="Times New Roman" w:hAnsi="Times New Roman" w:cs="Times New Roman" w:eastAsia="Times New Roman" w:hint="default"/>
                          <w:b/>
                          <w:bCs/>
                          <w:color w:val="FFFFFF"/>
                          <w:sz w:val="18"/>
                          <w:szCs w:val="18"/>
                        </w:rPr>
                        <w:t>12</w:t>
                      </w:r>
                      <w:r>
                        <w:rPr>
                          <w:rFonts w:ascii="宋体" w:hAnsi="宋体" w:cs="宋体" w:eastAsia="宋体" w:hint="default"/>
                          <w:b/>
                          <w:bCs/>
                          <w:color w:val="FFFFFF"/>
                          <w:sz w:val="18"/>
                          <w:szCs w:val="18"/>
                        </w:rPr>
                        <w:t>月</w:t>
                      </w:r>
                      <w:r>
                        <w:rPr>
                          <w:rFonts w:ascii="Times New Roman" w:hAnsi="Times New Roman" w:cs="Times New Roman" w:eastAsia="Times New Roman" w:hint="default"/>
                          <w:b/>
                          <w:bCs/>
                          <w:color w:val="FFFFFF"/>
                          <w:sz w:val="18"/>
                          <w:szCs w:val="18"/>
                        </w:rPr>
                        <w:t>31</w:t>
                      </w:r>
                      <w:r>
                        <w:rPr>
                          <w:rFonts w:ascii="宋体" w:hAnsi="宋体" w:cs="宋体" w:eastAsia="宋体" w:hint="default"/>
                          <w:b/>
                          <w:bCs/>
                          <w:color w:val="FFFFFF"/>
                          <w:sz w:val="18"/>
                          <w:szCs w:val="18"/>
                        </w:rPr>
                        <w:t>日</w:t>
                      </w:r>
                      <w:r>
                        <w:rPr>
                          <w:rFonts w:ascii="宋体" w:hAnsi="宋体" w:cs="宋体" w:eastAsia="宋体" w:hint="default"/>
                          <w:sz w:val="18"/>
                          <w:szCs w:val="18"/>
                        </w:rPr>
                      </w:r>
                    </w:p>
                  </w:txbxContent>
                </v:textbox>
                <w10:wrap type="none"/>
              </v:shape>
              <v:shape style="position:absolute;left:2536;top:388;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美元项目</w:t>
                      </w:r>
                      <w:r>
                        <w:rPr>
                          <w:rFonts w:ascii="宋体" w:hAnsi="宋体" w:cs="宋体" w:eastAsia="宋体" w:hint="default"/>
                          <w:sz w:val="18"/>
                          <w:szCs w:val="18"/>
                        </w:rPr>
                      </w:r>
                    </w:p>
                  </w:txbxContent>
                </v:textbox>
                <w10:wrap type="none"/>
              </v:shape>
              <v:shape style="position:absolute;left:4293;top:388;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港币项目</w:t>
                      </w:r>
                      <w:r>
                        <w:rPr>
                          <w:rFonts w:ascii="宋体" w:hAnsi="宋体" w:cs="宋体" w:eastAsia="宋体" w:hint="default"/>
                          <w:sz w:val="18"/>
                          <w:szCs w:val="18"/>
                        </w:rPr>
                      </w:r>
                    </w:p>
                  </w:txbxContent>
                </v:textbox>
                <w10:wrap type="none"/>
              </v:shape>
              <v:shape style="position:absolute;left:1960;top:634;width:1408;height:624" type="#_x0000_t202" filled="false" stroked="false">
                <v:textbox inset="0,0,0,0">
                  <w:txbxContent>
                    <w:p>
                      <w:pPr>
                        <w:spacing w:before="50"/>
                        <w:ind w:left="668" w:right="0" w:firstLine="0"/>
                        <w:jc w:val="left"/>
                        <w:rPr>
                          <w:rFonts w:ascii="Times New Roman" w:hAnsi="Times New Roman" w:cs="Times New Roman" w:eastAsia="Times New Roman" w:hint="default"/>
                          <w:sz w:val="18"/>
                          <w:szCs w:val="18"/>
                        </w:rPr>
                      </w:pPr>
                      <w:r>
                        <w:rPr>
                          <w:rFonts w:ascii="Times New Roman"/>
                          <w:sz w:val="18"/>
                        </w:rPr>
                        <w:t>4,935.28</w:t>
                      </w:r>
                    </w:p>
                  </w:txbxContent>
                </v:textbox>
                <w10:wrap type="none"/>
              </v:shape>
              <v:shape style="position:absolute;left:0;top:0;width:8471;height:1259"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tabs>
                          <w:tab w:pos="7247" w:val="left" w:leader="none"/>
                          <w:tab w:pos="8001" w:val="left" w:leader="none"/>
                          <w:tab w:pos="8470" w:val="left" w:leader="none"/>
                        </w:tabs>
                        <w:spacing w:before="125"/>
                        <w:ind w:left="5469" w:right="0" w:firstLine="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r>
                      <w:r>
                        <w:rPr>
                          <w:rFonts w:ascii="Times New Roman" w:hAnsi="Times New Roman" w:cs="Times New Roman" w:eastAsia="Times New Roman" w:hint="default"/>
                          <w:b/>
                          <w:bCs/>
                          <w:color w:val="FFFFFF"/>
                          <w:sz w:val="18"/>
                          <w:szCs w:val="18"/>
                          <w:shd w:fill="EC7C30" w:color="auto" w:val="clear"/>
                        </w:rPr>
                        <w:t>    </w:t>
                      </w:r>
                      <w:r>
                        <w:rPr>
                          <w:rFonts w:ascii="Times New Roman" w:hAnsi="Times New Roman" w:cs="Times New Roman" w:eastAsia="Times New Roman" w:hint="default"/>
                          <w:b/>
                          <w:bCs/>
                          <w:color w:val="FFFFFF"/>
                          <w:spacing w:val="16"/>
                          <w:sz w:val="18"/>
                          <w:szCs w:val="18"/>
                          <w:shd w:fill="EC7C30" w:color="auto" w:val="clear"/>
                        </w:rPr>
                        <w:t> </w:t>
                      </w:r>
                      <w:r>
                        <w:rPr>
                          <w:rFonts w:ascii="宋体" w:hAnsi="宋体" w:cs="宋体" w:eastAsia="宋体" w:hint="default"/>
                          <w:b/>
                          <w:bCs/>
                          <w:color w:val="FFFFFF"/>
                          <w:w w:val="95"/>
                          <w:sz w:val="18"/>
                          <w:szCs w:val="18"/>
                          <w:shd w:fill="EC7C30" w:color="auto" w:val="clear"/>
                        </w:rPr>
                        <w:t>其他外币项目</w:t>
                      </w:r>
                      <w:r>
                        <w:rPr>
                          <w:rFonts w:ascii="宋体" w:hAnsi="宋体" w:cs="宋体" w:eastAsia="宋体" w:hint="default"/>
                          <w:b/>
                          <w:bCs/>
                          <w:color w:val="FFFFFF"/>
                          <w:w w:val="95"/>
                          <w:sz w:val="18"/>
                          <w:szCs w:val="18"/>
                        </w:rPr>
                        <w:tab/>
                      </w:r>
                      <w:r>
                        <w:rPr>
                          <w:rFonts w:ascii="Times New Roman" w:hAnsi="Times New Roman" w:cs="Times New Roman" w:eastAsia="Times New Roman" w:hint="default"/>
                          <w:b/>
                          <w:bCs/>
                          <w:color w:val="FFFFFF"/>
                          <w:w w:val="95"/>
                          <w:sz w:val="18"/>
                          <w:szCs w:val="18"/>
                        </w:rPr>
                      </w:r>
                      <w:r>
                        <w:rPr>
                          <w:rFonts w:ascii="Times New Roman" w:hAnsi="Times New Roman" w:cs="Times New Roman" w:eastAsia="Times New Roman" w:hint="default"/>
                          <w:b/>
                          <w:bCs/>
                          <w:color w:val="FFFFFF"/>
                          <w:w w:val="95"/>
                          <w:sz w:val="18"/>
                          <w:szCs w:val="18"/>
                          <w:shd w:fill="EC7C30" w:color="auto" w:val="clear"/>
                        </w:rPr>
                        <w:tab/>
                      </w:r>
                      <w:r>
                        <w:rPr>
                          <w:rFonts w:ascii="宋体" w:hAnsi="宋体" w:cs="宋体" w:eastAsia="宋体" w:hint="default"/>
                          <w:b/>
                          <w:bCs/>
                          <w:color w:val="FFFFFF"/>
                          <w:sz w:val="18"/>
                          <w:szCs w:val="18"/>
                          <w:shd w:fill="EC7C30" w:color="auto" w:val="clear"/>
                        </w:rPr>
                        <w:t>合计</w:t>
                        <w:tab/>
                      </w:r>
                      <w:r>
                        <w:rPr>
                          <w:rFonts w:ascii="宋体" w:hAnsi="宋体" w:cs="宋体" w:eastAsia="宋体" w:hint="default"/>
                          <w:b/>
                          <w:bCs/>
                          <w:color w:val="FFFFFF"/>
                          <w:sz w:val="18"/>
                          <w:szCs w:val="18"/>
                        </w:rPr>
                      </w:r>
                      <w:r>
                        <w:rPr>
                          <w:rFonts w:ascii="宋体" w:hAnsi="宋体" w:cs="宋体" w:eastAsia="宋体" w:hint="default"/>
                          <w:sz w:val="18"/>
                          <w:szCs w:val="18"/>
                        </w:rPr>
                      </w:r>
                    </w:p>
                  </w:txbxContent>
                </v:textbox>
                <w10:wrap type="none"/>
              </v:shape>
              <v:shape style="position:absolute;left:7140;top:634;width:1331;height:624" type="#_x0000_t202" filled="true" fillcolor="#fff1cc" stroked="false">
                <v:textbox inset="0,0,0,0">
                  <w:txbxContent>
                    <w:p>
                      <w:pPr>
                        <w:spacing w:before="50"/>
                        <w:ind w:left="592" w:right="0" w:firstLine="0"/>
                        <w:jc w:val="left"/>
                        <w:rPr>
                          <w:rFonts w:ascii="Times New Roman" w:hAnsi="Times New Roman" w:cs="Times New Roman" w:eastAsia="Times New Roman" w:hint="default"/>
                          <w:sz w:val="18"/>
                          <w:szCs w:val="18"/>
                        </w:rPr>
                      </w:pPr>
                      <w:r>
                        <w:rPr>
                          <w:rFonts w:ascii="Times New Roman"/>
                          <w:sz w:val="18"/>
                        </w:rPr>
                        <w:t>4,935.28</w:t>
                      </w:r>
                    </w:p>
                  </w:txbxContent>
                </v:textbox>
                <v:fill type="solid"/>
                <w10:wrap type="none"/>
              </v:shape>
            </v:group>
          </v:group>
        </w:pict>
      </w:r>
      <w:r>
        <w:rPr>
          <w:rFonts w:ascii="Times New Roman" w:hAnsi="Times New Roman" w:cs="Times New Roman" w:eastAsia="Times New Roman" w:hint="default"/>
          <w:position w:val="-24"/>
          <w:sz w:val="20"/>
          <w:szCs w:val="20"/>
        </w:rPr>
      </w:r>
    </w:p>
    <w:p>
      <w:pPr>
        <w:pStyle w:val="BodyText"/>
        <w:tabs>
          <w:tab w:pos="7878" w:val="left" w:leader="none"/>
        </w:tabs>
        <w:spacing w:line="240" w:lineRule="auto" w:before="50"/>
        <w:ind w:left="2774" w:right="1028"/>
        <w:jc w:val="left"/>
        <w:rPr>
          <w:rFonts w:ascii="Times New Roman" w:hAnsi="Times New Roman" w:cs="Times New Roman" w:eastAsia="Times New Roman" w:hint="default"/>
        </w:rPr>
      </w:pPr>
      <w:r>
        <w:rPr>
          <w:rFonts w:ascii="Times New Roman"/>
        </w:rPr>
        <w:t>4,935.28</w:t>
        <w:tab/>
        <w:t>4,935.28</w:t>
      </w:r>
    </w:p>
    <w:p>
      <w:pPr>
        <w:spacing w:line="240" w:lineRule="auto" w:before="9"/>
        <w:rPr>
          <w:rFonts w:ascii="Times New Roman" w:hAnsi="Times New Roman" w:cs="Times New Roman" w:eastAsia="Times New Roman" w:hint="default"/>
          <w:sz w:val="4"/>
          <w:szCs w:val="4"/>
        </w:rPr>
      </w:pPr>
    </w:p>
    <w:p>
      <w:pPr>
        <w:spacing w:line="30" w:lineRule="exact"/>
        <w:ind w:left="116"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25.8pt;height:1.5pt;mso-position-horizontal-relative:char;mso-position-vertical-relative:line" coordorigin="0,0" coordsize="8516,30">
            <v:group style="position:absolute;left:15;top:15;width:1737;height:2" coordorigin="15,15" coordsize="1737,2">
              <v:shape style="position:absolute;left:15;top:15;width:1737;height:2" coordorigin="15,15" coordsize="1737,0" path="m15,15l1752,15e" filled="false" stroked="true" strokeweight="1.5pt" strokecolor="#c45811">
                <v:path arrowok="t"/>
              </v:shape>
            </v:group>
            <v:group style="position:absolute;left:1737;top:15;width:30;height:2" coordorigin="1737,15" coordsize="30,2">
              <v:shape style="position:absolute;left:1737;top:15;width:30;height:2" coordorigin="1737,15" coordsize="30,0" path="m1737,15l1767,15e" filled="false" stroked="true" strokeweight="1.5pt" strokecolor="#c45811">
                <v:path arrowok="t"/>
              </v:shape>
            </v:group>
            <v:group style="position:absolute;left:1767;top:15;width:222;height:2" coordorigin="1767,15" coordsize="222,2">
              <v:shape style="position:absolute;left:1767;top:15;width:222;height:2" coordorigin="1767,15" coordsize="222,0" path="m1767,15l1989,15e" filled="false" stroked="true" strokeweight="1.5pt" strokecolor="#c45811">
                <v:path arrowok="t"/>
              </v:shape>
            </v:group>
            <v:group style="position:absolute;left:1975;top:15;width:30;height:2" coordorigin="1975,15" coordsize="30,2">
              <v:shape style="position:absolute;left:1975;top:15;width:30;height:2" coordorigin="1975,15" coordsize="30,0" path="m1975,15l2005,15e" filled="false" stroked="true" strokeweight="1.5pt" strokecolor="#c45811">
                <v:path arrowok="t"/>
              </v:shape>
            </v:group>
            <v:group style="position:absolute;left:2005;top:15;width:1392;height:2" coordorigin="2005,15" coordsize="1392,2">
              <v:shape style="position:absolute;left:2005;top:15;width:1392;height:2" coordorigin="2005,15" coordsize="1392,0" path="m2005,15l3397,15e" filled="false" stroked="true" strokeweight="1.5pt" strokecolor="#c45811">
                <v:path arrowok="t"/>
              </v:shape>
            </v:group>
            <v:group style="position:absolute;left:3383;top:15;width:30;height:2" coordorigin="3383,15" coordsize="30,2">
              <v:shape style="position:absolute;left:3383;top:15;width:30;height:2" coordorigin="3383,15" coordsize="30,0" path="m3383,15l3413,15e" filled="false" stroked="true" strokeweight="1.5pt" strokecolor="#c45811">
                <v:path arrowok="t"/>
              </v:shape>
            </v:group>
            <v:group style="position:absolute;left:3413;top:15;width:269;height:2" coordorigin="3413,15" coordsize="269,2">
              <v:shape style="position:absolute;left:3413;top:15;width:269;height:2" coordorigin="3413,15" coordsize="269,0" path="m3413,15l3681,15e" filled="false" stroked="true" strokeweight="1.5pt" strokecolor="#c45811">
                <v:path arrowok="t"/>
              </v:shape>
            </v:group>
            <v:group style="position:absolute;left:3667;top:15;width:30;height:2" coordorigin="3667,15" coordsize="30,2">
              <v:shape style="position:absolute;left:3667;top:15;width:30;height:2" coordorigin="3667,15" coordsize="30,0" path="m3667,15l3697,15e" filled="false" stroked="true" strokeweight="1.5pt" strokecolor="#c45811">
                <v:path arrowok="t"/>
              </v:shape>
            </v:group>
            <v:group style="position:absolute;left:3697;top:15;width:1456;height:2" coordorigin="3697,15" coordsize="1456,2">
              <v:shape style="position:absolute;left:3697;top:15;width:1456;height:2" coordorigin="3697,15" coordsize="1456,0" path="m3697,15l5153,15e" filled="false" stroked="true" strokeweight="1.5pt" strokecolor="#c45811">
                <v:path arrowok="t"/>
              </v:shape>
            </v:group>
            <v:group style="position:absolute;left:5139;top:15;width:30;height:2" coordorigin="5139,15" coordsize="30,2">
              <v:shape style="position:absolute;left:5139;top:15;width:30;height:2" coordorigin="5139,15" coordsize="30,0" path="m5139,15l5169,15e" filled="false" stroked="true" strokeweight="1.5pt" strokecolor="#c45811">
                <v:path arrowok="t"/>
              </v:shape>
            </v:group>
            <v:group style="position:absolute;left:5169;top:15;width:224;height:2" coordorigin="5169,15" coordsize="224,2">
              <v:shape style="position:absolute;left:5169;top:15;width:224;height:2" coordorigin="5169,15" coordsize="224,0" path="m5169,15l5392,15e" filled="false" stroked="true" strokeweight="1.5pt" strokecolor="#c45811">
                <v:path arrowok="t"/>
              </v:shape>
            </v:group>
            <v:group style="position:absolute;left:5377;top:15;width:30;height:2" coordorigin="5377,15" coordsize="30,2">
              <v:shape style="position:absolute;left:5377;top:15;width:30;height:2" coordorigin="5377,15" coordsize="30,0" path="m5377,15l5407,15e" filled="false" stroked="true" strokeweight="1.5pt" strokecolor="#c45811">
                <v:path arrowok="t"/>
              </v:shape>
            </v:group>
            <v:group style="position:absolute;left:5407;top:15;width:1526;height:2" coordorigin="5407,15" coordsize="1526,2">
              <v:shape style="position:absolute;left:5407;top:15;width:1526;height:2" coordorigin="5407,15" coordsize="1526,0" path="m5407,15l6933,15e" filled="false" stroked="true" strokeweight="1.5pt" strokecolor="#c45811">
                <v:path arrowok="t"/>
              </v:shape>
            </v:group>
            <v:group style="position:absolute;left:6918;top:15;width:30;height:2" coordorigin="6918,15" coordsize="30,2">
              <v:shape style="position:absolute;left:6918;top:15;width:30;height:2" coordorigin="6918,15" coordsize="30,0" path="m6918,15l6948,15e" filled="false" stroked="true" strokeweight="1.5pt" strokecolor="#c45811">
                <v:path arrowok="t"/>
              </v:shape>
            </v:group>
            <v:group style="position:absolute;left:6948;top:15;width:222;height:2" coordorigin="6948,15" coordsize="222,2">
              <v:shape style="position:absolute;left:6948;top:15;width:222;height:2" coordorigin="6948,15" coordsize="222,0" path="m6948,15l7169,15e" filled="false" stroked="true" strokeweight="1.5pt" strokecolor="#c45811">
                <v:path arrowok="t"/>
              </v:shape>
            </v:group>
            <v:group style="position:absolute;left:7155;top:15;width:30;height:2" coordorigin="7155,15" coordsize="30,2">
              <v:shape style="position:absolute;left:7155;top:15;width:30;height:2" coordorigin="7155,15" coordsize="30,0" path="m7155,15l7185,15e" filled="false" stroked="true" strokeweight="1.5pt" strokecolor="#c45811">
                <v:path arrowok="t"/>
              </v:shape>
            </v:group>
            <v:group style="position:absolute;left:7185;top:15;width:1316;height:2" coordorigin="7185,15" coordsize="1316,2">
              <v:shape style="position:absolute;left:7185;top:15;width:1316;height:2" coordorigin="7185,15" coordsize="1316,0" path="m7185,15l8500,15e" filled="false" stroked="true" strokeweight="1.5pt" strokecolor="#c45811">
                <v:path arrowok="t"/>
              </v:shape>
            </v:group>
          </v:group>
        </w:pict>
      </w:r>
      <w:r>
        <w:rPr>
          <w:rFonts w:ascii="Times New Roman" w:hAnsi="Times New Roman" w:cs="Times New Roman" w:eastAsia="Times New Roman" w:hint="default"/>
          <w:position w:val="0"/>
          <w:sz w:val="3"/>
          <w:szCs w:val="3"/>
        </w:rPr>
      </w:r>
    </w:p>
    <w:p>
      <w:pPr>
        <w:pStyle w:val="BodyText"/>
        <w:spacing w:line="300" w:lineRule="auto" w:before="10"/>
        <w:ind w:left="254" w:right="1130" w:firstLine="360"/>
        <w:jc w:val="both"/>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日，对于记账本位币为人民币的公司各类美元金融资产，如果人民币对美元升值或贬值</w:t>
      </w:r>
      <w:r>
        <w:rPr>
          <w:rFonts w:ascii="Times New Roman" w:hAnsi="Times New Roman" w:cs="Times New Roman" w:eastAsia="Times New Roman" w:hint="default"/>
        </w:rPr>
        <w:t>4%</w:t>
      </w:r>
      <w:r>
        <w:rPr/>
        <w:t>，其他因素 </w:t>
      </w:r>
      <w:r>
        <w:rPr>
          <w:spacing w:val="-4"/>
        </w:rPr>
        <w:t>保持不变，则本集团将减少或增加净利润约</w:t>
      </w:r>
      <w:r>
        <w:rPr>
          <w:rFonts w:ascii="Times New Roman" w:hAnsi="Times New Roman" w:cs="Times New Roman" w:eastAsia="Times New Roman" w:hint="default"/>
          <w:spacing w:val="-4"/>
        </w:rPr>
        <w:t>13,737.91</w:t>
      </w:r>
      <w:r>
        <w:rPr>
          <w:spacing w:val="-4"/>
        </w:rPr>
        <w:t>元</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197.41</w:t>
      </w:r>
      <w:r>
        <w:rPr>
          <w:spacing w:val="-4"/>
        </w:rPr>
        <w:t>元</w:t>
      </w:r>
      <w:r>
        <w:rPr>
          <w:rFonts w:ascii="Times New Roman" w:hAnsi="Times New Roman" w:cs="Times New Roman" w:eastAsia="Times New Roman" w:hint="default"/>
          <w:spacing w:val="-4"/>
        </w:rPr>
        <w:t>)</w:t>
      </w:r>
      <w:r>
        <w:rPr>
          <w:spacing w:val="-4"/>
        </w:rPr>
        <w:t>，减少或增加其他综合收益约</w:t>
      </w:r>
      <w:r>
        <w:rPr>
          <w:rFonts w:ascii="Times New Roman" w:hAnsi="Times New Roman" w:cs="Times New Roman" w:eastAsia="Times New Roman" w:hint="default"/>
          <w:spacing w:val="-4"/>
        </w:rPr>
        <w:t>13,373.91</w:t>
      </w:r>
      <w:r>
        <w:rPr>
          <w:spacing w:val="-4"/>
        </w:rPr>
        <w:t>元</w:t>
      </w:r>
      <w:r>
        <w:rPr>
          <w:rFonts w:ascii="Times New Roman" w:hAnsi="Times New Roman" w:cs="Times New Roman" w:eastAsia="Times New Roman" w:hint="default"/>
          <w:spacing w:val="-4"/>
        </w:rPr>
        <w:t>(2017</w:t>
      </w:r>
      <w:r>
        <w:rPr>
          <w:spacing w:val="-4"/>
        </w:rPr>
        <w:t>年：</w:t>
      </w:r>
      <w:r>
        <w:rPr>
          <w:spacing w:val="-18"/>
        </w:rPr>
        <w:t> </w:t>
      </w:r>
      <w:r>
        <w:rPr>
          <w:rFonts w:ascii="Times New Roman" w:hAnsi="Times New Roman" w:cs="Times New Roman" w:eastAsia="Times New Roman" w:hint="default"/>
        </w:rPr>
        <w:t>197.41</w:t>
      </w:r>
      <w:r>
        <w:rPr/>
        <w:t>元</w:t>
      </w:r>
      <w:r>
        <w:rPr>
          <w:rFonts w:ascii="Times New Roman" w:hAnsi="Times New Roman" w:cs="Times New Roman" w:eastAsia="Times New Roman" w:hint="default"/>
        </w:rPr>
        <w:t>)</w:t>
      </w:r>
      <w:r>
        <w:rPr/>
        <w:t>。</w:t>
      </w:r>
    </w:p>
    <w:p>
      <w:pPr>
        <w:pStyle w:val="BodyText"/>
        <w:spacing w:line="316" w:lineRule="auto" w:before="13"/>
        <w:ind w:left="674" w:right="1152" w:hanging="60"/>
        <w:jc w:val="left"/>
      </w:pPr>
      <w:r>
        <w:rPr>
          <w:rFonts w:ascii="宋体" w:hAnsi="宋体" w:cs="宋体" w:eastAsia="宋体" w:hint="default"/>
        </w:rPr>
        <w:t>(2)</w:t>
      </w:r>
      <w:r>
        <w:rPr/>
        <w:t>信用风险 本集团对信用风险按组合分类进行管理。信用风险主要产生于银行存款、应收票据及应收账款和其他应收款等。 本集团银行存款主要存放于国有银行和其他大中型上市银行，本集团认为其不存在重大的信用风险，不会产生因对方</w:t>
      </w:r>
    </w:p>
    <w:p>
      <w:pPr>
        <w:pStyle w:val="BodyText"/>
        <w:spacing w:line="316" w:lineRule="auto" w:before="19"/>
        <w:ind w:left="674" w:right="1152" w:hanging="420"/>
        <w:jc w:val="left"/>
      </w:pPr>
      <w:r>
        <w:rPr/>
        <w:t>单位违约而导致的任何重大损失。 此外，对于应收票据及应收账款和其他应收款，本集团设定相关政策以控制信用风险敞口。本集团基于对客户的财务</w:t>
      </w:r>
    </w:p>
    <w:p>
      <w:pPr>
        <w:pStyle w:val="BodyText"/>
        <w:spacing w:line="316" w:lineRule="auto" w:before="19"/>
        <w:ind w:left="254" w:right="1032"/>
        <w:jc w:val="left"/>
      </w:pPr>
      <w:r>
        <w:rPr>
          <w:spacing w:val="-2"/>
        </w:rPr>
        <w:t>状况、从第三方获取担保的可能性、信用记录及其他因素诸如目前市场状况等评估客户的信用资质并设置相应信用期。本集</w:t>
      </w:r>
      <w:r>
        <w:rPr>
          <w:spacing w:val="-66"/>
        </w:rPr>
        <w:t> </w:t>
      </w:r>
      <w:r>
        <w:rPr>
          <w:spacing w:val="-66"/>
        </w:rPr>
      </w:r>
      <w:r>
        <w:rPr/>
        <w:t>团会定期对客户信用记录进行监控，对于信用记录不良的客户，本集团会采用书面催款、缩短信用期或取消信用期等方式，</w:t>
      </w:r>
      <w:r>
        <w:rPr>
          <w:spacing w:val="-85"/>
        </w:rPr>
        <w:t> </w:t>
      </w:r>
      <w:r>
        <w:rPr>
          <w:spacing w:val="-85"/>
        </w:rPr>
      </w:r>
      <w:r>
        <w:rPr/>
        <w:t>以确保本集团的整体信用风险在可控的范围内。</w:t>
      </w:r>
    </w:p>
    <w:p>
      <w:pPr>
        <w:pStyle w:val="BodyText"/>
        <w:spacing w:line="240" w:lineRule="auto" w:before="19"/>
        <w:ind w:left="674" w:right="1028"/>
        <w:jc w:val="left"/>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日，本集团无重大的因债务人抵押而持有的担保物或其他信用增级。</w:t>
      </w:r>
    </w:p>
    <w:p>
      <w:pPr>
        <w:pStyle w:val="BodyText"/>
        <w:spacing w:line="316" w:lineRule="auto" w:before="63"/>
        <w:ind w:left="614" w:right="1028"/>
        <w:jc w:val="left"/>
      </w:pPr>
      <w:r>
        <w:rPr/>
        <w:t>（</w:t>
      </w:r>
      <w:r>
        <w:rPr>
          <w:rFonts w:ascii="宋体" w:hAnsi="宋体" w:cs="宋体" w:eastAsia="宋体" w:hint="default"/>
        </w:rPr>
        <w:t>3</w:t>
      </w:r>
      <w:r>
        <w:rPr/>
        <w:t>）流动性风险 </w:t>
      </w:r>
      <w:r>
        <w:rPr>
          <w:spacing w:val="-2"/>
        </w:rPr>
        <w:t>本集团内各子公司负责其自身的现金流量预测。总部财务部门在汇总各子公司现金流量预测的基础上，在集团层面持续</w:t>
      </w:r>
    </w:p>
    <w:p>
      <w:pPr>
        <w:pStyle w:val="BodyText"/>
        <w:spacing w:line="316" w:lineRule="auto" w:before="19"/>
        <w:ind w:left="254" w:right="1028"/>
        <w:jc w:val="left"/>
      </w:pPr>
      <w:r>
        <w:rPr>
          <w:spacing w:val="-2"/>
        </w:rPr>
        <w:t>监控短期和长期的资金需求，以确保维持充裕的现金储备和可供随时变现的有价证券；同时持续监控是否符合借款协议的规</w:t>
      </w:r>
      <w:r>
        <w:rPr>
          <w:spacing w:val="-64"/>
        </w:rPr>
        <w:t> </w:t>
      </w:r>
      <w:r>
        <w:rPr>
          <w:spacing w:val="-64"/>
        </w:rPr>
      </w:r>
      <w:r>
        <w:rPr/>
        <w:t>定，从主要金融机构获得提供足够备用资金的承诺，以满足短期和长期的资金需求。</w:t>
      </w:r>
    </w:p>
    <w:p>
      <w:pPr>
        <w:pStyle w:val="BodyText"/>
        <w:spacing w:line="240" w:lineRule="auto" w:before="19"/>
        <w:ind w:left="614" w:right="1028"/>
        <w:jc w:val="left"/>
      </w:pPr>
      <w:r>
        <w:rPr/>
        <w:pict>
          <v:group style="position:absolute;margin-left:50.549999pt;margin-top:31.621727pt;width:443.8pt;height:48.85pt;mso-position-horizontal-relative:page;mso-position-vertical-relative:paragraph;z-index:-758488" coordorigin="1011,632" coordsize="8876,977">
            <v:shape style="position:absolute;left:2302;top:652;width:344;height:332" type="#_x0000_t75" stroked="false">
              <v:imagedata r:id="rId75" o:title=""/>
            </v:shape>
            <v:group style="position:absolute;left:1026;top:647;width:1276;height:2" coordorigin="1026,647" coordsize="1276,2">
              <v:shape style="position:absolute;left:1026;top:647;width:1276;height:2" coordorigin="1026,647" coordsize="1276,0" path="m1026,647l2302,647e" filled="false" stroked="true" strokeweight="1.5pt" strokecolor="#c45811">
                <v:path arrowok="t"/>
              </v:shape>
            </v:group>
            <v:group style="position:absolute;left:2302;top:647;width:30;height:2" coordorigin="2302,647" coordsize="30,2">
              <v:shape style="position:absolute;left:2302;top:647;width:30;height:2" coordorigin="2302,647" coordsize="30,0" path="m2302,647l2332,647e" filled="false" stroked="true" strokeweight="1.5pt" strokecolor="#c45811">
                <v:path arrowok="t"/>
              </v:shape>
            </v:group>
            <v:group style="position:absolute;left:2332;top:647;width:207;height:2" coordorigin="2332,647" coordsize="207,2">
              <v:shape style="position:absolute;left:2332;top:647;width:207;height:2" coordorigin="2332,647" coordsize="207,0" path="m2332,647l2538,647e" filled="false" stroked="true" strokeweight="1.5pt" strokecolor="#c45811">
                <v:path arrowok="t"/>
              </v:shape>
            </v:group>
            <v:group style="position:absolute;left:2538;top:647;width:30;height:2" coordorigin="2538,647" coordsize="30,2">
              <v:shape style="position:absolute;left:2538;top:647;width:30;height:2" coordorigin="2538,647" coordsize="30,0" path="m2538,647l2568,647e" filled="false" stroked="true" strokeweight="1.5pt" strokecolor="#c45811">
                <v:path arrowok="t"/>
              </v:shape>
            </v:group>
            <v:group style="position:absolute;left:2568;top:647;width:7303;height:2" coordorigin="2568,647" coordsize="7303,2">
              <v:shape style="position:absolute;left:2568;top:647;width:7303;height:2" coordorigin="2568,647" coordsize="7303,0" path="m2568,647l9871,647e" filled="false" stroked="true" strokeweight="1.5pt" strokecolor="#c45811">
                <v:path arrowok="t"/>
              </v:shape>
              <v:shape style="position:absolute;left:2302;top:964;width:344;height:332" type="#_x0000_t75" stroked="false">
                <v:imagedata r:id="rId75" o:title=""/>
              </v:shape>
              <v:shape style="position:absolute;left:4173;top:964;width:344;height:332" type="#_x0000_t75" stroked="false">
                <v:imagedata r:id="rId75" o:title=""/>
              </v:shape>
              <v:shape style="position:absolute;left:5476;top:964;width:343;height:332" type="#_x0000_t75" stroked="false">
                <v:imagedata r:id="rId76" o:title=""/>
              </v:shape>
              <v:shape style="position:absolute;left:6771;top:965;width:343;height:331" type="#_x0000_t75" stroked="false">
                <v:imagedata r:id="rId77" o:title=""/>
              </v:shape>
              <v:shape style="position:absolute;left:8076;top:964;width:345;height:332" type="#_x0000_t75" stroked="false">
                <v:imagedata r:id="rId78" o:title=""/>
              </v:shape>
              <v:shape style="position:absolute;left:2302;top:1276;width:344;height:332" type="#_x0000_t75" stroked="false">
                <v:imagedata r:id="rId79" o:title=""/>
              </v:shape>
              <v:shape style="position:absolute;left:4173;top:1276;width:344;height:332" type="#_x0000_t75" stroked="false">
                <v:imagedata r:id="rId79" o:title=""/>
              </v:shape>
              <v:shape style="position:absolute;left:5476;top:1276;width:343;height:332" type="#_x0000_t75" stroked="false">
                <v:imagedata r:id="rId80" o:title=""/>
              </v:shape>
            </v:group>
            <v:group style="position:absolute;left:6663;top:1286;width:108;height:312" coordorigin="6663,1286" coordsize="108,312">
              <v:shape style="position:absolute;left:6663;top:1286;width:108;height:312" coordorigin="6663,1286" coordsize="108,312" path="m6663,1598l6771,1598,6771,1286,6663,1286,6663,1598xe" filled="true" fillcolor="#fff1cc" stroked="false">
                <v:path arrowok="t"/>
                <v:fill type="solid"/>
              </v:shape>
            </v:group>
            <v:group style="position:absolute;left:5820;top:1286;width:844;height:312" coordorigin="5820,1286" coordsize="844,312">
              <v:shape style="position:absolute;left:5820;top:1286;width:844;height:312" coordorigin="5820,1286" coordsize="844,312" path="m5820,1598l6663,1598,6663,1286,5820,1286,5820,1598xe" filled="true" fillcolor="#fff1cc" stroked="false">
                <v:path arrowok="t"/>
                <v:fill type="solid"/>
              </v:shape>
              <v:shape style="position:absolute;left:6771;top:1277;width:343;height:331" type="#_x0000_t75" stroked="false">
                <v:imagedata r:id="rId81" o:title=""/>
              </v:shape>
            </v:group>
            <v:group style="position:absolute;left:7968;top:1286;width:108;height:312" coordorigin="7968,1286" coordsize="108,312">
              <v:shape style="position:absolute;left:7968;top:1286;width:108;height:312" coordorigin="7968,1286" coordsize="108,312" path="m7968,1598l8076,1598,8076,1286,7968,1286,7968,1598xe" filled="true" fillcolor="#fff1cc" stroked="false">
                <v:path arrowok="t"/>
                <v:fill type="solid"/>
              </v:shape>
            </v:group>
            <v:group style="position:absolute;left:7114;top:1286;width:854;height:312" coordorigin="7114,1286" coordsize="854,312">
              <v:shape style="position:absolute;left:7114;top:1286;width:854;height:312" coordorigin="7114,1286" coordsize="854,312" path="m7114,1598l7968,1598,7968,1286,7114,1286,7114,1598xe" filled="true" fillcolor="#fff1cc" stroked="false">
                <v:path arrowok="t"/>
                <v:fill type="solid"/>
              </v:shape>
              <v:shape style="position:absolute;left:8076;top:1276;width:345;height:332" type="#_x0000_t75" stroked="false">
                <v:imagedata r:id="rId82" o:title=""/>
              </v:shape>
            </v:group>
            <w10:wrap type="none"/>
          </v:group>
        </w:pict>
      </w:r>
      <w:r>
        <w:rPr/>
        <w:pict>
          <v:shape style="position:absolute;margin-left:208.639999pt;margin-top:110.611725pt;width:17.095668pt;height:16.5pt;mso-position-horizontal-relative:page;mso-position-vertical-relative:paragraph;z-index:7024" type="#_x0000_t75" stroked="false">
            <v:imagedata r:id="rId79" o:title=""/>
          </v:shape>
        </w:pict>
      </w:r>
      <w:r>
        <w:rPr/>
        <w:pict>
          <v:shape style="position:absolute;margin-left:403.779999pt;margin-top:110.611725pt;width:17.115523pt;height:16.5pt;mso-position-horizontal-relative:page;mso-position-vertical-relative:paragraph;z-index:7048" type="#_x0000_t75" stroked="false">
            <v:imagedata r:id="rId82" o:title=""/>
          </v:shape>
        </w:pict>
      </w:r>
      <w:r>
        <w:rPr/>
        <w:t>于资产负债表日，本集团各项金融负债以未折现的合同现金流量按到期日列示如下：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1276"/>
        <w:gridCol w:w="344"/>
        <w:gridCol w:w="1871"/>
        <w:gridCol w:w="959"/>
        <w:gridCol w:w="343"/>
        <w:gridCol w:w="952"/>
        <w:gridCol w:w="343"/>
        <w:gridCol w:w="961"/>
        <w:gridCol w:w="1796"/>
      </w:tblGrid>
      <w:tr>
        <w:trPr>
          <w:trHeight w:val="312" w:hRule="exact"/>
        </w:trPr>
        <w:tc>
          <w:tcPr>
            <w:tcW w:w="8845" w:type="dxa"/>
            <w:gridSpan w:val="9"/>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1511" w:right="0"/>
              <w:jc w:val="center"/>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2018</w:t>
            </w:r>
            <w:r>
              <w:rPr>
                <w:rFonts w:ascii="宋体" w:hAnsi="宋体" w:cs="宋体" w:eastAsia="宋体" w:hint="default"/>
                <w:b/>
                <w:bCs/>
                <w:color w:val="FFFFFF"/>
                <w:sz w:val="18"/>
                <w:szCs w:val="18"/>
              </w:rPr>
              <w:t>年</w:t>
            </w:r>
            <w:r>
              <w:rPr>
                <w:rFonts w:ascii="Times New Roman" w:hAnsi="Times New Roman" w:cs="Times New Roman" w:eastAsia="Times New Roman" w:hint="default"/>
                <w:b/>
                <w:bCs/>
                <w:color w:val="FFFFFF"/>
                <w:sz w:val="18"/>
                <w:szCs w:val="18"/>
              </w:rPr>
              <w:t>12</w:t>
            </w:r>
            <w:r>
              <w:rPr>
                <w:rFonts w:ascii="宋体" w:hAnsi="宋体" w:cs="宋体" w:eastAsia="宋体" w:hint="default"/>
                <w:b/>
                <w:bCs/>
                <w:color w:val="FFFFFF"/>
                <w:sz w:val="18"/>
                <w:szCs w:val="18"/>
              </w:rPr>
              <w:t>月</w:t>
            </w:r>
            <w:r>
              <w:rPr>
                <w:rFonts w:ascii="Times New Roman" w:hAnsi="Times New Roman" w:cs="Times New Roman" w:eastAsia="Times New Roman" w:hint="default"/>
                <w:b/>
                <w:bCs/>
                <w:color w:val="FFFFFF"/>
                <w:sz w:val="18"/>
                <w:szCs w:val="18"/>
              </w:rPr>
              <w:t>31</w:t>
            </w:r>
            <w:r>
              <w:rPr>
                <w:rFonts w:ascii="宋体" w:hAnsi="宋体" w:cs="宋体" w:eastAsia="宋体" w:hint="default"/>
                <w:b/>
                <w:bCs/>
                <w:color w:val="FFFFFF"/>
                <w:sz w:val="18"/>
                <w:szCs w:val="18"/>
              </w:rPr>
              <w:t>日</w:t>
            </w:r>
            <w:r>
              <w:rPr>
                <w:rFonts w:ascii="宋体" w:hAnsi="宋体" w:cs="宋体" w:eastAsia="宋体" w:hint="default"/>
                <w:sz w:val="18"/>
                <w:szCs w:val="18"/>
              </w:rPr>
            </w:r>
          </w:p>
        </w:tc>
      </w:tr>
      <w:tr>
        <w:trPr>
          <w:trHeight w:val="312" w:hRule="exact"/>
        </w:trPr>
        <w:tc>
          <w:tcPr>
            <w:tcW w:w="1276" w:type="dxa"/>
            <w:tcBorders>
              <w:top w:val="nil" w:sz="6" w:space="0" w:color="auto"/>
              <w:left w:val="nil" w:sz="6" w:space="0" w:color="auto"/>
              <w:bottom w:val="nil" w:sz="6" w:space="0" w:color="auto"/>
              <w:right w:val="nil" w:sz="6" w:space="0" w:color="auto"/>
            </w:tcBorders>
            <w:shd w:val="clear" w:color="auto" w:fill="EC7C30"/>
          </w:tcPr>
          <w:p>
            <w:pPr/>
          </w:p>
        </w:tc>
        <w:tc>
          <w:tcPr>
            <w:tcW w:w="344" w:type="dxa"/>
            <w:tcBorders>
              <w:top w:val="nil" w:sz="6" w:space="0" w:color="auto"/>
              <w:left w:val="nil" w:sz="6" w:space="0" w:color="auto"/>
              <w:bottom w:val="nil" w:sz="6" w:space="0" w:color="auto"/>
              <w:right w:val="nil" w:sz="6" w:space="0" w:color="auto"/>
            </w:tcBorders>
          </w:tcPr>
          <w:p>
            <w:pPr/>
          </w:p>
        </w:tc>
        <w:tc>
          <w:tcPr>
            <w:tcW w:w="1871" w:type="dxa"/>
            <w:tcBorders>
              <w:top w:val="nil" w:sz="6" w:space="0" w:color="auto"/>
              <w:left w:val="nil" w:sz="6" w:space="0" w:color="auto"/>
              <w:bottom w:val="nil" w:sz="6" w:space="0" w:color="auto"/>
              <w:right w:val="nil" w:sz="6" w:space="0" w:color="auto"/>
            </w:tcBorders>
          </w:tcPr>
          <w:p>
            <w:pPr>
              <w:pStyle w:val="TableParagraph"/>
              <w:tabs>
                <w:tab w:pos="695" w:val="left" w:leader="none"/>
                <w:tab w:pos="1526" w:val="left" w:leader="none"/>
              </w:tabs>
              <w:spacing w:line="240" w:lineRule="auto" w:before="10"/>
              <w:ind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r>
            <w:r>
              <w:rPr>
                <w:rFonts w:ascii="Times New Roman" w:hAnsi="Times New Roman" w:cs="Times New Roman" w:eastAsia="Times New Roman" w:hint="default"/>
                <w:b/>
                <w:bCs/>
                <w:color w:val="FFFFFF"/>
                <w:sz w:val="18"/>
                <w:szCs w:val="18"/>
                <w:shd w:fill="EC7C30" w:color="auto" w:val="clear"/>
              </w:rPr>
              <w:t> </w:t>
              <w:tab/>
            </w:r>
            <w:r>
              <w:rPr>
                <w:rFonts w:ascii="宋体" w:hAnsi="宋体" w:cs="宋体" w:eastAsia="宋体" w:hint="default"/>
                <w:b/>
                <w:bCs/>
                <w:color w:val="FFFFFF"/>
                <w:sz w:val="18"/>
                <w:szCs w:val="18"/>
                <w:shd w:fill="EC7C30" w:color="auto" w:val="clear"/>
              </w:rPr>
              <w:t>一年以内</w:t>
              <w:tab/>
            </w:r>
            <w:r>
              <w:rPr>
                <w:rFonts w:ascii="宋体" w:hAnsi="宋体" w:cs="宋体" w:eastAsia="宋体" w:hint="default"/>
                <w:b/>
                <w:bCs/>
                <w:color w:val="FFFFFF"/>
                <w:sz w:val="18"/>
                <w:szCs w:val="18"/>
              </w:rPr>
            </w:r>
            <w:r>
              <w:rPr>
                <w:rFonts w:ascii="宋体" w:hAnsi="宋体" w:cs="宋体" w:eastAsia="宋体" w:hint="default"/>
                <w:sz w:val="18"/>
                <w:szCs w:val="18"/>
              </w:rPr>
            </w:r>
          </w:p>
        </w:tc>
        <w:tc>
          <w:tcPr>
            <w:tcW w:w="959"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10"/>
              <w:ind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r>
            <w:r>
              <w:rPr>
                <w:rFonts w:ascii="Times New Roman" w:hAnsi="Times New Roman" w:cs="Times New Roman" w:eastAsia="Times New Roman" w:hint="default"/>
                <w:b/>
                <w:bCs/>
                <w:color w:val="FFFFFF"/>
                <w:sz w:val="18"/>
                <w:szCs w:val="18"/>
                <w:shd w:fill="EC7C30" w:color="auto" w:val="clear"/>
              </w:rPr>
              <w:t>  </w:t>
            </w:r>
            <w:r>
              <w:rPr>
                <w:rFonts w:ascii="Times New Roman" w:hAnsi="Times New Roman" w:cs="Times New Roman" w:eastAsia="Times New Roman" w:hint="default"/>
                <w:b/>
                <w:bCs/>
                <w:color w:val="FFFFFF"/>
                <w:spacing w:val="-8"/>
                <w:sz w:val="18"/>
                <w:szCs w:val="18"/>
                <w:shd w:fill="EC7C30" w:color="auto" w:val="clear"/>
              </w:rPr>
              <w:t> </w:t>
            </w:r>
            <w:r>
              <w:rPr>
                <w:rFonts w:ascii="宋体" w:hAnsi="宋体" w:cs="宋体" w:eastAsia="宋体" w:hint="default"/>
                <w:b/>
                <w:bCs/>
                <w:color w:val="FFFFFF"/>
                <w:sz w:val="18"/>
                <w:szCs w:val="18"/>
                <w:shd w:fill="EC7C30" w:color="auto" w:val="clear"/>
              </w:rPr>
              <w:t>一到二年</w:t>
              <w:tab/>
            </w:r>
            <w:r>
              <w:rPr>
                <w:rFonts w:ascii="宋体" w:hAnsi="宋体" w:cs="宋体" w:eastAsia="宋体" w:hint="default"/>
                <w:b/>
                <w:bCs/>
                <w:color w:val="FFFFFF"/>
                <w:sz w:val="18"/>
                <w:szCs w:val="18"/>
              </w:rPr>
            </w:r>
            <w:r>
              <w:rPr>
                <w:rFonts w:ascii="宋体" w:hAnsi="宋体" w:cs="宋体" w:eastAsia="宋体" w:hint="default"/>
                <w:sz w:val="18"/>
                <w:szCs w:val="18"/>
              </w:rPr>
            </w:r>
          </w:p>
        </w:tc>
        <w:tc>
          <w:tcPr>
            <w:tcW w:w="343"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tabs>
                <w:tab w:pos="951" w:val="left" w:leader="none"/>
              </w:tabs>
              <w:spacing w:line="240" w:lineRule="auto" w:before="10"/>
              <w:ind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r>
            <w:r>
              <w:rPr>
                <w:rFonts w:ascii="Times New Roman" w:hAnsi="Times New Roman" w:cs="Times New Roman" w:eastAsia="Times New Roman" w:hint="default"/>
                <w:b/>
                <w:bCs/>
                <w:color w:val="FFFFFF"/>
                <w:sz w:val="18"/>
                <w:szCs w:val="18"/>
                <w:shd w:fill="EC7C30" w:color="auto" w:val="clear"/>
              </w:rPr>
              <w:t>  </w:t>
            </w:r>
            <w:r>
              <w:rPr>
                <w:rFonts w:ascii="Times New Roman" w:hAnsi="Times New Roman" w:cs="Times New Roman" w:eastAsia="Times New Roman" w:hint="default"/>
                <w:b/>
                <w:bCs/>
                <w:color w:val="FFFFFF"/>
                <w:spacing w:val="-15"/>
                <w:sz w:val="18"/>
                <w:szCs w:val="18"/>
                <w:shd w:fill="EC7C30" w:color="auto" w:val="clear"/>
              </w:rPr>
              <w:t> </w:t>
            </w:r>
            <w:r>
              <w:rPr>
                <w:rFonts w:ascii="宋体" w:hAnsi="宋体" w:cs="宋体" w:eastAsia="宋体" w:hint="default"/>
                <w:b/>
                <w:bCs/>
                <w:color w:val="FFFFFF"/>
                <w:sz w:val="18"/>
                <w:szCs w:val="18"/>
                <w:shd w:fill="EC7C30" w:color="auto" w:val="clear"/>
              </w:rPr>
              <w:t>二到五年</w:t>
              <w:tab/>
            </w:r>
            <w:r>
              <w:rPr>
                <w:rFonts w:ascii="宋体" w:hAnsi="宋体" w:cs="宋体" w:eastAsia="宋体" w:hint="default"/>
                <w:b/>
                <w:bCs/>
                <w:color w:val="FFFFFF"/>
                <w:sz w:val="18"/>
                <w:szCs w:val="18"/>
              </w:rPr>
            </w:r>
            <w:r>
              <w:rPr>
                <w:rFonts w:ascii="宋体" w:hAnsi="宋体" w:cs="宋体" w:eastAsia="宋体" w:hint="default"/>
                <w:sz w:val="18"/>
                <w:szCs w:val="18"/>
              </w:rPr>
            </w:r>
          </w:p>
        </w:tc>
        <w:tc>
          <w:tcPr>
            <w:tcW w:w="343"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Style w:val="TableParagraph"/>
              <w:tabs>
                <w:tab w:pos="961" w:val="left" w:leader="none"/>
              </w:tabs>
              <w:spacing w:line="240" w:lineRule="auto" w:before="10"/>
              <w:ind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r>
            <w:r>
              <w:rPr>
                <w:rFonts w:ascii="Times New Roman" w:hAnsi="Times New Roman" w:cs="Times New Roman" w:eastAsia="Times New Roman" w:hint="default"/>
                <w:b/>
                <w:bCs/>
                <w:color w:val="FFFFFF"/>
                <w:sz w:val="18"/>
                <w:szCs w:val="18"/>
                <w:shd w:fill="EC7C30" w:color="auto" w:val="clear"/>
              </w:rPr>
              <w:t>  </w:t>
            </w:r>
            <w:r>
              <w:rPr>
                <w:rFonts w:ascii="Times New Roman" w:hAnsi="Times New Roman" w:cs="Times New Roman" w:eastAsia="Times New Roman" w:hint="default"/>
                <w:b/>
                <w:bCs/>
                <w:color w:val="FFFFFF"/>
                <w:spacing w:val="-5"/>
                <w:sz w:val="18"/>
                <w:szCs w:val="18"/>
                <w:shd w:fill="EC7C30" w:color="auto" w:val="clear"/>
              </w:rPr>
              <w:t> </w:t>
            </w:r>
            <w:r>
              <w:rPr>
                <w:rFonts w:ascii="宋体" w:hAnsi="宋体" w:cs="宋体" w:eastAsia="宋体" w:hint="default"/>
                <w:b/>
                <w:bCs/>
                <w:color w:val="FFFFFF"/>
                <w:sz w:val="18"/>
                <w:szCs w:val="18"/>
                <w:shd w:fill="EC7C30" w:color="auto" w:val="clear"/>
              </w:rPr>
              <w:t>五年以上</w:t>
              <w:tab/>
            </w:r>
            <w:r>
              <w:rPr>
                <w:rFonts w:ascii="宋体" w:hAnsi="宋体" w:cs="宋体" w:eastAsia="宋体" w:hint="default"/>
                <w:b/>
                <w:bCs/>
                <w:color w:val="FFFFFF"/>
                <w:sz w:val="18"/>
                <w:szCs w:val="18"/>
              </w:rPr>
            </w:r>
            <w:r>
              <w:rPr>
                <w:rFonts w:ascii="宋体" w:hAnsi="宋体" w:cs="宋体" w:eastAsia="宋体" w:hint="default"/>
                <w:sz w:val="18"/>
                <w:szCs w:val="18"/>
              </w:rPr>
            </w:r>
          </w:p>
        </w:tc>
        <w:tc>
          <w:tcPr>
            <w:tcW w:w="1796" w:type="dxa"/>
            <w:tcBorders>
              <w:top w:val="nil" w:sz="6" w:space="0" w:color="auto"/>
              <w:left w:val="nil" w:sz="6" w:space="0" w:color="auto"/>
              <w:bottom w:val="nil" w:sz="6" w:space="0" w:color="auto"/>
              <w:right w:val="nil" w:sz="6" w:space="0" w:color="auto"/>
            </w:tcBorders>
          </w:tcPr>
          <w:p>
            <w:pPr>
              <w:pStyle w:val="TableParagraph"/>
              <w:tabs>
                <w:tab w:pos="981" w:val="left" w:leader="none"/>
                <w:tab w:pos="1450" w:val="left" w:leader="none"/>
              </w:tabs>
              <w:spacing w:line="240" w:lineRule="auto" w:before="10"/>
              <w:ind w:right="0"/>
              <w:jc w:val="righ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r>
            <w:r>
              <w:rPr>
                <w:rFonts w:ascii="Times New Roman" w:hAnsi="Times New Roman" w:cs="Times New Roman" w:eastAsia="Times New Roman" w:hint="default"/>
                <w:b/>
                <w:bCs/>
                <w:color w:val="FFFFFF"/>
                <w:sz w:val="18"/>
                <w:szCs w:val="18"/>
                <w:shd w:fill="EC7C30" w:color="auto" w:val="clear"/>
              </w:rPr>
              <w:t> </w:t>
              <w:tab/>
            </w:r>
            <w:r>
              <w:rPr>
                <w:rFonts w:ascii="宋体" w:hAnsi="宋体" w:cs="宋体" w:eastAsia="宋体" w:hint="default"/>
                <w:b/>
                <w:bCs/>
                <w:color w:val="FFFFFF"/>
                <w:w w:val="95"/>
                <w:sz w:val="18"/>
                <w:szCs w:val="18"/>
                <w:shd w:fill="EC7C30" w:color="auto" w:val="clear"/>
              </w:rPr>
              <w:t>合计</w:t>
            </w:r>
            <w:r>
              <w:rPr>
                <w:rFonts w:ascii="宋体" w:hAnsi="宋体" w:cs="宋体" w:eastAsia="宋体" w:hint="default"/>
                <w:b/>
                <w:bCs/>
                <w:color w:val="FFFFFF"/>
                <w:sz w:val="18"/>
                <w:szCs w:val="18"/>
                <w:shd w:fill="EC7C30" w:color="auto" w:val="clear"/>
              </w:rPr>
              <w:tab/>
            </w:r>
            <w:r>
              <w:rPr>
                <w:rFonts w:ascii="宋体" w:hAnsi="宋体" w:cs="宋体" w:eastAsia="宋体" w:hint="default"/>
                <w:b/>
                <w:bCs/>
                <w:color w:val="FFFFFF"/>
                <w:sz w:val="18"/>
                <w:szCs w:val="18"/>
              </w:rPr>
            </w:r>
            <w:r>
              <w:rPr>
                <w:rFonts w:ascii="宋体" w:hAnsi="宋体" w:cs="宋体" w:eastAsia="宋体" w:hint="default"/>
                <w:sz w:val="18"/>
                <w:szCs w:val="18"/>
              </w:rPr>
            </w:r>
          </w:p>
        </w:tc>
      </w:tr>
      <w:tr>
        <w:trPr>
          <w:trHeight w:val="312" w:hRule="exact"/>
        </w:trPr>
        <w:tc>
          <w:tcPr>
            <w:tcW w:w="1276"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宋体" w:hAnsi="宋体" w:cs="宋体" w:eastAsia="宋体" w:hint="default"/>
                <w:sz w:val="18"/>
                <w:szCs w:val="18"/>
                <w:shd w:fill="FFF1CC" w:color="auto" w:val="clear"/>
              </w:rPr>
              <w:t>短期借款</w:t>
              <w:tab/>
            </w:r>
            <w:r>
              <w:rPr>
                <w:rFonts w:ascii="宋体" w:hAnsi="宋体" w:cs="宋体" w:eastAsia="宋体" w:hint="default"/>
                <w:sz w:val="18"/>
                <w:szCs w:val="18"/>
              </w:rPr>
            </w:r>
          </w:p>
        </w:tc>
        <w:tc>
          <w:tcPr>
            <w:tcW w:w="344" w:type="dxa"/>
            <w:tcBorders>
              <w:top w:val="nil" w:sz="6" w:space="0" w:color="auto"/>
              <w:left w:val="nil" w:sz="6" w:space="0" w:color="auto"/>
              <w:bottom w:val="nil" w:sz="6" w:space="0" w:color="auto"/>
              <w:right w:val="nil" w:sz="6" w:space="0" w:color="auto"/>
            </w:tcBorders>
          </w:tcPr>
          <w:p>
            <w:pPr/>
          </w:p>
        </w:tc>
        <w:tc>
          <w:tcPr>
            <w:tcW w:w="1871" w:type="dxa"/>
            <w:tcBorders>
              <w:top w:val="nil" w:sz="6" w:space="0" w:color="auto"/>
              <w:left w:val="nil" w:sz="6" w:space="0" w:color="auto"/>
              <w:bottom w:val="nil" w:sz="6" w:space="0" w:color="auto"/>
              <w:right w:val="nil" w:sz="6" w:space="0" w:color="auto"/>
            </w:tcBorders>
          </w:tcPr>
          <w:p>
            <w:pPr>
              <w:pStyle w:val="TableParagraph"/>
              <w:tabs>
                <w:tab w:pos="608" w:val="left" w:leader="none"/>
                <w:tab w:pos="1526" w:val="left" w:leader="none"/>
              </w:tabs>
              <w:spacing w:line="240" w:lineRule="auto" w:before="50"/>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shd w:fill="FFF1CC" w:color="auto" w:val="clear"/>
              </w:rPr>
              <w:t> </w:t>
              <w:tab/>
              <w:t>521,479.79</w:t>
              <w:tab/>
            </w:r>
            <w:r>
              <w:rPr>
                <w:rFonts w:ascii="Times New Roman"/>
                <w:sz w:val="18"/>
              </w:rPr>
            </w:r>
          </w:p>
        </w:tc>
        <w:tc>
          <w:tcPr>
            <w:tcW w:w="959" w:type="dxa"/>
            <w:tcBorders>
              <w:top w:val="nil" w:sz="6" w:space="0" w:color="auto"/>
              <w:left w:val="nil" w:sz="6" w:space="0" w:color="auto"/>
              <w:bottom w:val="nil" w:sz="6" w:space="0" w:color="auto"/>
              <w:right w:val="nil" w:sz="6" w:space="0" w:color="auto"/>
            </w:tcBorders>
            <w:shd w:val="clear" w:color="auto" w:fill="FFF1CC"/>
          </w:tcPr>
          <w:p>
            <w:pPr/>
          </w:p>
        </w:tc>
        <w:tc>
          <w:tcPr>
            <w:tcW w:w="343"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shd w:val="clear" w:color="auto" w:fill="FFF1CC"/>
          </w:tcPr>
          <w:p>
            <w:pPr/>
          </w:p>
        </w:tc>
        <w:tc>
          <w:tcPr>
            <w:tcW w:w="343"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shd w:val="clear" w:color="auto" w:fill="FFF1CC"/>
          </w:tcPr>
          <w:p>
            <w:pPr/>
          </w:p>
        </w:tc>
        <w:tc>
          <w:tcPr>
            <w:tcW w:w="1796" w:type="dxa"/>
            <w:tcBorders>
              <w:top w:val="nil" w:sz="6" w:space="0" w:color="auto"/>
              <w:left w:val="nil" w:sz="6" w:space="0" w:color="auto"/>
              <w:bottom w:val="nil" w:sz="6" w:space="0" w:color="auto"/>
              <w:right w:val="nil" w:sz="6" w:space="0" w:color="auto"/>
            </w:tcBorders>
          </w:tcPr>
          <w:p>
            <w:pPr>
              <w:pStyle w:val="TableParagraph"/>
              <w:tabs>
                <w:tab w:pos="532" w:val="left" w:leader="none"/>
                <w:tab w:pos="1450" w:val="left" w:leader="none"/>
              </w:tabs>
              <w:spacing w:line="240" w:lineRule="auto" w:before="50"/>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shd w:fill="FFF1CC" w:color="auto" w:val="clear"/>
              </w:rPr>
              <w:t> </w:t>
              <w:tab/>
              <w:t>521,479.79</w:t>
              <w:tab/>
            </w:r>
            <w:r>
              <w:rPr>
                <w:rFonts w:ascii="Times New Roman"/>
                <w:sz w:val="18"/>
              </w:rPr>
            </w:r>
          </w:p>
        </w:tc>
      </w:tr>
      <w:tr>
        <w:trPr>
          <w:trHeight w:val="624" w:hRule="exact"/>
        </w:trPr>
        <w:tc>
          <w:tcPr>
            <w:tcW w:w="1276"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267"/>
              <w:jc w:val="left"/>
              <w:rPr>
                <w:rFonts w:ascii="宋体" w:hAnsi="宋体" w:cs="宋体" w:eastAsia="宋体" w:hint="default"/>
                <w:sz w:val="18"/>
                <w:szCs w:val="18"/>
              </w:rPr>
            </w:pPr>
            <w:r>
              <w:rPr>
                <w:rFonts w:ascii="宋体" w:hAnsi="宋体" w:cs="宋体" w:eastAsia="宋体" w:hint="default"/>
                <w:sz w:val="18"/>
                <w:szCs w:val="18"/>
              </w:rPr>
              <w:t>应付票据及 应付账款</w:t>
            </w:r>
          </w:p>
        </w:tc>
        <w:tc>
          <w:tcPr>
            <w:tcW w:w="344" w:type="dxa"/>
            <w:tcBorders>
              <w:top w:val="nil" w:sz="6" w:space="0" w:color="auto"/>
              <w:left w:val="nil" w:sz="6" w:space="0" w:color="auto"/>
              <w:bottom w:val="nil" w:sz="6" w:space="0" w:color="auto"/>
              <w:right w:val="nil" w:sz="6" w:space="0" w:color="auto"/>
            </w:tcBorders>
          </w:tcPr>
          <w:p>
            <w:pP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2" w:right="0"/>
              <w:jc w:val="left"/>
              <w:rPr>
                <w:rFonts w:ascii="Times New Roman" w:hAnsi="Times New Roman" w:cs="Times New Roman" w:eastAsia="Times New Roman" w:hint="default"/>
                <w:sz w:val="18"/>
                <w:szCs w:val="18"/>
              </w:rPr>
            </w:pPr>
            <w:r>
              <w:rPr>
                <w:rFonts w:ascii="Times New Roman"/>
                <w:sz w:val="18"/>
              </w:rPr>
              <w:t>11,592,989.27</w:t>
            </w:r>
          </w:p>
        </w:tc>
        <w:tc>
          <w:tcPr>
            <w:tcW w:w="959"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11,592,989.27</w:t>
            </w:r>
          </w:p>
        </w:tc>
      </w:tr>
      <w:tr>
        <w:trPr>
          <w:trHeight w:val="312" w:hRule="exact"/>
        </w:trPr>
        <w:tc>
          <w:tcPr>
            <w:tcW w:w="1276"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宋体" w:hAnsi="宋体" w:cs="宋体" w:eastAsia="宋体" w:hint="default"/>
                <w:sz w:val="18"/>
                <w:szCs w:val="18"/>
                <w:shd w:fill="FFF1CC" w:color="auto" w:val="clear"/>
              </w:rPr>
              <w:t>其他应付款</w:t>
              <w:tab/>
            </w:r>
            <w:r>
              <w:rPr>
                <w:rFonts w:ascii="宋体" w:hAnsi="宋体" w:cs="宋体" w:eastAsia="宋体" w:hint="default"/>
                <w:sz w:val="18"/>
                <w:szCs w:val="18"/>
              </w:rPr>
            </w:r>
          </w:p>
        </w:tc>
        <w:tc>
          <w:tcPr>
            <w:tcW w:w="344" w:type="dxa"/>
            <w:tcBorders>
              <w:top w:val="nil" w:sz="6" w:space="0" w:color="auto"/>
              <w:left w:val="nil" w:sz="6" w:space="0" w:color="auto"/>
              <w:bottom w:val="nil" w:sz="6" w:space="0" w:color="auto"/>
              <w:right w:val="nil" w:sz="6" w:space="0" w:color="auto"/>
            </w:tcBorders>
          </w:tcPr>
          <w:p>
            <w:pPr>
              <w:pStyle w:val="TableParagraph"/>
              <w:spacing w:line="330" w:lineRule="exact"/>
              <w:ind w:right="-38"/>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217114" cy="209550"/>
                  <wp:effectExtent l="0" t="0" r="0" b="0"/>
                  <wp:docPr id="45" name="image65.png" descr=""/>
                  <wp:cNvGraphicFramePr>
                    <a:graphicFrameLocks noChangeAspect="1"/>
                  </wp:cNvGraphicFramePr>
                  <a:graphic>
                    <a:graphicData uri="http://schemas.openxmlformats.org/drawingml/2006/picture">
                      <pic:pic>
                        <pic:nvPicPr>
                          <pic:cNvPr id="46" name="image65.png"/>
                          <pic:cNvPicPr/>
                        </pic:nvPicPr>
                        <pic:blipFill>
                          <a:blip r:embed="rId79" cstate="print"/>
                          <a:stretch>
                            <a:fillRect/>
                          </a:stretch>
                        </pic:blipFill>
                        <pic:spPr>
                          <a:xfrm>
                            <a:off x="0" y="0"/>
                            <a:ext cx="217114" cy="209550"/>
                          </a:xfrm>
                          <a:prstGeom prst="rect">
                            <a:avLst/>
                          </a:prstGeom>
                        </pic:spPr>
                      </pic:pic>
                    </a:graphicData>
                  </a:graphic>
                </wp:inline>
              </w:drawing>
            </w:r>
            <w:r>
              <w:rPr>
                <w:rFonts w:ascii="宋体" w:hAnsi="宋体" w:cs="宋体" w:eastAsia="宋体" w:hint="default"/>
                <w:position w:val="-6"/>
                <w:sz w:val="20"/>
                <w:szCs w:val="20"/>
              </w:rPr>
            </w:r>
          </w:p>
        </w:tc>
        <w:tc>
          <w:tcPr>
            <w:tcW w:w="1871" w:type="dxa"/>
            <w:tcBorders>
              <w:top w:val="nil" w:sz="6" w:space="0" w:color="auto"/>
              <w:left w:val="nil" w:sz="6" w:space="0" w:color="auto"/>
              <w:bottom w:val="nil" w:sz="6" w:space="0" w:color="auto"/>
              <w:right w:val="nil" w:sz="6" w:space="0" w:color="auto"/>
            </w:tcBorders>
          </w:tcPr>
          <w:p>
            <w:pPr>
              <w:pStyle w:val="TableParagraph"/>
              <w:tabs>
                <w:tab w:pos="382" w:val="left" w:leader="none"/>
                <w:tab w:pos="1526" w:val="left" w:leader="none"/>
              </w:tabs>
              <w:spacing w:line="240" w:lineRule="auto" w:before="50"/>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shd w:fill="FFF1CC" w:color="auto" w:val="clear"/>
              </w:rPr>
              <w:t> </w:t>
              <w:tab/>
              <w:t>14,858,712.47</w:t>
              <w:tab/>
            </w:r>
            <w:r>
              <w:rPr>
                <w:rFonts w:ascii="Times New Roman"/>
                <w:sz w:val="18"/>
              </w:rPr>
            </w:r>
          </w:p>
        </w:tc>
        <w:tc>
          <w:tcPr>
            <w:tcW w:w="959" w:type="dxa"/>
            <w:tcBorders>
              <w:top w:val="nil" w:sz="6" w:space="0" w:color="auto"/>
              <w:left w:val="nil" w:sz="6" w:space="0" w:color="auto"/>
              <w:bottom w:val="nil" w:sz="6" w:space="0" w:color="auto"/>
              <w:right w:val="nil" w:sz="6" w:space="0" w:color="auto"/>
            </w:tcBorders>
            <w:shd w:val="clear" w:color="auto" w:fill="FFF1CC"/>
          </w:tcPr>
          <w:p>
            <w:pPr/>
          </w:p>
        </w:tc>
        <w:tc>
          <w:tcPr>
            <w:tcW w:w="343" w:type="dxa"/>
            <w:tcBorders>
              <w:top w:val="nil" w:sz="6" w:space="0" w:color="auto"/>
              <w:left w:val="nil" w:sz="6" w:space="0" w:color="auto"/>
              <w:bottom w:val="nil" w:sz="6" w:space="0" w:color="auto"/>
              <w:right w:val="nil" w:sz="6" w:space="0" w:color="auto"/>
            </w:tcBorders>
          </w:tcPr>
          <w:p>
            <w:pPr>
              <w:pStyle w:val="TableParagraph"/>
              <w:spacing w:line="330" w:lineRule="exact"/>
              <w:ind w:right="-38"/>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216358" cy="209550"/>
                  <wp:effectExtent l="0" t="0" r="0" b="0"/>
                  <wp:docPr id="47" name="image66.png" descr=""/>
                  <wp:cNvGraphicFramePr>
                    <a:graphicFrameLocks noChangeAspect="1"/>
                  </wp:cNvGraphicFramePr>
                  <a:graphic>
                    <a:graphicData uri="http://schemas.openxmlformats.org/drawingml/2006/picture">
                      <pic:pic>
                        <pic:nvPicPr>
                          <pic:cNvPr id="48" name="image66.png"/>
                          <pic:cNvPicPr/>
                        </pic:nvPicPr>
                        <pic:blipFill>
                          <a:blip r:embed="rId80" cstate="print"/>
                          <a:stretch>
                            <a:fillRect/>
                          </a:stretch>
                        </pic:blipFill>
                        <pic:spPr>
                          <a:xfrm>
                            <a:off x="0" y="0"/>
                            <a:ext cx="216358" cy="209550"/>
                          </a:xfrm>
                          <a:prstGeom prst="rect">
                            <a:avLst/>
                          </a:prstGeom>
                        </pic:spPr>
                      </pic:pic>
                    </a:graphicData>
                  </a:graphic>
                </wp:inline>
              </w:drawing>
            </w:r>
            <w:r>
              <w:rPr>
                <w:rFonts w:ascii="宋体" w:hAnsi="宋体" w:cs="宋体" w:eastAsia="宋体" w:hint="default"/>
                <w:position w:val="-6"/>
                <w:sz w:val="20"/>
                <w:szCs w:val="20"/>
              </w:rPr>
            </w:r>
          </w:p>
        </w:tc>
        <w:tc>
          <w:tcPr>
            <w:tcW w:w="952" w:type="dxa"/>
            <w:tcBorders>
              <w:top w:val="nil" w:sz="6" w:space="0" w:color="auto"/>
              <w:left w:val="nil" w:sz="6" w:space="0" w:color="auto"/>
              <w:bottom w:val="nil" w:sz="6" w:space="0" w:color="auto"/>
              <w:right w:val="nil" w:sz="6" w:space="0" w:color="auto"/>
            </w:tcBorders>
            <w:shd w:val="clear" w:color="auto" w:fill="FFF1CC"/>
          </w:tcPr>
          <w:p>
            <w:pPr/>
          </w:p>
        </w:tc>
        <w:tc>
          <w:tcPr>
            <w:tcW w:w="343" w:type="dxa"/>
            <w:tcBorders>
              <w:top w:val="nil" w:sz="6" w:space="0" w:color="auto"/>
              <w:left w:val="nil" w:sz="6" w:space="0" w:color="auto"/>
              <w:bottom w:val="nil" w:sz="6" w:space="0" w:color="auto"/>
              <w:right w:val="nil" w:sz="6" w:space="0" w:color="auto"/>
            </w:tcBorders>
          </w:tcPr>
          <w:p>
            <w:pPr>
              <w:pStyle w:val="TableParagraph"/>
              <w:spacing w:line="330" w:lineRule="exact"/>
              <w:ind w:right="-39"/>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217142" cy="209550"/>
                  <wp:effectExtent l="0" t="0" r="0" b="0"/>
                  <wp:docPr id="49" name="image67.png" descr=""/>
                  <wp:cNvGraphicFramePr>
                    <a:graphicFrameLocks noChangeAspect="1"/>
                  </wp:cNvGraphicFramePr>
                  <a:graphic>
                    <a:graphicData uri="http://schemas.openxmlformats.org/drawingml/2006/picture">
                      <pic:pic>
                        <pic:nvPicPr>
                          <pic:cNvPr id="50" name="image67.png"/>
                          <pic:cNvPicPr/>
                        </pic:nvPicPr>
                        <pic:blipFill>
                          <a:blip r:embed="rId81" cstate="print"/>
                          <a:stretch>
                            <a:fillRect/>
                          </a:stretch>
                        </pic:blipFill>
                        <pic:spPr>
                          <a:xfrm>
                            <a:off x="0" y="0"/>
                            <a:ext cx="217142" cy="209550"/>
                          </a:xfrm>
                          <a:prstGeom prst="rect">
                            <a:avLst/>
                          </a:prstGeom>
                        </pic:spPr>
                      </pic:pic>
                    </a:graphicData>
                  </a:graphic>
                </wp:inline>
              </w:drawing>
            </w:r>
            <w:r>
              <w:rPr>
                <w:rFonts w:ascii="宋体" w:hAnsi="宋体" w:cs="宋体" w:eastAsia="宋体" w:hint="default"/>
                <w:position w:val="-6"/>
                <w:sz w:val="20"/>
                <w:szCs w:val="20"/>
              </w:rPr>
            </w:r>
          </w:p>
        </w:tc>
        <w:tc>
          <w:tcPr>
            <w:tcW w:w="961" w:type="dxa"/>
            <w:tcBorders>
              <w:top w:val="nil" w:sz="6" w:space="0" w:color="auto"/>
              <w:left w:val="nil" w:sz="6" w:space="0" w:color="auto"/>
              <w:bottom w:val="nil" w:sz="6" w:space="0" w:color="auto"/>
              <w:right w:val="nil" w:sz="6" w:space="0" w:color="auto"/>
            </w:tcBorders>
            <w:shd w:val="clear" w:color="auto" w:fill="FFF1CC"/>
          </w:tcPr>
          <w:p>
            <w:pPr/>
          </w:p>
        </w:tc>
        <w:tc>
          <w:tcPr>
            <w:tcW w:w="1796" w:type="dxa"/>
            <w:tcBorders>
              <w:top w:val="nil" w:sz="6" w:space="0" w:color="auto"/>
              <w:left w:val="nil" w:sz="6" w:space="0" w:color="auto"/>
              <w:bottom w:val="nil" w:sz="6" w:space="0" w:color="auto"/>
              <w:right w:val="nil" w:sz="6" w:space="0" w:color="auto"/>
            </w:tcBorders>
          </w:tcPr>
          <w:p>
            <w:pPr>
              <w:pStyle w:val="TableParagraph"/>
              <w:tabs>
                <w:tab w:pos="307" w:val="left" w:leader="none"/>
                <w:tab w:pos="1450" w:val="left" w:leader="none"/>
              </w:tabs>
              <w:spacing w:line="240" w:lineRule="auto" w:before="50"/>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shd w:fill="FFF1CC" w:color="auto" w:val="clear"/>
              </w:rPr>
              <w:t> </w:t>
              <w:tab/>
            </w:r>
            <w:r>
              <w:rPr>
                <w:rFonts w:ascii="Times New Roman"/>
                <w:spacing w:val="-1"/>
                <w:sz w:val="18"/>
                <w:shd w:fill="FFF1CC" w:color="auto" w:val="clear"/>
              </w:rPr>
              <w:t>14,858,712.47</w:t>
              <w:tab/>
            </w:r>
            <w:r>
              <w:rPr>
                <w:rFonts w:ascii="Times New Roman"/>
                <w:spacing w:val="-1"/>
                <w:sz w:val="18"/>
              </w:rPr>
            </w:r>
          </w:p>
        </w:tc>
      </w:tr>
      <w:tr>
        <w:trPr>
          <w:trHeight w:val="327" w:hRule="exact"/>
        </w:trPr>
        <w:tc>
          <w:tcPr>
            <w:tcW w:w="1276" w:type="dxa"/>
            <w:tcBorders>
              <w:top w:val="nil" w:sz="6" w:space="0" w:color="auto"/>
              <w:left w:val="nil" w:sz="6" w:space="0" w:color="auto"/>
              <w:bottom w:val="single" w:sz="12" w:space="0" w:color="C45811"/>
              <w:right w:val="nil" w:sz="6" w:space="0" w:color="auto"/>
            </w:tcBorders>
          </w:tcPr>
          <w:p>
            <w:pPr/>
          </w:p>
        </w:tc>
        <w:tc>
          <w:tcPr>
            <w:tcW w:w="344" w:type="dxa"/>
            <w:tcBorders>
              <w:top w:val="nil" w:sz="6" w:space="0" w:color="auto"/>
              <w:left w:val="nil" w:sz="6" w:space="0" w:color="auto"/>
              <w:bottom w:val="single" w:sz="12" w:space="0" w:color="C45811"/>
              <w:right w:val="nil" w:sz="6" w:space="0" w:color="auto"/>
            </w:tcBorders>
          </w:tcPr>
          <w:p>
            <w:pPr/>
          </w:p>
        </w:tc>
        <w:tc>
          <w:tcPr>
            <w:tcW w:w="1871"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382" w:right="0"/>
              <w:jc w:val="left"/>
              <w:rPr>
                <w:rFonts w:ascii="Times New Roman" w:hAnsi="Times New Roman" w:cs="Times New Roman" w:eastAsia="Times New Roman" w:hint="default"/>
                <w:sz w:val="18"/>
                <w:szCs w:val="18"/>
              </w:rPr>
            </w:pPr>
            <w:r>
              <w:rPr>
                <w:rFonts w:ascii="Times New Roman"/>
                <w:sz w:val="18"/>
              </w:rPr>
              <w:t>26,973,181.53</w:t>
            </w:r>
          </w:p>
        </w:tc>
        <w:tc>
          <w:tcPr>
            <w:tcW w:w="959" w:type="dxa"/>
            <w:tcBorders>
              <w:top w:val="nil" w:sz="6" w:space="0" w:color="auto"/>
              <w:left w:val="nil" w:sz="6" w:space="0" w:color="auto"/>
              <w:bottom w:val="single" w:sz="12" w:space="0" w:color="C45811"/>
              <w:right w:val="nil" w:sz="6" w:space="0" w:color="auto"/>
            </w:tcBorders>
          </w:tcPr>
          <w:p>
            <w:pPr/>
          </w:p>
        </w:tc>
        <w:tc>
          <w:tcPr>
            <w:tcW w:w="343" w:type="dxa"/>
            <w:tcBorders>
              <w:top w:val="nil" w:sz="6" w:space="0" w:color="auto"/>
              <w:left w:val="nil" w:sz="6" w:space="0" w:color="auto"/>
              <w:bottom w:val="single" w:sz="12" w:space="0" w:color="C45811"/>
              <w:right w:val="nil" w:sz="6" w:space="0" w:color="auto"/>
            </w:tcBorders>
          </w:tcPr>
          <w:p>
            <w:pPr/>
          </w:p>
        </w:tc>
        <w:tc>
          <w:tcPr>
            <w:tcW w:w="952" w:type="dxa"/>
            <w:tcBorders>
              <w:top w:val="nil" w:sz="6" w:space="0" w:color="auto"/>
              <w:left w:val="nil" w:sz="6" w:space="0" w:color="auto"/>
              <w:bottom w:val="single" w:sz="12" w:space="0" w:color="C45811"/>
              <w:right w:val="nil" w:sz="6" w:space="0" w:color="auto"/>
            </w:tcBorders>
          </w:tcPr>
          <w:p>
            <w:pPr/>
          </w:p>
        </w:tc>
        <w:tc>
          <w:tcPr>
            <w:tcW w:w="343" w:type="dxa"/>
            <w:tcBorders>
              <w:top w:val="nil" w:sz="6" w:space="0" w:color="auto"/>
              <w:left w:val="nil" w:sz="6" w:space="0" w:color="auto"/>
              <w:bottom w:val="single" w:sz="12" w:space="0" w:color="C45811"/>
              <w:right w:val="nil" w:sz="6" w:space="0" w:color="auto"/>
            </w:tcBorders>
          </w:tcPr>
          <w:p>
            <w:pPr/>
          </w:p>
        </w:tc>
        <w:tc>
          <w:tcPr>
            <w:tcW w:w="961" w:type="dxa"/>
            <w:tcBorders>
              <w:top w:val="nil" w:sz="6" w:space="0" w:color="auto"/>
              <w:left w:val="nil" w:sz="6" w:space="0" w:color="auto"/>
              <w:bottom w:val="single" w:sz="12" w:space="0" w:color="C45811"/>
              <w:right w:val="nil" w:sz="6" w:space="0" w:color="auto"/>
            </w:tcBorders>
          </w:tcPr>
          <w:p>
            <w:pPr/>
          </w:p>
        </w:tc>
        <w:tc>
          <w:tcPr>
            <w:tcW w:w="179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26,973,181.53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31" w:type="dxa"/>
        <w:tblLayout w:type="fixed"/>
        <w:tblCellMar>
          <w:top w:w="0" w:type="dxa"/>
          <w:left w:w="0" w:type="dxa"/>
          <w:bottom w:w="0" w:type="dxa"/>
          <w:right w:w="0" w:type="dxa"/>
        </w:tblCellMar>
        <w:tblLook w:val="01E0"/>
      </w:tblPr>
      <w:tblGrid>
        <w:gridCol w:w="1276"/>
        <w:gridCol w:w="344"/>
        <w:gridCol w:w="7225"/>
      </w:tblGrid>
      <w:tr>
        <w:trPr>
          <w:trHeight w:val="342" w:hRule="exact"/>
        </w:trPr>
        <w:tc>
          <w:tcPr>
            <w:tcW w:w="1276" w:type="dxa"/>
            <w:tcBorders>
              <w:top w:val="single" w:sz="12" w:space="0" w:color="C45811"/>
              <w:left w:val="nil" w:sz="6" w:space="0" w:color="auto"/>
              <w:bottom w:val="single" w:sz="12" w:space="0" w:color="C45811"/>
              <w:right w:val="nil" w:sz="6" w:space="0" w:color="auto"/>
            </w:tcBorders>
            <w:shd w:val="clear" w:color="auto" w:fill="EC7C30"/>
          </w:tcPr>
          <w:p>
            <w:pPr/>
          </w:p>
        </w:tc>
        <w:tc>
          <w:tcPr>
            <w:tcW w:w="344" w:type="dxa"/>
            <w:tcBorders>
              <w:top w:val="single" w:sz="12" w:space="0" w:color="C45811"/>
              <w:left w:val="nil" w:sz="6" w:space="0" w:color="auto"/>
              <w:bottom w:val="single" w:sz="12" w:space="0" w:color="C45811"/>
              <w:right w:val="nil" w:sz="6" w:space="0" w:color="auto"/>
            </w:tcBorders>
          </w:tcPr>
          <w:p>
            <w:pPr>
              <w:pStyle w:val="TableParagraph"/>
              <w:spacing w:line="330" w:lineRule="exact"/>
              <w:ind w:right="-38"/>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217114" cy="209550"/>
                  <wp:effectExtent l="0" t="0" r="0" b="0"/>
                  <wp:docPr id="51" name="image61.png" descr=""/>
                  <wp:cNvGraphicFramePr>
                    <a:graphicFrameLocks noChangeAspect="1"/>
                  </wp:cNvGraphicFramePr>
                  <a:graphic>
                    <a:graphicData uri="http://schemas.openxmlformats.org/drawingml/2006/picture">
                      <pic:pic>
                        <pic:nvPicPr>
                          <pic:cNvPr id="52" name="image61.png"/>
                          <pic:cNvPicPr/>
                        </pic:nvPicPr>
                        <pic:blipFill>
                          <a:blip r:embed="rId75" cstate="print"/>
                          <a:stretch>
                            <a:fillRect/>
                          </a:stretch>
                        </pic:blipFill>
                        <pic:spPr>
                          <a:xfrm>
                            <a:off x="0" y="0"/>
                            <a:ext cx="217114" cy="209550"/>
                          </a:xfrm>
                          <a:prstGeom prst="rect">
                            <a:avLst/>
                          </a:prstGeom>
                        </pic:spPr>
                      </pic:pic>
                    </a:graphicData>
                  </a:graphic>
                </wp:inline>
              </w:drawing>
            </w:r>
            <w:r>
              <w:rPr>
                <w:rFonts w:ascii="宋体" w:hAnsi="宋体" w:cs="宋体" w:eastAsia="宋体" w:hint="default"/>
                <w:position w:val="-6"/>
                <w:sz w:val="20"/>
                <w:szCs w:val="20"/>
              </w:rPr>
            </w:r>
          </w:p>
        </w:tc>
        <w:tc>
          <w:tcPr>
            <w:tcW w:w="7225" w:type="dxa"/>
            <w:tcBorders>
              <w:top w:val="single" w:sz="12" w:space="0" w:color="C45811"/>
              <w:left w:val="nil" w:sz="6" w:space="0" w:color="auto"/>
              <w:bottom w:val="single" w:sz="12" w:space="0" w:color="C45811"/>
              <w:right w:val="nil" w:sz="6" w:space="0" w:color="auto"/>
            </w:tcBorders>
            <w:shd w:val="clear" w:color="auto" w:fill="EC7C30"/>
          </w:tcPr>
          <w:p>
            <w:pPr>
              <w:pStyle w:val="TableParagraph"/>
              <w:spacing w:line="240" w:lineRule="auto" w:before="10"/>
              <w:ind w:right="107"/>
              <w:jc w:val="center"/>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2017</w:t>
            </w:r>
            <w:r>
              <w:rPr>
                <w:rFonts w:ascii="宋体" w:hAnsi="宋体" w:cs="宋体" w:eastAsia="宋体" w:hint="default"/>
                <w:b/>
                <w:bCs/>
                <w:color w:val="FFFFFF"/>
                <w:sz w:val="18"/>
                <w:szCs w:val="18"/>
              </w:rPr>
              <w:t>年</w:t>
            </w:r>
            <w:r>
              <w:rPr>
                <w:rFonts w:ascii="Times New Roman" w:hAnsi="Times New Roman" w:cs="Times New Roman" w:eastAsia="Times New Roman" w:hint="default"/>
                <w:b/>
                <w:bCs/>
                <w:color w:val="FFFFFF"/>
                <w:sz w:val="18"/>
                <w:szCs w:val="18"/>
              </w:rPr>
              <w:t>12</w:t>
            </w:r>
            <w:r>
              <w:rPr>
                <w:rFonts w:ascii="宋体" w:hAnsi="宋体" w:cs="宋体" w:eastAsia="宋体" w:hint="default"/>
                <w:b/>
                <w:bCs/>
                <w:color w:val="FFFFFF"/>
                <w:sz w:val="18"/>
                <w:szCs w:val="18"/>
              </w:rPr>
              <w:t>月</w:t>
            </w:r>
            <w:r>
              <w:rPr>
                <w:rFonts w:ascii="Times New Roman" w:hAnsi="Times New Roman" w:cs="Times New Roman" w:eastAsia="Times New Roman" w:hint="default"/>
                <w:b/>
                <w:bCs/>
                <w:color w:val="FFFFFF"/>
                <w:sz w:val="18"/>
                <w:szCs w:val="18"/>
              </w:rPr>
              <w:t>31</w:t>
            </w:r>
            <w:r>
              <w:rPr>
                <w:rFonts w:ascii="宋体" w:hAnsi="宋体" w:cs="宋体" w:eastAsia="宋体" w:hint="default"/>
                <w:b/>
                <w:bCs/>
                <w:color w:val="FFFFFF"/>
                <w:sz w:val="18"/>
                <w:szCs w:val="18"/>
              </w:rPr>
              <w:t>日</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77" w:footer="979" w:top="1060" w:bottom="1160" w:left="880" w:right="0"/>
        </w:sectPr>
      </w:pPr>
    </w:p>
    <w:p>
      <w:pPr>
        <w:spacing w:line="240" w:lineRule="auto" w:before="6"/>
        <w:rPr>
          <w:rFonts w:ascii="宋体" w:hAnsi="宋体" w:cs="宋体" w:eastAsia="宋体" w:hint="default"/>
          <w:sz w:val="28"/>
          <w:szCs w:val="28"/>
        </w:rPr>
      </w:pPr>
    </w:p>
    <w:tbl>
      <w:tblPr>
        <w:tblW w:w="0" w:type="auto"/>
        <w:jc w:val="left"/>
        <w:tblInd w:w="131" w:type="dxa"/>
        <w:tblLayout w:type="fixed"/>
        <w:tblCellMar>
          <w:top w:w="0" w:type="dxa"/>
          <w:left w:w="0" w:type="dxa"/>
          <w:bottom w:w="0" w:type="dxa"/>
          <w:right w:w="0" w:type="dxa"/>
        </w:tblCellMar>
        <w:tblLook w:val="01E0"/>
      </w:tblPr>
      <w:tblGrid>
        <w:gridCol w:w="7286"/>
        <w:gridCol w:w="108"/>
        <w:gridCol w:w="1451"/>
      </w:tblGrid>
      <w:tr>
        <w:trPr>
          <w:trHeight w:val="327" w:hRule="exact"/>
        </w:trPr>
        <w:tc>
          <w:tcPr>
            <w:tcW w:w="7394" w:type="dxa"/>
            <w:gridSpan w:val="2"/>
            <w:tcBorders>
              <w:top w:val="single" w:sz="12" w:space="0" w:color="C45811"/>
              <w:left w:val="nil" w:sz="6" w:space="0" w:color="auto"/>
              <w:bottom w:val="nil" w:sz="6" w:space="0" w:color="auto"/>
              <w:right w:val="nil" w:sz="6" w:space="0" w:color="auto"/>
            </w:tcBorders>
          </w:tcPr>
          <w:p>
            <w:pPr>
              <w:pStyle w:val="TableParagraph"/>
              <w:tabs>
                <w:tab w:pos="2316" w:val="left" w:leader="none"/>
                <w:tab w:pos="3491" w:val="left" w:leader="none"/>
                <w:tab w:pos="4793" w:val="left" w:leader="none"/>
                <w:tab w:pos="6088" w:val="left" w:leader="none"/>
                <w:tab w:pos="7049" w:val="left" w:leader="none"/>
              </w:tabs>
              <w:spacing w:line="240" w:lineRule="auto" w:before="10"/>
              <w:ind w:left="1620"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r>
            <w:r>
              <w:rPr>
                <w:rFonts w:ascii="Times New Roman" w:hAnsi="Times New Roman" w:cs="Times New Roman" w:eastAsia="Times New Roman" w:hint="default"/>
                <w:b/>
                <w:bCs/>
                <w:color w:val="FFFFFF"/>
                <w:sz w:val="18"/>
                <w:szCs w:val="18"/>
                <w:shd w:fill="EC7C30" w:color="auto" w:val="clear"/>
              </w:rPr>
              <w:t> </w:t>
              <w:tab/>
            </w:r>
            <w:r>
              <w:rPr>
                <w:rFonts w:ascii="宋体" w:hAnsi="宋体" w:cs="宋体" w:eastAsia="宋体" w:hint="default"/>
                <w:b/>
                <w:bCs/>
                <w:color w:val="FFFFFF"/>
                <w:w w:val="95"/>
                <w:sz w:val="18"/>
                <w:szCs w:val="18"/>
                <w:shd w:fill="EC7C30" w:color="auto" w:val="clear"/>
              </w:rPr>
              <w:t>一年以内</w:t>
            </w:r>
            <w:r>
              <w:rPr>
                <w:rFonts w:ascii="宋体" w:hAnsi="宋体" w:cs="宋体" w:eastAsia="宋体" w:hint="default"/>
                <w:b/>
                <w:bCs/>
                <w:color w:val="FFFFFF"/>
                <w:w w:val="95"/>
                <w:sz w:val="18"/>
                <w:szCs w:val="18"/>
              </w:rPr>
              <w:tab/>
            </w:r>
            <w:r>
              <w:rPr>
                <w:rFonts w:ascii="Times New Roman" w:hAnsi="Times New Roman" w:cs="Times New Roman" w:eastAsia="Times New Roman" w:hint="default"/>
                <w:b/>
                <w:bCs/>
                <w:color w:val="FFFFFF"/>
                <w:w w:val="95"/>
                <w:sz w:val="18"/>
                <w:szCs w:val="18"/>
              </w:rPr>
            </w:r>
            <w:r>
              <w:rPr>
                <w:rFonts w:ascii="Times New Roman" w:hAnsi="Times New Roman" w:cs="Times New Roman" w:eastAsia="Times New Roman" w:hint="default"/>
                <w:b/>
                <w:bCs/>
                <w:color w:val="FFFFFF"/>
                <w:w w:val="95"/>
                <w:sz w:val="18"/>
                <w:szCs w:val="18"/>
                <w:shd w:fill="EC7C30" w:color="auto" w:val="clear"/>
              </w:rPr>
            </w:r>
            <w:r>
              <w:rPr>
                <w:rFonts w:ascii="宋体" w:hAnsi="宋体" w:cs="宋体" w:eastAsia="宋体" w:hint="default"/>
                <w:b/>
                <w:bCs/>
                <w:color w:val="FFFFFF"/>
                <w:w w:val="95"/>
                <w:sz w:val="18"/>
                <w:szCs w:val="18"/>
                <w:shd w:fill="EC7C30" w:color="auto" w:val="clear"/>
              </w:rPr>
              <w:t>一到二年</w:t>
            </w:r>
            <w:r>
              <w:rPr>
                <w:rFonts w:ascii="宋体" w:hAnsi="宋体" w:cs="宋体" w:eastAsia="宋体" w:hint="default"/>
                <w:b/>
                <w:bCs/>
                <w:color w:val="FFFFFF"/>
                <w:w w:val="95"/>
                <w:sz w:val="18"/>
                <w:szCs w:val="18"/>
              </w:rPr>
              <w:tab/>
            </w:r>
            <w:r>
              <w:rPr>
                <w:rFonts w:ascii="Times New Roman" w:hAnsi="Times New Roman" w:cs="Times New Roman" w:eastAsia="Times New Roman" w:hint="default"/>
                <w:b/>
                <w:bCs/>
                <w:color w:val="FFFFFF"/>
                <w:w w:val="95"/>
                <w:sz w:val="18"/>
                <w:szCs w:val="18"/>
              </w:rPr>
            </w:r>
            <w:r>
              <w:rPr>
                <w:rFonts w:ascii="Times New Roman" w:hAnsi="Times New Roman" w:cs="Times New Roman" w:eastAsia="Times New Roman" w:hint="default"/>
                <w:b/>
                <w:bCs/>
                <w:color w:val="FFFFFF"/>
                <w:w w:val="95"/>
                <w:sz w:val="18"/>
                <w:szCs w:val="18"/>
                <w:shd w:fill="EC7C30" w:color="auto" w:val="clear"/>
              </w:rPr>
            </w:r>
            <w:r>
              <w:rPr>
                <w:rFonts w:ascii="宋体" w:hAnsi="宋体" w:cs="宋体" w:eastAsia="宋体" w:hint="default"/>
                <w:b/>
                <w:bCs/>
                <w:color w:val="FFFFFF"/>
                <w:w w:val="95"/>
                <w:sz w:val="18"/>
                <w:szCs w:val="18"/>
                <w:shd w:fill="EC7C30" w:color="auto" w:val="clear"/>
              </w:rPr>
              <w:t>二到五年</w:t>
            </w:r>
            <w:r>
              <w:rPr>
                <w:rFonts w:ascii="宋体" w:hAnsi="宋体" w:cs="宋体" w:eastAsia="宋体" w:hint="default"/>
                <w:b/>
                <w:bCs/>
                <w:color w:val="FFFFFF"/>
                <w:w w:val="95"/>
                <w:sz w:val="18"/>
                <w:szCs w:val="18"/>
              </w:rPr>
              <w:tab/>
            </w:r>
            <w:r>
              <w:rPr>
                <w:rFonts w:ascii="Times New Roman" w:hAnsi="Times New Roman" w:cs="Times New Roman" w:eastAsia="Times New Roman" w:hint="default"/>
                <w:b/>
                <w:bCs/>
                <w:color w:val="FFFFFF"/>
                <w:w w:val="95"/>
                <w:sz w:val="18"/>
                <w:szCs w:val="18"/>
              </w:rPr>
            </w:r>
            <w:r>
              <w:rPr>
                <w:rFonts w:ascii="Times New Roman" w:hAnsi="Times New Roman" w:cs="Times New Roman" w:eastAsia="Times New Roman" w:hint="default"/>
                <w:b/>
                <w:bCs/>
                <w:color w:val="FFFFFF"/>
                <w:w w:val="95"/>
                <w:sz w:val="18"/>
                <w:szCs w:val="18"/>
                <w:shd w:fill="EC7C30" w:color="auto" w:val="clear"/>
              </w:rPr>
            </w:r>
            <w:r>
              <w:rPr>
                <w:rFonts w:ascii="宋体" w:hAnsi="宋体" w:cs="宋体" w:eastAsia="宋体" w:hint="default"/>
                <w:b/>
                <w:bCs/>
                <w:color w:val="FFFFFF"/>
                <w:sz w:val="18"/>
                <w:szCs w:val="18"/>
                <w:shd w:fill="EC7C30" w:color="auto" w:val="clear"/>
              </w:rPr>
              <w:t>五年以上</w:t>
              <w:tab/>
            </w:r>
            <w:r>
              <w:rPr>
                <w:rFonts w:ascii="宋体" w:hAnsi="宋体" w:cs="宋体" w:eastAsia="宋体" w:hint="default"/>
                <w:b/>
                <w:bCs/>
                <w:color w:val="FFFFFF"/>
                <w:sz w:val="18"/>
                <w:szCs w:val="18"/>
              </w:rPr>
            </w:r>
            <w:r>
              <w:rPr>
                <w:rFonts w:ascii="宋体" w:hAnsi="宋体" w:cs="宋体" w:eastAsia="宋体" w:hint="default"/>
                <w:sz w:val="18"/>
                <w:szCs w:val="18"/>
              </w:rPr>
            </w:r>
          </w:p>
        </w:tc>
        <w:tc>
          <w:tcPr>
            <w:tcW w:w="145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b/>
                <w:bCs/>
                <w:color w:val="FFFFFF"/>
                <w:sz w:val="18"/>
                <w:szCs w:val="18"/>
              </w:rPr>
              <w:t>合计</w:t>
            </w:r>
            <w:r>
              <w:rPr>
                <w:rFonts w:ascii="宋体" w:hAnsi="宋体" w:cs="宋体" w:eastAsia="宋体" w:hint="default"/>
                <w:sz w:val="18"/>
                <w:szCs w:val="18"/>
              </w:rPr>
            </w:r>
          </w:p>
        </w:tc>
      </w:tr>
      <w:tr>
        <w:trPr>
          <w:trHeight w:val="624" w:hRule="exact"/>
        </w:trPr>
        <w:tc>
          <w:tcPr>
            <w:tcW w:w="7286" w:type="dxa"/>
            <w:tcBorders>
              <w:top w:val="nil" w:sz="6" w:space="0" w:color="auto"/>
              <w:left w:val="nil" w:sz="6" w:space="0" w:color="auto"/>
              <w:bottom w:val="nil" w:sz="6" w:space="0" w:color="auto"/>
              <w:right w:val="nil" w:sz="6" w:space="0" w:color="auto"/>
            </w:tcBorders>
          </w:tcPr>
          <w:p>
            <w:pPr>
              <w:pStyle w:val="TableParagraph"/>
              <w:tabs>
                <w:tab w:pos="2003" w:val="left" w:leader="none"/>
              </w:tabs>
              <w:spacing w:line="240" w:lineRule="auto" w:before="10"/>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应付票据及</w:t>
              <w:tab/>
            </w:r>
            <w:r>
              <w:rPr>
                <w:rFonts w:ascii="Times New Roman" w:hAnsi="Times New Roman" w:cs="Times New Roman" w:eastAsia="Times New Roman" w:hint="default"/>
                <w:sz w:val="18"/>
                <w:szCs w:val="18"/>
              </w:rPr>
              <w:t>11,004,360.65</w:t>
            </w:r>
          </w:p>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9" w:type="dxa"/>
            <w:gridSpan w:val="2"/>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15" w:right="0"/>
              <w:jc w:val="left"/>
              <w:rPr>
                <w:rFonts w:ascii="Times New Roman" w:hAnsi="Times New Roman" w:cs="Times New Roman" w:eastAsia="Times New Roman" w:hint="default"/>
                <w:sz w:val="18"/>
                <w:szCs w:val="18"/>
              </w:rPr>
            </w:pPr>
            <w:r>
              <w:rPr>
                <w:rFonts w:ascii="Times New Roman"/>
                <w:sz w:val="18"/>
              </w:rPr>
              <w:t>11,004,360.65</w:t>
            </w:r>
          </w:p>
        </w:tc>
      </w:tr>
    </w:tbl>
    <w:p>
      <w:pPr>
        <w:pStyle w:val="BodyText"/>
        <w:tabs>
          <w:tab w:pos="2149" w:val="left" w:leader="none"/>
          <w:tab w:pos="7847" w:val="left" w:leader="none"/>
        </w:tabs>
        <w:spacing w:line="245" w:lineRule="exact"/>
        <w:ind w:left="254" w:right="1028"/>
        <w:jc w:val="left"/>
        <w:rPr>
          <w:rFonts w:ascii="Times New Roman" w:hAnsi="Times New Roman" w:cs="Times New Roman" w:eastAsia="Times New Roman" w:hint="default"/>
        </w:rPr>
      </w:pPr>
      <w:r>
        <w:rPr/>
        <w:pict>
          <v:group style="position:absolute;margin-left:51.299999pt;margin-top:-48.060001pt;width:369.75pt;height:47.35pt;mso-position-horizontal-relative:page;mso-position-vertical-relative:paragraph;z-index:-758344" coordorigin="1026,-961" coordsize="7395,947">
            <v:group style="position:absolute;left:1026;top:-951;width:108;height:312" coordorigin="1026,-951" coordsize="108,312">
              <v:shape style="position:absolute;left:1026;top:-951;width:108;height:312" coordorigin="1026,-951" coordsize="108,312" path="m1026,-639l1134,-639,1134,-951,1026,-951,1026,-639xe" filled="true" fillcolor="#ec7c30" stroked="false">
                <v:path arrowok="t"/>
                <v:fill type="solid"/>
              </v:shape>
            </v:group>
            <v:group style="position:absolute;left:2194;top:-951;width:108;height:312" coordorigin="2194,-951" coordsize="108,312">
              <v:shape style="position:absolute;left:2194;top:-951;width:108;height:312" coordorigin="2194,-951" coordsize="108,312" path="m2194,-639l2302,-639,2302,-951,2194,-951,2194,-639xe" filled="true" fillcolor="#ec7c30" stroked="false">
                <v:path arrowok="t"/>
                <v:fill type="solid"/>
              </v:shape>
            </v:group>
            <v:group style="position:absolute;left:1134;top:-951;width:1060;height:312" coordorigin="1134,-951" coordsize="1060,312">
              <v:shape style="position:absolute;left:1134;top:-951;width:1060;height:312" coordorigin="1134,-951" coordsize="1060,312" path="m1134,-639l2194,-639,2194,-951,1134,-951,1134,-639xe" filled="true" fillcolor="#ec7c30" stroked="false">
                <v:path arrowok="t"/>
                <v:fill type="solid"/>
              </v:shape>
              <v:shape style="position:absolute;left:2302;top:-961;width:344;height:332" type="#_x0000_t75" stroked="false">
                <v:imagedata r:id="rId75" o:title=""/>
              </v:shape>
            </v:group>
            <v:group style="position:absolute;left:1026;top:-639;width:108;height:624" coordorigin="1026,-639" coordsize="108,624">
              <v:shape style="position:absolute;left:1026;top:-639;width:108;height:624" coordorigin="1026,-639" coordsize="108,624" path="m1026,-15l1134,-15,1134,-639,1026,-639,1026,-15xe" filled="true" fillcolor="#fff1cc" stroked="false">
                <v:path arrowok="t"/>
                <v:fill type="solid"/>
              </v:shape>
            </v:group>
            <v:group style="position:absolute;left:2194;top:-639;width:108;height:624" coordorigin="2194,-639" coordsize="108,624">
              <v:shape style="position:absolute;left:2194;top:-639;width:108;height:624" coordorigin="2194,-639" coordsize="108,624" path="m2194,-15l2302,-15,2302,-639,2194,-639,2194,-15xe" filled="true" fillcolor="#fff1cc" stroked="false">
                <v:path arrowok="t"/>
                <v:fill type="solid"/>
              </v:shape>
            </v:group>
            <v:group style="position:absolute;left:1134;top:-639;width:1060;height:312" coordorigin="1134,-639" coordsize="1060,312">
              <v:shape style="position:absolute;left:1134;top:-639;width:1060;height:312" coordorigin="1134,-639" coordsize="1060,312" path="m1134,-327l2194,-327,2194,-639,1134,-639,1134,-327xe" filled="true" fillcolor="#fff1cc" stroked="false">
                <v:path arrowok="t"/>
                <v:fill type="solid"/>
              </v:shape>
            </v:group>
            <v:group style="position:absolute;left:1134;top:-327;width:1060;height:312" coordorigin="1134,-327" coordsize="1060,312">
              <v:shape style="position:absolute;left:1134;top:-327;width:1060;height:312" coordorigin="1134,-327" coordsize="1060,312" path="m1134,-15l2194,-15,2194,-327,1134,-327,1134,-15xe" filled="true" fillcolor="#fff1cc" stroked="false">
                <v:path arrowok="t"/>
                <v:fill type="solid"/>
              </v:shape>
              <v:shape style="position:absolute;left:2302;top:-649;width:344;height:634" type="#_x0000_t75" stroked="false">
                <v:imagedata r:id="rId83" o:title=""/>
              </v:shape>
              <v:shape style="position:absolute;left:4173;top:-961;width:344;height:332" type="#_x0000_t75" stroked="false">
                <v:imagedata r:id="rId75" o:title=""/>
              </v:shape>
            </v:group>
            <v:group style="position:absolute;left:4065;top:-639;width:108;height:312" coordorigin="4065,-639" coordsize="108,312">
              <v:shape style="position:absolute;left:4065;top:-639;width:108;height:312" coordorigin="4065,-639" coordsize="108,312" path="m4065,-327l4173,-327,4173,-639,4065,-639,4065,-327xe" filled="true" fillcolor="#fff1cc" stroked="false">
                <v:path arrowok="t"/>
                <v:fill type="solid"/>
              </v:shape>
            </v:group>
            <v:group style="position:absolute;left:2538;top:-327;width:1635;height:312" coordorigin="2538,-327" coordsize="1635,312">
              <v:shape style="position:absolute;left:2538;top:-327;width:1635;height:312" coordorigin="2538,-327" coordsize="1635,312" path="m2538,-15l4173,-15,4173,-327,2538,-327,2538,-15xe" filled="true" fillcolor="#fff1cc" stroked="false">
                <v:path arrowok="t"/>
                <v:fill type="solid"/>
              </v:shape>
            </v:group>
            <v:group style="position:absolute;left:2646;top:-639;width:1419;height:312" coordorigin="2646,-639" coordsize="1419,312">
              <v:shape style="position:absolute;left:2646;top:-639;width:1419;height:312" coordorigin="2646,-639" coordsize="1419,312" path="m2646,-327l4065,-327,4065,-639,2646,-639,2646,-327xe" filled="true" fillcolor="#fff1cc" stroked="false">
                <v:path arrowok="t"/>
                <v:fill type="solid"/>
              </v:shape>
              <v:shape style="position:absolute;left:4173;top:-649;width:344;height:634" type="#_x0000_t75" stroked="false">
                <v:imagedata r:id="rId83" o:title=""/>
              </v:shape>
              <v:shape style="position:absolute;left:5476;top:-961;width:343;height:332" type="#_x0000_t75" stroked="false">
                <v:imagedata r:id="rId76" o:title=""/>
              </v:shape>
            </v:group>
            <v:group style="position:absolute;left:5367;top:-639;width:110;height:312" coordorigin="5367,-639" coordsize="110,312">
              <v:shape style="position:absolute;left:5367;top:-639;width:110;height:312" coordorigin="5367,-639" coordsize="110,312" path="m5367,-327l5476,-327,5476,-639,5367,-639,5367,-327xe" filled="true" fillcolor="#fff1cc" stroked="false">
                <v:path arrowok="t"/>
                <v:fill type="solid"/>
              </v:shape>
            </v:group>
            <v:group style="position:absolute;left:4409;top:-327;width:1068;height:312" coordorigin="4409,-327" coordsize="1068,312">
              <v:shape style="position:absolute;left:4409;top:-327;width:1068;height:312" coordorigin="4409,-327" coordsize="1068,312" path="m4409,-15l5476,-15,5476,-327,4409,-327,4409,-15xe" filled="true" fillcolor="#fff1cc" stroked="false">
                <v:path arrowok="t"/>
                <v:fill type="solid"/>
              </v:shape>
            </v:group>
            <v:group style="position:absolute;left:4517;top:-639;width:850;height:312" coordorigin="4517,-639" coordsize="850,312">
              <v:shape style="position:absolute;left:4517;top:-639;width:850;height:312" coordorigin="4517,-639" coordsize="850,312" path="m4517,-327l5367,-327,5367,-639,4517,-639,4517,-327xe" filled="true" fillcolor="#fff1cc" stroked="false">
                <v:path arrowok="t"/>
                <v:fill type="solid"/>
              </v:shape>
              <v:shape style="position:absolute;left:5476;top:-649;width:343;height:634" type="#_x0000_t75" stroked="false">
                <v:imagedata r:id="rId84" o:title=""/>
              </v:shape>
              <v:shape style="position:absolute;left:6771;top:-961;width:343;height:331" type="#_x0000_t75" stroked="false">
                <v:imagedata r:id="rId77" o:title=""/>
              </v:shape>
            </v:group>
            <v:group style="position:absolute;left:6663;top:-639;width:108;height:312" coordorigin="6663,-639" coordsize="108,312">
              <v:shape style="position:absolute;left:6663;top:-639;width:108;height:312" coordorigin="6663,-639" coordsize="108,312" path="m6663,-327l6771,-327,6771,-639,6663,-639,6663,-327xe" filled="true" fillcolor="#fff1cc" stroked="false">
                <v:path arrowok="t"/>
                <v:fill type="solid"/>
              </v:shape>
            </v:group>
            <v:group style="position:absolute;left:5712;top:-327;width:1060;height:312" coordorigin="5712,-327" coordsize="1060,312">
              <v:shape style="position:absolute;left:5712;top:-327;width:1060;height:312" coordorigin="5712,-327" coordsize="1060,312" path="m5712,-15l6771,-15,6771,-327,5712,-327,5712,-15xe" filled="true" fillcolor="#fff1cc" stroked="false">
                <v:path arrowok="t"/>
                <v:fill type="solid"/>
              </v:shape>
            </v:group>
            <v:group style="position:absolute;left:5820;top:-639;width:844;height:312" coordorigin="5820,-639" coordsize="844,312">
              <v:shape style="position:absolute;left:5820;top:-639;width:844;height:312" coordorigin="5820,-639" coordsize="844,312" path="m5820,-327l6663,-327,6663,-639,5820,-639,5820,-327xe" filled="true" fillcolor="#fff1cc" stroked="false">
                <v:path arrowok="t"/>
                <v:fill type="solid"/>
              </v:shape>
              <v:shape style="position:absolute;left:6771;top:-649;width:343;height:634" type="#_x0000_t75" stroked="false">
                <v:imagedata r:id="rId85" o:title=""/>
              </v:shape>
              <v:shape style="position:absolute;left:8076;top:-961;width:345;height:332" type="#_x0000_t75" stroked="false">
                <v:imagedata r:id="rId78" o:title=""/>
              </v:shape>
            </v:group>
            <v:group style="position:absolute;left:7968;top:-639;width:108;height:312" coordorigin="7968,-639" coordsize="108,312">
              <v:shape style="position:absolute;left:7968;top:-639;width:108;height:312" coordorigin="7968,-639" coordsize="108,312" path="m7968,-327l8076,-327,8076,-639,7968,-639,7968,-327xe" filled="true" fillcolor="#fff1cc" stroked="false">
                <v:path arrowok="t"/>
                <v:fill type="solid"/>
              </v:shape>
            </v:group>
            <v:group style="position:absolute;left:7006;top:-327;width:1070;height:312" coordorigin="7006,-327" coordsize="1070,312">
              <v:shape style="position:absolute;left:7006;top:-327;width:1070;height:312" coordorigin="7006,-327" coordsize="1070,312" path="m7006,-15l8076,-15,8076,-327,7006,-327,7006,-15xe" filled="true" fillcolor="#fff1cc" stroked="false">
                <v:path arrowok="t"/>
                <v:fill type="solid"/>
              </v:shape>
            </v:group>
            <v:group style="position:absolute;left:7114;top:-639;width:854;height:312" coordorigin="7114,-639" coordsize="854,312">
              <v:shape style="position:absolute;left:7114;top:-639;width:854;height:312" coordorigin="7114,-639" coordsize="854,312" path="m7114,-327l7968,-327,7968,-639,7114,-639,7114,-327xe" filled="true" fillcolor="#fff1cc" stroked="false">
                <v:path arrowok="t"/>
                <v:fill type="solid"/>
              </v:shape>
              <v:shape style="position:absolute;left:8076;top:-649;width:345;height:634" type="#_x0000_t75" stroked="false">
                <v:imagedata r:id="rId86" o:title=""/>
              </v:shape>
            </v:group>
            <w10:wrap type="none"/>
          </v:group>
        </w:pict>
      </w:r>
      <w:r>
        <w:rPr/>
        <w:t>其他应付款</w:t>
        <w:tab/>
      </w:r>
      <w:r>
        <w:rPr>
          <w:rFonts w:ascii="Times New Roman" w:hAnsi="Times New Roman" w:cs="Times New Roman" w:eastAsia="Times New Roman" w:hint="default"/>
          <w:spacing w:val="-1"/>
        </w:rPr>
        <w:t>22,489,371.11</w:t>
        <w:tab/>
        <w:t>22,489,371.11</w:t>
      </w:r>
    </w:p>
    <w:p>
      <w:pPr>
        <w:spacing w:line="240" w:lineRule="auto" w:before="8"/>
        <w:rPr>
          <w:rFonts w:ascii="Times New Roman" w:hAnsi="Times New Roman" w:cs="Times New Roman" w:eastAsia="Times New Roman" w:hint="default"/>
          <w:sz w:val="3"/>
          <w:szCs w:val="3"/>
        </w:rPr>
      </w:pPr>
    </w:p>
    <w:p>
      <w:pPr>
        <w:spacing w:line="352" w:lineRule="exact"/>
        <w:ind w:left="11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444.5pt;height:17.650pt;mso-position-horizontal-relative:char;mso-position-vertical-relative:line" coordorigin="0,0" coordsize="8890,353">
            <v:group style="position:absolute;left:29;top:10;width:108;height:313" coordorigin="29,10" coordsize="108,313">
              <v:shape style="position:absolute;left:29;top:10;width:108;height:313" coordorigin="29,10" coordsize="108,313" path="m29,323l137,323,137,10,29,10,29,323xe" filled="true" fillcolor="#fff1cc" stroked="false">
                <v:path arrowok="t"/>
                <v:fill type="solid"/>
              </v:shape>
            </v:group>
            <v:group style="position:absolute;left:1197;top:10;width:108;height:313" coordorigin="1197,10" coordsize="108,313">
              <v:shape style="position:absolute;left:1197;top:10;width:108;height:313" coordorigin="1197,10" coordsize="108,313" path="m1197,323l1305,323,1305,10,1197,10,1197,323xe" filled="true" fillcolor="#fff1cc" stroked="false">
                <v:path arrowok="t"/>
                <v:fill type="solid"/>
              </v:shape>
            </v:group>
            <v:group style="position:absolute;left:137;top:10;width:1060;height:313" coordorigin="137,10" coordsize="1060,313">
              <v:shape style="position:absolute;left:137;top:10;width:1060;height:313" coordorigin="137,10" coordsize="1060,313" path="m137,323l1197,323,1197,10,137,10,137,323xe" filled="true" fillcolor="#fff1cc" stroked="false">
                <v:path arrowok="t"/>
                <v:fill type="solid"/>
              </v:shape>
              <v:shape style="position:absolute;left:1305;top:0;width:344;height:333" type="#_x0000_t75" stroked="false">
                <v:imagedata r:id="rId87" o:title=""/>
              </v:shape>
            </v:group>
            <v:group style="position:absolute;left:15;top:338;width:1291;height:2" coordorigin="15,338" coordsize="1291,2">
              <v:shape style="position:absolute;left:15;top:338;width:1291;height:2" coordorigin="15,338" coordsize="1291,0" path="m15,338l1305,338e" filled="false" stroked="true" strokeweight="1.5pt" strokecolor="#c45811">
                <v:path arrowok="t"/>
              </v:shape>
            </v:group>
            <v:group style="position:absolute;left:1291;top:338;width:30;height:2" coordorigin="1291,338" coordsize="30,2">
              <v:shape style="position:absolute;left:1291;top:338;width:30;height:2" coordorigin="1291,338" coordsize="30,0" path="m1291,338l1321,338e" filled="false" stroked="true" strokeweight="1.5pt" strokecolor="#c45811">
                <v:path arrowok="t"/>
              </v:shape>
            </v:group>
            <v:group style="position:absolute;left:1321;top:338;width:221;height:2" coordorigin="1321,338" coordsize="221,2">
              <v:shape style="position:absolute;left:1321;top:338;width:221;height:2" coordorigin="1321,338" coordsize="221,0" path="m1321,338l1542,338e" filled="false" stroked="true" strokeweight="1.5pt" strokecolor="#c45811">
                <v:path arrowok="t"/>
              </v:shape>
            </v:group>
            <v:group style="position:absolute;left:1527;top:338;width:30;height:2" coordorigin="1527,338" coordsize="30,2">
              <v:shape style="position:absolute;left:1527;top:338;width:30;height:2" coordorigin="1527,338" coordsize="30,0" path="m1527,338l1557,338e" filled="false" stroked="true" strokeweight="1.5pt" strokecolor="#c45811">
                <v:path arrowok="t"/>
              </v:shape>
              <v:shape style="position:absolute;left:3176;top:0;width:344;height:333" type="#_x0000_t75" stroked="false">
                <v:imagedata r:id="rId87" o:title=""/>
              </v:shape>
            </v:group>
            <v:group style="position:absolute;left:4371;top:10;width:110;height:313" coordorigin="4371,10" coordsize="110,313">
              <v:shape style="position:absolute;left:4371;top:10;width:110;height:313" coordorigin="4371,10" coordsize="110,313" path="m4371,323l4480,323,4480,10,4371,10,4371,323xe" filled="true" fillcolor="#fff1cc" stroked="false">
                <v:path arrowok="t"/>
                <v:fill type="solid"/>
              </v:shape>
            </v:group>
            <v:group style="position:absolute;left:3521;top:10;width:850;height:313" coordorigin="3521,10" coordsize="850,313">
              <v:shape style="position:absolute;left:3521;top:10;width:850;height:313" coordorigin="3521,10" coordsize="850,313" path="m3521,323l4371,323,4371,10,3521,10,3521,323xe" filled="true" fillcolor="#fff1cc" stroked="false">
                <v:path arrowok="t"/>
                <v:fill type="solid"/>
              </v:shape>
              <v:shape style="position:absolute;left:4480;top:0;width:343;height:333" type="#_x0000_t75" stroked="false">
                <v:imagedata r:id="rId88" o:title=""/>
              </v:shape>
            </v:group>
            <v:group style="position:absolute;left:5667;top:10;width:108;height:313" coordorigin="5667,10" coordsize="108,313">
              <v:shape style="position:absolute;left:5667;top:10;width:108;height:313" coordorigin="5667,10" coordsize="108,313" path="m5667,323l5775,323,5775,10,5667,10,5667,323xe" filled="true" fillcolor="#fff1cc" stroked="false">
                <v:path arrowok="t"/>
                <v:fill type="solid"/>
              </v:shape>
            </v:group>
            <v:group style="position:absolute;left:4823;top:10;width:844;height:313" coordorigin="4823,10" coordsize="844,313">
              <v:shape style="position:absolute;left:4823;top:10;width:844;height:313" coordorigin="4823,10" coordsize="844,313" path="m4823,323l5667,323,5667,10,4823,10,4823,323xe" filled="true" fillcolor="#fff1cc" stroked="false">
                <v:path arrowok="t"/>
                <v:fill type="solid"/>
              </v:shape>
              <v:shape style="position:absolute;left:5775;top:1;width:343;height:332" type="#_x0000_t75" stroked="false">
                <v:imagedata r:id="rId81" o:title=""/>
              </v:shape>
            </v:group>
            <v:group style="position:absolute;left:6971;top:10;width:108;height:313" coordorigin="6971,10" coordsize="108,313">
              <v:shape style="position:absolute;left:6971;top:10;width:108;height:313" coordorigin="6971,10" coordsize="108,313" path="m6971,323l7079,323,7079,10,6971,10,6971,323xe" filled="true" fillcolor="#fff1cc" stroked="false">
                <v:path arrowok="t"/>
                <v:fill type="solid"/>
              </v:shape>
            </v:group>
            <v:group style="position:absolute;left:6118;top:10;width:854;height:313" coordorigin="6118,10" coordsize="854,313">
              <v:shape style="position:absolute;left:6118;top:10;width:854;height:313" coordorigin="6118,10" coordsize="854,313" path="m6118,323l6971,323,6971,10,6118,10,6118,323xe" filled="true" fillcolor="#fff1cc" stroked="false">
                <v:path arrowok="t"/>
                <v:fill type="solid"/>
              </v:shape>
              <v:shape style="position:absolute;left:7079;top:0;width:345;height:333" type="#_x0000_t75" stroked="false">
                <v:imagedata r:id="rId89" o:title=""/>
              </v:shape>
            </v:group>
            <v:group style="position:absolute;left:1557;top:338;width:1620;height:2" coordorigin="1557,338" coordsize="1620,2">
              <v:shape style="position:absolute;left:1557;top:338;width:1620;height:2" coordorigin="1557,338" coordsize="1620,0" path="m1557,338l3177,338e" filled="false" stroked="true" strokeweight="1.5pt" strokecolor="#c45811">
                <v:path arrowok="t"/>
              </v:shape>
            </v:group>
            <v:group style="position:absolute;left:3163;top:338;width:30;height:2" coordorigin="3163,338" coordsize="30,2">
              <v:shape style="position:absolute;left:3163;top:338;width:30;height:2" coordorigin="3163,338" coordsize="30,0" path="m3163,338l3193,338e" filled="false" stroked="true" strokeweight="1.5pt" strokecolor="#c45811">
                <v:path arrowok="t"/>
              </v:shape>
            </v:group>
            <v:group style="position:absolute;left:3193;top:338;width:220;height:2" coordorigin="3193,338" coordsize="220,2">
              <v:shape style="position:absolute;left:3193;top:338;width:220;height:2" coordorigin="3193,338" coordsize="220,0" path="m3193,338l3413,338e" filled="false" stroked="true" strokeweight="1.5pt" strokecolor="#c45811">
                <v:path arrowok="t"/>
              </v:shape>
            </v:group>
            <v:group style="position:absolute;left:3398;top:338;width:30;height:2" coordorigin="3398,338" coordsize="30,2">
              <v:shape style="position:absolute;left:3398;top:338;width:30;height:2" coordorigin="3398,338" coordsize="30,0" path="m3398,338l3428,338e" filled="false" stroked="true" strokeweight="1.5pt" strokecolor="#c45811">
                <v:path arrowok="t"/>
              </v:shape>
            </v:group>
            <v:group style="position:absolute;left:3428;top:338;width:1052;height:2" coordorigin="3428,338" coordsize="1052,2">
              <v:shape style="position:absolute;left:3428;top:338;width:1052;height:2" coordorigin="3428,338" coordsize="1052,0" path="m3428,338l4480,338e" filled="false" stroked="true" strokeweight="1.5pt" strokecolor="#c45811">
                <v:path arrowok="t"/>
              </v:shape>
            </v:group>
            <v:group style="position:absolute;left:4465;top:338;width:30;height:2" coordorigin="4465,338" coordsize="30,2">
              <v:shape style="position:absolute;left:4465;top:338;width:30;height:2" coordorigin="4465,338" coordsize="30,0" path="m4465,338l4495,338e" filled="false" stroked="true" strokeweight="1.5pt" strokecolor="#c45811">
                <v:path arrowok="t"/>
              </v:shape>
            </v:group>
            <v:group style="position:absolute;left:4495;top:338;width:220;height:2" coordorigin="4495,338" coordsize="220,2">
              <v:shape style="position:absolute;left:4495;top:338;width:220;height:2" coordorigin="4495,338" coordsize="220,0" path="m4495,338l4715,338e" filled="false" stroked="true" strokeweight="1.5pt" strokecolor="#c45811">
                <v:path arrowok="t"/>
              </v:shape>
            </v:group>
            <v:group style="position:absolute;left:4701;top:338;width:30;height:2" coordorigin="4701,338" coordsize="30,2">
              <v:shape style="position:absolute;left:4701;top:338;width:30;height:2" coordorigin="4701,338" coordsize="30,0" path="m4701,338l4731,338e" filled="false" stroked="true" strokeweight="1.5pt" strokecolor="#c45811">
                <v:path arrowok="t"/>
              </v:shape>
            </v:group>
            <v:group style="position:absolute;left:4731;top:338;width:1044;height:2" coordorigin="4731,338" coordsize="1044,2">
              <v:shape style="position:absolute;left:4731;top:338;width:1044;height:2" coordorigin="4731,338" coordsize="1044,0" path="m4731,338l5775,338e" filled="false" stroked="true" strokeweight="1.5pt" strokecolor="#c45811">
                <v:path arrowok="t"/>
              </v:shape>
            </v:group>
            <v:group style="position:absolute;left:5760;top:338;width:30;height:2" coordorigin="5760,338" coordsize="30,2">
              <v:shape style="position:absolute;left:5760;top:338;width:30;height:2" coordorigin="5760,338" coordsize="30,0" path="m5760,338l5790,338e" filled="false" stroked="true" strokeweight="1.5pt" strokecolor="#c45811">
                <v:path arrowok="t"/>
              </v:shape>
            </v:group>
            <v:group style="position:absolute;left:5790;top:338;width:220;height:2" coordorigin="5790,338" coordsize="220,2">
              <v:shape style="position:absolute;left:5790;top:338;width:220;height:2" coordorigin="5790,338" coordsize="220,0" path="m5790,338l6010,338e" filled="false" stroked="true" strokeweight="1.5pt" strokecolor="#c45811">
                <v:path arrowok="t"/>
              </v:shape>
            </v:group>
            <v:group style="position:absolute;left:5995;top:338;width:30;height:2" coordorigin="5995,338" coordsize="30,2">
              <v:shape style="position:absolute;left:5995;top:338;width:30;height:2" coordorigin="5995,338" coordsize="30,0" path="m5995,338l6025,338e" filled="false" stroked="true" strokeweight="1.5pt" strokecolor="#c45811">
                <v:path arrowok="t"/>
              </v:shape>
            </v:group>
            <v:group style="position:absolute;left:6025;top:338;width:1054;height:2" coordorigin="6025,338" coordsize="1054,2">
              <v:shape style="position:absolute;left:6025;top:338;width:1054;height:2" coordorigin="6025,338" coordsize="1054,0" path="m6025,338l7079,338e" filled="false" stroked="true" strokeweight="1.5pt" strokecolor="#c45811">
                <v:path arrowok="t"/>
              </v:shape>
            </v:group>
            <v:group style="position:absolute;left:7065;top:338;width:30;height:2" coordorigin="7065,338" coordsize="30,2">
              <v:shape style="position:absolute;left:7065;top:338;width:30;height:2" coordorigin="7065,338" coordsize="30,0" path="m7065,338l7095,338e" filled="false" stroked="true" strokeweight="1.5pt" strokecolor="#c45811">
                <v:path arrowok="t"/>
              </v:shape>
            </v:group>
            <v:group style="position:absolute;left:7095;top:338;width:222;height:2" coordorigin="7095,338" coordsize="222,2">
              <v:shape style="position:absolute;left:7095;top:338;width:222;height:2" coordorigin="7095,338" coordsize="222,0" path="m7095,338l7316,338e" filled="false" stroked="true" strokeweight="1.5pt" strokecolor="#c45811">
                <v:path arrowok="t"/>
              </v:shape>
            </v:group>
            <v:group style="position:absolute;left:7301;top:338;width:30;height:2" coordorigin="7301,338" coordsize="30,2">
              <v:shape style="position:absolute;left:7301;top:338;width:30;height:2" coordorigin="7301,338" coordsize="30,0" path="m7301,338l7331,338e" filled="false" stroked="true" strokeweight="1.5pt" strokecolor="#c45811">
                <v:path arrowok="t"/>
              </v:shape>
            </v:group>
            <v:group style="position:absolute;left:7331;top:338;width:1544;height:2" coordorigin="7331,338" coordsize="1544,2">
              <v:shape style="position:absolute;left:7331;top:338;width:1544;height:2" coordorigin="7331,338" coordsize="1544,0" path="m7331,338l8875,338e" filled="false" stroked="true" strokeweight="1.5pt" strokecolor="#c45811">
                <v:path arrowok="t"/>
              </v:shape>
              <v:shape style="position:absolute;left:0;top:0;width:8890;height:353" type="#_x0000_t202" filled="false" stroked="false">
                <v:textbox inset="0,0,0,0">
                  <w:txbxContent>
                    <w:p>
                      <w:pPr>
                        <w:tabs>
                          <w:tab w:pos="2032" w:val="left" w:leader="none"/>
                          <w:tab w:pos="3176" w:val="left" w:leader="none"/>
                        </w:tabs>
                        <w:spacing w:before="61"/>
                        <w:ind w:left="1649" w:right="0" w:firstLine="0"/>
                        <w:jc w:val="left"/>
                        <w:rPr>
                          <w:rFonts w:ascii="Times New Roman" w:hAnsi="Times New Roman" w:cs="Times New Roman" w:eastAsia="Times New Roman" w:hint="default"/>
                          <w:sz w:val="18"/>
                          <w:szCs w:val="18"/>
                        </w:rPr>
                      </w:pPr>
                      <w:r>
                        <w:rPr>
                          <w:rFonts w:ascii="Times New Roman"/>
                          <w:sz w:val="18"/>
                        </w:rPr>
                      </w:r>
                      <w:r>
                        <w:rPr>
                          <w:rFonts w:ascii="Times New Roman"/>
                          <w:sz w:val="18"/>
                          <w:shd w:fill="FFF1CC" w:color="auto" w:val="clear"/>
                        </w:rPr>
                        <w:t> </w:t>
                        <w:tab/>
                        <w:t>33,493,731.76</w:t>
                        <w:tab/>
                      </w:r>
                      <w:r>
                        <w:rPr>
                          <w:rFonts w:ascii="Times New Roman"/>
                          <w:sz w:val="18"/>
                        </w:rPr>
                      </w:r>
                    </w:p>
                  </w:txbxContent>
                </v:textbox>
                <w10:wrap type="none"/>
              </v:shape>
              <v:shape style="position:absolute;left:7424;top:10;width:1451;height:313" type="#_x0000_t202" filled="true" fillcolor="#fff1cc" stroked="false">
                <v:textbox inset="0,0,0,0">
                  <w:txbxContent>
                    <w:p>
                      <w:pPr>
                        <w:spacing w:before="50"/>
                        <w:ind w:left="307" w:right="0" w:firstLine="0"/>
                        <w:jc w:val="left"/>
                        <w:rPr>
                          <w:rFonts w:ascii="Times New Roman" w:hAnsi="Times New Roman" w:cs="Times New Roman" w:eastAsia="Times New Roman" w:hint="default"/>
                          <w:sz w:val="18"/>
                          <w:szCs w:val="18"/>
                        </w:rPr>
                      </w:pPr>
                      <w:r>
                        <w:rPr>
                          <w:rFonts w:ascii="Times New Roman"/>
                          <w:sz w:val="18"/>
                        </w:rPr>
                        <w:t>33,493,731.76</w:t>
                      </w:r>
                    </w:p>
                  </w:txbxContent>
                </v:textbox>
                <v:fill type="solid"/>
                <w10:wrap type="none"/>
              </v:shape>
            </v:group>
          </v:group>
        </w:pict>
      </w:r>
      <w:r>
        <w:rPr>
          <w:rFonts w:ascii="Times New Roman" w:hAnsi="Times New Roman" w:cs="Times New Roman" w:eastAsia="Times New Roman" w:hint="default"/>
          <w:position w:val="-6"/>
          <w:sz w:val="20"/>
          <w:szCs w:val="20"/>
        </w:rPr>
      </w:r>
    </w:p>
    <w:p>
      <w:pPr>
        <w:spacing w:line="240" w:lineRule="auto" w:before="8"/>
        <w:rPr>
          <w:rFonts w:ascii="Times New Roman" w:hAnsi="Times New Roman" w:cs="Times New Roman" w:eastAsia="Times New Roman" w:hint="default"/>
          <w:sz w:val="20"/>
          <w:szCs w:val="20"/>
        </w:rPr>
      </w:pPr>
    </w:p>
    <w:p>
      <w:pPr>
        <w:pStyle w:val="Heading2"/>
        <w:spacing w:line="240" w:lineRule="auto" w:before="26"/>
        <w:ind w:left="254" w:right="1028"/>
        <w:jc w:val="left"/>
        <w:rPr>
          <w:b w:val="0"/>
          <w:bCs w:val="0"/>
        </w:rPr>
      </w:pPr>
      <w:bookmarkStart w:name="十一、公允价值的披露" w:id="300"/>
      <w:bookmarkEnd w:id="300"/>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54" w:right="1028"/>
        <w:jc w:val="left"/>
        <w:rPr>
          <w:b w:val="0"/>
          <w:bCs w:val="0"/>
        </w:rPr>
      </w:pPr>
      <w:bookmarkStart w:name="1、以公允价值计量的资产和负债的期末公允价值" w:id="301"/>
      <w:bookmarkEnd w:id="301"/>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2038"/>
        <w:gridCol w:w="1766"/>
        <w:gridCol w:w="1939"/>
        <w:gridCol w:w="2230"/>
        <w:gridCol w:w="1598"/>
      </w:tblGrid>
      <w:tr>
        <w:trPr>
          <w:trHeight w:val="327" w:hRule="exact"/>
        </w:trPr>
        <w:tc>
          <w:tcPr>
            <w:tcW w:w="9571" w:type="dxa"/>
            <w:gridSpan w:val="5"/>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994" w:right="0"/>
              <w:jc w:val="center"/>
              <w:rPr>
                <w:rFonts w:ascii="宋体" w:hAnsi="宋体" w:cs="宋体" w:eastAsia="宋体" w:hint="default"/>
                <w:sz w:val="18"/>
                <w:szCs w:val="18"/>
              </w:rPr>
            </w:pPr>
            <w:r>
              <w:rPr>
                <w:rFonts w:ascii="宋体" w:hAnsi="宋体" w:cs="宋体" w:eastAsia="宋体" w:hint="default"/>
                <w:b/>
                <w:bCs/>
                <w:color w:val="FFFFFF"/>
                <w:sz w:val="18"/>
                <w:szCs w:val="18"/>
              </w:rPr>
              <w:t>期末公允价值</w:t>
            </w:r>
            <w:r>
              <w:rPr>
                <w:rFonts w:ascii="宋体" w:hAnsi="宋体" w:cs="宋体" w:eastAsia="宋体" w:hint="default"/>
                <w:sz w:val="18"/>
                <w:szCs w:val="18"/>
              </w:rPr>
            </w:r>
          </w:p>
        </w:tc>
      </w:tr>
      <w:tr>
        <w:trPr>
          <w:trHeight w:val="234" w:hRule="exact"/>
        </w:trPr>
        <w:tc>
          <w:tcPr>
            <w:tcW w:w="2038"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right="41"/>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1766" w:type="dxa"/>
            <w:vMerge w:val="restart"/>
            <w:tcBorders>
              <w:top w:val="nil" w:sz="6" w:space="0" w:color="auto"/>
              <w:left w:val="nil" w:sz="6" w:space="0" w:color="auto"/>
              <w:right w:val="nil" w:sz="6" w:space="0" w:color="auto"/>
            </w:tcBorders>
            <w:shd w:val="clear" w:color="auto" w:fill="EC7C30"/>
          </w:tcPr>
          <w:p>
            <w:pPr>
              <w:pStyle w:val="TableParagraph"/>
              <w:spacing w:line="316" w:lineRule="auto" w:before="10"/>
              <w:ind w:left="694" w:right="167" w:hanging="543"/>
              <w:jc w:val="left"/>
              <w:rPr>
                <w:rFonts w:ascii="宋体" w:hAnsi="宋体" w:cs="宋体" w:eastAsia="宋体" w:hint="default"/>
                <w:sz w:val="18"/>
                <w:szCs w:val="18"/>
              </w:rPr>
            </w:pPr>
            <w:r>
              <w:rPr>
                <w:rFonts w:ascii="宋体" w:hAnsi="宋体" w:cs="宋体" w:eastAsia="宋体" w:hint="default"/>
                <w:b/>
                <w:bCs/>
                <w:color w:val="FFFFFF"/>
                <w:sz w:val="18"/>
                <w:szCs w:val="18"/>
              </w:rPr>
              <w:t>第一层次公允价值</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计量</w:t>
            </w:r>
            <w:r>
              <w:rPr>
                <w:rFonts w:ascii="宋体" w:hAnsi="宋体" w:cs="宋体" w:eastAsia="宋体" w:hint="default"/>
                <w:sz w:val="18"/>
                <w:szCs w:val="18"/>
              </w:rPr>
            </w:r>
          </w:p>
        </w:tc>
        <w:tc>
          <w:tcPr>
            <w:tcW w:w="1939" w:type="dxa"/>
            <w:vMerge w:val="restart"/>
            <w:tcBorders>
              <w:top w:val="nil" w:sz="6" w:space="0" w:color="auto"/>
              <w:left w:val="nil" w:sz="6" w:space="0" w:color="auto"/>
              <w:right w:val="nil" w:sz="6" w:space="0" w:color="auto"/>
            </w:tcBorders>
            <w:shd w:val="clear" w:color="auto" w:fill="EC7C30"/>
          </w:tcPr>
          <w:p>
            <w:pPr>
              <w:pStyle w:val="TableParagraph"/>
              <w:spacing w:line="316" w:lineRule="auto" w:before="10"/>
              <w:ind w:left="892" w:right="142" w:hanging="723"/>
              <w:jc w:val="left"/>
              <w:rPr>
                <w:rFonts w:ascii="宋体" w:hAnsi="宋体" w:cs="宋体" w:eastAsia="宋体" w:hint="default"/>
                <w:sz w:val="18"/>
                <w:szCs w:val="18"/>
              </w:rPr>
            </w:pPr>
            <w:r>
              <w:rPr>
                <w:rFonts w:ascii="宋体" w:hAnsi="宋体" w:cs="宋体" w:eastAsia="宋体" w:hint="default"/>
                <w:b/>
                <w:bCs/>
                <w:color w:val="FFFFFF"/>
                <w:sz w:val="18"/>
                <w:szCs w:val="18"/>
              </w:rPr>
              <w:t>第二层次公允价值计</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量</w:t>
            </w:r>
            <w:r>
              <w:rPr>
                <w:rFonts w:ascii="宋体" w:hAnsi="宋体" w:cs="宋体" w:eastAsia="宋体" w:hint="default"/>
                <w:sz w:val="18"/>
                <w:szCs w:val="18"/>
              </w:rPr>
            </w:r>
          </w:p>
        </w:tc>
        <w:tc>
          <w:tcPr>
            <w:tcW w:w="2230" w:type="dxa"/>
            <w:vMerge w:val="restart"/>
            <w:tcBorders>
              <w:top w:val="nil" w:sz="6" w:space="0" w:color="auto"/>
              <w:left w:val="nil" w:sz="6" w:space="0" w:color="auto"/>
              <w:right w:val="nil" w:sz="6" w:space="0" w:color="auto"/>
            </w:tcBorders>
            <w:shd w:val="clear" w:color="auto" w:fill="EC7C30"/>
          </w:tcPr>
          <w:p>
            <w:pPr>
              <w:pStyle w:val="TableParagraph"/>
              <w:spacing w:line="316" w:lineRule="auto" w:before="10"/>
              <w:ind w:left="866" w:right="458" w:hanging="723"/>
              <w:jc w:val="left"/>
              <w:rPr>
                <w:rFonts w:ascii="宋体" w:hAnsi="宋体" w:cs="宋体" w:eastAsia="宋体" w:hint="default"/>
                <w:sz w:val="18"/>
                <w:szCs w:val="18"/>
              </w:rPr>
            </w:pPr>
            <w:r>
              <w:rPr>
                <w:rFonts w:ascii="宋体" w:hAnsi="宋体" w:cs="宋体" w:eastAsia="宋体" w:hint="default"/>
                <w:b/>
                <w:bCs/>
                <w:color w:val="FFFFFF"/>
                <w:sz w:val="18"/>
                <w:szCs w:val="18"/>
              </w:rPr>
              <w:t>第三层次公允价值计</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量</w:t>
            </w:r>
            <w:r>
              <w:rPr>
                <w:rFonts w:ascii="宋体" w:hAnsi="宋体" w:cs="宋体" w:eastAsia="宋体" w:hint="default"/>
                <w:sz w:val="18"/>
                <w:szCs w:val="18"/>
              </w:rPr>
            </w:r>
          </w:p>
        </w:tc>
        <w:tc>
          <w:tcPr>
            <w:tcW w:w="1598" w:type="dxa"/>
            <w:tcBorders>
              <w:top w:val="nil" w:sz="6" w:space="0" w:color="auto"/>
              <w:left w:val="nil" w:sz="6" w:space="0" w:color="auto"/>
              <w:bottom w:val="nil" w:sz="6" w:space="0" w:color="auto"/>
              <w:right w:val="nil" w:sz="6" w:space="0" w:color="auto"/>
            </w:tcBorders>
            <w:shd w:val="clear" w:color="auto" w:fill="EC7C30"/>
          </w:tcPr>
          <w:p>
            <w:pPr/>
          </w:p>
        </w:tc>
      </w:tr>
      <w:tr>
        <w:trPr>
          <w:trHeight w:val="390" w:hRule="exact"/>
        </w:trPr>
        <w:tc>
          <w:tcPr>
            <w:tcW w:w="2038" w:type="dxa"/>
            <w:tcBorders>
              <w:top w:val="nil" w:sz="6" w:space="0" w:color="auto"/>
              <w:left w:val="nil" w:sz="6" w:space="0" w:color="auto"/>
              <w:bottom w:val="nil" w:sz="6" w:space="0" w:color="auto"/>
              <w:right w:val="nil" w:sz="6" w:space="0" w:color="auto"/>
            </w:tcBorders>
            <w:shd w:val="clear" w:color="auto" w:fill="EC7C30"/>
          </w:tcPr>
          <w:p>
            <w:pPr/>
          </w:p>
        </w:tc>
        <w:tc>
          <w:tcPr>
            <w:tcW w:w="1766" w:type="dxa"/>
            <w:vMerge/>
            <w:tcBorders>
              <w:left w:val="nil" w:sz="6" w:space="0" w:color="auto"/>
              <w:bottom w:val="nil" w:sz="6" w:space="0" w:color="auto"/>
              <w:right w:val="nil" w:sz="6" w:space="0" w:color="auto"/>
            </w:tcBorders>
            <w:shd w:val="clear" w:color="auto" w:fill="EC7C30"/>
          </w:tcPr>
          <w:p>
            <w:pPr/>
          </w:p>
        </w:tc>
        <w:tc>
          <w:tcPr>
            <w:tcW w:w="1939" w:type="dxa"/>
            <w:vMerge/>
            <w:tcBorders>
              <w:left w:val="nil" w:sz="6" w:space="0" w:color="auto"/>
              <w:bottom w:val="nil" w:sz="6" w:space="0" w:color="auto"/>
              <w:right w:val="nil" w:sz="6" w:space="0" w:color="auto"/>
            </w:tcBorders>
            <w:shd w:val="clear" w:color="auto" w:fill="EC7C30"/>
          </w:tcPr>
          <w:p>
            <w:pPr/>
          </w:p>
        </w:tc>
        <w:tc>
          <w:tcPr>
            <w:tcW w:w="2230" w:type="dxa"/>
            <w:vMerge/>
            <w:tcBorders>
              <w:left w:val="nil" w:sz="6" w:space="0" w:color="auto"/>
              <w:bottom w:val="nil" w:sz="6" w:space="0" w:color="auto"/>
              <w:right w:val="nil" w:sz="6" w:space="0" w:color="auto"/>
            </w:tcBorders>
            <w:shd w:val="clear" w:color="auto" w:fill="EC7C30"/>
          </w:tcPr>
          <w:p>
            <w:pPr/>
          </w:p>
        </w:tc>
        <w:tc>
          <w:tcPr>
            <w:tcW w:w="1598" w:type="dxa"/>
            <w:tcBorders>
              <w:top w:val="nil" w:sz="6" w:space="0" w:color="auto"/>
              <w:left w:val="nil" w:sz="6" w:space="0" w:color="auto"/>
              <w:bottom w:val="nil" w:sz="6" w:space="0" w:color="auto"/>
              <w:right w:val="nil" w:sz="6" w:space="0" w:color="auto"/>
            </w:tcBorders>
            <w:shd w:val="clear" w:color="auto" w:fill="EC7C30"/>
          </w:tcPr>
          <w:p>
            <w:pPr>
              <w:pStyle w:val="TableParagraph"/>
              <w:spacing w:line="168" w:lineRule="exact"/>
              <w:ind w:right="313"/>
              <w:jc w:val="center"/>
              <w:rPr>
                <w:rFonts w:ascii="宋体" w:hAnsi="宋体" w:cs="宋体" w:eastAsia="宋体" w:hint="default"/>
                <w:sz w:val="18"/>
                <w:szCs w:val="18"/>
              </w:rPr>
            </w:pPr>
            <w:r>
              <w:rPr>
                <w:rFonts w:ascii="宋体" w:hAnsi="宋体" w:cs="宋体" w:eastAsia="宋体" w:hint="default"/>
                <w:b/>
                <w:bCs/>
                <w:color w:val="FFFFFF"/>
                <w:sz w:val="18"/>
                <w:szCs w:val="18"/>
              </w:rPr>
              <w:t>合计</w:t>
            </w:r>
            <w:r>
              <w:rPr>
                <w:rFonts w:ascii="宋体" w:hAnsi="宋体" w:cs="宋体" w:eastAsia="宋体" w:hint="default"/>
                <w:sz w:val="18"/>
                <w:szCs w:val="18"/>
              </w:rPr>
            </w:r>
          </w:p>
        </w:tc>
      </w:tr>
      <w:tr>
        <w:trPr>
          <w:trHeight w:val="624" w:hRule="exact"/>
        </w:trPr>
        <w:tc>
          <w:tcPr>
            <w:tcW w:w="203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151"/>
              <w:jc w:val="left"/>
              <w:rPr>
                <w:rFonts w:ascii="宋体" w:hAnsi="宋体" w:cs="宋体" w:eastAsia="宋体" w:hint="default"/>
                <w:sz w:val="18"/>
                <w:szCs w:val="18"/>
              </w:rPr>
            </w:pPr>
            <w:r>
              <w:rPr>
                <w:rFonts w:ascii="宋体" w:hAnsi="宋体" w:cs="宋体" w:eastAsia="宋体" w:hint="default"/>
                <w:spacing w:val="-3"/>
                <w:sz w:val="18"/>
                <w:szCs w:val="18"/>
              </w:rPr>
              <w:t>一、持续的公允价值计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量</w:t>
            </w:r>
          </w:p>
        </w:tc>
        <w:tc>
          <w:tcPr>
            <w:tcW w:w="176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5"/>
              <w:jc w:val="center"/>
              <w:rPr>
                <w:rFonts w:ascii="Times New Roman" w:hAnsi="Times New Roman" w:cs="Times New Roman" w:eastAsia="Times New Roman" w:hint="default"/>
                <w:sz w:val="18"/>
                <w:szCs w:val="18"/>
              </w:rPr>
            </w:pPr>
            <w:r>
              <w:rPr>
                <w:rFonts w:ascii="Times New Roman"/>
                <w:sz w:val="18"/>
              </w:rPr>
              <w:t>--</w:t>
            </w:r>
          </w:p>
        </w:tc>
        <w:tc>
          <w:tcPr>
            <w:tcW w:w="19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27" w:right="0"/>
              <w:jc w:val="center"/>
              <w:rPr>
                <w:rFonts w:ascii="Times New Roman" w:hAnsi="Times New Roman" w:cs="Times New Roman" w:eastAsia="Times New Roman" w:hint="default"/>
                <w:sz w:val="18"/>
                <w:szCs w:val="18"/>
              </w:rPr>
            </w:pPr>
            <w:r>
              <w:rPr>
                <w:rFonts w:ascii="Times New Roman"/>
                <w:sz w:val="18"/>
              </w:rPr>
              <w:t>--</w:t>
            </w:r>
          </w:p>
        </w:tc>
        <w:tc>
          <w:tcPr>
            <w:tcW w:w="223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12"/>
              <w:jc w:val="center"/>
              <w:rPr>
                <w:rFonts w:ascii="Times New Roman" w:hAnsi="Times New Roman" w:cs="Times New Roman" w:eastAsia="Times New Roman" w:hint="default"/>
                <w:sz w:val="18"/>
                <w:szCs w:val="18"/>
              </w:rPr>
            </w:pPr>
            <w:r>
              <w:rPr>
                <w:rFonts w:ascii="Times New Roman"/>
                <w:sz w:val="18"/>
              </w:rPr>
              <w:t>--</w:t>
            </w:r>
          </w:p>
        </w:tc>
        <w:tc>
          <w:tcPr>
            <w:tcW w:w="159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13"/>
              <w:jc w:val="center"/>
              <w:rPr>
                <w:rFonts w:ascii="Times New Roman" w:hAnsi="Times New Roman" w:cs="Times New Roman" w:eastAsia="Times New Roman" w:hint="default"/>
                <w:sz w:val="18"/>
                <w:szCs w:val="18"/>
              </w:rPr>
            </w:pPr>
            <w:r>
              <w:rPr>
                <w:rFonts w:ascii="Times New Roman"/>
                <w:sz w:val="18"/>
              </w:rPr>
              <w:t>--</w:t>
            </w:r>
          </w:p>
        </w:tc>
      </w:tr>
      <w:tr>
        <w:trPr>
          <w:trHeight w:val="936" w:hRule="exact"/>
        </w:trPr>
        <w:tc>
          <w:tcPr>
            <w:tcW w:w="2038"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51"/>
              <w:jc w:val="left"/>
              <w:rPr>
                <w:rFonts w:ascii="宋体" w:hAnsi="宋体" w:cs="宋体" w:eastAsia="宋体" w:hint="default"/>
                <w:sz w:val="18"/>
                <w:szCs w:val="18"/>
              </w:rPr>
            </w:pPr>
            <w:r>
              <w:rPr>
                <w:rFonts w:ascii="宋体" w:hAnsi="宋体" w:cs="宋体" w:eastAsia="宋体" w:hint="default"/>
                <w:spacing w:val="-3"/>
                <w:sz w:val="18"/>
                <w:szCs w:val="18"/>
              </w:rPr>
              <w:t>（一）以公允价值计量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且变动计入当期损益 的金融资产</w:t>
            </w:r>
          </w:p>
        </w:tc>
        <w:tc>
          <w:tcPr>
            <w:tcW w:w="176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317" w:hRule="exact"/>
        </w:trPr>
        <w:tc>
          <w:tcPr>
            <w:tcW w:w="2038" w:type="dxa"/>
            <w:tcBorders>
              <w:top w:val="nil" w:sz="6" w:space="0" w:color="auto"/>
              <w:left w:val="nil" w:sz="6" w:space="0" w:color="auto"/>
              <w:bottom w:val="nil" w:sz="6" w:space="0" w:color="auto"/>
              <w:right w:val="nil" w:sz="6" w:space="0" w:color="auto"/>
            </w:tcBorders>
          </w:tcPr>
          <w:p>
            <w:pPr>
              <w:pStyle w:val="TableParagraph"/>
              <w:tabs>
                <w:tab w:pos="9571" w:val="left" w:leader="none"/>
              </w:tabs>
              <w:spacing w:line="240" w:lineRule="auto" w:before="10"/>
              <w:ind w:right="-753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Times New Roman" w:hAnsi="Times New Roman" w:cs="Times New Roman" w:eastAsia="Times New Roman" w:hint="default"/>
                <w:sz w:val="18"/>
                <w:szCs w:val="18"/>
                <w:shd w:fill="FFF1CC" w:color="auto" w:val="clear"/>
              </w:rPr>
              <w:t>1.</w:t>
            </w:r>
            <w:r>
              <w:rPr>
                <w:rFonts w:ascii="宋体" w:hAnsi="宋体" w:cs="宋体" w:eastAsia="宋体" w:hint="default"/>
                <w:sz w:val="18"/>
                <w:szCs w:val="18"/>
                <w:shd w:fill="FFF1CC" w:color="auto" w:val="clear"/>
              </w:rPr>
              <w:t>交易性金融资产</w:t>
              <w:tab/>
            </w:r>
            <w:r>
              <w:rPr>
                <w:rFonts w:ascii="宋体" w:hAnsi="宋体" w:cs="宋体" w:eastAsia="宋体" w:hint="default"/>
                <w:sz w:val="18"/>
                <w:szCs w:val="18"/>
              </w:rPr>
            </w:r>
          </w:p>
        </w:tc>
        <w:tc>
          <w:tcPr>
            <w:tcW w:w="176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312" w:hRule="exact"/>
        </w:trPr>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76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312" w:hRule="exact"/>
        </w:trPr>
        <w:tc>
          <w:tcPr>
            <w:tcW w:w="2038" w:type="dxa"/>
            <w:tcBorders>
              <w:top w:val="nil" w:sz="6" w:space="0" w:color="auto"/>
              <w:left w:val="nil" w:sz="6" w:space="0" w:color="auto"/>
              <w:bottom w:val="nil" w:sz="6" w:space="0" w:color="auto"/>
              <w:right w:val="nil" w:sz="6" w:space="0" w:color="auto"/>
            </w:tcBorders>
          </w:tcPr>
          <w:p>
            <w:pPr>
              <w:pStyle w:val="TableParagraph"/>
              <w:tabs>
                <w:tab w:pos="9571" w:val="left" w:leader="none"/>
              </w:tabs>
              <w:spacing w:line="240" w:lineRule="auto" w:before="5"/>
              <w:ind w:right="-753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宋体" w:hAnsi="宋体" w:cs="宋体" w:eastAsia="宋体" w:hint="default"/>
                <w:sz w:val="18"/>
                <w:szCs w:val="18"/>
                <w:shd w:fill="FFF1CC" w:color="auto" w:val="clear"/>
              </w:rPr>
              <w:t>（</w:t>
            </w:r>
            <w:r>
              <w:rPr>
                <w:rFonts w:ascii="Times New Roman" w:hAnsi="Times New Roman" w:cs="Times New Roman" w:eastAsia="Times New Roman" w:hint="default"/>
                <w:sz w:val="18"/>
                <w:szCs w:val="18"/>
                <w:shd w:fill="FFF1CC" w:color="auto" w:val="clear"/>
              </w:rPr>
              <w:t>2</w:t>
            </w:r>
            <w:r>
              <w:rPr>
                <w:rFonts w:ascii="宋体" w:hAnsi="宋体" w:cs="宋体" w:eastAsia="宋体" w:hint="default"/>
                <w:sz w:val="18"/>
                <w:szCs w:val="18"/>
                <w:shd w:fill="FFF1CC" w:color="auto" w:val="clear"/>
              </w:rPr>
              <w:t>）权益工具投资</w:t>
              <w:tab/>
            </w:r>
            <w:r>
              <w:rPr>
                <w:rFonts w:ascii="宋体" w:hAnsi="宋体" w:cs="宋体" w:eastAsia="宋体" w:hint="default"/>
                <w:sz w:val="18"/>
                <w:szCs w:val="18"/>
              </w:rPr>
            </w:r>
          </w:p>
        </w:tc>
        <w:tc>
          <w:tcPr>
            <w:tcW w:w="176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307" w:hRule="exact"/>
        </w:trPr>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76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936" w:hRule="exact"/>
        </w:trPr>
        <w:tc>
          <w:tcPr>
            <w:tcW w:w="203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09" w:lineRule="auto" w:before="10"/>
              <w:ind w:left="108" w:right="17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 且其变动计入当期损 益的金融资产</w:t>
            </w:r>
          </w:p>
        </w:tc>
        <w:tc>
          <w:tcPr>
            <w:tcW w:w="1766" w:type="dxa"/>
            <w:tcBorders>
              <w:top w:val="nil" w:sz="6" w:space="0" w:color="auto"/>
              <w:left w:val="nil" w:sz="6" w:space="0" w:color="auto"/>
              <w:bottom w:val="nil" w:sz="6" w:space="0" w:color="auto"/>
              <w:right w:val="nil" w:sz="6" w:space="0" w:color="auto"/>
            </w:tcBorders>
            <w:shd w:val="clear" w:color="auto" w:fill="FFF1CC"/>
          </w:tcPr>
          <w:p>
            <w:pPr/>
          </w:p>
        </w:tc>
        <w:tc>
          <w:tcPr>
            <w:tcW w:w="1939" w:type="dxa"/>
            <w:tcBorders>
              <w:top w:val="nil" w:sz="6" w:space="0" w:color="auto"/>
              <w:left w:val="nil" w:sz="6" w:space="0" w:color="auto"/>
              <w:bottom w:val="nil" w:sz="6" w:space="0" w:color="auto"/>
              <w:right w:val="nil" w:sz="6" w:space="0" w:color="auto"/>
            </w:tcBorders>
            <w:shd w:val="clear" w:color="auto" w:fill="FFF1CC"/>
          </w:tcPr>
          <w:p>
            <w:pPr/>
          </w:p>
        </w:tc>
        <w:tc>
          <w:tcPr>
            <w:tcW w:w="2230" w:type="dxa"/>
            <w:tcBorders>
              <w:top w:val="nil" w:sz="6" w:space="0" w:color="auto"/>
              <w:left w:val="nil" w:sz="6" w:space="0" w:color="auto"/>
              <w:bottom w:val="nil" w:sz="6" w:space="0" w:color="auto"/>
              <w:right w:val="nil" w:sz="6" w:space="0" w:color="auto"/>
            </w:tcBorders>
            <w:shd w:val="clear" w:color="auto" w:fill="FFF1CC"/>
          </w:tcPr>
          <w:p>
            <w:pPr/>
          </w:p>
        </w:tc>
        <w:tc>
          <w:tcPr>
            <w:tcW w:w="1598" w:type="dxa"/>
            <w:tcBorders>
              <w:top w:val="nil" w:sz="6" w:space="0" w:color="auto"/>
              <w:left w:val="nil" w:sz="6" w:space="0" w:color="auto"/>
              <w:bottom w:val="nil" w:sz="6" w:space="0" w:color="auto"/>
              <w:right w:val="nil" w:sz="6" w:space="0" w:color="auto"/>
            </w:tcBorders>
            <w:shd w:val="clear" w:color="auto" w:fill="FFF1CC"/>
          </w:tcPr>
          <w:p>
            <w:pPr/>
          </w:p>
        </w:tc>
      </w:tr>
      <w:tr>
        <w:trPr>
          <w:trHeight w:val="317" w:hRule="exact"/>
        </w:trPr>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76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312" w:hRule="exact"/>
        </w:trPr>
        <w:tc>
          <w:tcPr>
            <w:tcW w:w="2038" w:type="dxa"/>
            <w:tcBorders>
              <w:top w:val="nil" w:sz="6" w:space="0" w:color="auto"/>
              <w:left w:val="nil" w:sz="6" w:space="0" w:color="auto"/>
              <w:bottom w:val="nil" w:sz="6" w:space="0" w:color="auto"/>
              <w:right w:val="nil" w:sz="6" w:space="0" w:color="auto"/>
            </w:tcBorders>
          </w:tcPr>
          <w:p>
            <w:pPr>
              <w:pStyle w:val="TableParagraph"/>
              <w:tabs>
                <w:tab w:pos="9571" w:val="left" w:leader="none"/>
              </w:tabs>
              <w:spacing w:line="240" w:lineRule="auto" w:before="5"/>
              <w:ind w:right="-753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宋体" w:hAnsi="宋体" w:cs="宋体" w:eastAsia="宋体" w:hint="default"/>
                <w:sz w:val="18"/>
                <w:szCs w:val="18"/>
                <w:shd w:fill="FFF1CC" w:color="auto" w:val="clear"/>
              </w:rPr>
              <w:t>（</w:t>
            </w:r>
            <w:r>
              <w:rPr>
                <w:rFonts w:ascii="Times New Roman" w:hAnsi="Times New Roman" w:cs="Times New Roman" w:eastAsia="Times New Roman" w:hint="default"/>
                <w:sz w:val="18"/>
                <w:szCs w:val="18"/>
                <w:shd w:fill="FFF1CC" w:color="auto" w:val="clear"/>
              </w:rPr>
              <w:t>2</w:t>
            </w:r>
            <w:r>
              <w:rPr>
                <w:rFonts w:ascii="宋体" w:hAnsi="宋体" w:cs="宋体" w:eastAsia="宋体" w:hint="default"/>
                <w:sz w:val="18"/>
                <w:szCs w:val="18"/>
                <w:shd w:fill="FFF1CC" w:color="auto" w:val="clear"/>
              </w:rPr>
              <w:t>）权益工具投资</w:t>
              <w:tab/>
            </w:r>
            <w:r>
              <w:rPr>
                <w:rFonts w:ascii="宋体" w:hAnsi="宋体" w:cs="宋体" w:eastAsia="宋体" w:hint="default"/>
                <w:sz w:val="18"/>
                <w:szCs w:val="18"/>
              </w:rPr>
            </w:r>
          </w:p>
        </w:tc>
        <w:tc>
          <w:tcPr>
            <w:tcW w:w="176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619" w:hRule="exact"/>
        </w:trPr>
        <w:tc>
          <w:tcPr>
            <w:tcW w:w="2038" w:type="dxa"/>
            <w:tcBorders>
              <w:top w:val="nil" w:sz="6" w:space="0" w:color="auto"/>
              <w:left w:val="nil" w:sz="6" w:space="0" w:color="auto"/>
              <w:bottom w:val="nil" w:sz="6" w:space="0" w:color="auto"/>
              <w:right w:val="nil" w:sz="6" w:space="0" w:color="auto"/>
            </w:tcBorders>
          </w:tcPr>
          <w:p>
            <w:pPr>
              <w:pStyle w:val="TableParagraph"/>
              <w:spacing w:line="316" w:lineRule="auto" w:before="5"/>
              <w:ind w:left="108" w:right="151"/>
              <w:jc w:val="left"/>
              <w:rPr>
                <w:rFonts w:ascii="宋体" w:hAnsi="宋体" w:cs="宋体" w:eastAsia="宋体" w:hint="default"/>
                <w:sz w:val="18"/>
                <w:szCs w:val="18"/>
              </w:rPr>
            </w:pPr>
            <w:r>
              <w:rPr>
                <w:rFonts w:ascii="宋体" w:hAnsi="宋体" w:cs="宋体" w:eastAsia="宋体" w:hint="default"/>
                <w:spacing w:val="-3"/>
                <w:sz w:val="18"/>
                <w:szCs w:val="18"/>
              </w:rPr>
              <w:t>（二）可供出售金融资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产</w:t>
            </w:r>
          </w:p>
        </w:tc>
        <w:tc>
          <w:tcPr>
            <w:tcW w:w="176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317" w:hRule="exact"/>
        </w:trPr>
        <w:tc>
          <w:tcPr>
            <w:tcW w:w="2038" w:type="dxa"/>
            <w:tcBorders>
              <w:top w:val="nil" w:sz="6" w:space="0" w:color="auto"/>
              <w:left w:val="nil" w:sz="6" w:space="0" w:color="auto"/>
              <w:bottom w:val="nil" w:sz="6" w:space="0" w:color="auto"/>
              <w:right w:val="nil" w:sz="6" w:space="0" w:color="auto"/>
            </w:tcBorders>
          </w:tcPr>
          <w:p>
            <w:pPr>
              <w:pStyle w:val="TableParagraph"/>
              <w:tabs>
                <w:tab w:pos="9571" w:val="left" w:leader="none"/>
              </w:tabs>
              <w:spacing w:line="240" w:lineRule="auto" w:before="10"/>
              <w:ind w:right="-753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宋体" w:hAnsi="宋体" w:cs="宋体" w:eastAsia="宋体" w:hint="default"/>
                <w:sz w:val="18"/>
                <w:szCs w:val="18"/>
                <w:shd w:fill="FFF1CC" w:color="auto" w:val="clear"/>
              </w:rPr>
              <w:t>（</w:t>
            </w:r>
            <w:r>
              <w:rPr>
                <w:rFonts w:ascii="Times New Roman" w:hAnsi="Times New Roman" w:cs="Times New Roman" w:eastAsia="Times New Roman" w:hint="default"/>
                <w:sz w:val="18"/>
                <w:szCs w:val="18"/>
                <w:shd w:fill="FFF1CC" w:color="auto" w:val="clear"/>
              </w:rPr>
              <w:t>1</w:t>
            </w:r>
            <w:r>
              <w:rPr>
                <w:rFonts w:ascii="宋体" w:hAnsi="宋体" w:cs="宋体" w:eastAsia="宋体" w:hint="default"/>
                <w:sz w:val="18"/>
                <w:szCs w:val="18"/>
                <w:shd w:fill="FFF1CC" w:color="auto" w:val="clear"/>
              </w:rPr>
              <w:t>）债务工具投资</w:t>
              <w:tab/>
            </w:r>
            <w:r>
              <w:rPr>
                <w:rFonts w:ascii="宋体" w:hAnsi="宋体" w:cs="宋体" w:eastAsia="宋体" w:hint="default"/>
                <w:sz w:val="18"/>
                <w:szCs w:val="18"/>
              </w:rPr>
            </w:r>
          </w:p>
        </w:tc>
        <w:tc>
          <w:tcPr>
            <w:tcW w:w="176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312" w:hRule="exact"/>
        </w:trPr>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76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312" w:hRule="exact"/>
        </w:trPr>
        <w:tc>
          <w:tcPr>
            <w:tcW w:w="2038" w:type="dxa"/>
            <w:tcBorders>
              <w:top w:val="nil" w:sz="6" w:space="0" w:color="auto"/>
              <w:left w:val="nil" w:sz="6" w:space="0" w:color="auto"/>
              <w:bottom w:val="nil" w:sz="6" w:space="0" w:color="auto"/>
              <w:right w:val="nil" w:sz="6" w:space="0" w:color="auto"/>
            </w:tcBorders>
          </w:tcPr>
          <w:p>
            <w:pPr>
              <w:pStyle w:val="TableParagraph"/>
              <w:tabs>
                <w:tab w:pos="9571" w:val="left" w:leader="none"/>
              </w:tabs>
              <w:spacing w:line="240" w:lineRule="auto" w:before="5"/>
              <w:ind w:right="-753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宋体" w:hAnsi="宋体" w:cs="宋体" w:eastAsia="宋体" w:hint="default"/>
                <w:sz w:val="18"/>
                <w:szCs w:val="18"/>
                <w:shd w:fill="FFF1CC" w:color="auto" w:val="clear"/>
              </w:rPr>
              <w:t>（</w:t>
            </w:r>
            <w:r>
              <w:rPr>
                <w:rFonts w:ascii="Times New Roman" w:hAnsi="Times New Roman" w:cs="Times New Roman" w:eastAsia="Times New Roman" w:hint="default"/>
                <w:sz w:val="18"/>
                <w:szCs w:val="18"/>
                <w:shd w:fill="FFF1CC" w:color="auto" w:val="clear"/>
              </w:rPr>
              <w:t>3</w:t>
            </w:r>
            <w:r>
              <w:rPr>
                <w:rFonts w:ascii="宋体" w:hAnsi="宋体" w:cs="宋体" w:eastAsia="宋体" w:hint="default"/>
                <w:sz w:val="18"/>
                <w:szCs w:val="18"/>
                <w:shd w:fill="FFF1CC" w:color="auto" w:val="clear"/>
              </w:rPr>
              <w:t>）其他</w:t>
              <w:tab/>
            </w:r>
            <w:r>
              <w:rPr>
                <w:rFonts w:ascii="宋体" w:hAnsi="宋体" w:cs="宋体" w:eastAsia="宋体" w:hint="default"/>
                <w:sz w:val="18"/>
                <w:szCs w:val="18"/>
              </w:rPr>
            </w:r>
          </w:p>
        </w:tc>
        <w:tc>
          <w:tcPr>
            <w:tcW w:w="176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307" w:hRule="exact"/>
        </w:trPr>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（三）投资性房地产</w:t>
            </w:r>
          </w:p>
        </w:tc>
        <w:tc>
          <w:tcPr>
            <w:tcW w:w="176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317" w:hRule="exact"/>
        </w:trPr>
        <w:tc>
          <w:tcPr>
            <w:tcW w:w="2038" w:type="dxa"/>
            <w:tcBorders>
              <w:top w:val="nil" w:sz="6" w:space="0" w:color="auto"/>
              <w:left w:val="nil" w:sz="6" w:space="0" w:color="auto"/>
              <w:bottom w:val="nil" w:sz="6" w:space="0" w:color="auto"/>
              <w:right w:val="nil" w:sz="6" w:space="0" w:color="auto"/>
            </w:tcBorders>
          </w:tcPr>
          <w:p>
            <w:pPr>
              <w:pStyle w:val="TableParagraph"/>
              <w:tabs>
                <w:tab w:pos="9571" w:val="left" w:leader="none"/>
              </w:tabs>
              <w:spacing w:line="240" w:lineRule="auto" w:before="10"/>
              <w:ind w:right="-753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Times New Roman" w:hAnsi="Times New Roman" w:cs="Times New Roman" w:eastAsia="Times New Roman" w:hint="default"/>
                <w:sz w:val="18"/>
                <w:szCs w:val="18"/>
                <w:shd w:fill="FFF1CC" w:color="auto" w:val="clear"/>
              </w:rPr>
              <w:t>1.</w:t>
            </w:r>
            <w:r>
              <w:rPr>
                <w:rFonts w:ascii="宋体" w:hAnsi="宋体" w:cs="宋体" w:eastAsia="宋体" w:hint="default"/>
                <w:sz w:val="18"/>
                <w:szCs w:val="18"/>
                <w:shd w:fill="FFF1CC" w:color="auto" w:val="clear"/>
              </w:rPr>
              <w:t>出租用的土地使用权</w:t>
              <w:tab/>
            </w:r>
            <w:r>
              <w:rPr>
                <w:rFonts w:ascii="宋体" w:hAnsi="宋体" w:cs="宋体" w:eastAsia="宋体" w:hint="default"/>
                <w:sz w:val="18"/>
                <w:szCs w:val="18"/>
              </w:rPr>
            </w:r>
          </w:p>
        </w:tc>
        <w:tc>
          <w:tcPr>
            <w:tcW w:w="176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307" w:hRule="exact"/>
        </w:trPr>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76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624" w:hRule="exact"/>
        </w:trPr>
        <w:tc>
          <w:tcPr>
            <w:tcW w:w="203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00" w:lineRule="auto" w:before="10"/>
              <w:ind w:left="108" w:right="17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持有并准备增值后转 让的土地使用权</w:t>
            </w:r>
          </w:p>
        </w:tc>
        <w:tc>
          <w:tcPr>
            <w:tcW w:w="1766" w:type="dxa"/>
            <w:tcBorders>
              <w:top w:val="nil" w:sz="6" w:space="0" w:color="auto"/>
              <w:left w:val="nil" w:sz="6" w:space="0" w:color="auto"/>
              <w:bottom w:val="nil" w:sz="6" w:space="0" w:color="auto"/>
              <w:right w:val="nil" w:sz="6" w:space="0" w:color="auto"/>
            </w:tcBorders>
            <w:shd w:val="clear" w:color="auto" w:fill="FFF1CC"/>
          </w:tcPr>
          <w:p>
            <w:pPr/>
          </w:p>
        </w:tc>
        <w:tc>
          <w:tcPr>
            <w:tcW w:w="1939" w:type="dxa"/>
            <w:tcBorders>
              <w:top w:val="nil" w:sz="6" w:space="0" w:color="auto"/>
              <w:left w:val="nil" w:sz="6" w:space="0" w:color="auto"/>
              <w:bottom w:val="nil" w:sz="6" w:space="0" w:color="auto"/>
              <w:right w:val="nil" w:sz="6" w:space="0" w:color="auto"/>
            </w:tcBorders>
            <w:shd w:val="clear" w:color="auto" w:fill="FFF1CC"/>
          </w:tcPr>
          <w:p>
            <w:pPr/>
          </w:p>
        </w:tc>
        <w:tc>
          <w:tcPr>
            <w:tcW w:w="2230" w:type="dxa"/>
            <w:tcBorders>
              <w:top w:val="nil" w:sz="6" w:space="0" w:color="auto"/>
              <w:left w:val="nil" w:sz="6" w:space="0" w:color="auto"/>
              <w:bottom w:val="nil" w:sz="6" w:space="0" w:color="auto"/>
              <w:right w:val="nil" w:sz="6" w:space="0" w:color="auto"/>
            </w:tcBorders>
            <w:shd w:val="clear" w:color="auto" w:fill="FFF1CC"/>
          </w:tcPr>
          <w:p>
            <w:pPr/>
          </w:p>
        </w:tc>
        <w:tc>
          <w:tcPr>
            <w:tcW w:w="1598"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（四）生物资产</w:t>
            </w:r>
          </w:p>
        </w:tc>
        <w:tc>
          <w:tcPr>
            <w:tcW w:w="176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317" w:hRule="exact"/>
        </w:trPr>
        <w:tc>
          <w:tcPr>
            <w:tcW w:w="2038" w:type="dxa"/>
            <w:tcBorders>
              <w:top w:val="nil" w:sz="6" w:space="0" w:color="auto"/>
              <w:left w:val="nil" w:sz="6" w:space="0" w:color="auto"/>
              <w:bottom w:val="nil" w:sz="6" w:space="0" w:color="auto"/>
              <w:right w:val="nil" w:sz="6" w:space="0" w:color="auto"/>
            </w:tcBorders>
          </w:tcPr>
          <w:p>
            <w:pPr>
              <w:pStyle w:val="TableParagraph"/>
              <w:tabs>
                <w:tab w:pos="9571" w:val="left" w:leader="none"/>
              </w:tabs>
              <w:spacing w:line="240" w:lineRule="auto" w:before="10"/>
              <w:ind w:right="-753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Times New Roman" w:hAnsi="Times New Roman" w:cs="Times New Roman" w:eastAsia="Times New Roman" w:hint="default"/>
                <w:sz w:val="18"/>
                <w:szCs w:val="18"/>
                <w:shd w:fill="FFF1CC" w:color="auto" w:val="clear"/>
              </w:rPr>
              <w:t>1.</w:t>
            </w:r>
            <w:r>
              <w:rPr>
                <w:rFonts w:ascii="宋体" w:hAnsi="宋体" w:cs="宋体" w:eastAsia="宋体" w:hint="default"/>
                <w:sz w:val="18"/>
                <w:szCs w:val="18"/>
                <w:shd w:fill="FFF1CC" w:color="auto" w:val="clear"/>
              </w:rPr>
              <w:t>消耗性生物资产</w:t>
              <w:tab/>
            </w:r>
            <w:r>
              <w:rPr>
                <w:rFonts w:ascii="宋体" w:hAnsi="宋体" w:cs="宋体" w:eastAsia="宋体" w:hint="default"/>
                <w:sz w:val="18"/>
                <w:szCs w:val="18"/>
              </w:rPr>
            </w:r>
          </w:p>
        </w:tc>
        <w:tc>
          <w:tcPr>
            <w:tcW w:w="176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307" w:hRule="exact"/>
        </w:trPr>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生产性生物资产</w:t>
            </w:r>
          </w:p>
        </w:tc>
        <w:tc>
          <w:tcPr>
            <w:tcW w:w="1766" w:type="dxa"/>
            <w:tcBorders>
              <w:top w:val="nil" w:sz="6" w:space="0" w:color="auto"/>
              <w:left w:val="nil" w:sz="6" w:space="0" w:color="auto"/>
              <w:bottom w:val="nil" w:sz="6" w:space="0" w:color="auto"/>
              <w:right w:val="nil" w:sz="6" w:space="0" w:color="auto"/>
            </w:tcBorders>
          </w:tcPr>
          <w:p>
            <w:pPr/>
          </w:p>
        </w:tc>
        <w:tc>
          <w:tcPr>
            <w:tcW w:w="1939"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624" w:hRule="exact"/>
        </w:trPr>
        <w:tc>
          <w:tcPr>
            <w:tcW w:w="203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308"/>
              <w:jc w:val="left"/>
              <w:rPr>
                <w:rFonts w:ascii="宋体" w:hAnsi="宋体" w:cs="宋体" w:eastAsia="宋体" w:hint="default"/>
                <w:sz w:val="18"/>
                <w:szCs w:val="18"/>
              </w:rPr>
            </w:pPr>
            <w:r>
              <w:rPr>
                <w:rFonts w:ascii="宋体" w:hAnsi="宋体" w:cs="宋体" w:eastAsia="宋体" w:hint="default"/>
                <w:sz w:val="18"/>
                <w:szCs w:val="18"/>
              </w:rPr>
              <w:t>持续以公允价值计量 的资产总额</w:t>
            </w:r>
          </w:p>
        </w:tc>
        <w:tc>
          <w:tcPr>
            <w:tcW w:w="1766" w:type="dxa"/>
            <w:tcBorders>
              <w:top w:val="nil" w:sz="6" w:space="0" w:color="auto"/>
              <w:left w:val="nil" w:sz="6" w:space="0" w:color="auto"/>
              <w:bottom w:val="nil" w:sz="6" w:space="0" w:color="auto"/>
              <w:right w:val="nil" w:sz="6" w:space="0" w:color="auto"/>
            </w:tcBorders>
            <w:shd w:val="clear" w:color="auto" w:fill="FFF1CC"/>
          </w:tcPr>
          <w:p>
            <w:pPr/>
          </w:p>
        </w:tc>
        <w:tc>
          <w:tcPr>
            <w:tcW w:w="1939" w:type="dxa"/>
            <w:tcBorders>
              <w:top w:val="nil" w:sz="6" w:space="0" w:color="auto"/>
              <w:left w:val="nil" w:sz="6" w:space="0" w:color="auto"/>
              <w:bottom w:val="nil" w:sz="6" w:space="0" w:color="auto"/>
              <w:right w:val="nil" w:sz="6" w:space="0" w:color="auto"/>
            </w:tcBorders>
            <w:shd w:val="clear" w:color="auto" w:fill="FFF1CC"/>
          </w:tcPr>
          <w:p>
            <w:pPr/>
          </w:p>
        </w:tc>
        <w:tc>
          <w:tcPr>
            <w:tcW w:w="2230" w:type="dxa"/>
            <w:tcBorders>
              <w:top w:val="nil" w:sz="6" w:space="0" w:color="auto"/>
              <w:left w:val="nil" w:sz="6" w:space="0" w:color="auto"/>
              <w:bottom w:val="nil" w:sz="6" w:space="0" w:color="auto"/>
              <w:right w:val="nil" w:sz="6" w:space="0" w:color="auto"/>
            </w:tcBorders>
            <w:shd w:val="clear" w:color="auto" w:fill="FFF1CC"/>
          </w:tcPr>
          <w:p>
            <w:pPr/>
          </w:p>
        </w:tc>
        <w:tc>
          <w:tcPr>
            <w:tcW w:w="1598" w:type="dxa"/>
            <w:tcBorders>
              <w:top w:val="nil" w:sz="6" w:space="0" w:color="auto"/>
              <w:left w:val="nil" w:sz="6" w:space="0" w:color="auto"/>
              <w:bottom w:val="nil" w:sz="6" w:space="0" w:color="auto"/>
              <w:right w:val="nil" w:sz="6" w:space="0" w:color="auto"/>
            </w:tcBorders>
            <w:shd w:val="clear" w:color="auto" w:fill="FFF1CC"/>
          </w:tcPr>
          <w:p>
            <w:pPr/>
          </w:p>
        </w:tc>
      </w:tr>
      <w:tr>
        <w:trPr>
          <w:trHeight w:val="327" w:hRule="exact"/>
        </w:trPr>
        <w:tc>
          <w:tcPr>
            <w:tcW w:w="2038"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pacing w:val="-3"/>
                <w:sz w:val="18"/>
                <w:szCs w:val="18"/>
              </w:rPr>
              <w:t>（五）交易性金融负债</w:t>
            </w:r>
          </w:p>
        </w:tc>
        <w:tc>
          <w:tcPr>
            <w:tcW w:w="1766" w:type="dxa"/>
            <w:tcBorders>
              <w:top w:val="nil" w:sz="6" w:space="0" w:color="auto"/>
              <w:left w:val="nil" w:sz="6" w:space="0" w:color="auto"/>
              <w:bottom w:val="single" w:sz="12" w:space="0" w:color="C45811"/>
              <w:right w:val="nil" w:sz="6" w:space="0" w:color="auto"/>
            </w:tcBorders>
          </w:tcPr>
          <w:p>
            <w:pPr/>
          </w:p>
        </w:tc>
        <w:tc>
          <w:tcPr>
            <w:tcW w:w="1939" w:type="dxa"/>
            <w:tcBorders>
              <w:top w:val="nil" w:sz="6" w:space="0" w:color="auto"/>
              <w:left w:val="nil" w:sz="6" w:space="0" w:color="auto"/>
              <w:bottom w:val="single" w:sz="12" w:space="0" w:color="C45811"/>
              <w:right w:val="nil" w:sz="6" w:space="0" w:color="auto"/>
            </w:tcBorders>
          </w:tcPr>
          <w:p>
            <w:pPr/>
          </w:p>
        </w:tc>
        <w:tc>
          <w:tcPr>
            <w:tcW w:w="2230" w:type="dxa"/>
            <w:tcBorders>
              <w:top w:val="nil" w:sz="6" w:space="0" w:color="auto"/>
              <w:left w:val="nil" w:sz="6" w:space="0" w:color="auto"/>
              <w:bottom w:val="single" w:sz="12" w:space="0" w:color="C45811"/>
              <w:right w:val="nil" w:sz="6" w:space="0" w:color="auto"/>
            </w:tcBorders>
          </w:tcPr>
          <w:p>
            <w:pPr/>
          </w:p>
        </w:tc>
        <w:tc>
          <w:tcPr>
            <w:tcW w:w="1598" w:type="dxa"/>
            <w:tcBorders>
              <w:top w:val="nil" w:sz="6" w:space="0" w:color="auto"/>
              <w:left w:val="nil" w:sz="6" w:space="0" w:color="auto"/>
              <w:bottom w:val="single" w:sz="12" w:space="0" w:color="C45811"/>
              <w:right w:val="nil" w:sz="6" w:space="0" w:color="auto"/>
            </w:tcBorders>
          </w:tcPr>
          <w:p>
            <w:pPr/>
          </w:p>
        </w:tc>
      </w:tr>
    </w:tbl>
    <w:p>
      <w:pPr>
        <w:spacing w:after="0"/>
        <w:sectPr>
          <w:pgSz w:w="11910" w:h="16840"/>
          <w:pgMar w:header="877" w:footer="979" w:top="1060" w:bottom="1160" w:left="880" w:right="0"/>
        </w:sectPr>
      </w:pPr>
    </w:p>
    <w:p>
      <w:pPr>
        <w:spacing w:line="240" w:lineRule="auto" w:before="6"/>
        <w:rPr>
          <w:rFonts w:ascii="宋体" w:hAnsi="宋体" w:cs="宋体" w:eastAsia="宋体" w:hint="default"/>
          <w:sz w:val="3"/>
          <w:szCs w:val="3"/>
        </w:rPr>
      </w:pPr>
      <w:r>
        <w:rPr/>
        <w:pict>
          <v:group style="position:absolute;margin-left:55.200001pt;margin-top:55.619984pt;width:485pt;height:.1pt;mso-position-horizontal-relative:page;mso-position-vertical-relative:page;z-index:-75832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1" w:type="dxa"/>
        <w:tblLayout w:type="fixed"/>
        <w:tblCellMar>
          <w:top w:w="0" w:type="dxa"/>
          <w:left w:w="0" w:type="dxa"/>
          <w:bottom w:w="0" w:type="dxa"/>
          <w:right w:w="0" w:type="dxa"/>
        </w:tblCellMar>
        <w:tblLook w:val="01E0"/>
      </w:tblPr>
      <w:tblGrid>
        <w:gridCol w:w="3210"/>
        <w:gridCol w:w="6361"/>
      </w:tblGrid>
      <w:tr>
        <w:trPr>
          <w:trHeight w:val="343" w:hRule="exact"/>
        </w:trPr>
        <w:tc>
          <w:tcPr>
            <w:tcW w:w="3210" w:type="dxa"/>
            <w:tcBorders>
              <w:top w:val="nil" w:sz="6" w:space="0" w:color="auto"/>
              <w:left w:val="nil" w:sz="6" w:space="0" w:color="auto"/>
              <w:bottom w:val="single" w:sz="12" w:space="0" w:color="C45811"/>
              <w:right w:val="nil" w:sz="6" w:space="0" w:color="auto"/>
            </w:tcBorders>
          </w:tcPr>
          <w:p>
            <w:pPr/>
          </w:p>
        </w:tc>
        <w:tc>
          <w:tcPr>
            <w:tcW w:w="6361" w:type="dxa"/>
            <w:tcBorders>
              <w:top w:val="nil" w:sz="6" w:space="0" w:color="auto"/>
              <w:left w:val="nil" w:sz="6" w:space="0" w:color="auto"/>
              <w:bottom w:val="single" w:sz="12" w:space="0" w:color="C45811"/>
              <w:right w:val="nil" w:sz="6" w:space="0" w:color="auto"/>
            </w:tcBorders>
          </w:tcPr>
          <w:p>
            <w:pPr/>
          </w:p>
        </w:tc>
      </w:tr>
      <w:tr>
        <w:trPr>
          <w:trHeight w:val="327" w:hRule="exact"/>
        </w:trPr>
        <w:tc>
          <w:tcPr>
            <w:tcW w:w="321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816" w:right="0"/>
              <w:jc w:val="left"/>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636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031" w:right="0"/>
              <w:jc w:val="left"/>
              <w:rPr>
                <w:rFonts w:ascii="宋体" w:hAnsi="宋体" w:cs="宋体" w:eastAsia="宋体" w:hint="default"/>
                <w:sz w:val="18"/>
                <w:szCs w:val="18"/>
              </w:rPr>
            </w:pPr>
            <w:r>
              <w:rPr>
                <w:rFonts w:ascii="宋体" w:hAnsi="宋体" w:cs="宋体" w:eastAsia="宋体" w:hint="default"/>
                <w:b/>
                <w:bCs/>
                <w:color w:val="FFFFFF"/>
                <w:sz w:val="18"/>
                <w:szCs w:val="18"/>
              </w:rPr>
              <w:t>期末公允价值</w:t>
            </w:r>
            <w:r>
              <w:rPr>
                <w:rFonts w:ascii="宋体" w:hAnsi="宋体" w:cs="宋体" w:eastAsia="宋体" w:hint="default"/>
                <w:sz w:val="18"/>
                <w:szCs w:val="18"/>
              </w:rPr>
            </w:r>
          </w:p>
        </w:tc>
      </w:tr>
      <w:tr>
        <w:trPr>
          <w:trHeight w:val="624" w:hRule="exact"/>
        </w:trPr>
        <w:tc>
          <w:tcPr>
            <w:tcW w:w="321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1321"/>
              <w:jc w:val="left"/>
              <w:rPr>
                <w:rFonts w:ascii="宋体" w:hAnsi="宋体" w:cs="宋体" w:eastAsia="宋体" w:hint="default"/>
                <w:sz w:val="18"/>
                <w:szCs w:val="18"/>
              </w:rPr>
            </w:pPr>
            <w:r>
              <w:rPr>
                <w:rFonts w:ascii="宋体" w:hAnsi="宋体" w:cs="宋体" w:eastAsia="宋体" w:hint="default"/>
                <w:spacing w:val="-3"/>
                <w:sz w:val="18"/>
                <w:szCs w:val="18"/>
              </w:rPr>
              <w:t>其中：发行的交易性债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券</w:t>
            </w:r>
          </w:p>
        </w:tc>
        <w:tc>
          <w:tcPr>
            <w:tcW w:w="6361"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6361" w:type="dxa"/>
            <w:tcBorders>
              <w:top w:val="nil" w:sz="6" w:space="0" w:color="auto"/>
              <w:left w:val="nil" w:sz="6" w:space="0" w:color="auto"/>
              <w:bottom w:val="nil" w:sz="6" w:space="0" w:color="auto"/>
              <w:right w:val="nil" w:sz="6" w:space="0" w:color="auto"/>
            </w:tcBorders>
          </w:tcPr>
          <w:p>
            <w:pPr/>
          </w:p>
        </w:tc>
      </w:tr>
      <w:tr>
        <w:trPr>
          <w:trHeight w:val="312" w:hRule="exact"/>
        </w:trPr>
        <w:tc>
          <w:tcPr>
            <w:tcW w:w="3210" w:type="dxa"/>
            <w:tcBorders>
              <w:top w:val="nil" w:sz="6" w:space="0" w:color="auto"/>
              <w:left w:val="nil" w:sz="6" w:space="0" w:color="auto"/>
              <w:bottom w:val="nil" w:sz="6" w:space="0" w:color="auto"/>
              <w:right w:val="nil" w:sz="6" w:space="0" w:color="auto"/>
            </w:tcBorders>
          </w:tcPr>
          <w:p>
            <w:pPr>
              <w:pStyle w:val="TableParagraph"/>
              <w:tabs>
                <w:tab w:pos="648" w:val="left" w:leader="none"/>
                <w:tab w:pos="9571" w:val="left" w:leader="none"/>
              </w:tabs>
              <w:spacing w:line="240" w:lineRule="auto" w:before="10"/>
              <w:ind w:right="-6362"/>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tab/>
            </w:r>
            <w:r>
              <w:rPr>
                <w:rFonts w:ascii="宋体" w:hAnsi="宋体" w:cs="宋体" w:eastAsia="宋体" w:hint="default"/>
                <w:sz w:val="18"/>
                <w:szCs w:val="18"/>
                <w:shd w:fill="FFF1CC" w:color="auto" w:val="clear"/>
              </w:rPr>
              <w:t>其他</w:t>
              <w:tab/>
            </w:r>
            <w:r>
              <w:rPr>
                <w:rFonts w:ascii="宋体" w:hAnsi="宋体" w:cs="宋体" w:eastAsia="宋体" w:hint="default"/>
                <w:sz w:val="18"/>
                <w:szCs w:val="18"/>
              </w:rPr>
            </w:r>
          </w:p>
        </w:tc>
        <w:tc>
          <w:tcPr>
            <w:tcW w:w="6361" w:type="dxa"/>
            <w:tcBorders>
              <w:top w:val="nil" w:sz="6" w:space="0" w:color="auto"/>
              <w:left w:val="nil" w:sz="6" w:space="0" w:color="auto"/>
              <w:bottom w:val="nil" w:sz="6" w:space="0" w:color="auto"/>
              <w:right w:val="nil" w:sz="6" w:space="0" w:color="auto"/>
            </w:tcBorders>
          </w:tcPr>
          <w:p>
            <w:pPr/>
          </w:p>
        </w:tc>
      </w:tr>
      <w:tr>
        <w:trPr>
          <w:trHeight w:val="936"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321"/>
              <w:jc w:val="left"/>
              <w:rPr>
                <w:rFonts w:ascii="宋体" w:hAnsi="宋体" w:cs="宋体" w:eastAsia="宋体" w:hint="default"/>
                <w:sz w:val="18"/>
                <w:szCs w:val="18"/>
              </w:rPr>
            </w:pPr>
            <w:r>
              <w:rPr>
                <w:rFonts w:ascii="宋体" w:hAnsi="宋体" w:cs="宋体" w:eastAsia="宋体" w:hint="default"/>
                <w:spacing w:val="-3"/>
                <w:sz w:val="18"/>
                <w:szCs w:val="18"/>
              </w:rPr>
              <w:t>（六）指定为以公允价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值计量且变动计入当 期损益的金融负债</w:t>
            </w:r>
          </w:p>
        </w:tc>
        <w:tc>
          <w:tcPr>
            <w:tcW w:w="6361" w:type="dxa"/>
            <w:tcBorders>
              <w:top w:val="nil" w:sz="6" w:space="0" w:color="auto"/>
              <w:left w:val="nil" w:sz="6" w:space="0" w:color="auto"/>
              <w:bottom w:val="nil" w:sz="6" w:space="0" w:color="auto"/>
              <w:right w:val="nil" w:sz="6" w:space="0" w:color="auto"/>
            </w:tcBorders>
          </w:tcPr>
          <w:p>
            <w:pPr/>
          </w:p>
        </w:tc>
      </w:tr>
      <w:tr>
        <w:trPr>
          <w:trHeight w:val="624" w:hRule="exact"/>
        </w:trPr>
        <w:tc>
          <w:tcPr>
            <w:tcW w:w="321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1481"/>
              <w:jc w:val="left"/>
              <w:rPr>
                <w:rFonts w:ascii="宋体" w:hAnsi="宋体" w:cs="宋体" w:eastAsia="宋体" w:hint="default"/>
                <w:sz w:val="18"/>
                <w:szCs w:val="18"/>
              </w:rPr>
            </w:pPr>
            <w:r>
              <w:rPr>
                <w:rFonts w:ascii="宋体" w:hAnsi="宋体" w:cs="宋体" w:eastAsia="宋体" w:hint="default"/>
                <w:sz w:val="18"/>
                <w:szCs w:val="18"/>
              </w:rPr>
              <w:t>持续以公允价值计量 的负债总额</w:t>
            </w:r>
          </w:p>
        </w:tc>
        <w:tc>
          <w:tcPr>
            <w:tcW w:w="6361" w:type="dxa"/>
            <w:tcBorders>
              <w:top w:val="nil" w:sz="6" w:space="0" w:color="auto"/>
              <w:left w:val="nil" w:sz="6" w:space="0" w:color="auto"/>
              <w:bottom w:val="nil" w:sz="6" w:space="0" w:color="auto"/>
              <w:right w:val="nil" w:sz="6" w:space="0" w:color="auto"/>
            </w:tcBorders>
            <w:shd w:val="clear" w:color="auto" w:fill="FFF1CC"/>
          </w:tcPr>
          <w:p>
            <w:pPr/>
          </w:p>
        </w:tc>
      </w:tr>
      <w:tr>
        <w:trPr>
          <w:trHeight w:val="624"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321"/>
              <w:jc w:val="left"/>
              <w:rPr>
                <w:rFonts w:ascii="宋体" w:hAnsi="宋体" w:cs="宋体" w:eastAsia="宋体" w:hint="default"/>
                <w:sz w:val="18"/>
                <w:szCs w:val="18"/>
              </w:rPr>
            </w:pPr>
            <w:r>
              <w:rPr>
                <w:rFonts w:ascii="宋体" w:hAnsi="宋体" w:cs="宋体" w:eastAsia="宋体" w:hint="default"/>
                <w:spacing w:val="-3"/>
                <w:sz w:val="18"/>
                <w:szCs w:val="18"/>
              </w:rPr>
              <w:t>二、非持续的公允价值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计量</w:t>
            </w:r>
          </w:p>
        </w:tc>
        <w:tc>
          <w:tcPr>
            <w:tcW w:w="6361" w:type="dxa"/>
            <w:tcBorders>
              <w:top w:val="nil" w:sz="6" w:space="0" w:color="auto"/>
              <w:left w:val="nil" w:sz="6" w:space="0" w:color="auto"/>
              <w:bottom w:val="nil" w:sz="6" w:space="0" w:color="auto"/>
              <w:right w:val="nil" w:sz="6" w:space="0" w:color="auto"/>
            </w:tcBorders>
          </w:tcPr>
          <w:p>
            <w:pPr/>
          </w:p>
        </w:tc>
      </w:tr>
      <w:tr>
        <w:trPr>
          <w:trHeight w:val="312" w:hRule="exact"/>
        </w:trPr>
        <w:tc>
          <w:tcPr>
            <w:tcW w:w="3210" w:type="dxa"/>
            <w:tcBorders>
              <w:top w:val="nil" w:sz="6" w:space="0" w:color="auto"/>
              <w:left w:val="nil" w:sz="6" w:space="0" w:color="auto"/>
              <w:bottom w:val="nil" w:sz="6" w:space="0" w:color="auto"/>
              <w:right w:val="nil" w:sz="6" w:space="0" w:color="auto"/>
            </w:tcBorders>
          </w:tcPr>
          <w:p>
            <w:pPr>
              <w:pStyle w:val="TableParagraph"/>
              <w:tabs>
                <w:tab w:pos="9571" w:val="left" w:leader="none"/>
              </w:tabs>
              <w:spacing w:line="240" w:lineRule="auto" w:before="10"/>
              <w:ind w:right="-6362"/>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宋体" w:hAnsi="宋体" w:cs="宋体" w:eastAsia="宋体" w:hint="default"/>
                <w:sz w:val="18"/>
                <w:szCs w:val="18"/>
                <w:shd w:fill="FFF1CC" w:color="auto" w:val="clear"/>
              </w:rPr>
              <w:t>（一）持有待售资产</w:t>
              <w:tab/>
            </w:r>
            <w:r>
              <w:rPr>
                <w:rFonts w:ascii="宋体" w:hAnsi="宋体" w:cs="宋体" w:eastAsia="宋体" w:hint="default"/>
                <w:sz w:val="18"/>
                <w:szCs w:val="18"/>
              </w:rPr>
            </w:r>
          </w:p>
        </w:tc>
        <w:tc>
          <w:tcPr>
            <w:tcW w:w="6361" w:type="dxa"/>
            <w:tcBorders>
              <w:top w:val="nil" w:sz="6" w:space="0" w:color="auto"/>
              <w:left w:val="nil" w:sz="6" w:space="0" w:color="auto"/>
              <w:bottom w:val="nil" w:sz="6" w:space="0" w:color="auto"/>
              <w:right w:val="nil" w:sz="6" w:space="0" w:color="auto"/>
            </w:tcBorders>
          </w:tcPr>
          <w:p>
            <w:pPr/>
          </w:p>
        </w:tc>
      </w:tr>
      <w:tr>
        <w:trPr>
          <w:trHeight w:val="624"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481"/>
              <w:jc w:val="left"/>
              <w:rPr>
                <w:rFonts w:ascii="宋体" w:hAnsi="宋体" w:cs="宋体" w:eastAsia="宋体" w:hint="default"/>
                <w:sz w:val="18"/>
                <w:szCs w:val="18"/>
              </w:rPr>
            </w:pPr>
            <w:r>
              <w:rPr>
                <w:rFonts w:ascii="宋体" w:hAnsi="宋体" w:cs="宋体" w:eastAsia="宋体" w:hint="default"/>
                <w:sz w:val="18"/>
                <w:szCs w:val="18"/>
              </w:rPr>
              <w:t>非持续以公允价值计 量的资产总额</w:t>
            </w:r>
          </w:p>
        </w:tc>
        <w:tc>
          <w:tcPr>
            <w:tcW w:w="6361" w:type="dxa"/>
            <w:tcBorders>
              <w:top w:val="nil" w:sz="6" w:space="0" w:color="auto"/>
              <w:left w:val="nil" w:sz="6" w:space="0" w:color="auto"/>
              <w:bottom w:val="nil" w:sz="6" w:space="0" w:color="auto"/>
              <w:right w:val="nil" w:sz="6" w:space="0" w:color="auto"/>
            </w:tcBorders>
          </w:tcPr>
          <w:p>
            <w:pPr/>
          </w:p>
        </w:tc>
      </w:tr>
      <w:tr>
        <w:trPr>
          <w:trHeight w:val="639" w:hRule="exact"/>
        </w:trPr>
        <w:tc>
          <w:tcPr>
            <w:tcW w:w="321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316" w:lineRule="auto" w:before="10"/>
              <w:ind w:left="108" w:right="1481"/>
              <w:jc w:val="left"/>
              <w:rPr>
                <w:rFonts w:ascii="宋体" w:hAnsi="宋体" w:cs="宋体" w:eastAsia="宋体" w:hint="default"/>
                <w:sz w:val="18"/>
                <w:szCs w:val="18"/>
              </w:rPr>
            </w:pPr>
            <w:r>
              <w:rPr>
                <w:rFonts w:ascii="宋体" w:hAnsi="宋体" w:cs="宋体" w:eastAsia="宋体" w:hint="default"/>
                <w:sz w:val="18"/>
                <w:szCs w:val="18"/>
              </w:rPr>
              <w:t>非持续以公允价值计 量的负债总额</w:t>
            </w:r>
          </w:p>
        </w:tc>
        <w:tc>
          <w:tcPr>
            <w:tcW w:w="6361" w:type="dxa"/>
            <w:tcBorders>
              <w:top w:val="nil" w:sz="6" w:space="0" w:color="auto"/>
              <w:left w:val="nil" w:sz="6" w:space="0" w:color="auto"/>
              <w:bottom w:val="single" w:sz="12" w:space="0" w:color="C45811"/>
              <w:right w:val="nil" w:sz="6" w:space="0" w:color="auto"/>
            </w:tcBorders>
            <w:shd w:val="clear" w:color="auto" w:fill="FFF1CC"/>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2、其他" w:id="302"/>
      <w:bookmarkEnd w:id="302"/>
      <w:r>
        <w:rPr>
          <w:b w:val="0"/>
          <w:bCs w:val="0"/>
        </w:rPr>
      </w:r>
      <w:r>
        <w:rPr>
          <w:rFonts w:ascii="Times New Roman" w:hAnsi="Times New Roman" w:cs="Times New Roman" w:eastAsia="Times New Roman" w:hint="default"/>
        </w:rPr>
        <w:t>2</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2112"/>
        <w:jc w:val="left"/>
      </w:pPr>
      <w:r>
        <w:rPr/>
        <w:t>公允价值估计 公允价值计量结果所属的层次，由对公允价值计量整体而言具有重要意义的输入值所属的最低层次决定： 第一层次：相同资产或负债在活跃市场上未经调整的报价。 第二层次：除第一层次输入值外相关资产或负债直接或间接可观察的输入值。 第三层次：相关资产或负债的不可观察输入值。</w:t>
      </w:r>
    </w:p>
    <w:p>
      <w:pPr>
        <w:pStyle w:val="BodyText"/>
        <w:tabs>
          <w:tab w:pos="1074" w:val="left" w:leader="none"/>
        </w:tabs>
        <w:spacing w:line="240" w:lineRule="auto" w:before="29"/>
        <w:ind w:right="1032"/>
        <w:jc w:val="left"/>
      </w:pPr>
      <w:r>
        <w:rPr>
          <w:rFonts w:ascii="Times New Roman" w:hAnsi="Times New Roman" w:cs="Times New Roman" w:eastAsia="Times New Roman" w:hint="default"/>
        </w:rPr>
        <w:t>(1)</w:t>
        <w:tab/>
      </w:r>
      <w:r>
        <w:rPr/>
        <w:t>持续的以公允价值计量的资产</w:t>
      </w:r>
    </w:p>
    <w:p>
      <w:pPr>
        <w:pStyle w:val="BodyText"/>
        <w:spacing w:line="302" w:lineRule="auto" w:before="101"/>
        <w:ind w:left="234" w:right="1114" w:firstLine="420"/>
        <w:jc w:val="left"/>
      </w:pPr>
      <w:r>
        <w:rPr/>
        <w:t>于</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日及</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日，本集团无持续的以公允价值计量的资产资产。本年度无第一层次与第二 层次间的转换。</w:t>
      </w:r>
    </w:p>
    <w:p>
      <w:pPr>
        <w:pStyle w:val="BodyText"/>
        <w:spacing w:line="360" w:lineRule="auto" w:before="69"/>
        <w:ind w:right="3192"/>
        <w:jc w:val="left"/>
      </w:pPr>
      <w:r>
        <w:rPr/>
        <w:t>对于结构性存款及银行理财产品，本集团按预期收益率进行现金流量折现确定其公允价值。 上述第三层次资产变动如下：</w:t>
      </w:r>
    </w:p>
    <w:tbl>
      <w:tblPr>
        <w:tblW w:w="0" w:type="auto"/>
        <w:jc w:val="left"/>
        <w:tblInd w:w="1037" w:type="dxa"/>
        <w:tblLayout w:type="fixed"/>
        <w:tblCellMar>
          <w:top w:w="0" w:type="dxa"/>
          <w:left w:w="0" w:type="dxa"/>
          <w:bottom w:w="0" w:type="dxa"/>
          <w:right w:w="0" w:type="dxa"/>
        </w:tblCellMar>
        <w:tblLook w:val="01E0"/>
      </w:tblPr>
      <w:tblGrid>
        <w:gridCol w:w="2241"/>
        <w:gridCol w:w="1656"/>
        <w:gridCol w:w="2523"/>
        <w:gridCol w:w="1582"/>
      </w:tblGrid>
      <w:tr>
        <w:trPr>
          <w:trHeight w:val="639" w:hRule="exact"/>
        </w:trPr>
        <w:tc>
          <w:tcPr>
            <w:tcW w:w="2241" w:type="dxa"/>
            <w:tcBorders>
              <w:top w:val="single" w:sz="12" w:space="0" w:color="C45811"/>
              <w:left w:val="nil" w:sz="6" w:space="0" w:color="auto"/>
              <w:bottom w:val="nil" w:sz="6" w:space="0" w:color="auto"/>
              <w:right w:val="nil" w:sz="6" w:space="0" w:color="auto"/>
            </w:tcBorders>
            <w:shd w:val="clear" w:color="auto" w:fill="EC7C30"/>
          </w:tcPr>
          <w:p>
            <w:pPr/>
          </w:p>
        </w:tc>
        <w:tc>
          <w:tcPr>
            <w:tcW w:w="165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b/>
                <w:bCs/>
                <w:color w:val="FFFFFF"/>
                <w:sz w:val="18"/>
                <w:szCs w:val="18"/>
              </w:rPr>
              <w:t>可供出售金融资产</w:t>
            </w:r>
            <w:r>
              <w:rPr>
                <w:rFonts w:ascii="宋体" w:hAnsi="宋体" w:cs="宋体" w:eastAsia="宋体" w:hint="default"/>
                <w:sz w:val="18"/>
                <w:szCs w:val="18"/>
              </w:rPr>
            </w:r>
          </w:p>
        </w:tc>
        <w:tc>
          <w:tcPr>
            <w:tcW w:w="252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294" w:right="240" w:hanging="180"/>
              <w:jc w:val="left"/>
              <w:rPr>
                <w:rFonts w:ascii="宋体" w:hAnsi="宋体" w:cs="宋体" w:eastAsia="宋体" w:hint="default"/>
                <w:sz w:val="18"/>
                <w:szCs w:val="18"/>
              </w:rPr>
            </w:pPr>
            <w:r>
              <w:rPr>
                <w:rFonts w:ascii="宋体" w:hAnsi="宋体" w:cs="宋体" w:eastAsia="宋体" w:hint="default"/>
                <w:b/>
                <w:bCs/>
                <w:color w:val="FFFFFF"/>
                <w:w w:val="95"/>
                <w:sz w:val="18"/>
                <w:szCs w:val="18"/>
              </w:rPr>
              <w:t>以公允价值计量且其变动计</w:t>
            </w:r>
            <w:r>
              <w:rPr>
                <w:rFonts w:ascii="宋体" w:hAnsi="宋体" w:cs="宋体" w:eastAsia="宋体" w:hint="default"/>
                <w:b/>
                <w:bCs/>
                <w:color w:val="FFFFFF"/>
                <w:spacing w:val="19"/>
                <w:w w:val="95"/>
                <w:sz w:val="18"/>
                <w:szCs w:val="18"/>
              </w:rPr>
              <w:t> </w:t>
            </w:r>
            <w:r>
              <w:rPr>
                <w:rFonts w:ascii="宋体" w:hAnsi="宋体" w:cs="宋体" w:eastAsia="宋体" w:hint="default"/>
                <w:b/>
                <w:bCs/>
                <w:color w:val="FFFFFF"/>
                <w:spacing w:val="19"/>
                <w:w w:val="95"/>
                <w:sz w:val="18"/>
                <w:szCs w:val="18"/>
              </w:rPr>
            </w:r>
            <w:r>
              <w:rPr>
                <w:rFonts w:ascii="宋体" w:hAnsi="宋体" w:cs="宋体" w:eastAsia="宋体" w:hint="default"/>
                <w:b/>
                <w:bCs/>
                <w:color w:val="FFFFFF"/>
                <w:sz w:val="18"/>
                <w:szCs w:val="18"/>
              </w:rPr>
              <w:t>入当期损益的金融资产</w:t>
            </w:r>
            <w:r>
              <w:rPr>
                <w:rFonts w:ascii="宋体" w:hAnsi="宋体" w:cs="宋体" w:eastAsia="宋体" w:hint="default"/>
                <w:sz w:val="18"/>
                <w:szCs w:val="18"/>
              </w:rPr>
            </w:r>
          </w:p>
        </w:tc>
        <w:tc>
          <w:tcPr>
            <w:tcW w:w="158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8"/>
              <w:jc w:val="center"/>
              <w:rPr>
                <w:rFonts w:ascii="宋体" w:hAnsi="宋体" w:cs="宋体" w:eastAsia="宋体" w:hint="default"/>
                <w:sz w:val="18"/>
                <w:szCs w:val="18"/>
              </w:rPr>
            </w:pPr>
            <w:r>
              <w:rPr>
                <w:rFonts w:ascii="宋体" w:hAnsi="宋体" w:cs="宋体" w:eastAsia="宋体" w:hint="default"/>
                <w:b/>
                <w:bCs/>
                <w:color w:val="FFFFFF"/>
                <w:sz w:val="18"/>
                <w:szCs w:val="18"/>
              </w:rPr>
              <w:t>合计</w:t>
            </w:r>
            <w:r>
              <w:rPr>
                <w:rFonts w:ascii="宋体" w:hAnsi="宋体" w:cs="宋体" w:eastAsia="宋体" w:hint="default"/>
                <w:sz w:val="18"/>
                <w:szCs w:val="18"/>
              </w:rPr>
            </w:r>
          </w:p>
        </w:tc>
      </w:tr>
      <w:tr>
        <w:trPr>
          <w:trHeight w:val="312" w:hRule="exact"/>
        </w:trPr>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1656" w:type="dxa"/>
            <w:tcBorders>
              <w:top w:val="nil" w:sz="6" w:space="0" w:color="auto"/>
              <w:left w:val="nil" w:sz="6" w:space="0" w:color="auto"/>
              <w:bottom w:val="nil" w:sz="6" w:space="0" w:color="auto"/>
              <w:right w:val="nil" w:sz="6" w:space="0" w:color="auto"/>
            </w:tcBorders>
          </w:tcPr>
          <w:p>
            <w:pPr/>
          </w:p>
        </w:tc>
        <w:tc>
          <w:tcPr>
            <w:tcW w:w="2523"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r>
        <w:trPr>
          <w:trHeight w:val="312" w:hRule="exact"/>
        </w:trPr>
        <w:tc>
          <w:tcPr>
            <w:tcW w:w="224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65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267,000,000.00</w:t>
            </w:r>
          </w:p>
        </w:tc>
        <w:tc>
          <w:tcPr>
            <w:tcW w:w="25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27"/>
              <w:jc w:val="right"/>
              <w:rPr>
                <w:rFonts w:ascii="Times New Roman" w:hAnsi="Times New Roman" w:cs="Times New Roman" w:eastAsia="Times New Roman" w:hint="default"/>
                <w:sz w:val="18"/>
                <w:szCs w:val="18"/>
              </w:rPr>
            </w:pPr>
            <w:r>
              <w:rPr>
                <w:rFonts w:ascii="Times New Roman"/>
                <w:spacing w:val="-1"/>
                <w:sz w:val="18"/>
              </w:rPr>
              <w:t>657,000,000.00</w:t>
            </w:r>
          </w:p>
        </w:tc>
        <w:tc>
          <w:tcPr>
            <w:tcW w:w="158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924,000,000.00</w:t>
            </w:r>
          </w:p>
        </w:tc>
      </w:tr>
      <w:tr>
        <w:trPr>
          <w:trHeight w:val="312" w:hRule="exact"/>
        </w:trPr>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(267,463,852.21)</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7"/>
              <w:jc w:val="right"/>
              <w:rPr>
                <w:rFonts w:ascii="Times New Roman" w:hAnsi="Times New Roman" w:cs="Times New Roman" w:eastAsia="Times New Roman" w:hint="default"/>
                <w:sz w:val="18"/>
                <w:szCs w:val="18"/>
              </w:rPr>
            </w:pPr>
            <w:r>
              <w:rPr>
                <w:rFonts w:ascii="Times New Roman"/>
                <w:spacing w:val="-1"/>
                <w:sz w:val="18"/>
              </w:rPr>
              <w:t>(660,390,658.37)</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(927,854,510.58)</w:t>
            </w:r>
          </w:p>
        </w:tc>
      </w:tr>
      <w:tr>
        <w:trPr>
          <w:trHeight w:val="624" w:hRule="exact"/>
        </w:trPr>
        <w:tc>
          <w:tcPr>
            <w:tcW w:w="224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296"/>
              <w:jc w:val="left"/>
              <w:rPr>
                <w:rFonts w:ascii="宋体" w:hAnsi="宋体" w:cs="宋体" w:eastAsia="宋体" w:hint="default"/>
                <w:sz w:val="18"/>
                <w:szCs w:val="18"/>
              </w:rPr>
            </w:pPr>
            <w:r>
              <w:rPr>
                <w:rFonts w:ascii="宋体" w:hAnsi="宋体" w:cs="宋体" w:eastAsia="宋体" w:hint="default"/>
                <w:spacing w:val="3"/>
                <w:sz w:val="18"/>
                <w:szCs w:val="18"/>
              </w:rPr>
              <w:t>当期计入损益的利得总 </w:t>
            </w:r>
            <w:r>
              <w:rPr>
                <w:rFonts w:ascii="宋体" w:hAnsi="宋体" w:cs="宋体" w:eastAsia="宋体" w:hint="default"/>
                <w:sz w:val="18"/>
                <w:szCs w:val="18"/>
              </w:rPr>
              <w:t>额</w:t>
            </w:r>
          </w:p>
        </w:tc>
        <w:tc>
          <w:tcPr>
            <w:tcW w:w="165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z w:val="18"/>
              </w:rPr>
              <w:t>463,852.21</w:t>
            </w:r>
          </w:p>
        </w:tc>
        <w:tc>
          <w:tcPr>
            <w:tcW w:w="25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27"/>
              <w:jc w:val="right"/>
              <w:rPr>
                <w:rFonts w:ascii="Times New Roman" w:hAnsi="Times New Roman" w:cs="Times New Roman" w:eastAsia="Times New Roman" w:hint="default"/>
                <w:sz w:val="18"/>
                <w:szCs w:val="18"/>
              </w:rPr>
            </w:pPr>
            <w:r>
              <w:rPr>
                <w:rFonts w:ascii="Times New Roman"/>
                <w:spacing w:val="-1"/>
                <w:sz w:val="18"/>
              </w:rPr>
              <w:t>3,390,658.37</w:t>
            </w:r>
          </w:p>
        </w:tc>
        <w:tc>
          <w:tcPr>
            <w:tcW w:w="158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3,854,510.58</w:t>
            </w:r>
          </w:p>
        </w:tc>
      </w:tr>
      <w:tr>
        <w:trPr>
          <w:trHeight w:val="312" w:hRule="exact"/>
        </w:trPr>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6" w:type="dxa"/>
            <w:tcBorders>
              <w:top w:val="nil" w:sz="6" w:space="0" w:color="auto"/>
              <w:left w:val="nil" w:sz="6" w:space="0" w:color="auto"/>
              <w:bottom w:val="nil" w:sz="6" w:space="0" w:color="auto"/>
              <w:right w:val="nil" w:sz="6" w:space="0" w:color="auto"/>
            </w:tcBorders>
          </w:tcPr>
          <w:p>
            <w:pPr/>
          </w:p>
        </w:tc>
        <w:tc>
          <w:tcPr>
            <w:tcW w:w="2523"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r>
        <w:trPr>
          <w:trHeight w:val="624" w:hRule="exact"/>
        </w:trPr>
        <w:tc>
          <w:tcPr>
            <w:tcW w:w="2241" w:type="dxa"/>
            <w:tcBorders>
              <w:top w:val="nil" w:sz="6" w:space="0" w:color="auto"/>
              <w:left w:val="nil" w:sz="6" w:space="0" w:color="auto"/>
              <w:bottom w:val="nil" w:sz="6" w:space="0" w:color="auto"/>
              <w:right w:val="nil" w:sz="6" w:space="0" w:color="auto"/>
            </w:tcBorders>
            <w:shd w:val="clear" w:color="auto" w:fill="EC7C30"/>
          </w:tcPr>
          <w:p>
            <w:pPr/>
          </w:p>
        </w:tc>
        <w:tc>
          <w:tcPr>
            <w:tcW w:w="1656"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b/>
                <w:bCs/>
                <w:color w:val="FFFFFF"/>
                <w:sz w:val="18"/>
                <w:szCs w:val="18"/>
              </w:rPr>
              <w:t>可供出售金融资产</w:t>
            </w:r>
            <w:r>
              <w:rPr>
                <w:rFonts w:ascii="宋体" w:hAnsi="宋体" w:cs="宋体" w:eastAsia="宋体" w:hint="default"/>
                <w:sz w:val="18"/>
                <w:szCs w:val="18"/>
              </w:rPr>
            </w:r>
          </w:p>
        </w:tc>
        <w:tc>
          <w:tcPr>
            <w:tcW w:w="2523" w:type="dxa"/>
            <w:tcBorders>
              <w:top w:val="nil" w:sz="6" w:space="0" w:color="auto"/>
              <w:left w:val="nil" w:sz="6" w:space="0" w:color="auto"/>
              <w:bottom w:val="nil" w:sz="6" w:space="0" w:color="auto"/>
              <w:right w:val="nil" w:sz="6" w:space="0" w:color="auto"/>
            </w:tcBorders>
            <w:shd w:val="clear" w:color="auto" w:fill="EC7C30"/>
          </w:tcPr>
          <w:p>
            <w:pPr>
              <w:pStyle w:val="TableParagraph"/>
              <w:spacing w:line="319" w:lineRule="auto" w:before="10"/>
              <w:ind w:left="294" w:right="240" w:hanging="180"/>
              <w:jc w:val="left"/>
              <w:rPr>
                <w:rFonts w:ascii="宋体" w:hAnsi="宋体" w:cs="宋体" w:eastAsia="宋体" w:hint="default"/>
                <w:sz w:val="18"/>
                <w:szCs w:val="18"/>
              </w:rPr>
            </w:pPr>
            <w:r>
              <w:rPr>
                <w:rFonts w:ascii="宋体" w:hAnsi="宋体" w:cs="宋体" w:eastAsia="宋体" w:hint="default"/>
                <w:b/>
                <w:bCs/>
                <w:color w:val="FFFFFF"/>
                <w:w w:val="95"/>
                <w:sz w:val="18"/>
                <w:szCs w:val="18"/>
              </w:rPr>
              <w:t>以公允价值计量且其变动计</w:t>
            </w:r>
            <w:r>
              <w:rPr>
                <w:rFonts w:ascii="宋体" w:hAnsi="宋体" w:cs="宋体" w:eastAsia="宋体" w:hint="default"/>
                <w:b/>
                <w:bCs/>
                <w:color w:val="FFFFFF"/>
                <w:spacing w:val="19"/>
                <w:w w:val="95"/>
                <w:sz w:val="18"/>
                <w:szCs w:val="18"/>
              </w:rPr>
              <w:t> </w:t>
            </w:r>
            <w:r>
              <w:rPr>
                <w:rFonts w:ascii="宋体" w:hAnsi="宋体" w:cs="宋体" w:eastAsia="宋体" w:hint="default"/>
                <w:b/>
                <w:bCs/>
                <w:color w:val="FFFFFF"/>
                <w:spacing w:val="19"/>
                <w:w w:val="95"/>
                <w:sz w:val="18"/>
                <w:szCs w:val="18"/>
              </w:rPr>
            </w:r>
            <w:r>
              <w:rPr>
                <w:rFonts w:ascii="宋体" w:hAnsi="宋体" w:cs="宋体" w:eastAsia="宋体" w:hint="default"/>
                <w:b/>
                <w:bCs/>
                <w:color w:val="FFFFFF"/>
                <w:sz w:val="18"/>
                <w:szCs w:val="18"/>
              </w:rPr>
              <w:t>入当期损益的金融资产</w:t>
            </w:r>
            <w:r>
              <w:rPr>
                <w:rFonts w:ascii="宋体" w:hAnsi="宋体" w:cs="宋体" w:eastAsia="宋体" w:hint="default"/>
                <w:sz w:val="18"/>
                <w:szCs w:val="18"/>
              </w:rPr>
            </w:r>
          </w:p>
        </w:tc>
        <w:tc>
          <w:tcPr>
            <w:tcW w:w="1582"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8"/>
              <w:jc w:val="center"/>
              <w:rPr>
                <w:rFonts w:ascii="宋体" w:hAnsi="宋体" w:cs="宋体" w:eastAsia="宋体" w:hint="default"/>
                <w:sz w:val="18"/>
                <w:szCs w:val="18"/>
              </w:rPr>
            </w:pPr>
            <w:r>
              <w:rPr>
                <w:rFonts w:ascii="宋体" w:hAnsi="宋体" w:cs="宋体" w:eastAsia="宋体" w:hint="default"/>
                <w:b/>
                <w:bCs/>
                <w:color w:val="FFFFFF"/>
                <w:sz w:val="18"/>
                <w:szCs w:val="18"/>
              </w:rPr>
              <w:t>合计</w:t>
            </w:r>
            <w:r>
              <w:rPr>
                <w:rFonts w:ascii="宋体" w:hAnsi="宋体" w:cs="宋体" w:eastAsia="宋体" w:hint="default"/>
                <w:sz w:val="18"/>
                <w:szCs w:val="18"/>
              </w:rPr>
            </w:r>
          </w:p>
        </w:tc>
      </w:tr>
      <w:tr>
        <w:trPr>
          <w:trHeight w:val="312" w:hRule="exact"/>
        </w:trPr>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44,277,562.00</w:t>
            </w: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7"/>
              <w:jc w:val="right"/>
              <w:rPr>
                <w:rFonts w:ascii="Times New Roman" w:hAnsi="Times New Roman" w:cs="Times New Roman" w:eastAsia="Times New Roman" w:hint="default"/>
                <w:sz w:val="18"/>
                <w:szCs w:val="18"/>
              </w:rPr>
            </w:pPr>
            <w:r>
              <w:rPr>
                <w:rFonts w:ascii="Times New Roman"/>
                <w:spacing w:val="-1"/>
                <w:sz w:val="18"/>
              </w:rPr>
              <w:t>50,000,000.00</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94,277,562.00</w:t>
            </w:r>
          </w:p>
        </w:tc>
      </w:tr>
      <w:tr>
        <w:trPr>
          <w:trHeight w:val="312" w:hRule="exact"/>
        </w:trPr>
        <w:tc>
          <w:tcPr>
            <w:tcW w:w="224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65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12"/>
              <w:jc w:val="right"/>
              <w:rPr>
                <w:rFonts w:ascii="Times New Roman" w:hAnsi="Times New Roman" w:cs="Times New Roman" w:eastAsia="Times New Roman" w:hint="default"/>
                <w:sz w:val="18"/>
                <w:szCs w:val="18"/>
              </w:rPr>
            </w:pPr>
            <w:r>
              <w:rPr>
                <w:rFonts w:ascii="Times New Roman"/>
                <w:spacing w:val="-1"/>
                <w:sz w:val="18"/>
              </w:rPr>
              <w:t>321,924,880.20</w:t>
            </w:r>
          </w:p>
        </w:tc>
        <w:tc>
          <w:tcPr>
            <w:tcW w:w="252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27"/>
              <w:jc w:val="right"/>
              <w:rPr>
                <w:rFonts w:ascii="Times New Roman" w:hAnsi="Times New Roman" w:cs="Times New Roman" w:eastAsia="Times New Roman" w:hint="default"/>
                <w:sz w:val="18"/>
                <w:szCs w:val="18"/>
              </w:rPr>
            </w:pPr>
            <w:r>
              <w:rPr>
                <w:rFonts w:ascii="Times New Roman"/>
                <w:spacing w:val="-1"/>
                <w:sz w:val="18"/>
              </w:rPr>
              <w:t>40,000,000.00</w:t>
            </w:r>
          </w:p>
        </w:tc>
        <w:tc>
          <w:tcPr>
            <w:tcW w:w="158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361,924,880.20</w:t>
            </w:r>
          </w:p>
        </w:tc>
      </w:tr>
      <w:tr>
        <w:trPr>
          <w:trHeight w:val="327" w:hRule="exact"/>
        </w:trPr>
        <w:tc>
          <w:tcPr>
            <w:tcW w:w="2241"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165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pacing w:val="-1"/>
                <w:sz w:val="18"/>
              </w:rPr>
              <w:t>(367,336,462.42)</w:t>
            </w:r>
          </w:p>
        </w:tc>
        <w:tc>
          <w:tcPr>
            <w:tcW w:w="252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227"/>
              <w:jc w:val="right"/>
              <w:rPr>
                <w:rFonts w:ascii="Times New Roman" w:hAnsi="Times New Roman" w:cs="Times New Roman" w:eastAsia="Times New Roman" w:hint="default"/>
                <w:sz w:val="18"/>
                <w:szCs w:val="18"/>
              </w:rPr>
            </w:pPr>
            <w:r>
              <w:rPr>
                <w:rFonts w:ascii="Times New Roman"/>
                <w:spacing w:val="-1"/>
                <w:sz w:val="18"/>
              </w:rPr>
              <w:t>(90,888,369.86)</w:t>
            </w:r>
          </w:p>
        </w:tc>
        <w:tc>
          <w:tcPr>
            <w:tcW w:w="1582"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(458,224,832.28)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00" w:right="0"/>
        </w:sectPr>
      </w:pPr>
    </w:p>
    <w:p>
      <w:pPr>
        <w:spacing w:line="240" w:lineRule="auto" w:before="6"/>
        <w:rPr>
          <w:rFonts w:ascii="宋体" w:hAnsi="宋体" w:cs="宋体" w:eastAsia="宋体" w:hint="default"/>
          <w:sz w:val="3"/>
          <w:szCs w:val="3"/>
        </w:rPr>
      </w:pPr>
    </w:p>
    <w:tbl>
      <w:tblPr>
        <w:tblW w:w="0" w:type="auto"/>
        <w:jc w:val="left"/>
        <w:tblInd w:w="1052" w:type="dxa"/>
        <w:tblLayout w:type="fixed"/>
        <w:tblCellMar>
          <w:top w:w="0" w:type="dxa"/>
          <w:left w:w="0" w:type="dxa"/>
          <w:bottom w:w="0" w:type="dxa"/>
          <w:right w:w="0" w:type="dxa"/>
        </w:tblCellMar>
        <w:tblLook w:val="01E0"/>
      </w:tblPr>
      <w:tblGrid>
        <w:gridCol w:w="2390"/>
        <w:gridCol w:w="1506"/>
        <w:gridCol w:w="2674"/>
        <w:gridCol w:w="1432"/>
      </w:tblGrid>
      <w:tr>
        <w:trPr>
          <w:trHeight w:val="343" w:hRule="exact"/>
        </w:trPr>
        <w:tc>
          <w:tcPr>
            <w:tcW w:w="3897" w:type="dxa"/>
            <w:gridSpan w:val="2"/>
            <w:tcBorders>
              <w:top w:val="nil" w:sz="6" w:space="0" w:color="auto"/>
              <w:left w:val="nil" w:sz="6" w:space="0" w:color="auto"/>
              <w:bottom w:val="single" w:sz="12" w:space="0" w:color="C45811"/>
              <w:right w:val="nil" w:sz="6" w:space="0" w:color="auto"/>
            </w:tcBorders>
          </w:tcPr>
          <w:p>
            <w:pPr/>
          </w:p>
        </w:tc>
        <w:tc>
          <w:tcPr>
            <w:tcW w:w="2674" w:type="dxa"/>
            <w:tcBorders>
              <w:top w:val="nil" w:sz="6" w:space="0" w:color="auto"/>
              <w:left w:val="nil" w:sz="6" w:space="0" w:color="auto"/>
              <w:bottom w:val="single" w:sz="12" w:space="0" w:color="C45811"/>
              <w:right w:val="nil" w:sz="6" w:space="0" w:color="auto"/>
            </w:tcBorders>
          </w:tcPr>
          <w:p>
            <w:pPr/>
          </w:p>
        </w:tc>
        <w:tc>
          <w:tcPr>
            <w:tcW w:w="1432" w:type="dxa"/>
            <w:tcBorders>
              <w:top w:val="nil" w:sz="6" w:space="0" w:color="auto"/>
              <w:left w:val="nil" w:sz="6" w:space="0" w:color="auto"/>
              <w:bottom w:val="single" w:sz="12" w:space="0" w:color="C45811"/>
              <w:right w:val="nil" w:sz="6" w:space="0" w:color="auto"/>
            </w:tcBorders>
          </w:tcPr>
          <w:p>
            <w:pPr/>
          </w:p>
        </w:tc>
      </w:tr>
      <w:tr>
        <w:trPr>
          <w:trHeight w:val="639" w:hRule="exact"/>
        </w:trPr>
        <w:tc>
          <w:tcPr>
            <w:tcW w:w="3897" w:type="dxa"/>
            <w:gridSpan w:val="2"/>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46" w:right="0"/>
              <w:jc w:val="left"/>
              <w:rPr>
                <w:rFonts w:ascii="宋体" w:hAnsi="宋体" w:cs="宋体" w:eastAsia="宋体" w:hint="default"/>
                <w:sz w:val="18"/>
                <w:szCs w:val="18"/>
              </w:rPr>
            </w:pPr>
            <w:r>
              <w:rPr>
                <w:rFonts w:ascii="宋体" w:hAnsi="宋体" w:cs="宋体" w:eastAsia="宋体" w:hint="default"/>
                <w:b/>
                <w:bCs/>
                <w:color w:val="FFFFFF"/>
                <w:sz w:val="18"/>
                <w:szCs w:val="18"/>
              </w:rPr>
              <w:t>可供出售金融资产</w:t>
            </w:r>
            <w:r>
              <w:rPr>
                <w:rFonts w:ascii="宋体" w:hAnsi="宋体" w:cs="宋体" w:eastAsia="宋体" w:hint="default"/>
                <w:sz w:val="18"/>
                <w:szCs w:val="18"/>
              </w:rPr>
            </w:r>
          </w:p>
        </w:tc>
        <w:tc>
          <w:tcPr>
            <w:tcW w:w="267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295" w:right="389" w:hanging="180"/>
              <w:jc w:val="left"/>
              <w:rPr>
                <w:rFonts w:ascii="宋体" w:hAnsi="宋体" w:cs="宋体" w:eastAsia="宋体" w:hint="default"/>
                <w:sz w:val="18"/>
                <w:szCs w:val="18"/>
              </w:rPr>
            </w:pPr>
            <w:r>
              <w:rPr>
                <w:rFonts w:ascii="宋体" w:hAnsi="宋体" w:cs="宋体" w:eastAsia="宋体" w:hint="default"/>
                <w:b/>
                <w:bCs/>
                <w:color w:val="FFFFFF"/>
                <w:w w:val="95"/>
                <w:sz w:val="18"/>
                <w:szCs w:val="18"/>
              </w:rPr>
              <w:t>以公允价值计量且其变动计</w:t>
            </w:r>
            <w:r>
              <w:rPr>
                <w:rFonts w:ascii="宋体" w:hAnsi="宋体" w:cs="宋体" w:eastAsia="宋体" w:hint="default"/>
                <w:b/>
                <w:bCs/>
                <w:color w:val="FFFFFF"/>
                <w:spacing w:val="19"/>
                <w:w w:val="95"/>
                <w:sz w:val="18"/>
                <w:szCs w:val="18"/>
              </w:rPr>
              <w:t> </w:t>
            </w:r>
            <w:r>
              <w:rPr>
                <w:rFonts w:ascii="宋体" w:hAnsi="宋体" w:cs="宋体" w:eastAsia="宋体" w:hint="default"/>
                <w:b/>
                <w:bCs/>
                <w:color w:val="FFFFFF"/>
                <w:spacing w:val="19"/>
                <w:w w:val="95"/>
                <w:sz w:val="18"/>
                <w:szCs w:val="18"/>
              </w:rPr>
            </w:r>
            <w:r>
              <w:rPr>
                <w:rFonts w:ascii="宋体" w:hAnsi="宋体" w:cs="宋体" w:eastAsia="宋体" w:hint="default"/>
                <w:b/>
                <w:bCs/>
                <w:color w:val="FFFFFF"/>
                <w:sz w:val="18"/>
                <w:szCs w:val="18"/>
              </w:rPr>
              <w:t>入当期损益的金融资产</w:t>
            </w:r>
            <w:r>
              <w:rPr>
                <w:rFonts w:ascii="宋体" w:hAnsi="宋体" w:cs="宋体" w:eastAsia="宋体" w:hint="default"/>
                <w:sz w:val="18"/>
                <w:szCs w:val="18"/>
              </w:rPr>
            </w:r>
          </w:p>
        </w:tc>
        <w:tc>
          <w:tcPr>
            <w:tcW w:w="143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b/>
                <w:bCs/>
                <w:color w:val="FFFFFF"/>
                <w:sz w:val="18"/>
                <w:szCs w:val="18"/>
              </w:rPr>
              <w:t>合计</w:t>
            </w:r>
            <w:r>
              <w:rPr>
                <w:rFonts w:ascii="宋体" w:hAnsi="宋体" w:cs="宋体" w:eastAsia="宋体" w:hint="default"/>
                <w:sz w:val="18"/>
                <w:szCs w:val="18"/>
              </w:rPr>
            </w:r>
          </w:p>
        </w:tc>
      </w:tr>
      <w:tr>
        <w:trPr>
          <w:trHeight w:val="624" w:hRule="exact"/>
        </w:trPr>
        <w:tc>
          <w:tcPr>
            <w:tcW w:w="2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444"/>
              <w:jc w:val="left"/>
              <w:rPr>
                <w:rFonts w:ascii="宋体" w:hAnsi="宋体" w:cs="宋体" w:eastAsia="宋体" w:hint="default"/>
                <w:sz w:val="18"/>
                <w:szCs w:val="18"/>
              </w:rPr>
            </w:pPr>
            <w:r>
              <w:rPr>
                <w:rFonts w:ascii="宋体" w:hAnsi="宋体" w:cs="宋体" w:eastAsia="宋体" w:hint="default"/>
                <w:spacing w:val="3"/>
                <w:sz w:val="18"/>
                <w:szCs w:val="18"/>
              </w:rPr>
              <w:t>当期计入损益的利得总 </w:t>
            </w:r>
            <w:r>
              <w:rPr>
                <w:rFonts w:ascii="宋体" w:hAnsi="宋体" w:cs="宋体" w:eastAsia="宋体" w:hint="default"/>
                <w:sz w:val="18"/>
                <w:szCs w:val="18"/>
              </w:rPr>
              <w:t>额</w:t>
            </w:r>
          </w:p>
        </w:tc>
        <w:tc>
          <w:tcPr>
            <w:tcW w:w="150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46" w:right="0"/>
              <w:jc w:val="left"/>
              <w:rPr>
                <w:rFonts w:ascii="Times New Roman" w:hAnsi="Times New Roman" w:cs="Times New Roman" w:eastAsia="Times New Roman" w:hint="default"/>
                <w:sz w:val="18"/>
                <w:szCs w:val="18"/>
              </w:rPr>
            </w:pPr>
            <w:r>
              <w:rPr>
                <w:rFonts w:ascii="Times New Roman"/>
                <w:sz w:val="18"/>
              </w:rPr>
              <w:t>1,134,020.22</w:t>
            </w:r>
          </w:p>
        </w:tc>
        <w:tc>
          <w:tcPr>
            <w:tcW w:w="267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484" w:right="0"/>
              <w:jc w:val="left"/>
              <w:rPr>
                <w:rFonts w:ascii="Times New Roman" w:hAnsi="Times New Roman" w:cs="Times New Roman" w:eastAsia="Times New Roman" w:hint="default"/>
                <w:sz w:val="18"/>
                <w:szCs w:val="18"/>
              </w:rPr>
            </w:pPr>
            <w:r>
              <w:rPr>
                <w:rFonts w:ascii="Times New Roman"/>
                <w:sz w:val="18"/>
              </w:rPr>
              <w:t>888,369.86</w:t>
            </w:r>
          </w:p>
        </w:tc>
        <w:tc>
          <w:tcPr>
            <w:tcW w:w="143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78" w:right="0"/>
              <w:jc w:val="left"/>
              <w:rPr>
                <w:rFonts w:ascii="Times New Roman" w:hAnsi="Times New Roman" w:cs="Times New Roman" w:eastAsia="Times New Roman" w:hint="default"/>
                <w:sz w:val="18"/>
                <w:szCs w:val="18"/>
              </w:rPr>
            </w:pPr>
            <w:r>
              <w:rPr>
                <w:rFonts w:ascii="Times New Roman"/>
                <w:sz w:val="18"/>
              </w:rPr>
              <w:t>2,022,390.08</w:t>
            </w:r>
          </w:p>
        </w:tc>
      </w:tr>
      <w:tr>
        <w:trPr>
          <w:trHeight w:val="327" w:hRule="exact"/>
        </w:trPr>
        <w:tc>
          <w:tcPr>
            <w:tcW w:w="2390" w:type="dxa"/>
            <w:tcBorders>
              <w:top w:val="nil" w:sz="6" w:space="0" w:color="auto"/>
              <w:left w:val="nil" w:sz="6" w:space="0" w:color="auto"/>
              <w:bottom w:val="single" w:sz="12" w:space="0" w:color="C45811"/>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06" w:type="dxa"/>
            <w:tcBorders>
              <w:top w:val="nil" w:sz="6" w:space="0" w:color="auto"/>
              <w:left w:val="nil" w:sz="6" w:space="0" w:color="auto"/>
              <w:bottom w:val="single" w:sz="12" w:space="0" w:color="C45811"/>
              <w:right w:val="nil" w:sz="6" w:space="0" w:color="auto"/>
            </w:tcBorders>
          </w:tcPr>
          <w:p>
            <w:pPr/>
          </w:p>
        </w:tc>
        <w:tc>
          <w:tcPr>
            <w:tcW w:w="2674" w:type="dxa"/>
            <w:tcBorders>
              <w:top w:val="nil" w:sz="6" w:space="0" w:color="auto"/>
              <w:left w:val="nil" w:sz="6" w:space="0" w:color="auto"/>
              <w:bottom w:val="single" w:sz="12" w:space="0" w:color="C45811"/>
              <w:right w:val="nil" w:sz="6" w:space="0" w:color="auto"/>
            </w:tcBorders>
          </w:tcPr>
          <w:p>
            <w:pPr/>
          </w:p>
        </w:tc>
        <w:tc>
          <w:tcPr>
            <w:tcW w:w="1432" w:type="dxa"/>
            <w:tcBorders>
              <w:top w:val="nil" w:sz="6" w:space="0" w:color="auto"/>
              <w:left w:val="nil" w:sz="6" w:space="0" w:color="auto"/>
              <w:bottom w:val="single" w:sz="12" w:space="0" w:color="C45811"/>
              <w:right w:val="nil" w:sz="6" w:space="0" w:color="auto"/>
            </w:tcBorders>
          </w:tcPr>
          <w:p>
            <w:pPr/>
          </w:p>
        </w:tc>
      </w:tr>
    </w:tbl>
    <w:p>
      <w:pPr>
        <w:pStyle w:val="BodyText"/>
        <w:spacing w:line="316" w:lineRule="auto" w:before="10"/>
        <w:ind w:left="234" w:right="1132" w:firstLine="360"/>
        <w:jc w:val="both"/>
      </w:pPr>
      <w:r>
        <w:rPr/>
        <w:pict>
          <v:group style="position:absolute;margin-left:55.200001pt;margin-top:-97.428299pt;width:485pt;height:.1pt;mso-position-horizontal-relative:page;mso-position-vertical-relative:paragraph;z-index:-758296" coordorigin="1104,-1949" coordsize="9700,2">
            <v:shape style="position:absolute;left:1104;top:-1949;width:9700;height:2" coordorigin="1104,-1949" coordsize="9700,0" path="m1104,-1949l10804,-1949e" filled="false" stroked="true" strokeweight=".72pt" strokecolor="#000000">
              <v:path arrowok="t"/>
            </v:shape>
            <w10:wrap type="none"/>
          </v:group>
        </w:pict>
      </w:r>
      <w:r>
        <w:rPr>
          <w:spacing w:val="-2"/>
        </w:rPr>
        <w:t>计入损益的利得计入利润表中的投资收益项目。本集团由证券部门负责金融资产及金融负债的估值工作，同时委托外部</w:t>
      </w:r>
      <w:r>
        <w:rPr/>
        <w:t> </w:t>
      </w:r>
      <w:r>
        <w:rPr>
          <w:spacing w:val="-2"/>
        </w:rPr>
        <w:t>独立评估师对本集团投资性房地产的公允价值进行评估。上述估值结果由本集团财务部门进行独立验证及账务处理，并基于</w:t>
      </w:r>
      <w:r>
        <w:rPr>
          <w:spacing w:val="-64"/>
        </w:rPr>
        <w:t> </w:t>
      </w:r>
      <w:r>
        <w:rPr>
          <w:spacing w:val="-64"/>
        </w:rPr>
      </w:r>
      <w:r>
        <w:rPr/>
        <w:t>经验证的估值结果编制与公允价值有关的披露信息。</w:t>
      </w:r>
    </w:p>
    <w:p>
      <w:pPr>
        <w:spacing w:line="240" w:lineRule="auto" w:before="4"/>
        <w:rPr>
          <w:rFonts w:ascii="宋体" w:hAnsi="宋体" w:cs="宋体" w:eastAsia="宋体" w:hint="default"/>
          <w:sz w:val="25"/>
          <w:szCs w:val="25"/>
        </w:rPr>
      </w:pPr>
    </w:p>
    <w:p>
      <w:pPr>
        <w:pStyle w:val="BodyText"/>
        <w:spacing w:line="300" w:lineRule="auto"/>
        <w:ind w:right="1032"/>
        <w:jc w:val="left"/>
      </w:pPr>
      <w:r>
        <w:rPr/>
        <w:t>（</w:t>
      </w:r>
      <w:r>
        <w:rPr>
          <w:rFonts w:ascii="Times New Roman" w:hAnsi="Times New Roman" w:cs="Times New Roman" w:eastAsia="Times New Roman" w:hint="default"/>
        </w:rPr>
        <w:t>2</w:t>
      </w:r>
      <w:r>
        <w:rPr/>
        <w:t>）不以公允价值计量但披露其公允价值的资产和负债 </w:t>
      </w:r>
      <w:r>
        <w:rPr>
          <w:spacing w:val="-2"/>
        </w:rPr>
        <w:t>本集团不以公允价值计量的金融资产和负债主要包括：应收款项、应付款项、短期借款。未以公允价值计量的金融资产</w:t>
      </w:r>
    </w:p>
    <w:p>
      <w:pPr>
        <w:pStyle w:val="BodyText"/>
        <w:spacing w:line="240" w:lineRule="auto" w:before="31"/>
        <w:ind w:left="234" w:right="1032"/>
        <w:jc w:val="left"/>
      </w:pPr>
      <w:r>
        <w:rPr/>
        <w:t>和负债的账面价值与公允价值相差不大。</w:t>
      </w:r>
    </w:p>
    <w:p>
      <w:pPr>
        <w:spacing w:line="240" w:lineRule="auto" w:before="2"/>
        <w:rPr>
          <w:rFonts w:ascii="宋体" w:hAnsi="宋体" w:cs="宋体" w:eastAsia="宋体" w:hint="default"/>
          <w:sz w:val="25"/>
          <w:szCs w:val="25"/>
        </w:rPr>
      </w:pPr>
    </w:p>
    <w:p>
      <w:pPr>
        <w:pStyle w:val="Heading2"/>
        <w:spacing w:line="240" w:lineRule="auto"/>
        <w:ind w:right="1032"/>
        <w:jc w:val="left"/>
        <w:rPr>
          <w:b w:val="0"/>
          <w:bCs w:val="0"/>
        </w:rPr>
      </w:pPr>
      <w:bookmarkStart w:name="十二、关联方及关联交易" w:id="303"/>
      <w:bookmarkEnd w:id="303"/>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本企业的母公司情况" w:id="304"/>
      <w:bookmarkEnd w:id="304"/>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1536"/>
        <w:gridCol w:w="1445"/>
        <w:gridCol w:w="1639"/>
        <w:gridCol w:w="1623"/>
        <w:gridCol w:w="1758"/>
        <w:gridCol w:w="1567"/>
      </w:tblGrid>
      <w:tr>
        <w:trPr>
          <w:trHeight w:val="639" w:hRule="exact"/>
        </w:trPr>
        <w:tc>
          <w:tcPr>
            <w:tcW w:w="153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45" w:right="0"/>
              <w:jc w:val="left"/>
              <w:rPr>
                <w:rFonts w:ascii="宋体" w:hAnsi="宋体" w:cs="宋体" w:eastAsia="宋体" w:hint="default"/>
                <w:sz w:val="18"/>
                <w:szCs w:val="18"/>
              </w:rPr>
            </w:pPr>
            <w:r>
              <w:rPr>
                <w:rFonts w:ascii="宋体" w:hAnsi="宋体" w:cs="宋体" w:eastAsia="宋体" w:hint="default"/>
                <w:b/>
                <w:bCs/>
                <w:color w:val="FFFFFF"/>
                <w:sz w:val="18"/>
                <w:szCs w:val="18"/>
              </w:rPr>
              <w:t>母公司名称</w:t>
            </w:r>
            <w:r>
              <w:rPr>
                <w:rFonts w:ascii="宋体" w:hAnsi="宋体" w:cs="宋体" w:eastAsia="宋体" w:hint="default"/>
                <w:sz w:val="18"/>
                <w:szCs w:val="18"/>
              </w:rPr>
            </w:r>
          </w:p>
        </w:tc>
        <w:tc>
          <w:tcPr>
            <w:tcW w:w="144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85" w:right="0"/>
              <w:jc w:val="left"/>
              <w:rPr>
                <w:rFonts w:ascii="宋体" w:hAnsi="宋体" w:cs="宋体" w:eastAsia="宋体" w:hint="default"/>
                <w:sz w:val="18"/>
                <w:szCs w:val="18"/>
              </w:rPr>
            </w:pPr>
            <w:r>
              <w:rPr>
                <w:rFonts w:ascii="宋体" w:hAnsi="宋体" w:cs="宋体" w:eastAsia="宋体" w:hint="default"/>
                <w:b/>
                <w:bCs/>
                <w:color w:val="FFFFFF"/>
                <w:sz w:val="18"/>
                <w:szCs w:val="18"/>
              </w:rPr>
              <w:t>注册地</w:t>
            </w:r>
            <w:r>
              <w:rPr>
                <w:rFonts w:ascii="宋体" w:hAnsi="宋体" w:cs="宋体" w:eastAsia="宋体" w:hint="default"/>
                <w:sz w:val="18"/>
                <w:szCs w:val="18"/>
              </w:rPr>
            </w:r>
          </w:p>
        </w:tc>
        <w:tc>
          <w:tcPr>
            <w:tcW w:w="163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b/>
                <w:bCs/>
                <w:color w:val="FFFFFF"/>
                <w:sz w:val="18"/>
                <w:szCs w:val="18"/>
              </w:rPr>
              <w:t>业务性质</w:t>
            </w:r>
            <w:r>
              <w:rPr>
                <w:rFonts w:ascii="宋体" w:hAnsi="宋体" w:cs="宋体" w:eastAsia="宋体" w:hint="default"/>
                <w:sz w:val="18"/>
                <w:szCs w:val="18"/>
              </w:rPr>
            </w:r>
          </w:p>
        </w:tc>
        <w:tc>
          <w:tcPr>
            <w:tcW w:w="162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00" w:right="0"/>
              <w:jc w:val="left"/>
              <w:rPr>
                <w:rFonts w:ascii="宋体" w:hAnsi="宋体" w:cs="宋体" w:eastAsia="宋体" w:hint="default"/>
                <w:sz w:val="18"/>
                <w:szCs w:val="18"/>
              </w:rPr>
            </w:pPr>
            <w:r>
              <w:rPr>
                <w:rFonts w:ascii="宋体" w:hAnsi="宋体" w:cs="宋体" w:eastAsia="宋体" w:hint="default"/>
                <w:b/>
                <w:bCs/>
                <w:color w:val="FFFFFF"/>
                <w:sz w:val="18"/>
                <w:szCs w:val="18"/>
              </w:rPr>
              <w:t>注册资本</w:t>
            </w:r>
            <w:r>
              <w:rPr>
                <w:rFonts w:ascii="宋体" w:hAnsi="宋体" w:cs="宋体" w:eastAsia="宋体" w:hint="default"/>
                <w:sz w:val="18"/>
                <w:szCs w:val="18"/>
              </w:rPr>
            </w:r>
          </w:p>
        </w:tc>
        <w:tc>
          <w:tcPr>
            <w:tcW w:w="175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480" w:right="193" w:hanging="180"/>
              <w:jc w:val="left"/>
              <w:rPr>
                <w:rFonts w:ascii="宋体" w:hAnsi="宋体" w:cs="宋体" w:eastAsia="宋体" w:hint="default"/>
                <w:sz w:val="18"/>
                <w:szCs w:val="18"/>
              </w:rPr>
            </w:pPr>
            <w:r>
              <w:rPr>
                <w:rFonts w:ascii="宋体" w:hAnsi="宋体" w:cs="宋体" w:eastAsia="宋体" w:hint="default"/>
                <w:b/>
                <w:bCs/>
                <w:color w:val="FFFFFF"/>
                <w:w w:val="95"/>
                <w:sz w:val="18"/>
                <w:szCs w:val="18"/>
              </w:rPr>
              <w:t>母公司对本企业</w:t>
            </w:r>
            <w:r>
              <w:rPr>
                <w:rFonts w:ascii="宋体" w:hAnsi="宋体" w:cs="宋体" w:eastAsia="宋体" w:hint="default"/>
                <w:b/>
                <w:bCs/>
                <w:color w:val="FFFFFF"/>
                <w:spacing w:val="-25"/>
                <w:w w:val="95"/>
                <w:sz w:val="18"/>
                <w:szCs w:val="18"/>
              </w:rPr>
              <w:t> </w:t>
            </w:r>
            <w:r>
              <w:rPr>
                <w:rFonts w:ascii="宋体" w:hAnsi="宋体" w:cs="宋体" w:eastAsia="宋体" w:hint="default"/>
                <w:b/>
                <w:bCs/>
                <w:color w:val="FFFFFF"/>
                <w:spacing w:val="-25"/>
                <w:w w:val="95"/>
                <w:sz w:val="18"/>
                <w:szCs w:val="18"/>
              </w:rPr>
            </w:r>
            <w:r>
              <w:rPr>
                <w:rFonts w:ascii="宋体" w:hAnsi="宋体" w:cs="宋体" w:eastAsia="宋体" w:hint="default"/>
                <w:b/>
                <w:bCs/>
                <w:color w:val="FFFFFF"/>
                <w:sz w:val="18"/>
                <w:szCs w:val="18"/>
              </w:rPr>
              <w:t>的持股比例</w:t>
            </w:r>
            <w:r>
              <w:rPr>
                <w:rFonts w:ascii="宋体" w:hAnsi="宋体" w:cs="宋体" w:eastAsia="宋体" w:hint="default"/>
                <w:sz w:val="18"/>
                <w:szCs w:val="18"/>
              </w:rPr>
            </w:r>
          </w:p>
        </w:tc>
        <w:tc>
          <w:tcPr>
            <w:tcW w:w="156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226" w:right="166" w:hanging="92"/>
              <w:jc w:val="left"/>
              <w:rPr>
                <w:rFonts w:ascii="宋体" w:hAnsi="宋体" w:cs="宋体" w:eastAsia="宋体" w:hint="default"/>
                <w:sz w:val="18"/>
                <w:szCs w:val="18"/>
              </w:rPr>
            </w:pPr>
            <w:r>
              <w:rPr>
                <w:rFonts w:ascii="宋体" w:hAnsi="宋体" w:cs="宋体" w:eastAsia="宋体" w:hint="default"/>
                <w:b/>
                <w:bCs/>
                <w:color w:val="FFFFFF"/>
                <w:sz w:val="18"/>
                <w:szCs w:val="18"/>
              </w:rPr>
              <w:t>母公司对本企业</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的表决权比例</w:t>
            </w:r>
            <w:r>
              <w:rPr>
                <w:rFonts w:ascii="宋体" w:hAnsi="宋体" w:cs="宋体" w:eastAsia="宋体" w:hint="default"/>
                <w:sz w:val="18"/>
                <w:szCs w:val="18"/>
              </w:rPr>
            </w:r>
          </w:p>
        </w:tc>
      </w:tr>
      <w:tr>
        <w:trPr>
          <w:trHeight w:val="639" w:hRule="exact"/>
        </w:trPr>
        <w:tc>
          <w:tcPr>
            <w:tcW w:w="1536" w:type="dxa"/>
            <w:tcBorders>
              <w:top w:val="nil" w:sz="6" w:space="0" w:color="auto"/>
              <w:left w:val="nil" w:sz="6" w:space="0" w:color="auto"/>
              <w:bottom w:val="single" w:sz="12" w:space="0" w:color="C45811"/>
              <w:right w:val="nil" w:sz="6" w:space="0" w:color="auto"/>
            </w:tcBorders>
          </w:tcPr>
          <w:p>
            <w:pPr>
              <w:pStyle w:val="TableParagraph"/>
              <w:spacing w:line="316" w:lineRule="auto" w:before="10"/>
              <w:ind w:left="108" w:right="165"/>
              <w:jc w:val="left"/>
              <w:rPr>
                <w:rFonts w:ascii="宋体" w:hAnsi="宋体" w:cs="宋体" w:eastAsia="宋体" w:hint="default"/>
                <w:sz w:val="18"/>
                <w:szCs w:val="18"/>
              </w:rPr>
            </w:pPr>
            <w:r>
              <w:rPr>
                <w:rFonts w:ascii="宋体" w:hAnsi="宋体" w:cs="宋体" w:eastAsia="宋体" w:hint="default"/>
                <w:sz w:val="18"/>
                <w:szCs w:val="18"/>
              </w:rPr>
              <w:t>北京达安世纪投 资管理有限公司</w:t>
            </w:r>
          </w:p>
        </w:tc>
        <w:tc>
          <w:tcPr>
            <w:tcW w:w="1445"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67"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39"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62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272" w:right="0"/>
              <w:jc w:val="left"/>
              <w:rPr>
                <w:rFonts w:ascii="Times New Roman" w:hAnsi="Times New Roman" w:cs="Times New Roman" w:eastAsia="Times New Roman" w:hint="default"/>
                <w:sz w:val="18"/>
                <w:szCs w:val="18"/>
              </w:rPr>
            </w:pPr>
            <w:r>
              <w:rPr>
                <w:rFonts w:ascii="Times New Roman"/>
                <w:sz w:val="18"/>
              </w:rPr>
              <w:t>1,000,000.00</w:t>
            </w:r>
          </w:p>
        </w:tc>
        <w:tc>
          <w:tcPr>
            <w:tcW w:w="1758"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067" w:right="0"/>
              <w:jc w:val="left"/>
              <w:rPr>
                <w:rFonts w:ascii="Times New Roman" w:hAnsi="Times New Roman" w:cs="Times New Roman" w:eastAsia="Times New Roman" w:hint="default"/>
                <w:sz w:val="18"/>
                <w:szCs w:val="18"/>
              </w:rPr>
            </w:pPr>
            <w:r>
              <w:rPr>
                <w:rFonts w:ascii="Times New Roman"/>
                <w:sz w:val="18"/>
              </w:rPr>
              <w:t>31.08%</w:t>
            </w:r>
          </w:p>
        </w:tc>
        <w:tc>
          <w:tcPr>
            <w:tcW w:w="1567"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903" w:right="0"/>
              <w:jc w:val="left"/>
              <w:rPr>
                <w:rFonts w:ascii="Times New Roman" w:hAnsi="Times New Roman" w:cs="Times New Roman" w:eastAsia="Times New Roman" w:hint="default"/>
                <w:sz w:val="18"/>
                <w:szCs w:val="18"/>
              </w:rPr>
            </w:pPr>
            <w:r>
              <w:rPr>
                <w:rFonts w:ascii="Times New Roman"/>
                <w:sz w:val="18"/>
              </w:rPr>
              <w:t>31.08%</w:t>
            </w:r>
          </w:p>
        </w:tc>
      </w:tr>
    </w:tbl>
    <w:p>
      <w:pPr>
        <w:pStyle w:val="BodyText"/>
        <w:spacing w:line="357" w:lineRule="auto" w:before="51"/>
        <w:ind w:right="1118"/>
        <w:jc w:val="left"/>
      </w:pPr>
      <w:r>
        <w:rPr/>
        <w:t>本企业的母公司情况的说明 </w:t>
      </w:r>
      <w:r>
        <w:rPr>
          <w:spacing w:val="-1"/>
        </w:rPr>
        <w:t>北京达安世纪投资管理有限公司</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9</w:t>
      </w:r>
      <w:r>
        <w:rPr>
          <w:spacing w:val="-1"/>
        </w:rPr>
        <w:t>月成立，主营业务是投资管理、投资咨询，刘铁峰持有达安世纪</w:t>
      </w:r>
      <w:r>
        <w:rPr>
          <w:rFonts w:ascii="Times New Roman" w:hAnsi="Times New Roman" w:cs="Times New Roman" w:eastAsia="Times New Roman" w:hint="default"/>
          <w:spacing w:val="-1"/>
        </w:rPr>
        <w:t>100%</w:t>
      </w:r>
      <w:r>
        <w:rPr>
          <w:spacing w:val="-1"/>
        </w:rPr>
        <w:t>股权，为</w:t>
      </w:r>
    </w:p>
    <w:p>
      <w:pPr>
        <w:pStyle w:val="BodyText"/>
        <w:spacing w:line="201" w:lineRule="exact"/>
        <w:ind w:left="234" w:right="1032"/>
        <w:jc w:val="left"/>
      </w:pPr>
      <w:r>
        <w:rPr/>
        <w:t>达安世纪的控股股东、实际控制人</w:t>
      </w:r>
    </w:p>
    <w:p>
      <w:pPr>
        <w:pStyle w:val="BodyText"/>
        <w:spacing w:line="240" w:lineRule="auto" w:before="117"/>
        <w:ind w:right="1032"/>
        <w:jc w:val="left"/>
      </w:pPr>
      <w:r>
        <w:rPr/>
        <w:t>本企业最终控制方是自然人刘铁峰。</w:t>
      </w:r>
    </w:p>
    <w:p>
      <w:pPr>
        <w:spacing w:line="240" w:lineRule="auto" w:before="10"/>
        <w:rPr>
          <w:rFonts w:ascii="宋体" w:hAnsi="宋体" w:cs="宋体" w:eastAsia="宋体" w:hint="default"/>
          <w:sz w:val="26"/>
          <w:szCs w:val="26"/>
        </w:rPr>
      </w:pPr>
    </w:p>
    <w:p>
      <w:pPr>
        <w:pStyle w:val="Heading3"/>
        <w:spacing w:line="240" w:lineRule="auto"/>
        <w:ind w:right="1032"/>
        <w:jc w:val="left"/>
        <w:rPr>
          <w:b w:val="0"/>
          <w:bCs w:val="0"/>
        </w:rPr>
      </w:pPr>
      <w:bookmarkStart w:name="2、本企业的子公司情况" w:id="305"/>
      <w:bookmarkEnd w:id="305"/>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2"/>
        <w:jc w:val="left"/>
      </w:pPr>
      <w:r>
        <w:rPr/>
        <w:t>本企业子公司的情况详见附注第十一节、九、</w:t>
      </w:r>
      <w:r>
        <w:rPr>
          <w:rFonts w:ascii="Times New Roman" w:hAnsi="Times New Roman" w:cs="Times New Roman" w:eastAsia="Times New Roman" w:hint="default"/>
        </w:rPr>
        <w:t>1</w:t>
      </w:r>
      <w:r>
        <w:rPr>
          <w:spacing w:val="-90"/>
        </w:rPr>
        <w:t>、</w:t>
      </w:r>
      <w:r>
        <w:rPr/>
        <w:t>（</w:t>
      </w:r>
      <w:r>
        <w:rPr>
          <w:rFonts w:ascii="Times New Roman" w:hAnsi="Times New Roman" w:cs="Times New Roman" w:eastAsia="Times New Roman" w:hint="default"/>
        </w:rPr>
        <w:t>1</w:t>
      </w:r>
      <w:r>
        <w:rPr>
          <w:spacing w:val="-90"/>
        </w:rPr>
        <w:t>）</w:t>
      </w:r>
      <w:r>
        <w:rPr/>
        <w:t>。</w:t>
      </w:r>
    </w:p>
    <w:p>
      <w:pPr>
        <w:spacing w:line="240" w:lineRule="auto" w:before="10"/>
        <w:rPr>
          <w:rFonts w:ascii="宋体" w:hAnsi="宋体" w:cs="宋体" w:eastAsia="宋体" w:hint="default"/>
          <w:sz w:val="25"/>
          <w:szCs w:val="25"/>
        </w:rPr>
      </w:pPr>
    </w:p>
    <w:p>
      <w:pPr>
        <w:pStyle w:val="Heading3"/>
        <w:spacing w:line="240" w:lineRule="auto"/>
        <w:ind w:right="1032"/>
        <w:jc w:val="left"/>
        <w:rPr>
          <w:b w:val="0"/>
          <w:bCs w:val="0"/>
        </w:rPr>
      </w:pPr>
      <w:bookmarkStart w:name="3、其他关联方情况" w:id="306"/>
      <w:bookmarkEnd w:id="306"/>
      <w:r>
        <w:rPr>
          <w:b w:val="0"/>
          <w:bCs w:val="0"/>
        </w:rPr>
      </w:r>
      <w:r>
        <w:rPr>
          <w:rFonts w:ascii="Times New Roman" w:hAnsi="Times New Roman" w:cs="Times New Roman" w:eastAsia="Times New Roman" w:hint="default"/>
        </w:rPr>
        <w:t>3</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3956"/>
        <w:gridCol w:w="5613"/>
      </w:tblGrid>
      <w:tr>
        <w:trPr>
          <w:trHeight w:val="327" w:hRule="exact"/>
        </w:trPr>
        <w:tc>
          <w:tcPr>
            <w:tcW w:w="395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758" w:right="0"/>
              <w:jc w:val="left"/>
              <w:rPr>
                <w:rFonts w:ascii="宋体" w:hAnsi="宋体" w:cs="宋体" w:eastAsia="宋体" w:hint="default"/>
                <w:sz w:val="18"/>
                <w:szCs w:val="18"/>
              </w:rPr>
            </w:pPr>
            <w:r>
              <w:rPr>
                <w:rFonts w:ascii="宋体" w:hAnsi="宋体" w:cs="宋体" w:eastAsia="宋体" w:hint="default"/>
                <w:b/>
                <w:bCs/>
                <w:color w:val="FFFFFF"/>
                <w:sz w:val="18"/>
                <w:szCs w:val="18"/>
              </w:rPr>
              <w:t>其他关联方名称</w:t>
            </w:r>
            <w:r>
              <w:rPr>
                <w:rFonts w:ascii="宋体" w:hAnsi="宋体" w:cs="宋体" w:eastAsia="宋体" w:hint="default"/>
                <w:sz w:val="18"/>
                <w:szCs w:val="18"/>
              </w:rPr>
            </w:r>
          </w:p>
        </w:tc>
        <w:tc>
          <w:tcPr>
            <w:tcW w:w="561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225" w:right="0"/>
              <w:jc w:val="left"/>
              <w:rPr>
                <w:rFonts w:ascii="宋体" w:hAnsi="宋体" w:cs="宋体" w:eastAsia="宋体" w:hint="default"/>
                <w:sz w:val="18"/>
                <w:szCs w:val="18"/>
              </w:rPr>
            </w:pPr>
            <w:r>
              <w:rPr>
                <w:rFonts w:ascii="宋体" w:hAnsi="宋体" w:cs="宋体" w:eastAsia="宋体" w:hint="default"/>
                <w:b/>
                <w:bCs/>
                <w:color w:val="FFFFFF"/>
                <w:sz w:val="18"/>
                <w:szCs w:val="18"/>
              </w:rPr>
              <w:t>其他关联方与本企业关系</w:t>
            </w:r>
            <w:r>
              <w:rPr>
                <w:rFonts w:ascii="宋体" w:hAnsi="宋体" w:cs="宋体" w:eastAsia="宋体" w:hint="default"/>
                <w:sz w:val="18"/>
                <w:szCs w:val="18"/>
              </w:rPr>
            </w:r>
          </w:p>
        </w:tc>
      </w:tr>
      <w:tr>
        <w:trPr>
          <w:trHeight w:val="312" w:hRule="exact"/>
        </w:trPr>
        <w:tc>
          <w:tcPr>
            <w:tcW w:w="39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赵新宇</w:t>
            </w:r>
          </w:p>
        </w:tc>
        <w:tc>
          <w:tcPr>
            <w:tcW w:w="561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34"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w:t>
            </w:r>
          </w:p>
        </w:tc>
      </w:tr>
      <w:tr>
        <w:trPr>
          <w:trHeight w:val="327" w:hRule="exact"/>
        </w:trPr>
        <w:tc>
          <w:tcPr>
            <w:tcW w:w="3956"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董事、监事、高级管理人员</w:t>
            </w:r>
          </w:p>
        </w:tc>
        <w:tc>
          <w:tcPr>
            <w:tcW w:w="561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934"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line="240" w:lineRule="auto" w:before="2"/>
        <w:rPr>
          <w:rFonts w:ascii="宋体" w:hAnsi="宋体" w:cs="宋体" w:eastAsia="宋体" w:hint="default"/>
          <w:b/>
          <w:bCs/>
          <w:sz w:val="19"/>
          <w:szCs w:val="19"/>
        </w:rPr>
      </w:pPr>
    </w:p>
    <w:p>
      <w:pPr>
        <w:pStyle w:val="Heading3"/>
        <w:spacing w:line="240" w:lineRule="auto" w:before="35"/>
        <w:ind w:right="1032"/>
        <w:jc w:val="left"/>
        <w:rPr>
          <w:b w:val="0"/>
          <w:bCs w:val="0"/>
        </w:rPr>
      </w:pPr>
      <w:bookmarkStart w:name="4、关联交易情况" w:id="307"/>
      <w:bookmarkEnd w:id="307"/>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关联租赁情况" w:id="308"/>
      <w:bookmarkEnd w:id="308"/>
      <w:r>
        <w:rPr>
          <w:b w:val="0"/>
          <w:bCs w:val="0"/>
        </w:rPr>
      </w:r>
      <w:r>
        <w:rPr/>
        <w:t>（</w:t>
      </w:r>
      <w:r>
        <w:rPr>
          <w:rFonts w:ascii="Times New Roman" w:hAnsi="Times New Roman" w:cs="Times New Roman" w:eastAsia="Times New Roman" w:hint="default"/>
        </w:rPr>
        <w:t>1</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346"/>
        <w:gridCol w:w="2347"/>
        <w:gridCol w:w="2483"/>
        <w:gridCol w:w="2393"/>
      </w:tblGrid>
      <w:tr>
        <w:trPr>
          <w:trHeight w:val="342" w:hRule="exact"/>
        </w:trPr>
        <w:tc>
          <w:tcPr>
            <w:tcW w:w="2346" w:type="dxa"/>
            <w:tcBorders>
              <w:top w:val="single" w:sz="12" w:space="0" w:color="C45811"/>
              <w:left w:val="nil" w:sz="6" w:space="0" w:color="auto"/>
              <w:bottom w:val="single" w:sz="12" w:space="0" w:color="C45811"/>
              <w:right w:val="nil" w:sz="6" w:space="0" w:color="auto"/>
            </w:tcBorders>
            <w:shd w:val="clear" w:color="auto" w:fill="EC7C30"/>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b/>
                <w:bCs/>
                <w:color w:val="FFFFFF"/>
                <w:sz w:val="18"/>
                <w:szCs w:val="18"/>
              </w:rPr>
              <w:t>出租方名称</w:t>
            </w:r>
            <w:r>
              <w:rPr>
                <w:rFonts w:ascii="宋体" w:hAnsi="宋体" w:cs="宋体" w:eastAsia="宋体" w:hint="default"/>
                <w:sz w:val="18"/>
                <w:szCs w:val="18"/>
              </w:rPr>
            </w:r>
          </w:p>
        </w:tc>
        <w:tc>
          <w:tcPr>
            <w:tcW w:w="2347" w:type="dxa"/>
            <w:tcBorders>
              <w:top w:val="single" w:sz="12" w:space="0" w:color="C45811"/>
              <w:left w:val="nil" w:sz="6" w:space="0" w:color="auto"/>
              <w:bottom w:val="single" w:sz="12" w:space="0" w:color="C45811"/>
              <w:right w:val="nil" w:sz="6" w:space="0" w:color="auto"/>
            </w:tcBorders>
            <w:shd w:val="clear" w:color="auto" w:fill="EC7C30"/>
          </w:tcPr>
          <w:p>
            <w:pPr>
              <w:pStyle w:val="TableParagraph"/>
              <w:spacing w:line="240" w:lineRule="auto" w:before="10"/>
              <w:ind w:left="698" w:right="0"/>
              <w:jc w:val="left"/>
              <w:rPr>
                <w:rFonts w:ascii="宋体" w:hAnsi="宋体" w:cs="宋体" w:eastAsia="宋体" w:hint="default"/>
                <w:sz w:val="18"/>
                <w:szCs w:val="18"/>
              </w:rPr>
            </w:pPr>
            <w:r>
              <w:rPr>
                <w:rFonts w:ascii="宋体" w:hAnsi="宋体" w:cs="宋体" w:eastAsia="宋体" w:hint="default"/>
                <w:b/>
                <w:bCs/>
                <w:color w:val="FFFFFF"/>
                <w:sz w:val="18"/>
                <w:szCs w:val="18"/>
              </w:rPr>
              <w:t>租赁资产种类</w:t>
            </w:r>
            <w:r>
              <w:rPr>
                <w:rFonts w:ascii="宋体" w:hAnsi="宋体" w:cs="宋体" w:eastAsia="宋体" w:hint="default"/>
                <w:sz w:val="18"/>
                <w:szCs w:val="18"/>
              </w:rPr>
            </w:r>
          </w:p>
        </w:tc>
        <w:tc>
          <w:tcPr>
            <w:tcW w:w="2483" w:type="dxa"/>
            <w:tcBorders>
              <w:top w:val="single" w:sz="12" w:space="0" w:color="C45811"/>
              <w:left w:val="nil" w:sz="6" w:space="0" w:color="auto"/>
              <w:bottom w:val="single" w:sz="12" w:space="0" w:color="C45811"/>
              <w:right w:val="nil" w:sz="6" w:space="0" w:color="auto"/>
            </w:tcBorders>
            <w:shd w:val="clear" w:color="auto" w:fill="EC7C30"/>
          </w:tcPr>
          <w:p>
            <w:pPr>
              <w:pStyle w:val="TableParagraph"/>
              <w:spacing w:line="240" w:lineRule="auto" w:before="10"/>
              <w:ind w:left="564" w:right="0"/>
              <w:jc w:val="left"/>
              <w:rPr>
                <w:rFonts w:ascii="宋体" w:hAnsi="宋体" w:cs="宋体" w:eastAsia="宋体" w:hint="default"/>
                <w:sz w:val="18"/>
                <w:szCs w:val="18"/>
              </w:rPr>
            </w:pPr>
            <w:r>
              <w:rPr>
                <w:rFonts w:ascii="宋体" w:hAnsi="宋体" w:cs="宋体" w:eastAsia="宋体" w:hint="default"/>
                <w:b/>
                <w:bCs/>
                <w:color w:val="FFFFFF"/>
                <w:sz w:val="18"/>
                <w:szCs w:val="18"/>
              </w:rPr>
              <w:t>本期确认的租赁费</w:t>
            </w:r>
            <w:r>
              <w:rPr>
                <w:rFonts w:ascii="宋体" w:hAnsi="宋体" w:cs="宋体" w:eastAsia="宋体" w:hint="default"/>
                <w:sz w:val="18"/>
                <w:szCs w:val="18"/>
              </w:rPr>
            </w:r>
          </w:p>
        </w:tc>
        <w:tc>
          <w:tcPr>
            <w:tcW w:w="2393" w:type="dxa"/>
            <w:tcBorders>
              <w:top w:val="single" w:sz="12" w:space="0" w:color="C45811"/>
              <w:left w:val="nil" w:sz="6" w:space="0" w:color="auto"/>
              <w:bottom w:val="single" w:sz="12" w:space="0" w:color="C45811"/>
              <w:right w:val="nil" w:sz="6" w:space="0" w:color="auto"/>
            </w:tcBorders>
            <w:shd w:val="clear" w:color="auto" w:fill="EC7C30"/>
          </w:tcPr>
          <w:p>
            <w:pPr>
              <w:pStyle w:val="TableParagraph"/>
              <w:spacing w:line="240" w:lineRule="auto" w:before="10"/>
              <w:ind w:left="473" w:right="0"/>
              <w:jc w:val="left"/>
              <w:rPr>
                <w:rFonts w:ascii="宋体" w:hAnsi="宋体" w:cs="宋体" w:eastAsia="宋体" w:hint="default"/>
                <w:sz w:val="18"/>
                <w:szCs w:val="18"/>
              </w:rPr>
            </w:pPr>
            <w:r>
              <w:rPr>
                <w:rFonts w:ascii="宋体" w:hAnsi="宋体" w:cs="宋体" w:eastAsia="宋体" w:hint="default"/>
                <w:b/>
                <w:bCs/>
                <w:color w:val="FFFFFF"/>
                <w:sz w:val="18"/>
                <w:szCs w:val="18"/>
              </w:rPr>
              <w:t>上期确认的租赁费</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979" w:top="1060" w:bottom="1160" w:left="900" w:right="0"/>
        </w:sectPr>
      </w:pP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573"/>
        <w:gridCol w:w="2985"/>
        <w:gridCol w:w="3301"/>
        <w:gridCol w:w="1709"/>
      </w:tblGrid>
      <w:tr>
        <w:trPr>
          <w:trHeight w:val="685" w:hRule="exact"/>
        </w:trPr>
        <w:tc>
          <w:tcPr>
            <w:tcW w:w="1573" w:type="dxa"/>
            <w:tcBorders>
              <w:top w:val="single" w:sz="12" w:space="0" w:color="C45811"/>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赵新宇</w:t>
            </w:r>
          </w:p>
        </w:tc>
        <w:tc>
          <w:tcPr>
            <w:tcW w:w="2985" w:type="dxa"/>
            <w:tcBorders>
              <w:top w:val="single" w:sz="12" w:space="0" w:color="C45811"/>
              <w:left w:val="nil" w:sz="6" w:space="0" w:color="auto"/>
              <w:bottom w:val="single" w:sz="12" w:space="0" w:color="C45811"/>
              <w:right w:val="nil" w:sz="6" w:space="0" w:color="auto"/>
            </w:tcBorders>
          </w:tcPr>
          <w:p>
            <w:pPr>
              <w:pStyle w:val="TableParagraph"/>
              <w:spacing w:line="240" w:lineRule="auto" w:before="10"/>
              <w:ind w:left="925"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3301" w:type="dxa"/>
            <w:tcBorders>
              <w:top w:val="single" w:sz="12" w:space="0" w:color="C45811"/>
              <w:left w:val="nil" w:sz="6" w:space="0" w:color="auto"/>
              <w:bottom w:val="single" w:sz="12" w:space="0" w:color="C45811"/>
              <w:right w:val="nil" w:sz="6" w:space="0" w:color="auto"/>
            </w:tcBorders>
          </w:tcPr>
          <w:p>
            <w:pPr>
              <w:pStyle w:val="TableParagraph"/>
              <w:spacing w:line="240" w:lineRule="auto" w:before="50"/>
              <w:ind w:left="1699" w:right="0"/>
              <w:jc w:val="left"/>
              <w:rPr>
                <w:rFonts w:ascii="Times New Roman" w:hAnsi="Times New Roman" w:cs="Times New Roman" w:eastAsia="Times New Roman" w:hint="default"/>
                <w:sz w:val="18"/>
                <w:szCs w:val="18"/>
              </w:rPr>
            </w:pPr>
            <w:r>
              <w:rPr>
                <w:rFonts w:ascii="Times New Roman"/>
                <w:sz w:val="18"/>
              </w:rPr>
              <w:t>294,425.97</w:t>
            </w:r>
          </w:p>
        </w:tc>
        <w:tc>
          <w:tcPr>
            <w:tcW w:w="1709" w:type="dxa"/>
            <w:tcBorders>
              <w:top w:val="single" w:sz="12" w:space="0" w:color="C45811"/>
              <w:left w:val="nil" w:sz="6" w:space="0" w:color="auto"/>
              <w:bottom w:val="single" w:sz="12" w:space="0" w:color="C45811"/>
              <w:right w:val="nil" w:sz="6" w:space="0" w:color="auto"/>
            </w:tcBorders>
          </w:tcPr>
          <w:p>
            <w:pPr>
              <w:pStyle w:val="TableParagraph"/>
              <w:spacing w:line="240" w:lineRule="auto" w:before="50"/>
              <w:ind w:left="790" w:right="0"/>
              <w:jc w:val="left"/>
              <w:rPr>
                <w:rFonts w:ascii="Times New Roman" w:hAnsi="Times New Roman" w:cs="Times New Roman" w:eastAsia="Times New Roman" w:hint="default"/>
                <w:sz w:val="18"/>
                <w:szCs w:val="18"/>
              </w:rPr>
            </w:pPr>
            <w:r>
              <w:rPr>
                <w:rFonts w:ascii="Times New Roman"/>
                <w:sz w:val="18"/>
              </w:rPr>
              <w:t>244,835.59</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r>
        <w:rPr/>
        <w:pict>
          <v:group style="position:absolute;margin-left:55.200001pt;margin-top:-47.546337pt;width:485pt;height:.1pt;mso-position-horizontal-relative:page;mso-position-vertical-relative:paragraph;z-index:-758272" coordorigin="1104,-951" coordsize="9700,2">
            <v:shape style="position:absolute;left:1104;top:-951;width:9700;height:2" coordorigin="1104,-951" coordsize="9700,0" path="m1104,-951l10804,-951e" filled="false" stroked="true" strokeweight=".72pt" strokecolor="#000000">
              <v:path arrowok="t"/>
            </v:shape>
            <w10:wrap type="none"/>
          </v:group>
        </w:pict>
      </w:r>
      <w:bookmarkStart w:name="（2）关联担保情况" w:id="309"/>
      <w:bookmarkEnd w:id="309"/>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3"/>
          <w:szCs w:val="13"/>
        </w:rPr>
      </w:pPr>
    </w:p>
    <w:p>
      <w:pPr>
        <w:pStyle w:val="BodyText"/>
        <w:spacing w:line="240" w:lineRule="auto"/>
        <w:ind w:right="1032"/>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869"/>
        <w:gridCol w:w="1959"/>
        <w:gridCol w:w="1807"/>
        <w:gridCol w:w="1914"/>
        <w:gridCol w:w="2021"/>
      </w:tblGrid>
      <w:tr>
        <w:trPr>
          <w:trHeight w:val="639" w:hRule="exact"/>
        </w:trPr>
        <w:tc>
          <w:tcPr>
            <w:tcW w:w="186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5" w:right="0"/>
              <w:jc w:val="center"/>
              <w:rPr>
                <w:rFonts w:ascii="宋体" w:hAnsi="宋体" w:cs="宋体" w:eastAsia="宋体" w:hint="default"/>
                <w:sz w:val="18"/>
                <w:szCs w:val="18"/>
              </w:rPr>
            </w:pPr>
            <w:r>
              <w:rPr>
                <w:rFonts w:ascii="宋体" w:hAnsi="宋体" w:cs="宋体" w:eastAsia="宋体" w:hint="default"/>
                <w:b/>
                <w:bCs/>
                <w:color w:val="FFFFFF"/>
                <w:sz w:val="18"/>
                <w:szCs w:val="18"/>
              </w:rPr>
              <w:t>担保方</w:t>
            </w:r>
            <w:r>
              <w:rPr>
                <w:rFonts w:ascii="宋体" w:hAnsi="宋体" w:cs="宋体" w:eastAsia="宋体" w:hint="default"/>
                <w:sz w:val="18"/>
                <w:szCs w:val="18"/>
              </w:rPr>
            </w:r>
          </w:p>
        </w:tc>
        <w:tc>
          <w:tcPr>
            <w:tcW w:w="195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40" w:right="0"/>
              <w:jc w:val="left"/>
              <w:rPr>
                <w:rFonts w:ascii="宋体" w:hAnsi="宋体" w:cs="宋体" w:eastAsia="宋体" w:hint="default"/>
                <w:sz w:val="18"/>
                <w:szCs w:val="18"/>
              </w:rPr>
            </w:pPr>
            <w:r>
              <w:rPr>
                <w:rFonts w:ascii="宋体" w:hAnsi="宋体" w:cs="宋体" w:eastAsia="宋体" w:hint="default"/>
                <w:b/>
                <w:bCs/>
                <w:color w:val="FFFFFF"/>
                <w:sz w:val="18"/>
                <w:szCs w:val="18"/>
              </w:rPr>
              <w:t>担保金额</w:t>
            </w:r>
            <w:r>
              <w:rPr>
                <w:rFonts w:ascii="宋体" w:hAnsi="宋体" w:cs="宋体" w:eastAsia="宋体" w:hint="default"/>
                <w:sz w:val="18"/>
                <w:szCs w:val="18"/>
              </w:rPr>
            </w:r>
          </w:p>
        </w:tc>
        <w:tc>
          <w:tcPr>
            <w:tcW w:w="180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05" w:right="0"/>
              <w:jc w:val="left"/>
              <w:rPr>
                <w:rFonts w:ascii="宋体" w:hAnsi="宋体" w:cs="宋体" w:eastAsia="宋体" w:hint="default"/>
                <w:sz w:val="18"/>
                <w:szCs w:val="18"/>
              </w:rPr>
            </w:pPr>
            <w:r>
              <w:rPr>
                <w:rFonts w:ascii="宋体" w:hAnsi="宋体" w:cs="宋体" w:eastAsia="宋体" w:hint="default"/>
                <w:b/>
                <w:bCs/>
                <w:color w:val="FFFFFF"/>
                <w:sz w:val="18"/>
                <w:szCs w:val="18"/>
              </w:rPr>
              <w:t>担保起始日</w:t>
            </w:r>
            <w:r>
              <w:rPr>
                <w:rFonts w:ascii="宋体" w:hAnsi="宋体" w:cs="宋体" w:eastAsia="宋体" w:hint="default"/>
                <w:sz w:val="18"/>
                <w:szCs w:val="18"/>
              </w:rPr>
            </w:r>
          </w:p>
        </w:tc>
        <w:tc>
          <w:tcPr>
            <w:tcW w:w="191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11" w:right="0"/>
              <w:jc w:val="left"/>
              <w:rPr>
                <w:rFonts w:ascii="宋体" w:hAnsi="宋体" w:cs="宋体" w:eastAsia="宋体" w:hint="default"/>
                <w:sz w:val="18"/>
                <w:szCs w:val="18"/>
              </w:rPr>
            </w:pPr>
            <w:r>
              <w:rPr>
                <w:rFonts w:ascii="宋体" w:hAnsi="宋体" w:cs="宋体" w:eastAsia="宋体" w:hint="default"/>
                <w:b/>
                <w:bCs/>
                <w:color w:val="FFFFFF"/>
                <w:sz w:val="18"/>
                <w:szCs w:val="18"/>
              </w:rPr>
              <w:t>担保到期日</w:t>
            </w:r>
            <w:r>
              <w:rPr>
                <w:rFonts w:ascii="宋体" w:hAnsi="宋体" w:cs="宋体" w:eastAsia="宋体" w:hint="default"/>
                <w:sz w:val="18"/>
                <w:szCs w:val="18"/>
              </w:rPr>
            </w:r>
          </w:p>
        </w:tc>
        <w:tc>
          <w:tcPr>
            <w:tcW w:w="202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973" w:right="142" w:hanging="723"/>
              <w:jc w:val="left"/>
              <w:rPr>
                <w:rFonts w:ascii="宋体" w:hAnsi="宋体" w:cs="宋体" w:eastAsia="宋体" w:hint="default"/>
                <w:sz w:val="18"/>
                <w:szCs w:val="18"/>
              </w:rPr>
            </w:pPr>
            <w:r>
              <w:rPr>
                <w:rFonts w:ascii="宋体" w:hAnsi="宋体" w:cs="宋体" w:eastAsia="宋体" w:hint="default"/>
                <w:b/>
                <w:bCs/>
                <w:color w:val="FFFFFF"/>
                <w:sz w:val="18"/>
                <w:szCs w:val="18"/>
              </w:rPr>
              <w:t>担保是否已经履行完</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毕</w:t>
            </w:r>
            <w:r>
              <w:rPr>
                <w:rFonts w:ascii="宋体" w:hAnsi="宋体" w:cs="宋体" w:eastAsia="宋体" w:hint="default"/>
                <w:sz w:val="18"/>
                <w:szCs w:val="18"/>
              </w:rPr>
            </w:r>
          </w:p>
        </w:tc>
      </w:tr>
      <w:tr>
        <w:trPr>
          <w:trHeight w:val="312"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30,000,000.00</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2" w:hRule="exact"/>
        </w:trPr>
        <w:tc>
          <w:tcPr>
            <w:tcW w:w="18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195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30,000,000.00</w:t>
            </w:r>
          </w:p>
        </w:tc>
        <w:tc>
          <w:tcPr>
            <w:tcW w:w="18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2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2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21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2"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10,000,000.00</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7" w:hRule="exact"/>
        </w:trPr>
        <w:tc>
          <w:tcPr>
            <w:tcW w:w="186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刘铁峰</w:t>
            </w:r>
          </w:p>
        </w:tc>
        <w:tc>
          <w:tcPr>
            <w:tcW w:w="195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80,000,000.00</w:t>
            </w:r>
          </w:p>
        </w:tc>
        <w:tc>
          <w:tcPr>
            <w:tcW w:w="180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2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2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21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关键管理人员报酬" w:id="310"/>
      <w:bookmarkEnd w:id="310"/>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054"/>
        <w:gridCol w:w="3843"/>
        <w:gridCol w:w="2673"/>
      </w:tblGrid>
      <w:tr>
        <w:trPr>
          <w:trHeight w:val="327" w:hRule="exact"/>
        </w:trPr>
        <w:tc>
          <w:tcPr>
            <w:tcW w:w="305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36"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84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277"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267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25"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27" w:hRule="exact"/>
        </w:trPr>
        <w:tc>
          <w:tcPr>
            <w:tcW w:w="3054"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84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2272" w:right="0"/>
              <w:jc w:val="left"/>
              <w:rPr>
                <w:rFonts w:ascii="Times New Roman" w:hAnsi="Times New Roman" w:cs="Times New Roman" w:eastAsia="Times New Roman" w:hint="default"/>
                <w:sz w:val="18"/>
                <w:szCs w:val="18"/>
              </w:rPr>
            </w:pPr>
            <w:r>
              <w:rPr>
                <w:rFonts w:ascii="Times New Roman"/>
                <w:sz w:val="18"/>
              </w:rPr>
              <w:t>3,735,545.09</w:t>
            </w:r>
          </w:p>
        </w:tc>
        <w:tc>
          <w:tcPr>
            <w:tcW w:w="2673"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620" w:right="0"/>
              <w:jc w:val="left"/>
              <w:rPr>
                <w:rFonts w:ascii="Times New Roman" w:hAnsi="Times New Roman" w:cs="Times New Roman" w:eastAsia="Times New Roman" w:hint="default"/>
                <w:sz w:val="18"/>
                <w:szCs w:val="18"/>
              </w:rPr>
            </w:pPr>
            <w:r>
              <w:rPr>
                <w:rFonts w:ascii="Times New Roman"/>
                <w:sz w:val="18"/>
              </w:rPr>
              <w:t>3,751,540.59</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5、关联方承诺" w:id="311"/>
      <w:bookmarkEnd w:id="311"/>
      <w:r>
        <w:rPr>
          <w:b w:val="0"/>
          <w:bCs w:val="0"/>
        </w:rPr>
      </w:r>
      <w:r>
        <w:rPr>
          <w:rFonts w:ascii="Times New Roman" w:hAnsi="Times New Roman" w:cs="Times New Roman" w:eastAsia="Times New Roman" w:hint="default"/>
        </w:rPr>
        <w:t>5</w:t>
      </w:r>
      <w:r>
        <w:rPr/>
        <w:t>、关联方承诺</w:t>
      </w:r>
      <w:r>
        <w:rPr>
          <w:b w:val="0"/>
          <w:bCs w:val="0"/>
        </w:rPr>
      </w:r>
    </w:p>
    <w:p>
      <w:pPr>
        <w:spacing w:line="240" w:lineRule="auto" w:before="5"/>
        <w:rPr>
          <w:rFonts w:ascii="宋体" w:hAnsi="宋体" w:cs="宋体" w:eastAsia="宋体" w:hint="default"/>
          <w:b/>
          <w:bCs/>
          <w:sz w:val="25"/>
          <w:szCs w:val="25"/>
        </w:rPr>
      </w:pPr>
    </w:p>
    <w:p>
      <w:pPr>
        <w:pStyle w:val="Heading4"/>
        <w:spacing w:line="285" w:lineRule="auto"/>
        <w:ind w:left="633" w:right="1705"/>
        <w:jc w:val="left"/>
      </w:pPr>
      <w:r>
        <w:rPr>
          <w:spacing w:val="-1"/>
        </w:rPr>
        <w:t>以下为本集团于资产负债表日，已签约而尚不必在资产负债表上列示的与关联方有关的承诺事项：</w:t>
      </w:r>
      <w:r>
        <w:rPr>
          <w:spacing w:val="-68"/>
        </w:rPr>
        <w:t> </w:t>
      </w:r>
      <w:r>
        <w:rPr>
          <w:spacing w:val="-68"/>
        </w:rPr>
      </w:r>
      <w:r>
        <w:rPr/>
        <w:t>租赁</w:t>
      </w:r>
    </w:p>
    <w:tbl>
      <w:tblPr>
        <w:tblW w:w="0" w:type="auto"/>
        <w:jc w:val="left"/>
        <w:tblInd w:w="111" w:type="dxa"/>
        <w:tblLayout w:type="fixed"/>
        <w:tblCellMar>
          <w:top w:w="0" w:type="dxa"/>
          <w:left w:w="0" w:type="dxa"/>
          <w:bottom w:w="0" w:type="dxa"/>
          <w:right w:w="0" w:type="dxa"/>
        </w:tblCellMar>
        <w:tblLook w:val="01E0"/>
      </w:tblPr>
      <w:tblGrid>
        <w:gridCol w:w="2089"/>
        <w:gridCol w:w="2482"/>
        <w:gridCol w:w="1964"/>
      </w:tblGrid>
      <w:tr>
        <w:trPr>
          <w:trHeight w:val="327" w:hRule="exact"/>
        </w:trPr>
        <w:tc>
          <w:tcPr>
            <w:tcW w:w="208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031" w:right="0"/>
              <w:jc w:val="left"/>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248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95"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2018</w:t>
            </w:r>
            <w:r>
              <w:rPr>
                <w:rFonts w:ascii="宋体" w:hAnsi="宋体" w:cs="宋体" w:eastAsia="宋体" w:hint="default"/>
                <w:b/>
                <w:bCs/>
                <w:color w:val="FFFFFF"/>
                <w:sz w:val="18"/>
                <w:szCs w:val="18"/>
              </w:rPr>
              <w:t>年</w:t>
            </w:r>
            <w:r>
              <w:rPr>
                <w:rFonts w:ascii="Times New Roman" w:hAnsi="Times New Roman" w:cs="Times New Roman" w:eastAsia="Times New Roman" w:hint="default"/>
                <w:b/>
                <w:bCs/>
                <w:color w:val="FFFFFF"/>
                <w:sz w:val="18"/>
                <w:szCs w:val="18"/>
              </w:rPr>
              <w:t>12</w:t>
            </w:r>
            <w:r>
              <w:rPr>
                <w:rFonts w:ascii="宋体" w:hAnsi="宋体" w:cs="宋体" w:eastAsia="宋体" w:hint="default"/>
                <w:b/>
                <w:bCs/>
                <w:color w:val="FFFFFF"/>
                <w:sz w:val="18"/>
                <w:szCs w:val="18"/>
              </w:rPr>
              <w:t>月</w:t>
            </w:r>
            <w:r>
              <w:rPr>
                <w:rFonts w:ascii="Times New Roman" w:hAnsi="Times New Roman" w:cs="Times New Roman" w:eastAsia="Times New Roman" w:hint="default"/>
                <w:b/>
                <w:bCs/>
                <w:color w:val="FFFFFF"/>
                <w:sz w:val="18"/>
                <w:szCs w:val="18"/>
              </w:rPr>
              <w:t>31</w:t>
            </w:r>
            <w:r>
              <w:rPr>
                <w:rFonts w:ascii="宋体" w:hAnsi="宋体" w:cs="宋体" w:eastAsia="宋体" w:hint="default"/>
                <w:b/>
                <w:bCs/>
                <w:color w:val="FFFFFF"/>
                <w:sz w:val="18"/>
                <w:szCs w:val="18"/>
              </w:rPr>
              <w:t>日</w:t>
            </w:r>
            <w:r>
              <w:rPr>
                <w:rFonts w:ascii="宋体" w:hAnsi="宋体" w:cs="宋体" w:eastAsia="宋体" w:hint="default"/>
                <w:sz w:val="18"/>
                <w:szCs w:val="18"/>
              </w:rPr>
            </w:r>
          </w:p>
        </w:tc>
        <w:tc>
          <w:tcPr>
            <w:tcW w:w="196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69" w:right="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2017</w:t>
            </w:r>
            <w:r>
              <w:rPr>
                <w:rFonts w:ascii="宋体" w:hAnsi="宋体" w:cs="宋体" w:eastAsia="宋体" w:hint="default"/>
                <w:b/>
                <w:bCs/>
                <w:color w:val="FFFFFF"/>
                <w:sz w:val="18"/>
                <w:szCs w:val="18"/>
              </w:rPr>
              <w:t>年</w:t>
            </w:r>
            <w:r>
              <w:rPr>
                <w:rFonts w:ascii="Times New Roman" w:hAnsi="Times New Roman" w:cs="Times New Roman" w:eastAsia="Times New Roman" w:hint="default"/>
                <w:b/>
                <w:bCs/>
                <w:color w:val="FFFFFF"/>
                <w:sz w:val="18"/>
                <w:szCs w:val="18"/>
              </w:rPr>
              <w:t>12</w:t>
            </w:r>
            <w:r>
              <w:rPr>
                <w:rFonts w:ascii="宋体" w:hAnsi="宋体" w:cs="宋体" w:eastAsia="宋体" w:hint="default"/>
                <w:b/>
                <w:bCs/>
                <w:color w:val="FFFFFF"/>
                <w:sz w:val="18"/>
                <w:szCs w:val="18"/>
              </w:rPr>
              <w:t>月</w:t>
            </w:r>
            <w:r>
              <w:rPr>
                <w:rFonts w:ascii="Times New Roman" w:hAnsi="Times New Roman" w:cs="Times New Roman" w:eastAsia="Times New Roman" w:hint="default"/>
                <w:b/>
                <w:bCs/>
                <w:color w:val="FFFFFF"/>
                <w:sz w:val="18"/>
                <w:szCs w:val="18"/>
              </w:rPr>
              <w:t>31</w:t>
            </w:r>
            <w:r>
              <w:rPr>
                <w:rFonts w:ascii="宋体" w:hAnsi="宋体" w:cs="宋体" w:eastAsia="宋体" w:hint="default"/>
                <w:b/>
                <w:bCs/>
                <w:color w:val="FFFFFF"/>
                <w:sz w:val="18"/>
                <w:szCs w:val="18"/>
              </w:rPr>
              <w:t>日</w:t>
            </w:r>
            <w:r>
              <w:rPr>
                <w:rFonts w:ascii="宋体" w:hAnsi="宋体" w:cs="宋体" w:eastAsia="宋体" w:hint="default"/>
                <w:sz w:val="18"/>
                <w:szCs w:val="18"/>
              </w:rPr>
            </w:r>
          </w:p>
        </w:tc>
      </w:tr>
      <w:tr>
        <w:trPr>
          <w:trHeight w:val="327" w:hRule="exact"/>
        </w:trPr>
        <w:tc>
          <w:tcPr>
            <w:tcW w:w="2089"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租入</w:t>
            </w:r>
            <w:r>
              <w:rPr>
                <w:rFonts w:ascii="Times New Roman" w:hAnsi="Times New Roman" w:cs="Times New Roman" w:eastAsia="Times New Roman" w:hint="default"/>
                <w:sz w:val="18"/>
                <w:szCs w:val="18"/>
              </w:rPr>
              <w:t>-</w:t>
            </w:r>
            <w:r>
              <w:rPr>
                <w:rFonts w:ascii="宋体" w:hAnsi="宋体" w:cs="宋体" w:eastAsia="宋体" w:hint="default"/>
                <w:sz w:val="18"/>
                <w:szCs w:val="18"/>
              </w:rPr>
              <w:t>赵新宇</w:t>
            </w:r>
          </w:p>
        </w:tc>
        <w:tc>
          <w:tcPr>
            <w:tcW w:w="2482"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400" w:right="0"/>
              <w:jc w:val="left"/>
              <w:rPr>
                <w:rFonts w:ascii="Times New Roman" w:hAnsi="Times New Roman" w:cs="Times New Roman" w:eastAsia="Times New Roman" w:hint="default"/>
                <w:sz w:val="18"/>
                <w:szCs w:val="18"/>
              </w:rPr>
            </w:pPr>
            <w:r>
              <w:rPr>
                <w:rFonts w:ascii="Times New Roman"/>
                <w:sz w:val="18"/>
              </w:rPr>
              <w:t>204,403.93</w:t>
            </w:r>
          </w:p>
        </w:tc>
        <w:tc>
          <w:tcPr>
            <w:tcW w:w="196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1046" w:right="0"/>
              <w:jc w:val="left"/>
              <w:rPr>
                <w:rFonts w:ascii="Times New Roman" w:hAnsi="Times New Roman" w:cs="Times New Roman" w:eastAsia="Times New Roman" w:hint="default"/>
                <w:sz w:val="18"/>
                <w:szCs w:val="18"/>
              </w:rPr>
            </w:pPr>
            <w:r>
              <w:rPr>
                <w:rFonts w:ascii="Times New Roman"/>
                <w:sz w:val="18"/>
              </w:rPr>
              <w:t>275,843.79</w:t>
            </w:r>
          </w:p>
        </w:tc>
      </w:tr>
    </w:tbl>
    <w:p>
      <w:pPr>
        <w:spacing w:line="240" w:lineRule="auto" w:before="7"/>
        <w:rPr>
          <w:rFonts w:ascii="宋体" w:hAnsi="宋体" w:cs="宋体" w:eastAsia="宋体" w:hint="default"/>
          <w:sz w:val="19"/>
          <w:szCs w:val="19"/>
        </w:rPr>
      </w:pPr>
    </w:p>
    <w:p>
      <w:pPr>
        <w:pStyle w:val="Heading2"/>
        <w:spacing w:line="240" w:lineRule="auto" w:before="26"/>
        <w:ind w:right="1032"/>
        <w:jc w:val="left"/>
        <w:rPr>
          <w:b w:val="0"/>
          <w:bCs w:val="0"/>
        </w:rPr>
      </w:pPr>
      <w:bookmarkStart w:name="十三、股份支付" w:id="312"/>
      <w:bookmarkEnd w:id="312"/>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2"/>
        <w:jc w:val="left"/>
        <w:rPr>
          <w:b w:val="0"/>
          <w:bCs w:val="0"/>
        </w:rPr>
      </w:pPr>
      <w:bookmarkStart w:name="1、股份支付总体情况" w:id="313"/>
      <w:bookmarkEnd w:id="313"/>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5265"/>
        <w:gridCol w:w="4303"/>
      </w:tblGrid>
      <w:tr>
        <w:trPr>
          <w:trHeight w:val="331" w:hRule="exact"/>
        </w:trPr>
        <w:tc>
          <w:tcPr>
            <w:tcW w:w="5265" w:type="dxa"/>
            <w:tcBorders>
              <w:top w:val="single" w:sz="12" w:space="0" w:color="C45811"/>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303" w:type="dxa"/>
            <w:tcBorders>
              <w:top w:val="single" w:sz="12" w:space="0" w:color="C45811"/>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511,125.00</w:t>
            </w:r>
          </w:p>
        </w:tc>
      </w:tr>
      <w:tr>
        <w:trPr>
          <w:trHeight w:val="312" w:hRule="exact"/>
        </w:trPr>
        <w:tc>
          <w:tcPr>
            <w:tcW w:w="526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18"/>
                <w:szCs w:val="18"/>
              </w:rPr>
            </w:pPr>
            <w:r>
              <w:rPr>
                <w:rFonts w:ascii="Times New Roman"/>
                <w:sz w:val="18"/>
              </w:rPr>
              <w:t>0.00</w:t>
            </w:r>
          </w:p>
        </w:tc>
      </w:tr>
      <w:tr>
        <w:trPr>
          <w:trHeight w:val="312" w:hRule="exact"/>
        </w:trPr>
        <w:tc>
          <w:tcPr>
            <w:tcW w:w="526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18"/>
                <w:szCs w:val="18"/>
              </w:rPr>
            </w:pPr>
            <w:r>
              <w:rPr>
                <w:rFonts w:ascii="Times New Roman"/>
                <w:sz w:val="18"/>
              </w:rPr>
              <w:t>272,250.00</w:t>
            </w:r>
          </w:p>
        </w:tc>
      </w:tr>
      <w:tr>
        <w:trPr>
          <w:trHeight w:val="2196" w:hRule="exact"/>
        </w:trPr>
        <w:tc>
          <w:tcPr>
            <w:tcW w:w="5265" w:type="dxa"/>
            <w:tcBorders>
              <w:top w:val="nil" w:sz="6" w:space="0" w:color="auto"/>
              <w:left w:val="nil" w:sz="6" w:space="0" w:color="auto"/>
              <w:bottom w:val="single" w:sz="12" w:space="0" w:color="C45811"/>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303" w:type="dxa"/>
            <w:tcBorders>
              <w:top w:val="nil" w:sz="6" w:space="0" w:color="auto"/>
              <w:left w:val="nil" w:sz="6" w:space="0" w:color="auto"/>
              <w:bottom w:val="single" w:sz="12" w:space="0" w:color="C45811"/>
              <w:right w:val="nil" w:sz="6" w:space="0" w:color="auto"/>
            </w:tcBorders>
          </w:tcPr>
          <w:p>
            <w:pPr>
              <w:pStyle w:val="TableParagraph"/>
              <w:spacing w:line="307" w:lineRule="auto" w:before="6"/>
              <w:ind w:left="297" w:right="209"/>
              <w:jc w:val="left"/>
              <w:rPr>
                <w:rFonts w:ascii="宋体" w:hAnsi="宋体" w:cs="宋体" w:eastAsia="宋体" w:hint="default"/>
                <w:sz w:val="18"/>
                <w:szCs w:val="18"/>
              </w:rPr>
            </w:pPr>
            <w:r>
              <w:rPr>
                <w:rFonts w:ascii="宋体" w:hAnsi="宋体" w:cs="宋体" w:eastAsia="宋体" w:hint="default"/>
                <w:sz w:val="18"/>
                <w:szCs w:val="18"/>
              </w:rPr>
              <w:t>股票期权行权价格：</w:t>
            </w:r>
            <w:r>
              <w:rPr>
                <w:rFonts w:ascii="Times New Roman" w:hAnsi="Times New Roman" w:cs="Times New Roman" w:eastAsia="Times New Roman" w:hint="default"/>
                <w:sz w:val="18"/>
                <w:szCs w:val="18"/>
              </w:rPr>
              <w:t>28.2733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剩余期限：</w:t>
            </w:r>
            <w:r>
              <w:rPr>
                <w:rFonts w:ascii="Times New Roman" w:hAnsi="Times New Roman" w:cs="Times New Roman" w:eastAsia="Times New Roman" w:hint="default"/>
                <w:sz w:val="18"/>
                <w:szCs w:val="18"/>
              </w:rPr>
              <w:t>30%</w:t>
            </w:r>
            <w:r>
              <w:rPr>
                <w:rFonts w:ascii="宋体" w:hAnsi="宋体" w:cs="宋体" w:eastAsia="宋体" w:hint="default"/>
                <w:sz w:val="18"/>
                <w:szCs w:val="18"/>
              </w:rPr>
              <w:t>，自预留授予完成登记之日起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个月后的首个交易日起至预留授予完成登记之日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个月内的最后一个交易日当日止</w:t>
            </w:r>
          </w:p>
          <w:p>
            <w:pPr>
              <w:pStyle w:val="TableParagraph"/>
              <w:spacing w:line="240" w:lineRule="auto" w:before="7"/>
              <w:ind w:left="2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，自预留授予完成登记之日起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个月后的首</w:t>
            </w:r>
          </w:p>
          <w:p>
            <w:pPr>
              <w:pStyle w:val="TableParagraph"/>
              <w:spacing w:line="300" w:lineRule="auto" w:before="63"/>
              <w:ind w:left="297" w:right="133"/>
              <w:jc w:val="left"/>
              <w:rPr>
                <w:rFonts w:ascii="宋体" w:hAnsi="宋体" w:cs="宋体" w:eastAsia="宋体" w:hint="default"/>
                <w:sz w:val="18"/>
                <w:szCs w:val="18"/>
              </w:rPr>
            </w:pPr>
            <w:r>
              <w:rPr>
                <w:rFonts w:ascii="宋体" w:hAnsi="宋体" w:cs="宋体" w:eastAsia="宋体" w:hint="default"/>
                <w:sz w:val="18"/>
                <w:szCs w:val="18"/>
              </w:rPr>
              <w:t>个交易日起至预留授予完成登记之日起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个月内 的最后一个交易日当日止</w:t>
            </w:r>
          </w:p>
        </w:tc>
      </w:tr>
    </w:tbl>
    <w:p>
      <w:pPr>
        <w:spacing w:after="0" w:line="300" w:lineRule="auto"/>
        <w:jc w:val="left"/>
        <w:rPr>
          <w:rFonts w:ascii="宋体" w:hAnsi="宋体" w:cs="宋体" w:eastAsia="宋体" w:hint="default"/>
          <w:sz w:val="18"/>
          <w:szCs w:val="18"/>
        </w:rPr>
        <w:sectPr>
          <w:pgSz w:w="11910" w:h="16840"/>
          <w:pgMar w:header="877" w:footer="979" w:top="1060" w:bottom="1160" w:left="900" w:right="0"/>
        </w:sectPr>
      </w:pPr>
    </w:p>
    <w:p>
      <w:pPr>
        <w:spacing w:line="240" w:lineRule="auto" w:before="12"/>
        <w:rPr>
          <w:rFonts w:ascii="宋体" w:hAnsi="宋体" w:cs="宋体" w:eastAsia="宋体" w:hint="default"/>
          <w:sz w:val="2"/>
          <w:szCs w:val="2"/>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3"/>
        <w:spacing w:line="240" w:lineRule="auto" w:before="35"/>
        <w:ind w:left="214" w:right="95"/>
        <w:jc w:val="left"/>
        <w:rPr>
          <w:b w:val="0"/>
          <w:bCs w:val="0"/>
        </w:rPr>
      </w:pPr>
      <w:bookmarkStart w:name="2、以权益结算的股份支付情况" w:id="314"/>
      <w:bookmarkEnd w:id="31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574" w:right="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490"/>
        <w:gridCol w:w="5079"/>
      </w:tblGrid>
      <w:tr>
        <w:trPr>
          <w:trHeight w:val="332" w:hRule="exact"/>
        </w:trPr>
        <w:tc>
          <w:tcPr>
            <w:tcW w:w="4490" w:type="dxa"/>
            <w:tcBorders>
              <w:top w:val="single" w:sz="12" w:space="0" w:color="C45811"/>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5079" w:type="dxa"/>
            <w:tcBorders>
              <w:top w:val="single" w:sz="12" w:space="0" w:color="C45811"/>
              <w:left w:val="nil" w:sz="6" w:space="0" w:color="auto"/>
              <w:bottom w:val="nil" w:sz="6" w:space="0" w:color="auto"/>
              <w:right w:val="nil" w:sz="6" w:space="0" w:color="auto"/>
            </w:tcBorders>
          </w:tcPr>
          <w:p>
            <w:pPr>
              <w:pStyle w:val="TableParagraph"/>
              <w:spacing w:line="240" w:lineRule="auto" w:before="11"/>
              <w:ind w:left="601" w:right="0"/>
              <w:jc w:val="left"/>
              <w:rPr>
                <w:rFonts w:ascii="宋体" w:hAnsi="宋体" w:cs="宋体" w:eastAsia="宋体" w:hint="default"/>
                <w:sz w:val="18"/>
                <w:szCs w:val="18"/>
              </w:rPr>
            </w:pPr>
            <w:r>
              <w:rPr>
                <w:rFonts w:ascii="宋体" w:hAnsi="宋体" w:cs="宋体" w:eastAsia="宋体" w:hint="default"/>
                <w:sz w:val="18"/>
                <w:szCs w:val="18"/>
              </w:rPr>
              <w:t>采用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期权定价模型估值</w:t>
            </w:r>
          </w:p>
        </w:tc>
      </w:tr>
      <w:tr>
        <w:trPr>
          <w:trHeight w:val="307" w:hRule="exact"/>
        </w:trPr>
        <w:tc>
          <w:tcPr>
            <w:tcW w:w="449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5079" w:type="dxa"/>
            <w:tcBorders>
              <w:top w:val="nil" w:sz="6" w:space="0" w:color="auto"/>
              <w:left w:val="nil" w:sz="6" w:space="0" w:color="auto"/>
              <w:bottom w:val="nil" w:sz="6" w:space="0" w:color="auto"/>
              <w:right w:val="nil" w:sz="6" w:space="0" w:color="auto"/>
            </w:tcBorders>
          </w:tcPr>
          <w:p>
            <w:pPr>
              <w:pStyle w:val="TableParagraph"/>
              <w:spacing w:line="240" w:lineRule="auto" w:before="5"/>
              <w:ind w:left="601" w:right="0"/>
              <w:jc w:val="left"/>
              <w:rPr>
                <w:rFonts w:ascii="宋体" w:hAnsi="宋体" w:cs="宋体" w:eastAsia="宋体" w:hint="default"/>
                <w:sz w:val="18"/>
                <w:szCs w:val="18"/>
              </w:rPr>
            </w:pPr>
            <w:r>
              <w:rPr>
                <w:rFonts w:ascii="宋体" w:hAnsi="宋体" w:cs="宋体" w:eastAsia="宋体" w:hint="default"/>
                <w:sz w:val="18"/>
                <w:szCs w:val="18"/>
              </w:rPr>
              <w:t>按行权条件确定</w:t>
            </w:r>
          </w:p>
        </w:tc>
      </w:tr>
      <w:tr>
        <w:trPr>
          <w:trHeight w:val="316" w:hRule="exact"/>
        </w:trPr>
        <w:tc>
          <w:tcPr>
            <w:tcW w:w="44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50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478,839.00</w:t>
            </w:r>
          </w:p>
        </w:tc>
      </w:tr>
      <w:tr>
        <w:trPr>
          <w:trHeight w:val="323" w:hRule="exact"/>
        </w:trPr>
        <w:tc>
          <w:tcPr>
            <w:tcW w:w="4490" w:type="dxa"/>
            <w:tcBorders>
              <w:top w:val="nil" w:sz="6" w:space="0" w:color="auto"/>
              <w:left w:val="nil" w:sz="6" w:space="0" w:color="auto"/>
              <w:bottom w:val="single" w:sz="12" w:space="0" w:color="C45811"/>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5079" w:type="dxa"/>
            <w:tcBorders>
              <w:top w:val="nil" w:sz="6" w:space="0" w:color="auto"/>
              <w:left w:val="nil" w:sz="6" w:space="0" w:color="auto"/>
              <w:bottom w:val="single" w:sz="12" w:space="0" w:color="C45811"/>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18"/>
                <w:szCs w:val="18"/>
              </w:rPr>
            </w:pPr>
            <w:r>
              <w:rPr>
                <w:rFonts w:ascii="Times New Roman"/>
                <w:sz w:val="18"/>
              </w:rPr>
              <w:t>478,839.00</w:t>
            </w:r>
          </w:p>
        </w:tc>
      </w:tr>
    </w:tbl>
    <w:p>
      <w:pPr>
        <w:spacing w:line="240" w:lineRule="auto" w:before="2"/>
        <w:rPr>
          <w:rFonts w:ascii="宋体" w:hAnsi="宋体" w:cs="宋体" w:eastAsia="宋体" w:hint="default"/>
          <w:sz w:val="19"/>
          <w:szCs w:val="19"/>
        </w:rPr>
      </w:pPr>
    </w:p>
    <w:p>
      <w:pPr>
        <w:pStyle w:val="Heading3"/>
        <w:spacing w:line="240" w:lineRule="auto" w:before="35"/>
        <w:ind w:left="214" w:right="95"/>
        <w:jc w:val="left"/>
        <w:rPr>
          <w:b w:val="0"/>
          <w:bCs w:val="0"/>
        </w:rPr>
      </w:pPr>
      <w:bookmarkStart w:name="3、股份支付的修改、终止情况" w:id="315"/>
      <w:bookmarkEnd w:id="315"/>
      <w:r>
        <w:rPr>
          <w:b w:val="0"/>
          <w:bCs w:val="0"/>
        </w:rPr>
      </w:r>
      <w:r>
        <w:rPr>
          <w:rFonts w:ascii="Times New Roman" w:hAnsi="Times New Roman" w:cs="Times New Roman" w:eastAsia="Times New Roman" w:hint="default"/>
        </w:rPr>
        <w:t>3</w:t>
      </w:r>
      <w:r>
        <w:rPr/>
        <w:t>、股份支付的修改、终止情况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95"/>
        <w:jc w:val="left"/>
      </w:pPr>
      <w:r>
        <w:rPr/>
        <w:t>无</w:t>
      </w:r>
    </w:p>
    <w:p>
      <w:pPr>
        <w:spacing w:line="240" w:lineRule="auto" w:before="2"/>
        <w:rPr>
          <w:rFonts w:ascii="宋体" w:hAnsi="宋体" w:cs="宋体" w:eastAsia="宋体" w:hint="default"/>
          <w:sz w:val="25"/>
          <w:szCs w:val="25"/>
        </w:rPr>
      </w:pPr>
    </w:p>
    <w:p>
      <w:pPr>
        <w:pStyle w:val="Heading2"/>
        <w:spacing w:line="240" w:lineRule="auto"/>
        <w:ind w:left="214" w:right="95"/>
        <w:jc w:val="left"/>
        <w:rPr>
          <w:b w:val="0"/>
          <w:bCs w:val="0"/>
        </w:rPr>
      </w:pPr>
      <w:bookmarkStart w:name="十四、承诺及或有事项" w:id="316"/>
      <w:bookmarkEnd w:id="316"/>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95"/>
        <w:jc w:val="left"/>
        <w:rPr>
          <w:b w:val="0"/>
          <w:bCs w:val="0"/>
        </w:rPr>
      </w:pPr>
      <w:bookmarkStart w:name="1、重要承诺事项" w:id="317"/>
      <w:bookmarkEnd w:id="317"/>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4" w:right="95"/>
        <w:jc w:val="left"/>
      </w:pPr>
      <w:r>
        <w:rPr/>
        <w:t>资产负债表日存在的重要承诺</w:t>
      </w:r>
    </w:p>
    <w:p>
      <w:pPr>
        <w:pStyle w:val="BodyText"/>
        <w:tabs>
          <w:tab w:pos="1054" w:val="left" w:leader="none"/>
        </w:tabs>
        <w:spacing w:line="340" w:lineRule="auto" w:before="116"/>
        <w:ind w:left="1054" w:right="2911" w:hanging="481"/>
        <w:jc w:val="left"/>
      </w:pPr>
      <w:r>
        <w:rPr>
          <w:rFonts w:ascii="Times New Roman" w:hAnsi="Times New Roman" w:cs="Times New Roman" w:eastAsia="Times New Roman" w:hint="default"/>
        </w:rPr>
        <w:t>(1)</w:t>
        <w:tab/>
      </w:r>
      <w:r>
        <w:rPr/>
        <w:t>资本性支出承诺事项</w:t>
      </w:r>
      <w:r>
        <w:rPr>
          <w:w w:val="99"/>
        </w:rPr>
        <w:t> </w:t>
      </w:r>
      <w:r>
        <w:rPr/>
        <w:t>以下为本集团于资产负债表日，已签约而尚不必在资产负债表上列示的资本性支出承诺：</w:t>
      </w:r>
    </w:p>
    <w:p>
      <w:pPr>
        <w:spacing w:line="240" w:lineRule="auto" w:before="4"/>
        <w:rPr>
          <w:rFonts w:ascii="宋体" w:hAnsi="宋体" w:cs="宋体" w:eastAsia="宋体" w:hint="default"/>
          <w:sz w:val="3"/>
          <w:szCs w:val="3"/>
        </w:rPr>
      </w:pPr>
    </w:p>
    <w:tbl>
      <w:tblPr>
        <w:tblW w:w="0" w:type="auto"/>
        <w:jc w:val="left"/>
        <w:tblInd w:w="821" w:type="dxa"/>
        <w:tblLayout w:type="fixed"/>
        <w:tblCellMar>
          <w:top w:w="0" w:type="dxa"/>
          <w:left w:w="0" w:type="dxa"/>
          <w:bottom w:w="0" w:type="dxa"/>
          <w:right w:w="0" w:type="dxa"/>
        </w:tblCellMar>
        <w:tblLook w:val="01E0"/>
      </w:tblPr>
      <w:tblGrid>
        <w:gridCol w:w="2920"/>
        <w:gridCol w:w="2920"/>
        <w:gridCol w:w="343"/>
        <w:gridCol w:w="2242"/>
      </w:tblGrid>
      <w:tr>
        <w:trPr>
          <w:trHeight w:val="312" w:hRule="exact"/>
        </w:trPr>
        <w:tc>
          <w:tcPr>
            <w:tcW w:w="2920" w:type="dxa"/>
            <w:tcBorders>
              <w:top w:val="nil" w:sz="6" w:space="0" w:color="auto"/>
              <w:left w:val="nil" w:sz="6" w:space="0" w:color="auto"/>
              <w:bottom w:val="nil" w:sz="6" w:space="0" w:color="auto"/>
              <w:right w:val="nil" w:sz="6" w:space="0" w:color="auto"/>
            </w:tcBorders>
            <w:shd w:val="clear" w:color="auto" w:fill="EC7C30"/>
          </w:tcPr>
          <w:p>
            <w:pPr/>
          </w:p>
        </w:tc>
        <w:tc>
          <w:tcPr>
            <w:tcW w:w="2920"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right="107"/>
              <w:jc w:val="right"/>
              <w:rPr>
                <w:rFonts w:ascii="宋体" w:hAnsi="宋体" w:cs="宋体" w:eastAsia="宋体" w:hint="default"/>
                <w:sz w:val="18"/>
                <w:szCs w:val="18"/>
              </w:rPr>
            </w:pPr>
            <w:r>
              <w:rPr>
                <w:rFonts w:ascii="Times New Roman" w:hAnsi="Times New Roman" w:cs="Times New Roman" w:eastAsia="Times New Roman" w:hint="default"/>
                <w:b/>
                <w:bCs/>
                <w:color w:val="FFFFFF"/>
                <w:w w:val="95"/>
                <w:sz w:val="18"/>
                <w:szCs w:val="18"/>
              </w:rPr>
              <w:t>2018</w:t>
            </w:r>
            <w:r>
              <w:rPr>
                <w:rFonts w:ascii="宋体" w:hAnsi="宋体" w:cs="宋体" w:eastAsia="宋体" w:hint="default"/>
                <w:b/>
                <w:bCs/>
                <w:color w:val="FFFFFF"/>
                <w:w w:val="95"/>
                <w:sz w:val="18"/>
                <w:szCs w:val="18"/>
              </w:rPr>
              <w:t>年</w:t>
            </w:r>
            <w:r>
              <w:rPr>
                <w:rFonts w:ascii="Times New Roman" w:hAnsi="Times New Roman" w:cs="Times New Roman" w:eastAsia="Times New Roman" w:hint="default"/>
                <w:b/>
                <w:bCs/>
                <w:color w:val="FFFFFF"/>
                <w:w w:val="95"/>
                <w:sz w:val="18"/>
                <w:szCs w:val="18"/>
              </w:rPr>
              <w:t>12</w:t>
            </w:r>
            <w:r>
              <w:rPr>
                <w:rFonts w:ascii="宋体" w:hAnsi="宋体" w:cs="宋体" w:eastAsia="宋体" w:hint="default"/>
                <w:b/>
                <w:bCs/>
                <w:color w:val="FFFFFF"/>
                <w:w w:val="95"/>
                <w:sz w:val="18"/>
                <w:szCs w:val="18"/>
              </w:rPr>
              <w:t>月</w:t>
            </w:r>
            <w:r>
              <w:rPr>
                <w:rFonts w:ascii="Times New Roman" w:hAnsi="Times New Roman" w:cs="Times New Roman" w:eastAsia="Times New Roman" w:hint="default"/>
                <w:b/>
                <w:bCs/>
                <w:color w:val="FFFFFF"/>
                <w:w w:val="95"/>
                <w:sz w:val="18"/>
                <w:szCs w:val="18"/>
              </w:rPr>
              <w:t>31</w:t>
            </w:r>
            <w:r>
              <w:rPr>
                <w:rFonts w:ascii="宋体" w:hAnsi="宋体" w:cs="宋体" w:eastAsia="宋体" w:hint="default"/>
                <w:b/>
                <w:bCs/>
                <w:color w:val="FFFFFF"/>
                <w:w w:val="95"/>
                <w:sz w:val="18"/>
                <w:szCs w:val="18"/>
              </w:rPr>
              <w:t>日</w:t>
            </w:r>
            <w:r>
              <w:rPr>
                <w:rFonts w:ascii="宋体" w:hAnsi="宋体" w:cs="宋体" w:eastAsia="宋体" w:hint="default"/>
                <w:sz w:val="18"/>
                <w:szCs w:val="18"/>
              </w:rPr>
            </w:r>
          </w:p>
        </w:tc>
        <w:tc>
          <w:tcPr>
            <w:tcW w:w="343" w:type="dxa"/>
            <w:tcBorders>
              <w:top w:val="single" w:sz="12" w:space="0" w:color="C45811"/>
              <w:left w:val="nil" w:sz="6" w:space="0" w:color="auto"/>
              <w:bottom w:val="nil" w:sz="6" w:space="0" w:color="auto"/>
              <w:right w:val="nil" w:sz="6" w:space="0" w:color="auto"/>
            </w:tcBorders>
          </w:tcPr>
          <w:p>
            <w:pPr>
              <w:pStyle w:val="TableParagraph"/>
              <w:spacing w:line="330" w:lineRule="exact"/>
              <w:ind w:right="-40"/>
              <w:jc w:val="left"/>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217636" cy="210026"/>
                  <wp:effectExtent l="0" t="0" r="0" b="0"/>
                  <wp:docPr id="53" name="image76.png" descr=""/>
                  <wp:cNvGraphicFramePr>
                    <a:graphicFrameLocks noChangeAspect="1"/>
                  </wp:cNvGraphicFramePr>
                  <a:graphic>
                    <a:graphicData uri="http://schemas.openxmlformats.org/drawingml/2006/picture">
                      <pic:pic>
                        <pic:nvPicPr>
                          <pic:cNvPr id="54" name="image76.png"/>
                          <pic:cNvPicPr/>
                        </pic:nvPicPr>
                        <pic:blipFill>
                          <a:blip r:embed="rId90" cstate="print"/>
                          <a:stretch>
                            <a:fillRect/>
                          </a:stretch>
                        </pic:blipFill>
                        <pic:spPr>
                          <a:xfrm>
                            <a:off x="0" y="0"/>
                            <a:ext cx="217636" cy="210026"/>
                          </a:xfrm>
                          <a:prstGeom prst="rect">
                            <a:avLst/>
                          </a:prstGeom>
                        </pic:spPr>
                      </pic:pic>
                    </a:graphicData>
                  </a:graphic>
                </wp:inline>
              </w:drawing>
            </w:r>
            <w:r>
              <w:rPr>
                <w:rFonts w:ascii="宋体" w:hAnsi="宋体" w:cs="宋体" w:eastAsia="宋体" w:hint="default"/>
                <w:position w:val="-6"/>
                <w:sz w:val="20"/>
                <w:szCs w:val="20"/>
              </w:rPr>
            </w:r>
          </w:p>
        </w:tc>
        <w:tc>
          <w:tcPr>
            <w:tcW w:w="2242"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right="108"/>
              <w:jc w:val="right"/>
              <w:rPr>
                <w:rFonts w:ascii="宋体" w:hAnsi="宋体" w:cs="宋体" w:eastAsia="宋体" w:hint="default"/>
                <w:sz w:val="18"/>
                <w:szCs w:val="18"/>
              </w:rPr>
            </w:pPr>
            <w:r>
              <w:rPr>
                <w:rFonts w:ascii="Times New Roman" w:hAnsi="Times New Roman" w:cs="Times New Roman" w:eastAsia="Times New Roman" w:hint="default"/>
                <w:b/>
                <w:bCs/>
                <w:color w:val="FFFFFF"/>
                <w:w w:val="95"/>
                <w:sz w:val="18"/>
                <w:szCs w:val="18"/>
              </w:rPr>
              <w:t>2017</w:t>
            </w:r>
            <w:r>
              <w:rPr>
                <w:rFonts w:ascii="宋体" w:hAnsi="宋体" w:cs="宋体" w:eastAsia="宋体" w:hint="default"/>
                <w:b/>
                <w:bCs/>
                <w:color w:val="FFFFFF"/>
                <w:w w:val="95"/>
                <w:sz w:val="18"/>
                <w:szCs w:val="18"/>
              </w:rPr>
              <w:t>年</w:t>
            </w:r>
            <w:r>
              <w:rPr>
                <w:rFonts w:ascii="Times New Roman" w:hAnsi="Times New Roman" w:cs="Times New Roman" w:eastAsia="Times New Roman" w:hint="default"/>
                <w:b/>
                <w:bCs/>
                <w:color w:val="FFFFFF"/>
                <w:w w:val="95"/>
                <w:sz w:val="18"/>
                <w:szCs w:val="18"/>
              </w:rPr>
              <w:t>12</w:t>
            </w:r>
            <w:r>
              <w:rPr>
                <w:rFonts w:ascii="宋体" w:hAnsi="宋体" w:cs="宋体" w:eastAsia="宋体" w:hint="default"/>
                <w:b/>
                <w:bCs/>
                <w:color w:val="FFFFFF"/>
                <w:w w:val="95"/>
                <w:sz w:val="18"/>
                <w:szCs w:val="18"/>
              </w:rPr>
              <w:t>月</w:t>
            </w:r>
            <w:r>
              <w:rPr>
                <w:rFonts w:ascii="Times New Roman" w:hAnsi="Times New Roman" w:cs="Times New Roman" w:eastAsia="Times New Roman" w:hint="default"/>
                <w:b/>
                <w:bCs/>
                <w:color w:val="FFFFFF"/>
                <w:w w:val="95"/>
                <w:sz w:val="18"/>
                <w:szCs w:val="18"/>
              </w:rPr>
              <w:t>31</w:t>
            </w:r>
            <w:r>
              <w:rPr>
                <w:rFonts w:ascii="宋体" w:hAnsi="宋体" w:cs="宋体" w:eastAsia="宋体" w:hint="default"/>
                <w:b/>
                <w:bCs/>
                <w:color w:val="FFFFFF"/>
                <w:w w:val="95"/>
                <w:sz w:val="18"/>
                <w:szCs w:val="18"/>
              </w:rPr>
              <w:t>日</w:t>
            </w:r>
            <w:r>
              <w:rPr>
                <w:rFonts w:ascii="宋体" w:hAnsi="宋体" w:cs="宋体" w:eastAsia="宋体" w:hint="default"/>
                <w:sz w:val="18"/>
                <w:szCs w:val="18"/>
              </w:rPr>
            </w:r>
          </w:p>
        </w:tc>
      </w:tr>
      <w:tr>
        <w:trPr>
          <w:trHeight w:val="327" w:hRule="exact"/>
        </w:trPr>
        <w:tc>
          <w:tcPr>
            <w:tcW w:w="2920" w:type="dxa"/>
            <w:tcBorders>
              <w:top w:val="nil" w:sz="6" w:space="0" w:color="auto"/>
              <w:left w:val="nil" w:sz="6" w:space="0" w:color="auto"/>
              <w:bottom w:val="single" w:sz="12" w:space="0" w:color="C45811"/>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920"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35,495.86</w:t>
            </w:r>
          </w:p>
        </w:tc>
        <w:tc>
          <w:tcPr>
            <w:tcW w:w="343" w:type="dxa"/>
            <w:tcBorders>
              <w:top w:val="nil" w:sz="6" w:space="0" w:color="auto"/>
              <w:left w:val="nil" w:sz="6" w:space="0" w:color="auto"/>
              <w:bottom w:val="single" w:sz="12" w:space="0" w:color="C45811"/>
              <w:right w:val="nil" w:sz="6" w:space="0" w:color="auto"/>
            </w:tcBorders>
          </w:tcPr>
          <w:p>
            <w:pPr/>
          </w:p>
        </w:tc>
        <w:tc>
          <w:tcPr>
            <w:tcW w:w="2242"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1,964,544.09</w:t>
            </w:r>
          </w:p>
        </w:tc>
      </w:tr>
    </w:tbl>
    <w:p>
      <w:pPr>
        <w:spacing w:line="240" w:lineRule="auto" w:before="9"/>
        <w:rPr>
          <w:rFonts w:ascii="宋体" w:hAnsi="宋体" w:cs="宋体" w:eastAsia="宋体" w:hint="default"/>
          <w:sz w:val="24"/>
          <w:szCs w:val="24"/>
        </w:rPr>
      </w:pPr>
    </w:p>
    <w:p>
      <w:pPr>
        <w:pStyle w:val="BodyText"/>
        <w:tabs>
          <w:tab w:pos="1054" w:val="left" w:leader="none"/>
        </w:tabs>
        <w:spacing w:line="300" w:lineRule="auto"/>
        <w:ind w:left="634" w:right="3870" w:hanging="60"/>
        <w:jc w:val="left"/>
      </w:pPr>
      <w:r>
        <w:rPr>
          <w:rFonts w:ascii="Times New Roman" w:hAnsi="Times New Roman" w:cs="Times New Roman" w:eastAsia="Times New Roman" w:hint="default"/>
        </w:rPr>
        <w:t>(2)</w:t>
        <w:tab/>
      </w:r>
      <w:r>
        <w:rPr/>
        <w:t>经营租赁承诺事项</w:t>
      </w:r>
      <w:r>
        <w:rPr>
          <w:w w:val="99"/>
        </w:rPr>
        <w:t> </w:t>
      </w:r>
      <w:r>
        <w:rPr/>
        <w:t>根据已签订的不可撤销的经营性租赁合同，本集团未来最低应支付租金汇总如下：</w:t>
      </w:r>
    </w:p>
    <w:p>
      <w:pPr>
        <w:spacing w:line="240" w:lineRule="auto" w:before="6"/>
        <w:rPr>
          <w:rFonts w:ascii="宋体" w:hAnsi="宋体" w:cs="宋体" w:eastAsia="宋体" w:hint="default"/>
          <w:sz w:val="25"/>
          <w:szCs w:val="25"/>
        </w:rPr>
      </w:pPr>
    </w:p>
    <w:tbl>
      <w:tblPr>
        <w:tblW w:w="0" w:type="auto"/>
        <w:jc w:val="left"/>
        <w:tblInd w:w="942" w:type="dxa"/>
        <w:tblLayout w:type="fixed"/>
        <w:tblCellMar>
          <w:top w:w="0" w:type="dxa"/>
          <w:left w:w="0" w:type="dxa"/>
          <w:bottom w:w="0" w:type="dxa"/>
          <w:right w:w="0" w:type="dxa"/>
        </w:tblCellMar>
        <w:tblLook w:val="01E0"/>
      </w:tblPr>
      <w:tblGrid>
        <w:gridCol w:w="2757"/>
        <w:gridCol w:w="3495"/>
        <w:gridCol w:w="1900"/>
      </w:tblGrid>
      <w:tr>
        <w:trPr>
          <w:trHeight w:val="327" w:hRule="exact"/>
        </w:trPr>
        <w:tc>
          <w:tcPr>
            <w:tcW w:w="2757" w:type="dxa"/>
            <w:tcBorders>
              <w:top w:val="single" w:sz="12" w:space="0" w:color="C45811"/>
              <w:left w:val="nil" w:sz="6" w:space="0" w:color="auto"/>
              <w:bottom w:val="nil" w:sz="6" w:space="0" w:color="auto"/>
              <w:right w:val="nil" w:sz="6" w:space="0" w:color="auto"/>
            </w:tcBorders>
            <w:shd w:val="clear" w:color="auto" w:fill="EC7C30"/>
          </w:tcPr>
          <w:p>
            <w:pPr/>
          </w:p>
        </w:tc>
        <w:tc>
          <w:tcPr>
            <w:tcW w:w="349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529"/>
              <w:jc w:val="right"/>
              <w:rPr>
                <w:rFonts w:ascii="宋体" w:hAnsi="宋体" w:cs="宋体" w:eastAsia="宋体" w:hint="default"/>
                <w:sz w:val="18"/>
                <w:szCs w:val="18"/>
              </w:rPr>
            </w:pPr>
            <w:r>
              <w:rPr>
                <w:rFonts w:ascii="Times New Roman" w:hAnsi="Times New Roman" w:cs="Times New Roman" w:eastAsia="Times New Roman" w:hint="default"/>
                <w:b/>
                <w:bCs/>
                <w:color w:val="FFFFFF"/>
                <w:w w:val="95"/>
                <w:sz w:val="18"/>
                <w:szCs w:val="18"/>
              </w:rPr>
              <w:t>2018</w:t>
            </w:r>
            <w:r>
              <w:rPr>
                <w:rFonts w:ascii="宋体" w:hAnsi="宋体" w:cs="宋体" w:eastAsia="宋体" w:hint="default"/>
                <w:b/>
                <w:bCs/>
                <w:color w:val="FFFFFF"/>
                <w:w w:val="95"/>
                <w:sz w:val="18"/>
                <w:szCs w:val="18"/>
              </w:rPr>
              <w:t>年</w:t>
            </w:r>
            <w:r>
              <w:rPr>
                <w:rFonts w:ascii="Times New Roman" w:hAnsi="Times New Roman" w:cs="Times New Roman" w:eastAsia="Times New Roman" w:hint="default"/>
                <w:b/>
                <w:bCs/>
                <w:color w:val="FFFFFF"/>
                <w:w w:val="95"/>
                <w:sz w:val="18"/>
                <w:szCs w:val="18"/>
              </w:rPr>
              <w:t>12</w:t>
            </w:r>
            <w:r>
              <w:rPr>
                <w:rFonts w:ascii="宋体" w:hAnsi="宋体" w:cs="宋体" w:eastAsia="宋体" w:hint="default"/>
                <w:b/>
                <w:bCs/>
                <w:color w:val="FFFFFF"/>
                <w:w w:val="95"/>
                <w:sz w:val="18"/>
                <w:szCs w:val="18"/>
              </w:rPr>
              <w:t>月</w:t>
            </w:r>
            <w:r>
              <w:rPr>
                <w:rFonts w:ascii="Times New Roman" w:hAnsi="Times New Roman" w:cs="Times New Roman" w:eastAsia="Times New Roman" w:hint="default"/>
                <w:b/>
                <w:bCs/>
                <w:color w:val="FFFFFF"/>
                <w:w w:val="95"/>
                <w:sz w:val="18"/>
                <w:szCs w:val="18"/>
              </w:rPr>
              <w:t>31</w:t>
            </w:r>
            <w:r>
              <w:rPr>
                <w:rFonts w:ascii="宋体" w:hAnsi="宋体" w:cs="宋体" w:eastAsia="宋体" w:hint="default"/>
                <w:b/>
                <w:bCs/>
                <w:color w:val="FFFFFF"/>
                <w:w w:val="95"/>
                <w:sz w:val="18"/>
                <w:szCs w:val="18"/>
              </w:rPr>
              <w:t>日</w:t>
            </w:r>
            <w:r>
              <w:rPr>
                <w:rFonts w:ascii="宋体" w:hAnsi="宋体" w:cs="宋体" w:eastAsia="宋体" w:hint="default"/>
                <w:sz w:val="18"/>
                <w:szCs w:val="18"/>
              </w:rPr>
            </w:r>
          </w:p>
        </w:tc>
        <w:tc>
          <w:tcPr>
            <w:tcW w:w="190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07"/>
              <w:jc w:val="right"/>
              <w:rPr>
                <w:rFonts w:ascii="宋体" w:hAnsi="宋体" w:cs="宋体" w:eastAsia="宋体" w:hint="default"/>
                <w:sz w:val="18"/>
                <w:szCs w:val="18"/>
              </w:rPr>
            </w:pPr>
            <w:r>
              <w:rPr>
                <w:rFonts w:ascii="Times New Roman" w:hAnsi="Times New Roman" w:cs="Times New Roman" w:eastAsia="Times New Roman" w:hint="default"/>
                <w:b/>
                <w:bCs/>
                <w:color w:val="FFFFFF"/>
                <w:w w:val="95"/>
                <w:sz w:val="18"/>
                <w:szCs w:val="18"/>
              </w:rPr>
              <w:t>2017</w:t>
            </w:r>
            <w:r>
              <w:rPr>
                <w:rFonts w:ascii="宋体" w:hAnsi="宋体" w:cs="宋体" w:eastAsia="宋体" w:hint="default"/>
                <w:b/>
                <w:bCs/>
                <w:color w:val="FFFFFF"/>
                <w:w w:val="95"/>
                <w:sz w:val="18"/>
                <w:szCs w:val="18"/>
              </w:rPr>
              <w:t>年</w:t>
            </w:r>
            <w:r>
              <w:rPr>
                <w:rFonts w:ascii="Times New Roman" w:hAnsi="Times New Roman" w:cs="Times New Roman" w:eastAsia="Times New Roman" w:hint="default"/>
                <w:b/>
                <w:bCs/>
                <w:color w:val="FFFFFF"/>
                <w:w w:val="95"/>
                <w:sz w:val="18"/>
                <w:szCs w:val="18"/>
              </w:rPr>
              <w:t>12</w:t>
            </w:r>
            <w:r>
              <w:rPr>
                <w:rFonts w:ascii="宋体" w:hAnsi="宋体" w:cs="宋体" w:eastAsia="宋体" w:hint="default"/>
                <w:b/>
                <w:bCs/>
                <w:color w:val="FFFFFF"/>
                <w:w w:val="95"/>
                <w:sz w:val="18"/>
                <w:szCs w:val="18"/>
              </w:rPr>
              <w:t>月</w:t>
            </w:r>
            <w:r>
              <w:rPr>
                <w:rFonts w:ascii="Times New Roman" w:hAnsi="Times New Roman" w:cs="Times New Roman" w:eastAsia="Times New Roman" w:hint="default"/>
                <w:b/>
                <w:bCs/>
                <w:color w:val="FFFFFF"/>
                <w:w w:val="95"/>
                <w:sz w:val="18"/>
                <w:szCs w:val="18"/>
              </w:rPr>
              <w:t>31</w:t>
            </w:r>
            <w:r>
              <w:rPr>
                <w:rFonts w:ascii="宋体" w:hAnsi="宋体" w:cs="宋体" w:eastAsia="宋体" w:hint="default"/>
                <w:b/>
                <w:bCs/>
                <w:color w:val="FFFFFF"/>
                <w:w w:val="95"/>
                <w:sz w:val="18"/>
                <w:szCs w:val="18"/>
              </w:rPr>
              <w:t>日</w:t>
            </w:r>
            <w:r>
              <w:rPr>
                <w:rFonts w:ascii="宋体" w:hAnsi="宋体" w:cs="宋体" w:eastAsia="宋体" w:hint="default"/>
                <w:sz w:val="18"/>
                <w:szCs w:val="18"/>
              </w:rPr>
            </w:r>
          </w:p>
        </w:tc>
      </w:tr>
      <w:tr>
        <w:trPr>
          <w:trHeight w:val="312" w:hRule="exact"/>
        </w:trPr>
        <w:tc>
          <w:tcPr>
            <w:tcW w:w="27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4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27"/>
              <w:jc w:val="right"/>
              <w:rPr>
                <w:rFonts w:ascii="Times New Roman" w:hAnsi="Times New Roman" w:cs="Times New Roman" w:eastAsia="Times New Roman" w:hint="default"/>
                <w:sz w:val="18"/>
                <w:szCs w:val="18"/>
              </w:rPr>
            </w:pPr>
            <w:r>
              <w:rPr>
                <w:rFonts w:ascii="Times New Roman"/>
                <w:spacing w:val="-1"/>
                <w:sz w:val="18"/>
              </w:rPr>
              <w:t>26,090,240.32</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33,935,192.04</w:t>
            </w:r>
          </w:p>
        </w:tc>
      </w:tr>
      <w:tr>
        <w:trPr>
          <w:trHeight w:val="312" w:hRule="exact"/>
        </w:trPr>
        <w:tc>
          <w:tcPr>
            <w:tcW w:w="275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349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527"/>
              <w:jc w:val="right"/>
              <w:rPr>
                <w:rFonts w:ascii="Times New Roman" w:hAnsi="Times New Roman" w:cs="Times New Roman" w:eastAsia="Times New Roman" w:hint="default"/>
                <w:sz w:val="18"/>
                <w:szCs w:val="18"/>
              </w:rPr>
            </w:pPr>
            <w:r>
              <w:rPr>
                <w:rFonts w:ascii="Times New Roman"/>
                <w:spacing w:val="-1"/>
                <w:sz w:val="18"/>
              </w:rPr>
              <w:t>9,741,952.17</w:t>
            </w:r>
          </w:p>
        </w:tc>
        <w:tc>
          <w:tcPr>
            <w:tcW w:w="190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13,595,992.07</w:t>
            </w:r>
          </w:p>
        </w:tc>
      </w:tr>
      <w:tr>
        <w:trPr>
          <w:trHeight w:val="312" w:hRule="exact"/>
        </w:trPr>
        <w:tc>
          <w:tcPr>
            <w:tcW w:w="27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34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30"/>
              <w:jc w:val="right"/>
              <w:rPr>
                <w:rFonts w:ascii="Times New Roman" w:hAnsi="Times New Roman" w:cs="Times New Roman" w:eastAsia="Times New Roman" w:hint="default"/>
                <w:sz w:val="18"/>
                <w:szCs w:val="18"/>
              </w:rPr>
            </w:pPr>
            <w:r>
              <w:rPr>
                <w:rFonts w:ascii="Times New Roman"/>
                <w:spacing w:val="-1"/>
                <w:sz w:val="18"/>
              </w:rPr>
              <w:t>4,297,934.64</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2,873,700.39</w:t>
            </w:r>
          </w:p>
        </w:tc>
      </w:tr>
      <w:tr>
        <w:trPr>
          <w:trHeight w:val="312" w:hRule="exact"/>
        </w:trPr>
        <w:tc>
          <w:tcPr>
            <w:tcW w:w="275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49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530"/>
              <w:jc w:val="right"/>
              <w:rPr>
                <w:rFonts w:ascii="Times New Roman" w:hAnsi="Times New Roman" w:cs="Times New Roman" w:eastAsia="Times New Roman" w:hint="default"/>
                <w:sz w:val="18"/>
                <w:szCs w:val="18"/>
              </w:rPr>
            </w:pPr>
            <w:r>
              <w:rPr>
                <w:rFonts w:ascii="Times New Roman"/>
                <w:spacing w:val="-1"/>
                <w:sz w:val="18"/>
              </w:rPr>
              <w:t>6,687,813.48</w:t>
            </w:r>
          </w:p>
        </w:tc>
        <w:tc>
          <w:tcPr>
            <w:tcW w:w="190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266,947.66</w:t>
            </w:r>
          </w:p>
        </w:tc>
      </w:tr>
      <w:tr>
        <w:trPr>
          <w:trHeight w:val="327" w:hRule="exact"/>
        </w:trPr>
        <w:tc>
          <w:tcPr>
            <w:tcW w:w="2757"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95"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530"/>
              <w:jc w:val="right"/>
              <w:rPr>
                <w:rFonts w:ascii="Times New Roman" w:hAnsi="Times New Roman" w:cs="Times New Roman" w:eastAsia="Times New Roman" w:hint="default"/>
                <w:sz w:val="18"/>
                <w:szCs w:val="18"/>
              </w:rPr>
            </w:pPr>
            <w:r>
              <w:rPr>
                <w:rFonts w:ascii="Times New Roman"/>
                <w:spacing w:val="-1"/>
                <w:sz w:val="18"/>
              </w:rPr>
              <w:t>46,817,940.61</w:t>
            </w:r>
          </w:p>
        </w:tc>
        <w:tc>
          <w:tcPr>
            <w:tcW w:w="1900"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50,671,832.16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214" w:right="95"/>
        <w:jc w:val="left"/>
        <w:rPr>
          <w:b w:val="0"/>
          <w:bCs w:val="0"/>
        </w:rPr>
      </w:pPr>
      <w:bookmarkStart w:name="2、或有事项" w:id="318"/>
      <w:bookmarkEnd w:id="31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95"/>
        <w:jc w:val="left"/>
        <w:rPr>
          <w:b w:val="0"/>
          <w:bCs w:val="0"/>
        </w:rPr>
      </w:pPr>
      <w:bookmarkStart w:name="（1）资产负债表日存在的重要或有事项" w:id="319"/>
      <w:bookmarkEnd w:id="31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left="214" w:right="1130"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2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月，本集团委托长岛百晟公司提供建筑装饰施工工程服务，项目总价款</w:t>
      </w:r>
      <w:r>
        <w:rPr>
          <w:spacing w:val="-25"/>
        </w:rPr>
        <w:t> </w:t>
      </w:r>
      <w:r>
        <w:rPr>
          <w:rFonts w:ascii="Times New Roman" w:hAnsi="Times New Roman" w:cs="Times New Roman" w:eastAsia="Times New Roman" w:hint="default"/>
        </w:rPr>
        <w:t>247,917.42</w:t>
      </w:r>
      <w:r>
        <w:rPr>
          <w:rFonts w:ascii="Times New Roman" w:hAnsi="Times New Roman" w:cs="Times New Roman" w:eastAsia="Times New Roman" w:hint="default"/>
          <w:spacing w:val="2"/>
        </w:rPr>
        <w:t> </w:t>
      </w:r>
      <w:r>
        <w:rPr/>
        <w:t>元，本集团认为长岛百晟 公司提供服务未达到验收标准，未支付其相关款项。</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3"/>
        </w:rPr>
        <w:t> </w:t>
      </w:r>
      <w:r>
        <w:rPr/>
        <w:t>月，长岛百晟公司对本集团提起诉讼，要求支付工程款及违 约金合计</w:t>
      </w:r>
      <w:r>
        <w:rPr>
          <w:spacing w:val="-24"/>
        </w:rPr>
        <w:t> </w:t>
      </w:r>
      <w:r>
        <w:rPr>
          <w:rFonts w:ascii="Times New Roman" w:hAnsi="Times New Roman" w:cs="Times New Roman" w:eastAsia="Times New Roman" w:hint="default"/>
        </w:rPr>
        <w:t>307,417.60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24"/>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月，本集团收到诉讼通知，争议双方均已就上述裁决向法院提起诉讼和反诉讼。截止本 </w:t>
      </w:r>
      <w:r>
        <w:rPr>
          <w:spacing w:val="-2"/>
        </w:rPr>
        <w:t>报告批准报出日，案件正在进一步审理中，本集团预期该未决诉讼不会对本集团合并财务报表产生重大影响。十五、资产负</w:t>
      </w:r>
      <w:r>
        <w:rPr>
          <w:spacing w:val="-65"/>
        </w:rPr>
        <w:t> </w:t>
      </w:r>
      <w:r>
        <w:rPr>
          <w:spacing w:val="-65"/>
        </w:rPr>
      </w:r>
      <w:r>
        <w:rPr/>
        <w:t>债表日后事项</w:t>
      </w:r>
    </w:p>
    <w:p>
      <w:pPr>
        <w:spacing w:after="0" w:line="304" w:lineRule="auto"/>
        <w:jc w:val="both"/>
        <w:sectPr>
          <w:pgSz w:w="11910" w:h="16840"/>
          <w:pgMar w:header="877" w:footer="979" w:top="1060" w:bottom="1160" w:left="920" w:right="0"/>
        </w:sectPr>
      </w:pPr>
    </w:p>
    <w:p>
      <w:pPr>
        <w:spacing w:line="240" w:lineRule="auto" w:before="9"/>
        <w:rPr>
          <w:rFonts w:ascii="宋体" w:hAnsi="宋体" w:cs="宋体" w:eastAsia="宋体" w:hint="default"/>
          <w:sz w:val="24"/>
          <w:szCs w:val="24"/>
        </w:rPr>
      </w:pPr>
    </w:p>
    <w:p>
      <w:pPr>
        <w:pStyle w:val="Heading3"/>
        <w:spacing w:line="240" w:lineRule="auto" w:before="35"/>
        <w:ind w:left="214" w:right="95"/>
        <w:jc w:val="left"/>
        <w:rPr>
          <w:b w:val="0"/>
          <w:bCs w:val="0"/>
        </w:rPr>
      </w:pPr>
      <w:bookmarkStart w:name="1、利润分配情况" w:id="320"/>
      <w:bookmarkEnd w:id="320"/>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5077"/>
        <w:gridCol w:w="4492"/>
      </w:tblGrid>
      <w:tr>
        <w:trPr>
          <w:trHeight w:val="342" w:hRule="exact"/>
        </w:trPr>
        <w:tc>
          <w:tcPr>
            <w:tcW w:w="5077" w:type="dxa"/>
            <w:tcBorders>
              <w:top w:val="single" w:sz="12" w:space="0" w:color="C45811"/>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492" w:type="dxa"/>
            <w:tcBorders>
              <w:top w:val="single" w:sz="12" w:space="0" w:color="C45811"/>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24,510,915.00</w:t>
            </w:r>
          </w:p>
        </w:tc>
      </w:tr>
    </w:tbl>
    <w:p>
      <w:pPr>
        <w:spacing w:line="240" w:lineRule="auto" w:before="3"/>
        <w:rPr>
          <w:rFonts w:ascii="宋体" w:hAnsi="宋体" w:cs="宋体" w:eastAsia="宋体" w:hint="default"/>
          <w:sz w:val="19"/>
          <w:szCs w:val="19"/>
        </w:rPr>
      </w:pPr>
    </w:p>
    <w:p>
      <w:pPr>
        <w:pStyle w:val="Heading3"/>
        <w:spacing w:line="240" w:lineRule="auto" w:before="35"/>
        <w:ind w:left="214" w:right="95"/>
        <w:jc w:val="left"/>
        <w:rPr>
          <w:b w:val="0"/>
          <w:bCs w:val="0"/>
        </w:rPr>
      </w:pPr>
      <w:bookmarkStart w:name="2、其他资产负债表日后事项说明" w:id="321"/>
      <w:bookmarkEnd w:id="321"/>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9"/>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3135"/>
        <w:gridCol w:w="5332"/>
      </w:tblGrid>
      <w:tr>
        <w:trPr>
          <w:trHeight w:val="332" w:hRule="exact"/>
        </w:trPr>
        <w:tc>
          <w:tcPr>
            <w:tcW w:w="3135" w:type="dxa"/>
            <w:tcBorders>
              <w:top w:val="single" w:sz="12" w:space="0" w:color="C45811"/>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）资本公积转增股本情况说明：</w:t>
            </w:r>
            <w:r>
              <w:rPr>
                <w:rFonts w:ascii="宋体" w:hAnsi="宋体" w:cs="宋体" w:eastAsia="宋体" w:hint="default"/>
                <w:sz w:val="18"/>
                <w:szCs w:val="18"/>
              </w:rPr>
            </w:r>
          </w:p>
        </w:tc>
        <w:tc>
          <w:tcPr>
            <w:tcW w:w="5332" w:type="dxa"/>
            <w:tcBorders>
              <w:top w:val="single" w:sz="12" w:space="0" w:color="C45811"/>
              <w:left w:val="nil" w:sz="6" w:space="0" w:color="auto"/>
              <w:bottom w:val="nil" w:sz="6" w:space="0" w:color="auto"/>
              <w:right w:val="nil" w:sz="6" w:space="0" w:color="auto"/>
            </w:tcBorders>
          </w:tcPr>
          <w:p>
            <w:pPr/>
          </w:p>
        </w:tc>
      </w:tr>
      <w:tr>
        <w:trPr>
          <w:trHeight w:val="316" w:hRule="exact"/>
        </w:trPr>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拟资本公积转增股本</w:t>
            </w:r>
            <w:r>
              <w:rPr>
                <w:rFonts w:ascii="Times New Roman" w:hAnsi="Times New Roman" w:cs="Times New Roman" w:eastAsia="Times New Roman" w:hint="default"/>
                <w:sz w:val="18"/>
                <w:szCs w:val="18"/>
              </w:rPr>
              <w:t>(a)</w:t>
            </w:r>
          </w:p>
        </w:tc>
        <w:tc>
          <w:tcPr>
            <w:tcW w:w="5332"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06" w:right="0"/>
              <w:jc w:val="left"/>
              <w:rPr>
                <w:rFonts w:ascii="宋体" w:hAnsi="宋体" w:cs="宋体" w:eastAsia="宋体" w:hint="default"/>
                <w:sz w:val="18"/>
                <w:szCs w:val="18"/>
              </w:rPr>
            </w:pPr>
            <w:r>
              <w:rPr>
                <w:rFonts w:ascii="宋体" w:hAnsi="宋体" w:cs="宋体" w:eastAsia="宋体" w:hint="default"/>
                <w:sz w:val="18"/>
                <w:szCs w:val="18"/>
              </w:rPr>
              <w:t>股数</w:t>
            </w:r>
          </w:p>
        </w:tc>
      </w:tr>
      <w:tr>
        <w:trPr>
          <w:trHeight w:val="307" w:hRule="exact"/>
        </w:trPr>
        <w:tc>
          <w:tcPr>
            <w:tcW w:w="3135" w:type="dxa"/>
            <w:tcBorders>
              <w:top w:val="nil" w:sz="6" w:space="0" w:color="auto"/>
              <w:left w:val="nil" w:sz="6" w:space="0" w:color="auto"/>
              <w:bottom w:val="nil" w:sz="6" w:space="0" w:color="auto"/>
              <w:right w:val="nil" w:sz="6" w:space="0" w:color="auto"/>
            </w:tcBorders>
          </w:tcPr>
          <w:p>
            <w:pPr/>
          </w:p>
        </w:tc>
        <w:tc>
          <w:tcPr>
            <w:tcW w:w="533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206" w:right="0"/>
              <w:jc w:val="left"/>
              <w:rPr>
                <w:rFonts w:ascii="Times New Roman" w:hAnsi="Times New Roman" w:cs="Times New Roman" w:eastAsia="Times New Roman" w:hint="default"/>
                <w:sz w:val="18"/>
                <w:szCs w:val="18"/>
              </w:rPr>
            </w:pPr>
            <w:r>
              <w:rPr>
                <w:rFonts w:ascii="Times New Roman"/>
                <w:sz w:val="18"/>
              </w:rPr>
              <w:t>49,021,830.00</w:t>
            </w:r>
          </w:p>
        </w:tc>
      </w:tr>
      <w:tr>
        <w:trPr>
          <w:trHeight w:val="4692" w:hRule="exact"/>
        </w:trPr>
        <w:tc>
          <w:tcPr>
            <w:tcW w:w="8467" w:type="dxa"/>
            <w:gridSpan w:val="2"/>
            <w:tcBorders>
              <w:top w:val="nil" w:sz="6" w:space="0" w:color="auto"/>
              <w:left w:val="nil" w:sz="6" w:space="0" w:color="auto"/>
              <w:bottom w:val="single" w:sz="12" w:space="0" w:color="C45811"/>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根据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日董事会决议，董事会提议以资本公积金向全体股东每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股，共计转增</w:t>
            </w:r>
          </w:p>
          <w:p>
            <w:pPr>
              <w:pStyle w:val="TableParagraph"/>
              <w:spacing w:line="240" w:lineRule="auto" w:before="63"/>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49,021,830.00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股，未在本财务报表中确认为负债。</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left="10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）担保事项</w:t>
            </w:r>
            <w:r>
              <w:rPr>
                <w:rFonts w:ascii="宋体" w:hAnsi="宋体" w:cs="宋体" w:eastAsia="宋体" w:hint="default"/>
                <w:sz w:val="18"/>
                <w:szCs w:val="18"/>
              </w:rPr>
            </w:r>
          </w:p>
          <w:p>
            <w:pPr>
              <w:pStyle w:val="TableParagraph"/>
              <w:spacing w:line="309" w:lineRule="auto" w:before="63"/>
              <w:ind w:left="108" w:right="105"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日，本公司召开</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年第一次临时股东大会，审议通过了《关于实际控制人为公司申 </w:t>
            </w:r>
            <w:r>
              <w:rPr>
                <w:rFonts w:ascii="宋体" w:hAnsi="宋体" w:cs="宋体" w:eastAsia="宋体" w:hint="default"/>
                <w:spacing w:val="-1"/>
                <w:sz w:val="18"/>
                <w:szCs w:val="18"/>
              </w:rPr>
              <w:t>请银行综合授信额度提供担保暨关联交易的议案》，本公司向中国民生银行股份有限公司北京分行申请综</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合授信额度，共计人民币</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30,000,000.00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元，本公司董事长刘铁峰先生为此贷款提供担保，该担保不向公司 </w:t>
            </w:r>
            <w:r>
              <w:rPr>
                <w:rFonts w:ascii="宋体" w:hAnsi="宋体" w:cs="宋体" w:eastAsia="宋体" w:hint="default"/>
                <w:spacing w:val="-1"/>
                <w:sz w:val="18"/>
                <w:szCs w:val="18"/>
              </w:rPr>
              <w:t>收取任何担保费用，无需公司提供反担保。本次交易的有效期为股东大会审议通过后，自授信合同订立日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起一年。</w:t>
            </w:r>
          </w:p>
          <w:p>
            <w:pPr>
              <w:pStyle w:val="TableParagraph"/>
              <w:spacing w:line="240" w:lineRule="auto" w:before="24"/>
              <w:ind w:left="10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）股份回购</w:t>
            </w:r>
            <w:r>
              <w:rPr>
                <w:rFonts w:ascii="宋体" w:hAnsi="宋体" w:cs="宋体" w:eastAsia="宋体" w:hint="default"/>
                <w:sz w:val="18"/>
                <w:szCs w:val="18"/>
              </w:rPr>
            </w:r>
          </w:p>
          <w:p>
            <w:pPr>
              <w:pStyle w:val="TableParagraph"/>
              <w:spacing w:line="304" w:lineRule="auto" w:before="63"/>
              <w:ind w:left="108" w:right="16" w:firstLine="36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日召开的第三届董事会第五次会议审议通过了《关于回购公司股份的方案》，</w:t>
            </w:r>
            <w:r>
              <w:rPr>
                <w:rFonts w:ascii="宋体" w:hAnsi="宋体" w:cs="宋体" w:eastAsia="宋体" w:hint="default"/>
                <w:sz w:val="18"/>
                <w:szCs w:val="18"/>
              </w:rPr>
              <w:t> 董事会同意公司通过集中竞价交易方式以自有资金回购公司普通股（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股）部分社会公众股份，用于员工 持股计划或股权激励。本次以不低于人民币</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万元（含）且不超过人民币</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万元（含）的自有资 金回购公司股份。截至本报告披露日，公司已经在中国登记结算有限责任公司深圳分公司开立了股份回购 专用证券账户，尚未回购股份。</w:t>
            </w:r>
          </w:p>
        </w:tc>
      </w:tr>
    </w:tbl>
    <w:p>
      <w:pPr>
        <w:spacing w:line="240" w:lineRule="auto" w:before="2"/>
        <w:rPr>
          <w:rFonts w:ascii="宋体" w:hAnsi="宋体" w:cs="宋体" w:eastAsia="宋体" w:hint="default"/>
          <w:b/>
          <w:bCs/>
          <w:sz w:val="18"/>
          <w:szCs w:val="18"/>
        </w:rPr>
      </w:pPr>
    </w:p>
    <w:p>
      <w:pPr>
        <w:pStyle w:val="Heading2"/>
        <w:spacing w:line="240" w:lineRule="auto" w:before="26"/>
        <w:ind w:left="214" w:right="95"/>
        <w:jc w:val="left"/>
        <w:rPr>
          <w:b w:val="0"/>
          <w:bCs w:val="0"/>
        </w:rPr>
      </w:pPr>
      <w:bookmarkStart w:name="十六、其他重要事项" w:id="322"/>
      <w:bookmarkEnd w:id="322"/>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14" w:right="95"/>
        <w:jc w:val="left"/>
        <w:rPr>
          <w:b w:val="0"/>
          <w:bCs w:val="0"/>
        </w:rPr>
      </w:pPr>
      <w:bookmarkStart w:name="1、分部信息" w:id="323"/>
      <w:bookmarkEnd w:id="323"/>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95"/>
        <w:jc w:val="left"/>
        <w:rPr>
          <w:b w:val="0"/>
          <w:bCs w:val="0"/>
        </w:rPr>
      </w:pPr>
      <w:bookmarkStart w:name="（1）报告分部的确定依据与会计政策" w:id="324"/>
      <w:bookmarkEnd w:id="324"/>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214" w:right="1127" w:firstLine="360"/>
        <w:jc w:val="left"/>
      </w:pPr>
      <w:r>
        <w:rPr>
          <w:spacing w:val="-2"/>
        </w:rPr>
        <w:t>本集团的报告分部是提供不同产品或服务、或在不同地区经营的业务单元。由于各种业务或地区需要不同的技术和市场</w:t>
      </w:r>
      <w:r>
        <w:rPr/>
        <w:t> </w:t>
      </w:r>
      <w:r>
        <w:rPr>
          <w:spacing w:val="-5"/>
        </w:rPr>
        <w:t>战略，因此，本集团分别独立管理各个报告分部的生产经营活动，分别评价其经营成果，以决定向其配置资源并评价其业绩。</w:t>
      </w:r>
    </w:p>
    <w:p>
      <w:pPr>
        <w:pStyle w:val="BodyText"/>
        <w:spacing w:line="240" w:lineRule="auto" w:before="56"/>
        <w:ind w:left="574" w:right="95"/>
        <w:jc w:val="left"/>
      </w:pPr>
      <w:r>
        <w:rPr/>
        <w:t>本集团有两个报告分部，分别为：</w:t>
      </w:r>
    </w:p>
    <w:p>
      <w:pPr>
        <w:pStyle w:val="BodyText"/>
        <w:spacing w:line="240" w:lineRule="auto" w:before="116"/>
        <w:ind w:left="574" w:right="95"/>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7"/>
        </w:rPr>
        <w:t> </w:t>
      </w:r>
      <w:r>
        <w:rPr/>
        <w:t>手机维修业务分部，负责在全国地区实体店提供手机维修、全新手机销售、手机配件销售及增值服务</w:t>
      </w:r>
    </w:p>
    <w:p>
      <w:pPr>
        <w:pStyle w:val="BodyText"/>
        <w:spacing w:line="302" w:lineRule="auto" w:before="102"/>
        <w:ind w:left="214" w:right="95" w:firstLine="36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t>电子商务业务分部，负责在全国地区通过电子商务平台和线下实体店以及手机运营商营业厅、合作零售商门店等体</w:t>
      </w:r>
      <w:r>
        <w:rPr>
          <w:w w:val="99"/>
        </w:rPr>
        <w:t> </w:t>
      </w:r>
      <w:r>
        <w:rPr/>
        <w:t>系回收及销售二手机，以及通过电子商务平台提供配件销售及增值服务</w:t>
      </w:r>
    </w:p>
    <w:p>
      <w:pPr>
        <w:pStyle w:val="BodyText"/>
        <w:spacing w:line="357" w:lineRule="auto" w:before="69"/>
        <w:ind w:left="574" w:right="95"/>
        <w:jc w:val="left"/>
      </w:pPr>
      <w:r>
        <w:rPr/>
        <w:t>分部间转移价格参照向第三方销售所采用的价格确定。 </w:t>
      </w:r>
      <w:r>
        <w:rPr>
          <w:spacing w:val="-2"/>
        </w:rPr>
        <w:t>资产根据分部的经营以及资产的所在位置进行分配，负债根据分部的经营进行分配，间接归属于各分部的费用按照收入</w:t>
      </w:r>
    </w:p>
    <w:p>
      <w:pPr>
        <w:pStyle w:val="BodyText"/>
        <w:spacing w:line="225" w:lineRule="exact"/>
        <w:ind w:left="214" w:right="95"/>
        <w:jc w:val="left"/>
      </w:pPr>
      <w:r>
        <w:rPr/>
        <w:t>比例在分部之间进行分配。</w:t>
      </w:r>
    </w:p>
    <w:p>
      <w:pPr>
        <w:spacing w:after="0" w:line="225" w:lineRule="exact"/>
        <w:jc w:val="left"/>
        <w:sectPr>
          <w:pgSz w:w="11910" w:h="16840"/>
          <w:pgMar w:header="877" w:footer="979" w:top="1060" w:bottom="1160" w:left="920" w:right="0"/>
        </w:sectPr>
      </w:pPr>
    </w:p>
    <w:p>
      <w:pPr>
        <w:spacing w:line="240" w:lineRule="auto" w:before="9"/>
        <w:rPr>
          <w:rFonts w:ascii="宋体" w:hAnsi="宋体" w:cs="宋体" w:eastAsia="宋体" w:hint="default"/>
          <w:sz w:val="24"/>
          <w:szCs w:val="24"/>
        </w:rPr>
      </w:pPr>
    </w:p>
    <w:p>
      <w:pPr>
        <w:pStyle w:val="Heading3"/>
        <w:spacing w:line="240" w:lineRule="auto" w:before="35"/>
        <w:ind w:right="1032"/>
        <w:jc w:val="left"/>
        <w:rPr>
          <w:b w:val="0"/>
          <w:bCs w:val="0"/>
        </w:rPr>
      </w:pPr>
      <w:bookmarkStart w:name="（2）报告分部的财务信息" w:id="325"/>
      <w:bookmarkEnd w:id="325"/>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172"/>
        <w:gridCol w:w="1811"/>
        <w:gridCol w:w="1959"/>
        <w:gridCol w:w="1972"/>
        <w:gridCol w:w="1657"/>
      </w:tblGrid>
      <w:tr>
        <w:trPr>
          <w:trHeight w:val="327" w:hRule="exact"/>
        </w:trPr>
        <w:tc>
          <w:tcPr>
            <w:tcW w:w="217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4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181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b/>
                <w:bCs/>
                <w:color w:val="FFFFFF"/>
                <w:sz w:val="18"/>
                <w:szCs w:val="18"/>
              </w:rPr>
              <w:t>手机维修业务</w:t>
            </w:r>
            <w:r>
              <w:rPr>
                <w:rFonts w:ascii="宋体" w:hAnsi="宋体" w:cs="宋体" w:eastAsia="宋体" w:hint="default"/>
                <w:sz w:val="18"/>
                <w:szCs w:val="18"/>
              </w:rPr>
            </w:r>
          </w:p>
        </w:tc>
        <w:tc>
          <w:tcPr>
            <w:tcW w:w="195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61" w:right="0"/>
              <w:jc w:val="left"/>
              <w:rPr>
                <w:rFonts w:ascii="宋体" w:hAnsi="宋体" w:cs="宋体" w:eastAsia="宋体" w:hint="default"/>
                <w:sz w:val="18"/>
                <w:szCs w:val="18"/>
              </w:rPr>
            </w:pPr>
            <w:r>
              <w:rPr>
                <w:rFonts w:ascii="宋体" w:hAnsi="宋体" w:cs="宋体" w:eastAsia="宋体" w:hint="default"/>
                <w:b/>
                <w:bCs/>
                <w:color w:val="FFFFFF"/>
                <w:sz w:val="18"/>
                <w:szCs w:val="18"/>
              </w:rPr>
              <w:t>电子商务业务</w:t>
            </w:r>
            <w:r>
              <w:rPr>
                <w:rFonts w:ascii="宋体" w:hAnsi="宋体" w:cs="宋体" w:eastAsia="宋体" w:hint="default"/>
                <w:sz w:val="18"/>
                <w:szCs w:val="18"/>
              </w:rPr>
            </w:r>
          </w:p>
        </w:tc>
        <w:tc>
          <w:tcPr>
            <w:tcW w:w="197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b/>
                <w:bCs/>
                <w:color w:val="FFFFFF"/>
                <w:sz w:val="18"/>
                <w:szCs w:val="18"/>
              </w:rPr>
              <w:t>分部间抵销</w:t>
            </w:r>
            <w:r>
              <w:rPr>
                <w:rFonts w:ascii="宋体" w:hAnsi="宋体" w:cs="宋体" w:eastAsia="宋体" w:hint="default"/>
                <w:sz w:val="18"/>
                <w:szCs w:val="18"/>
              </w:rPr>
            </w:r>
          </w:p>
        </w:tc>
        <w:tc>
          <w:tcPr>
            <w:tcW w:w="165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19" w:right="0"/>
              <w:jc w:val="left"/>
              <w:rPr>
                <w:rFonts w:ascii="宋体" w:hAnsi="宋体" w:cs="宋体" w:eastAsia="宋体" w:hint="default"/>
                <w:sz w:val="18"/>
                <w:szCs w:val="18"/>
              </w:rPr>
            </w:pPr>
            <w:r>
              <w:rPr>
                <w:rFonts w:ascii="宋体" w:hAnsi="宋体" w:cs="宋体" w:eastAsia="宋体" w:hint="default"/>
                <w:b/>
                <w:bCs/>
                <w:color w:val="FFFFFF"/>
                <w:sz w:val="18"/>
                <w:szCs w:val="18"/>
              </w:rPr>
              <w:t>合计</w:t>
            </w:r>
            <w:r>
              <w:rPr>
                <w:rFonts w:ascii="宋体" w:hAnsi="宋体" w:cs="宋体" w:eastAsia="宋体" w:hint="default"/>
                <w:sz w:val="18"/>
                <w:szCs w:val="18"/>
              </w:rPr>
            </w:r>
          </w:p>
        </w:tc>
      </w:tr>
      <w:tr>
        <w:trPr>
          <w:trHeight w:val="312" w:hRule="exact"/>
        </w:trPr>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9"/>
              <w:jc w:val="right"/>
              <w:rPr>
                <w:rFonts w:ascii="Times New Roman" w:hAnsi="Times New Roman" w:cs="Times New Roman" w:eastAsia="Times New Roman" w:hint="default"/>
                <w:sz w:val="18"/>
                <w:szCs w:val="18"/>
              </w:rPr>
            </w:pPr>
            <w:r>
              <w:rPr>
                <w:rFonts w:ascii="Times New Roman"/>
                <w:spacing w:val="-1"/>
                <w:sz w:val="18"/>
              </w:rPr>
              <w:t>573,024,271.93</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04"/>
              <w:jc w:val="right"/>
              <w:rPr>
                <w:rFonts w:ascii="Times New Roman" w:hAnsi="Times New Roman" w:cs="Times New Roman" w:eastAsia="Times New Roman" w:hint="default"/>
                <w:sz w:val="18"/>
                <w:szCs w:val="18"/>
              </w:rPr>
            </w:pPr>
            <w:r>
              <w:rPr>
                <w:rFonts w:ascii="Times New Roman"/>
                <w:spacing w:val="-1"/>
                <w:sz w:val="18"/>
              </w:rPr>
              <w:t>57,532,379.31</w:t>
            </w:r>
          </w:p>
        </w:tc>
        <w:tc>
          <w:tcPr>
            <w:tcW w:w="1972"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630,556,651.24</w:t>
            </w:r>
          </w:p>
        </w:tc>
      </w:tr>
      <w:tr>
        <w:trPr>
          <w:trHeight w:val="312" w:hRule="exact"/>
        </w:trPr>
        <w:tc>
          <w:tcPr>
            <w:tcW w:w="217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81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59"/>
              <w:jc w:val="right"/>
              <w:rPr>
                <w:rFonts w:ascii="Times New Roman" w:hAnsi="Times New Roman" w:cs="Times New Roman" w:eastAsia="Times New Roman" w:hint="default"/>
                <w:sz w:val="18"/>
                <w:szCs w:val="18"/>
              </w:rPr>
            </w:pPr>
            <w:r>
              <w:rPr>
                <w:rFonts w:ascii="Times New Roman"/>
                <w:spacing w:val="-1"/>
                <w:sz w:val="18"/>
              </w:rPr>
              <w:t>57,667,835.43</w:t>
            </w:r>
          </w:p>
        </w:tc>
        <w:tc>
          <w:tcPr>
            <w:tcW w:w="195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04"/>
              <w:jc w:val="right"/>
              <w:rPr>
                <w:rFonts w:ascii="Times New Roman" w:hAnsi="Times New Roman" w:cs="Times New Roman" w:eastAsia="Times New Roman" w:hint="default"/>
                <w:sz w:val="18"/>
                <w:szCs w:val="18"/>
              </w:rPr>
            </w:pPr>
            <w:r>
              <w:rPr>
                <w:rFonts w:ascii="Times New Roman"/>
                <w:spacing w:val="-1"/>
                <w:sz w:val="18"/>
              </w:rPr>
              <w:t>1,762,375.85</w:t>
            </w:r>
          </w:p>
        </w:tc>
        <w:tc>
          <w:tcPr>
            <w:tcW w:w="197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62"/>
              <w:jc w:val="right"/>
              <w:rPr>
                <w:rFonts w:ascii="Times New Roman" w:hAnsi="Times New Roman" w:cs="Times New Roman" w:eastAsia="Times New Roman" w:hint="default"/>
                <w:sz w:val="18"/>
                <w:szCs w:val="18"/>
              </w:rPr>
            </w:pPr>
            <w:r>
              <w:rPr>
                <w:rFonts w:ascii="Times New Roman"/>
                <w:spacing w:val="-1"/>
                <w:sz w:val="18"/>
              </w:rPr>
              <w:t>-59,430,211.28</w:t>
            </w:r>
          </w:p>
        </w:tc>
        <w:tc>
          <w:tcPr>
            <w:tcW w:w="1657"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9"/>
              <w:jc w:val="right"/>
              <w:rPr>
                <w:rFonts w:ascii="Times New Roman" w:hAnsi="Times New Roman" w:cs="Times New Roman" w:eastAsia="Times New Roman" w:hint="default"/>
                <w:sz w:val="18"/>
                <w:szCs w:val="18"/>
              </w:rPr>
            </w:pPr>
            <w:r>
              <w:rPr>
                <w:rFonts w:ascii="Times New Roman"/>
                <w:spacing w:val="-1"/>
                <w:sz w:val="18"/>
              </w:rPr>
              <w:t>-485,100,985.42</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04"/>
              <w:jc w:val="right"/>
              <w:rPr>
                <w:rFonts w:ascii="Times New Roman" w:hAnsi="Times New Roman" w:cs="Times New Roman" w:eastAsia="Times New Roman" w:hint="default"/>
                <w:sz w:val="18"/>
                <w:szCs w:val="18"/>
              </w:rPr>
            </w:pPr>
            <w:r>
              <w:rPr>
                <w:rFonts w:ascii="Times New Roman"/>
                <w:spacing w:val="-1"/>
                <w:sz w:val="18"/>
              </w:rPr>
              <w:t>-58,061,394.09</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62"/>
              <w:jc w:val="right"/>
              <w:rPr>
                <w:rFonts w:ascii="Times New Roman" w:hAnsi="Times New Roman" w:cs="Times New Roman" w:eastAsia="Times New Roman" w:hint="default"/>
                <w:sz w:val="18"/>
                <w:szCs w:val="18"/>
              </w:rPr>
            </w:pPr>
            <w:r>
              <w:rPr>
                <w:rFonts w:ascii="Times New Roman"/>
                <w:spacing w:val="-1"/>
                <w:sz w:val="18"/>
              </w:rPr>
              <w:t>59,430,211.28</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-483,732,168.23</w:t>
            </w:r>
          </w:p>
        </w:tc>
      </w:tr>
      <w:tr>
        <w:trPr>
          <w:trHeight w:val="312" w:hRule="exact"/>
        </w:trPr>
        <w:tc>
          <w:tcPr>
            <w:tcW w:w="217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1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59"/>
              <w:jc w:val="right"/>
              <w:rPr>
                <w:rFonts w:ascii="Times New Roman" w:hAnsi="Times New Roman" w:cs="Times New Roman" w:eastAsia="Times New Roman" w:hint="default"/>
                <w:sz w:val="18"/>
                <w:szCs w:val="18"/>
              </w:rPr>
            </w:pPr>
            <w:r>
              <w:rPr>
                <w:rFonts w:ascii="Times New Roman"/>
                <w:sz w:val="18"/>
              </w:rPr>
              <w:t>740,728.00</w:t>
            </w:r>
          </w:p>
        </w:tc>
        <w:tc>
          <w:tcPr>
            <w:tcW w:w="195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04"/>
              <w:jc w:val="right"/>
              <w:rPr>
                <w:rFonts w:ascii="Times New Roman" w:hAnsi="Times New Roman" w:cs="Times New Roman" w:eastAsia="Times New Roman" w:hint="default"/>
                <w:sz w:val="18"/>
                <w:szCs w:val="18"/>
              </w:rPr>
            </w:pPr>
            <w:r>
              <w:rPr>
                <w:rFonts w:ascii="Times New Roman"/>
                <w:sz w:val="18"/>
              </w:rPr>
              <w:t>76,620.10</w:t>
            </w:r>
          </w:p>
        </w:tc>
        <w:tc>
          <w:tcPr>
            <w:tcW w:w="1972" w:type="dxa"/>
            <w:tcBorders>
              <w:top w:val="nil" w:sz="6" w:space="0" w:color="auto"/>
              <w:left w:val="nil" w:sz="6" w:space="0" w:color="auto"/>
              <w:bottom w:val="nil" w:sz="6" w:space="0" w:color="auto"/>
              <w:right w:val="nil" w:sz="6" w:space="0" w:color="auto"/>
            </w:tcBorders>
            <w:shd w:val="clear" w:color="auto" w:fill="FFF1CC"/>
          </w:tcPr>
          <w:p>
            <w:pPr/>
          </w:p>
        </w:tc>
        <w:tc>
          <w:tcPr>
            <w:tcW w:w="165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817,348.10</w:t>
            </w:r>
          </w:p>
        </w:tc>
      </w:tr>
      <w:tr>
        <w:trPr>
          <w:trHeight w:val="312" w:hRule="exact"/>
        </w:trPr>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9"/>
              <w:jc w:val="right"/>
              <w:rPr>
                <w:rFonts w:ascii="Times New Roman" w:hAnsi="Times New Roman" w:cs="Times New Roman" w:eastAsia="Times New Roman" w:hint="default"/>
                <w:sz w:val="18"/>
                <w:szCs w:val="18"/>
              </w:rPr>
            </w:pPr>
            <w:r>
              <w:rPr>
                <w:rFonts w:ascii="Times New Roman"/>
                <w:w w:val="95"/>
                <w:sz w:val="18"/>
              </w:rPr>
              <w:t>-9,981.67</w:t>
            </w:r>
            <w:r>
              <w:rPr>
                <w:rFonts w:ascii="Times New Roman"/>
                <w:sz w:val="18"/>
              </w:rPr>
            </w:r>
          </w:p>
        </w:tc>
        <w:tc>
          <w:tcPr>
            <w:tcW w:w="1959"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w w:val="95"/>
                <w:sz w:val="18"/>
              </w:rPr>
              <w:t>-9,981.67</w:t>
            </w:r>
            <w:r>
              <w:rPr>
                <w:rFonts w:ascii="Times New Roman"/>
                <w:sz w:val="18"/>
              </w:rPr>
            </w:r>
          </w:p>
        </w:tc>
      </w:tr>
      <w:tr>
        <w:trPr>
          <w:trHeight w:val="312" w:hRule="exact"/>
        </w:trPr>
        <w:tc>
          <w:tcPr>
            <w:tcW w:w="217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折旧费和摊销费</w:t>
            </w:r>
          </w:p>
        </w:tc>
        <w:tc>
          <w:tcPr>
            <w:tcW w:w="181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59"/>
              <w:jc w:val="right"/>
              <w:rPr>
                <w:rFonts w:ascii="Times New Roman" w:hAnsi="Times New Roman" w:cs="Times New Roman" w:eastAsia="Times New Roman" w:hint="default"/>
                <w:sz w:val="18"/>
                <w:szCs w:val="18"/>
              </w:rPr>
            </w:pPr>
            <w:r>
              <w:rPr>
                <w:rFonts w:ascii="Times New Roman"/>
                <w:spacing w:val="-1"/>
                <w:sz w:val="18"/>
              </w:rPr>
              <w:t>-18,723,464.20</w:t>
            </w:r>
          </w:p>
        </w:tc>
        <w:tc>
          <w:tcPr>
            <w:tcW w:w="195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04"/>
              <w:jc w:val="right"/>
              <w:rPr>
                <w:rFonts w:ascii="Times New Roman" w:hAnsi="Times New Roman" w:cs="Times New Roman" w:eastAsia="Times New Roman" w:hint="default"/>
                <w:sz w:val="18"/>
                <w:szCs w:val="18"/>
              </w:rPr>
            </w:pPr>
            <w:r>
              <w:rPr>
                <w:rFonts w:ascii="Times New Roman"/>
                <w:spacing w:val="-1"/>
                <w:sz w:val="18"/>
              </w:rPr>
              <w:t>-2,393,458.86</w:t>
            </w:r>
          </w:p>
        </w:tc>
        <w:tc>
          <w:tcPr>
            <w:tcW w:w="1972" w:type="dxa"/>
            <w:tcBorders>
              <w:top w:val="nil" w:sz="6" w:space="0" w:color="auto"/>
              <w:left w:val="nil" w:sz="6" w:space="0" w:color="auto"/>
              <w:bottom w:val="nil" w:sz="6" w:space="0" w:color="auto"/>
              <w:right w:val="nil" w:sz="6" w:space="0" w:color="auto"/>
            </w:tcBorders>
            <w:shd w:val="clear" w:color="auto" w:fill="FFF1CC"/>
          </w:tcPr>
          <w:p>
            <w:pPr/>
          </w:p>
        </w:tc>
        <w:tc>
          <w:tcPr>
            <w:tcW w:w="165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-21,116,923.06</w:t>
            </w:r>
          </w:p>
        </w:tc>
      </w:tr>
      <w:tr>
        <w:trPr>
          <w:trHeight w:val="312" w:hRule="exact"/>
        </w:trPr>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9"/>
              <w:jc w:val="right"/>
              <w:rPr>
                <w:rFonts w:ascii="Times New Roman" w:hAnsi="Times New Roman" w:cs="Times New Roman" w:eastAsia="Times New Roman" w:hint="default"/>
                <w:sz w:val="18"/>
                <w:szCs w:val="18"/>
              </w:rPr>
            </w:pPr>
            <w:r>
              <w:rPr>
                <w:rFonts w:ascii="Times New Roman"/>
                <w:spacing w:val="-1"/>
                <w:sz w:val="18"/>
              </w:rPr>
              <w:t>28,002,517.24</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04"/>
              <w:jc w:val="right"/>
              <w:rPr>
                <w:rFonts w:ascii="Times New Roman" w:hAnsi="Times New Roman" w:cs="Times New Roman" w:eastAsia="Times New Roman" w:hint="default"/>
                <w:sz w:val="18"/>
                <w:szCs w:val="18"/>
              </w:rPr>
            </w:pPr>
            <w:r>
              <w:rPr>
                <w:rFonts w:ascii="Times New Roman"/>
                <w:spacing w:val="-1"/>
                <w:sz w:val="18"/>
              </w:rPr>
              <w:t>4,586,341.04</w:t>
            </w:r>
          </w:p>
        </w:tc>
        <w:tc>
          <w:tcPr>
            <w:tcW w:w="1972"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32,588,858.28</w:t>
            </w:r>
          </w:p>
        </w:tc>
      </w:tr>
      <w:tr>
        <w:trPr>
          <w:trHeight w:val="312" w:hRule="exact"/>
        </w:trPr>
        <w:tc>
          <w:tcPr>
            <w:tcW w:w="217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1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59"/>
              <w:jc w:val="right"/>
              <w:rPr>
                <w:rFonts w:ascii="Times New Roman" w:hAnsi="Times New Roman" w:cs="Times New Roman" w:eastAsia="Times New Roman" w:hint="default"/>
                <w:sz w:val="18"/>
                <w:szCs w:val="18"/>
              </w:rPr>
            </w:pPr>
            <w:r>
              <w:rPr>
                <w:rFonts w:ascii="Times New Roman"/>
                <w:spacing w:val="-1"/>
                <w:sz w:val="18"/>
              </w:rPr>
              <w:t>-4,442,707.15</w:t>
            </w:r>
          </w:p>
        </w:tc>
        <w:tc>
          <w:tcPr>
            <w:tcW w:w="195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04"/>
              <w:jc w:val="right"/>
              <w:rPr>
                <w:rFonts w:ascii="Times New Roman" w:hAnsi="Times New Roman" w:cs="Times New Roman" w:eastAsia="Times New Roman" w:hint="default"/>
                <w:sz w:val="18"/>
                <w:szCs w:val="18"/>
              </w:rPr>
            </w:pPr>
            <w:r>
              <w:rPr>
                <w:rFonts w:ascii="Times New Roman"/>
                <w:spacing w:val="-1"/>
                <w:sz w:val="18"/>
              </w:rPr>
              <w:t>-1,117,300.58</w:t>
            </w:r>
          </w:p>
        </w:tc>
        <w:tc>
          <w:tcPr>
            <w:tcW w:w="1972" w:type="dxa"/>
            <w:tcBorders>
              <w:top w:val="nil" w:sz="6" w:space="0" w:color="auto"/>
              <w:left w:val="nil" w:sz="6" w:space="0" w:color="auto"/>
              <w:bottom w:val="nil" w:sz="6" w:space="0" w:color="auto"/>
              <w:right w:val="nil" w:sz="6" w:space="0" w:color="auto"/>
            </w:tcBorders>
            <w:shd w:val="clear" w:color="auto" w:fill="FFF1CC"/>
          </w:tcPr>
          <w:p>
            <w:pPr/>
          </w:p>
        </w:tc>
        <w:tc>
          <w:tcPr>
            <w:tcW w:w="165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-5,560,007.73</w:t>
            </w:r>
          </w:p>
        </w:tc>
      </w:tr>
      <w:tr>
        <w:trPr>
          <w:trHeight w:val="312" w:hRule="exact"/>
        </w:trPr>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9"/>
              <w:jc w:val="right"/>
              <w:rPr>
                <w:rFonts w:ascii="Times New Roman" w:hAnsi="Times New Roman" w:cs="Times New Roman" w:eastAsia="Times New Roman" w:hint="default"/>
                <w:sz w:val="18"/>
                <w:szCs w:val="18"/>
              </w:rPr>
            </w:pPr>
            <w:r>
              <w:rPr>
                <w:rFonts w:ascii="Times New Roman"/>
                <w:spacing w:val="-1"/>
                <w:sz w:val="18"/>
              </w:rPr>
              <w:t>30,497,891.01</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04"/>
              <w:jc w:val="right"/>
              <w:rPr>
                <w:rFonts w:ascii="Times New Roman" w:hAnsi="Times New Roman" w:cs="Times New Roman" w:eastAsia="Times New Roman" w:hint="default"/>
                <w:sz w:val="18"/>
                <w:szCs w:val="18"/>
              </w:rPr>
            </w:pPr>
            <w:r>
              <w:rPr>
                <w:rFonts w:ascii="Times New Roman"/>
                <w:spacing w:val="-1"/>
                <w:sz w:val="18"/>
              </w:rPr>
              <w:t>-3,469,040.46</w:t>
            </w:r>
          </w:p>
        </w:tc>
        <w:tc>
          <w:tcPr>
            <w:tcW w:w="1972"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27,028,850.55</w:t>
            </w:r>
          </w:p>
        </w:tc>
      </w:tr>
      <w:tr>
        <w:trPr>
          <w:trHeight w:val="312" w:hRule="exact"/>
        </w:trPr>
        <w:tc>
          <w:tcPr>
            <w:tcW w:w="217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81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59"/>
              <w:jc w:val="right"/>
              <w:rPr>
                <w:rFonts w:ascii="Times New Roman" w:hAnsi="Times New Roman" w:cs="Times New Roman" w:eastAsia="Times New Roman" w:hint="default"/>
                <w:sz w:val="18"/>
                <w:szCs w:val="18"/>
              </w:rPr>
            </w:pPr>
            <w:r>
              <w:rPr>
                <w:rFonts w:ascii="Times New Roman"/>
                <w:spacing w:val="-1"/>
                <w:sz w:val="18"/>
              </w:rPr>
              <w:t>442,383,846.86</w:t>
            </w:r>
          </w:p>
        </w:tc>
        <w:tc>
          <w:tcPr>
            <w:tcW w:w="195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04"/>
              <w:jc w:val="right"/>
              <w:rPr>
                <w:rFonts w:ascii="Times New Roman" w:hAnsi="Times New Roman" w:cs="Times New Roman" w:eastAsia="Times New Roman" w:hint="default"/>
                <w:sz w:val="18"/>
                <w:szCs w:val="18"/>
              </w:rPr>
            </w:pPr>
            <w:r>
              <w:rPr>
                <w:rFonts w:ascii="Times New Roman"/>
                <w:spacing w:val="-1"/>
                <w:sz w:val="18"/>
              </w:rPr>
              <w:t>81,761,246.93</w:t>
            </w:r>
          </w:p>
        </w:tc>
        <w:tc>
          <w:tcPr>
            <w:tcW w:w="197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362"/>
              <w:jc w:val="right"/>
              <w:rPr>
                <w:rFonts w:ascii="Times New Roman" w:hAnsi="Times New Roman" w:cs="Times New Roman" w:eastAsia="Times New Roman" w:hint="default"/>
                <w:sz w:val="18"/>
                <w:szCs w:val="18"/>
              </w:rPr>
            </w:pPr>
            <w:r>
              <w:rPr>
                <w:rFonts w:ascii="Times New Roman"/>
                <w:spacing w:val="-1"/>
                <w:sz w:val="18"/>
              </w:rPr>
              <w:t>-52,726,137.64</w:t>
            </w:r>
          </w:p>
        </w:tc>
        <w:tc>
          <w:tcPr>
            <w:tcW w:w="165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471,418,956.15</w:t>
            </w:r>
          </w:p>
        </w:tc>
      </w:tr>
      <w:tr>
        <w:trPr>
          <w:trHeight w:val="312" w:hRule="exact"/>
        </w:trPr>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9"/>
              <w:jc w:val="right"/>
              <w:rPr>
                <w:rFonts w:ascii="Times New Roman" w:hAnsi="Times New Roman" w:cs="Times New Roman" w:eastAsia="Times New Roman" w:hint="default"/>
                <w:sz w:val="18"/>
                <w:szCs w:val="18"/>
              </w:rPr>
            </w:pPr>
            <w:r>
              <w:rPr>
                <w:rFonts w:ascii="Times New Roman"/>
                <w:spacing w:val="-1"/>
                <w:sz w:val="18"/>
              </w:rPr>
              <w:t>60,046,494.76</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04"/>
              <w:jc w:val="right"/>
              <w:rPr>
                <w:rFonts w:ascii="Times New Roman" w:hAnsi="Times New Roman" w:cs="Times New Roman" w:eastAsia="Times New Roman" w:hint="default"/>
                <w:sz w:val="18"/>
                <w:szCs w:val="18"/>
              </w:rPr>
            </w:pPr>
            <w:r>
              <w:rPr>
                <w:rFonts w:ascii="Times New Roman"/>
                <w:spacing w:val="-1"/>
                <w:sz w:val="18"/>
              </w:rPr>
              <w:t>18,868,080.96</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62"/>
              <w:jc w:val="right"/>
              <w:rPr>
                <w:rFonts w:ascii="Times New Roman" w:hAnsi="Times New Roman" w:cs="Times New Roman" w:eastAsia="Times New Roman" w:hint="default"/>
                <w:sz w:val="18"/>
                <w:szCs w:val="18"/>
              </w:rPr>
            </w:pPr>
            <w:r>
              <w:rPr>
                <w:rFonts w:ascii="Times New Roman"/>
                <w:spacing w:val="-1"/>
                <w:sz w:val="18"/>
              </w:rPr>
              <w:t>-10,567,591.06</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68,346,984.66</w:t>
            </w:r>
          </w:p>
        </w:tc>
      </w:tr>
      <w:tr>
        <w:trPr>
          <w:trHeight w:val="624" w:hRule="exact"/>
        </w:trPr>
        <w:tc>
          <w:tcPr>
            <w:tcW w:w="217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261"/>
              <w:jc w:val="left"/>
              <w:rPr>
                <w:rFonts w:ascii="宋体" w:hAnsi="宋体" w:cs="宋体" w:eastAsia="宋体" w:hint="default"/>
                <w:sz w:val="18"/>
                <w:szCs w:val="18"/>
              </w:rPr>
            </w:pPr>
            <w:r>
              <w:rPr>
                <w:rFonts w:ascii="宋体" w:hAnsi="宋体" w:cs="宋体" w:eastAsia="宋体" w:hint="default"/>
                <w:sz w:val="18"/>
                <w:szCs w:val="18"/>
              </w:rPr>
              <w:t>折旧费用和摊销费用以 外的其他非现金费用</w:t>
            </w:r>
          </w:p>
        </w:tc>
        <w:tc>
          <w:tcPr>
            <w:tcW w:w="181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59"/>
              <w:jc w:val="right"/>
              <w:rPr>
                <w:rFonts w:ascii="Times New Roman" w:hAnsi="Times New Roman" w:cs="Times New Roman" w:eastAsia="Times New Roman" w:hint="default"/>
                <w:sz w:val="18"/>
                <w:szCs w:val="18"/>
              </w:rPr>
            </w:pPr>
            <w:r>
              <w:rPr>
                <w:rFonts w:ascii="Times New Roman"/>
                <w:spacing w:val="-1"/>
                <w:sz w:val="18"/>
              </w:rPr>
              <w:t>1,888,020.97</w:t>
            </w:r>
          </w:p>
        </w:tc>
        <w:tc>
          <w:tcPr>
            <w:tcW w:w="195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04"/>
              <w:jc w:val="right"/>
              <w:rPr>
                <w:rFonts w:ascii="Times New Roman" w:hAnsi="Times New Roman" w:cs="Times New Roman" w:eastAsia="Times New Roman" w:hint="default"/>
                <w:sz w:val="18"/>
                <w:szCs w:val="18"/>
              </w:rPr>
            </w:pPr>
            <w:r>
              <w:rPr>
                <w:rFonts w:ascii="Times New Roman"/>
                <w:sz w:val="18"/>
              </w:rPr>
              <w:t>295,342.63</w:t>
            </w:r>
          </w:p>
        </w:tc>
        <w:tc>
          <w:tcPr>
            <w:tcW w:w="1972" w:type="dxa"/>
            <w:tcBorders>
              <w:top w:val="nil" w:sz="6" w:space="0" w:color="auto"/>
              <w:left w:val="nil" w:sz="6" w:space="0" w:color="auto"/>
              <w:bottom w:val="nil" w:sz="6" w:space="0" w:color="auto"/>
              <w:right w:val="nil" w:sz="6" w:space="0" w:color="auto"/>
            </w:tcBorders>
            <w:shd w:val="clear" w:color="auto" w:fill="FFF1CC"/>
          </w:tcPr>
          <w:p>
            <w:pPr/>
          </w:p>
        </w:tc>
        <w:tc>
          <w:tcPr>
            <w:tcW w:w="165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2,183,363.60</w:t>
            </w:r>
          </w:p>
        </w:tc>
      </w:tr>
      <w:tr>
        <w:trPr>
          <w:trHeight w:val="327" w:hRule="exact"/>
        </w:trPr>
        <w:tc>
          <w:tcPr>
            <w:tcW w:w="2172"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非流动资产增加额</w:t>
            </w:r>
          </w:p>
        </w:tc>
        <w:tc>
          <w:tcPr>
            <w:tcW w:w="1811"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259"/>
              <w:jc w:val="right"/>
              <w:rPr>
                <w:rFonts w:ascii="Times New Roman" w:hAnsi="Times New Roman" w:cs="Times New Roman" w:eastAsia="Times New Roman" w:hint="default"/>
                <w:sz w:val="18"/>
                <w:szCs w:val="18"/>
              </w:rPr>
            </w:pPr>
            <w:r>
              <w:rPr>
                <w:rFonts w:ascii="Times New Roman"/>
                <w:spacing w:val="-1"/>
                <w:sz w:val="18"/>
              </w:rPr>
              <w:t>45,513,292.52</w:t>
            </w:r>
          </w:p>
        </w:tc>
        <w:tc>
          <w:tcPr>
            <w:tcW w:w="1959"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304"/>
              <w:jc w:val="right"/>
              <w:rPr>
                <w:rFonts w:ascii="Times New Roman" w:hAnsi="Times New Roman" w:cs="Times New Roman" w:eastAsia="Times New Roman" w:hint="default"/>
                <w:sz w:val="18"/>
                <w:szCs w:val="18"/>
              </w:rPr>
            </w:pPr>
            <w:r>
              <w:rPr>
                <w:rFonts w:ascii="Times New Roman"/>
                <w:sz w:val="18"/>
              </w:rPr>
              <w:t>403,439.76</w:t>
            </w:r>
          </w:p>
        </w:tc>
        <w:tc>
          <w:tcPr>
            <w:tcW w:w="1972" w:type="dxa"/>
            <w:tcBorders>
              <w:top w:val="nil" w:sz="6" w:space="0" w:color="auto"/>
              <w:left w:val="nil" w:sz="6" w:space="0" w:color="auto"/>
              <w:bottom w:val="single" w:sz="12" w:space="0" w:color="C45811"/>
              <w:right w:val="nil" w:sz="6" w:space="0" w:color="auto"/>
            </w:tcBorders>
          </w:tcPr>
          <w:p>
            <w:pPr/>
          </w:p>
        </w:tc>
        <w:tc>
          <w:tcPr>
            <w:tcW w:w="1657"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45,916,732.28</w:t>
            </w:r>
          </w:p>
        </w:tc>
      </w:tr>
    </w:tbl>
    <w:p>
      <w:pPr>
        <w:spacing w:line="240" w:lineRule="auto" w:before="2"/>
        <w:rPr>
          <w:rFonts w:ascii="宋体" w:hAnsi="宋体" w:cs="宋体" w:eastAsia="宋体" w:hint="default"/>
          <w:sz w:val="18"/>
          <w:szCs w:val="18"/>
        </w:rPr>
      </w:pPr>
    </w:p>
    <w:p>
      <w:pPr>
        <w:pStyle w:val="Heading2"/>
        <w:spacing w:line="240" w:lineRule="auto" w:before="26"/>
        <w:ind w:right="1032"/>
        <w:jc w:val="left"/>
        <w:rPr>
          <w:b w:val="0"/>
          <w:bCs w:val="0"/>
        </w:rPr>
      </w:pPr>
      <w:bookmarkStart w:name="十七、母公司财务报表主要项目注释" w:id="326"/>
      <w:bookmarkEnd w:id="326"/>
      <w:r>
        <w:rPr>
          <w:b w:val="0"/>
          <w:bCs w:val="0"/>
        </w:rPr>
      </w:r>
      <w:r>
        <w:rPr/>
        <w:t>十七、母公司财务报表主要项目注释</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3"/>
          <w:szCs w:val="23"/>
        </w:rPr>
      </w:pPr>
    </w:p>
    <w:p>
      <w:pPr>
        <w:pStyle w:val="Heading3"/>
        <w:spacing w:line="240" w:lineRule="auto"/>
        <w:ind w:right="1032"/>
        <w:jc w:val="left"/>
        <w:rPr>
          <w:b w:val="0"/>
          <w:bCs w:val="0"/>
        </w:rPr>
      </w:pPr>
      <w:bookmarkStart w:name="1、应收票据及应收账款" w:id="327"/>
      <w:bookmarkEnd w:id="327"/>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100"/>
        <w:gridCol w:w="3843"/>
        <w:gridCol w:w="2627"/>
      </w:tblGrid>
      <w:tr>
        <w:trPr>
          <w:trHeight w:val="327" w:hRule="exact"/>
        </w:trPr>
        <w:tc>
          <w:tcPr>
            <w:tcW w:w="310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84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472"/>
              <w:jc w:val="center"/>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62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71"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12"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9"/>
              <w:jc w:val="right"/>
              <w:rPr>
                <w:rFonts w:ascii="Times New Roman" w:hAnsi="Times New Roman" w:cs="Times New Roman" w:eastAsia="Times New Roman" w:hint="default"/>
                <w:sz w:val="18"/>
                <w:szCs w:val="18"/>
              </w:rPr>
            </w:pPr>
            <w:r>
              <w:rPr>
                <w:rFonts w:ascii="Times New Roman"/>
                <w:sz w:val="18"/>
              </w:rPr>
              <w:t>42,372.74</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250,865.45</w:t>
            </w:r>
          </w:p>
        </w:tc>
      </w:tr>
      <w:tr>
        <w:trPr>
          <w:trHeight w:val="327" w:hRule="exact"/>
        </w:trPr>
        <w:tc>
          <w:tcPr>
            <w:tcW w:w="310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669"/>
              <w:jc w:val="right"/>
              <w:rPr>
                <w:rFonts w:ascii="Times New Roman" w:hAnsi="Times New Roman" w:cs="Times New Roman" w:eastAsia="Times New Roman" w:hint="default"/>
                <w:sz w:val="18"/>
                <w:szCs w:val="18"/>
              </w:rPr>
            </w:pPr>
            <w:r>
              <w:rPr>
                <w:rFonts w:ascii="Times New Roman"/>
                <w:sz w:val="18"/>
              </w:rPr>
              <w:t>42,372.74</w:t>
            </w:r>
          </w:p>
        </w:tc>
        <w:tc>
          <w:tcPr>
            <w:tcW w:w="262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250,865.45</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应收账款" w:id="328"/>
      <w:bookmarkEnd w:id="328"/>
      <w:r>
        <w:rPr>
          <w:b w:val="0"/>
          <w:bCs w:val="0"/>
        </w:rPr>
      </w:r>
      <w:r>
        <w:rPr/>
        <w:t>（</w:t>
      </w: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pict>
          <v:group style="position:absolute;margin-left:51.299999pt;margin-top:22.151722pt;width:479.15pt;height:63.9pt;mso-position-horizontal-relative:page;mso-position-vertical-relative:paragraph;z-index:-757984" coordorigin="1026,443" coordsize="9583,1278">
            <v:group style="position:absolute;left:1026;top:473;width:1635;height:468" coordorigin="1026,473" coordsize="1635,468">
              <v:shape style="position:absolute;left:1026;top:473;width:1635;height:468" coordorigin="1026,473" coordsize="1635,468" path="m1026,941l2661,941,2661,473,1026,473,1026,941xe" filled="true" fillcolor="#ec7c30" stroked="false">
                <v:path arrowok="t"/>
                <v:fill type="solid"/>
              </v:shape>
            </v:group>
            <v:group style="position:absolute;left:1026;top:941;width:108;height:312" coordorigin="1026,941" coordsize="108,312">
              <v:shape style="position:absolute;left:1026;top:941;width:108;height:312" coordorigin="1026,941" coordsize="108,312" path="m1026,1253l1134,1253,1134,941,1026,941,1026,1253xe" filled="true" fillcolor="#ec7c30" stroked="false">
                <v:path arrowok="t"/>
                <v:fill type="solid"/>
              </v:shape>
            </v:group>
            <v:group style="position:absolute;left:2553;top:941;width:108;height:312" coordorigin="2553,941" coordsize="108,312">
              <v:shape style="position:absolute;left:2553;top:941;width:108;height:312" coordorigin="2553,941" coordsize="108,312" path="m2553,1253l2661,1253,2661,941,2553,941,2553,1253xe" filled="true" fillcolor="#ec7c30" stroked="false">
                <v:path arrowok="t"/>
                <v:fill type="solid"/>
              </v:shape>
            </v:group>
            <v:group style="position:absolute;left:1026;top:1253;width:1635;height:468" coordorigin="1026,1253" coordsize="1635,468">
              <v:shape style="position:absolute;left:1026;top:1253;width:1635;height:468" coordorigin="1026,1253" coordsize="1635,468" path="m1026,1721l2661,1721,2661,1253,1026,1253,1026,1721xe" filled="true" fillcolor="#ec7c30" stroked="false">
                <v:path arrowok="t"/>
                <v:fill type="solid"/>
              </v:shape>
            </v:group>
            <v:group style="position:absolute;left:1134;top:941;width:1419;height:312" coordorigin="1134,941" coordsize="1419,312">
              <v:shape style="position:absolute;left:1134;top:941;width:1419;height:312" coordorigin="1134,941" coordsize="1419,312" path="m1134,1253l2553,1253,2553,941,1134,941,1134,1253xe" filled="true" fillcolor="#ec7c30" stroked="false">
                <v:path arrowok="t"/>
                <v:fill type="solid"/>
              </v:shape>
            </v:group>
            <v:group style="position:absolute;left:2661;top:473;width:108;height:312" coordorigin="2661,473" coordsize="108,312">
              <v:shape style="position:absolute;left:2661;top:473;width:108;height:312" coordorigin="2661,473" coordsize="108,312" path="m2661,785l2769,785,2769,473,2661,473,2661,785xe" filled="true" fillcolor="#ec7c30" stroked="false">
                <v:path arrowok="t"/>
                <v:fill type="solid"/>
              </v:shape>
            </v:group>
            <v:group style="position:absolute;left:6392;top:473;width:108;height:312" coordorigin="6392,473" coordsize="108,312">
              <v:shape style="position:absolute;left:6392;top:473;width:108;height:312" coordorigin="6392,473" coordsize="108,312" path="m6392,785l6500,785,6500,473,6392,473,6392,785xe" filled="true" fillcolor="#ec7c30" stroked="false">
                <v:path arrowok="t"/>
                <v:fill type="solid"/>
              </v:shape>
            </v:group>
            <v:group style="position:absolute;left:2769;top:473;width:3624;height:312" coordorigin="2769,473" coordsize="3624,312">
              <v:shape style="position:absolute;left:2769;top:473;width:3624;height:312" coordorigin="2769,473" coordsize="3624,312" path="m2769,785l6392,785,6392,473,2769,473,2769,785xe" filled="true" fillcolor="#ec7c30" stroked="false">
                <v:path arrowok="t"/>
                <v:fill type="solid"/>
              </v:shape>
            </v:group>
            <v:group style="position:absolute;left:6500;top:473;width:108;height:312" coordorigin="6500,473" coordsize="108,312">
              <v:shape style="position:absolute;left:6500;top:473;width:108;height:312" coordorigin="6500,473" coordsize="108,312" path="m6500,785l6608,785,6608,473,6500,473,6500,785xe" filled="true" fillcolor="#ec7c30" stroked="false">
                <v:path arrowok="t"/>
                <v:fill type="solid"/>
              </v:shape>
            </v:group>
            <v:group style="position:absolute;left:10486;top:473;width:108;height:312" coordorigin="10486,473" coordsize="108,312">
              <v:shape style="position:absolute;left:10486;top:473;width:108;height:312" coordorigin="10486,473" coordsize="108,312" path="m10486,785l10594,785,10594,473,10486,473,10486,785xe" filled="true" fillcolor="#ec7c30" stroked="false">
                <v:path arrowok="t"/>
                <v:fill type="solid"/>
              </v:shape>
            </v:group>
            <v:group style="position:absolute;left:6608;top:473;width:3878;height:312" coordorigin="6608,473" coordsize="3878,312">
              <v:shape style="position:absolute;left:6608;top:473;width:3878;height:312" coordorigin="6608,473" coordsize="3878,312" path="m6608,785l10486,785,10486,473,6608,473,6608,785xe" filled="true" fillcolor="#ec7c30" stroked="false">
                <v:path arrowok="t"/>
                <v:fill type="solid"/>
              </v:shape>
            </v:group>
            <v:group style="position:absolute;left:1026;top:443;width:1635;height:30" coordorigin="1026,443" coordsize="1635,30">
              <v:shape style="position:absolute;left:1026;top:443;width:1635;height:30" coordorigin="1026,443" coordsize="1635,30" path="m1026,473l2661,473,2661,443,1026,443,1026,473xe" filled="true" fillcolor="#c45811" stroked="false">
                <v:path arrowok="t"/>
                <v:fill type="solid"/>
              </v:shape>
            </v:group>
            <v:group style="position:absolute;left:2661;top:458;width:30;height:2" coordorigin="2661,458" coordsize="30,2">
              <v:shape style="position:absolute;left:2661;top:458;width:30;height:2" coordorigin="2661,458" coordsize="30,0" path="m2661,458l2691,458e" filled="false" stroked="true" strokeweight="1.5pt" strokecolor="#c45811">
                <v:path arrowok="t"/>
              </v:shape>
            </v:group>
            <v:group style="position:absolute;left:2691;top:458;width:3810;height:2" coordorigin="2691,458" coordsize="3810,2">
              <v:shape style="position:absolute;left:2691;top:458;width:3810;height:2" coordorigin="2691,458" coordsize="3810,0" path="m2691,458l6500,458e" filled="false" stroked="true" strokeweight="1.5pt" strokecolor="#c45811">
                <v:path arrowok="t"/>
              </v:shape>
            </v:group>
            <v:group style="position:absolute;left:6500;top:458;width:30;height:2" coordorigin="6500,458" coordsize="30,2">
              <v:shape style="position:absolute;left:6500;top:458;width:30;height:2" coordorigin="6500,458" coordsize="30,0" path="m6500,458l6530,458e" filled="false" stroked="true" strokeweight="1.5pt" strokecolor="#c45811">
                <v:path arrowok="t"/>
              </v:shape>
            </v:group>
            <v:group style="position:absolute;left:6530;top:458;width:4064;height:2" coordorigin="6530,458" coordsize="4064,2">
              <v:shape style="position:absolute;left:6530;top:458;width:4064;height:2" coordorigin="6530,458" coordsize="4064,0" path="m6530,458l10594,458e" filled="false" stroked="true" strokeweight="1.5pt" strokecolor="#c45811">
                <v:path arrowok="t"/>
              </v:shape>
            </v:group>
            <v:group style="position:absolute;left:2661;top:785;width:108;height:312" coordorigin="2661,785" coordsize="108,312">
              <v:shape style="position:absolute;left:2661;top:785;width:108;height:312" coordorigin="2661,785" coordsize="108,312" path="m2661,1097l2769,1097,2769,785,2661,785,2661,1097xe" filled="true" fillcolor="#ec7c30" stroked="false">
                <v:path arrowok="t"/>
                <v:fill type="solid"/>
              </v:shape>
            </v:group>
            <v:group style="position:absolute;left:4077;top:785;width:110;height:312" coordorigin="4077,785" coordsize="110,312">
              <v:shape style="position:absolute;left:4077;top:785;width:110;height:312" coordorigin="4077,785" coordsize="110,312" path="m4077,1097l4186,1097,4186,785,4077,785,4077,1097xe" filled="true" fillcolor="#ec7c30" stroked="false">
                <v:path arrowok="t"/>
                <v:fill type="solid"/>
              </v:shape>
            </v:group>
            <v:group style="position:absolute;left:2769;top:785;width:1308;height:312" coordorigin="2769,785" coordsize="1308,312">
              <v:shape style="position:absolute;left:2769;top:785;width:1308;height:312" coordorigin="2769,785" coordsize="1308,312" path="m2769,1097l4077,1097,4077,785,2769,785,2769,1097xe" filled="true" fillcolor="#ec7c30" stroked="false">
                <v:path arrowok="t"/>
                <v:fill type="solid"/>
              </v:shape>
            </v:group>
            <v:group style="position:absolute;left:4186;top:785;width:107;height:312" coordorigin="4186,785" coordsize="107,312">
              <v:shape style="position:absolute;left:4186;top:785;width:107;height:312" coordorigin="4186,785" coordsize="107,312" path="m4186,1097l4293,1097,4293,785,4186,785,4186,1097xe" filled="true" fillcolor="#ec7c30" stroked="false">
                <v:path arrowok="t"/>
                <v:fill type="solid"/>
              </v:shape>
            </v:group>
            <v:group style="position:absolute;left:5602;top:785;width:108;height:312" coordorigin="5602,785" coordsize="108,312">
              <v:shape style="position:absolute;left:5602;top:785;width:108;height:312" coordorigin="5602,785" coordsize="108,312" path="m5602,1097l5710,1097,5710,785,5602,785,5602,1097xe" filled="true" fillcolor="#ec7c30" stroked="false">
                <v:path arrowok="t"/>
                <v:fill type="solid"/>
              </v:shape>
            </v:group>
            <v:group style="position:absolute;left:4293;top:785;width:1310;height:312" coordorigin="4293,785" coordsize="1310,312">
              <v:shape style="position:absolute;left:4293;top:785;width:1310;height:312" coordorigin="4293,785" coordsize="1310,312" path="m4293,1097l5602,1097,5602,785,4293,785,4293,1097xe" filled="true" fillcolor="#ec7c30" stroked="false">
                <v:path arrowok="t"/>
                <v:fill type="solid"/>
              </v:shape>
            </v:group>
            <v:group style="position:absolute;left:5710;top:785;width:790;height:156" coordorigin="5710,785" coordsize="790,156">
              <v:shape style="position:absolute;left:5710;top:785;width:790;height:156" coordorigin="5710,785" coordsize="790,156" path="m5710,941l6500,941,6500,785,5710,785,5710,941xe" filled="true" fillcolor="#ec7c30" stroked="false">
                <v:path arrowok="t"/>
                <v:fill type="solid"/>
              </v:shape>
            </v:group>
            <v:group style="position:absolute;left:5710;top:941;width:108;height:624" coordorigin="5710,941" coordsize="108,624">
              <v:shape style="position:absolute;left:5710;top:941;width:108;height:624" coordorigin="5710,941" coordsize="108,624" path="m5710,1565l5818,1565,5818,941,5710,941,5710,1565xe" filled="true" fillcolor="#ec7c30" stroked="false">
                <v:path arrowok="t"/>
                <v:fill type="solid"/>
              </v:shape>
            </v:group>
            <v:group style="position:absolute;left:6392;top:941;width:108;height:624" coordorigin="6392,941" coordsize="108,624">
              <v:shape style="position:absolute;left:6392;top:941;width:108;height:624" coordorigin="6392,941" coordsize="108,624" path="m6392,1565l6500,1565,6500,941,6392,941,6392,1565xe" filled="true" fillcolor="#ec7c30" stroked="false">
                <v:path arrowok="t"/>
                <v:fill type="solid"/>
              </v:shape>
            </v:group>
            <v:group style="position:absolute;left:5710;top:1565;width:790;height:156" coordorigin="5710,1565" coordsize="790,156">
              <v:shape style="position:absolute;left:5710;top:1565;width:790;height:156" coordorigin="5710,1565" coordsize="790,156" path="m5710,1721l6500,1721,6500,1565,5710,1565,5710,1721xe" filled="true" fillcolor="#ec7c30" stroked="false">
                <v:path arrowok="t"/>
                <v:fill type="solid"/>
              </v:shape>
            </v:group>
            <v:group style="position:absolute;left:5818;top:941;width:574;height:312" coordorigin="5818,941" coordsize="574,312">
              <v:shape style="position:absolute;left:5818;top:941;width:574;height:312" coordorigin="5818,941" coordsize="574,312" path="m5818,1253l6392,1253,6392,941,5818,941,5818,1253xe" filled="true" fillcolor="#ec7c30" stroked="false">
                <v:path arrowok="t"/>
                <v:fill type="solid"/>
              </v:shape>
            </v:group>
            <v:group style="position:absolute;left:5818;top:1253;width:574;height:312" coordorigin="5818,1253" coordsize="574,312">
              <v:shape style="position:absolute;left:5818;top:1253;width:574;height:312" coordorigin="5818,1253" coordsize="574,312" path="m5818,1565l6392,1565,6392,1253,5818,1253,5818,1565xe" filled="true" fillcolor="#ec7c30" stroked="false">
                <v:path arrowok="t"/>
                <v:fill type="solid"/>
              </v:shape>
            </v:group>
            <v:group style="position:absolute;left:6500;top:785;width:108;height:312" coordorigin="6500,785" coordsize="108,312">
              <v:shape style="position:absolute;left:6500;top:785;width:108;height:312" coordorigin="6500,785" coordsize="108,312" path="m6500,1097l6608,1097,6608,785,6500,785,6500,1097xe" filled="true" fillcolor="#ec7c30" stroked="false">
                <v:path arrowok="t"/>
                <v:fill type="solid"/>
              </v:shape>
            </v:group>
            <v:group style="position:absolute;left:7808;top:785;width:108;height:312" coordorigin="7808,785" coordsize="108,312">
              <v:shape style="position:absolute;left:7808;top:785;width:108;height:312" coordorigin="7808,785" coordsize="108,312" path="m7808,1097l7916,1097,7916,785,7808,785,7808,1097xe" filled="true" fillcolor="#ec7c30" stroked="false">
                <v:path arrowok="t"/>
                <v:fill type="solid"/>
              </v:shape>
            </v:group>
            <v:group style="position:absolute;left:6608;top:785;width:1200;height:312" coordorigin="6608,785" coordsize="1200,312">
              <v:shape style="position:absolute;left:6608;top:785;width:1200;height:312" coordorigin="6608,785" coordsize="1200,312" path="m6608,1097l7808,1097,7808,785,6608,785,6608,1097xe" filled="true" fillcolor="#ec7c30" stroked="false">
                <v:path arrowok="t"/>
                <v:fill type="solid"/>
              </v:shape>
            </v:group>
            <v:group style="position:absolute;left:7916;top:785;width:108;height:312" coordorigin="7916,785" coordsize="108,312">
              <v:shape style="position:absolute;left:7916;top:785;width:108;height:312" coordorigin="7916,785" coordsize="108,312" path="m7916,1097l8024,1097,8024,785,7916,785,7916,1097xe" filled="true" fillcolor="#ec7c30" stroked="false">
                <v:path arrowok="t"/>
                <v:fill type="solid"/>
              </v:shape>
            </v:group>
            <v:group style="position:absolute;left:9553;top:785;width:108;height:312" coordorigin="9553,785" coordsize="108,312">
              <v:shape style="position:absolute;left:9553;top:785;width:108;height:312" coordorigin="9553,785" coordsize="108,312" path="m9553,1097l9661,1097,9661,785,9553,785,9553,1097xe" filled="true" fillcolor="#ec7c30" stroked="false">
                <v:path arrowok="t"/>
                <v:fill type="solid"/>
              </v:shape>
            </v:group>
            <v:group style="position:absolute;left:8024;top:785;width:1530;height:312" coordorigin="8024,785" coordsize="1530,312">
              <v:shape style="position:absolute;left:8024;top:785;width:1530;height:312" coordorigin="8024,785" coordsize="1530,312" path="m8024,1097l9553,1097,9553,785,8024,785,8024,1097xe" filled="true" fillcolor="#ec7c30" stroked="false">
                <v:path arrowok="t"/>
                <v:fill type="solid"/>
              </v:shape>
            </v:group>
            <v:group style="position:absolute;left:9661;top:785;width:933;height:156" coordorigin="9661,785" coordsize="933,156">
              <v:shape style="position:absolute;left:9661;top:785;width:933;height:156" coordorigin="9661,785" coordsize="933,156" path="m9661,941l10594,941,10594,785,9661,785,9661,941xe" filled="true" fillcolor="#ec7c30" stroked="false">
                <v:path arrowok="t"/>
                <v:fill type="solid"/>
              </v:shape>
            </v:group>
            <v:group style="position:absolute;left:9661;top:941;width:108;height:624" coordorigin="9661,941" coordsize="108,624">
              <v:shape style="position:absolute;left:9661;top:941;width:108;height:624" coordorigin="9661,941" coordsize="108,624" path="m9661,1565l9769,1565,9769,941,9661,941,9661,1565xe" filled="true" fillcolor="#ec7c30" stroked="false">
                <v:path arrowok="t"/>
                <v:fill type="solid"/>
              </v:shape>
            </v:group>
            <v:group style="position:absolute;left:10486;top:941;width:108;height:624" coordorigin="10486,941" coordsize="108,624">
              <v:shape style="position:absolute;left:10486;top:941;width:108;height:624" coordorigin="10486,941" coordsize="108,624" path="m10486,1565l10594,1565,10594,941,10486,941,10486,1565xe" filled="true" fillcolor="#ec7c30" stroked="false">
                <v:path arrowok="t"/>
                <v:fill type="solid"/>
              </v:shape>
            </v:group>
            <v:group style="position:absolute;left:9661;top:1565;width:933;height:156" coordorigin="9661,1565" coordsize="933,156">
              <v:shape style="position:absolute;left:9661;top:1565;width:933;height:156" coordorigin="9661,1565" coordsize="933,156" path="m9661,1721l10594,1721,10594,1565,9661,1565,9661,1721xe" filled="true" fillcolor="#ec7c30" stroked="false">
                <v:path arrowok="t"/>
                <v:fill type="solid"/>
              </v:shape>
            </v:group>
            <v:group style="position:absolute;left:9769;top:941;width:717;height:312" coordorigin="9769,941" coordsize="717,312">
              <v:shape style="position:absolute;left:9769;top:941;width:717;height:312" coordorigin="9769,941" coordsize="717,312" path="m9769,1253l10486,1253,10486,941,9769,941,9769,1253xe" filled="true" fillcolor="#ec7c30" stroked="false">
                <v:path arrowok="t"/>
                <v:fill type="solid"/>
              </v:shape>
            </v:group>
            <v:group style="position:absolute;left:9769;top:1253;width:717;height:312" coordorigin="9769,1253" coordsize="717,312">
              <v:shape style="position:absolute;left:9769;top:1253;width:717;height:312" coordorigin="9769,1253" coordsize="717,312" path="m9769,1565l10486,1565,10486,1253,9769,1253,9769,1565xe" filled="true" fillcolor="#ec7c30" stroked="false">
                <v:path arrowok="t"/>
                <v:fill type="solid"/>
              </v:shape>
            </v:group>
            <v:group style="position:absolute;left:2661;top:1097;width:762;height:156" coordorigin="2661,1097" coordsize="762,156">
              <v:shape style="position:absolute;left:2661;top:1097;width:762;height:156" coordorigin="2661,1097" coordsize="762,156" path="m2661,1253l3423,1253,3423,1097,2661,1097,2661,1253xe" filled="true" fillcolor="#ec7c30" stroked="false">
                <v:path arrowok="t"/>
                <v:fill type="solid"/>
              </v:shape>
            </v:group>
            <v:group style="position:absolute;left:2661;top:1253;width:108;height:312" coordorigin="2661,1253" coordsize="108,312">
              <v:shape style="position:absolute;left:2661;top:1253;width:108;height:312" coordorigin="2661,1253" coordsize="108,312" path="m2661,1565l2769,1565,2769,1253,2661,1253,2661,1565xe" filled="true" fillcolor="#ec7c30" stroked="false">
                <v:path arrowok="t"/>
                <v:fill type="solid"/>
              </v:shape>
            </v:group>
            <v:group style="position:absolute;left:3316;top:1253;width:107;height:312" coordorigin="3316,1253" coordsize="107,312">
              <v:shape style="position:absolute;left:3316;top:1253;width:107;height:312" coordorigin="3316,1253" coordsize="107,312" path="m3316,1565l3423,1565,3423,1253,3316,1253,3316,1565xe" filled="true" fillcolor="#ec7c30" stroked="false">
                <v:path arrowok="t"/>
                <v:fill type="solid"/>
              </v:shape>
            </v:group>
            <v:group style="position:absolute;left:2661;top:1565;width:762;height:156" coordorigin="2661,1565" coordsize="762,156">
              <v:shape style="position:absolute;left:2661;top:1565;width:762;height:156" coordorigin="2661,1565" coordsize="762,156" path="m2661,1721l3423,1721,3423,1565,2661,1565,2661,1721xe" filled="true" fillcolor="#ec7c30" stroked="false">
                <v:path arrowok="t"/>
                <v:fill type="solid"/>
              </v:shape>
            </v:group>
            <v:group style="position:absolute;left:2769;top:1253;width:548;height:312" coordorigin="2769,1253" coordsize="548,312">
              <v:shape style="position:absolute;left:2769;top:1253;width:548;height:312" coordorigin="2769,1253" coordsize="548,312" path="m2769,1565l3316,1565,3316,1253,2769,1253,2769,1565xe" filled="true" fillcolor="#ec7c30" stroked="false">
                <v:path arrowok="t"/>
                <v:fill type="solid"/>
              </v:shape>
            </v:group>
            <v:group style="position:absolute;left:3423;top:1097;width:764;height:156" coordorigin="3423,1097" coordsize="764,156">
              <v:shape style="position:absolute;left:3423;top:1097;width:764;height:156" coordorigin="3423,1097" coordsize="764,156" path="m3423,1253l4186,1253,4186,1097,3423,1097,3423,1253xe" filled="true" fillcolor="#ec7c30" stroked="false">
                <v:path arrowok="t"/>
                <v:fill type="solid"/>
              </v:shape>
            </v:group>
            <v:group style="position:absolute;left:3423;top:1253;width:108;height:312" coordorigin="3423,1253" coordsize="108,312">
              <v:shape style="position:absolute;left:3423;top:1253;width:108;height:312" coordorigin="3423,1253" coordsize="108,312" path="m3423,1565l3531,1565,3531,1253,3423,1253,3423,1565xe" filled="true" fillcolor="#ec7c30" stroked="false">
                <v:path arrowok="t"/>
                <v:fill type="solid"/>
              </v:shape>
            </v:group>
            <v:group style="position:absolute;left:4077;top:1253;width:110;height:312" coordorigin="4077,1253" coordsize="110,312">
              <v:shape style="position:absolute;left:4077;top:1253;width:110;height:312" coordorigin="4077,1253" coordsize="110,312" path="m4077,1565l4186,1565,4186,1253,4077,1253,4077,1565xe" filled="true" fillcolor="#ec7c30" stroked="false">
                <v:path arrowok="t"/>
                <v:fill type="solid"/>
              </v:shape>
            </v:group>
            <v:group style="position:absolute;left:3423;top:1565;width:764;height:156" coordorigin="3423,1565" coordsize="764,156">
              <v:shape style="position:absolute;left:3423;top:1565;width:764;height:156" coordorigin="3423,1565" coordsize="764,156" path="m3423,1721l4186,1721,4186,1565,3423,1565,3423,1721xe" filled="true" fillcolor="#ec7c30" stroked="false">
                <v:path arrowok="t"/>
                <v:fill type="solid"/>
              </v:shape>
            </v:group>
            <v:group style="position:absolute;left:3531;top:1253;width:546;height:312" coordorigin="3531,1253" coordsize="546,312">
              <v:shape style="position:absolute;left:3531;top:1253;width:546;height:312" coordorigin="3531,1253" coordsize="546,312" path="m3531,1565l4077,1565,4077,1253,3531,1253,3531,1565xe" filled="true" fillcolor="#ec7c30" stroked="false">
                <v:path arrowok="t"/>
                <v:fill type="solid"/>
              </v:shape>
            </v:group>
            <v:group style="position:absolute;left:4186;top:1097;width:763;height:156" coordorigin="4186,1097" coordsize="763,156">
              <v:shape style="position:absolute;left:4186;top:1097;width:763;height:156" coordorigin="4186,1097" coordsize="763,156" path="m4186,1253l4948,1253,4948,1097,4186,1097,4186,1253xe" filled="true" fillcolor="#ec7c30" stroked="false">
                <v:path arrowok="t"/>
                <v:fill type="solid"/>
              </v:shape>
            </v:group>
            <v:group style="position:absolute;left:4186;top:1253;width:107;height:312" coordorigin="4186,1253" coordsize="107,312">
              <v:shape style="position:absolute;left:4186;top:1253;width:107;height:312" coordorigin="4186,1253" coordsize="107,312" path="m4186,1565l4293,1565,4293,1253,4186,1253,4186,1565xe" filled="true" fillcolor="#ec7c30" stroked="false">
                <v:path arrowok="t"/>
                <v:fill type="solid"/>
              </v:shape>
            </v:group>
            <v:group style="position:absolute;left:4839;top:1253;width:110;height:312" coordorigin="4839,1253" coordsize="110,312">
              <v:shape style="position:absolute;left:4839;top:1253;width:110;height:312" coordorigin="4839,1253" coordsize="110,312" path="m4839,1565l4948,1565,4948,1253,4839,1253,4839,1565xe" filled="true" fillcolor="#ec7c30" stroked="false">
                <v:path arrowok="t"/>
                <v:fill type="solid"/>
              </v:shape>
            </v:group>
            <v:group style="position:absolute;left:4186;top:1565;width:763;height:156" coordorigin="4186,1565" coordsize="763,156">
              <v:shape style="position:absolute;left:4186;top:1565;width:763;height:156" coordorigin="4186,1565" coordsize="763,156" path="m4186,1721l4948,1721,4948,1565,4186,1565,4186,1721xe" filled="true" fillcolor="#ec7c30" stroked="false">
                <v:path arrowok="t"/>
                <v:fill type="solid"/>
              </v:shape>
            </v:group>
            <v:group style="position:absolute;left:4293;top:1253;width:546;height:312" coordorigin="4293,1253" coordsize="546,312">
              <v:shape style="position:absolute;left:4293;top:1253;width:546;height:312" coordorigin="4293,1253" coordsize="546,312" path="m4293,1565l4839,1565,4839,1253,4293,1253,4293,1565xe" filled="true" fillcolor="#ec7c30" stroked="false">
                <v:path arrowok="t"/>
                <v:fill type="solid"/>
              </v:shape>
            </v:group>
            <v:group style="position:absolute;left:4947;top:1097;width:108;height:624" coordorigin="4947,1097" coordsize="108,624">
              <v:shape style="position:absolute;left:4947;top:1097;width:108;height:624" coordorigin="4947,1097" coordsize="108,624" path="m4947,1721l5055,1721,5055,1097,4947,1097,4947,1721xe" filled="true" fillcolor="#ec7c30" stroked="false">
                <v:path arrowok="t"/>
                <v:fill type="solid"/>
              </v:shape>
            </v:group>
            <v:group style="position:absolute;left:5602;top:1097;width:108;height:624" coordorigin="5602,1097" coordsize="108,624">
              <v:shape style="position:absolute;left:5602;top:1097;width:108;height:624" coordorigin="5602,1097" coordsize="108,624" path="m5602,1721l5710,1721,5710,1097,5602,1097,5602,1721xe" filled="true" fillcolor="#ec7c30" stroked="false">
                <v:path arrowok="t"/>
                <v:fill type="solid"/>
              </v:shape>
            </v:group>
            <v:group style="position:absolute;left:5055;top:1097;width:548;height:312" coordorigin="5055,1097" coordsize="548,312">
              <v:shape style="position:absolute;left:5055;top:1097;width:548;height:312" coordorigin="5055,1097" coordsize="548,312" path="m5055,1409l5602,1409,5602,1097,5055,1097,5055,1409xe" filled="true" fillcolor="#ec7c30" stroked="false">
                <v:path arrowok="t"/>
                <v:fill type="solid"/>
              </v:shape>
            </v:group>
            <v:group style="position:absolute;left:5055;top:1409;width:548;height:312" coordorigin="5055,1409" coordsize="548,312">
              <v:shape style="position:absolute;left:5055;top:1409;width:548;height:312" coordorigin="5055,1409" coordsize="548,312" path="m5055,1721l5602,1721,5602,1409,5055,1409,5055,1721xe" filled="true" fillcolor="#ec7c30" stroked="false">
                <v:path arrowok="t"/>
                <v:fill type="solid"/>
              </v:shape>
            </v:group>
            <v:group style="position:absolute;left:6500;top:1097;width:654;height:156" coordorigin="6500,1097" coordsize="654,156">
              <v:shape style="position:absolute;left:6500;top:1097;width:654;height:156" coordorigin="6500,1097" coordsize="654,156" path="m6500,1253l7154,1253,7154,1097,6500,1097,6500,1253xe" filled="true" fillcolor="#ec7c30" stroked="false">
                <v:path arrowok="t"/>
                <v:fill type="solid"/>
              </v:shape>
            </v:group>
            <v:group style="position:absolute;left:6500;top:1253;width:108;height:312" coordorigin="6500,1253" coordsize="108,312">
              <v:shape style="position:absolute;left:6500;top:1253;width:108;height:312" coordorigin="6500,1253" coordsize="108,312" path="m6500,1565l6608,1565,6608,1253,6500,1253,6500,1565xe" filled="true" fillcolor="#ec7c30" stroked="false">
                <v:path arrowok="t"/>
                <v:fill type="solid"/>
              </v:shape>
            </v:group>
            <v:group style="position:absolute;left:7046;top:1253;width:108;height:312" coordorigin="7046,1253" coordsize="108,312">
              <v:shape style="position:absolute;left:7046;top:1253;width:108;height:312" coordorigin="7046,1253" coordsize="108,312" path="m7046,1565l7154,1565,7154,1253,7046,1253,7046,1565xe" filled="true" fillcolor="#ec7c30" stroked="false">
                <v:path arrowok="t"/>
                <v:fill type="solid"/>
              </v:shape>
            </v:group>
            <v:group style="position:absolute;left:6500;top:1565;width:654;height:156" coordorigin="6500,1565" coordsize="654,156">
              <v:shape style="position:absolute;left:6500;top:1565;width:654;height:156" coordorigin="6500,1565" coordsize="654,156" path="m6500,1721l7154,1721,7154,1565,6500,1565,6500,1721xe" filled="true" fillcolor="#ec7c30" stroked="false">
                <v:path arrowok="t"/>
                <v:fill type="solid"/>
              </v:shape>
            </v:group>
            <v:group style="position:absolute;left:6608;top:1253;width:438;height:312" coordorigin="6608,1253" coordsize="438,312">
              <v:shape style="position:absolute;left:6608;top:1253;width:438;height:312" coordorigin="6608,1253" coordsize="438,312" path="m6608,1565l7046,1565,7046,1253,6608,1253,6608,1565xe" filled="true" fillcolor="#ec7c30" stroked="false">
                <v:path arrowok="t"/>
                <v:fill type="solid"/>
              </v:shape>
            </v:group>
            <v:group style="position:absolute;left:7154;top:1097;width:762;height:156" coordorigin="7154,1097" coordsize="762,156">
              <v:shape style="position:absolute;left:7154;top:1097;width:762;height:156" coordorigin="7154,1097" coordsize="762,156" path="m7154,1253l7916,1253,7916,1097,7154,1097,7154,1253xe" filled="true" fillcolor="#ec7c30" stroked="false">
                <v:path arrowok="t"/>
                <v:fill type="solid"/>
              </v:shape>
            </v:group>
            <v:group style="position:absolute;left:7154;top:1253;width:108;height:312" coordorigin="7154,1253" coordsize="108,312">
              <v:shape style="position:absolute;left:7154;top:1253;width:108;height:312" coordorigin="7154,1253" coordsize="108,312" path="m7154,1565l7262,1565,7262,1253,7154,1253,7154,1565xe" filled="true" fillcolor="#ec7c30" stroked="false">
                <v:path arrowok="t"/>
                <v:fill type="solid"/>
              </v:shape>
            </v:group>
            <v:group style="position:absolute;left:7808;top:1253;width:108;height:312" coordorigin="7808,1253" coordsize="108,312">
              <v:shape style="position:absolute;left:7808;top:1253;width:108;height:312" coordorigin="7808,1253" coordsize="108,312" path="m7808,1565l7916,1565,7916,1253,7808,1253,7808,1565xe" filled="true" fillcolor="#ec7c30" stroked="false">
                <v:path arrowok="t"/>
                <v:fill type="solid"/>
              </v:shape>
            </v:group>
            <v:group style="position:absolute;left:7154;top:1565;width:762;height:156" coordorigin="7154,1565" coordsize="762,156">
              <v:shape style="position:absolute;left:7154;top:1565;width:762;height:156" coordorigin="7154,1565" coordsize="762,156" path="m7154,1721l7916,1721,7916,1565,7154,1565,7154,1721xe" filled="true" fillcolor="#ec7c30" stroked="false">
                <v:path arrowok="t"/>
                <v:fill type="solid"/>
              </v:shape>
            </v:group>
            <v:group style="position:absolute;left:7262;top:1253;width:546;height:312" coordorigin="7262,1253" coordsize="546,312">
              <v:shape style="position:absolute;left:7262;top:1253;width:546;height:312" coordorigin="7262,1253" coordsize="546,312" path="m7262,1565l7808,1565,7808,1253,7262,1253,7262,1565xe" filled="true" fillcolor="#ec7c30" stroked="false">
                <v:path arrowok="t"/>
                <v:fill type="solid"/>
              </v:shape>
            </v:group>
            <v:group style="position:absolute;left:7916;top:1097;width:813;height:156" coordorigin="7916,1097" coordsize="813,156">
              <v:shape style="position:absolute;left:7916;top:1097;width:813;height:156" coordorigin="7916,1097" coordsize="813,156" path="m7916,1253l8729,1253,8729,1097,7916,1097,7916,1253xe" filled="true" fillcolor="#ec7c30" stroked="false">
                <v:path arrowok="t"/>
                <v:fill type="solid"/>
              </v:shape>
            </v:group>
            <v:group style="position:absolute;left:7916;top:1253;width:108;height:312" coordorigin="7916,1253" coordsize="108,312">
              <v:shape style="position:absolute;left:7916;top:1253;width:108;height:312" coordorigin="7916,1253" coordsize="108,312" path="m7916,1565l8024,1565,8024,1253,7916,1253,7916,1565xe" filled="true" fillcolor="#ec7c30" stroked="false">
                <v:path arrowok="t"/>
                <v:fill type="solid"/>
              </v:shape>
            </v:group>
            <v:group style="position:absolute;left:8621;top:1253;width:108;height:312" coordorigin="8621,1253" coordsize="108,312">
              <v:shape style="position:absolute;left:8621;top:1253;width:108;height:312" coordorigin="8621,1253" coordsize="108,312" path="m8621,1565l8729,1565,8729,1253,8621,1253,8621,1565xe" filled="true" fillcolor="#ec7c30" stroked="false">
                <v:path arrowok="t"/>
                <v:fill type="solid"/>
              </v:shape>
            </v:group>
            <v:group style="position:absolute;left:7916;top:1565;width:813;height:156" coordorigin="7916,1565" coordsize="813,156">
              <v:shape style="position:absolute;left:7916;top:1565;width:813;height:156" coordorigin="7916,1565" coordsize="813,156" path="m7916,1721l8729,1721,8729,1565,7916,1565,7916,1721xe" filled="true" fillcolor="#ec7c30" stroked="false">
                <v:path arrowok="t"/>
                <v:fill type="solid"/>
              </v:shape>
            </v:group>
            <v:group style="position:absolute;left:8024;top:1253;width:597;height:312" coordorigin="8024,1253" coordsize="597,312">
              <v:shape style="position:absolute;left:8024;top:1253;width:597;height:312" coordorigin="8024,1253" coordsize="597,312" path="m8024,1565l8621,1565,8621,1253,8024,1253,8024,1565xe" filled="true" fillcolor="#ec7c30" stroked="false">
                <v:path arrowok="t"/>
                <v:fill type="solid"/>
              </v:shape>
            </v:group>
            <v:group style="position:absolute;left:8729;top:1097;width:108;height:624" coordorigin="8729,1097" coordsize="108,624">
              <v:shape style="position:absolute;left:8729;top:1097;width:108;height:624" coordorigin="8729,1097" coordsize="108,624" path="m8729,1721l8837,1721,8837,1097,8729,1097,8729,1721xe" filled="true" fillcolor="#ec7c30" stroked="false">
                <v:path arrowok="t"/>
                <v:fill type="solid"/>
              </v:shape>
            </v:group>
            <v:group style="position:absolute;left:9553;top:1097;width:108;height:624" coordorigin="9553,1097" coordsize="108,624">
              <v:shape style="position:absolute;left:9553;top:1097;width:108;height:624" coordorigin="9553,1097" coordsize="108,624" path="m9553,1721l9661,1721,9661,1097,9553,1097,9553,1721xe" filled="true" fillcolor="#ec7c30" stroked="false">
                <v:path arrowok="t"/>
                <v:fill type="solid"/>
              </v:shape>
            </v:group>
            <v:group style="position:absolute;left:8837;top:1097;width:717;height:312" coordorigin="8837,1097" coordsize="717,312">
              <v:shape style="position:absolute;left:8837;top:1097;width:717;height:312" coordorigin="8837,1097" coordsize="717,312" path="m8837,1409l9553,1409,9553,1097,8837,1097,8837,1409xe" filled="true" fillcolor="#ec7c30" stroked="false">
                <v:path arrowok="t"/>
                <v:fill type="solid"/>
              </v:shape>
            </v:group>
            <v:group style="position:absolute;left:8837;top:1409;width:717;height:312" coordorigin="8837,1409" coordsize="717,312">
              <v:shape style="position:absolute;left:8837;top:1409;width:717;height:312" coordorigin="8837,1409" coordsize="717,312" path="m8837,1721l9553,1721,9553,1409,8837,1409,8837,1721xe" filled="true" fillcolor="#ec7c30" stroked="false">
                <v:path arrowok="t"/>
                <v:fill type="solid"/>
              </v:shape>
              <v:shape style="position:absolute;left:3062;top:851;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账面余额</w:t>
                      </w:r>
                      <w:r>
                        <w:rPr>
                          <w:rFonts w:ascii="宋体" w:hAnsi="宋体" w:cs="宋体" w:eastAsia="宋体" w:hint="default"/>
                          <w:sz w:val="18"/>
                          <w:szCs w:val="18"/>
                        </w:rPr>
                      </w:r>
                    </w:p>
                  </w:txbxContent>
                </v:textbox>
                <w10:wrap type="none"/>
              </v:shape>
              <v:shape style="position:absolute;left:1662;top:1007;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类别</w:t>
                      </w:r>
                      <w:r>
                        <w:rPr>
                          <w:rFonts w:ascii="宋体" w:hAnsi="宋体" w:cs="宋体" w:eastAsia="宋体" w:hint="default"/>
                          <w:sz w:val="18"/>
                          <w:szCs w:val="18"/>
                        </w:rPr>
                      </w:r>
                    </w:p>
                  </w:txbxContent>
                </v:textbox>
                <w10:wrap type="none"/>
              </v:shape>
              <v:shape style="position:absolute;left:4218;top:539;width:1383;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p>
                      <w:pPr>
                        <w:spacing w:before="76"/>
                        <w:ind w:left="367"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坏账准备</w:t>
                      </w:r>
                      <w:r>
                        <w:rPr>
                          <w:rFonts w:ascii="宋体" w:hAnsi="宋体" w:cs="宋体" w:eastAsia="宋体" w:hint="default"/>
                          <w:sz w:val="18"/>
                          <w:szCs w:val="18"/>
                        </w:rPr>
                      </w:r>
                    </w:p>
                    <w:p>
                      <w:pPr>
                        <w:spacing w:before="76"/>
                        <w:ind w:left="839"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计提比</w:t>
                      </w:r>
                      <w:r>
                        <w:rPr>
                          <w:rFonts w:ascii="宋体" w:hAnsi="宋体" w:cs="宋体" w:eastAsia="宋体" w:hint="default"/>
                          <w:sz w:val="18"/>
                          <w:szCs w:val="18"/>
                        </w:rPr>
                      </w:r>
                    </w:p>
                  </w:txbxContent>
                </v:textbox>
                <w10:wrap type="none"/>
              </v:shape>
              <v:shape style="position:absolute;left:6847;top:851;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账面余额</w:t>
                      </w:r>
                      <w:r>
                        <w:rPr>
                          <w:rFonts w:ascii="宋体" w:hAnsi="宋体" w:cs="宋体" w:eastAsia="宋体" w:hint="default"/>
                          <w:sz w:val="18"/>
                          <w:szCs w:val="18"/>
                        </w:rPr>
                      </w:r>
                    </w:p>
                  </w:txbxContent>
                </v:textbox>
                <w10:wrap type="none"/>
              </v:shape>
              <v:shape style="position:absolute;left:8185;top:539;width:1282;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p>
                      <w:pPr>
                        <w:spacing w:before="76"/>
                        <w:ind w:left="242"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坏账准备</w:t>
                      </w:r>
                      <w:r>
                        <w:rPr>
                          <w:rFonts w:ascii="宋体" w:hAnsi="宋体" w:cs="宋体" w:eastAsia="宋体" w:hint="default"/>
                          <w:sz w:val="18"/>
                          <w:szCs w:val="18"/>
                        </w:rPr>
                      </w:r>
                    </w:p>
                    <w:p>
                      <w:pPr>
                        <w:spacing w:before="76"/>
                        <w:ind w:left="738"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计提比</w:t>
                      </w:r>
                      <w:r>
                        <w:rPr>
                          <w:rFonts w:ascii="宋体" w:hAnsi="宋体" w:cs="宋体" w:eastAsia="宋体" w:hint="default"/>
                          <w:sz w:val="18"/>
                          <w:szCs w:val="18"/>
                        </w:rPr>
                      </w:r>
                    </w:p>
                  </w:txbxContent>
                </v:textbox>
                <w10:wrap type="none"/>
              </v:shape>
              <v:shape style="position:absolute;left:2861;top:1319;width:1887;height:180" type="#_x0000_t202" filled="false" stroked="false">
                <v:textbox inset="0,0,0,0">
                  <w:txbxContent>
                    <w:p>
                      <w:pPr>
                        <w:tabs>
                          <w:tab w:pos="761" w:val="left" w:leader="none"/>
                          <w:tab w:pos="1523"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金额</w:t>
                        <w:tab/>
                        <w:t>比例</w:t>
                        <w:tab/>
                      </w:r>
                      <w:r>
                        <w:rPr>
                          <w:rFonts w:ascii="宋体" w:hAnsi="宋体" w:cs="宋体" w:eastAsia="宋体" w:hint="default"/>
                          <w:b/>
                          <w:bCs/>
                          <w:color w:val="FFFFFF"/>
                          <w:sz w:val="18"/>
                          <w:szCs w:val="18"/>
                        </w:rPr>
                        <w:t>金额</w:t>
                      </w:r>
                      <w:r>
                        <w:rPr>
                          <w:rFonts w:ascii="宋体" w:hAnsi="宋体" w:cs="宋体" w:eastAsia="宋体" w:hint="default"/>
                          <w:sz w:val="18"/>
                          <w:szCs w:val="18"/>
                        </w:rPr>
                      </w:r>
                    </w:p>
                  </w:txbxContent>
                </v:textbox>
                <w10:wrap type="none"/>
              </v:shape>
              <v:shape style="position:absolute;left:5833;top:1007;width:1884;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账面价</w:t>
                      </w:r>
                      <w:r>
                        <w:rPr>
                          <w:rFonts w:ascii="宋体" w:hAnsi="宋体" w:cs="宋体" w:eastAsia="宋体" w:hint="default"/>
                          <w:sz w:val="18"/>
                          <w:szCs w:val="18"/>
                        </w:rPr>
                      </w:r>
                    </w:p>
                    <w:p>
                      <w:pPr>
                        <w:tabs>
                          <w:tab w:pos="813" w:val="left" w:leader="none"/>
                          <w:tab w:pos="1521" w:val="left" w:leader="none"/>
                        </w:tabs>
                        <w:spacing w:before="76"/>
                        <w:ind w:left="181"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值</w:t>
                        <w:tab/>
                        <w:t>金额</w:t>
                        <w:tab/>
                      </w:r>
                      <w:r>
                        <w:rPr>
                          <w:rFonts w:ascii="宋体" w:hAnsi="宋体" w:cs="宋体" w:eastAsia="宋体" w:hint="default"/>
                          <w:b/>
                          <w:bCs/>
                          <w:color w:val="FFFFFF"/>
                          <w:sz w:val="18"/>
                          <w:szCs w:val="18"/>
                        </w:rPr>
                        <w:t>比例</w:t>
                      </w:r>
                      <w:r>
                        <w:rPr>
                          <w:rFonts w:ascii="宋体" w:hAnsi="宋体" w:cs="宋体" w:eastAsia="宋体" w:hint="default"/>
                          <w:sz w:val="18"/>
                          <w:szCs w:val="18"/>
                        </w:rPr>
                      </w:r>
                    </w:p>
                  </w:txbxContent>
                </v:textbox>
                <w10:wrap type="none"/>
              </v:shape>
              <v:shape style="position:absolute;left:8142;top:1319;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金额</w:t>
                      </w:r>
                      <w:r>
                        <w:rPr>
                          <w:rFonts w:ascii="宋体" w:hAnsi="宋体" w:cs="宋体" w:eastAsia="宋体" w:hint="default"/>
                          <w:sz w:val="18"/>
                          <w:szCs w:val="18"/>
                        </w:rPr>
                      </w:r>
                    </w:p>
                  </w:txbxContent>
                </v:textbox>
                <w10:wrap type="none"/>
              </v:shape>
              <v:shape style="position:absolute;left:9856;top:1007;width:544;height:492"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b/>
                          <w:bCs/>
                          <w:color w:val="FFFFFF"/>
                          <w:sz w:val="18"/>
                          <w:szCs w:val="18"/>
                        </w:rPr>
                        <w:t>账面价</w:t>
                      </w:r>
                      <w:r>
                        <w:rPr>
                          <w:rFonts w:ascii="宋体" w:hAnsi="宋体" w:cs="宋体" w:eastAsia="宋体" w:hint="default"/>
                          <w:sz w:val="18"/>
                          <w:szCs w:val="18"/>
                        </w:rPr>
                      </w:r>
                    </w:p>
                    <w:p>
                      <w:pPr>
                        <w:spacing w:before="76"/>
                        <w:ind w:left="0" w:right="1" w:firstLine="0"/>
                        <w:jc w:val="center"/>
                        <w:rPr>
                          <w:rFonts w:ascii="宋体" w:hAnsi="宋体" w:cs="宋体" w:eastAsia="宋体" w:hint="default"/>
                          <w:sz w:val="18"/>
                          <w:szCs w:val="18"/>
                        </w:rPr>
                      </w:pPr>
                      <w:r>
                        <w:rPr>
                          <w:rFonts w:ascii="宋体" w:hAnsi="宋体" w:cs="宋体" w:eastAsia="宋体" w:hint="default"/>
                          <w:b/>
                          <w:bCs/>
                          <w:color w:val="FFFFFF"/>
                          <w:w w:val="99"/>
                          <w:sz w:val="18"/>
                          <w:szCs w:val="18"/>
                        </w:rPr>
                        <w:t>值</w:t>
                      </w:r>
                      <w:r>
                        <w:rPr>
                          <w:rFonts w:ascii="宋体" w:hAnsi="宋体" w:cs="宋体" w:eastAsia="宋体" w:hint="default"/>
                          <w:sz w:val="18"/>
                          <w:szCs w:val="18"/>
                        </w:rPr>
                      </w:r>
                    </w:p>
                  </w:txbxContent>
                </v:textbox>
                <w10:wrap type="none"/>
              </v:shape>
              <v:shape style="position:absolute;left:5238;top:1475;width:4047;height:180" type="#_x0000_t202" filled="false" stroked="false">
                <v:textbox inset="0,0,0,0">
                  <w:txbxContent>
                    <w:p>
                      <w:pPr>
                        <w:tabs>
                          <w:tab w:pos="3866"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例</w:t>
                        <w:tab/>
                        <w:t>例</w:t>
                      </w:r>
                      <w:r>
                        <w:rPr>
                          <w:rFonts w:ascii="宋体" w:hAnsi="宋体" w:cs="宋体" w:eastAsia="宋体" w:hint="default"/>
                          <w:sz w:val="18"/>
                          <w:szCs w:val="18"/>
                        </w:rPr>
                      </w:r>
                    </w:p>
                  </w:txbxContent>
                </v:textbox>
                <w10:wrap type="none"/>
              </v:shape>
            </v:group>
            <w10:wrap type="none"/>
          </v:group>
        </w:pict>
      </w: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tbl>
      <w:tblPr>
        <w:tblW w:w="0" w:type="auto"/>
        <w:jc w:val="left"/>
        <w:tblInd w:w="111" w:type="dxa"/>
        <w:tblLayout w:type="fixed"/>
        <w:tblCellMar>
          <w:top w:w="0" w:type="dxa"/>
          <w:left w:w="0" w:type="dxa"/>
          <w:bottom w:w="0" w:type="dxa"/>
          <w:right w:w="0" w:type="dxa"/>
        </w:tblCellMar>
        <w:tblLook w:val="01E0"/>
      </w:tblPr>
      <w:tblGrid>
        <w:gridCol w:w="1559"/>
        <w:gridCol w:w="864"/>
        <w:gridCol w:w="739"/>
        <w:gridCol w:w="830"/>
        <w:gridCol w:w="708"/>
        <w:gridCol w:w="789"/>
        <w:gridCol w:w="664"/>
        <w:gridCol w:w="765"/>
        <w:gridCol w:w="910"/>
        <w:gridCol w:w="849"/>
        <w:gridCol w:w="889"/>
      </w:tblGrid>
      <w:tr>
        <w:trPr>
          <w:trHeight w:val="342"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8" w:right="0"/>
              <w:jc w:val="left"/>
              <w:rPr>
                <w:rFonts w:ascii="宋体" w:hAnsi="宋体" w:cs="宋体" w:eastAsia="宋体" w:hint="default"/>
                <w:sz w:val="18"/>
                <w:szCs w:val="18"/>
              </w:rPr>
            </w:pPr>
            <w:r>
              <w:rPr>
                <w:rFonts w:ascii="宋体" w:hAnsi="宋体" w:cs="宋体" w:eastAsia="宋体" w:hint="default"/>
                <w:sz w:val="18"/>
                <w:szCs w:val="18"/>
              </w:rPr>
              <w:t>按信用风险特征</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1"/>
              <w:jc w:val="right"/>
              <w:rPr>
                <w:rFonts w:ascii="Times New Roman" w:hAnsi="Times New Roman" w:cs="Times New Roman" w:eastAsia="Times New Roman" w:hint="default"/>
                <w:sz w:val="18"/>
                <w:szCs w:val="18"/>
              </w:rPr>
            </w:pPr>
            <w:r>
              <w:rPr>
                <w:rFonts w:ascii="Times New Roman"/>
                <w:sz w:val="18"/>
              </w:rPr>
              <w:t>60,917.</w:t>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z w:val="18"/>
              </w:rPr>
              <w:t>100.00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77"/>
              <w:jc w:val="right"/>
              <w:rPr>
                <w:rFonts w:ascii="Times New Roman" w:hAnsi="Times New Roman" w:cs="Times New Roman" w:eastAsia="Times New Roman" w:hint="default"/>
                <w:sz w:val="18"/>
                <w:szCs w:val="18"/>
              </w:rPr>
            </w:pPr>
            <w:r>
              <w:rPr>
                <w:rFonts w:ascii="Times New Roman"/>
                <w:sz w:val="18"/>
              </w:rPr>
              <w:t>18,544.</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21"/>
              <w:jc w:val="right"/>
              <w:rPr>
                <w:rFonts w:ascii="Times New Roman" w:hAnsi="Times New Roman" w:cs="Times New Roman" w:eastAsia="Times New Roman" w:hint="default"/>
                <w:sz w:val="18"/>
                <w:szCs w:val="18"/>
              </w:rPr>
            </w:pPr>
            <w:r>
              <w:rPr>
                <w:rFonts w:ascii="Times New Roman"/>
                <w:sz w:val="18"/>
              </w:rPr>
              <w:t>30.44</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23"/>
              <w:jc w:val="right"/>
              <w:rPr>
                <w:rFonts w:ascii="Times New Roman" w:hAnsi="Times New Roman" w:cs="Times New Roman" w:eastAsia="Times New Roman" w:hint="default"/>
                <w:sz w:val="18"/>
                <w:szCs w:val="18"/>
              </w:rPr>
            </w:pPr>
            <w:r>
              <w:rPr>
                <w:rFonts w:ascii="Times New Roman"/>
                <w:sz w:val="18"/>
              </w:rPr>
              <w:t>42,372.</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
              <w:jc w:val="center"/>
              <w:rPr>
                <w:rFonts w:ascii="Times New Roman" w:hAnsi="Times New Roman" w:cs="Times New Roman" w:eastAsia="Times New Roman" w:hint="default"/>
                <w:sz w:val="18"/>
                <w:szCs w:val="18"/>
              </w:rPr>
            </w:pPr>
            <w:r>
              <w:rPr>
                <w:rFonts w:ascii="Times New Roman"/>
                <w:sz w:val="18"/>
              </w:rPr>
              <w:t>259,4</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34"/>
              <w:jc w:val="right"/>
              <w:rPr>
                <w:rFonts w:ascii="Times New Roman" w:hAnsi="Times New Roman" w:cs="Times New Roman" w:eastAsia="Times New Roman" w:hint="default"/>
                <w:sz w:val="18"/>
                <w:szCs w:val="18"/>
              </w:rPr>
            </w:pPr>
            <w:r>
              <w:rPr>
                <w:rFonts w:ascii="Times New Roman"/>
                <w:sz w:val="18"/>
              </w:rPr>
              <w:t>100.00</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1"/>
              <w:jc w:val="right"/>
              <w:rPr>
                <w:rFonts w:ascii="Times New Roman" w:hAnsi="Times New Roman" w:cs="Times New Roman" w:eastAsia="Times New Roman" w:hint="default"/>
                <w:sz w:val="18"/>
                <w:szCs w:val="18"/>
              </w:rPr>
            </w:pPr>
            <w:r>
              <w:rPr>
                <w:rFonts w:ascii="Times New Roman"/>
                <w:sz w:val="18"/>
              </w:rPr>
              <w:t>8,575.5</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48"/>
              <w:jc w:val="right"/>
              <w:rPr>
                <w:rFonts w:ascii="Times New Roman" w:hAnsi="Times New Roman" w:cs="Times New Roman" w:eastAsia="Times New Roman" w:hint="default"/>
                <w:sz w:val="18"/>
                <w:szCs w:val="18"/>
              </w:rPr>
            </w:pPr>
            <w:r>
              <w:rPr>
                <w:rFonts w:ascii="Times New Roman"/>
                <w:sz w:val="18"/>
              </w:rPr>
              <w:t>3.31%</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z w:val="18"/>
              </w:rPr>
              <w:t>250,865.</w:t>
            </w:r>
          </w:p>
        </w:tc>
      </w:tr>
      <w:tr>
        <w:trPr>
          <w:trHeight w:val="312"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8"/>
                <w:szCs w:val="18"/>
              </w:rPr>
            </w:pPr>
            <w:r>
              <w:rPr>
                <w:rFonts w:ascii="宋体" w:hAnsi="宋体" w:cs="宋体" w:eastAsia="宋体" w:hint="default"/>
                <w:sz w:val="18"/>
                <w:szCs w:val="18"/>
              </w:rPr>
              <w:t>组合计提坏账准</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1"/>
              <w:jc w:val="right"/>
              <w:rPr>
                <w:rFonts w:ascii="Times New Roman" w:hAnsi="Times New Roman" w:cs="Times New Roman" w:eastAsia="Times New Roman" w:hint="default"/>
                <w:sz w:val="18"/>
                <w:szCs w:val="18"/>
              </w:rPr>
            </w:pPr>
            <w:r>
              <w:rPr>
                <w:rFonts w:ascii="Times New Roman"/>
                <w:sz w:val="18"/>
              </w:rPr>
              <w:t>06</w:t>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7"/>
              <w:jc w:val="right"/>
              <w:rPr>
                <w:rFonts w:ascii="Times New Roman" w:hAnsi="Times New Roman" w:cs="Times New Roman" w:eastAsia="Times New Roman" w:hint="default"/>
                <w:sz w:val="18"/>
                <w:szCs w:val="18"/>
              </w:rPr>
            </w:pPr>
            <w:r>
              <w:rPr>
                <w:rFonts w:ascii="Times New Roman"/>
                <w:sz w:val="18"/>
              </w:rPr>
              <w:t>32</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3"/>
              <w:jc w:val="right"/>
              <w:rPr>
                <w:rFonts w:ascii="Times New Roman" w:hAnsi="Times New Roman" w:cs="Times New Roman" w:eastAsia="Times New Roman" w:hint="default"/>
                <w:sz w:val="18"/>
                <w:szCs w:val="18"/>
              </w:rPr>
            </w:pPr>
            <w:r>
              <w:rPr>
                <w:rFonts w:ascii="Times New Roman"/>
                <w:sz w:val="18"/>
              </w:rPr>
              <w:t>74</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
              <w:jc w:val="center"/>
              <w:rPr>
                <w:rFonts w:ascii="Times New Roman" w:hAnsi="Times New Roman" w:cs="Times New Roman" w:eastAsia="Times New Roman" w:hint="default"/>
                <w:sz w:val="18"/>
                <w:szCs w:val="18"/>
              </w:rPr>
            </w:pPr>
            <w:r>
              <w:rPr>
                <w:rFonts w:ascii="Times New Roman"/>
                <w:sz w:val="18"/>
              </w:rPr>
              <w:t>40.95</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31"/>
              <w:jc w:val="right"/>
              <w:rPr>
                <w:rFonts w:ascii="Times New Roman" w:hAnsi="Times New Roman" w:cs="Times New Roman" w:eastAsia="Times New Roman" w:hint="default"/>
                <w:sz w:val="18"/>
                <w:szCs w:val="18"/>
              </w:rPr>
            </w:pPr>
            <w:r>
              <w:rPr>
                <w:rFonts w:ascii="Times New Roman"/>
                <w:sz w:val="18"/>
              </w:rPr>
              <w:t>0</w:t>
            </w:r>
          </w:p>
        </w:tc>
        <w:tc>
          <w:tcPr>
            <w:tcW w:w="849" w:type="dxa"/>
            <w:tcBorders>
              <w:top w:val="nil" w:sz="6" w:space="0" w:color="auto"/>
              <w:left w:val="nil" w:sz="6" w:space="0" w:color="auto"/>
              <w:bottom w:val="nil" w:sz="6" w:space="0" w:color="auto"/>
              <w:right w:val="nil" w:sz="6" w:space="0" w:color="auto"/>
            </w:tcBorders>
          </w:tcPr>
          <w:p>
            <w:pP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7"/>
              <w:jc w:val="right"/>
              <w:rPr>
                <w:rFonts w:ascii="Times New Roman" w:hAnsi="Times New Roman" w:cs="Times New Roman" w:eastAsia="Times New Roman" w:hint="default"/>
                <w:sz w:val="18"/>
                <w:szCs w:val="18"/>
              </w:rPr>
            </w:pPr>
            <w:r>
              <w:rPr>
                <w:rFonts w:ascii="Times New Roman"/>
                <w:sz w:val="18"/>
              </w:rPr>
              <w:t>45</w:t>
            </w:r>
          </w:p>
        </w:tc>
      </w:tr>
      <w:tr>
        <w:trPr>
          <w:trHeight w:val="308"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864" w:type="dxa"/>
            <w:tcBorders>
              <w:top w:val="nil" w:sz="6" w:space="0" w:color="auto"/>
              <w:left w:val="nil" w:sz="6" w:space="0" w:color="auto"/>
              <w:bottom w:val="nil" w:sz="6" w:space="0" w:color="auto"/>
              <w:right w:val="nil" w:sz="6" w:space="0" w:color="auto"/>
            </w:tcBorders>
          </w:tcPr>
          <w:p>
            <w:pPr/>
          </w:p>
        </w:tc>
        <w:tc>
          <w:tcPr>
            <w:tcW w:w="739"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789" w:type="dxa"/>
            <w:tcBorders>
              <w:top w:val="nil" w:sz="6" w:space="0" w:color="auto"/>
              <w:left w:val="nil" w:sz="6" w:space="0" w:color="auto"/>
              <w:bottom w:val="nil" w:sz="6" w:space="0" w:color="auto"/>
              <w:right w:val="nil" w:sz="6" w:space="0" w:color="auto"/>
            </w:tcBorders>
          </w:tcPr>
          <w:p>
            <w:pPr/>
          </w:p>
        </w:tc>
        <w:tc>
          <w:tcPr>
            <w:tcW w:w="664" w:type="dxa"/>
            <w:tcBorders>
              <w:top w:val="nil" w:sz="6" w:space="0" w:color="auto"/>
              <w:left w:val="nil" w:sz="6" w:space="0" w:color="auto"/>
              <w:bottom w:val="nil" w:sz="6" w:space="0" w:color="auto"/>
              <w:right w:val="nil" w:sz="6" w:space="0" w:color="auto"/>
            </w:tcBorders>
          </w:tcPr>
          <w:p>
            <w:pPr/>
          </w:p>
        </w:tc>
        <w:tc>
          <w:tcPr>
            <w:tcW w:w="765"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
        </w:tc>
        <w:tc>
          <w:tcPr>
            <w:tcW w:w="849" w:type="dxa"/>
            <w:tcBorders>
              <w:top w:val="nil" w:sz="6" w:space="0" w:color="auto"/>
              <w:left w:val="nil" w:sz="6" w:space="0" w:color="auto"/>
              <w:bottom w:val="nil" w:sz="6" w:space="0" w:color="auto"/>
              <w:right w:val="nil" w:sz="6" w:space="0" w:color="auto"/>
            </w:tcBorders>
          </w:tcPr>
          <w:p>
            <w:pPr/>
          </w:p>
        </w:tc>
        <w:tc>
          <w:tcPr>
            <w:tcW w:w="889" w:type="dxa"/>
            <w:tcBorders>
              <w:top w:val="nil" w:sz="6" w:space="0" w:color="auto"/>
              <w:left w:val="nil" w:sz="6" w:space="0" w:color="auto"/>
              <w:bottom w:val="nil" w:sz="6" w:space="0" w:color="auto"/>
              <w:right w:val="nil" w:sz="6" w:space="0" w:color="auto"/>
            </w:tcBorders>
          </w:tcPr>
          <w:p>
            <w:pPr/>
          </w:p>
        </w:tc>
      </w:tr>
      <w:tr>
        <w:trPr>
          <w:trHeight w:val="320" w:hRule="exact"/>
        </w:trPr>
        <w:tc>
          <w:tcPr>
            <w:tcW w:w="155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1"/>
              <w:jc w:val="right"/>
              <w:rPr>
                <w:rFonts w:ascii="Times New Roman" w:hAnsi="Times New Roman" w:cs="Times New Roman" w:eastAsia="Times New Roman" w:hint="default"/>
                <w:sz w:val="18"/>
                <w:szCs w:val="18"/>
              </w:rPr>
            </w:pPr>
            <w:r>
              <w:rPr>
                <w:rFonts w:ascii="Times New Roman"/>
                <w:sz w:val="18"/>
              </w:rPr>
              <w:t>60,917.</w:t>
            </w:r>
          </w:p>
        </w:tc>
        <w:tc>
          <w:tcPr>
            <w:tcW w:w="73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z w:val="18"/>
              </w:rPr>
              <w:t>100.00</w:t>
            </w:r>
          </w:p>
        </w:tc>
        <w:tc>
          <w:tcPr>
            <w:tcW w:w="83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77"/>
              <w:jc w:val="right"/>
              <w:rPr>
                <w:rFonts w:ascii="Times New Roman" w:hAnsi="Times New Roman" w:cs="Times New Roman" w:eastAsia="Times New Roman" w:hint="default"/>
                <w:sz w:val="18"/>
                <w:szCs w:val="18"/>
              </w:rPr>
            </w:pPr>
            <w:r>
              <w:rPr>
                <w:rFonts w:ascii="Times New Roman"/>
                <w:sz w:val="18"/>
              </w:rPr>
              <w:t>18,544.</w:t>
            </w:r>
          </w:p>
        </w:tc>
        <w:tc>
          <w:tcPr>
            <w:tcW w:w="70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21"/>
              <w:jc w:val="right"/>
              <w:rPr>
                <w:rFonts w:ascii="Times New Roman" w:hAnsi="Times New Roman" w:cs="Times New Roman" w:eastAsia="Times New Roman" w:hint="default"/>
                <w:sz w:val="18"/>
                <w:szCs w:val="18"/>
              </w:rPr>
            </w:pPr>
            <w:r>
              <w:rPr>
                <w:rFonts w:ascii="Times New Roman"/>
                <w:sz w:val="18"/>
              </w:rPr>
              <w:t>30.44</w:t>
            </w:r>
          </w:p>
        </w:tc>
        <w:tc>
          <w:tcPr>
            <w:tcW w:w="7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23"/>
              <w:jc w:val="right"/>
              <w:rPr>
                <w:rFonts w:ascii="Times New Roman" w:hAnsi="Times New Roman" w:cs="Times New Roman" w:eastAsia="Times New Roman" w:hint="default"/>
                <w:sz w:val="18"/>
                <w:szCs w:val="18"/>
              </w:rPr>
            </w:pPr>
            <w:r>
              <w:rPr>
                <w:rFonts w:ascii="Times New Roman"/>
                <w:sz w:val="18"/>
              </w:rPr>
              <w:t>42,372.</w:t>
            </w:r>
          </w:p>
        </w:tc>
        <w:tc>
          <w:tcPr>
            <w:tcW w:w="66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
              <w:jc w:val="center"/>
              <w:rPr>
                <w:rFonts w:ascii="Times New Roman" w:hAnsi="Times New Roman" w:cs="Times New Roman" w:eastAsia="Times New Roman" w:hint="default"/>
                <w:sz w:val="18"/>
                <w:szCs w:val="18"/>
              </w:rPr>
            </w:pPr>
            <w:r>
              <w:rPr>
                <w:rFonts w:ascii="Times New Roman"/>
                <w:sz w:val="18"/>
              </w:rPr>
              <w:t>259,4</w:t>
            </w:r>
          </w:p>
        </w:tc>
        <w:tc>
          <w:tcPr>
            <w:tcW w:w="7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4"/>
              <w:jc w:val="right"/>
              <w:rPr>
                <w:rFonts w:ascii="Times New Roman" w:hAnsi="Times New Roman" w:cs="Times New Roman" w:eastAsia="Times New Roman" w:hint="default"/>
                <w:sz w:val="18"/>
                <w:szCs w:val="18"/>
              </w:rPr>
            </w:pPr>
            <w:r>
              <w:rPr>
                <w:rFonts w:ascii="Times New Roman"/>
                <w:sz w:val="18"/>
              </w:rPr>
              <w:t>100.00</w:t>
            </w:r>
          </w:p>
        </w:tc>
        <w:tc>
          <w:tcPr>
            <w:tcW w:w="91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31"/>
              <w:jc w:val="right"/>
              <w:rPr>
                <w:rFonts w:ascii="Times New Roman" w:hAnsi="Times New Roman" w:cs="Times New Roman" w:eastAsia="Times New Roman" w:hint="default"/>
                <w:sz w:val="18"/>
                <w:szCs w:val="18"/>
              </w:rPr>
            </w:pPr>
            <w:r>
              <w:rPr>
                <w:rFonts w:ascii="Times New Roman"/>
                <w:sz w:val="18"/>
              </w:rPr>
              <w:t>8,575.5</w:t>
            </w:r>
          </w:p>
        </w:tc>
        <w:tc>
          <w:tcPr>
            <w:tcW w:w="84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48"/>
              <w:jc w:val="right"/>
              <w:rPr>
                <w:rFonts w:ascii="Times New Roman" w:hAnsi="Times New Roman" w:cs="Times New Roman" w:eastAsia="Times New Roman" w:hint="default"/>
                <w:sz w:val="18"/>
                <w:szCs w:val="18"/>
              </w:rPr>
            </w:pPr>
            <w:r>
              <w:rPr>
                <w:rFonts w:ascii="Times New Roman"/>
                <w:sz w:val="18"/>
              </w:rPr>
              <w:t>3.31%</w:t>
            </w:r>
          </w:p>
        </w:tc>
        <w:tc>
          <w:tcPr>
            <w:tcW w:w="88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250,865.</w:t>
            </w:r>
          </w:p>
        </w:tc>
      </w:tr>
      <w:tr>
        <w:trPr>
          <w:trHeight w:val="319" w:hRule="exact"/>
        </w:trPr>
        <w:tc>
          <w:tcPr>
            <w:tcW w:w="1559" w:type="dxa"/>
            <w:tcBorders>
              <w:top w:val="nil" w:sz="6" w:space="0" w:color="auto"/>
              <w:left w:val="nil" w:sz="6" w:space="0" w:color="auto"/>
              <w:bottom w:val="single" w:sz="12" w:space="0" w:color="C45811"/>
              <w:right w:val="nil" w:sz="6" w:space="0" w:color="auto"/>
            </w:tcBorders>
            <w:shd w:val="clear" w:color="auto" w:fill="FFF1CC"/>
          </w:tcPr>
          <w:p>
            <w:pPr/>
          </w:p>
        </w:tc>
        <w:tc>
          <w:tcPr>
            <w:tcW w:w="86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42"/>
              <w:ind w:right="131"/>
              <w:jc w:val="right"/>
              <w:rPr>
                <w:rFonts w:ascii="Times New Roman" w:hAnsi="Times New Roman" w:cs="Times New Roman" w:eastAsia="Times New Roman" w:hint="default"/>
                <w:sz w:val="18"/>
                <w:szCs w:val="18"/>
              </w:rPr>
            </w:pPr>
            <w:r>
              <w:rPr>
                <w:rFonts w:ascii="Times New Roman"/>
                <w:sz w:val="18"/>
              </w:rPr>
              <w:t>06</w:t>
            </w:r>
          </w:p>
        </w:tc>
        <w:tc>
          <w:tcPr>
            <w:tcW w:w="73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42"/>
              <w:ind w:right="10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42"/>
              <w:ind w:right="177"/>
              <w:jc w:val="right"/>
              <w:rPr>
                <w:rFonts w:ascii="Times New Roman" w:hAnsi="Times New Roman" w:cs="Times New Roman" w:eastAsia="Times New Roman" w:hint="default"/>
                <w:sz w:val="18"/>
                <w:szCs w:val="18"/>
              </w:rPr>
            </w:pPr>
            <w:r>
              <w:rPr>
                <w:rFonts w:ascii="Times New Roman"/>
                <w:sz w:val="18"/>
              </w:rPr>
              <w:t>32</w:t>
            </w:r>
          </w:p>
        </w:tc>
        <w:tc>
          <w:tcPr>
            <w:tcW w:w="70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42"/>
              <w:ind w:right="1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42"/>
              <w:ind w:right="123"/>
              <w:jc w:val="right"/>
              <w:rPr>
                <w:rFonts w:ascii="Times New Roman" w:hAnsi="Times New Roman" w:cs="Times New Roman" w:eastAsia="Times New Roman" w:hint="default"/>
                <w:sz w:val="18"/>
                <w:szCs w:val="18"/>
              </w:rPr>
            </w:pPr>
            <w:r>
              <w:rPr>
                <w:rFonts w:ascii="Times New Roman"/>
                <w:sz w:val="18"/>
              </w:rPr>
              <w:t>74</w:t>
            </w:r>
          </w:p>
        </w:tc>
        <w:tc>
          <w:tcPr>
            <w:tcW w:w="66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42"/>
              <w:ind w:right="6"/>
              <w:jc w:val="center"/>
              <w:rPr>
                <w:rFonts w:ascii="Times New Roman" w:hAnsi="Times New Roman" w:cs="Times New Roman" w:eastAsia="Times New Roman" w:hint="default"/>
                <w:sz w:val="18"/>
                <w:szCs w:val="18"/>
              </w:rPr>
            </w:pPr>
            <w:r>
              <w:rPr>
                <w:rFonts w:ascii="Times New Roman"/>
                <w:sz w:val="18"/>
              </w:rPr>
              <w:t>40.95</w:t>
            </w:r>
          </w:p>
        </w:tc>
        <w:tc>
          <w:tcPr>
            <w:tcW w:w="76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42"/>
              <w:ind w:right="13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42"/>
              <w:ind w:right="231"/>
              <w:jc w:val="right"/>
              <w:rPr>
                <w:rFonts w:ascii="Times New Roman" w:hAnsi="Times New Roman" w:cs="Times New Roman" w:eastAsia="Times New Roman" w:hint="default"/>
                <w:sz w:val="18"/>
                <w:szCs w:val="18"/>
              </w:rPr>
            </w:pPr>
            <w:r>
              <w:rPr>
                <w:rFonts w:ascii="Times New Roman"/>
                <w:sz w:val="18"/>
              </w:rPr>
              <w:t>0</w:t>
            </w:r>
          </w:p>
        </w:tc>
        <w:tc>
          <w:tcPr>
            <w:tcW w:w="849" w:type="dxa"/>
            <w:tcBorders>
              <w:top w:val="nil" w:sz="6" w:space="0" w:color="auto"/>
              <w:left w:val="nil" w:sz="6" w:space="0" w:color="auto"/>
              <w:bottom w:val="single" w:sz="12" w:space="0" w:color="C45811"/>
              <w:right w:val="nil" w:sz="6" w:space="0" w:color="auto"/>
            </w:tcBorders>
            <w:shd w:val="clear" w:color="auto" w:fill="FFF1CC"/>
          </w:tcPr>
          <w:p>
            <w:pPr/>
          </w:p>
        </w:tc>
        <w:tc>
          <w:tcPr>
            <w:tcW w:w="88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sz w:val="18"/>
              </w:rPr>
              <w:t>45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0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79" w:top="1060" w:bottom="1160" w:left="900" w:right="0"/>
        </w:sectPr>
      </w:pPr>
    </w:p>
    <w:p>
      <w:pPr>
        <w:pStyle w:val="BodyText"/>
        <w:spacing w:line="240" w:lineRule="auto" w:before="44"/>
        <w:ind w:right="-20"/>
        <w:jc w:val="left"/>
      </w:pPr>
      <w:r>
        <w:rPr/>
        <w:t>期末单项金额重大并单项计提坏账准备的应收账款：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593" w:right="0"/>
        <w:jc w:val="left"/>
      </w:pPr>
      <w:r>
        <w:rPr/>
        <w:t>单位： 元</w:t>
      </w:r>
    </w:p>
    <w:p>
      <w:pPr>
        <w:spacing w:after="0" w:line="240" w:lineRule="auto"/>
        <w:jc w:val="left"/>
        <w:sectPr>
          <w:type w:val="continuous"/>
          <w:pgSz w:w="11910" w:h="16840"/>
          <w:pgMar w:top="0" w:bottom="280" w:left="900" w:right="0"/>
          <w:cols w:num="2" w:equalWidth="0">
            <w:col w:w="4735" w:space="3735"/>
            <w:col w:w="2540"/>
          </w:cols>
        </w:sectPr>
      </w:pPr>
    </w:p>
    <w:p>
      <w:pPr>
        <w:spacing w:line="240" w:lineRule="auto" w:before="1"/>
        <w:rPr>
          <w:rFonts w:ascii="宋体" w:hAnsi="宋体" w:cs="宋体" w:eastAsia="宋体" w:hint="default"/>
          <w:sz w:val="8"/>
          <w:szCs w:val="8"/>
        </w:rPr>
      </w:pPr>
      <w:r>
        <w:rPr/>
        <w:pict>
          <v:group style="position:absolute;margin-left:50.549999pt;margin-top:316.459991pt;width:486.25pt;height:3pt;mso-position-horizontal-relative:page;mso-position-vertical-relative:page;z-index:-757840" coordorigin="1011,6329" coordsize="9725,60">
            <v:group style="position:absolute;left:1026;top:6374;width:9569;height:2" coordorigin="1026,6374" coordsize="9569,2">
              <v:shape style="position:absolute;left:1026;top:6374;width:9569;height:2" coordorigin="1026,6374" coordsize="9569,0" path="m1026,6374l10595,6374e" filled="false" stroked="true" strokeweight="1.5pt" strokecolor="#c45811">
                <v:path arrowok="t"/>
              </v:shape>
            </v:group>
            <v:group style="position:absolute;left:1174;top:6344;width:4614;height:2" coordorigin="1174,6344" coordsize="4614,2">
              <v:shape style="position:absolute;left:1174;top:6344;width:4614;height:2" coordorigin="1174,6344" coordsize="4614,0" path="m1174,6344l5787,6344e" filled="false" stroked="true" strokeweight="1.5pt" strokecolor="#c45811">
                <v:path arrowok="t"/>
              </v:shape>
            </v:group>
            <v:group style="position:absolute;left:5773;top:6344;width:30;height:2" coordorigin="5773,6344" coordsize="30,2">
              <v:shape style="position:absolute;left:5773;top:6344;width:30;height:2" coordorigin="5773,6344" coordsize="30,0" path="m5773,6344l5803,6344e" filled="false" stroked="true" strokeweight="1.5pt" strokecolor="#c45811">
                <v:path arrowok="t"/>
              </v:shape>
            </v:group>
            <v:group style="position:absolute;left:5803;top:6344;width:2445;height:2" coordorigin="5803,6344" coordsize="2445,2">
              <v:shape style="position:absolute;left:5803;top:6344;width:2445;height:2" coordorigin="5803,6344" coordsize="2445,0" path="m5803,6344l8248,6344e" filled="false" stroked="true" strokeweight="1.5pt" strokecolor="#c45811">
                <v:path arrowok="t"/>
              </v:shape>
            </v:group>
            <v:group style="position:absolute;left:8233;top:6344;width:30;height:2" coordorigin="8233,6344" coordsize="30,2">
              <v:shape style="position:absolute;left:8233;top:6344;width:30;height:2" coordorigin="8233,6344" coordsize="30,0" path="m8233,6344l8263,6344e" filled="false" stroked="true" strokeweight="1.5pt" strokecolor="#c45811">
                <v:path arrowok="t"/>
              </v:shape>
            </v:group>
            <v:group style="position:absolute;left:8263;top:6344;width:2458;height:2" coordorigin="8263,6344" coordsize="2458,2">
              <v:shape style="position:absolute;left:8263;top:6344;width:2458;height:2" coordorigin="8263,6344" coordsize="2458,0" path="m8263,6344l10721,6344e" filled="false" stroked="true" strokeweight="1.5pt" strokecolor="#c45811">
                <v:path arrowok="t"/>
              </v:shape>
            </v:group>
            <w10:wrap type="none"/>
          </v:group>
        </w:pict>
      </w:r>
    </w:p>
    <w:p>
      <w:pPr>
        <w:spacing w:line="684" w:lineRule="exact"/>
        <w:ind w:left="111"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9.95pt;height:34.2pt;mso-position-horizontal-relative:char;mso-position-vertical-relative:line" coordorigin="0,0" coordsize="9599,684">
            <v:group style="position:absolute;left:15;top:30;width:108;height:312" coordorigin="15,30" coordsize="108,312">
              <v:shape style="position:absolute;left:15;top:30;width:108;height:312" coordorigin="15,30" coordsize="108,312" path="m15,342l123,342,123,30,15,30,15,342xe" filled="true" fillcolor="#ec7c30" stroked="false">
                <v:path arrowok="t"/>
                <v:fill type="solid"/>
              </v:shape>
            </v:group>
            <v:group style="position:absolute;left:2401;top:30;width:107;height:312" coordorigin="2401,30" coordsize="107,312">
              <v:shape style="position:absolute;left:2401;top:30;width:107;height:312" coordorigin="2401,30" coordsize="107,312" path="m2401,342l2508,342,2508,30,2401,30,2401,342xe" filled="true" fillcolor="#ec7c30" stroked="false">
                <v:path arrowok="t"/>
                <v:fill type="solid"/>
              </v:shape>
            </v:group>
            <v:group style="position:absolute;left:15;top:342;width:2493;height:312" coordorigin="15,342" coordsize="2493,312">
              <v:shape style="position:absolute;left:15;top:342;width:2493;height:312" coordorigin="15,342" coordsize="2493,312" path="m15,654l2508,654,2508,342,15,342,15,654xe" filled="true" fillcolor="#ec7c30" stroked="false">
                <v:path arrowok="t"/>
                <v:fill type="solid"/>
              </v:shape>
            </v:group>
            <v:group style="position:absolute;left:123;top:30;width:2278;height:312" coordorigin="123,30" coordsize="2278,312">
              <v:shape style="position:absolute;left:123;top:30;width:2278;height:312" coordorigin="123,30" coordsize="2278,312" path="m123,342l2401,342,2401,30,123,30,123,342xe" filled="true" fillcolor="#ec7c30" stroked="false">
                <v:path arrowok="t"/>
                <v:fill type="solid"/>
              </v:shape>
            </v:group>
            <v:group style="position:absolute;left:2508;top:30;width:108;height:312" coordorigin="2508,30" coordsize="108,312">
              <v:shape style="position:absolute;left:2508;top:30;width:108;height:312" coordorigin="2508,30" coordsize="108,312" path="m2508,342l2616,342,2616,30,2508,30,2508,342xe" filled="true" fillcolor="#ec7c30" stroked="false">
                <v:path arrowok="t"/>
                <v:fill type="solid"/>
              </v:shape>
            </v:group>
            <v:group style="position:absolute;left:9476;top:30;width:108;height:312" coordorigin="9476,30" coordsize="108,312">
              <v:shape style="position:absolute;left:9476;top:30;width:108;height:312" coordorigin="9476,30" coordsize="108,312" path="m9476,342l9584,342,9584,30,9476,30,9476,342xe" filled="true" fillcolor="#ec7c30" stroked="false">
                <v:path arrowok="t"/>
                <v:fill type="solid"/>
              </v:shape>
            </v:group>
            <v:group style="position:absolute;left:2616;top:30;width:6860;height:312" coordorigin="2616,30" coordsize="6860,312">
              <v:shape style="position:absolute;left:2616;top:30;width:6860;height:312" coordorigin="2616,30" coordsize="6860,312" path="m2616,342l9476,342,9476,30,2616,30,2616,342xe" filled="true" fillcolor="#ec7c30" stroked="false">
                <v:path arrowok="t"/>
                <v:fill type="solid"/>
              </v:shape>
            </v:group>
            <v:group style="position:absolute;left:15;top:15;width:2494;height:2" coordorigin="15,15" coordsize="2494,2">
              <v:shape style="position:absolute;left:15;top:15;width:2494;height:2" coordorigin="15,15" coordsize="2494,0" path="m15,15l2509,15e" filled="false" stroked="true" strokeweight="1.5pt" strokecolor="#c45811">
                <v:path arrowok="t"/>
              </v:shape>
            </v:group>
            <v:group style="position:absolute;left:2509;top:15;width:30;height:2" coordorigin="2509,15" coordsize="30,2">
              <v:shape style="position:absolute;left:2509;top:15;width:30;height:2" coordorigin="2509,15" coordsize="30,0" path="m2509,15l2539,15e" filled="false" stroked="true" strokeweight="1.5pt" strokecolor="#c45811">
                <v:path arrowok="t"/>
              </v:shape>
            </v:group>
            <v:group style="position:absolute;left:2539;top:15;width:7045;height:2" coordorigin="2539,15" coordsize="7045,2">
              <v:shape style="position:absolute;left:2539;top:15;width:7045;height:2" coordorigin="2539,15" coordsize="7045,0" path="m2539,15l9584,15e" filled="false" stroked="true" strokeweight="1.5pt" strokecolor="#c45811">
                <v:path arrowok="t"/>
              </v:shape>
            </v:group>
            <v:group style="position:absolute;left:2508;top:342;width:108;height:312" coordorigin="2508,342" coordsize="108,312">
              <v:shape style="position:absolute;left:2508;top:342;width:108;height:312" coordorigin="2508,342" coordsize="108,312" path="m2508,654l2616,654,2616,342,2508,342,2508,654xe" filled="true" fillcolor="#ec7c30" stroked="false">
                <v:path arrowok="t"/>
                <v:fill type="solid"/>
              </v:shape>
            </v:group>
            <v:group style="position:absolute;left:4696;top:342;width:108;height:312" coordorigin="4696,342" coordsize="108,312">
              <v:shape style="position:absolute;left:4696;top:342;width:108;height:312" coordorigin="4696,342" coordsize="108,312" path="m4696,654l4804,654,4804,342,4696,342,4696,654xe" filled="true" fillcolor="#ec7c30" stroked="false">
                <v:path arrowok="t"/>
                <v:fill type="solid"/>
              </v:shape>
            </v:group>
            <v:group style="position:absolute;left:2616;top:342;width:2080;height:312" coordorigin="2616,342" coordsize="2080,312">
              <v:shape style="position:absolute;left:2616;top:342;width:2080;height:312" coordorigin="2616,342" coordsize="2080,312" path="m2616,654l4696,654,4696,342,2616,342,2616,654xe" filled="true" fillcolor="#ec7c30" stroked="false">
                <v:path arrowok="t"/>
                <v:fill type="solid"/>
              </v:shape>
            </v:group>
            <v:group style="position:absolute;left:4804;top:342;width:108;height:312" coordorigin="4804,342" coordsize="108,312">
              <v:shape style="position:absolute;left:4804;top:342;width:108;height:312" coordorigin="4804,342" coordsize="108,312" path="m4804,654l4912,654,4912,342,4804,342,4804,654xe" filled="true" fillcolor="#ec7c30" stroked="false">
                <v:path arrowok="t"/>
                <v:fill type="solid"/>
              </v:shape>
            </v:group>
            <v:group style="position:absolute;left:7086;top:342;width:109;height:312" coordorigin="7086,342" coordsize="109,312">
              <v:shape style="position:absolute;left:7086;top:342;width:109;height:312" coordorigin="7086,342" coordsize="109,312" path="m7086,654l7195,654,7195,342,7086,342,7086,654xe" filled="true" fillcolor="#ec7c30" stroked="false">
                <v:path arrowok="t"/>
                <v:fill type="solid"/>
              </v:shape>
            </v:group>
            <v:group style="position:absolute;left:4912;top:342;width:2175;height:312" coordorigin="4912,342" coordsize="2175,312">
              <v:shape style="position:absolute;left:4912;top:342;width:2175;height:312" coordorigin="4912,342" coordsize="2175,312" path="m4912,654l7086,654,7086,342,4912,342,4912,654xe" filled="true" fillcolor="#ec7c30" stroked="false">
                <v:path arrowok="t"/>
                <v:fill type="solid"/>
              </v:shape>
            </v:group>
            <v:group style="position:absolute;left:7195;top:342;width:108;height:312" coordorigin="7195,342" coordsize="108,312">
              <v:shape style="position:absolute;left:7195;top:342;width:108;height:312" coordorigin="7195,342" coordsize="108,312" path="m7195,654l7303,654,7303,342,7195,342,7195,654xe" filled="true" fillcolor="#ec7c30" stroked="false">
                <v:path arrowok="t"/>
                <v:fill type="solid"/>
              </v:shape>
            </v:group>
            <v:group style="position:absolute;left:9476;top:342;width:108;height:312" coordorigin="9476,342" coordsize="108,312">
              <v:shape style="position:absolute;left:9476;top:342;width:108;height:312" coordorigin="9476,342" coordsize="108,312" path="m9476,654l9584,654,9584,342,9476,342,9476,654xe" filled="true" fillcolor="#ec7c30" stroked="false">
                <v:path arrowok="t"/>
                <v:fill type="solid"/>
              </v:shape>
            </v:group>
            <v:group style="position:absolute;left:7303;top:342;width:2174;height:312" coordorigin="7303,342" coordsize="2174,312">
              <v:shape style="position:absolute;left:7303;top:342;width:2174;height:312" coordorigin="7303,342" coordsize="2174,312" path="m7303,654l9476,654,9476,342,7303,342,7303,654xe" filled="true" fillcolor="#ec7c30" stroked="false">
                <v:path arrowok="t"/>
                <v:fill type="solid"/>
              </v:shape>
            </v:group>
            <v:group style="position:absolute;left:15;top:669;width:2494;height:2" coordorigin="15,669" coordsize="2494,2">
              <v:shape style="position:absolute;left:15;top:669;width:2494;height:2" coordorigin="15,669" coordsize="2494,0" path="m15,669l2509,669e" filled="false" stroked="true" strokeweight="1.5pt" strokecolor="#c45811">
                <v:path arrowok="t"/>
              </v:shape>
            </v:group>
            <v:group style="position:absolute;left:2509;top:669;width:30;height:2" coordorigin="2509,669" coordsize="30,2">
              <v:shape style="position:absolute;left:2509;top:669;width:30;height:2" coordorigin="2509,669" coordsize="30,0" path="m2509,669l2539,669e" filled="false" stroked="true" strokeweight="1.5pt" strokecolor="#c45811">
                <v:path arrowok="t"/>
              </v:shape>
            </v:group>
            <v:group style="position:absolute;left:2539;top:669;width:2265;height:2" coordorigin="2539,669" coordsize="2265,2">
              <v:shape style="position:absolute;left:2539;top:669;width:2265;height:2" coordorigin="2539,669" coordsize="2265,0" path="m2539,669l4804,669e" filled="false" stroked="true" strokeweight="1.5pt" strokecolor="#c45811">
                <v:path arrowok="t"/>
              </v:shape>
            </v:group>
            <v:group style="position:absolute;left:4804;top:669;width:30;height:2" coordorigin="4804,669" coordsize="30,2">
              <v:shape style="position:absolute;left:4804;top:669;width:30;height:2" coordorigin="4804,669" coordsize="30,0" path="m4804,669l4834,669e" filled="false" stroked="true" strokeweight="1.5pt" strokecolor="#c45811">
                <v:path arrowok="t"/>
              </v:shape>
            </v:group>
            <v:group style="position:absolute;left:4834;top:669;width:2361;height:2" coordorigin="4834,669" coordsize="2361,2">
              <v:shape style="position:absolute;left:4834;top:669;width:2361;height:2" coordorigin="4834,669" coordsize="2361,0" path="m4834,669l7195,669e" filled="false" stroked="true" strokeweight="1.5pt" strokecolor="#c45811">
                <v:path arrowok="t"/>
              </v:shape>
            </v:group>
            <v:group style="position:absolute;left:7195;top:669;width:30;height:2" coordorigin="7195,669" coordsize="30,2">
              <v:shape style="position:absolute;left:7195;top:669;width:30;height:2" coordorigin="7195,669" coordsize="30,0" path="m7195,669l7225,669e" filled="false" stroked="true" strokeweight="1.5pt" strokecolor="#c45811">
                <v:path arrowok="t"/>
              </v:shape>
            </v:group>
            <v:group style="position:absolute;left:7225;top:669;width:2360;height:2" coordorigin="7225,669" coordsize="2360,2">
              <v:shape style="position:absolute;left:7225;top:669;width:2360;height:2" coordorigin="7225,669" coordsize="2360,0" path="m7225,669l9584,669e" filled="false" stroked="true" strokeweight="1.5pt" strokecolor="#c45811">
                <v:path arrowok="t"/>
              </v:shape>
              <v:shape style="position:absolute;left:1081;top:96;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账龄</w:t>
                      </w:r>
                      <w:r>
                        <w:rPr>
                          <w:rFonts w:ascii="宋体" w:hAnsi="宋体" w:cs="宋体" w:eastAsia="宋体" w:hint="default"/>
                          <w:sz w:val="18"/>
                          <w:szCs w:val="18"/>
                        </w:rPr>
                      </w:r>
                    </w:p>
                  </w:txbxContent>
                </v:textbox>
                <w10:wrap type="none"/>
              </v:shape>
              <v:shape style="position:absolute;left:3294;top:408;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应收账款</w:t>
                      </w:r>
                      <w:r>
                        <w:rPr>
                          <w:rFonts w:ascii="宋体" w:hAnsi="宋体" w:cs="宋体" w:eastAsia="宋体" w:hint="default"/>
                          <w:sz w:val="18"/>
                          <w:szCs w:val="18"/>
                        </w:rPr>
                      </w:r>
                    </w:p>
                  </w:txbxContent>
                </v:textbox>
                <w10:wrap type="none"/>
              </v:shape>
              <v:shape style="position:absolute;left:5638;top:96;width:769;height:492" type="#_x0000_t202" filled="false" stroked="false">
                <v:textbox inset="0,0,0,0">
                  <w:txbxContent>
                    <w:p>
                      <w:pPr>
                        <w:spacing w:line="180" w:lineRule="exact" w:before="0"/>
                        <w:ind w:left="0" w:right="0" w:firstLine="46"/>
                        <w:jc w:val="left"/>
                        <w:rPr>
                          <w:rFonts w:ascii="宋体" w:hAnsi="宋体" w:cs="宋体" w:eastAsia="宋体" w:hint="default"/>
                          <w:sz w:val="18"/>
                          <w:szCs w:val="18"/>
                        </w:rPr>
                      </w:pPr>
                      <w:r>
                        <w:rPr>
                          <w:rFonts w:ascii="宋体" w:hAnsi="宋体" w:cs="宋体" w:eastAsia="宋体" w:hint="default"/>
                          <w:b/>
                          <w:bCs/>
                          <w:color w:val="FFFFFF"/>
                          <w:w w:val="95"/>
                          <w:sz w:val="18"/>
                          <w:szCs w:val="18"/>
                        </w:rPr>
                        <w:t>期末余额</w:t>
                      </w:r>
                      <w:r>
                        <w:rPr>
                          <w:rFonts w:ascii="宋体" w:hAnsi="宋体" w:cs="宋体" w:eastAsia="宋体" w:hint="default"/>
                          <w:sz w:val="18"/>
                          <w:szCs w:val="18"/>
                        </w:rPr>
                      </w:r>
                    </w:p>
                    <w:p>
                      <w:pPr>
                        <w:spacing w:before="76"/>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坏账准备</w:t>
                      </w:r>
                      <w:r>
                        <w:rPr>
                          <w:rFonts w:ascii="宋体" w:hAnsi="宋体" w:cs="宋体" w:eastAsia="宋体" w:hint="default"/>
                          <w:sz w:val="18"/>
                          <w:szCs w:val="18"/>
                        </w:rPr>
                      </w:r>
                    </w:p>
                  </w:txbxContent>
                </v:textbox>
                <w10:wrap type="none"/>
              </v:shape>
              <v:shape style="position:absolute;left:8029;top:408;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计提比例</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13"/>
          <w:sz w:val="20"/>
          <w:szCs w:val="20"/>
        </w:rPr>
      </w:r>
    </w:p>
    <w:p>
      <w:pPr>
        <w:spacing w:line="240" w:lineRule="auto" w:before="10"/>
        <w:rPr>
          <w:rFonts w:ascii="宋体" w:hAnsi="宋体" w:cs="宋体" w:eastAsia="宋体" w:hint="default"/>
          <w:sz w:val="4"/>
          <w:szCs w:val="4"/>
        </w:rPr>
      </w:pPr>
    </w:p>
    <w:tbl>
      <w:tblPr>
        <w:tblW w:w="0" w:type="auto"/>
        <w:jc w:val="left"/>
        <w:tblInd w:w="272" w:type="dxa"/>
        <w:tblLayout w:type="fixed"/>
        <w:tblCellMar>
          <w:top w:w="0" w:type="dxa"/>
          <w:left w:w="0" w:type="dxa"/>
          <w:bottom w:w="0" w:type="dxa"/>
          <w:right w:w="0" w:type="dxa"/>
        </w:tblCellMar>
        <w:tblLook w:val="01E0"/>
      </w:tblPr>
      <w:tblGrid>
        <w:gridCol w:w="3581"/>
        <w:gridCol w:w="3822"/>
        <w:gridCol w:w="2129"/>
      </w:tblGrid>
      <w:tr>
        <w:trPr>
          <w:trHeight w:val="407" w:hRule="exact"/>
        </w:trPr>
        <w:tc>
          <w:tcPr>
            <w:tcW w:w="3581" w:type="dxa"/>
            <w:tcBorders>
              <w:top w:val="single" w:sz="12" w:space="0" w:color="C45811"/>
              <w:left w:val="nil" w:sz="6" w:space="0" w:color="auto"/>
              <w:bottom w:val="nil" w:sz="6" w:space="0" w:color="auto"/>
              <w:right w:val="nil" w:sz="6" w:space="0" w:color="auto"/>
            </w:tcBorders>
            <w:shd w:val="clear" w:color="auto" w:fill="EC7C30"/>
          </w:tcPr>
          <w:p>
            <w:pPr/>
          </w:p>
        </w:tc>
        <w:tc>
          <w:tcPr>
            <w:tcW w:w="382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51"/>
              <w:ind w:right="491"/>
              <w:jc w:val="righ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2018</w:t>
            </w:r>
            <w:r>
              <w:rPr>
                <w:rFonts w:ascii="Times New Roman" w:hAnsi="Times New Roman" w:cs="Times New Roman" w:eastAsia="Times New Roman" w:hint="default"/>
                <w:b/>
                <w:bCs/>
                <w:color w:val="FFFFFF"/>
                <w:spacing w:val="-2"/>
                <w:sz w:val="18"/>
                <w:szCs w:val="18"/>
              </w:rPr>
              <w:t> </w:t>
            </w:r>
            <w:r>
              <w:rPr>
                <w:rFonts w:ascii="宋体" w:hAnsi="宋体" w:cs="宋体" w:eastAsia="宋体" w:hint="default"/>
                <w:b/>
                <w:bCs/>
                <w:color w:val="FFFFFF"/>
                <w:sz w:val="18"/>
                <w:szCs w:val="18"/>
              </w:rPr>
              <w:t>年</w:t>
            </w:r>
            <w:r>
              <w:rPr>
                <w:rFonts w:ascii="宋体" w:hAnsi="宋体" w:cs="宋体" w:eastAsia="宋体" w:hint="default"/>
                <w:b/>
                <w:bCs/>
                <w:color w:val="FFFFFF"/>
                <w:spacing w:val="-46"/>
                <w:sz w:val="18"/>
                <w:szCs w:val="18"/>
              </w:rPr>
              <w:t> </w:t>
            </w:r>
            <w:r>
              <w:rPr>
                <w:rFonts w:ascii="Times New Roman" w:hAnsi="Times New Roman" w:cs="Times New Roman" w:eastAsia="Times New Roman" w:hint="default"/>
                <w:b/>
                <w:bCs/>
                <w:color w:val="FFFFFF"/>
                <w:sz w:val="18"/>
                <w:szCs w:val="18"/>
              </w:rPr>
              <w:t>12</w:t>
            </w:r>
            <w:r>
              <w:rPr>
                <w:rFonts w:ascii="Times New Roman" w:hAnsi="Times New Roman" w:cs="Times New Roman" w:eastAsia="Times New Roman" w:hint="default"/>
                <w:b/>
                <w:bCs/>
                <w:color w:val="FFFFFF"/>
                <w:spacing w:val="-2"/>
                <w:sz w:val="18"/>
                <w:szCs w:val="18"/>
              </w:rPr>
              <w:t> </w:t>
            </w:r>
            <w:r>
              <w:rPr>
                <w:rFonts w:ascii="宋体" w:hAnsi="宋体" w:cs="宋体" w:eastAsia="宋体" w:hint="default"/>
                <w:b/>
                <w:bCs/>
                <w:color w:val="FFFFFF"/>
                <w:sz w:val="18"/>
                <w:szCs w:val="18"/>
              </w:rPr>
              <w:t>月</w:t>
            </w:r>
            <w:r>
              <w:rPr>
                <w:rFonts w:ascii="宋体" w:hAnsi="宋体" w:cs="宋体" w:eastAsia="宋体" w:hint="default"/>
                <w:b/>
                <w:bCs/>
                <w:color w:val="FFFFFF"/>
                <w:spacing w:val="-46"/>
                <w:sz w:val="18"/>
                <w:szCs w:val="18"/>
              </w:rPr>
              <w:t> </w:t>
            </w:r>
            <w:r>
              <w:rPr>
                <w:rFonts w:ascii="Times New Roman" w:hAnsi="Times New Roman" w:cs="Times New Roman" w:eastAsia="Times New Roman" w:hint="default"/>
                <w:b/>
                <w:bCs/>
                <w:color w:val="FFFFFF"/>
                <w:sz w:val="18"/>
                <w:szCs w:val="18"/>
              </w:rPr>
              <w:t>31</w:t>
            </w:r>
            <w:r>
              <w:rPr>
                <w:rFonts w:ascii="Times New Roman" w:hAnsi="Times New Roman" w:cs="Times New Roman" w:eastAsia="Times New Roman" w:hint="default"/>
                <w:b/>
                <w:bCs/>
                <w:color w:val="FFFFFF"/>
                <w:spacing w:val="-2"/>
                <w:sz w:val="18"/>
                <w:szCs w:val="18"/>
              </w:rPr>
              <w:t> </w:t>
            </w:r>
            <w:r>
              <w:rPr>
                <w:rFonts w:ascii="宋体" w:hAnsi="宋体" w:cs="宋体" w:eastAsia="宋体" w:hint="default"/>
                <w:b/>
                <w:bCs/>
                <w:color w:val="FFFFFF"/>
                <w:sz w:val="18"/>
                <w:szCs w:val="18"/>
              </w:rPr>
              <w:t>日</w:t>
            </w:r>
            <w:r>
              <w:rPr>
                <w:rFonts w:ascii="宋体" w:hAnsi="宋体" w:cs="宋体" w:eastAsia="宋体" w:hint="default"/>
                <w:sz w:val="18"/>
                <w:szCs w:val="18"/>
              </w:rPr>
            </w:r>
          </w:p>
        </w:tc>
        <w:tc>
          <w:tcPr>
            <w:tcW w:w="212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51"/>
              <w:ind w:right="146"/>
              <w:jc w:val="righ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2017</w:t>
            </w:r>
            <w:r>
              <w:rPr>
                <w:rFonts w:ascii="Times New Roman" w:hAnsi="Times New Roman" w:cs="Times New Roman" w:eastAsia="Times New Roman" w:hint="default"/>
                <w:b/>
                <w:bCs/>
                <w:color w:val="FFFFFF"/>
                <w:spacing w:val="-2"/>
                <w:sz w:val="18"/>
                <w:szCs w:val="18"/>
              </w:rPr>
              <w:t> </w:t>
            </w:r>
            <w:r>
              <w:rPr>
                <w:rFonts w:ascii="宋体" w:hAnsi="宋体" w:cs="宋体" w:eastAsia="宋体" w:hint="default"/>
                <w:b/>
                <w:bCs/>
                <w:color w:val="FFFFFF"/>
                <w:sz w:val="18"/>
                <w:szCs w:val="18"/>
              </w:rPr>
              <w:t>年</w:t>
            </w:r>
            <w:r>
              <w:rPr>
                <w:rFonts w:ascii="宋体" w:hAnsi="宋体" w:cs="宋体" w:eastAsia="宋体" w:hint="default"/>
                <w:b/>
                <w:bCs/>
                <w:color w:val="FFFFFF"/>
                <w:spacing w:val="-46"/>
                <w:sz w:val="18"/>
                <w:szCs w:val="18"/>
              </w:rPr>
              <w:t> </w:t>
            </w:r>
            <w:r>
              <w:rPr>
                <w:rFonts w:ascii="Times New Roman" w:hAnsi="Times New Roman" w:cs="Times New Roman" w:eastAsia="Times New Roman" w:hint="default"/>
                <w:b/>
                <w:bCs/>
                <w:color w:val="FFFFFF"/>
                <w:sz w:val="18"/>
                <w:szCs w:val="18"/>
              </w:rPr>
              <w:t>12</w:t>
            </w:r>
            <w:r>
              <w:rPr>
                <w:rFonts w:ascii="Times New Roman" w:hAnsi="Times New Roman" w:cs="Times New Roman" w:eastAsia="Times New Roman" w:hint="default"/>
                <w:b/>
                <w:bCs/>
                <w:color w:val="FFFFFF"/>
                <w:spacing w:val="-2"/>
                <w:sz w:val="18"/>
                <w:szCs w:val="18"/>
              </w:rPr>
              <w:t> </w:t>
            </w:r>
            <w:r>
              <w:rPr>
                <w:rFonts w:ascii="宋体" w:hAnsi="宋体" w:cs="宋体" w:eastAsia="宋体" w:hint="default"/>
                <w:b/>
                <w:bCs/>
                <w:color w:val="FFFFFF"/>
                <w:sz w:val="18"/>
                <w:szCs w:val="18"/>
              </w:rPr>
              <w:t>月</w:t>
            </w:r>
            <w:r>
              <w:rPr>
                <w:rFonts w:ascii="宋体" w:hAnsi="宋体" w:cs="宋体" w:eastAsia="宋体" w:hint="default"/>
                <w:b/>
                <w:bCs/>
                <w:color w:val="FFFFFF"/>
                <w:spacing w:val="-46"/>
                <w:sz w:val="18"/>
                <w:szCs w:val="18"/>
              </w:rPr>
              <w:t> </w:t>
            </w:r>
            <w:r>
              <w:rPr>
                <w:rFonts w:ascii="Times New Roman" w:hAnsi="Times New Roman" w:cs="Times New Roman" w:eastAsia="Times New Roman" w:hint="default"/>
                <w:b/>
                <w:bCs/>
                <w:color w:val="FFFFFF"/>
                <w:sz w:val="18"/>
                <w:szCs w:val="18"/>
              </w:rPr>
              <w:t>31</w:t>
            </w:r>
            <w:r>
              <w:rPr>
                <w:rFonts w:ascii="Times New Roman" w:hAnsi="Times New Roman" w:cs="Times New Roman" w:eastAsia="Times New Roman" w:hint="default"/>
                <w:b/>
                <w:bCs/>
                <w:color w:val="FFFFFF"/>
                <w:spacing w:val="-2"/>
                <w:sz w:val="18"/>
                <w:szCs w:val="18"/>
              </w:rPr>
              <w:t> </w:t>
            </w:r>
            <w:r>
              <w:rPr>
                <w:rFonts w:ascii="宋体" w:hAnsi="宋体" w:cs="宋体" w:eastAsia="宋体" w:hint="default"/>
                <w:b/>
                <w:bCs/>
                <w:color w:val="FFFFFF"/>
                <w:sz w:val="18"/>
                <w:szCs w:val="18"/>
              </w:rPr>
              <w:t>日</w:t>
            </w:r>
            <w:r>
              <w:rPr>
                <w:rFonts w:ascii="宋体" w:hAnsi="宋体" w:cs="宋体" w:eastAsia="宋体" w:hint="default"/>
                <w:sz w:val="18"/>
                <w:szCs w:val="18"/>
              </w:rPr>
            </w:r>
          </w:p>
        </w:tc>
      </w:tr>
      <w:tr>
        <w:trPr>
          <w:trHeight w:val="391" w:hRule="exact"/>
        </w:trPr>
        <w:tc>
          <w:tcPr>
            <w:tcW w:w="358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822" w:type="dxa"/>
            <w:tcBorders>
              <w:top w:val="nil" w:sz="6" w:space="0" w:color="auto"/>
              <w:left w:val="nil" w:sz="6" w:space="0" w:color="auto"/>
              <w:bottom w:val="nil" w:sz="6" w:space="0" w:color="auto"/>
              <w:right w:val="nil" w:sz="6" w:space="0" w:color="auto"/>
            </w:tcBorders>
            <w:shd w:val="clear" w:color="auto" w:fill="FFF1CC"/>
          </w:tcPr>
          <w:p>
            <w:pPr/>
          </w:p>
        </w:tc>
        <w:tc>
          <w:tcPr>
            <w:tcW w:w="2129" w:type="dxa"/>
            <w:tcBorders>
              <w:top w:val="nil" w:sz="6" w:space="0" w:color="auto"/>
              <w:left w:val="nil" w:sz="6" w:space="0" w:color="auto"/>
              <w:bottom w:val="nil" w:sz="6" w:space="0" w:color="auto"/>
              <w:right w:val="nil" w:sz="6" w:space="0" w:color="auto"/>
            </w:tcBorders>
            <w:shd w:val="clear" w:color="auto" w:fill="FFF1CC"/>
          </w:tcPr>
          <w:p>
            <w:pPr/>
          </w:p>
        </w:tc>
      </w:tr>
      <w:tr>
        <w:trPr>
          <w:trHeight w:val="392" w:hRule="exact"/>
        </w:trPr>
        <w:tc>
          <w:tcPr>
            <w:tcW w:w="358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33"/>
              <w:jc w:val="right"/>
              <w:rPr>
                <w:rFonts w:ascii="Times New Roman" w:hAnsi="Times New Roman" w:cs="Times New Roman" w:eastAsia="Times New Roman" w:hint="default"/>
                <w:sz w:val="18"/>
                <w:szCs w:val="18"/>
              </w:rPr>
            </w:pPr>
            <w:r>
              <w:rPr>
                <w:rFonts w:ascii="Times New Roman"/>
                <w:spacing w:val="-1"/>
                <w:sz w:val="18"/>
              </w:rPr>
              <w:t>36,114.89</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1"/>
              <w:jc w:val="right"/>
              <w:rPr>
                <w:rFonts w:ascii="Times New Roman" w:hAnsi="Times New Roman" w:cs="Times New Roman" w:eastAsia="Times New Roman" w:hint="default"/>
                <w:sz w:val="18"/>
                <w:szCs w:val="18"/>
              </w:rPr>
            </w:pPr>
            <w:r>
              <w:rPr>
                <w:rFonts w:ascii="Times New Roman"/>
                <w:sz w:val="18"/>
              </w:rPr>
              <w:t>10,027.17</w:t>
            </w:r>
          </w:p>
        </w:tc>
      </w:tr>
      <w:tr>
        <w:trPr>
          <w:trHeight w:val="392" w:hRule="exact"/>
        </w:trPr>
        <w:tc>
          <w:tcPr>
            <w:tcW w:w="358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两年到三年</w:t>
            </w:r>
          </w:p>
        </w:tc>
        <w:tc>
          <w:tcPr>
            <w:tcW w:w="382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490"/>
              <w:jc w:val="right"/>
              <w:rPr>
                <w:rFonts w:ascii="Times New Roman" w:hAnsi="Times New Roman" w:cs="Times New Roman" w:eastAsia="Times New Roman" w:hint="default"/>
                <w:sz w:val="18"/>
                <w:szCs w:val="18"/>
              </w:rPr>
            </w:pPr>
            <w:r>
              <w:rPr>
                <w:rFonts w:ascii="Times New Roman"/>
                <w:sz w:val="18"/>
              </w:rPr>
              <w:t>10,027.17</w:t>
            </w:r>
          </w:p>
        </w:tc>
        <w:tc>
          <w:tcPr>
            <w:tcW w:w="212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146"/>
              <w:jc w:val="right"/>
              <w:rPr>
                <w:rFonts w:ascii="Times New Roman" w:hAnsi="Times New Roman" w:cs="Times New Roman" w:eastAsia="Times New Roman" w:hint="default"/>
                <w:sz w:val="18"/>
                <w:szCs w:val="18"/>
              </w:rPr>
            </w:pPr>
            <w:r>
              <w:rPr>
                <w:rFonts w:ascii="Times New Roman"/>
                <w:sz w:val="18"/>
              </w:rPr>
              <w:t>6,200.00</w:t>
            </w:r>
          </w:p>
        </w:tc>
      </w:tr>
      <w:tr>
        <w:trPr>
          <w:trHeight w:val="391" w:hRule="exact"/>
        </w:trPr>
        <w:tc>
          <w:tcPr>
            <w:tcW w:w="358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82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90"/>
              <w:jc w:val="right"/>
              <w:rPr>
                <w:rFonts w:ascii="Times New Roman" w:hAnsi="Times New Roman" w:cs="Times New Roman" w:eastAsia="Times New Roman" w:hint="default"/>
                <w:sz w:val="18"/>
                <w:szCs w:val="18"/>
              </w:rPr>
            </w:pPr>
            <w:r>
              <w:rPr>
                <w:rFonts w:ascii="Times New Roman"/>
                <w:sz w:val="18"/>
              </w:rPr>
              <w:t>6,200.00</w:t>
            </w:r>
          </w:p>
        </w:tc>
        <w:tc>
          <w:tcPr>
            <w:tcW w:w="2129" w:type="dxa"/>
            <w:tcBorders>
              <w:top w:val="nil" w:sz="6" w:space="0" w:color="auto"/>
              <w:left w:val="nil" w:sz="6" w:space="0" w:color="auto"/>
              <w:bottom w:val="nil" w:sz="6" w:space="0" w:color="auto"/>
              <w:right w:val="nil" w:sz="6" w:space="0" w:color="auto"/>
            </w:tcBorders>
          </w:tcPr>
          <w:p>
            <w:pPr/>
          </w:p>
        </w:tc>
      </w:tr>
      <w:tr>
        <w:trPr>
          <w:trHeight w:val="392" w:hRule="exact"/>
        </w:trPr>
        <w:tc>
          <w:tcPr>
            <w:tcW w:w="358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490"/>
              <w:jc w:val="right"/>
              <w:rPr>
                <w:rFonts w:ascii="Times New Roman" w:hAnsi="Times New Roman" w:cs="Times New Roman" w:eastAsia="Times New Roman" w:hint="default"/>
                <w:sz w:val="18"/>
                <w:szCs w:val="18"/>
              </w:rPr>
            </w:pPr>
            <w:r>
              <w:rPr>
                <w:rFonts w:ascii="Times New Roman"/>
                <w:sz w:val="18"/>
              </w:rPr>
              <w:t>52,342.06</w:t>
            </w:r>
          </w:p>
        </w:tc>
        <w:tc>
          <w:tcPr>
            <w:tcW w:w="212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146"/>
              <w:jc w:val="right"/>
              <w:rPr>
                <w:rFonts w:ascii="Times New Roman" w:hAnsi="Times New Roman" w:cs="Times New Roman" w:eastAsia="Times New Roman" w:hint="default"/>
                <w:sz w:val="18"/>
                <w:szCs w:val="18"/>
              </w:rPr>
            </w:pPr>
            <w:r>
              <w:rPr>
                <w:rFonts w:ascii="Times New Roman"/>
                <w:sz w:val="18"/>
              </w:rPr>
              <w:t>16,227.17</w:t>
            </w:r>
          </w:p>
        </w:tc>
      </w:tr>
    </w:tbl>
    <w:p>
      <w:pPr>
        <w:spacing w:line="240" w:lineRule="auto" w:before="8"/>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2574"/>
        <w:gridCol w:w="2942"/>
        <w:gridCol w:w="2429"/>
        <w:gridCol w:w="1624"/>
      </w:tblGrid>
      <w:tr>
        <w:trPr>
          <w:trHeight w:val="312" w:hRule="exact"/>
        </w:trPr>
        <w:tc>
          <w:tcPr>
            <w:tcW w:w="257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c>
          <w:tcPr>
            <w:tcW w:w="2942" w:type="dxa"/>
            <w:tcBorders>
              <w:top w:val="nil" w:sz="6" w:space="0" w:color="auto"/>
              <w:left w:val="nil" w:sz="6" w:space="0" w:color="auto"/>
              <w:bottom w:val="nil" w:sz="6" w:space="0" w:color="auto"/>
              <w:right w:val="nil" w:sz="6" w:space="0" w:color="auto"/>
            </w:tcBorders>
            <w:shd w:val="clear" w:color="auto" w:fill="FFF1CC"/>
          </w:tcPr>
          <w:p>
            <w:pPr/>
          </w:p>
        </w:tc>
        <w:tc>
          <w:tcPr>
            <w:tcW w:w="2429" w:type="dxa"/>
            <w:tcBorders>
              <w:top w:val="nil" w:sz="6" w:space="0" w:color="auto"/>
              <w:left w:val="nil" w:sz="6" w:space="0" w:color="auto"/>
              <w:bottom w:val="nil" w:sz="6" w:space="0" w:color="auto"/>
              <w:right w:val="nil" w:sz="6" w:space="0" w:color="auto"/>
            </w:tcBorders>
            <w:shd w:val="clear" w:color="auto" w:fill="FFF1CC"/>
          </w:tcPr>
          <w:p>
            <w:pPr/>
          </w:p>
        </w:tc>
        <w:tc>
          <w:tcPr>
            <w:tcW w:w="1624"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三个月以内</w:t>
            </w:r>
          </w:p>
        </w:tc>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33"/>
              <w:jc w:val="right"/>
              <w:rPr>
                <w:rFonts w:ascii="Times New Roman" w:hAnsi="Times New Roman" w:cs="Times New Roman" w:eastAsia="Times New Roman" w:hint="default"/>
                <w:sz w:val="18"/>
                <w:szCs w:val="18"/>
              </w:rPr>
            </w:pPr>
            <w:r>
              <w:rPr>
                <w:rFonts w:ascii="Times New Roman"/>
                <w:sz w:val="18"/>
              </w:rPr>
              <w:t>6,420.00</w:t>
            </w:r>
          </w:p>
        </w:tc>
        <w:tc>
          <w:tcPr>
            <w:tcW w:w="2429"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r>
      <w:tr>
        <w:trPr>
          <w:trHeight w:val="312" w:hRule="exact"/>
        </w:trPr>
        <w:tc>
          <w:tcPr>
            <w:tcW w:w="257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四个月到一年</w:t>
            </w:r>
          </w:p>
        </w:tc>
        <w:tc>
          <w:tcPr>
            <w:tcW w:w="294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833"/>
              <w:jc w:val="right"/>
              <w:rPr>
                <w:rFonts w:ascii="Times New Roman" w:hAnsi="Times New Roman" w:cs="Times New Roman" w:eastAsia="Times New Roman" w:hint="default"/>
                <w:sz w:val="18"/>
                <w:szCs w:val="18"/>
              </w:rPr>
            </w:pPr>
            <w:r>
              <w:rPr>
                <w:rFonts w:ascii="Times New Roman"/>
                <w:sz w:val="18"/>
              </w:rPr>
              <w:t>2,155.00</w:t>
            </w:r>
          </w:p>
        </w:tc>
        <w:tc>
          <w:tcPr>
            <w:tcW w:w="242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870"/>
              <w:jc w:val="right"/>
              <w:rPr>
                <w:rFonts w:ascii="Times New Roman" w:hAnsi="Times New Roman" w:cs="Times New Roman" w:eastAsia="Times New Roman" w:hint="default"/>
                <w:sz w:val="18"/>
                <w:szCs w:val="18"/>
              </w:rPr>
            </w:pPr>
            <w:r>
              <w:rPr>
                <w:rFonts w:ascii="Times New Roman"/>
                <w:sz w:val="18"/>
              </w:rPr>
              <w:t>107.75</w:t>
            </w:r>
          </w:p>
        </w:tc>
        <w:tc>
          <w:tcPr>
            <w:tcW w:w="16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5.00%</w:t>
            </w:r>
          </w:p>
        </w:tc>
      </w:tr>
      <w:tr>
        <w:trPr>
          <w:trHeight w:val="312" w:hRule="exact"/>
        </w:trPr>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33"/>
              <w:jc w:val="right"/>
              <w:rPr>
                <w:rFonts w:ascii="Times New Roman" w:hAnsi="Times New Roman" w:cs="Times New Roman" w:eastAsia="Times New Roman" w:hint="default"/>
                <w:sz w:val="18"/>
                <w:szCs w:val="18"/>
              </w:rPr>
            </w:pPr>
            <w:r>
              <w:rPr>
                <w:rFonts w:ascii="Times New Roman"/>
                <w:sz w:val="18"/>
              </w:rPr>
              <w:t>8,575.00</w:t>
            </w: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70"/>
              <w:jc w:val="right"/>
              <w:rPr>
                <w:rFonts w:ascii="Times New Roman" w:hAnsi="Times New Roman" w:cs="Times New Roman" w:eastAsia="Times New Roman" w:hint="default"/>
                <w:sz w:val="18"/>
                <w:szCs w:val="18"/>
              </w:rPr>
            </w:pPr>
            <w:r>
              <w:rPr>
                <w:rFonts w:ascii="Times New Roman"/>
                <w:sz w:val="18"/>
              </w:rPr>
              <w:t>107.75</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1.26%</w:t>
            </w:r>
          </w:p>
        </w:tc>
      </w:tr>
      <w:tr>
        <w:trPr>
          <w:trHeight w:val="312" w:hRule="exact"/>
        </w:trPr>
        <w:tc>
          <w:tcPr>
            <w:tcW w:w="257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4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833"/>
              <w:jc w:val="right"/>
              <w:rPr>
                <w:rFonts w:ascii="Times New Roman" w:hAnsi="Times New Roman" w:cs="Times New Roman" w:eastAsia="Times New Roman" w:hint="default"/>
                <w:sz w:val="18"/>
                <w:szCs w:val="18"/>
              </w:rPr>
            </w:pPr>
            <w:r>
              <w:rPr>
                <w:rFonts w:ascii="Times New Roman"/>
                <w:spacing w:val="-1"/>
                <w:sz w:val="18"/>
              </w:rPr>
              <w:t>36,114.89</w:t>
            </w:r>
          </w:p>
        </w:tc>
        <w:tc>
          <w:tcPr>
            <w:tcW w:w="242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870"/>
              <w:jc w:val="right"/>
              <w:rPr>
                <w:rFonts w:ascii="Times New Roman" w:hAnsi="Times New Roman" w:cs="Times New Roman" w:eastAsia="Times New Roman" w:hint="default"/>
                <w:sz w:val="18"/>
                <w:szCs w:val="18"/>
              </w:rPr>
            </w:pPr>
            <w:r>
              <w:rPr>
                <w:rFonts w:ascii="Times New Roman"/>
                <w:sz w:val="18"/>
              </w:rPr>
              <w:t>7,222.98</w:t>
            </w:r>
          </w:p>
        </w:tc>
        <w:tc>
          <w:tcPr>
            <w:tcW w:w="16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20.00%</w:t>
            </w:r>
          </w:p>
        </w:tc>
      </w:tr>
      <w:tr>
        <w:trPr>
          <w:trHeight w:val="312" w:hRule="exact"/>
        </w:trPr>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33"/>
              <w:jc w:val="right"/>
              <w:rPr>
                <w:rFonts w:ascii="Times New Roman" w:hAnsi="Times New Roman" w:cs="Times New Roman" w:eastAsia="Times New Roman" w:hint="default"/>
                <w:sz w:val="18"/>
                <w:szCs w:val="18"/>
              </w:rPr>
            </w:pPr>
            <w:r>
              <w:rPr>
                <w:rFonts w:ascii="Times New Roman"/>
                <w:sz w:val="18"/>
              </w:rPr>
              <w:t>10,027.17</w:t>
            </w: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70"/>
              <w:jc w:val="right"/>
              <w:rPr>
                <w:rFonts w:ascii="Times New Roman" w:hAnsi="Times New Roman" w:cs="Times New Roman" w:eastAsia="Times New Roman" w:hint="default"/>
                <w:sz w:val="18"/>
                <w:szCs w:val="18"/>
              </w:rPr>
            </w:pPr>
            <w:r>
              <w:rPr>
                <w:rFonts w:ascii="Times New Roman"/>
                <w:sz w:val="18"/>
              </w:rPr>
              <w:t>5,013.59</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50.00%</w:t>
            </w:r>
          </w:p>
        </w:tc>
      </w:tr>
      <w:tr>
        <w:trPr>
          <w:trHeight w:val="312" w:hRule="exact"/>
        </w:trPr>
        <w:tc>
          <w:tcPr>
            <w:tcW w:w="257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4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833"/>
              <w:jc w:val="right"/>
              <w:rPr>
                <w:rFonts w:ascii="Times New Roman" w:hAnsi="Times New Roman" w:cs="Times New Roman" w:eastAsia="Times New Roman" w:hint="default"/>
                <w:sz w:val="18"/>
                <w:szCs w:val="18"/>
              </w:rPr>
            </w:pPr>
            <w:r>
              <w:rPr>
                <w:rFonts w:ascii="Times New Roman"/>
                <w:sz w:val="18"/>
              </w:rPr>
              <w:t>6,200.00</w:t>
            </w:r>
          </w:p>
        </w:tc>
        <w:tc>
          <w:tcPr>
            <w:tcW w:w="242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870"/>
              <w:jc w:val="right"/>
              <w:rPr>
                <w:rFonts w:ascii="Times New Roman" w:hAnsi="Times New Roman" w:cs="Times New Roman" w:eastAsia="Times New Roman" w:hint="default"/>
                <w:sz w:val="18"/>
                <w:szCs w:val="18"/>
              </w:rPr>
            </w:pPr>
            <w:r>
              <w:rPr>
                <w:rFonts w:ascii="Times New Roman"/>
                <w:sz w:val="18"/>
              </w:rPr>
              <w:t>6,200.00</w:t>
            </w:r>
          </w:p>
        </w:tc>
        <w:tc>
          <w:tcPr>
            <w:tcW w:w="16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100.00%</w:t>
            </w:r>
          </w:p>
        </w:tc>
      </w:tr>
      <w:tr>
        <w:trPr>
          <w:trHeight w:val="327" w:hRule="exact"/>
        </w:trPr>
        <w:tc>
          <w:tcPr>
            <w:tcW w:w="2574"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42"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833"/>
              <w:jc w:val="right"/>
              <w:rPr>
                <w:rFonts w:ascii="Times New Roman" w:hAnsi="Times New Roman" w:cs="Times New Roman" w:eastAsia="Times New Roman" w:hint="default"/>
                <w:sz w:val="18"/>
                <w:szCs w:val="18"/>
              </w:rPr>
            </w:pPr>
            <w:r>
              <w:rPr>
                <w:rFonts w:ascii="Times New Roman"/>
                <w:sz w:val="18"/>
              </w:rPr>
              <w:t>60,917.06</w:t>
            </w:r>
          </w:p>
        </w:tc>
        <w:tc>
          <w:tcPr>
            <w:tcW w:w="2429"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870"/>
              <w:jc w:val="right"/>
              <w:rPr>
                <w:rFonts w:ascii="Times New Roman" w:hAnsi="Times New Roman" w:cs="Times New Roman" w:eastAsia="Times New Roman" w:hint="default"/>
                <w:sz w:val="18"/>
                <w:szCs w:val="18"/>
              </w:rPr>
            </w:pPr>
            <w:r>
              <w:rPr>
                <w:rFonts w:ascii="Times New Roman"/>
                <w:sz w:val="18"/>
              </w:rPr>
              <w:t>18,544.32</w:t>
            </w:r>
          </w:p>
        </w:tc>
        <w:tc>
          <w:tcPr>
            <w:tcW w:w="162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30.44%</w:t>
            </w:r>
          </w:p>
        </w:tc>
      </w:tr>
    </w:tbl>
    <w:p>
      <w:pPr>
        <w:pStyle w:val="BodyText"/>
        <w:spacing w:line="357" w:lineRule="auto" w:before="51"/>
        <w:ind w:right="1032"/>
        <w:jc w:val="left"/>
      </w:pPr>
      <w:r>
        <w:rPr/>
        <w:t>确定该组合依据的说明： </w:t>
      </w:r>
      <w:r>
        <w:rPr>
          <w:spacing w:val="-2"/>
        </w:rPr>
        <w:t>除根据业务性质和客户的信用风险评估情况、认定信用风险不重大的应收款项之外，其余的应收款项采用账龄分析法计</w:t>
      </w:r>
    </w:p>
    <w:p>
      <w:pPr>
        <w:pStyle w:val="BodyText"/>
        <w:spacing w:line="224" w:lineRule="exact"/>
        <w:ind w:left="234" w:right="1032"/>
        <w:jc w:val="left"/>
      </w:pPr>
      <w:r>
        <w:rPr/>
        <w:t>提坏账准备。</w:t>
      </w:r>
    </w:p>
    <w:p>
      <w:pPr>
        <w:pStyle w:val="BodyText"/>
        <w:spacing w:line="300" w:lineRule="auto" w:before="76"/>
        <w:ind w:left="234" w:right="1032" w:firstLine="360"/>
        <w:jc w:val="left"/>
      </w:pPr>
      <w:r>
        <w:rPr>
          <w:spacing w:val="-1"/>
        </w:rPr>
        <w:t>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日，应收账款</w:t>
      </w:r>
      <w:r>
        <w:rPr>
          <w:rFonts w:ascii="Times New Roman" w:hAnsi="Times New Roman" w:cs="Times New Roman" w:eastAsia="Times New Roman" w:hint="default"/>
          <w:spacing w:val="-1"/>
        </w:rPr>
        <w:t>52,342.06</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16,227.17</w:t>
      </w:r>
      <w:r>
        <w:rPr>
          <w:spacing w:val="-1"/>
        </w:rPr>
        <w:t>元</w:t>
      </w:r>
      <w:r>
        <w:rPr>
          <w:rFonts w:ascii="Times New Roman" w:hAnsi="Times New Roman" w:cs="Times New Roman" w:eastAsia="Times New Roman" w:hint="default"/>
          <w:spacing w:val="-1"/>
        </w:rPr>
        <w:t>)</w:t>
      </w:r>
      <w:r>
        <w:rPr>
          <w:spacing w:val="-1"/>
        </w:rPr>
        <w:t>已逾期，基于对客户财务状况及过往信用记录</w:t>
      </w:r>
      <w:r>
        <w:rPr/>
        <w:t> 的分析，未单独计提减值准备，但已按组合考虑并计提减值准备。这部分应收账款的逾期账龄分析如下：</w:t>
      </w:r>
    </w:p>
    <w:p>
      <w:pPr>
        <w:spacing w:line="240" w:lineRule="auto" w:before="0"/>
        <w:rPr>
          <w:rFonts w:ascii="宋体" w:hAnsi="宋体" w:cs="宋体" w:eastAsia="宋体" w:hint="default"/>
          <w:sz w:val="18"/>
          <w:szCs w:val="18"/>
        </w:rPr>
      </w:pPr>
    </w:p>
    <w:p>
      <w:pPr>
        <w:pStyle w:val="BodyText"/>
        <w:spacing w:line="240" w:lineRule="auto" w:before="148"/>
        <w:ind w:right="1032"/>
        <w:jc w:val="left"/>
      </w:pPr>
      <w:r>
        <w:rPr/>
        <w:t>组合中，采用余额百分比法计提坏账准备的应收账款：</w:t>
      </w:r>
    </w:p>
    <w:p>
      <w:pPr>
        <w:pStyle w:val="BodyText"/>
        <w:spacing w:line="348" w:lineRule="auto" w:before="116"/>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pStyle w:val="BodyText"/>
        <w:spacing w:line="240" w:lineRule="auto" w:before="36"/>
        <w:ind w:right="1032"/>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032"/>
        <w:jc w:val="left"/>
      </w:pPr>
      <w:r>
        <w:rPr/>
        <w:t>本期计提坏账准备金额</w:t>
      </w:r>
      <w:r>
        <w:rPr>
          <w:spacing w:val="-48"/>
        </w:rPr>
        <w:t> </w:t>
      </w:r>
      <w:r>
        <w:rPr>
          <w:rFonts w:ascii="Times New Roman" w:hAnsi="Times New Roman" w:cs="Times New Roman" w:eastAsia="Times New Roman" w:hint="default"/>
        </w:rPr>
        <w:t>11,633.14</w:t>
      </w:r>
      <w:r>
        <w:rPr>
          <w:rFonts w:ascii="Times New Roman" w:hAnsi="Times New Roman" w:cs="Times New Roman" w:eastAsia="Times New Roman" w:hint="default"/>
          <w:spacing w:val="-3"/>
        </w:rPr>
        <w:t> </w:t>
      </w:r>
      <w:r>
        <w:rPr/>
        <w:t>元；本期收回或转回坏账准备金额</w:t>
      </w:r>
      <w:r>
        <w:rPr>
          <w:spacing w:val="-48"/>
        </w:rPr>
        <w:t> </w:t>
      </w:r>
      <w:r>
        <w:rPr>
          <w:rFonts w:ascii="Times New Roman" w:hAnsi="Times New Roman" w:cs="Times New Roman" w:eastAsia="Times New Roman" w:hint="default"/>
        </w:rPr>
        <w:t>1,664.32</w:t>
      </w:r>
      <w:r>
        <w:rPr>
          <w:rFonts w:ascii="Times New Roman" w:hAnsi="Times New Roman" w:cs="Times New Roman" w:eastAsia="Times New Roman" w:hint="default"/>
          <w:spacing w:val="-3"/>
        </w:rPr>
        <w:t> </w:t>
      </w:r>
      <w:r>
        <w:rPr/>
        <w:t>元。</w:t>
      </w:r>
    </w:p>
    <w:p>
      <w:pPr>
        <w:pStyle w:val="BodyText"/>
        <w:spacing w:line="240" w:lineRule="auto" w:before="102"/>
        <w:ind w:right="1032"/>
        <w:jc w:val="left"/>
      </w:pPr>
      <w:r>
        <w:rPr>
          <w:rFonts w:ascii="Times New Roman" w:hAnsi="Times New Roman" w:cs="Times New Roman" w:eastAsia="Times New Roman" w:hint="default"/>
        </w:rPr>
        <w:t>3)</w:t>
      </w:r>
      <w:r>
        <w:rPr/>
        <w:t>按欠款方归集的期末余额前五名的应收账款情况</w:t>
      </w:r>
    </w:p>
    <w:p>
      <w:pPr>
        <w:spacing w:line="240" w:lineRule="auto" w:before="12"/>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909"/>
        <w:gridCol w:w="1365"/>
        <w:gridCol w:w="1255"/>
        <w:gridCol w:w="1162"/>
        <w:gridCol w:w="1417"/>
        <w:gridCol w:w="1131"/>
      </w:tblGrid>
      <w:tr>
        <w:trPr>
          <w:trHeight w:val="639" w:hRule="exact"/>
        </w:trPr>
        <w:tc>
          <w:tcPr>
            <w:tcW w:w="90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b/>
                <w:bCs/>
                <w:color w:val="FFFFFF"/>
                <w:sz w:val="18"/>
                <w:szCs w:val="18"/>
              </w:rPr>
              <w:t>客户</w:t>
            </w:r>
            <w:r>
              <w:rPr>
                <w:rFonts w:ascii="宋体" w:hAnsi="宋体" w:cs="宋体" w:eastAsia="宋体" w:hint="default"/>
                <w:sz w:val="18"/>
                <w:szCs w:val="18"/>
              </w:rPr>
            </w:r>
          </w:p>
        </w:tc>
        <w:tc>
          <w:tcPr>
            <w:tcW w:w="136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580" w:right="240" w:hanging="362"/>
              <w:jc w:val="left"/>
              <w:rPr>
                <w:rFonts w:ascii="宋体" w:hAnsi="宋体" w:cs="宋体" w:eastAsia="宋体" w:hint="default"/>
                <w:sz w:val="18"/>
                <w:szCs w:val="18"/>
              </w:rPr>
            </w:pPr>
            <w:r>
              <w:rPr>
                <w:rFonts w:ascii="宋体" w:hAnsi="宋体" w:cs="宋体" w:eastAsia="宋体" w:hint="default"/>
                <w:b/>
                <w:bCs/>
                <w:color w:val="FFFFFF"/>
                <w:sz w:val="18"/>
                <w:szCs w:val="18"/>
              </w:rPr>
              <w:t>与本集团关</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系</w:t>
            </w:r>
            <w:r>
              <w:rPr>
                <w:rFonts w:ascii="宋体" w:hAnsi="宋体" w:cs="宋体" w:eastAsia="宋体" w:hint="default"/>
                <w:sz w:val="18"/>
                <w:szCs w:val="18"/>
              </w:rPr>
            </w:r>
          </w:p>
        </w:tc>
        <w:tc>
          <w:tcPr>
            <w:tcW w:w="125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b/>
                <w:bCs/>
                <w:color w:val="FFFFFF"/>
                <w:sz w:val="18"/>
                <w:szCs w:val="18"/>
              </w:rPr>
              <w:t>金额</w:t>
            </w:r>
            <w:r>
              <w:rPr>
                <w:rFonts w:ascii="宋体" w:hAnsi="宋体" w:cs="宋体" w:eastAsia="宋体" w:hint="default"/>
                <w:sz w:val="18"/>
                <w:szCs w:val="18"/>
              </w:rPr>
            </w:r>
          </w:p>
        </w:tc>
        <w:tc>
          <w:tcPr>
            <w:tcW w:w="116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b/>
                <w:bCs/>
                <w:color w:val="FFFFFF"/>
                <w:sz w:val="18"/>
                <w:szCs w:val="18"/>
              </w:rPr>
              <w:t>账龄</w:t>
            </w:r>
            <w:r>
              <w:rPr>
                <w:rFonts w:ascii="宋体" w:hAnsi="宋体" w:cs="宋体" w:eastAsia="宋体" w:hint="default"/>
                <w:sz w:val="18"/>
                <w:szCs w:val="18"/>
              </w:rPr>
            </w:r>
          </w:p>
        </w:tc>
        <w:tc>
          <w:tcPr>
            <w:tcW w:w="141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95" w:right="205" w:hanging="270"/>
              <w:jc w:val="left"/>
              <w:rPr>
                <w:rFonts w:ascii="宋体" w:hAnsi="宋体" w:cs="宋体" w:eastAsia="宋体" w:hint="default"/>
                <w:sz w:val="18"/>
                <w:szCs w:val="18"/>
              </w:rPr>
            </w:pPr>
            <w:r>
              <w:rPr>
                <w:rFonts w:ascii="宋体" w:hAnsi="宋体" w:cs="宋体" w:eastAsia="宋体" w:hint="default"/>
                <w:b/>
                <w:bCs/>
                <w:color w:val="FFFFFF"/>
                <w:sz w:val="18"/>
                <w:szCs w:val="18"/>
              </w:rPr>
              <w:t>占应收账款总</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额比例</w:t>
            </w:r>
            <w:r>
              <w:rPr>
                <w:rFonts w:ascii="宋体" w:hAnsi="宋体" w:cs="宋体" w:eastAsia="宋体" w:hint="default"/>
                <w:sz w:val="18"/>
                <w:szCs w:val="18"/>
              </w:rPr>
            </w:r>
          </w:p>
        </w:tc>
        <w:tc>
          <w:tcPr>
            <w:tcW w:w="113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b/>
                <w:bCs/>
                <w:color w:val="FFFFFF"/>
                <w:sz w:val="18"/>
                <w:szCs w:val="18"/>
              </w:rPr>
              <w:t>坏账准备</w:t>
            </w:r>
            <w:r>
              <w:rPr>
                <w:rFonts w:ascii="宋体" w:hAnsi="宋体" w:cs="宋体" w:eastAsia="宋体" w:hint="default"/>
                <w:sz w:val="18"/>
                <w:szCs w:val="18"/>
              </w:rPr>
            </w:r>
          </w:p>
        </w:tc>
      </w:tr>
      <w:tr>
        <w:trPr>
          <w:trHeight w:val="312" w:hRule="exact"/>
        </w:trPr>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6"/>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38" w:right="0"/>
              <w:jc w:val="left"/>
              <w:rPr>
                <w:rFonts w:ascii="Times New Roman" w:hAnsi="Times New Roman" w:cs="Times New Roman" w:eastAsia="Times New Roman" w:hint="default"/>
                <w:sz w:val="18"/>
                <w:szCs w:val="18"/>
              </w:rPr>
            </w:pPr>
            <w:r>
              <w:rPr>
                <w:rFonts w:ascii="Times New Roman"/>
                <w:sz w:val="18"/>
              </w:rPr>
              <w:t>36,114.89</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一到两年</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9"/>
              <w:jc w:val="right"/>
              <w:rPr>
                <w:rFonts w:ascii="Times New Roman" w:hAnsi="Times New Roman" w:cs="Times New Roman" w:eastAsia="Times New Roman" w:hint="default"/>
                <w:sz w:val="18"/>
                <w:szCs w:val="18"/>
              </w:rPr>
            </w:pPr>
            <w:r>
              <w:rPr>
                <w:rFonts w:ascii="Times New Roman"/>
                <w:sz w:val="18"/>
              </w:rPr>
              <w:t>59.29%</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7,222.98</w:t>
            </w:r>
          </w:p>
        </w:tc>
      </w:tr>
      <w:tr>
        <w:trPr>
          <w:trHeight w:val="312" w:hRule="exact"/>
        </w:trPr>
        <w:tc>
          <w:tcPr>
            <w:tcW w:w="90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13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right="236"/>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25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238" w:right="0"/>
              <w:jc w:val="left"/>
              <w:rPr>
                <w:rFonts w:ascii="Times New Roman" w:hAnsi="Times New Roman" w:cs="Times New Roman" w:eastAsia="Times New Roman" w:hint="default"/>
                <w:sz w:val="18"/>
                <w:szCs w:val="18"/>
              </w:rPr>
            </w:pPr>
            <w:r>
              <w:rPr>
                <w:rFonts w:ascii="Times New Roman"/>
                <w:sz w:val="18"/>
              </w:rPr>
              <w:t>10,027.17</w:t>
            </w:r>
          </w:p>
        </w:tc>
        <w:tc>
          <w:tcPr>
            <w:tcW w:w="116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141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69"/>
              <w:jc w:val="right"/>
              <w:rPr>
                <w:rFonts w:ascii="Times New Roman" w:hAnsi="Times New Roman" w:cs="Times New Roman" w:eastAsia="Times New Roman" w:hint="default"/>
                <w:sz w:val="18"/>
                <w:szCs w:val="18"/>
              </w:rPr>
            </w:pPr>
            <w:r>
              <w:rPr>
                <w:rFonts w:ascii="Times New Roman"/>
                <w:sz w:val="18"/>
              </w:rPr>
              <w:t>16.46%</w:t>
            </w:r>
          </w:p>
        </w:tc>
        <w:tc>
          <w:tcPr>
            <w:tcW w:w="113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5,013.59</w:t>
            </w:r>
          </w:p>
        </w:tc>
      </w:tr>
      <w:tr>
        <w:trPr>
          <w:trHeight w:val="312" w:hRule="exact"/>
        </w:trPr>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6"/>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4"/>
              <w:jc w:val="right"/>
              <w:rPr>
                <w:rFonts w:ascii="Times New Roman" w:hAnsi="Times New Roman" w:cs="Times New Roman" w:eastAsia="Times New Roman" w:hint="default"/>
                <w:sz w:val="18"/>
                <w:szCs w:val="18"/>
              </w:rPr>
            </w:pPr>
            <w:r>
              <w:rPr>
                <w:rFonts w:ascii="Times New Roman"/>
                <w:sz w:val="18"/>
              </w:rPr>
              <w:t>6,420.00</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9"/>
              <w:jc w:val="right"/>
              <w:rPr>
                <w:rFonts w:ascii="Times New Roman" w:hAnsi="Times New Roman" w:cs="Times New Roman" w:eastAsia="Times New Roman" w:hint="default"/>
                <w:sz w:val="18"/>
                <w:szCs w:val="18"/>
              </w:rPr>
            </w:pPr>
            <w:r>
              <w:rPr>
                <w:rFonts w:ascii="Times New Roman"/>
                <w:sz w:val="18"/>
              </w:rPr>
              <w:t>10.54%</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7" w:hRule="exact"/>
        </w:trPr>
        <w:tc>
          <w:tcPr>
            <w:tcW w:w="90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4</w:t>
            </w:r>
          </w:p>
        </w:tc>
        <w:tc>
          <w:tcPr>
            <w:tcW w:w="136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right="236"/>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25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294"/>
              <w:jc w:val="right"/>
              <w:rPr>
                <w:rFonts w:ascii="Times New Roman" w:hAnsi="Times New Roman" w:cs="Times New Roman" w:eastAsia="Times New Roman" w:hint="default"/>
                <w:sz w:val="18"/>
                <w:szCs w:val="18"/>
              </w:rPr>
            </w:pPr>
            <w:r>
              <w:rPr>
                <w:rFonts w:ascii="Times New Roman"/>
                <w:sz w:val="18"/>
              </w:rPr>
              <w:t>6,200.00</w:t>
            </w:r>
          </w:p>
        </w:tc>
        <w:tc>
          <w:tcPr>
            <w:tcW w:w="116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41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69"/>
              <w:jc w:val="right"/>
              <w:rPr>
                <w:rFonts w:ascii="Times New Roman" w:hAnsi="Times New Roman" w:cs="Times New Roman" w:eastAsia="Times New Roman" w:hint="default"/>
                <w:sz w:val="18"/>
                <w:szCs w:val="18"/>
              </w:rPr>
            </w:pPr>
            <w:r>
              <w:rPr>
                <w:rFonts w:ascii="Times New Roman"/>
                <w:sz w:val="18"/>
              </w:rPr>
              <w:t>10.18%</w:t>
            </w:r>
          </w:p>
        </w:tc>
        <w:tc>
          <w:tcPr>
            <w:tcW w:w="113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6,200.00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0" w:bottom="280" w:left="900" w:right="0"/>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37"/>
        <w:gridCol w:w="1382"/>
        <w:gridCol w:w="1220"/>
        <w:gridCol w:w="1479"/>
        <w:gridCol w:w="1155"/>
        <w:gridCol w:w="1065"/>
      </w:tblGrid>
      <w:tr>
        <w:trPr>
          <w:trHeight w:val="670" w:hRule="exact"/>
        </w:trPr>
        <w:tc>
          <w:tcPr>
            <w:tcW w:w="937" w:type="dxa"/>
            <w:tcBorders>
              <w:top w:val="single" w:sz="12" w:space="0" w:color="C45811"/>
              <w:left w:val="nil" w:sz="6" w:space="0" w:color="auto"/>
              <w:bottom w:val="nil" w:sz="6" w:space="0" w:color="auto"/>
              <w:right w:val="nil" w:sz="6" w:space="0" w:color="auto"/>
            </w:tcBorders>
          </w:tcPr>
          <w:p>
            <w:pPr>
              <w:pStyle w:val="TableParagraph"/>
              <w:spacing w:line="240" w:lineRule="auto" w:before="10"/>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5</w:t>
            </w:r>
          </w:p>
        </w:tc>
        <w:tc>
          <w:tcPr>
            <w:tcW w:w="1382" w:type="dxa"/>
            <w:tcBorders>
              <w:top w:val="single" w:sz="12" w:space="0" w:color="C45811"/>
              <w:left w:val="nil" w:sz="6" w:space="0" w:color="auto"/>
              <w:bottom w:val="nil" w:sz="6" w:space="0" w:color="auto"/>
              <w:right w:val="nil" w:sz="6" w:space="0" w:color="auto"/>
            </w:tcBorders>
          </w:tcPr>
          <w:p>
            <w:pPr>
              <w:pStyle w:val="TableParagraph"/>
              <w:spacing w:line="240" w:lineRule="auto" w:before="10"/>
              <w:ind w:left="378"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20" w:type="dxa"/>
            <w:tcBorders>
              <w:top w:val="single" w:sz="12" w:space="0" w:color="C45811"/>
              <w:left w:val="nil" w:sz="6" w:space="0" w:color="auto"/>
              <w:bottom w:val="nil" w:sz="6" w:space="0" w:color="auto"/>
              <w:right w:val="nil" w:sz="6" w:space="0" w:color="auto"/>
            </w:tcBorders>
          </w:tcPr>
          <w:p>
            <w:pPr>
              <w:pStyle w:val="TableParagraph"/>
              <w:spacing w:line="240" w:lineRule="auto" w:before="50"/>
              <w:ind w:right="304"/>
              <w:jc w:val="right"/>
              <w:rPr>
                <w:rFonts w:ascii="Times New Roman" w:hAnsi="Times New Roman" w:cs="Times New Roman" w:eastAsia="Times New Roman" w:hint="default"/>
                <w:sz w:val="18"/>
                <w:szCs w:val="18"/>
              </w:rPr>
            </w:pPr>
            <w:r>
              <w:rPr>
                <w:rFonts w:ascii="Times New Roman"/>
                <w:sz w:val="18"/>
              </w:rPr>
              <w:t>2,155.00</w:t>
            </w:r>
          </w:p>
        </w:tc>
        <w:tc>
          <w:tcPr>
            <w:tcW w:w="1479" w:type="dxa"/>
            <w:tcBorders>
              <w:top w:val="single" w:sz="12" w:space="0" w:color="C45811"/>
              <w:left w:val="nil" w:sz="6" w:space="0" w:color="auto"/>
              <w:bottom w:val="nil" w:sz="6" w:space="0" w:color="auto"/>
              <w:right w:val="nil" w:sz="6" w:space="0" w:color="auto"/>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155" w:type="dxa"/>
            <w:tcBorders>
              <w:top w:val="single" w:sz="12" w:space="0" w:color="C45811"/>
              <w:left w:val="nil" w:sz="6" w:space="0" w:color="auto"/>
              <w:bottom w:val="nil" w:sz="6" w:space="0" w:color="auto"/>
              <w:right w:val="nil" w:sz="6" w:space="0" w:color="auto"/>
            </w:tcBorders>
          </w:tcPr>
          <w:p>
            <w:pPr>
              <w:pStyle w:val="TableParagraph"/>
              <w:spacing w:line="240" w:lineRule="auto" w:before="50"/>
              <w:ind w:right="235"/>
              <w:jc w:val="right"/>
              <w:rPr>
                <w:rFonts w:ascii="Times New Roman" w:hAnsi="Times New Roman" w:cs="Times New Roman" w:eastAsia="Times New Roman" w:hint="default"/>
                <w:sz w:val="18"/>
                <w:szCs w:val="18"/>
              </w:rPr>
            </w:pPr>
            <w:r>
              <w:rPr>
                <w:rFonts w:ascii="Times New Roman"/>
                <w:sz w:val="18"/>
              </w:rPr>
              <w:t>3.53%</w:t>
            </w:r>
          </w:p>
        </w:tc>
        <w:tc>
          <w:tcPr>
            <w:tcW w:w="1065" w:type="dxa"/>
            <w:tcBorders>
              <w:top w:val="single" w:sz="12" w:space="0" w:color="C45811"/>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107.75</w:t>
            </w:r>
          </w:p>
        </w:tc>
      </w:tr>
      <w:tr>
        <w:trPr>
          <w:trHeight w:val="327" w:hRule="exact"/>
        </w:trPr>
        <w:tc>
          <w:tcPr>
            <w:tcW w:w="93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2" w:type="dxa"/>
            <w:tcBorders>
              <w:top w:val="nil" w:sz="6" w:space="0" w:color="auto"/>
              <w:left w:val="nil" w:sz="6" w:space="0" w:color="auto"/>
              <w:bottom w:val="single" w:sz="12" w:space="0" w:color="C45811"/>
              <w:right w:val="nil" w:sz="6" w:space="0" w:color="auto"/>
            </w:tcBorders>
            <w:shd w:val="clear" w:color="auto" w:fill="FFF1CC"/>
          </w:tcPr>
          <w:p>
            <w:pPr/>
          </w:p>
        </w:tc>
        <w:tc>
          <w:tcPr>
            <w:tcW w:w="122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304"/>
              <w:jc w:val="right"/>
              <w:rPr>
                <w:rFonts w:ascii="Times New Roman" w:hAnsi="Times New Roman" w:cs="Times New Roman" w:eastAsia="Times New Roman" w:hint="default"/>
                <w:sz w:val="18"/>
                <w:szCs w:val="18"/>
              </w:rPr>
            </w:pPr>
            <w:r>
              <w:rPr>
                <w:rFonts w:ascii="Times New Roman"/>
                <w:sz w:val="18"/>
              </w:rPr>
              <w:t>60,917.06</w:t>
            </w:r>
          </w:p>
        </w:tc>
        <w:tc>
          <w:tcPr>
            <w:tcW w:w="1479" w:type="dxa"/>
            <w:tcBorders>
              <w:top w:val="nil" w:sz="6" w:space="0" w:color="auto"/>
              <w:left w:val="nil" w:sz="6" w:space="0" w:color="auto"/>
              <w:bottom w:val="single" w:sz="12" w:space="0" w:color="C45811"/>
              <w:right w:val="nil" w:sz="6" w:space="0" w:color="auto"/>
            </w:tcBorders>
            <w:shd w:val="clear" w:color="auto" w:fill="FFF1CC"/>
          </w:tcPr>
          <w:p>
            <w:pPr/>
          </w:p>
        </w:tc>
        <w:tc>
          <w:tcPr>
            <w:tcW w:w="115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235"/>
              <w:jc w:val="right"/>
              <w:rPr>
                <w:rFonts w:ascii="Times New Roman" w:hAnsi="Times New Roman" w:cs="Times New Roman" w:eastAsia="Times New Roman" w:hint="default"/>
                <w:sz w:val="18"/>
                <w:szCs w:val="18"/>
              </w:rPr>
            </w:pPr>
            <w:r>
              <w:rPr>
                <w:rFonts w:ascii="Times New Roman"/>
                <w:sz w:val="18"/>
              </w:rPr>
              <w:t>100.00%</w:t>
            </w:r>
          </w:p>
        </w:tc>
        <w:tc>
          <w:tcPr>
            <w:tcW w:w="1065"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18,544.32</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r>
        <w:rPr/>
        <w:pict>
          <v:group style="position:absolute;margin-left:55.200001pt;margin-top:-63.146313pt;width:485pt;height:.1pt;mso-position-horizontal-relative:page;mso-position-vertical-relative:paragraph;z-index:-757816" coordorigin="1104,-1263" coordsize="9700,2">
            <v:shape style="position:absolute;left:1104;top:-1263;width:9700;height:2" coordorigin="1104,-1263" coordsize="9700,0" path="m1104,-1263l10804,-1263e" filled="false" stroked="true" strokeweight=".72pt" strokecolor="#000000">
              <v:path arrowok="t"/>
            </v:shape>
            <w10:wrap type="none"/>
          </v:group>
        </w:pict>
      </w:r>
      <w:bookmarkStart w:name="2、其他应收款" w:id="329"/>
      <w:bookmarkEnd w:id="32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100"/>
        <w:gridCol w:w="3843"/>
        <w:gridCol w:w="2627"/>
      </w:tblGrid>
      <w:tr>
        <w:trPr>
          <w:trHeight w:val="327" w:hRule="exact"/>
        </w:trPr>
        <w:tc>
          <w:tcPr>
            <w:tcW w:w="310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84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472"/>
              <w:jc w:val="center"/>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62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71"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r>
      <w:tr>
        <w:trPr>
          <w:trHeight w:val="312"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9"/>
              <w:jc w:val="right"/>
              <w:rPr>
                <w:rFonts w:ascii="Times New Roman" w:hAnsi="Times New Roman" w:cs="Times New Roman" w:eastAsia="Times New Roman" w:hint="default"/>
                <w:sz w:val="18"/>
                <w:szCs w:val="18"/>
              </w:rPr>
            </w:pPr>
            <w:r>
              <w:rPr>
                <w:rFonts w:ascii="Times New Roman"/>
                <w:spacing w:val="-1"/>
                <w:sz w:val="18"/>
              </w:rPr>
              <w:t>7,526,984.23</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7,628,723.54</w:t>
            </w:r>
          </w:p>
        </w:tc>
      </w:tr>
      <w:tr>
        <w:trPr>
          <w:trHeight w:val="327" w:hRule="exact"/>
        </w:trPr>
        <w:tc>
          <w:tcPr>
            <w:tcW w:w="310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4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669"/>
              <w:jc w:val="right"/>
              <w:rPr>
                <w:rFonts w:ascii="Times New Roman" w:hAnsi="Times New Roman" w:cs="Times New Roman" w:eastAsia="Times New Roman" w:hint="default"/>
                <w:sz w:val="18"/>
                <w:szCs w:val="18"/>
              </w:rPr>
            </w:pPr>
            <w:r>
              <w:rPr>
                <w:rFonts w:ascii="Times New Roman"/>
                <w:spacing w:val="-1"/>
                <w:sz w:val="18"/>
              </w:rPr>
              <w:t>7,526,984.23</w:t>
            </w:r>
          </w:p>
        </w:tc>
        <w:tc>
          <w:tcPr>
            <w:tcW w:w="262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7,628,723.54</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其他应收款" w:id="330"/>
      <w:bookmarkEnd w:id="330"/>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2"/>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2"/>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1559"/>
        <w:gridCol w:w="865"/>
        <w:gridCol w:w="782"/>
        <w:gridCol w:w="671"/>
        <w:gridCol w:w="823"/>
        <w:gridCol w:w="791"/>
        <w:gridCol w:w="664"/>
        <w:gridCol w:w="795"/>
        <w:gridCol w:w="738"/>
        <w:gridCol w:w="947"/>
        <w:gridCol w:w="932"/>
      </w:tblGrid>
      <w:tr>
        <w:trPr>
          <w:trHeight w:val="1263" w:hRule="exact"/>
        </w:trPr>
        <w:tc>
          <w:tcPr>
            <w:tcW w:w="155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6" w:right="0"/>
              <w:jc w:val="center"/>
              <w:rPr>
                <w:rFonts w:ascii="宋体" w:hAnsi="宋体" w:cs="宋体" w:eastAsia="宋体" w:hint="default"/>
                <w:sz w:val="18"/>
                <w:szCs w:val="18"/>
              </w:rPr>
            </w:pPr>
            <w:r>
              <w:rPr>
                <w:rFonts w:ascii="宋体" w:hAnsi="宋体" w:cs="宋体" w:eastAsia="宋体" w:hint="default"/>
                <w:b/>
                <w:bCs/>
                <w:color w:val="FFFFFF"/>
                <w:sz w:val="18"/>
                <w:szCs w:val="18"/>
              </w:rPr>
              <w:t>类别</w:t>
            </w:r>
            <w:r>
              <w:rPr>
                <w:rFonts w:ascii="宋体" w:hAnsi="宋体" w:cs="宋体" w:eastAsia="宋体" w:hint="default"/>
                <w:sz w:val="18"/>
                <w:szCs w:val="18"/>
              </w:rPr>
            </w:r>
          </w:p>
        </w:tc>
        <w:tc>
          <w:tcPr>
            <w:tcW w:w="86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276" w:right="26" w:firstLine="200"/>
              <w:jc w:val="left"/>
              <w:rPr>
                <w:rFonts w:ascii="宋体" w:hAnsi="宋体" w:cs="宋体" w:eastAsia="宋体" w:hint="default"/>
                <w:sz w:val="18"/>
                <w:szCs w:val="18"/>
              </w:rPr>
            </w:pPr>
            <w:r>
              <w:rPr>
                <w:rFonts w:ascii="宋体" w:hAnsi="宋体" w:cs="宋体" w:eastAsia="宋体" w:hint="default"/>
                <w:b/>
                <w:bCs/>
                <w:color w:val="FFFFFF"/>
                <w:sz w:val="18"/>
                <w:szCs w:val="18"/>
              </w:rPr>
              <w:t>账面</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金额</w:t>
            </w:r>
            <w:r>
              <w:rPr>
                <w:rFonts w:ascii="宋体" w:hAnsi="宋体" w:cs="宋体" w:eastAsia="宋体" w:hint="default"/>
                <w:sz w:val="18"/>
                <w:szCs w:val="18"/>
              </w:rPr>
            </w:r>
          </w:p>
        </w:tc>
        <w:tc>
          <w:tcPr>
            <w:tcW w:w="78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b/>
                <w:bCs/>
                <w:color w:val="FFFFFF"/>
                <w:sz w:val="18"/>
                <w:szCs w:val="18"/>
              </w:rPr>
              <w:t>余额</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b/>
                <w:bCs/>
                <w:color w:val="FFFFFF"/>
                <w:sz w:val="18"/>
                <w:szCs w:val="18"/>
              </w:rPr>
              <w:t>比例</w:t>
            </w:r>
            <w:r>
              <w:rPr>
                <w:rFonts w:ascii="宋体" w:hAnsi="宋体" w:cs="宋体" w:eastAsia="宋体" w:hint="default"/>
                <w:sz w:val="18"/>
                <w:szCs w:val="18"/>
              </w:rPr>
            </w:r>
          </w:p>
        </w:tc>
        <w:tc>
          <w:tcPr>
            <w:tcW w:w="67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4" w:right="-38"/>
              <w:jc w:val="left"/>
              <w:rPr>
                <w:rFonts w:ascii="宋体" w:hAnsi="宋体" w:cs="宋体" w:eastAsia="宋体" w:hint="default"/>
                <w:sz w:val="18"/>
                <w:szCs w:val="18"/>
              </w:rPr>
            </w:pPr>
            <w:r>
              <w:rPr>
                <w:rFonts w:ascii="宋体" w:hAnsi="宋体" w:cs="宋体" w:eastAsia="宋体" w:hint="default"/>
                <w:b/>
                <w:bCs/>
                <w:color w:val="FFFFFF"/>
                <w:w w:val="95"/>
                <w:sz w:val="18"/>
                <w:szCs w:val="18"/>
              </w:rPr>
              <w:t>期末余额</w:t>
            </w:r>
            <w:r>
              <w:rPr>
                <w:rFonts w:ascii="宋体" w:hAnsi="宋体" w:cs="宋体" w:eastAsia="宋体" w:hint="default"/>
                <w:sz w:val="18"/>
                <w:szCs w:val="18"/>
              </w:rPr>
            </w:r>
          </w:p>
          <w:p>
            <w:pPr>
              <w:pStyle w:val="TableParagraph"/>
              <w:spacing w:line="477" w:lineRule="auto" w:before="76"/>
              <w:ind w:left="153" w:right="-45" w:firstLine="200"/>
              <w:jc w:val="left"/>
              <w:rPr>
                <w:rFonts w:ascii="宋体" w:hAnsi="宋体" w:cs="宋体" w:eastAsia="宋体" w:hint="default"/>
                <w:sz w:val="18"/>
                <w:szCs w:val="18"/>
              </w:rPr>
            </w:pPr>
            <w:r>
              <w:rPr>
                <w:rFonts w:ascii="宋体" w:hAnsi="宋体" w:cs="宋体" w:eastAsia="宋体" w:hint="default"/>
                <w:b/>
                <w:bCs/>
                <w:color w:val="FFFFFF"/>
                <w:sz w:val="18"/>
                <w:szCs w:val="18"/>
              </w:rPr>
              <w:t>坏账</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金额</w:t>
            </w:r>
            <w:r>
              <w:rPr>
                <w:rFonts w:ascii="宋体" w:hAnsi="宋体" w:cs="宋体" w:eastAsia="宋体" w:hint="default"/>
                <w:sz w:val="18"/>
                <w:szCs w:val="18"/>
              </w:rPr>
            </w:r>
          </w:p>
        </w:tc>
        <w:tc>
          <w:tcPr>
            <w:tcW w:w="82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b/>
                <w:bCs/>
                <w:color w:val="FFFFFF"/>
                <w:sz w:val="18"/>
                <w:szCs w:val="18"/>
              </w:rPr>
              <w:t>准备</w:t>
            </w:r>
            <w:r>
              <w:rPr>
                <w:rFonts w:ascii="宋体" w:hAnsi="宋体" w:cs="宋体" w:eastAsia="宋体" w:hint="default"/>
                <w:sz w:val="18"/>
                <w:szCs w:val="18"/>
              </w:rPr>
            </w:r>
          </w:p>
          <w:p>
            <w:pPr>
              <w:pStyle w:val="TableParagraph"/>
              <w:spacing w:line="316" w:lineRule="auto" w:before="76"/>
              <w:ind w:left="334" w:right="122" w:hanging="180"/>
              <w:jc w:val="left"/>
              <w:rPr>
                <w:rFonts w:ascii="宋体" w:hAnsi="宋体" w:cs="宋体" w:eastAsia="宋体" w:hint="default"/>
                <w:sz w:val="18"/>
                <w:szCs w:val="18"/>
              </w:rPr>
            </w:pPr>
            <w:r>
              <w:rPr>
                <w:rFonts w:ascii="宋体" w:hAnsi="宋体" w:cs="宋体" w:eastAsia="宋体" w:hint="default"/>
                <w:b/>
                <w:bCs/>
                <w:color w:val="FFFFFF"/>
                <w:sz w:val="18"/>
                <w:szCs w:val="18"/>
              </w:rPr>
              <w:t>计提比</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例</w:t>
            </w:r>
            <w:r>
              <w:rPr>
                <w:rFonts w:ascii="宋体" w:hAnsi="宋体" w:cs="宋体" w:eastAsia="宋体" w:hint="default"/>
                <w:sz w:val="18"/>
                <w:szCs w:val="18"/>
              </w:rPr>
            </w:r>
          </w:p>
        </w:tc>
        <w:tc>
          <w:tcPr>
            <w:tcW w:w="79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87" w:right="138" w:hanging="182"/>
              <w:jc w:val="left"/>
              <w:rPr>
                <w:rFonts w:ascii="宋体" w:hAnsi="宋体" w:cs="宋体" w:eastAsia="宋体" w:hint="default"/>
                <w:sz w:val="18"/>
                <w:szCs w:val="18"/>
              </w:rPr>
            </w:pPr>
            <w:r>
              <w:rPr>
                <w:rFonts w:ascii="宋体" w:hAnsi="宋体" w:cs="宋体" w:eastAsia="宋体" w:hint="default"/>
                <w:b/>
                <w:bCs/>
                <w:color w:val="FFFFFF"/>
                <w:sz w:val="18"/>
                <w:szCs w:val="18"/>
              </w:rPr>
              <w:t>账面价</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值</w:t>
            </w:r>
            <w:r>
              <w:rPr>
                <w:rFonts w:ascii="宋体" w:hAnsi="宋体" w:cs="宋体" w:eastAsia="宋体" w:hint="default"/>
                <w:sz w:val="18"/>
                <w:szCs w:val="18"/>
              </w:rPr>
            </w:r>
          </w:p>
        </w:tc>
        <w:tc>
          <w:tcPr>
            <w:tcW w:w="66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129" w:right="-28" w:firstLine="200"/>
              <w:jc w:val="left"/>
              <w:rPr>
                <w:rFonts w:ascii="宋体" w:hAnsi="宋体" w:cs="宋体" w:eastAsia="宋体" w:hint="default"/>
                <w:sz w:val="18"/>
                <w:szCs w:val="18"/>
              </w:rPr>
            </w:pPr>
            <w:r>
              <w:rPr>
                <w:rFonts w:ascii="宋体" w:hAnsi="宋体" w:cs="宋体" w:eastAsia="宋体" w:hint="default"/>
                <w:b/>
                <w:bCs/>
                <w:color w:val="FFFFFF"/>
                <w:sz w:val="18"/>
                <w:szCs w:val="18"/>
              </w:rPr>
              <w:t>账面</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金额</w:t>
            </w:r>
            <w:r>
              <w:rPr>
                <w:rFonts w:ascii="宋体" w:hAnsi="宋体" w:cs="宋体" w:eastAsia="宋体" w:hint="default"/>
                <w:sz w:val="18"/>
                <w:szCs w:val="18"/>
              </w:rPr>
            </w:r>
          </w:p>
        </w:tc>
        <w:tc>
          <w:tcPr>
            <w:tcW w:w="79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b/>
                <w:bCs/>
                <w:color w:val="FFFFFF"/>
                <w:sz w:val="18"/>
                <w:szCs w:val="18"/>
              </w:rPr>
              <w:t>余额</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b/>
                <w:bCs/>
                <w:color w:val="FFFFFF"/>
                <w:sz w:val="18"/>
                <w:szCs w:val="18"/>
              </w:rPr>
              <w:t>比例</w:t>
            </w:r>
            <w:r>
              <w:rPr>
                <w:rFonts w:ascii="宋体" w:hAnsi="宋体" w:cs="宋体" w:eastAsia="宋体" w:hint="default"/>
                <w:sz w:val="18"/>
                <w:szCs w:val="18"/>
              </w:rPr>
            </w:r>
          </w:p>
        </w:tc>
        <w:tc>
          <w:tcPr>
            <w:tcW w:w="1686" w:type="dxa"/>
            <w:gridSpan w:val="2"/>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09"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p>
            <w:pPr>
              <w:pStyle w:val="TableParagraph"/>
              <w:spacing w:line="240" w:lineRule="auto" w:before="76"/>
              <w:ind w:left="452" w:right="0"/>
              <w:jc w:val="left"/>
              <w:rPr>
                <w:rFonts w:ascii="宋体" w:hAnsi="宋体" w:cs="宋体" w:eastAsia="宋体" w:hint="default"/>
                <w:sz w:val="18"/>
                <w:szCs w:val="18"/>
              </w:rPr>
            </w:pPr>
            <w:r>
              <w:rPr>
                <w:rFonts w:ascii="宋体" w:hAnsi="宋体" w:cs="宋体" w:eastAsia="宋体" w:hint="default"/>
                <w:b/>
                <w:bCs/>
                <w:color w:val="FFFFFF"/>
                <w:sz w:val="18"/>
                <w:szCs w:val="18"/>
              </w:rPr>
              <w:t>坏账准备</w:t>
            </w:r>
            <w:r>
              <w:rPr>
                <w:rFonts w:ascii="宋体" w:hAnsi="宋体" w:cs="宋体" w:eastAsia="宋体" w:hint="default"/>
                <w:sz w:val="18"/>
                <w:szCs w:val="18"/>
              </w:rPr>
            </w:r>
          </w:p>
          <w:p>
            <w:pPr>
              <w:pStyle w:val="TableParagraph"/>
              <w:spacing w:line="196" w:lineRule="exact" w:before="76"/>
              <w:ind w:left="753" w:right="0"/>
              <w:jc w:val="center"/>
              <w:rPr>
                <w:rFonts w:ascii="宋体" w:hAnsi="宋体" w:cs="宋体" w:eastAsia="宋体" w:hint="default"/>
                <w:sz w:val="18"/>
                <w:szCs w:val="18"/>
              </w:rPr>
            </w:pPr>
            <w:r>
              <w:rPr>
                <w:rFonts w:ascii="宋体" w:hAnsi="宋体" w:cs="宋体" w:eastAsia="宋体" w:hint="default"/>
                <w:b/>
                <w:bCs/>
                <w:color w:val="FFFFFF"/>
                <w:sz w:val="18"/>
                <w:szCs w:val="18"/>
              </w:rPr>
              <w:t>计提比</w:t>
            </w:r>
            <w:r>
              <w:rPr>
                <w:rFonts w:ascii="宋体" w:hAnsi="宋体" w:cs="宋体" w:eastAsia="宋体" w:hint="default"/>
                <w:sz w:val="18"/>
                <w:szCs w:val="18"/>
              </w:rPr>
            </w:r>
          </w:p>
          <w:p>
            <w:pPr>
              <w:pStyle w:val="TableParagraph"/>
              <w:spacing w:line="156" w:lineRule="exact"/>
              <w:ind w:left="166" w:right="0"/>
              <w:jc w:val="left"/>
              <w:rPr>
                <w:rFonts w:ascii="宋体" w:hAnsi="宋体" w:cs="宋体" w:eastAsia="宋体" w:hint="default"/>
                <w:sz w:val="18"/>
                <w:szCs w:val="18"/>
              </w:rPr>
            </w:pPr>
            <w:r>
              <w:rPr>
                <w:rFonts w:ascii="宋体" w:hAnsi="宋体" w:cs="宋体" w:eastAsia="宋体" w:hint="default"/>
                <w:b/>
                <w:bCs/>
                <w:color w:val="FFFFFF"/>
                <w:sz w:val="18"/>
                <w:szCs w:val="18"/>
              </w:rPr>
              <w:t>金额</w:t>
            </w:r>
            <w:r>
              <w:rPr>
                <w:rFonts w:ascii="宋体" w:hAnsi="宋体" w:cs="宋体" w:eastAsia="宋体" w:hint="default"/>
                <w:sz w:val="18"/>
                <w:szCs w:val="18"/>
              </w:rPr>
            </w:r>
          </w:p>
          <w:p>
            <w:pPr>
              <w:pStyle w:val="TableParagraph"/>
              <w:spacing w:line="196" w:lineRule="exact"/>
              <w:ind w:right="374"/>
              <w:jc w:val="right"/>
              <w:rPr>
                <w:rFonts w:ascii="宋体" w:hAnsi="宋体" w:cs="宋体" w:eastAsia="宋体" w:hint="default"/>
                <w:sz w:val="18"/>
                <w:szCs w:val="18"/>
              </w:rPr>
            </w:pPr>
            <w:r>
              <w:rPr>
                <w:rFonts w:ascii="宋体" w:hAnsi="宋体" w:cs="宋体" w:eastAsia="宋体" w:hint="default"/>
                <w:b/>
                <w:bCs/>
                <w:color w:val="FFFFFF"/>
                <w:w w:val="99"/>
                <w:sz w:val="18"/>
                <w:szCs w:val="18"/>
              </w:rPr>
              <w:t>例</w:t>
            </w:r>
            <w:r>
              <w:rPr>
                <w:rFonts w:ascii="宋体" w:hAnsi="宋体" w:cs="宋体" w:eastAsia="宋体" w:hint="default"/>
                <w:sz w:val="18"/>
                <w:szCs w:val="18"/>
              </w:rPr>
            </w:r>
          </w:p>
        </w:tc>
        <w:tc>
          <w:tcPr>
            <w:tcW w:w="93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375" w:right="192" w:hanging="182"/>
              <w:jc w:val="left"/>
              <w:rPr>
                <w:rFonts w:ascii="宋体" w:hAnsi="宋体" w:cs="宋体" w:eastAsia="宋体" w:hint="default"/>
                <w:sz w:val="18"/>
                <w:szCs w:val="18"/>
              </w:rPr>
            </w:pPr>
            <w:r>
              <w:rPr>
                <w:rFonts w:ascii="宋体" w:hAnsi="宋体" w:cs="宋体" w:eastAsia="宋体" w:hint="default"/>
                <w:b/>
                <w:bCs/>
                <w:color w:val="FFFFFF"/>
                <w:sz w:val="18"/>
                <w:szCs w:val="18"/>
              </w:rPr>
              <w:t>账面价</w:t>
            </w:r>
            <w:r>
              <w:rPr>
                <w:rFonts w:ascii="宋体" w:hAnsi="宋体" w:cs="宋体" w:eastAsia="宋体" w:hint="default"/>
                <w:b/>
                <w:bCs/>
                <w:color w:val="FFFFFF"/>
                <w:spacing w:val="1"/>
                <w:w w:val="99"/>
                <w:sz w:val="18"/>
                <w:szCs w:val="18"/>
              </w:rPr>
              <w:t> </w:t>
            </w:r>
            <w:r>
              <w:rPr>
                <w:rFonts w:ascii="宋体" w:hAnsi="宋体" w:cs="宋体" w:eastAsia="宋体" w:hint="default"/>
                <w:b/>
                <w:bCs/>
                <w:color w:val="FFFFFF"/>
                <w:sz w:val="18"/>
                <w:szCs w:val="18"/>
              </w:rPr>
              <w:t>值</w:t>
            </w:r>
            <w:r>
              <w:rPr>
                <w:rFonts w:ascii="宋体" w:hAnsi="宋体" w:cs="宋体" w:eastAsia="宋体" w:hint="default"/>
                <w:sz w:val="18"/>
                <w:szCs w:val="18"/>
              </w:rPr>
            </w:r>
          </w:p>
        </w:tc>
      </w:tr>
      <w:tr>
        <w:trPr>
          <w:trHeight w:val="316"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按信用风险特征</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0"/>
              <w:jc w:val="right"/>
              <w:rPr>
                <w:rFonts w:ascii="Times New Roman" w:hAnsi="Times New Roman" w:cs="Times New Roman" w:eastAsia="Times New Roman" w:hint="default"/>
                <w:sz w:val="18"/>
                <w:szCs w:val="18"/>
              </w:rPr>
            </w:pPr>
            <w:r>
              <w:rPr>
                <w:rFonts w:ascii="Times New Roman"/>
                <w:sz w:val="18"/>
              </w:rPr>
              <w:t>7,526,9</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1"/>
              <w:jc w:val="right"/>
              <w:rPr>
                <w:rFonts w:ascii="Times New Roman" w:hAnsi="Times New Roman" w:cs="Times New Roman" w:eastAsia="Times New Roman" w:hint="default"/>
                <w:sz w:val="18"/>
                <w:szCs w:val="18"/>
              </w:rPr>
            </w:pPr>
            <w:r>
              <w:rPr>
                <w:rFonts w:ascii="Times New Roman"/>
                <w:sz w:val="18"/>
              </w:rPr>
              <w:t>100.00</w:t>
            </w:r>
          </w:p>
        </w:tc>
        <w:tc>
          <w:tcPr>
            <w:tcW w:w="671"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7,526,9</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1"/>
              <w:jc w:val="right"/>
              <w:rPr>
                <w:rFonts w:ascii="Times New Roman" w:hAnsi="Times New Roman" w:cs="Times New Roman" w:eastAsia="Times New Roman" w:hint="default"/>
                <w:sz w:val="18"/>
                <w:szCs w:val="18"/>
              </w:rPr>
            </w:pPr>
            <w:r>
              <w:rPr>
                <w:rFonts w:ascii="Times New Roman"/>
                <w:sz w:val="18"/>
              </w:rPr>
              <w:t>7,628</w:t>
            </w: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4"/>
              <w:jc w:val="right"/>
              <w:rPr>
                <w:rFonts w:ascii="Times New Roman" w:hAnsi="Times New Roman" w:cs="Times New Roman" w:eastAsia="Times New Roman" w:hint="default"/>
                <w:sz w:val="18"/>
                <w:szCs w:val="18"/>
              </w:rPr>
            </w:pPr>
            <w:r>
              <w:rPr>
                <w:rFonts w:ascii="Times New Roman"/>
                <w:sz w:val="18"/>
              </w:rPr>
              <w:t>100.00</w:t>
            </w:r>
          </w:p>
        </w:tc>
        <w:tc>
          <w:tcPr>
            <w:tcW w:w="738"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7,628,72</w:t>
            </w:r>
          </w:p>
        </w:tc>
      </w:tr>
      <w:tr>
        <w:trPr>
          <w:trHeight w:val="312"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组合计提坏账准</w:t>
            </w: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0"/>
              <w:jc w:val="right"/>
              <w:rPr>
                <w:rFonts w:ascii="Times New Roman" w:hAnsi="Times New Roman" w:cs="Times New Roman" w:eastAsia="Times New Roman" w:hint="default"/>
                <w:sz w:val="18"/>
                <w:szCs w:val="18"/>
              </w:rPr>
            </w:pPr>
            <w:r>
              <w:rPr>
                <w:rFonts w:ascii="Times New Roman"/>
                <w:sz w:val="18"/>
              </w:rPr>
              <w:t>84.23</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35" w:right="0"/>
              <w:jc w:val="center"/>
              <w:rPr>
                <w:rFonts w:ascii="Times New Roman" w:hAnsi="Times New Roman" w:cs="Times New Roman" w:eastAsia="Times New Roman" w:hint="default"/>
                <w:sz w:val="18"/>
                <w:szCs w:val="18"/>
              </w:rPr>
            </w:pPr>
            <w:r>
              <w:rPr>
                <w:rFonts w:ascii="Times New Roman"/>
                <w:sz w:val="18"/>
              </w:rPr>
              <w:t>84.23</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1"/>
              <w:jc w:val="right"/>
              <w:rPr>
                <w:rFonts w:ascii="Times New Roman" w:hAnsi="Times New Roman" w:cs="Times New Roman" w:eastAsia="Times New Roman" w:hint="default"/>
                <w:sz w:val="18"/>
                <w:szCs w:val="18"/>
              </w:rPr>
            </w:pPr>
            <w:r>
              <w:rPr>
                <w:rFonts w:ascii="Times New Roman"/>
                <w:sz w:val="18"/>
              </w:rPr>
              <w:t>,723.</w:t>
            </w: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6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8"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18"/>
                <w:szCs w:val="18"/>
              </w:rPr>
            </w:pPr>
            <w:r>
              <w:rPr>
                <w:rFonts w:ascii="Times New Roman"/>
                <w:sz w:val="18"/>
              </w:rPr>
              <w:t>3.54</w:t>
            </w:r>
          </w:p>
        </w:tc>
      </w:tr>
      <w:tr>
        <w:trPr>
          <w:trHeight w:val="308"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备的其他应收款</w:t>
            </w:r>
          </w:p>
        </w:tc>
        <w:tc>
          <w:tcPr>
            <w:tcW w:w="865"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2"/>
              <w:jc w:val="right"/>
              <w:rPr>
                <w:rFonts w:ascii="Times New Roman" w:hAnsi="Times New Roman" w:cs="Times New Roman" w:eastAsia="Times New Roman" w:hint="default"/>
                <w:sz w:val="18"/>
                <w:szCs w:val="18"/>
              </w:rPr>
            </w:pPr>
            <w:r>
              <w:rPr>
                <w:rFonts w:ascii="Times New Roman"/>
                <w:sz w:val="18"/>
              </w:rPr>
              <w:t>54</w:t>
            </w:r>
          </w:p>
        </w:tc>
        <w:tc>
          <w:tcPr>
            <w:tcW w:w="795" w:type="dxa"/>
            <w:tcBorders>
              <w:top w:val="nil" w:sz="6" w:space="0" w:color="auto"/>
              <w:left w:val="nil" w:sz="6" w:space="0" w:color="auto"/>
              <w:bottom w:val="nil" w:sz="6" w:space="0" w:color="auto"/>
              <w:right w:val="nil" w:sz="6" w:space="0" w:color="auto"/>
            </w:tcBorders>
          </w:tcPr>
          <w:p>
            <w:pPr/>
          </w:p>
        </w:tc>
        <w:tc>
          <w:tcPr>
            <w:tcW w:w="738"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r>
      <w:tr>
        <w:trPr>
          <w:trHeight w:val="320" w:hRule="exact"/>
        </w:trPr>
        <w:tc>
          <w:tcPr>
            <w:tcW w:w="155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0"/>
              <w:jc w:val="right"/>
              <w:rPr>
                <w:rFonts w:ascii="Times New Roman" w:hAnsi="Times New Roman" w:cs="Times New Roman" w:eastAsia="Times New Roman" w:hint="default"/>
                <w:sz w:val="18"/>
                <w:szCs w:val="18"/>
              </w:rPr>
            </w:pPr>
            <w:r>
              <w:rPr>
                <w:rFonts w:ascii="Times New Roman"/>
                <w:sz w:val="18"/>
              </w:rPr>
              <w:t>7,526,9</w:t>
            </w:r>
          </w:p>
        </w:tc>
        <w:tc>
          <w:tcPr>
            <w:tcW w:w="78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51"/>
              <w:jc w:val="right"/>
              <w:rPr>
                <w:rFonts w:ascii="Times New Roman" w:hAnsi="Times New Roman" w:cs="Times New Roman" w:eastAsia="Times New Roman" w:hint="default"/>
                <w:sz w:val="18"/>
                <w:szCs w:val="18"/>
              </w:rPr>
            </w:pPr>
            <w:r>
              <w:rPr>
                <w:rFonts w:ascii="Times New Roman"/>
                <w:sz w:val="18"/>
              </w:rPr>
              <w:t>100.00</w:t>
            </w:r>
          </w:p>
        </w:tc>
        <w:tc>
          <w:tcPr>
            <w:tcW w:w="671" w:type="dxa"/>
            <w:tcBorders>
              <w:top w:val="nil" w:sz="6" w:space="0" w:color="auto"/>
              <w:left w:val="nil" w:sz="6" w:space="0" w:color="auto"/>
              <w:bottom w:val="nil" w:sz="6" w:space="0" w:color="auto"/>
              <w:right w:val="nil" w:sz="6" w:space="0" w:color="auto"/>
            </w:tcBorders>
            <w:shd w:val="clear" w:color="auto" w:fill="FFF1CC"/>
          </w:tcPr>
          <w:p>
            <w:pPr/>
          </w:p>
        </w:tc>
        <w:tc>
          <w:tcPr>
            <w:tcW w:w="823" w:type="dxa"/>
            <w:tcBorders>
              <w:top w:val="nil" w:sz="6" w:space="0" w:color="auto"/>
              <w:left w:val="nil" w:sz="6" w:space="0" w:color="auto"/>
              <w:bottom w:val="nil" w:sz="6" w:space="0" w:color="auto"/>
              <w:right w:val="nil" w:sz="6" w:space="0" w:color="auto"/>
            </w:tcBorders>
            <w:shd w:val="clear" w:color="auto" w:fill="FFF1CC"/>
          </w:tcPr>
          <w:p>
            <w:pPr/>
          </w:p>
        </w:tc>
        <w:tc>
          <w:tcPr>
            <w:tcW w:w="79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7,526,9</w:t>
            </w:r>
          </w:p>
        </w:tc>
        <w:tc>
          <w:tcPr>
            <w:tcW w:w="66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31"/>
              <w:jc w:val="right"/>
              <w:rPr>
                <w:rFonts w:ascii="Times New Roman" w:hAnsi="Times New Roman" w:cs="Times New Roman" w:eastAsia="Times New Roman" w:hint="default"/>
                <w:sz w:val="18"/>
                <w:szCs w:val="18"/>
              </w:rPr>
            </w:pPr>
            <w:r>
              <w:rPr>
                <w:rFonts w:ascii="Times New Roman"/>
                <w:sz w:val="18"/>
              </w:rPr>
              <w:t>7,628</w:t>
            </w:r>
          </w:p>
        </w:tc>
        <w:tc>
          <w:tcPr>
            <w:tcW w:w="79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64"/>
              <w:jc w:val="right"/>
              <w:rPr>
                <w:rFonts w:ascii="Times New Roman" w:hAnsi="Times New Roman" w:cs="Times New Roman" w:eastAsia="Times New Roman" w:hint="default"/>
                <w:sz w:val="18"/>
                <w:szCs w:val="18"/>
              </w:rPr>
            </w:pPr>
            <w:r>
              <w:rPr>
                <w:rFonts w:ascii="Times New Roman"/>
                <w:sz w:val="18"/>
              </w:rPr>
              <w:t>100.00</w:t>
            </w:r>
          </w:p>
        </w:tc>
        <w:tc>
          <w:tcPr>
            <w:tcW w:w="738" w:type="dxa"/>
            <w:tcBorders>
              <w:top w:val="nil" w:sz="6" w:space="0" w:color="auto"/>
              <w:left w:val="nil" w:sz="6" w:space="0" w:color="auto"/>
              <w:bottom w:val="nil" w:sz="6" w:space="0" w:color="auto"/>
              <w:right w:val="nil" w:sz="6" w:space="0" w:color="auto"/>
            </w:tcBorders>
            <w:shd w:val="clear" w:color="auto" w:fill="FFF1CC"/>
          </w:tcPr>
          <w:p>
            <w:pPr/>
          </w:p>
        </w:tc>
        <w:tc>
          <w:tcPr>
            <w:tcW w:w="947" w:type="dxa"/>
            <w:tcBorders>
              <w:top w:val="nil" w:sz="6" w:space="0" w:color="auto"/>
              <w:left w:val="nil" w:sz="6" w:space="0" w:color="auto"/>
              <w:bottom w:val="nil" w:sz="6" w:space="0" w:color="auto"/>
              <w:right w:val="nil" w:sz="6" w:space="0" w:color="auto"/>
            </w:tcBorders>
            <w:shd w:val="clear" w:color="auto" w:fill="FFF1CC"/>
          </w:tcPr>
          <w:p>
            <w:pPr/>
          </w:p>
        </w:tc>
        <w:tc>
          <w:tcPr>
            <w:tcW w:w="93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7,628,72</w:t>
            </w:r>
          </w:p>
        </w:tc>
      </w:tr>
      <w:tr>
        <w:trPr>
          <w:trHeight w:val="312" w:hRule="exact"/>
        </w:trPr>
        <w:tc>
          <w:tcPr>
            <w:tcW w:w="1559" w:type="dxa"/>
            <w:tcBorders>
              <w:top w:val="nil" w:sz="6" w:space="0" w:color="auto"/>
              <w:left w:val="nil" w:sz="6" w:space="0" w:color="auto"/>
              <w:bottom w:val="nil" w:sz="6" w:space="0" w:color="auto"/>
              <w:right w:val="nil" w:sz="6" w:space="0" w:color="auto"/>
            </w:tcBorders>
            <w:shd w:val="clear" w:color="auto" w:fill="FFF1CC"/>
          </w:tcPr>
          <w:p>
            <w:pPr/>
          </w:p>
        </w:tc>
        <w:tc>
          <w:tcPr>
            <w:tcW w:w="86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42"/>
              <w:ind w:right="130"/>
              <w:jc w:val="right"/>
              <w:rPr>
                <w:rFonts w:ascii="Times New Roman" w:hAnsi="Times New Roman" w:cs="Times New Roman" w:eastAsia="Times New Roman" w:hint="default"/>
                <w:sz w:val="18"/>
                <w:szCs w:val="18"/>
              </w:rPr>
            </w:pPr>
            <w:r>
              <w:rPr>
                <w:rFonts w:ascii="Times New Roman"/>
                <w:sz w:val="18"/>
              </w:rPr>
              <w:t>84.23</w:t>
            </w:r>
          </w:p>
        </w:tc>
        <w:tc>
          <w:tcPr>
            <w:tcW w:w="78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42"/>
              <w:ind w:right="15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nil" w:sz="6" w:space="0" w:color="auto"/>
              <w:left w:val="nil" w:sz="6" w:space="0" w:color="auto"/>
              <w:bottom w:val="nil" w:sz="6" w:space="0" w:color="auto"/>
              <w:right w:val="nil" w:sz="6" w:space="0" w:color="auto"/>
            </w:tcBorders>
            <w:shd w:val="clear" w:color="auto" w:fill="FFF1CC"/>
          </w:tcPr>
          <w:p>
            <w:pPr/>
          </w:p>
        </w:tc>
        <w:tc>
          <w:tcPr>
            <w:tcW w:w="823" w:type="dxa"/>
            <w:tcBorders>
              <w:top w:val="nil" w:sz="6" w:space="0" w:color="auto"/>
              <w:left w:val="nil" w:sz="6" w:space="0" w:color="auto"/>
              <w:bottom w:val="nil" w:sz="6" w:space="0" w:color="auto"/>
              <w:right w:val="nil" w:sz="6" w:space="0" w:color="auto"/>
            </w:tcBorders>
            <w:shd w:val="clear" w:color="auto" w:fill="FFF1CC"/>
          </w:tcPr>
          <w:p>
            <w:pPr/>
          </w:p>
        </w:tc>
        <w:tc>
          <w:tcPr>
            <w:tcW w:w="79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42"/>
              <w:ind w:left="135" w:right="0"/>
              <w:jc w:val="center"/>
              <w:rPr>
                <w:rFonts w:ascii="Times New Roman" w:hAnsi="Times New Roman" w:cs="Times New Roman" w:eastAsia="Times New Roman" w:hint="default"/>
                <w:sz w:val="18"/>
                <w:szCs w:val="18"/>
              </w:rPr>
            </w:pPr>
            <w:r>
              <w:rPr>
                <w:rFonts w:ascii="Times New Roman"/>
                <w:sz w:val="18"/>
              </w:rPr>
              <w:t>84.23</w:t>
            </w:r>
          </w:p>
        </w:tc>
        <w:tc>
          <w:tcPr>
            <w:tcW w:w="66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42"/>
              <w:ind w:right="131"/>
              <w:jc w:val="right"/>
              <w:rPr>
                <w:rFonts w:ascii="Times New Roman" w:hAnsi="Times New Roman" w:cs="Times New Roman" w:eastAsia="Times New Roman" w:hint="default"/>
                <w:sz w:val="18"/>
                <w:szCs w:val="18"/>
              </w:rPr>
            </w:pPr>
            <w:r>
              <w:rPr>
                <w:rFonts w:ascii="Times New Roman"/>
                <w:sz w:val="18"/>
              </w:rPr>
              <w:t>,723.</w:t>
            </w:r>
          </w:p>
        </w:tc>
        <w:tc>
          <w:tcPr>
            <w:tcW w:w="79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42"/>
              <w:ind w:right="16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8" w:type="dxa"/>
            <w:tcBorders>
              <w:top w:val="nil" w:sz="6" w:space="0" w:color="auto"/>
              <w:left w:val="nil" w:sz="6" w:space="0" w:color="auto"/>
              <w:bottom w:val="nil" w:sz="6" w:space="0" w:color="auto"/>
              <w:right w:val="nil" w:sz="6" w:space="0" w:color="auto"/>
            </w:tcBorders>
            <w:shd w:val="clear" w:color="auto" w:fill="FFF1CC"/>
          </w:tcPr>
          <w:p>
            <w:pPr/>
          </w:p>
        </w:tc>
        <w:tc>
          <w:tcPr>
            <w:tcW w:w="947" w:type="dxa"/>
            <w:tcBorders>
              <w:top w:val="nil" w:sz="6" w:space="0" w:color="auto"/>
              <w:left w:val="nil" w:sz="6" w:space="0" w:color="auto"/>
              <w:bottom w:val="nil" w:sz="6" w:space="0" w:color="auto"/>
              <w:right w:val="nil" w:sz="6" w:space="0" w:color="auto"/>
            </w:tcBorders>
            <w:shd w:val="clear" w:color="auto" w:fill="FFF1CC"/>
          </w:tcPr>
          <w:p>
            <w:pPr/>
          </w:p>
        </w:tc>
        <w:tc>
          <w:tcPr>
            <w:tcW w:w="93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42"/>
              <w:ind w:right="105"/>
              <w:jc w:val="right"/>
              <w:rPr>
                <w:rFonts w:ascii="Times New Roman" w:hAnsi="Times New Roman" w:cs="Times New Roman" w:eastAsia="Times New Roman" w:hint="default"/>
                <w:sz w:val="18"/>
                <w:szCs w:val="18"/>
              </w:rPr>
            </w:pPr>
            <w:r>
              <w:rPr>
                <w:rFonts w:ascii="Times New Roman"/>
                <w:sz w:val="18"/>
              </w:rPr>
              <w:t>3.54</w:t>
            </w:r>
          </w:p>
        </w:tc>
      </w:tr>
      <w:tr>
        <w:trPr>
          <w:trHeight w:val="319" w:hRule="exact"/>
        </w:trPr>
        <w:tc>
          <w:tcPr>
            <w:tcW w:w="1559" w:type="dxa"/>
            <w:tcBorders>
              <w:top w:val="nil" w:sz="6" w:space="0" w:color="auto"/>
              <w:left w:val="nil" w:sz="6" w:space="0" w:color="auto"/>
              <w:bottom w:val="single" w:sz="12" w:space="0" w:color="C45811"/>
              <w:right w:val="nil" w:sz="6" w:space="0" w:color="auto"/>
            </w:tcBorders>
            <w:shd w:val="clear" w:color="auto" w:fill="FFF1CC"/>
          </w:tcPr>
          <w:p>
            <w:pPr/>
          </w:p>
        </w:tc>
        <w:tc>
          <w:tcPr>
            <w:tcW w:w="865" w:type="dxa"/>
            <w:tcBorders>
              <w:top w:val="nil" w:sz="6" w:space="0" w:color="auto"/>
              <w:left w:val="nil" w:sz="6" w:space="0" w:color="auto"/>
              <w:bottom w:val="single" w:sz="12" w:space="0" w:color="C45811"/>
              <w:right w:val="nil" w:sz="6" w:space="0" w:color="auto"/>
            </w:tcBorders>
            <w:shd w:val="clear" w:color="auto" w:fill="FFF1CC"/>
          </w:tcPr>
          <w:p>
            <w:pPr/>
          </w:p>
        </w:tc>
        <w:tc>
          <w:tcPr>
            <w:tcW w:w="782" w:type="dxa"/>
            <w:tcBorders>
              <w:top w:val="nil" w:sz="6" w:space="0" w:color="auto"/>
              <w:left w:val="nil" w:sz="6" w:space="0" w:color="auto"/>
              <w:bottom w:val="single" w:sz="12" w:space="0" w:color="C45811"/>
              <w:right w:val="nil" w:sz="6" w:space="0" w:color="auto"/>
            </w:tcBorders>
            <w:shd w:val="clear" w:color="auto" w:fill="FFF1CC"/>
          </w:tcPr>
          <w:p>
            <w:pPr/>
          </w:p>
        </w:tc>
        <w:tc>
          <w:tcPr>
            <w:tcW w:w="671" w:type="dxa"/>
            <w:tcBorders>
              <w:top w:val="nil" w:sz="6" w:space="0" w:color="auto"/>
              <w:left w:val="nil" w:sz="6" w:space="0" w:color="auto"/>
              <w:bottom w:val="single" w:sz="12" w:space="0" w:color="C45811"/>
              <w:right w:val="nil" w:sz="6" w:space="0" w:color="auto"/>
            </w:tcBorders>
            <w:shd w:val="clear" w:color="auto" w:fill="FFF1CC"/>
          </w:tcPr>
          <w:p>
            <w:pPr/>
          </w:p>
        </w:tc>
        <w:tc>
          <w:tcPr>
            <w:tcW w:w="823" w:type="dxa"/>
            <w:tcBorders>
              <w:top w:val="nil" w:sz="6" w:space="0" w:color="auto"/>
              <w:left w:val="nil" w:sz="6" w:space="0" w:color="auto"/>
              <w:bottom w:val="single" w:sz="12" w:space="0" w:color="C45811"/>
              <w:right w:val="nil" w:sz="6" w:space="0" w:color="auto"/>
            </w:tcBorders>
            <w:shd w:val="clear" w:color="auto" w:fill="FFF1CC"/>
          </w:tcPr>
          <w:p>
            <w:pPr/>
          </w:p>
        </w:tc>
        <w:tc>
          <w:tcPr>
            <w:tcW w:w="791" w:type="dxa"/>
            <w:tcBorders>
              <w:top w:val="nil" w:sz="6" w:space="0" w:color="auto"/>
              <w:left w:val="nil" w:sz="6" w:space="0" w:color="auto"/>
              <w:bottom w:val="single" w:sz="12" w:space="0" w:color="C45811"/>
              <w:right w:val="nil" w:sz="6" w:space="0" w:color="auto"/>
            </w:tcBorders>
            <w:shd w:val="clear" w:color="auto" w:fill="FFF1CC"/>
          </w:tcPr>
          <w:p>
            <w:pPr/>
          </w:p>
        </w:tc>
        <w:tc>
          <w:tcPr>
            <w:tcW w:w="66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42"/>
              <w:ind w:right="132"/>
              <w:jc w:val="right"/>
              <w:rPr>
                <w:rFonts w:ascii="Times New Roman" w:hAnsi="Times New Roman" w:cs="Times New Roman" w:eastAsia="Times New Roman" w:hint="default"/>
                <w:sz w:val="18"/>
                <w:szCs w:val="18"/>
              </w:rPr>
            </w:pPr>
            <w:r>
              <w:rPr>
                <w:rFonts w:ascii="Times New Roman"/>
                <w:sz w:val="18"/>
              </w:rPr>
              <w:t>54</w:t>
            </w:r>
          </w:p>
        </w:tc>
        <w:tc>
          <w:tcPr>
            <w:tcW w:w="795" w:type="dxa"/>
            <w:tcBorders>
              <w:top w:val="nil" w:sz="6" w:space="0" w:color="auto"/>
              <w:left w:val="nil" w:sz="6" w:space="0" w:color="auto"/>
              <w:bottom w:val="single" w:sz="12" w:space="0" w:color="C45811"/>
              <w:right w:val="nil" w:sz="6" w:space="0" w:color="auto"/>
            </w:tcBorders>
            <w:shd w:val="clear" w:color="auto" w:fill="FFF1CC"/>
          </w:tcPr>
          <w:p>
            <w:pPr/>
          </w:p>
        </w:tc>
        <w:tc>
          <w:tcPr>
            <w:tcW w:w="738" w:type="dxa"/>
            <w:tcBorders>
              <w:top w:val="nil" w:sz="6" w:space="0" w:color="auto"/>
              <w:left w:val="nil" w:sz="6" w:space="0" w:color="auto"/>
              <w:bottom w:val="single" w:sz="12" w:space="0" w:color="C45811"/>
              <w:right w:val="nil" w:sz="6" w:space="0" w:color="auto"/>
            </w:tcBorders>
            <w:shd w:val="clear" w:color="auto" w:fill="FFF1CC"/>
          </w:tcPr>
          <w:p>
            <w:pPr/>
          </w:p>
        </w:tc>
        <w:tc>
          <w:tcPr>
            <w:tcW w:w="947" w:type="dxa"/>
            <w:tcBorders>
              <w:top w:val="nil" w:sz="6" w:space="0" w:color="auto"/>
              <w:left w:val="nil" w:sz="6" w:space="0" w:color="auto"/>
              <w:bottom w:val="single" w:sz="12" w:space="0" w:color="C45811"/>
              <w:right w:val="nil" w:sz="6" w:space="0" w:color="auto"/>
            </w:tcBorders>
            <w:shd w:val="clear" w:color="auto" w:fill="FFF1CC"/>
          </w:tcPr>
          <w:p>
            <w:pPr/>
          </w:p>
        </w:tc>
        <w:tc>
          <w:tcPr>
            <w:tcW w:w="932" w:type="dxa"/>
            <w:tcBorders>
              <w:top w:val="nil" w:sz="6" w:space="0" w:color="auto"/>
              <w:left w:val="nil" w:sz="6" w:space="0" w:color="auto"/>
              <w:bottom w:val="single" w:sz="12" w:space="0" w:color="C45811"/>
              <w:right w:val="nil" w:sz="6" w:space="0" w:color="auto"/>
            </w:tcBorders>
            <w:shd w:val="clear" w:color="auto" w:fill="FFF1CC"/>
          </w:tcPr>
          <w:p>
            <w:pPr/>
          </w:p>
        </w:tc>
      </w:tr>
    </w:tbl>
    <w:p>
      <w:pPr>
        <w:spacing w:after="0"/>
        <w:sectPr>
          <w:pgSz w:w="11910" w:h="16840"/>
          <w:pgMar w:header="877" w:footer="979" w:top="1060" w:bottom="1160" w:left="900" w:right="0"/>
        </w:sectPr>
      </w:pPr>
    </w:p>
    <w:p>
      <w:pPr>
        <w:pStyle w:val="BodyText"/>
        <w:spacing w:line="240" w:lineRule="auto" w:before="36"/>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pStyle w:val="BodyText"/>
        <w:spacing w:line="240" w:lineRule="auto"/>
        <w:ind w:left="593" w:right="0"/>
        <w:jc w:val="left"/>
      </w:pPr>
      <w:r>
        <w:rPr/>
        <w:t>单位： 元</w:t>
      </w:r>
    </w:p>
    <w:p>
      <w:pPr>
        <w:spacing w:after="0" w:line="240" w:lineRule="auto"/>
        <w:jc w:val="left"/>
        <w:sectPr>
          <w:type w:val="continuous"/>
          <w:pgSz w:w="11910" w:h="16840"/>
          <w:pgMar w:top="0" w:bottom="280" w:left="900" w:right="0"/>
          <w:cols w:num="2" w:equalWidth="0">
            <w:col w:w="4915" w:space="3555"/>
            <w:col w:w="2540"/>
          </w:cols>
        </w:sectPr>
      </w:pP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694"/>
        <w:gridCol w:w="2458"/>
        <w:gridCol w:w="2028"/>
        <w:gridCol w:w="2390"/>
      </w:tblGrid>
      <w:tr>
        <w:trPr>
          <w:trHeight w:val="327" w:hRule="exact"/>
        </w:trPr>
        <w:tc>
          <w:tcPr>
            <w:tcW w:w="269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197"/>
              <w:jc w:val="center"/>
              <w:rPr>
                <w:rFonts w:ascii="宋体" w:hAnsi="宋体" w:cs="宋体" w:eastAsia="宋体" w:hint="default"/>
                <w:sz w:val="18"/>
                <w:szCs w:val="18"/>
              </w:rPr>
            </w:pPr>
            <w:r>
              <w:rPr>
                <w:rFonts w:ascii="宋体" w:hAnsi="宋体" w:cs="宋体" w:eastAsia="宋体" w:hint="default"/>
                <w:b/>
                <w:bCs/>
                <w:color w:val="FFFFFF"/>
                <w:sz w:val="18"/>
                <w:szCs w:val="18"/>
              </w:rPr>
              <w:t>账龄</w:t>
            </w:r>
            <w:r>
              <w:rPr>
                <w:rFonts w:ascii="宋体" w:hAnsi="宋体" w:cs="宋体" w:eastAsia="宋体" w:hint="default"/>
                <w:sz w:val="18"/>
                <w:szCs w:val="18"/>
              </w:rPr>
            </w:r>
          </w:p>
        </w:tc>
        <w:tc>
          <w:tcPr>
            <w:tcW w:w="2458" w:type="dxa"/>
            <w:tcBorders>
              <w:top w:val="single" w:sz="12" w:space="0" w:color="C45811"/>
              <w:left w:val="nil" w:sz="6" w:space="0" w:color="auto"/>
              <w:bottom w:val="nil" w:sz="6" w:space="0" w:color="auto"/>
              <w:right w:val="nil" w:sz="6" w:space="0" w:color="auto"/>
            </w:tcBorders>
            <w:shd w:val="clear" w:color="auto" w:fill="EC7C30"/>
          </w:tcPr>
          <w:p>
            <w:pPr/>
          </w:p>
        </w:tc>
        <w:tc>
          <w:tcPr>
            <w:tcW w:w="202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18"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2390" w:type="dxa"/>
            <w:tcBorders>
              <w:top w:val="single" w:sz="12" w:space="0" w:color="C45811"/>
              <w:left w:val="nil" w:sz="6" w:space="0" w:color="auto"/>
              <w:bottom w:val="nil" w:sz="6" w:space="0" w:color="auto"/>
              <w:right w:val="nil" w:sz="6" w:space="0" w:color="auto"/>
            </w:tcBorders>
            <w:shd w:val="clear" w:color="auto" w:fill="EC7C30"/>
          </w:tcPr>
          <w:p>
            <w:pPr/>
          </w:p>
        </w:tc>
      </w:tr>
      <w:tr>
        <w:trPr>
          <w:trHeight w:val="312" w:hRule="exact"/>
        </w:trPr>
        <w:tc>
          <w:tcPr>
            <w:tcW w:w="2694" w:type="dxa"/>
            <w:tcBorders>
              <w:top w:val="nil" w:sz="6" w:space="0" w:color="auto"/>
              <w:left w:val="nil" w:sz="6" w:space="0" w:color="auto"/>
              <w:bottom w:val="nil" w:sz="6" w:space="0" w:color="auto"/>
              <w:right w:val="nil" w:sz="6" w:space="0" w:color="auto"/>
            </w:tcBorders>
            <w:shd w:val="clear" w:color="auto" w:fill="EC7C30"/>
          </w:tcPr>
          <w:p>
            <w:pPr/>
          </w:p>
        </w:tc>
        <w:tc>
          <w:tcPr>
            <w:tcW w:w="2458"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493" w:right="0"/>
              <w:jc w:val="left"/>
              <w:rPr>
                <w:rFonts w:ascii="宋体" w:hAnsi="宋体" w:cs="宋体" w:eastAsia="宋体" w:hint="default"/>
                <w:sz w:val="18"/>
                <w:szCs w:val="18"/>
              </w:rPr>
            </w:pPr>
            <w:r>
              <w:rPr>
                <w:rFonts w:ascii="宋体" w:hAnsi="宋体" w:cs="宋体" w:eastAsia="宋体" w:hint="default"/>
                <w:b/>
                <w:bCs/>
                <w:color w:val="FFFFFF"/>
                <w:sz w:val="18"/>
                <w:szCs w:val="18"/>
              </w:rPr>
              <w:t>其他应收款</w:t>
            </w:r>
            <w:r>
              <w:rPr>
                <w:rFonts w:ascii="宋体" w:hAnsi="宋体" w:cs="宋体" w:eastAsia="宋体" w:hint="default"/>
                <w:sz w:val="18"/>
                <w:szCs w:val="18"/>
              </w:rPr>
            </w:r>
          </w:p>
        </w:tc>
        <w:tc>
          <w:tcPr>
            <w:tcW w:w="2028"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471" w:right="0"/>
              <w:jc w:val="left"/>
              <w:rPr>
                <w:rFonts w:ascii="宋体" w:hAnsi="宋体" w:cs="宋体" w:eastAsia="宋体" w:hint="default"/>
                <w:sz w:val="18"/>
                <w:szCs w:val="18"/>
              </w:rPr>
            </w:pPr>
            <w:r>
              <w:rPr>
                <w:rFonts w:ascii="宋体" w:hAnsi="宋体" w:cs="宋体" w:eastAsia="宋体" w:hint="default"/>
                <w:b/>
                <w:bCs/>
                <w:color w:val="FFFFFF"/>
                <w:sz w:val="18"/>
                <w:szCs w:val="18"/>
              </w:rPr>
              <w:t>坏账准备</w:t>
            </w:r>
            <w:r>
              <w:rPr>
                <w:rFonts w:ascii="宋体" w:hAnsi="宋体" w:cs="宋体" w:eastAsia="宋体" w:hint="default"/>
                <w:sz w:val="18"/>
                <w:szCs w:val="18"/>
              </w:rPr>
            </w:r>
          </w:p>
        </w:tc>
        <w:tc>
          <w:tcPr>
            <w:tcW w:w="2390"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color w:val="FFFFFF"/>
                <w:sz w:val="18"/>
                <w:szCs w:val="18"/>
              </w:rPr>
              <w:t>计提比例</w:t>
            </w:r>
            <w:r>
              <w:rPr>
                <w:rFonts w:ascii="宋体" w:hAnsi="宋体" w:cs="宋体" w:eastAsia="宋体" w:hint="default"/>
                <w:sz w:val="18"/>
                <w:szCs w:val="18"/>
              </w:rPr>
            </w:r>
          </w:p>
        </w:tc>
      </w:tr>
      <w:tr>
        <w:trPr>
          <w:trHeight w:val="317" w:hRule="exact"/>
        </w:trPr>
        <w:tc>
          <w:tcPr>
            <w:tcW w:w="2694" w:type="dxa"/>
            <w:tcBorders>
              <w:top w:val="nil" w:sz="6" w:space="0" w:color="auto"/>
              <w:left w:val="nil" w:sz="6" w:space="0" w:color="auto"/>
              <w:bottom w:val="nil" w:sz="6" w:space="0" w:color="auto"/>
              <w:right w:val="nil" w:sz="6" w:space="0" w:color="auto"/>
            </w:tcBorders>
          </w:tcPr>
          <w:p>
            <w:pPr>
              <w:pStyle w:val="TableParagraph"/>
              <w:tabs>
                <w:tab w:pos="9568" w:val="left" w:leader="none"/>
              </w:tabs>
              <w:spacing w:line="240" w:lineRule="auto" w:before="10"/>
              <w:ind w:right="-6875"/>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FFF1CC" w:color="auto" w:val="clear"/>
              </w:rPr>
              <w:t> </w:t>
            </w:r>
            <w:r>
              <w:rPr>
                <w:rFonts w:ascii="Times New Roman" w:hAnsi="Times New Roman" w:cs="Times New Roman" w:eastAsia="Times New Roman" w:hint="default"/>
                <w:spacing w:val="18"/>
                <w:sz w:val="18"/>
                <w:szCs w:val="18"/>
                <w:shd w:fill="FFF1CC" w:color="auto" w:val="clear"/>
              </w:rPr>
              <w:t> </w:t>
            </w:r>
            <w:r>
              <w:rPr>
                <w:rFonts w:ascii="Times New Roman" w:hAnsi="Times New Roman" w:cs="Times New Roman" w:eastAsia="Times New Roman" w:hint="default"/>
                <w:sz w:val="18"/>
                <w:szCs w:val="18"/>
                <w:shd w:fill="FFF1CC" w:color="auto" w:val="clear"/>
              </w:rPr>
              <w:t>1</w:t>
            </w:r>
            <w:r>
              <w:rPr>
                <w:rFonts w:ascii="Times New Roman" w:hAnsi="Times New Roman" w:cs="Times New Roman" w:eastAsia="Times New Roman" w:hint="default"/>
                <w:spacing w:val="-1"/>
                <w:sz w:val="18"/>
                <w:szCs w:val="18"/>
                <w:shd w:fill="FFF1CC" w:color="auto" w:val="clear"/>
              </w:rPr>
              <w:t> </w:t>
            </w:r>
            <w:r>
              <w:rPr>
                <w:rFonts w:ascii="宋体" w:hAnsi="宋体" w:cs="宋体" w:eastAsia="宋体" w:hint="default"/>
                <w:sz w:val="18"/>
                <w:szCs w:val="18"/>
                <w:shd w:fill="FFF1CC" w:color="auto" w:val="clear"/>
              </w:rPr>
              <w:t>年以内分项</w:t>
              <w:tab/>
            </w:r>
            <w:r>
              <w:rPr>
                <w:rFonts w:ascii="宋体" w:hAnsi="宋体" w:cs="宋体" w:eastAsia="宋体" w:hint="default"/>
                <w:sz w:val="18"/>
                <w:szCs w:val="18"/>
              </w:rPr>
            </w:r>
          </w:p>
        </w:tc>
        <w:tc>
          <w:tcPr>
            <w:tcW w:w="2458" w:type="dxa"/>
            <w:tcBorders>
              <w:top w:val="nil" w:sz="6" w:space="0" w:color="auto"/>
              <w:left w:val="nil" w:sz="6" w:space="0" w:color="auto"/>
              <w:bottom w:val="nil" w:sz="6" w:space="0" w:color="auto"/>
              <w:right w:val="nil" w:sz="6" w:space="0" w:color="auto"/>
            </w:tcBorders>
          </w:tcPr>
          <w:p>
            <w:pPr/>
          </w:p>
        </w:tc>
        <w:tc>
          <w:tcPr>
            <w:tcW w:w="2028" w:type="dxa"/>
            <w:tcBorders>
              <w:top w:val="nil" w:sz="6" w:space="0" w:color="auto"/>
              <w:left w:val="nil" w:sz="6" w:space="0" w:color="auto"/>
              <w:bottom w:val="nil" w:sz="6" w:space="0" w:color="auto"/>
              <w:right w:val="nil" w:sz="6" w:space="0" w:color="auto"/>
            </w:tcBorders>
          </w:tcPr>
          <w:p>
            <w:pPr/>
          </w:p>
        </w:tc>
        <w:tc>
          <w:tcPr>
            <w:tcW w:w="2390" w:type="dxa"/>
            <w:tcBorders>
              <w:top w:val="nil" w:sz="6" w:space="0" w:color="auto"/>
              <w:left w:val="nil" w:sz="6" w:space="0" w:color="auto"/>
              <w:bottom w:val="nil" w:sz="6" w:space="0" w:color="auto"/>
              <w:right w:val="nil" w:sz="6" w:space="0" w:color="auto"/>
            </w:tcBorders>
          </w:tcPr>
          <w:p>
            <w:pPr/>
          </w:p>
        </w:tc>
      </w:tr>
      <w:tr>
        <w:trPr>
          <w:trHeight w:val="307" w:hRule="exact"/>
        </w:trPr>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三个月以内</w:t>
            </w:r>
          </w:p>
        </w:tc>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69"/>
              <w:jc w:val="right"/>
              <w:rPr>
                <w:rFonts w:ascii="Times New Roman" w:hAnsi="Times New Roman" w:cs="Times New Roman" w:eastAsia="Times New Roman" w:hint="default"/>
                <w:sz w:val="18"/>
                <w:szCs w:val="18"/>
              </w:rPr>
            </w:pPr>
            <w:r>
              <w:rPr>
                <w:rFonts w:ascii="Times New Roman"/>
                <w:sz w:val="18"/>
              </w:rPr>
              <w:t>69,349.44</w:t>
            </w:r>
          </w:p>
        </w:tc>
        <w:tc>
          <w:tcPr>
            <w:tcW w:w="2028" w:type="dxa"/>
            <w:tcBorders>
              <w:top w:val="nil" w:sz="6" w:space="0" w:color="auto"/>
              <w:left w:val="nil" w:sz="6" w:space="0" w:color="auto"/>
              <w:bottom w:val="nil" w:sz="6" w:space="0" w:color="auto"/>
              <w:right w:val="nil" w:sz="6" w:space="0" w:color="auto"/>
            </w:tcBorders>
          </w:tcPr>
          <w:p>
            <w:pPr/>
          </w:p>
        </w:tc>
        <w:tc>
          <w:tcPr>
            <w:tcW w:w="239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z w:val="18"/>
              </w:rPr>
              <w:t>0.00%</w:t>
            </w:r>
          </w:p>
        </w:tc>
      </w:tr>
      <w:tr>
        <w:trPr>
          <w:trHeight w:val="312" w:hRule="exact"/>
        </w:trPr>
        <w:tc>
          <w:tcPr>
            <w:tcW w:w="269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45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69"/>
              <w:jc w:val="right"/>
              <w:rPr>
                <w:rFonts w:ascii="Times New Roman" w:hAnsi="Times New Roman" w:cs="Times New Roman" w:eastAsia="Times New Roman" w:hint="default"/>
                <w:sz w:val="18"/>
                <w:szCs w:val="18"/>
              </w:rPr>
            </w:pPr>
            <w:r>
              <w:rPr>
                <w:rFonts w:ascii="Times New Roman"/>
                <w:sz w:val="18"/>
              </w:rPr>
              <w:t>69,349.44</w:t>
            </w:r>
          </w:p>
        </w:tc>
        <w:tc>
          <w:tcPr>
            <w:tcW w:w="2028" w:type="dxa"/>
            <w:tcBorders>
              <w:top w:val="nil" w:sz="6" w:space="0" w:color="auto"/>
              <w:left w:val="nil" w:sz="6" w:space="0" w:color="auto"/>
              <w:bottom w:val="nil" w:sz="6" w:space="0" w:color="auto"/>
              <w:right w:val="nil" w:sz="6" w:space="0" w:color="auto"/>
            </w:tcBorders>
            <w:shd w:val="clear" w:color="auto" w:fill="FFF1CC"/>
          </w:tcPr>
          <w:p>
            <w:pPr/>
          </w:p>
        </w:tc>
        <w:tc>
          <w:tcPr>
            <w:tcW w:w="239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0.00%</w:t>
            </w:r>
          </w:p>
        </w:tc>
      </w:tr>
      <w:tr>
        <w:trPr>
          <w:trHeight w:val="327" w:hRule="exact"/>
        </w:trPr>
        <w:tc>
          <w:tcPr>
            <w:tcW w:w="2694"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58"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469"/>
              <w:jc w:val="right"/>
              <w:rPr>
                <w:rFonts w:ascii="Times New Roman" w:hAnsi="Times New Roman" w:cs="Times New Roman" w:eastAsia="Times New Roman" w:hint="default"/>
                <w:sz w:val="18"/>
                <w:szCs w:val="18"/>
              </w:rPr>
            </w:pPr>
            <w:r>
              <w:rPr>
                <w:rFonts w:ascii="Times New Roman"/>
                <w:sz w:val="18"/>
              </w:rPr>
              <w:t>69,349.44</w:t>
            </w:r>
          </w:p>
        </w:tc>
        <w:tc>
          <w:tcPr>
            <w:tcW w:w="2028" w:type="dxa"/>
            <w:tcBorders>
              <w:top w:val="nil" w:sz="6" w:space="0" w:color="auto"/>
              <w:left w:val="nil" w:sz="6" w:space="0" w:color="auto"/>
              <w:bottom w:val="single" w:sz="12" w:space="0" w:color="C45811"/>
              <w:right w:val="nil" w:sz="6" w:space="0" w:color="auto"/>
            </w:tcBorders>
          </w:tcPr>
          <w:p>
            <w:pPr/>
          </w:p>
        </w:tc>
        <w:tc>
          <w:tcPr>
            <w:tcW w:w="2390"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right="1032"/>
        <w:jc w:val="left"/>
      </w:pPr>
      <w:r>
        <w:rPr/>
        <w:t>确定该组合依据的说明： </w:t>
      </w:r>
      <w:r>
        <w:rPr>
          <w:spacing w:val="-2"/>
        </w:rPr>
        <w:t>除根据业务性质和客户的信用风险评估情况、认定信用风险不重大的应收款项之外，其余的应收款项采用账龄分析法计</w:t>
      </w:r>
    </w:p>
    <w:p>
      <w:pPr>
        <w:pStyle w:val="BodyText"/>
        <w:spacing w:line="225" w:lineRule="exact"/>
        <w:ind w:left="234" w:right="1032"/>
        <w:jc w:val="left"/>
      </w:pPr>
      <w:r>
        <w:rPr/>
        <w:t>提坏账准备。</w:t>
      </w:r>
    </w:p>
    <w:p>
      <w:pPr>
        <w:pStyle w:val="BodyText"/>
        <w:spacing w:line="338" w:lineRule="auto" w:before="116"/>
        <w:ind w:right="2635"/>
        <w:jc w:val="left"/>
      </w:pPr>
      <w:r>
        <w:rPr/>
        <w:t>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日，本集团无已逾期但未计提减值准备的其他应收款</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日：无</w:t>
      </w:r>
      <w:r>
        <w:rPr>
          <w:rFonts w:ascii="Times New Roman" w:hAnsi="Times New Roman" w:cs="Times New Roman" w:eastAsia="Times New Roman" w:hint="default"/>
        </w:rPr>
        <w:t>)</w:t>
      </w:r>
      <w:r>
        <w:rPr/>
        <w:t>。 组合中，采用余额百分比法计提坏账准备的其他应收款：</w:t>
      </w:r>
    </w:p>
    <w:p>
      <w:pPr>
        <w:pStyle w:val="BodyText"/>
        <w:spacing w:line="338" w:lineRule="auto" w:before="43"/>
        <w:ind w:right="6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spacing w:after="0" w:line="338" w:lineRule="auto"/>
        <w:jc w:val="left"/>
        <w:sectPr>
          <w:type w:val="continuous"/>
          <w:pgSz w:w="11910" w:h="16840"/>
          <w:pgMar w:top="0" w:bottom="280" w:left="900" w:right="0"/>
        </w:sectPr>
      </w:pPr>
    </w:p>
    <w:p>
      <w:pPr>
        <w:spacing w:line="240" w:lineRule="auto" w:before="12"/>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pStyle w:val="BodyText"/>
        <w:spacing w:line="338" w:lineRule="auto" w:before="44"/>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根据业务性质和客户的信用风险评估情况，认定信用风险不重大的应收款项，不计提坏账。该类其他应收款期末余额</w:t>
      </w:r>
    </w:p>
    <w:p>
      <w:pPr>
        <w:pStyle w:val="BodyText"/>
        <w:spacing w:line="240" w:lineRule="auto" w:before="4"/>
        <w:ind w:left="234" w:right="1032"/>
        <w:jc w:val="left"/>
      </w:pPr>
      <w:r>
        <w:rPr>
          <w:rFonts w:ascii="Times New Roman" w:hAnsi="Times New Roman" w:cs="Times New Roman" w:eastAsia="Times New Roman" w:hint="default"/>
        </w:rPr>
        <w:t>7,457,634.79</w:t>
      </w:r>
      <w:r>
        <w:rPr>
          <w:rFonts w:ascii="Times New Roman" w:hAnsi="Times New Roman" w:cs="Times New Roman" w:eastAsia="Times New Roman" w:hint="default"/>
          <w:spacing w:val="-2"/>
        </w:rPr>
        <w:t> </w:t>
      </w:r>
      <w:r>
        <w:rPr/>
        <w:t>元，坏账准备期末余额</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0"/>
        </w:rPr>
        <w:t> </w:t>
      </w:r>
      <w:r>
        <w:rPr/>
        <w:t>元，计提比例为</w:t>
      </w:r>
      <w:r>
        <w:rPr>
          <w:spacing w:val="-47"/>
        </w:rPr>
        <w:t> </w:t>
      </w:r>
      <w:r>
        <w:rPr>
          <w:rFonts w:ascii="Times New Roman" w:hAnsi="Times New Roman" w:cs="Times New Roman" w:eastAsia="Times New Roman" w:hint="default"/>
        </w:rPr>
        <w:t>0</w:t>
      </w:r>
      <w:r>
        <w:rPr/>
        <w:t>。</w:t>
      </w:r>
    </w:p>
    <w:p>
      <w:pPr>
        <w:pStyle w:val="BodyText"/>
        <w:spacing w:line="240" w:lineRule="auto" w:before="103"/>
        <w:ind w:right="1032"/>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032"/>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032"/>
        <w:jc w:val="left"/>
      </w:pPr>
      <w:r>
        <w:rPr>
          <w:rFonts w:ascii="Times New Roman" w:hAnsi="Times New Roman" w:cs="Times New Roman" w:eastAsia="Times New Roman" w:hint="default"/>
        </w:rPr>
        <w:t>3)</w:t>
      </w:r>
      <w:r>
        <w:rPr/>
        <w:t>其他应收款按款项性质分类情况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211"/>
        <w:gridCol w:w="3708"/>
        <w:gridCol w:w="2649"/>
      </w:tblGrid>
      <w:tr>
        <w:trPr>
          <w:trHeight w:val="327" w:hRule="exact"/>
        </w:trPr>
        <w:tc>
          <w:tcPr>
            <w:tcW w:w="321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56" w:right="0"/>
              <w:jc w:val="center"/>
              <w:rPr>
                <w:rFonts w:ascii="宋体" w:hAnsi="宋体" w:cs="宋体" w:eastAsia="宋体" w:hint="default"/>
                <w:sz w:val="18"/>
                <w:szCs w:val="18"/>
              </w:rPr>
            </w:pPr>
            <w:r>
              <w:rPr>
                <w:rFonts w:ascii="宋体" w:hAnsi="宋体" w:cs="宋体" w:eastAsia="宋体" w:hint="default"/>
                <w:b/>
                <w:bCs/>
                <w:color w:val="FFFFFF"/>
                <w:sz w:val="18"/>
                <w:szCs w:val="18"/>
              </w:rPr>
              <w:t>款项性质</w:t>
            </w:r>
            <w:r>
              <w:rPr>
                <w:rFonts w:ascii="宋体" w:hAnsi="宋体" w:cs="宋体" w:eastAsia="宋体" w:hint="default"/>
                <w:sz w:val="18"/>
                <w:szCs w:val="18"/>
              </w:rPr>
            </w:r>
          </w:p>
        </w:tc>
        <w:tc>
          <w:tcPr>
            <w:tcW w:w="370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166" w:right="0"/>
              <w:jc w:val="left"/>
              <w:rPr>
                <w:rFonts w:ascii="宋体" w:hAnsi="宋体" w:cs="宋体" w:eastAsia="宋体" w:hint="default"/>
                <w:sz w:val="18"/>
                <w:szCs w:val="18"/>
              </w:rPr>
            </w:pPr>
            <w:r>
              <w:rPr>
                <w:rFonts w:ascii="宋体" w:hAnsi="宋体" w:cs="宋体" w:eastAsia="宋体" w:hint="default"/>
                <w:b/>
                <w:bCs/>
                <w:color w:val="FFFFFF"/>
                <w:sz w:val="18"/>
                <w:szCs w:val="18"/>
              </w:rPr>
              <w:t>期末账面余额</w:t>
            </w:r>
            <w:r>
              <w:rPr>
                <w:rFonts w:ascii="宋体" w:hAnsi="宋体" w:cs="宋体" w:eastAsia="宋体" w:hint="default"/>
                <w:sz w:val="18"/>
                <w:szCs w:val="18"/>
              </w:rPr>
            </w:r>
          </w:p>
        </w:tc>
        <w:tc>
          <w:tcPr>
            <w:tcW w:w="264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57" w:right="0"/>
              <w:jc w:val="left"/>
              <w:rPr>
                <w:rFonts w:ascii="宋体" w:hAnsi="宋体" w:cs="宋体" w:eastAsia="宋体" w:hint="default"/>
                <w:sz w:val="18"/>
                <w:szCs w:val="18"/>
              </w:rPr>
            </w:pPr>
            <w:r>
              <w:rPr>
                <w:rFonts w:ascii="宋体" w:hAnsi="宋体" w:cs="宋体" w:eastAsia="宋体" w:hint="default"/>
                <w:b/>
                <w:bCs/>
                <w:color w:val="FFFFFF"/>
                <w:sz w:val="18"/>
                <w:szCs w:val="18"/>
              </w:rPr>
              <w:t>期初账面余额</w:t>
            </w:r>
            <w:r>
              <w:rPr>
                <w:rFonts w:ascii="宋体" w:hAnsi="宋体" w:cs="宋体" w:eastAsia="宋体" w:hint="default"/>
                <w:sz w:val="18"/>
                <w:szCs w:val="18"/>
              </w:rPr>
            </w:r>
          </w:p>
        </w:tc>
      </w:tr>
      <w:tr>
        <w:trPr>
          <w:trHeight w:val="312" w:hRule="exact"/>
        </w:trPr>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应收子公司往来款</w:t>
            </w:r>
          </w:p>
        </w:tc>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6"/>
              <w:jc w:val="right"/>
              <w:rPr>
                <w:rFonts w:ascii="Times New Roman" w:hAnsi="Times New Roman" w:cs="Times New Roman" w:eastAsia="Times New Roman" w:hint="default"/>
                <w:sz w:val="18"/>
                <w:szCs w:val="18"/>
              </w:rPr>
            </w:pPr>
            <w:r>
              <w:rPr>
                <w:rFonts w:ascii="Times New Roman"/>
                <w:spacing w:val="-1"/>
                <w:sz w:val="18"/>
              </w:rPr>
              <w:t>7,009,634.79</w:t>
            </w:r>
          </w:p>
        </w:tc>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6,971,816.99</w:t>
            </w:r>
          </w:p>
        </w:tc>
      </w:tr>
      <w:tr>
        <w:trPr>
          <w:trHeight w:val="312" w:hRule="exact"/>
        </w:trPr>
        <w:tc>
          <w:tcPr>
            <w:tcW w:w="321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70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555"/>
              <w:jc w:val="right"/>
              <w:rPr>
                <w:rFonts w:ascii="Times New Roman" w:hAnsi="Times New Roman" w:cs="Times New Roman" w:eastAsia="Times New Roman" w:hint="default"/>
                <w:sz w:val="18"/>
                <w:szCs w:val="18"/>
              </w:rPr>
            </w:pPr>
            <w:r>
              <w:rPr>
                <w:rFonts w:ascii="Times New Roman"/>
                <w:sz w:val="18"/>
              </w:rPr>
              <w:t>448,000.00</w:t>
            </w:r>
          </w:p>
        </w:tc>
        <w:tc>
          <w:tcPr>
            <w:tcW w:w="264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634,000.00</w:t>
            </w:r>
          </w:p>
        </w:tc>
      </w:tr>
      <w:tr>
        <w:trPr>
          <w:trHeight w:val="312" w:hRule="exact"/>
        </w:trPr>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5"/>
              <w:jc w:val="right"/>
              <w:rPr>
                <w:rFonts w:ascii="Times New Roman" w:hAnsi="Times New Roman" w:cs="Times New Roman" w:eastAsia="Times New Roman" w:hint="default"/>
                <w:sz w:val="18"/>
                <w:szCs w:val="18"/>
              </w:rPr>
            </w:pPr>
            <w:r>
              <w:rPr>
                <w:rFonts w:ascii="Times New Roman"/>
                <w:sz w:val="18"/>
              </w:rPr>
              <w:t>69,349.44</w:t>
            </w:r>
          </w:p>
        </w:tc>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22,906.55</w:t>
            </w:r>
          </w:p>
        </w:tc>
      </w:tr>
      <w:tr>
        <w:trPr>
          <w:trHeight w:val="327" w:hRule="exact"/>
        </w:trPr>
        <w:tc>
          <w:tcPr>
            <w:tcW w:w="321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70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556"/>
              <w:jc w:val="right"/>
              <w:rPr>
                <w:rFonts w:ascii="Times New Roman" w:hAnsi="Times New Roman" w:cs="Times New Roman" w:eastAsia="Times New Roman" w:hint="default"/>
                <w:sz w:val="18"/>
                <w:szCs w:val="18"/>
              </w:rPr>
            </w:pPr>
            <w:r>
              <w:rPr>
                <w:rFonts w:ascii="Times New Roman"/>
                <w:spacing w:val="-1"/>
                <w:sz w:val="18"/>
              </w:rPr>
              <w:t>7,526,984.23</w:t>
            </w:r>
          </w:p>
        </w:tc>
        <w:tc>
          <w:tcPr>
            <w:tcW w:w="264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7,628,723.54</w:t>
            </w:r>
          </w:p>
        </w:tc>
      </w:tr>
    </w:tbl>
    <w:p>
      <w:pPr>
        <w:pStyle w:val="BodyText"/>
        <w:spacing w:line="240" w:lineRule="auto" w:before="51"/>
        <w:ind w:right="1032"/>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071"/>
        <w:gridCol w:w="1274"/>
        <w:gridCol w:w="1443"/>
        <w:gridCol w:w="1342"/>
        <w:gridCol w:w="1824"/>
        <w:gridCol w:w="1616"/>
      </w:tblGrid>
      <w:tr>
        <w:trPr>
          <w:trHeight w:val="951" w:hRule="exact"/>
        </w:trPr>
        <w:tc>
          <w:tcPr>
            <w:tcW w:w="2071"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702" w:right="0"/>
              <w:jc w:val="left"/>
              <w:rPr>
                <w:rFonts w:ascii="宋体" w:hAnsi="宋体" w:cs="宋体" w:eastAsia="宋体" w:hint="default"/>
                <w:sz w:val="18"/>
                <w:szCs w:val="18"/>
              </w:rPr>
            </w:pPr>
            <w:r>
              <w:rPr>
                <w:rFonts w:ascii="宋体" w:hAnsi="宋体" w:cs="宋体" w:eastAsia="宋体" w:hint="default"/>
                <w:b/>
                <w:bCs/>
                <w:color w:val="FFFFFF"/>
                <w:sz w:val="18"/>
                <w:szCs w:val="18"/>
              </w:rPr>
              <w:t>单位名称</w:t>
            </w:r>
            <w:r>
              <w:rPr>
                <w:rFonts w:ascii="宋体" w:hAnsi="宋体" w:cs="宋体" w:eastAsia="宋体" w:hint="default"/>
                <w:sz w:val="18"/>
                <w:szCs w:val="18"/>
              </w:rPr>
            </w:r>
          </w:p>
        </w:tc>
        <w:tc>
          <w:tcPr>
            <w:tcW w:w="127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518" w:right="302" w:hanging="272"/>
              <w:jc w:val="left"/>
              <w:rPr>
                <w:rFonts w:ascii="宋体" w:hAnsi="宋体" w:cs="宋体" w:eastAsia="宋体" w:hint="default"/>
                <w:sz w:val="18"/>
                <w:szCs w:val="18"/>
              </w:rPr>
            </w:pPr>
            <w:r>
              <w:rPr>
                <w:rFonts w:ascii="宋体" w:hAnsi="宋体" w:cs="宋体" w:eastAsia="宋体" w:hint="default"/>
                <w:b/>
                <w:bCs/>
                <w:color w:val="FFFFFF"/>
                <w:sz w:val="18"/>
                <w:szCs w:val="18"/>
              </w:rPr>
              <w:t>款项的性</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质</w:t>
            </w:r>
            <w:r>
              <w:rPr>
                <w:rFonts w:ascii="宋体" w:hAnsi="宋体" w:cs="宋体" w:eastAsia="宋体" w:hint="default"/>
                <w:sz w:val="18"/>
                <w:szCs w:val="18"/>
              </w:rPr>
            </w:r>
          </w:p>
        </w:tc>
        <w:tc>
          <w:tcPr>
            <w:tcW w:w="144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134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594" w:right="0"/>
              <w:jc w:val="left"/>
              <w:rPr>
                <w:rFonts w:ascii="宋体" w:hAnsi="宋体" w:cs="宋体" w:eastAsia="宋体" w:hint="default"/>
                <w:sz w:val="18"/>
                <w:szCs w:val="18"/>
              </w:rPr>
            </w:pPr>
            <w:r>
              <w:rPr>
                <w:rFonts w:ascii="宋体" w:hAnsi="宋体" w:cs="宋体" w:eastAsia="宋体" w:hint="default"/>
                <w:b/>
                <w:bCs/>
                <w:color w:val="FFFFFF"/>
                <w:sz w:val="18"/>
                <w:szCs w:val="18"/>
              </w:rPr>
              <w:t>账龄</w:t>
            </w:r>
            <w:r>
              <w:rPr>
                <w:rFonts w:ascii="宋体" w:hAnsi="宋体" w:cs="宋体" w:eastAsia="宋体" w:hint="default"/>
                <w:sz w:val="18"/>
                <w:szCs w:val="18"/>
              </w:rPr>
            </w:r>
          </w:p>
        </w:tc>
        <w:tc>
          <w:tcPr>
            <w:tcW w:w="182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384" w:right="174"/>
              <w:jc w:val="center"/>
              <w:rPr>
                <w:rFonts w:ascii="宋体" w:hAnsi="宋体" w:cs="宋体" w:eastAsia="宋体" w:hint="default"/>
                <w:sz w:val="18"/>
                <w:szCs w:val="18"/>
              </w:rPr>
            </w:pPr>
            <w:r>
              <w:rPr>
                <w:rFonts w:ascii="宋体" w:hAnsi="宋体" w:cs="宋体" w:eastAsia="宋体" w:hint="default"/>
                <w:b/>
                <w:bCs/>
                <w:color w:val="FFFFFF"/>
                <w:w w:val="95"/>
                <w:sz w:val="18"/>
                <w:szCs w:val="18"/>
              </w:rPr>
              <w:t>占其他应收款期</w:t>
            </w:r>
            <w:r>
              <w:rPr>
                <w:rFonts w:ascii="宋体" w:hAnsi="宋体" w:cs="宋体" w:eastAsia="宋体" w:hint="default"/>
                <w:b/>
                <w:bCs/>
                <w:color w:val="FFFFFF"/>
                <w:spacing w:val="-27"/>
                <w:w w:val="95"/>
                <w:sz w:val="18"/>
                <w:szCs w:val="18"/>
              </w:rPr>
              <w:t> </w:t>
            </w:r>
            <w:r>
              <w:rPr>
                <w:rFonts w:ascii="宋体" w:hAnsi="宋体" w:cs="宋体" w:eastAsia="宋体" w:hint="default"/>
                <w:b/>
                <w:bCs/>
                <w:color w:val="FFFFFF"/>
                <w:spacing w:val="-27"/>
                <w:w w:val="95"/>
                <w:sz w:val="18"/>
                <w:szCs w:val="18"/>
              </w:rPr>
            </w:r>
            <w:r>
              <w:rPr>
                <w:rFonts w:ascii="宋体" w:hAnsi="宋体" w:cs="宋体" w:eastAsia="宋体" w:hint="default"/>
                <w:b/>
                <w:bCs/>
                <w:color w:val="FFFFFF"/>
                <w:w w:val="95"/>
                <w:sz w:val="18"/>
                <w:szCs w:val="18"/>
              </w:rPr>
              <w:t>末余额合计数的</w:t>
            </w:r>
            <w:r>
              <w:rPr>
                <w:rFonts w:ascii="宋体" w:hAnsi="宋体" w:cs="宋体" w:eastAsia="宋体" w:hint="default"/>
                <w:b/>
                <w:bCs/>
                <w:color w:val="FFFFFF"/>
                <w:spacing w:val="-27"/>
                <w:w w:val="95"/>
                <w:sz w:val="18"/>
                <w:szCs w:val="18"/>
              </w:rPr>
              <w:t> </w:t>
            </w:r>
            <w:r>
              <w:rPr>
                <w:rFonts w:ascii="宋体" w:hAnsi="宋体" w:cs="宋体" w:eastAsia="宋体" w:hint="default"/>
                <w:b/>
                <w:bCs/>
                <w:color w:val="FFFFFF"/>
                <w:spacing w:val="-27"/>
                <w:w w:val="95"/>
                <w:sz w:val="18"/>
                <w:szCs w:val="18"/>
              </w:rPr>
            </w:r>
            <w:r>
              <w:rPr>
                <w:rFonts w:ascii="宋体" w:hAnsi="宋体" w:cs="宋体" w:eastAsia="宋体" w:hint="default"/>
                <w:b/>
                <w:bCs/>
                <w:color w:val="FFFFFF"/>
                <w:sz w:val="18"/>
                <w:szCs w:val="18"/>
              </w:rPr>
              <w:t>比例</w:t>
            </w:r>
            <w:r>
              <w:rPr>
                <w:rFonts w:ascii="宋体" w:hAnsi="宋体" w:cs="宋体" w:eastAsia="宋体" w:hint="default"/>
                <w:sz w:val="18"/>
                <w:szCs w:val="18"/>
              </w:rPr>
            </w:r>
          </w:p>
        </w:tc>
        <w:tc>
          <w:tcPr>
            <w:tcW w:w="161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717" w:right="174" w:hanging="542"/>
              <w:jc w:val="left"/>
              <w:rPr>
                <w:rFonts w:ascii="宋体" w:hAnsi="宋体" w:cs="宋体" w:eastAsia="宋体" w:hint="default"/>
                <w:sz w:val="18"/>
                <w:szCs w:val="18"/>
              </w:rPr>
            </w:pPr>
            <w:r>
              <w:rPr>
                <w:rFonts w:ascii="宋体" w:hAnsi="宋体" w:cs="宋体" w:eastAsia="宋体" w:hint="default"/>
                <w:b/>
                <w:bCs/>
                <w:color w:val="FFFFFF"/>
                <w:sz w:val="18"/>
                <w:szCs w:val="18"/>
              </w:rPr>
              <w:t>坏账准备期末余</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额</w:t>
            </w:r>
            <w:r>
              <w:rPr>
                <w:rFonts w:ascii="宋体" w:hAnsi="宋体" w:cs="宋体" w:eastAsia="宋体" w:hint="default"/>
                <w:sz w:val="18"/>
                <w:szCs w:val="18"/>
              </w:rPr>
            </w:r>
          </w:p>
        </w:tc>
      </w:tr>
      <w:tr>
        <w:trPr>
          <w:trHeight w:val="624" w:hRule="exact"/>
        </w:trPr>
        <w:tc>
          <w:tcPr>
            <w:tcW w:w="2071"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61"/>
              <w:jc w:val="left"/>
              <w:rPr>
                <w:rFonts w:ascii="宋体" w:hAnsi="宋体" w:cs="宋体" w:eastAsia="宋体" w:hint="default"/>
                <w:sz w:val="18"/>
                <w:szCs w:val="18"/>
              </w:rPr>
            </w:pPr>
            <w:r>
              <w:rPr>
                <w:rFonts w:ascii="宋体" w:hAnsi="宋体" w:cs="宋体" w:eastAsia="宋体" w:hint="default"/>
                <w:sz w:val="18"/>
                <w:szCs w:val="18"/>
              </w:rPr>
              <w:t>上海百华悦邦科技股份 有限公司</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4,804,513.17</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63.83%</w:t>
            </w:r>
          </w:p>
        </w:tc>
        <w:tc>
          <w:tcPr>
            <w:tcW w:w="1616" w:type="dxa"/>
            <w:tcBorders>
              <w:top w:val="nil" w:sz="6" w:space="0" w:color="auto"/>
              <w:left w:val="nil" w:sz="6" w:space="0" w:color="auto"/>
              <w:bottom w:val="nil" w:sz="6" w:space="0" w:color="auto"/>
              <w:right w:val="nil" w:sz="6" w:space="0" w:color="auto"/>
            </w:tcBorders>
          </w:tcPr>
          <w:p>
            <w:pPr/>
          </w:p>
        </w:tc>
      </w:tr>
      <w:tr>
        <w:trPr>
          <w:trHeight w:val="624" w:hRule="exact"/>
        </w:trPr>
        <w:tc>
          <w:tcPr>
            <w:tcW w:w="20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161"/>
              <w:jc w:val="left"/>
              <w:rPr>
                <w:rFonts w:ascii="宋体" w:hAnsi="宋体" w:cs="宋体" w:eastAsia="宋体" w:hint="default"/>
                <w:sz w:val="18"/>
                <w:szCs w:val="18"/>
              </w:rPr>
            </w:pPr>
            <w:r>
              <w:rPr>
                <w:rFonts w:ascii="宋体" w:hAnsi="宋体" w:cs="宋体" w:eastAsia="宋体" w:hint="default"/>
                <w:sz w:val="18"/>
                <w:szCs w:val="18"/>
              </w:rPr>
              <w:t>前锦网络信息技术（上 海）有限公司</w:t>
            </w:r>
          </w:p>
        </w:tc>
        <w:tc>
          <w:tcPr>
            <w:tcW w:w="127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厂家押金</w:t>
            </w:r>
          </w:p>
        </w:tc>
        <w:tc>
          <w:tcPr>
            <w:tcW w:w="14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300,000.00</w:t>
            </w:r>
          </w:p>
        </w:tc>
        <w:tc>
          <w:tcPr>
            <w:tcW w:w="134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8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3.99%</w:t>
            </w:r>
          </w:p>
        </w:tc>
        <w:tc>
          <w:tcPr>
            <w:tcW w:w="1616" w:type="dxa"/>
            <w:tcBorders>
              <w:top w:val="nil" w:sz="6" w:space="0" w:color="auto"/>
              <w:left w:val="nil" w:sz="6" w:space="0" w:color="auto"/>
              <w:bottom w:val="nil" w:sz="6" w:space="0" w:color="auto"/>
              <w:right w:val="nil" w:sz="6" w:space="0" w:color="auto"/>
            </w:tcBorders>
            <w:shd w:val="clear" w:color="auto" w:fill="FFF1CC"/>
          </w:tcPr>
          <w:p>
            <w:pPr/>
          </w:p>
        </w:tc>
      </w:tr>
      <w:tr>
        <w:trPr>
          <w:trHeight w:val="624" w:hRule="exact"/>
        </w:trPr>
        <w:tc>
          <w:tcPr>
            <w:tcW w:w="2071"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161"/>
              <w:jc w:val="left"/>
              <w:rPr>
                <w:rFonts w:ascii="宋体" w:hAnsi="宋体" w:cs="宋体" w:eastAsia="宋体" w:hint="default"/>
                <w:sz w:val="18"/>
                <w:szCs w:val="18"/>
              </w:rPr>
            </w:pPr>
            <w:r>
              <w:rPr>
                <w:rFonts w:ascii="宋体" w:hAnsi="宋体" w:cs="宋体" w:eastAsia="宋体" w:hint="default"/>
                <w:sz w:val="18"/>
                <w:szCs w:val="18"/>
              </w:rPr>
              <w:t>北京京东世纪贸易有限 公司</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厂家押金</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100,000.00</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1.33%</w:t>
            </w:r>
          </w:p>
        </w:tc>
        <w:tc>
          <w:tcPr>
            <w:tcW w:w="1616" w:type="dxa"/>
            <w:tcBorders>
              <w:top w:val="nil" w:sz="6" w:space="0" w:color="auto"/>
              <w:left w:val="nil" w:sz="6" w:space="0" w:color="auto"/>
              <w:bottom w:val="nil" w:sz="6" w:space="0" w:color="auto"/>
              <w:right w:val="nil" w:sz="6" w:space="0" w:color="auto"/>
            </w:tcBorders>
          </w:tcPr>
          <w:p>
            <w:pPr/>
          </w:p>
        </w:tc>
      </w:tr>
      <w:tr>
        <w:trPr>
          <w:trHeight w:val="624" w:hRule="exact"/>
        </w:trPr>
        <w:tc>
          <w:tcPr>
            <w:tcW w:w="207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161"/>
              <w:jc w:val="left"/>
              <w:rPr>
                <w:rFonts w:ascii="宋体" w:hAnsi="宋体" w:cs="宋体" w:eastAsia="宋体" w:hint="default"/>
                <w:sz w:val="18"/>
                <w:szCs w:val="18"/>
              </w:rPr>
            </w:pPr>
            <w:r>
              <w:rPr>
                <w:rFonts w:ascii="宋体" w:hAnsi="宋体" w:cs="宋体" w:eastAsia="宋体" w:hint="default"/>
                <w:sz w:val="18"/>
                <w:szCs w:val="18"/>
              </w:rPr>
              <w:t>北京荣大伟业商贸有限 公司</w:t>
            </w:r>
          </w:p>
        </w:tc>
        <w:tc>
          <w:tcPr>
            <w:tcW w:w="127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厂家押金</w:t>
            </w:r>
          </w:p>
        </w:tc>
        <w:tc>
          <w:tcPr>
            <w:tcW w:w="144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20,000.00</w:t>
            </w:r>
          </w:p>
        </w:tc>
        <w:tc>
          <w:tcPr>
            <w:tcW w:w="134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182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0.27%</w:t>
            </w:r>
          </w:p>
        </w:tc>
        <w:tc>
          <w:tcPr>
            <w:tcW w:w="1616"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北京国美管家信息技术</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厂家押金</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20,000.00</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0.27%</w:t>
            </w:r>
          </w:p>
        </w:tc>
        <w:tc>
          <w:tcPr>
            <w:tcW w:w="1616" w:type="dxa"/>
            <w:tcBorders>
              <w:top w:val="nil" w:sz="6" w:space="0" w:color="auto"/>
              <w:left w:val="nil" w:sz="6" w:space="0" w:color="auto"/>
              <w:bottom w:val="nil" w:sz="6" w:space="0" w:color="auto"/>
              <w:right w:val="nil" w:sz="6" w:space="0" w:color="auto"/>
            </w:tcBorders>
          </w:tcPr>
          <w:p>
            <w:pPr/>
          </w:p>
        </w:tc>
      </w:tr>
      <w:tr>
        <w:trPr>
          <w:trHeight w:val="327" w:hRule="exact"/>
        </w:trPr>
        <w:tc>
          <w:tcPr>
            <w:tcW w:w="2071"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54"/>
              <w:jc w:val="center"/>
              <w:rPr>
                <w:rFonts w:ascii="Times New Roman" w:hAnsi="Times New Roman" w:cs="Times New Roman" w:eastAsia="Times New Roman" w:hint="default"/>
                <w:sz w:val="18"/>
                <w:szCs w:val="18"/>
              </w:rPr>
            </w:pPr>
            <w:r>
              <w:rPr>
                <w:rFonts w:ascii="Times New Roman"/>
                <w:sz w:val="18"/>
              </w:rPr>
              <w:t>--</w:t>
            </w:r>
          </w:p>
        </w:tc>
        <w:tc>
          <w:tcPr>
            <w:tcW w:w="144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5,244,513.17</w:t>
            </w:r>
          </w:p>
        </w:tc>
        <w:tc>
          <w:tcPr>
            <w:tcW w:w="134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207" w:right="0"/>
              <w:jc w:val="center"/>
              <w:rPr>
                <w:rFonts w:ascii="Times New Roman" w:hAnsi="Times New Roman" w:cs="Times New Roman" w:eastAsia="Times New Roman" w:hint="default"/>
                <w:sz w:val="18"/>
                <w:szCs w:val="18"/>
              </w:rPr>
            </w:pPr>
            <w:r>
              <w:rPr>
                <w:rFonts w:ascii="Times New Roman"/>
                <w:sz w:val="18"/>
              </w:rPr>
              <w:t>--</w:t>
            </w:r>
          </w:p>
        </w:tc>
        <w:tc>
          <w:tcPr>
            <w:tcW w:w="182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69.69%</w:t>
            </w:r>
          </w:p>
        </w:tc>
        <w:tc>
          <w:tcPr>
            <w:tcW w:w="1616" w:type="dxa"/>
            <w:tcBorders>
              <w:top w:val="nil" w:sz="6" w:space="0" w:color="auto"/>
              <w:left w:val="nil" w:sz="6" w:space="0" w:color="auto"/>
              <w:bottom w:val="single" w:sz="12" w:space="0" w:color="C45811"/>
              <w:right w:val="nil" w:sz="6" w:space="0" w:color="auto"/>
            </w:tcBorders>
            <w:shd w:val="clear" w:color="auto" w:fill="FFF1CC"/>
          </w:tcPr>
          <w:p>
            <w:pP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3、长期股权投资" w:id="331"/>
      <w:bookmarkEnd w:id="33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346"/>
        <w:gridCol w:w="1497"/>
        <w:gridCol w:w="1274"/>
        <w:gridCol w:w="1412"/>
        <w:gridCol w:w="1416"/>
        <w:gridCol w:w="1319"/>
        <w:gridCol w:w="1309"/>
      </w:tblGrid>
      <w:tr>
        <w:trPr>
          <w:trHeight w:val="327" w:hRule="exact"/>
        </w:trPr>
        <w:tc>
          <w:tcPr>
            <w:tcW w:w="134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1"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1497" w:type="dxa"/>
            <w:tcBorders>
              <w:top w:val="single" w:sz="12" w:space="0" w:color="C45811"/>
              <w:left w:val="nil" w:sz="6" w:space="0" w:color="auto"/>
              <w:bottom w:val="nil" w:sz="6" w:space="0" w:color="auto"/>
              <w:right w:val="nil" w:sz="6" w:space="0" w:color="auto"/>
            </w:tcBorders>
            <w:shd w:val="clear" w:color="auto" w:fill="EC7C30"/>
          </w:tcPr>
          <w:p>
            <w:pPr/>
          </w:p>
        </w:tc>
        <w:tc>
          <w:tcPr>
            <w:tcW w:w="127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14"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1412" w:type="dxa"/>
            <w:tcBorders>
              <w:top w:val="single" w:sz="12" w:space="0" w:color="C45811"/>
              <w:left w:val="nil" w:sz="6" w:space="0" w:color="auto"/>
              <w:bottom w:val="nil" w:sz="6" w:space="0" w:color="auto"/>
              <w:right w:val="nil" w:sz="6" w:space="0" w:color="auto"/>
            </w:tcBorders>
            <w:shd w:val="clear" w:color="auto" w:fill="EC7C30"/>
          </w:tcPr>
          <w:p>
            <w:pPr/>
          </w:p>
        </w:tc>
        <w:tc>
          <w:tcPr>
            <w:tcW w:w="1416" w:type="dxa"/>
            <w:tcBorders>
              <w:top w:val="single" w:sz="12" w:space="0" w:color="C45811"/>
              <w:left w:val="nil" w:sz="6" w:space="0" w:color="auto"/>
              <w:bottom w:val="nil" w:sz="6" w:space="0" w:color="auto"/>
              <w:right w:val="nil" w:sz="6" w:space="0" w:color="auto"/>
            </w:tcBorders>
            <w:shd w:val="clear" w:color="auto" w:fill="EC7C30"/>
          </w:tcPr>
          <w:p>
            <w:pPr/>
          </w:p>
        </w:tc>
        <w:tc>
          <w:tcPr>
            <w:tcW w:w="131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215"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c>
          <w:tcPr>
            <w:tcW w:w="1309" w:type="dxa"/>
            <w:tcBorders>
              <w:top w:val="single" w:sz="12" w:space="0" w:color="C45811"/>
              <w:left w:val="nil" w:sz="6" w:space="0" w:color="auto"/>
              <w:bottom w:val="nil" w:sz="6" w:space="0" w:color="auto"/>
              <w:right w:val="nil" w:sz="6" w:space="0" w:color="auto"/>
            </w:tcBorders>
            <w:shd w:val="clear" w:color="auto" w:fill="EC7C30"/>
          </w:tcPr>
          <w:p>
            <w:pPr/>
          </w:p>
        </w:tc>
      </w:tr>
      <w:tr>
        <w:trPr>
          <w:trHeight w:val="312" w:hRule="exact"/>
        </w:trPr>
        <w:tc>
          <w:tcPr>
            <w:tcW w:w="1346" w:type="dxa"/>
            <w:tcBorders>
              <w:top w:val="nil" w:sz="6" w:space="0" w:color="auto"/>
              <w:left w:val="nil" w:sz="6" w:space="0" w:color="auto"/>
              <w:bottom w:val="nil" w:sz="6" w:space="0" w:color="auto"/>
              <w:right w:val="nil" w:sz="6" w:space="0" w:color="auto"/>
            </w:tcBorders>
            <w:shd w:val="clear" w:color="auto" w:fill="EC7C30"/>
          </w:tcPr>
          <w:p>
            <w:pPr/>
          </w:p>
        </w:tc>
        <w:tc>
          <w:tcPr>
            <w:tcW w:w="1497"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right="82"/>
              <w:jc w:val="center"/>
              <w:rPr>
                <w:rFonts w:ascii="宋体" w:hAnsi="宋体" w:cs="宋体" w:eastAsia="宋体" w:hint="default"/>
                <w:sz w:val="18"/>
                <w:szCs w:val="18"/>
              </w:rPr>
            </w:pPr>
            <w:r>
              <w:rPr>
                <w:rFonts w:ascii="宋体" w:hAnsi="宋体" w:cs="宋体" w:eastAsia="宋体" w:hint="default"/>
                <w:b/>
                <w:bCs/>
                <w:color w:val="FFFFFF"/>
                <w:sz w:val="18"/>
                <w:szCs w:val="18"/>
              </w:rPr>
              <w:t>账面余额</w:t>
            </w:r>
            <w:r>
              <w:rPr>
                <w:rFonts w:ascii="宋体" w:hAnsi="宋体" w:cs="宋体" w:eastAsia="宋体" w:hint="default"/>
                <w:sz w:val="18"/>
                <w:szCs w:val="18"/>
              </w:rPr>
            </w:r>
          </w:p>
        </w:tc>
        <w:tc>
          <w:tcPr>
            <w:tcW w:w="1274"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214" w:right="0"/>
              <w:jc w:val="left"/>
              <w:rPr>
                <w:rFonts w:ascii="宋体" w:hAnsi="宋体" w:cs="宋体" w:eastAsia="宋体" w:hint="default"/>
                <w:sz w:val="18"/>
                <w:szCs w:val="18"/>
              </w:rPr>
            </w:pPr>
            <w:r>
              <w:rPr>
                <w:rFonts w:ascii="宋体" w:hAnsi="宋体" w:cs="宋体" w:eastAsia="宋体" w:hint="default"/>
                <w:b/>
                <w:bCs/>
                <w:color w:val="FFFFFF"/>
                <w:sz w:val="18"/>
                <w:szCs w:val="18"/>
              </w:rPr>
              <w:t>减值准备</w:t>
            </w:r>
            <w:r>
              <w:rPr>
                <w:rFonts w:ascii="宋体" w:hAnsi="宋体" w:cs="宋体" w:eastAsia="宋体" w:hint="default"/>
                <w:sz w:val="18"/>
                <w:szCs w:val="18"/>
              </w:rPr>
            </w:r>
          </w:p>
        </w:tc>
        <w:tc>
          <w:tcPr>
            <w:tcW w:w="1412"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right="71"/>
              <w:jc w:val="center"/>
              <w:rPr>
                <w:rFonts w:ascii="宋体" w:hAnsi="宋体" w:cs="宋体" w:eastAsia="宋体" w:hint="default"/>
                <w:sz w:val="18"/>
                <w:szCs w:val="18"/>
              </w:rPr>
            </w:pPr>
            <w:r>
              <w:rPr>
                <w:rFonts w:ascii="宋体" w:hAnsi="宋体" w:cs="宋体" w:eastAsia="宋体" w:hint="default"/>
                <w:b/>
                <w:bCs/>
                <w:color w:val="FFFFFF"/>
                <w:sz w:val="18"/>
                <w:szCs w:val="18"/>
              </w:rPr>
              <w:t>账面价值</w:t>
            </w:r>
            <w:r>
              <w:rPr>
                <w:rFonts w:ascii="宋体" w:hAnsi="宋体" w:cs="宋体" w:eastAsia="宋体" w:hint="default"/>
                <w:sz w:val="18"/>
                <w:szCs w:val="18"/>
              </w:rPr>
            </w:r>
          </w:p>
        </w:tc>
        <w:tc>
          <w:tcPr>
            <w:tcW w:w="1416"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b/>
                <w:bCs/>
                <w:color w:val="FFFFFF"/>
                <w:sz w:val="18"/>
                <w:szCs w:val="18"/>
              </w:rPr>
              <w:t>账面余额</w:t>
            </w:r>
            <w:r>
              <w:rPr>
                <w:rFonts w:ascii="宋体" w:hAnsi="宋体" w:cs="宋体" w:eastAsia="宋体" w:hint="default"/>
                <w:sz w:val="18"/>
                <w:szCs w:val="18"/>
              </w:rPr>
            </w:r>
          </w:p>
        </w:tc>
        <w:tc>
          <w:tcPr>
            <w:tcW w:w="1319"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214" w:right="0"/>
              <w:jc w:val="left"/>
              <w:rPr>
                <w:rFonts w:ascii="宋体" w:hAnsi="宋体" w:cs="宋体" w:eastAsia="宋体" w:hint="default"/>
                <w:sz w:val="18"/>
                <w:szCs w:val="18"/>
              </w:rPr>
            </w:pPr>
            <w:r>
              <w:rPr>
                <w:rFonts w:ascii="宋体" w:hAnsi="宋体" w:cs="宋体" w:eastAsia="宋体" w:hint="default"/>
                <w:b/>
                <w:bCs/>
                <w:color w:val="FFFFFF"/>
                <w:sz w:val="18"/>
                <w:szCs w:val="18"/>
              </w:rPr>
              <w:t>减值准备</w:t>
            </w:r>
            <w:r>
              <w:rPr>
                <w:rFonts w:ascii="宋体" w:hAnsi="宋体" w:cs="宋体" w:eastAsia="宋体" w:hint="default"/>
                <w:sz w:val="18"/>
                <w:szCs w:val="18"/>
              </w:rPr>
            </w:r>
          </w:p>
        </w:tc>
        <w:tc>
          <w:tcPr>
            <w:tcW w:w="1309"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b/>
                <w:bCs/>
                <w:color w:val="FFFFFF"/>
                <w:sz w:val="18"/>
                <w:szCs w:val="18"/>
              </w:rPr>
              <w:t>账面价值</w:t>
            </w:r>
            <w:r>
              <w:rPr>
                <w:rFonts w:ascii="宋体" w:hAnsi="宋体" w:cs="宋体" w:eastAsia="宋体" w:hint="default"/>
                <w:sz w:val="18"/>
                <w:szCs w:val="18"/>
              </w:rPr>
            </w:r>
          </w:p>
        </w:tc>
      </w:tr>
      <w:tr>
        <w:trPr>
          <w:trHeight w:val="312" w:hRule="exact"/>
        </w:trPr>
        <w:tc>
          <w:tcPr>
            <w:tcW w:w="134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9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54"/>
              <w:jc w:val="center"/>
              <w:rPr>
                <w:rFonts w:ascii="Times New Roman" w:hAnsi="Times New Roman" w:cs="Times New Roman" w:eastAsia="Times New Roman" w:hint="default"/>
                <w:sz w:val="18"/>
                <w:szCs w:val="18"/>
              </w:rPr>
            </w:pPr>
            <w:r>
              <w:rPr>
                <w:rFonts w:ascii="Times New Roman"/>
                <w:sz w:val="18"/>
              </w:rPr>
              <w:t>184,752,985.00</w:t>
            </w:r>
          </w:p>
        </w:tc>
        <w:tc>
          <w:tcPr>
            <w:tcW w:w="127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z w:val="18"/>
              </w:rPr>
              <w:t>431,879.66</w:t>
            </w:r>
          </w:p>
        </w:tc>
        <w:tc>
          <w:tcPr>
            <w:tcW w:w="14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2"/>
              <w:jc w:val="center"/>
              <w:rPr>
                <w:rFonts w:ascii="Times New Roman" w:hAnsi="Times New Roman" w:cs="Times New Roman" w:eastAsia="Times New Roman" w:hint="default"/>
                <w:sz w:val="18"/>
                <w:szCs w:val="18"/>
              </w:rPr>
            </w:pPr>
            <w:r>
              <w:rPr>
                <w:rFonts w:ascii="Times New Roman"/>
                <w:sz w:val="18"/>
              </w:rPr>
              <w:t>184,321,105.34</w:t>
            </w:r>
          </w:p>
        </w:tc>
        <w:tc>
          <w:tcPr>
            <w:tcW w:w="14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46"/>
              <w:jc w:val="center"/>
              <w:rPr>
                <w:rFonts w:ascii="Times New Roman" w:hAnsi="Times New Roman" w:cs="Times New Roman" w:eastAsia="Times New Roman" w:hint="default"/>
                <w:sz w:val="18"/>
                <w:szCs w:val="18"/>
              </w:rPr>
            </w:pPr>
            <w:r>
              <w:rPr>
                <w:rFonts w:ascii="Times New Roman"/>
                <w:sz w:val="18"/>
              </w:rPr>
              <w:t>91,406,885.00</w:t>
            </w:r>
          </w:p>
        </w:tc>
        <w:tc>
          <w:tcPr>
            <w:tcW w:w="131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64"/>
              <w:jc w:val="right"/>
              <w:rPr>
                <w:rFonts w:ascii="Times New Roman" w:hAnsi="Times New Roman" w:cs="Times New Roman" w:eastAsia="Times New Roman" w:hint="default"/>
                <w:sz w:val="18"/>
                <w:szCs w:val="18"/>
              </w:rPr>
            </w:pPr>
            <w:r>
              <w:rPr>
                <w:rFonts w:ascii="Times New Roman"/>
                <w:sz w:val="18"/>
              </w:rPr>
              <w:t>431,879.66</w:t>
            </w:r>
          </w:p>
        </w:tc>
        <w:tc>
          <w:tcPr>
            <w:tcW w:w="130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90,975,005.34</w:t>
            </w:r>
          </w:p>
        </w:tc>
      </w:tr>
      <w:tr>
        <w:trPr>
          <w:trHeight w:val="327" w:hRule="exact"/>
        </w:trPr>
        <w:tc>
          <w:tcPr>
            <w:tcW w:w="1346"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7"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54"/>
              <w:jc w:val="center"/>
              <w:rPr>
                <w:rFonts w:ascii="Times New Roman" w:hAnsi="Times New Roman" w:cs="Times New Roman" w:eastAsia="Times New Roman" w:hint="default"/>
                <w:sz w:val="18"/>
                <w:szCs w:val="18"/>
              </w:rPr>
            </w:pPr>
            <w:r>
              <w:rPr>
                <w:rFonts w:ascii="Times New Roman"/>
                <w:sz w:val="18"/>
              </w:rPr>
              <w:t>184,752,985.00</w:t>
            </w:r>
          </w:p>
        </w:tc>
        <w:tc>
          <w:tcPr>
            <w:tcW w:w="127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z w:val="18"/>
              </w:rPr>
              <w:t>431,879.66</w:t>
            </w:r>
          </w:p>
        </w:tc>
        <w:tc>
          <w:tcPr>
            <w:tcW w:w="1412"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42"/>
              <w:jc w:val="center"/>
              <w:rPr>
                <w:rFonts w:ascii="Times New Roman" w:hAnsi="Times New Roman" w:cs="Times New Roman" w:eastAsia="Times New Roman" w:hint="default"/>
                <w:sz w:val="18"/>
                <w:szCs w:val="18"/>
              </w:rPr>
            </w:pPr>
            <w:r>
              <w:rPr>
                <w:rFonts w:ascii="Times New Roman"/>
                <w:sz w:val="18"/>
              </w:rPr>
              <w:t>184,321,105.34</w:t>
            </w:r>
          </w:p>
        </w:tc>
        <w:tc>
          <w:tcPr>
            <w:tcW w:w="141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46"/>
              <w:jc w:val="center"/>
              <w:rPr>
                <w:rFonts w:ascii="Times New Roman" w:hAnsi="Times New Roman" w:cs="Times New Roman" w:eastAsia="Times New Roman" w:hint="default"/>
                <w:sz w:val="18"/>
                <w:szCs w:val="18"/>
              </w:rPr>
            </w:pPr>
            <w:r>
              <w:rPr>
                <w:rFonts w:ascii="Times New Roman"/>
                <w:sz w:val="18"/>
              </w:rPr>
              <w:t>91,406,885.00</w:t>
            </w:r>
          </w:p>
        </w:tc>
        <w:tc>
          <w:tcPr>
            <w:tcW w:w="1319"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64"/>
              <w:jc w:val="right"/>
              <w:rPr>
                <w:rFonts w:ascii="Times New Roman" w:hAnsi="Times New Roman" w:cs="Times New Roman" w:eastAsia="Times New Roman" w:hint="default"/>
                <w:sz w:val="18"/>
                <w:szCs w:val="18"/>
              </w:rPr>
            </w:pPr>
            <w:r>
              <w:rPr>
                <w:rFonts w:ascii="Times New Roman"/>
                <w:sz w:val="18"/>
              </w:rPr>
              <w:t>431,879.66</w:t>
            </w:r>
          </w:p>
        </w:tc>
        <w:tc>
          <w:tcPr>
            <w:tcW w:w="1309"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90,975,005.34</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1）对子公司投资" w:id="332"/>
      <w:bookmarkEnd w:id="33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459"/>
        <w:gridCol w:w="1434"/>
        <w:gridCol w:w="1444"/>
        <w:gridCol w:w="1226"/>
        <w:gridCol w:w="1290"/>
        <w:gridCol w:w="1318"/>
        <w:gridCol w:w="1396"/>
      </w:tblGrid>
      <w:tr>
        <w:trPr>
          <w:trHeight w:val="639" w:hRule="exact"/>
        </w:trPr>
        <w:tc>
          <w:tcPr>
            <w:tcW w:w="145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2"/>
              <w:jc w:val="right"/>
              <w:rPr>
                <w:rFonts w:ascii="宋体" w:hAnsi="宋体" w:cs="宋体" w:eastAsia="宋体" w:hint="default"/>
                <w:sz w:val="18"/>
                <w:szCs w:val="18"/>
              </w:rPr>
            </w:pPr>
            <w:r>
              <w:rPr>
                <w:rFonts w:ascii="宋体" w:hAnsi="宋体" w:cs="宋体" w:eastAsia="宋体" w:hint="default"/>
                <w:b/>
                <w:bCs/>
                <w:color w:val="FFFFFF"/>
                <w:w w:val="95"/>
                <w:sz w:val="18"/>
                <w:szCs w:val="18"/>
              </w:rPr>
              <w:t>被投资单位</w:t>
            </w:r>
            <w:r>
              <w:rPr>
                <w:rFonts w:ascii="宋体" w:hAnsi="宋体" w:cs="宋体" w:eastAsia="宋体" w:hint="default"/>
                <w:sz w:val="18"/>
                <w:szCs w:val="18"/>
              </w:rPr>
            </w:r>
          </w:p>
        </w:tc>
        <w:tc>
          <w:tcPr>
            <w:tcW w:w="143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b/>
                <w:bCs/>
                <w:color w:val="FFFFFF"/>
                <w:sz w:val="18"/>
                <w:szCs w:val="18"/>
              </w:rPr>
              <w:t>期初余额</w:t>
            </w:r>
            <w:r>
              <w:rPr>
                <w:rFonts w:ascii="宋体" w:hAnsi="宋体" w:cs="宋体" w:eastAsia="宋体" w:hint="default"/>
                <w:sz w:val="18"/>
                <w:szCs w:val="18"/>
              </w:rPr>
            </w:r>
          </w:p>
        </w:tc>
        <w:tc>
          <w:tcPr>
            <w:tcW w:w="144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b/>
                <w:bCs/>
                <w:color w:val="FFFFFF"/>
                <w:sz w:val="18"/>
                <w:szCs w:val="18"/>
              </w:rPr>
              <w:t>本期增加</w:t>
            </w:r>
            <w:r>
              <w:rPr>
                <w:rFonts w:ascii="宋体" w:hAnsi="宋体" w:cs="宋体" w:eastAsia="宋体" w:hint="default"/>
                <w:sz w:val="18"/>
                <w:szCs w:val="18"/>
              </w:rPr>
            </w:r>
          </w:p>
        </w:tc>
        <w:tc>
          <w:tcPr>
            <w:tcW w:w="122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b/>
                <w:bCs/>
                <w:color w:val="FFFFFF"/>
                <w:sz w:val="18"/>
                <w:szCs w:val="18"/>
              </w:rPr>
              <w:t>本期减少</w:t>
            </w:r>
            <w:r>
              <w:rPr>
                <w:rFonts w:ascii="宋体" w:hAnsi="宋体" w:cs="宋体" w:eastAsia="宋体" w:hint="default"/>
                <w:sz w:val="18"/>
                <w:szCs w:val="18"/>
              </w:rPr>
            </w:r>
          </w:p>
        </w:tc>
        <w:tc>
          <w:tcPr>
            <w:tcW w:w="1290"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b/>
                <w:bCs/>
                <w:color w:val="FFFFFF"/>
                <w:sz w:val="18"/>
                <w:szCs w:val="18"/>
              </w:rPr>
              <w:t>期末余额</w:t>
            </w:r>
            <w:r>
              <w:rPr>
                <w:rFonts w:ascii="宋体" w:hAnsi="宋体" w:cs="宋体" w:eastAsia="宋体" w:hint="default"/>
                <w:sz w:val="18"/>
                <w:szCs w:val="18"/>
              </w:rPr>
            </w:r>
          </w:p>
        </w:tc>
        <w:tc>
          <w:tcPr>
            <w:tcW w:w="131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437" w:right="156" w:hanging="182"/>
              <w:jc w:val="left"/>
              <w:rPr>
                <w:rFonts w:ascii="宋体" w:hAnsi="宋体" w:cs="宋体" w:eastAsia="宋体" w:hint="default"/>
                <w:sz w:val="18"/>
                <w:szCs w:val="18"/>
              </w:rPr>
            </w:pPr>
            <w:r>
              <w:rPr>
                <w:rFonts w:ascii="宋体" w:hAnsi="宋体" w:cs="宋体" w:eastAsia="宋体" w:hint="default"/>
                <w:b/>
                <w:bCs/>
                <w:color w:val="FFFFFF"/>
                <w:sz w:val="18"/>
                <w:szCs w:val="18"/>
              </w:rPr>
              <w:t>本期计提减</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值准备</w:t>
            </w:r>
            <w:r>
              <w:rPr>
                <w:rFonts w:ascii="宋体" w:hAnsi="宋体" w:cs="宋体" w:eastAsia="宋体" w:hint="default"/>
                <w:sz w:val="18"/>
                <w:szCs w:val="18"/>
              </w:rPr>
            </w:r>
          </w:p>
        </w:tc>
        <w:tc>
          <w:tcPr>
            <w:tcW w:w="139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519" w:right="151" w:hanging="362"/>
              <w:jc w:val="left"/>
              <w:rPr>
                <w:rFonts w:ascii="宋体" w:hAnsi="宋体" w:cs="宋体" w:eastAsia="宋体" w:hint="default"/>
                <w:sz w:val="18"/>
                <w:szCs w:val="18"/>
              </w:rPr>
            </w:pPr>
            <w:r>
              <w:rPr>
                <w:rFonts w:ascii="宋体" w:hAnsi="宋体" w:cs="宋体" w:eastAsia="宋体" w:hint="default"/>
                <w:b/>
                <w:bCs/>
                <w:color w:val="FFFFFF"/>
                <w:sz w:val="18"/>
                <w:szCs w:val="18"/>
              </w:rPr>
              <w:t>减值准备期末</w:t>
            </w:r>
            <w:r>
              <w:rPr>
                <w:rFonts w:ascii="宋体" w:hAnsi="宋体" w:cs="宋体" w:eastAsia="宋体" w:hint="default"/>
                <w:b/>
                <w:bCs/>
                <w:color w:val="FFFFFF"/>
                <w:w w:val="99"/>
                <w:sz w:val="18"/>
                <w:szCs w:val="18"/>
              </w:rPr>
              <w:t> </w:t>
            </w:r>
            <w:r>
              <w:rPr>
                <w:rFonts w:ascii="宋体" w:hAnsi="宋体" w:cs="宋体" w:eastAsia="宋体" w:hint="default"/>
                <w:b/>
                <w:bCs/>
                <w:color w:val="FFFFFF"/>
                <w:sz w:val="18"/>
                <w:szCs w:val="18"/>
              </w:rPr>
              <w:t>余额</w:t>
            </w:r>
            <w:r>
              <w:rPr>
                <w:rFonts w:ascii="宋体" w:hAnsi="宋体" w:cs="宋体" w:eastAsia="宋体" w:hint="default"/>
                <w:sz w:val="18"/>
                <w:szCs w:val="18"/>
              </w:rPr>
            </w:r>
          </w:p>
        </w:tc>
      </w:tr>
      <w:tr>
        <w:trPr>
          <w:trHeight w:val="327" w:hRule="exact"/>
        </w:trPr>
        <w:tc>
          <w:tcPr>
            <w:tcW w:w="1459"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right="269"/>
              <w:jc w:val="right"/>
              <w:rPr>
                <w:rFonts w:ascii="宋体" w:hAnsi="宋体" w:cs="宋体" w:eastAsia="宋体" w:hint="default"/>
                <w:sz w:val="18"/>
                <w:szCs w:val="18"/>
              </w:rPr>
            </w:pPr>
            <w:r>
              <w:rPr>
                <w:rFonts w:ascii="宋体" w:hAnsi="宋体" w:cs="宋体" w:eastAsia="宋体" w:hint="default"/>
                <w:sz w:val="18"/>
                <w:szCs w:val="18"/>
              </w:rPr>
              <w:t>石家庄市百华</w:t>
            </w:r>
          </w:p>
        </w:tc>
        <w:tc>
          <w:tcPr>
            <w:tcW w:w="143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271" w:right="0"/>
              <w:jc w:val="left"/>
              <w:rPr>
                <w:rFonts w:ascii="Times New Roman" w:hAnsi="Times New Roman" w:cs="Times New Roman" w:eastAsia="Times New Roman" w:hint="default"/>
                <w:sz w:val="18"/>
                <w:szCs w:val="18"/>
              </w:rPr>
            </w:pPr>
            <w:r>
              <w:rPr>
                <w:rFonts w:ascii="Times New Roman"/>
                <w:sz w:val="18"/>
              </w:rPr>
              <w:t>1,000,000.00</w:t>
            </w:r>
          </w:p>
        </w:tc>
        <w:tc>
          <w:tcPr>
            <w:tcW w:w="1444"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217" w:right="0"/>
              <w:jc w:val="left"/>
              <w:rPr>
                <w:rFonts w:ascii="Times New Roman" w:hAnsi="Times New Roman" w:cs="Times New Roman" w:eastAsia="Times New Roman" w:hint="default"/>
                <w:sz w:val="18"/>
                <w:szCs w:val="18"/>
              </w:rPr>
            </w:pPr>
            <w:r>
              <w:rPr>
                <w:rFonts w:ascii="Times New Roman"/>
                <w:sz w:val="18"/>
              </w:rPr>
              <w:t>40,870,000.00</w:t>
            </w:r>
          </w:p>
        </w:tc>
        <w:tc>
          <w:tcPr>
            <w:tcW w:w="1226" w:type="dxa"/>
            <w:tcBorders>
              <w:top w:val="nil" w:sz="6" w:space="0" w:color="auto"/>
              <w:left w:val="nil" w:sz="6" w:space="0" w:color="auto"/>
              <w:bottom w:val="single" w:sz="12" w:space="0" w:color="C45811"/>
              <w:right w:val="nil" w:sz="6" w:space="0" w:color="auto"/>
            </w:tcBorders>
          </w:tcPr>
          <w:p>
            <w:pPr/>
          </w:p>
        </w:tc>
        <w:tc>
          <w:tcPr>
            <w:tcW w:w="1290"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left="240" w:right="0"/>
              <w:jc w:val="left"/>
              <w:rPr>
                <w:rFonts w:ascii="Times New Roman" w:hAnsi="Times New Roman" w:cs="Times New Roman" w:eastAsia="Times New Roman" w:hint="default"/>
                <w:sz w:val="18"/>
                <w:szCs w:val="18"/>
              </w:rPr>
            </w:pPr>
            <w:r>
              <w:rPr>
                <w:rFonts w:ascii="Times New Roman"/>
                <w:sz w:val="18"/>
              </w:rPr>
              <w:t>41,870,000.00</w:t>
            </w:r>
          </w:p>
        </w:tc>
        <w:tc>
          <w:tcPr>
            <w:tcW w:w="1318" w:type="dxa"/>
            <w:tcBorders>
              <w:top w:val="nil" w:sz="6" w:space="0" w:color="auto"/>
              <w:left w:val="nil" w:sz="6" w:space="0" w:color="auto"/>
              <w:bottom w:val="single" w:sz="12" w:space="0" w:color="C45811"/>
              <w:right w:val="nil" w:sz="6" w:space="0" w:color="auto"/>
            </w:tcBorders>
          </w:tcPr>
          <w:p>
            <w:pPr/>
          </w:p>
        </w:tc>
        <w:tc>
          <w:tcPr>
            <w:tcW w:w="1396" w:type="dxa"/>
            <w:tcBorders>
              <w:top w:val="nil" w:sz="6" w:space="0" w:color="auto"/>
              <w:left w:val="nil" w:sz="6" w:space="0" w:color="auto"/>
              <w:bottom w:val="single" w:sz="12" w:space="0" w:color="C45811"/>
              <w:right w:val="nil" w:sz="6" w:space="0" w:color="auto"/>
            </w:tcBorders>
          </w:tcPr>
          <w:p>
            <w:pPr/>
          </w:p>
        </w:tc>
      </w:tr>
    </w:tbl>
    <w:p>
      <w:pPr>
        <w:spacing w:after="0"/>
        <w:sectPr>
          <w:pgSz w:w="11910" w:h="16840"/>
          <w:pgMar w:header="877" w:footer="979" w:top="1060" w:bottom="1160" w:left="900" w:right="0"/>
        </w:sectPr>
      </w:pPr>
    </w:p>
    <w:p>
      <w:pPr>
        <w:spacing w:line="240" w:lineRule="auto" w:before="6"/>
        <w:rPr>
          <w:rFonts w:ascii="宋体" w:hAnsi="宋体" w:cs="宋体" w:eastAsia="宋体" w:hint="default"/>
          <w:sz w:val="28"/>
          <w:szCs w:val="28"/>
        </w:rPr>
      </w:pPr>
    </w:p>
    <w:p>
      <w:pPr>
        <w:spacing w:line="654" w:lineRule="exact"/>
        <w:ind w:left="146"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79.15pt;height:32.7pt;mso-position-horizontal-relative:char;mso-position-vertical-relative:line" coordorigin="0,0" coordsize="9583,654">
            <v:group style="position:absolute;left:0;top:30;width:1448;height:156" coordorigin="0,30" coordsize="1448,156">
              <v:shape style="position:absolute;left:0;top:30;width:1448;height:156" coordorigin="0,30" coordsize="1448,156" path="m0,186l1448,186,1448,30,0,30,0,186xe" filled="true" fillcolor="#ec7c30" stroked="false">
                <v:path arrowok="t"/>
                <v:fill type="solid"/>
              </v:shape>
            </v:group>
            <v:group style="position:absolute;left:0;top:186;width:108;height:312" coordorigin="0,186" coordsize="108,312">
              <v:shape style="position:absolute;left:0;top:186;width:108;height:312" coordorigin="0,186" coordsize="108,312" path="m0,498l108,498,108,186,0,186,0,498xe" filled="true" fillcolor="#ec7c30" stroked="false">
                <v:path arrowok="t"/>
                <v:fill type="solid"/>
              </v:shape>
            </v:group>
            <v:group style="position:absolute;left:1340;top:186;width:108;height:312" coordorigin="1340,186" coordsize="108,312">
              <v:shape style="position:absolute;left:1340;top:186;width:108;height:312" coordorigin="1340,186" coordsize="108,312" path="m1340,498l1448,498,1448,186,1340,186,1340,498xe" filled="true" fillcolor="#ec7c30" stroked="false">
                <v:path arrowok="t"/>
                <v:fill type="solid"/>
              </v:shape>
            </v:group>
            <v:group style="position:absolute;left:0;top:498;width:1448;height:156" coordorigin="0,498" coordsize="1448,156">
              <v:shape style="position:absolute;left:0;top:498;width:1448;height:156" coordorigin="0,498" coordsize="1448,156" path="m0,654l1448,654,1448,498,0,498,0,654xe" filled="true" fillcolor="#ec7c30" stroked="false">
                <v:path arrowok="t"/>
                <v:fill type="solid"/>
              </v:shape>
            </v:group>
            <v:group style="position:absolute;left:108;top:186;width:1232;height:312" coordorigin="108,186" coordsize="1232,312">
              <v:shape style="position:absolute;left:108;top:186;width:1232;height:312" coordorigin="108,186" coordsize="1232,312" path="m108,498l1340,498,1340,186,108,186,108,498xe" filled="true" fillcolor="#ec7c30" stroked="false">
                <v:path arrowok="t"/>
                <v:fill type="solid"/>
              </v:shape>
            </v:group>
            <v:group style="position:absolute;left:1448;top:30;width:1336;height:156" coordorigin="1448,30" coordsize="1336,156">
              <v:shape style="position:absolute;left:1448;top:30;width:1336;height:156" coordorigin="1448,30" coordsize="1336,156" path="m1448,186l2783,186,2783,30,1448,30,1448,186xe" filled="true" fillcolor="#ec7c30" stroked="false">
                <v:path arrowok="t"/>
                <v:fill type="solid"/>
              </v:shape>
            </v:group>
            <v:group style="position:absolute;left:1448;top:186;width:108;height:312" coordorigin="1448,186" coordsize="108,312">
              <v:shape style="position:absolute;left:1448;top:186;width:108;height:312" coordorigin="1448,186" coordsize="108,312" path="m1448,498l1556,498,1556,186,1448,186,1448,498xe" filled="true" fillcolor="#ec7c30" stroked="false">
                <v:path arrowok="t"/>
                <v:fill type="solid"/>
              </v:shape>
            </v:group>
            <v:group style="position:absolute;left:2675;top:186;width:108;height:312" coordorigin="2675,186" coordsize="108,312">
              <v:shape style="position:absolute;left:2675;top:186;width:108;height:312" coordorigin="2675,186" coordsize="108,312" path="m2675,498l2783,498,2783,186,2675,186,2675,498xe" filled="true" fillcolor="#ec7c30" stroked="false">
                <v:path arrowok="t"/>
                <v:fill type="solid"/>
              </v:shape>
            </v:group>
            <v:group style="position:absolute;left:1448;top:498;width:1336;height:156" coordorigin="1448,498" coordsize="1336,156">
              <v:shape style="position:absolute;left:1448;top:498;width:1336;height:156" coordorigin="1448,498" coordsize="1336,156" path="m1448,654l2783,654,2783,498,1448,498,1448,654xe" filled="true" fillcolor="#ec7c30" stroked="false">
                <v:path arrowok="t"/>
                <v:fill type="solid"/>
              </v:shape>
            </v:group>
            <v:group style="position:absolute;left:1556;top:186;width:1120;height:312" coordorigin="1556,186" coordsize="1120,312">
              <v:shape style="position:absolute;left:1556;top:186;width:1120;height:312" coordorigin="1556,186" coordsize="1120,312" path="m1556,498l2675,498,2675,186,1556,186,1556,498xe" filled="true" fillcolor="#ec7c30" stroked="false">
                <v:path arrowok="t"/>
                <v:fill type="solid"/>
              </v:shape>
            </v:group>
            <v:group style="position:absolute;left:2783;top:30;width:1471;height:156" coordorigin="2783,30" coordsize="1471,156">
              <v:shape style="position:absolute;left:2783;top:30;width:1471;height:156" coordorigin="2783,30" coordsize="1471,156" path="m2783,186l4254,186,4254,30,2783,30,2783,186xe" filled="true" fillcolor="#ec7c30" stroked="false">
                <v:path arrowok="t"/>
                <v:fill type="solid"/>
              </v:shape>
            </v:group>
            <v:group style="position:absolute;left:2783;top:186;width:108;height:312" coordorigin="2783,186" coordsize="108,312">
              <v:shape style="position:absolute;left:2783;top:186;width:108;height:312" coordorigin="2783,186" coordsize="108,312" path="m2783,498l2891,498,2891,186,2783,186,2783,498xe" filled="true" fillcolor="#ec7c30" stroked="false">
                <v:path arrowok="t"/>
                <v:fill type="solid"/>
              </v:shape>
            </v:group>
            <v:group style="position:absolute;left:4146;top:186;width:108;height:312" coordorigin="4146,186" coordsize="108,312">
              <v:shape style="position:absolute;left:4146;top:186;width:108;height:312" coordorigin="4146,186" coordsize="108,312" path="m4146,498l4254,498,4254,186,4146,186,4146,498xe" filled="true" fillcolor="#ec7c30" stroked="false">
                <v:path arrowok="t"/>
                <v:fill type="solid"/>
              </v:shape>
            </v:group>
            <v:group style="position:absolute;left:2783;top:498;width:1471;height:156" coordorigin="2783,498" coordsize="1471,156">
              <v:shape style="position:absolute;left:2783;top:498;width:1471;height:156" coordorigin="2783,498" coordsize="1471,156" path="m2783,654l4254,654,4254,498,2783,498,2783,654xe" filled="true" fillcolor="#ec7c30" stroked="false">
                <v:path arrowok="t"/>
                <v:fill type="solid"/>
              </v:shape>
            </v:group>
            <v:group style="position:absolute;left:2891;top:186;width:1255;height:312" coordorigin="2891,186" coordsize="1255,312">
              <v:shape style="position:absolute;left:2891;top:186;width:1255;height:312" coordorigin="2891,186" coordsize="1255,312" path="m2891,498l4146,498,4146,186,2891,186,2891,498xe" filled="true" fillcolor="#ec7c30" stroked="false">
                <v:path arrowok="t"/>
                <v:fill type="solid"/>
              </v:shape>
            </v:group>
            <v:group style="position:absolute;left:4254;top:30;width:1277;height:156" coordorigin="4254,30" coordsize="1277,156">
              <v:shape style="position:absolute;left:4254;top:30;width:1277;height:156" coordorigin="4254,30" coordsize="1277,156" path="m4254,186l5530,186,5530,30,4254,30,4254,186xe" filled="true" fillcolor="#ec7c30" stroked="false">
                <v:path arrowok="t"/>
                <v:fill type="solid"/>
              </v:shape>
            </v:group>
            <v:group style="position:absolute;left:4254;top:186;width:108;height:312" coordorigin="4254,186" coordsize="108,312">
              <v:shape style="position:absolute;left:4254;top:186;width:108;height:312" coordorigin="4254,186" coordsize="108,312" path="m4254,498l4362,498,4362,186,4254,186,4254,498xe" filled="true" fillcolor="#ec7c30" stroked="false">
                <v:path arrowok="t"/>
                <v:fill type="solid"/>
              </v:shape>
            </v:group>
            <v:group style="position:absolute;left:5421;top:186;width:110;height:312" coordorigin="5421,186" coordsize="110,312">
              <v:shape style="position:absolute;left:5421;top:186;width:110;height:312" coordorigin="5421,186" coordsize="110,312" path="m5421,498l5530,498,5530,186,5421,186,5421,498xe" filled="true" fillcolor="#ec7c30" stroked="false">
                <v:path arrowok="t"/>
                <v:fill type="solid"/>
              </v:shape>
            </v:group>
            <v:group style="position:absolute;left:4254;top:498;width:1277;height:156" coordorigin="4254,498" coordsize="1277,156">
              <v:shape style="position:absolute;left:4254;top:498;width:1277;height:156" coordorigin="4254,498" coordsize="1277,156" path="m4254,654l5530,654,5530,498,4254,498,4254,654xe" filled="true" fillcolor="#ec7c30" stroked="false">
                <v:path arrowok="t"/>
                <v:fill type="solid"/>
              </v:shape>
            </v:group>
            <v:group style="position:absolute;left:4362;top:186;width:1060;height:312" coordorigin="4362,186" coordsize="1060,312">
              <v:shape style="position:absolute;left:4362;top:186;width:1060;height:312" coordorigin="4362,186" coordsize="1060,312" path="m4362,498l5421,498,5421,186,4362,186,4362,498xe" filled="true" fillcolor="#ec7c30" stroked="false">
                <v:path arrowok="t"/>
                <v:fill type="solid"/>
              </v:shape>
            </v:group>
            <v:group style="position:absolute;left:5530;top:30;width:1416;height:156" coordorigin="5530,30" coordsize="1416,156">
              <v:shape style="position:absolute;left:5530;top:30;width:1416;height:156" coordorigin="5530,30" coordsize="1416,156" path="m5530,186l6946,186,6946,30,5530,30,5530,186xe" filled="true" fillcolor="#ec7c30" stroked="false">
                <v:path arrowok="t"/>
                <v:fill type="solid"/>
              </v:shape>
            </v:group>
            <v:group style="position:absolute;left:5530;top:186;width:107;height:312" coordorigin="5530,186" coordsize="107,312">
              <v:shape style="position:absolute;left:5530;top:186;width:107;height:312" coordorigin="5530,186" coordsize="107,312" path="m5530,498l5637,498,5637,186,5530,186,5530,498xe" filled="true" fillcolor="#ec7c30" stroked="false">
                <v:path arrowok="t"/>
                <v:fill type="solid"/>
              </v:shape>
            </v:group>
            <v:group style="position:absolute;left:6838;top:186;width:108;height:312" coordorigin="6838,186" coordsize="108,312">
              <v:shape style="position:absolute;left:6838;top:186;width:108;height:312" coordorigin="6838,186" coordsize="108,312" path="m6838,498l6946,498,6946,186,6838,186,6838,498xe" filled="true" fillcolor="#ec7c30" stroked="false">
                <v:path arrowok="t"/>
                <v:fill type="solid"/>
              </v:shape>
            </v:group>
            <v:group style="position:absolute;left:5530;top:498;width:1416;height:156" coordorigin="5530,498" coordsize="1416,156">
              <v:shape style="position:absolute;left:5530;top:498;width:1416;height:156" coordorigin="5530,498" coordsize="1416,156" path="m5530,654l6946,654,6946,498,5530,498,5530,654xe" filled="true" fillcolor="#ec7c30" stroked="false">
                <v:path arrowok="t"/>
                <v:fill type="solid"/>
              </v:shape>
            </v:group>
            <v:group style="position:absolute;left:5637;top:186;width:1202;height:312" coordorigin="5637,186" coordsize="1202,312">
              <v:shape style="position:absolute;left:5637;top:186;width:1202;height:312" coordorigin="5637,186" coordsize="1202,312" path="m5637,498l6838,498,6838,186,5637,186,5637,498xe" filled="true" fillcolor="#ec7c30" stroked="false">
                <v:path arrowok="t"/>
                <v:fill type="solid"/>
              </v:shape>
            </v:group>
            <v:group style="position:absolute;left:6946;top:30;width:108;height:624" coordorigin="6946,30" coordsize="108,624">
              <v:shape style="position:absolute;left:6946;top:30;width:108;height:624" coordorigin="6946,30" coordsize="108,624" path="m6946,654l7054,654,7054,30,6946,30,6946,654xe" filled="true" fillcolor="#ec7c30" stroked="false">
                <v:path arrowok="t"/>
                <v:fill type="solid"/>
              </v:shape>
            </v:group>
            <v:group style="position:absolute;left:8070;top:30;width:108;height:624" coordorigin="8070,30" coordsize="108,624">
              <v:shape style="position:absolute;left:8070;top:30;width:108;height:624" coordorigin="8070,30" coordsize="108,624" path="m8070,654l8178,654,8178,30,8070,30,8070,654xe" filled="true" fillcolor="#ec7c30" stroked="false">
                <v:path arrowok="t"/>
                <v:fill type="solid"/>
              </v:shape>
            </v:group>
            <v:group style="position:absolute;left:7054;top:30;width:1016;height:312" coordorigin="7054,30" coordsize="1016,312">
              <v:shape style="position:absolute;left:7054;top:30;width:1016;height:312" coordorigin="7054,30" coordsize="1016,312" path="m7054,342l8070,342,8070,30,7054,30,7054,342xe" filled="true" fillcolor="#ec7c30" stroked="false">
                <v:path arrowok="t"/>
                <v:fill type="solid"/>
              </v:shape>
            </v:group>
            <v:group style="position:absolute;left:7054;top:342;width:1016;height:312" coordorigin="7054,342" coordsize="1016,312">
              <v:shape style="position:absolute;left:7054;top:342;width:1016;height:312" coordorigin="7054,342" coordsize="1016,312" path="m7054,654l8070,654,8070,342,7054,342,7054,654xe" filled="true" fillcolor="#ec7c30" stroked="false">
                <v:path arrowok="t"/>
                <v:fill type="solid"/>
              </v:shape>
            </v:group>
            <v:group style="position:absolute;left:8178;top:30;width:108;height:624" coordorigin="8178,30" coordsize="108,624">
              <v:shape style="position:absolute;left:8178;top:30;width:108;height:624" coordorigin="8178,30" coordsize="108,624" path="m8178,654l8286,654,8286,30,8178,30,8178,654xe" filled="true" fillcolor="#ec7c30" stroked="false">
                <v:path arrowok="t"/>
                <v:fill type="solid"/>
              </v:shape>
            </v:group>
            <v:group style="position:absolute;left:9460;top:30;width:108;height:624" coordorigin="9460,30" coordsize="108,624">
              <v:shape style="position:absolute;left:9460;top:30;width:108;height:624" coordorigin="9460,30" coordsize="108,624" path="m9460,654l9568,654,9568,30,9460,30,9460,654xe" filled="true" fillcolor="#ec7c30" stroked="false">
                <v:path arrowok="t"/>
                <v:fill type="solid"/>
              </v:shape>
            </v:group>
            <v:group style="position:absolute;left:8286;top:30;width:1174;height:312" coordorigin="8286,30" coordsize="1174,312">
              <v:shape style="position:absolute;left:8286;top:30;width:1174;height:312" coordorigin="8286,30" coordsize="1174,312" path="m8286,342l9460,342,9460,30,8286,30,8286,342xe" filled="true" fillcolor="#ec7c30" stroked="false">
                <v:path arrowok="t"/>
                <v:fill type="solid"/>
              </v:shape>
            </v:group>
            <v:group style="position:absolute;left:8286;top:342;width:1174;height:312" coordorigin="8286,342" coordsize="1174,312">
              <v:shape style="position:absolute;left:8286;top:342;width:1174;height:312" coordorigin="8286,342" coordsize="1174,312" path="m8286,654l9460,654,9460,342,8286,342,8286,654xe" filled="true" fillcolor="#ec7c30" stroked="false">
                <v:path arrowok="t"/>
                <v:fill type="solid"/>
              </v:shape>
            </v:group>
            <v:group style="position:absolute;left:0;top:0;width:1448;height:30" coordorigin="0,0" coordsize="1448,30">
              <v:shape style="position:absolute;left:0;top:0;width:1448;height:30" coordorigin="0,0" coordsize="1448,30" path="m0,30l1448,30,1448,0,0,0,0,30xe" filled="true" fillcolor="#c45811" stroked="false">
                <v:path arrowok="t"/>
                <v:fill type="solid"/>
              </v:shape>
            </v:group>
            <v:group style="position:absolute;left:1448;top:15;width:30;height:2" coordorigin="1448,15" coordsize="30,2">
              <v:shape style="position:absolute;left:1448;top:15;width:30;height:2" coordorigin="1448,15" coordsize="30,0" path="m1448,15l1478,15e" filled="false" stroked="true" strokeweight="1.5pt" strokecolor="#c45811">
                <v:path arrowok="t"/>
              </v:shape>
            </v:group>
            <v:group style="position:absolute;left:1478;top:15;width:1306;height:2" coordorigin="1478,15" coordsize="1306,2">
              <v:shape style="position:absolute;left:1478;top:15;width:1306;height:2" coordorigin="1478,15" coordsize="1306,0" path="m1478,15l2783,15e" filled="false" stroked="true" strokeweight="1.5pt" strokecolor="#c45811">
                <v:path arrowok="t"/>
              </v:shape>
            </v:group>
            <v:group style="position:absolute;left:2783;top:15;width:30;height:2" coordorigin="2783,15" coordsize="30,2">
              <v:shape style="position:absolute;left:2783;top:15;width:30;height:2" coordorigin="2783,15" coordsize="30,0" path="m2783,15l2813,15e" filled="false" stroked="true" strokeweight="1.5pt" strokecolor="#c45811">
                <v:path arrowok="t"/>
              </v:shape>
            </v:group>
            <v:group style="position:absolute;left:2813;top:15;width:1441;height:2" coordorigin="2813,15" coordsize="1441,2">
              <v:shape style="position:absolute;left:2813;top:15;width:1441;height:2" coordorigin="2813,15" coordsize="1441,0" path="m2813,15l4254,15e" filled="false" stroked="true" strokeweight="1.5pt" strokecolor="#c45811">
                <v:path arrowok="t"/>
              </v:shape>
            </v:group>
            <v:group style="position:absolute;left:4254;top:15;width:30;height:2" coordorigin="4254,15" coordsize="30,2">
              <v:shape style="position:absolute;left:4254;top:15;width:30;height:2" coordorigin="4254,15" coordsize="30,0" path="m4254,15l4284,15e" filled="false" stroked="true" strokeweight="1.5pt" strokecolor="#c45811">
                <v:path arrowok="t"/>
              </v:shape>
            </v:group>
            <v:group style="position:absolute;left:4284;top:15;width:1247;height:2" coordorigin="4284,15" coordsize="1247,2">
              <v:shape style="position:absolute;left:4284;top:15;width:1247;height:2" coordorigin="4284,15" coordsize="1247,0" path="m4284,15l5530,15e" filled="false" stroked="true" strokeweight="1.5pt" strokecolor="#c45811">
                <v:path arrowok="t"/>
              </v:shape>
            </v:group>
            <v:group style="position:absolute;left:5530;top:15;width:30;height:2" coordorigin="5530,15" coordsize="30,2">
              <v:shape style="position:absolute;left:5530;top:15;width:30;height:2" coordorigin="5530,15" coordsize="30,0" path="m5530,15l5560,15e" filled="false" stroked="true" strokeweight="1.5pt" strokecolor="#c45811">
                <v:path arrowok="t"/>
              </v:shape>
            </v:group>
            <v:group style="position:absolute;left:5560;top:15;width:1386;height:2" coordorigin="5560,15" coordsize="1386,2">
              <v:shape style="position:absolute;left:5560;top:15;width:1386;height:2" coordorigin="5560,15" coordsize="1386,0" path="m5560,15l6946,15e" filled="false" stroked="true" strokeweight="1.5pt" strokecolor="#c45811">
                <v:path arrowok="t"/>
              </v:shape>
            </v:group>
            <v:group style="position:absolute;left:6946;top:15;width:30;height:2" coordorigin="6946,15" coordsize="30,2">
              <v:shape style="position:absolute;left:6946;top:15;width:30;height:2" coordorigin="6946,15" coordsize="30,0" path="m6946,15l6976,15e" filled="false" stroked="true" strokeweight="1.5pt" strokecolor="#c45811">
                <v:path arrowok="t"/>
              </v:shape>
            </v:group>
            <v:group style="position:absolute;left:6976;top:15;width:1202;height:2" coordorigin="6976,15" coordsize="1202,2">
              <v:shape style="position:absolute;left:6976;top:15;width:1202;height:2" coordorigin="6976,15" coordsize="1202,0" path="m6976,15l8178,15e" filled="false" stroked="true" strokeweight="1.5pt" strokecolor="#c45811">
                <v:path arrowok="t"/>
              </v:shape>
            </v:group>
            <v:group style="position:absolute;left:8178;top:15;width:30;height:2" coordorigin="8178,15" coordsize="30,2">
              <v:shape style="position:absolute;left:8178;top:15;width:30;height:2" coordorigin="8178,15" coordsize="30,0" path="m8178,15l8208,15e" filled="false" stroked="true" strokeweight="1.5pt" strokecolor="#c45811">
                <v:path arrowok="t"/>
              </v:shape>
            </v:group>
            <v:group style="position:absolute;left:8208;top:15;width:1360;height:2" coordorigin="8208,15" coordsize="1360,2">
              <v:shape style="position:absolute;left:8208;top:15;width:1360;height:2" coordorigin="8208,15" coordsize="1360,0" path="m8208,15l9568,15e" filled="false" stroked="true" strokeweight="1.5pt" strokecolor="#c45811">
                <v:path arrowok="t"/>
              </v:shape>
              <v:shape style="position:absolute;left:271;top:252;width:90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sz w:val="18"/>
                          <w:szCs w:val="18"/>
                        </w:rPr>
                        <w:t>被投资单位</w:t>
                      </w:r>
                      <w:r>
                        <w:rPr>
                          <w:rFonts w:ascii="宋体" w:hAnsi="宋体" w:cs="宋体" w:eastAsia="宋体" w:hint="default"/>
                          <w:sz w:val="18"/>
                          <w:szCs w:val="18"/>
                        </w:rPr>
                      </w:r>
                    </w:p>
                  </w:txbxContent>
                </v:textbox>
                <w10:wrap type="none"/>
              </v:shape>
              <v:shape style="position:absolute;left:1754;top:252;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期初余额</w:t>
                      </w:r>
                      <w:r>
                        <w:rPr>
                          <w:rFonts w:ascii="宋体" w:hAnsi="宋体" w:cs="宋体" w:eastAsia="宋体" w:hint="default"/>
                          <w:sz w:val="18"/>
                          <w:szCs w:val="18"/>
                        </w:rPr>
                      </w:r>
                    </w:p>
                  </w:txbxContent>
                </v:textbox>
                <w10:wrap type="none"/>
              </v:shape>
              <v:shape style="position:absolute;left:3156;top:252;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本期增加</w:t>
                      </w:r>
                      <w:r>
                        <w:rPr>
                          <w:rFonts w:ascii="宋体" w:hAnsi="宋体" w:cs="宋体" w:eastAsia="宋体" w:hint="default"/>
                          <w:sz w:val="18"/>
                          <w:szCs w:val="18"/>
                        </w:rPr>
                      </w:r>
                    </w:p>
                  </w:txbxContent>
                </v:textbox>
                <w10:wrap type="none"/>
              </v:shape>
              <v:shape style="position:absolute;left:4530;top:252;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本期减少</w:t>
                      </w:r>
                      <w:r>
                        <w:rPr>
                          <w:rFonts w:ascii="宋体" w:hAnsi="宋体" w:cs="宋体" w:eastAsia="宋体" w:hint="default"/>
                          <w:sz w:val="18"/>
                          <w:szCs w:val="18"/>
                        </w:rPr>
                      </w:r>
                    </w:p>
                  </w:txbxContent>
                </v:textbox>
                <w10:wrap type="none"/>
              </v:shape>
              <v:shape style="position:absolute;left:5876;top:252;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期末余额</w:t>
                      </w:r>
                      <w:r>
                        <w:rPr>
                          <w:rFonts w:ascii="宋体" w:hAnsi="宋体" w:cs="宋体" w:eastAsia="宋体" w:hint="default"/>
                          <w:sz w:val="18"/>
                          <w:szCs w:val="18"/>
                        </w:rPr>
                      </w:r>
                    </w:p>
                  </w:txbxContent>
                </v:textbox>
                <w10:wrap type="none"/>
              </v:shape>
              <v:shape style="position:absolute;left:7110;top:96;width:2304;height:492" type="#_x0000_t202" filled="false" stroked="false">
                <v:textbox inset="0,0,0,0">
                  <w:txbxContent>
                    <w:p>
                      <w:pPr>
                        <w:tabs>
                          <w:tab w:pos="1220"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本期计提减</w:t>
                        <w:tab/>
                        <w:t>减值准备期末</w:t>
                      </w:r>
                      <w:r>
                        <w:rPr>
                          <w:rFonts w:ascii="宋体" w:hAnsi="宋体" w:cs="宋体" w:eastAsia="宋体" w:hint="default"/>
                          <w:sz w:val="18"/>
                          <w:szCs w:val="18"/>
                        </w:rPr>
                      </w:r>
                    </w:p>
                    <w:p>
                      <w:pPr>
                        <w:tabs>
                          <w:tab w:pos="1581" w:val="left" w:leader="none"/>
                        </w:tabs>
                        <w:spacing w:before="76"/>
                        <w:ind w:left="181"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值准备</w:t>
                        <w:tab/>
                      </w:r>
                      <w:r>
                        <w:rPr>
                          <w:rFonts w:ascii="宋体" w:hAnsi="宋体" w:cs="宋体" w:eastAsia="宋体" w:hint="default"/>
                          <w:b/>
                          <w:bCs/>
                          <w:color w:val="FFFFFF"/>
                          <w:sz w:val="18"/>
                          <w:szCs w:val="18"/>
                        </w:rPr>
                        <w:t>余额</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12"/>
          <w:sz w:val="20"/>
          <w:szCs w:val="20"/>
        </w:rPr>
      </w:r>
    </w:p>
    <w:p>
      <w:pPr>
        <w:pStyle w:val="BodyText"/>
        <w:spacing w:line="316" w:lineRule="auto" w:before="10"/>
        <w:ind w:left="254" w:right="9672"/>
        <w:jc w:val="left"/>
      </w:pPr>
      <w:r>
        <w:rPr/>
        <w:t>悦邦电子科技 有限公司</w:t>
      </w:r>
    </w:p>
    <w:p>
      <w:pPr>
        <w:spacing w:line="936" w:lineRule="exact"/>
        <w:ind w:left="146"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478.4pt;height:46.85pt;mso-position-horizontal-relative:char;mso-position-vertical-relative:line" coordorigin="0,0" coordsize="9568,937">
            <v:group style="position:absolute;left:0;top:0;width:108;height:937" coordorigin="0,0" coordsize="108,937">
              <v:shape style="position:absolute;left:0;top:0;width:108;height:937" coordorigin="0,0" coordsize="108,937" path="m0,936l108,936,108,0,0,0,0,936xe" filled="true" fillcolor="#fff1cc" stroked="false">
                <v:path arrowok="t"/>
                <v:fill type="solid"/>
              </v:shape>
            </v:group>
            <v:group style="position:absolute;left:1340;top:0;width:108;height:937" coordorigin="1340,0" coordsize="108,937">
              <v:shape style="position:absolute;left:1340;top:0;width:108;height:937" coordorigin="1340,0" coordsize="108,937" path="m1340,936l1448,936,1448,0,1340,0,1340,936xe" filled="true" fillcolor="#fff1cc" stroked="false">
                <v:path arrowok="t"/>
                <v:fill type="solid"/>
              </v:shape>
            </v:group>
            <v:group style="position:absolute;left:108;top:0;width:1232;height:313" coordorigin="108,0" coordsize="1232,313">
              <v:shape style="position:absolute;left:108;top:0;width:1232;height:313" coordorigin="108,0" coordsize="1232,313" path="m108,312l1340,312,1340,0,108,0,108,312xe" filled="true" fillcolor="#fff1cc" stroked="false">
                <v:path arrowok="t"/>
                <v:fill type="solid"/>
              </v:shape>
            </v:group>
            <v:group style="position:absolute;left:108;top:312;width:1232;height:312" coordorigin="108,312" coordsize="1232,312">
              <v:shape style="position:absolute;left:108;top:312;width:1232;height:312" coordorigin="108,312" coordsize="1232,312" path="m108,624l1340,624,1340,312,108,312,108,624xe" filled="true" fillcolor="#fff1cc" stroked="false">
                <v:path arrowok="t"/>
                <v:fill type="solid"/>
              </v:shape>
            </v:group>
            <v:group style="position:absolute;left:108;top:624;width:1232;height:312" coordorigin="108,624" coordsize="1232,312">
              <v:shape style="position:absolute;left:108;top:624;width:1232;height:312" coordorigin="108,624" coordsize="1232,312" path="m108,936l1340,936,1340,624,108,624,108,936xe" filled="true" fillcolor="#fff1cc" stroked="false">
                <v:path arrowok="t"/>
                <v:fill type="solid"/>
              </v:shape>
            </v:group>
            <v:group style="position:absolute;left:1448;top:0;width:1336;height:313" coordorigin="1448,0" coordsize="1336,313">
              <v:shape style="position:absolute;left:1448;top:0;width:1336;height:313" coordorigin="1448,0" coordsize="1336,313" path="m1448,312l2783,312,2783,0,1448,0,1448,312xe" filled="true" fillcolor="#fff1cc" stroked="false">
                <v:path arrowok="t"/>
                <v:fill type="solid"/>
              </v:shape>
            </v:group>
            <v:group style="position:absolute;left:1448;top:312;width:108;height:312" coordorigin="1448,312" coordsize="108,312">
              <v:shape style="position:absolute;left:1448;top:312;width:108;height:312" coordorigin="1448,312" coordsize="108,312" path="m1448,624l1556,624,1556,312,1448,312,1448,624xe" filled="true" fillcolor="#fff1cc" stroked="false">
                <v:path arrowok="t"/>
                <v:fill type="solid"/>
              </v:shape>
            </v:group>
            <v:group style="position:absolute;left:2675;top:312;width:108;height:312" coordorigin="2675,312" coordsize="108,312">
              <v:shape style="position:absolute;left:2675;top:312;width:108;height:312" coordorigin="2675,312" coordsize="108,312" path="m2675,624l2783,624,2783,312,2675,312,2675,624xe" filled="true" fillcolor="#fff1cc" stroked="false">
                <v:path arrowok="t"/>
                <v:fill type="solid"/>
              </v:shape>
            </v:group>
            <v:group style="position:absolute;left:1448;top:624;width:1336;height:312" coordorigin="1448,624" coordsize="1336,312">
              <v:shape style="position:absolute;left:1448;top:624;width:1336;height:312" coordorigin="1448,624" coordsize="1336,312" path="m1448,936l2783,936,2783,624,1448,624,1448,936xe" filled="true" fillcolor="#fff1cc" stroked="false">
                <v:path arrowok="t"/>
                <v:fill type="solid"/>
              </v:shape>
            </v:group>
            <v:group style="position:absolute;left:1556;top:312;width:1120;height:312" coordorigin="1556,312" coordsize="1120,312">
              <v:shape style="position:absolute;left:1556;top:312;width:1120;height:312" coordorigin="1556,312" coordsize="1120,312" path="m1556,624l2675,624,2675,312,1556,312,1556,624xe" filled="true" fillcolor="#fff1cc" stroked="false">
                <v:path arrowok="t"/>
                <v:fill type="solid"/>
              </v:shape>
            </v:group>
            <v:group style="position:absolute;left:2783;top:0;width:1471;height:313" coordorigin="2783,0" coordsize="1471,313">
              <v:shape style="position:absolute;left:2783;top:0;width:1471;height:313" coordorigin="2783,0" coordsize="1471,313" path="m2783,312l4254,312,4254,0,2783,0,2783,312xe" filled="true" fillcolor="#fff1cc" stroked="false">
                <v:path arrowok="t"/>
                <v:fill type="solid"/>
              </v:shape>
            </v:group>
            <v:group style="position:absolute;left:2783;top:312;width:108;height:312" coordorigin="2783,312" coordsize="108,312">
              <v:shape style="position:absolute;left:2783;top:312;width:108;height:312" coordorigin="2783,312" coordsize="108,312" path="m2783,624l2891,624,2891,312,2783,312,2783,624xe" filled="true" fillcolor="#fff1cc" stroked="false">
                <v:path arrowok="t"/>
                <v:fill type="solid"/>
              </v:shape>
            </v:group>
            <v:group style="position:absolute;left:4146;top:312;width:108;height:312" coordorigin="4146,312" coordsize="108,312">
              <v:shape style="position:absolute;left:4146;top:312;width:108;height:312" coordorigin="4146,312" coordsize="108,312" path="m4146,624l4254,624,4254,312,4146,312,4146,624xe" filled="true" fillcolor="#fff1cc" stroked="false">
                <v:path arrowok="t"/>
                <v:fill type="solid"/>
              </v:shape>
            </v:group>
            <v:group style="position:absolute;left:2783;top:624;width:1471;height:312" coordorigin="2783,624" coordsize="1471,312">
              <v:shape style="position:absolute;left:2783;top:624;width:1471;height:312" coordorigin="2783,624" coordsize="1471,312" path="m2783,936l4254,936,4254,624,2783,624,2783,936xe" filled="true" fillcolor="#fff1cc" stroked="false">
                <v:path arrowok="t"/>
                <v:fill type="solid"/>
              </v:shape>
            </v:group>
            <v:group style="position:absolute;left:2891;top:312;width:1255;height:312" coordorigin="2891,312" coordsize="1255,312">
              <v:shape style="position:absolute;left:2891;top:312;width:1255;height:312" coordorigin="2891,312" coordsize="1255,312" path="m2891,624l4146,624,4146,312,2891,312,2891,624xe" filled="true" fillcolor="#fff1cc" stroked="false">
                <v:path arrowok="t"/>
                <v:fill type="solid"/>
              </v:shape>
            </v:group>
            <v:group style="position:absolute;left:4254;top:0;width:1277;height:313" coordorigin="4254,0" coordsize="1277,313">
              <v:shape style="position:absolute;left:4254;top:0;width:1277;height:313" coordorigin="4254,0" coordsize="1277,313" path="m4254,312l5530,312,5530,0,4254,0,4254,312xe" filled="true" fillcolor="#fff1cc" stroked="false">
                <v:path arrowok="t"/>
                <v:fill type="solid"/>
              </v:shape>
            </v:group>
            <v:group style="position:absolute;left:4254;top:312;width:108;height:312" coordorigin="4254,312" coordsize="108,312">
              <v:shape style="position:absolute;left:4254;top:312;width:108;height:312" coordorigin="4254,312" coordsize="108,312" path="m4254,624l4362,624,4362,312,4254,312,4254,624xe" filled="true" fillcolor="#fff1cc" stroked="false">
                <v:path arrowok="t"/>
                <v:fill type="solid"/>
              </v:shape>
            </v:group>
            <v:group style="position:absolute;left:5421;top:312;width:110;height:312" coordorigin="5421,312" coordsize="110,312">
              <v:shape style="position:absolute;left:5421;top:312;width:110;height:312" coordorigin="5421,312" coordsize="110,312" path="m5421,624l5530,624,5530,312,5421,312,5421,624xe" filled="true" fillcolor="#fff1cc" stroked="false">
                <v:path arrowok="t"/>
                <v:fill type="solid"/>
              </v:shape>
            </v:group>
            <v:group style="position:absolute;left:4254;top:624;width:1277;height:312" coordorigin="4254,624" coordsize="1277,312">
              <v:shape style="position:absolute;left:4254;top:624;width:1277;height:312" coordorigin="4254,624" coordsize="1277,312" path="m4254,936l5530,936,5530,624,4254,624,4254,936xe" filled="true" fillcolor="#fff1cc" stroked="false">
                <v:path arrowok="t"/>
                <v:fill type="solid"/>
              </v:shape>
            </v:group>
            <v:group style="position:absolute;left:4362;top:312;width:1060;height:312" coordorigin="4362,312" coordsize="1060,312">
              <v:shape style="position:absolute;left:4362;top:312;width:1060;height:312" coordorigin="4362,312" coordsize="1060,312" path="m4362,624l5421,624,5421,312,4362,312,4362,624xe" filled="true" fillcolor="#fff1cc" stroked="false">
                <v:path arrowok="t"/>
                <v:fill type="solid"/>
              </v:shape>
            </v:group>
            <v:group style="position:absolute;left:5530;top:0;width:1416;height:313" coordorigin="5530,0" coordsize="1416,313">
              <v:shape style="position:absolute;left:5530;top:0;width:1416;height:313" coordorigin="5530,0" coordsize="1416,313" path="m5530,312l6946,312,6946,0,5530,0,5530,312xe" filled="true" fillcolor="#fff1cc" stroked="false">
                <v:path arrowok="t"/>
                <v:fill type="solid"/>
              </v:shape>
            </v:group>
            <v:group style="position:absolute;left:5530;top:312;width:107;height:312" coordorigin="5530,312" coordsize="107,312">
              <v:shape style="position:absolute;left:5530;top:312;width:107;height:312" coordorigin="5530,312" coordsize="107,312" path="m5530,624l5637,624,5637,312,5530,312,5530,624xe" filled="true" fillcolor="#fff1cc" stroked="false">
                <v:path arrowok="t"/>
                <v:fill type="solid"/>
              </v:shape>
            </v:group>
            <v:group style="position:absolute;left:6838;top:312;width:108;height:312" coordorigin="6838,312" coordsize="108,312">
              <v:shape style="position:absolute;left:6838;top:312;width:108;height:312" coordorigin="6838,312" coordsize="108,312" path="m6838,624l6946,624,6946,312,6838,312,6838,624xe" filled="true" fillcolor="#fff1cc" stroked="false">
                <v:path arrowok="t"/>
                <v:fill type="solid"/>
              </v:shape>
            </v:group>
            <v:group style="position:absolute;left:5530;top:624;width:1416;height:312" coordorigin="5530,624" coordsize="1416,312">
              <v:shape style="position:absolute;left:5530;top:624;width:1416;height:312" coordorigin="5530,624" coordsize="1416,312" path="m5530,936l6946,936,6946,624,5530,624,5530,936xe" filled="true" fillcolor="#fff1cc" stroked="false">
                <v:path arrowok="t"/>
                <v:fill type="solid"/>
              </v:shape>
            </v:group>
            <v:group style="position:absolute;left:5637;top:312;width:1202;height:312" coordorigin="5637,312" coordsize="1202,312">
              <v:shape style="position:absolute;left:5637;top:312;width:1202;height:312" coordorigin="5637,312" coordsize="1202,312" path="m5637,624l6838,624,6838,312,5637,312,5637,624xe" filled="true" fillcolor="#fff1cc" stroked="false">
                <v:path arrowok="t"/>
                <v:fill type="solid"/>
              </v:shape>
            </v:group>
            <v:group style="position:absolute;left:6946;top:0;width:1232;height:313" coordorigin="6946,0" coordsize="1232,313">
              <v:shape style="position:absolute;left:6946;top:0;width:1232;height:313" coordorigin="6946,0" coordsize="1232,313" path="m6946,312l8178,312,8178,0,6946,0,6946,312xe" filled="true" fillcolor="#fff1cc" stroked="false">
                <v:path arrowok="t"/>
                <v:fill type="solid"/>
              </v:shape>
            </v:group>
            <v:group style="position:absolute;left:6946;top:312;width:108;height:312" coordorigin="6946,312" coordsize="108,312">
              <v:shape style="position:absolute;left:6946;top:312;width:108;height:312" coordorigin="6946,312" coordsize="108,312" path="m6946,624l7054,624,7054,312,6946,312,6946,624xe" filled="true" fillcolor="#fff1cc" stroked="false">
                <v:path arrowok="t"/>
                <v:fill type="solid"/>
              </v:shape>
            </v:group>
            <v:group style="position:absolute;left:8070;top:312;width:108;height:312" coordorigin="8070,312" coordsize="108,312">
              <v:shape style="position:absolute;left:8070;top:312;width:108;height:312" coordorigin="8070,312" coordsize="108,312" path="m8070,624l8178,624,8178,312,8070,312,8070,624xe" filled="true" fillcolor="#fff1cc" stroked="false">
                <v:path arrowok="t"/>
                <v:fill type="solid"/>
              </v:shape>
            </v:group>
            <v:group style="position:absolute;left:6946;top:624;width:1232;height:312" coordorigin="6946,624" coordsize="1232,312">
              <v:shape style="position:absolute;left:6946;top:624;width:1232;height:312" coordorigin="6946,624" coordsize="1232,312" path="m6946,936l8178,936,8178,624,6946,624,6946,936xe" filled="true" fillcolor="#fff1cc" stroked="false">
                <v:path arrowok="t"/>
                <v:fill type="solid"/>
              </v:shape>
            </v:group>
            <v:group style="position:absolute;left:7054;top:312;width:1016;height:312" coordorigin="7054,312" coordsize="1016,312">
              <v:shape style="position:absolute;left:7054;top:312;width:1016;height:312" coordorigin="7054,312" coordsize="1016,312" path="m7054,624l8070,624,8070,312,7054,312,7054,624xe" filled="true" fillcolor="#fff1cc" stroked="false">
                <v:path arrowok="t"/>
                <v:fill type="solid"/>
              </v:shape>
            </v:group>
            <v:group style="position:absolute;left:8178;top:0;width:1390;height:313" coordorigin="8178,0" coordsize="1390,313">
              <v:shape style="position:absolute;left:8178;top:0;width:1390;height:313" coordorigin="8178,0" coordsize="1390,313" path="m8178,312l9568,312,9568,0,8178,0,8178,312xe" filled="true" fillcolor="#fff1cc" stroked="false">
                <v:path arrowok="t"/>
                <v:fill type="solid"/>
              </v:shape>
            </v:group>
            <v:group style="position:absolute;left:8178;top:312;width:108;height:312" coordorigin="8178,312" coordsize="108,312">
              <v:shape style="position:absolute;left:8178;top:312;width:108;height:312" coordorigin="8178,312" coordsize="108,312" path="m8178,624l8286,624,8286,312,8178,312,8178,624xe" filled="true" fillcolor="#fff1cc" stroked="false">
                <v:path arrowok="t"/>
                <v:fill type="solid"/>
              </v:shape>
            </v:group>
            <v:group style="position:absolute;left:9460;top:312;width:108;height:312" coordorigin="9460,312" coordsize="108,312">
              <v:shape style="position:absolute;left:9460;top:312;width:108;height:312" coordorigin="9460,312" coordsize="108,312" path="m9460,624l9568,624,9568,312,9460,312,9460,624xe" filled="true" fillcolor="#fff1cc" stroked="false">
                <v:path arrowok="t"/>
                <v:fill type="solid"/>
              </v:shape>
            </v:group>
            <v:group style="position:absolute;left:8178;top:624;width:1390;height:312" coordorigin="8178,624" coordsize="1390,312">
              <v:shape style="position:absolute;left:8178;top:624;width:1390;height:312" coordorigin="8178,624" coordsize="1390,312" path="m8178,936l9568,936,9568,624,8178,624,8178,936xe" filled="true" fillcolor="#fff1cc" stroked="false">
                <v:path arrowok="t"/>
                <v:fill type="solid"/>
              </v:shape>
            </v:group>
            <v:group style="position:absolute;left:8286;top:312;width:1174;height:312" coordorigin="8286,312" coordsize="1174,312">
              <v:shape style="position:absolute;left:8286;top:312;width:1174;height:312" coordorigin="8286,312" coordsize="1174,312" path="m8286,624l9460,624,9460,312,8286,312,8286,624xe" filled="true" fillcolor="#fff1cc" stroked="false">
                <v:path arrowok="t"/>
                <v:fill type="solid"/>
              </v:shape>
              <v:shape style="position:absolute;left:108;top:67;width:1080;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北京百邦优保</w:t>
                      </w:r>
                    </w:p>
                    <w:p>
                      <w:pPr>
                        <w:spacing w:line="310" w:lineRule="atLeast" w:before="2"/>
                        <w:ind w:left="0" w:right="0" w:firstLine="0"/>
                        <w:jc w:val="left"/>
                        <w:rPr>
                          <w:rFonts w:ascii="宋体" w:hAnsi="宋体" w:cs="宋体" w:eastAsia="宋体" w:hint="default"/>
                          <w:sz w:val="18"/>
                          <w:szCs w:val="18"/>
                        </w:rPr>
                      </w:pPr>
                      <w:r>
                        <w:rPr>
                          <w:rFonts w:ascii="宋体" w:hAnsi="宋体" w:cs="宋体" w:eastAsia="宋体" w:hint="default"/>
                          <w:sz w:val="18"/>
                          <w:szCs w:val="18"/>
                        </w:rPr>
                        <w:t>电子科技有限 责任公司</w:t>
                      </w:r>
                    </w:p>
                  </w:txbxContent>
                </v:textbox>
                <w10:wrap type="none"/>
              </v:shape>
              <v:shape style="position:absolute;left:1865;top:386;width:81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300,000.00</w:t>
                      </w:r>
                    </w:p>
                  </w:txbxContent>
                </v:textbox>
                <w10:wrap type="none"/>
              </v:shape>
              <v:shape style="position:absolute;left:4611;top:386;width:81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300,000.00</w:t>
                      </w:r>
                    </w:p>
                  </w:txbxContent>
                </v:textbox>
                <w10:wrap type="none"/>
              </v:shape>
            </v:group>
          </v:group>
        </w:pict>
      </w:r>
      <w:r>
        <w:rPr>
          <w:rFonts w:ascii="宋体" w:hAnsi="宋体" w:cs="宋体" w:eastAsia="宋体" w:hint="default"/>
          <w:position w:val="-18"/>
          <w:sz w:val="20"/>
          <w:szCs w:val="20"/>
        </w:rPr>
      </w:r>
    </w:p>
    <w:p>
      <w:pPr>
        <w:spacing w:after="0" w:line="936" w:lineRule="exact"/>
        <w:rPr>
          <w:rFonts w:ascii="宋体" w:hAnsi="宋体" w:cs="宋体" w:eastAsia="宋体" w:hint="default"/>
          <w:sz w:val="20"/>
          <w:szCs w:val="20"/>
        </w:rPr>
        <w:sectPr>
          <w:pgSz w:w="11910" w:h="16840"/>
          <w:pgMar w:header="877" w:footer="979" w:top="1060" w:bottom="1160" w:left="880" w:right="0"/>
        </w:sectPr>
      </w:pPr>
    </w:p>
    <w:p>
      <w:pPr>
        <w:pStyle w:val="BodyText"/>
        <w:spacing w:line="316" w:lineRule="auto" w:before="19"/>
        <w:ind w:left="254" w:right="-20"/>
        <w:jc w:val="left"/>
      </w:pPr>
      <w:r>
        <w:rPr/>
        <w:t>山东百邦电子 科技有限公司</w:t>
      </w:r>
    </w:p>
    <w:p>
      <w:pPr>
        <w:spacing w:line="240" w:lineRule="auto" w:before="6"/>
        <w:rPr>
          <w:rFonts w:ascii="宋体" w:hAnsi="宋体" w:cs="宋体" w:eastAsia="宋体" w:hint="default"/>
          <w:sz w:val="16"/>
          <w:szCs w:val="16"/>
        </w:rPr>
      </w:pPr>
      <w:r>
        <w:rPr/>
        <w:br w:type="column"/>
      </w:r>
      <w:r>
        <w:rPr>
          <w:rFonts w:ascii="宋体"/>
          <w:sz w:val="16"/>
        </w:rPr>
      </w:r>
    </w:p>
    <w:p>
      <w:pPr>
        <w:pStyle w:val="BodyText"/>
        <w:tabs>
          <w:tab w:pos="4417" w:val="left" w:leader="none"/>
        </w:tabs>
        <w:spacing w:line="240" w:lineRule="auto"/>
        <w:ind w:left="254" w:right="0"/>
        <w:jc w:val="left"/>
        <w:rPr>
          <w:rFonts w:ascii="Times New Roman" w:hAnsi="Times New Roman" w:cs="Times New Roman" w:eastAsia="Times New Roman" w:hint="default"/>
        </w:rPr>
      </w:pPr>
      <w:r>
        <w:rPr>
          <w:rFonts w:ascii="Times New Roman"/>
          <w:spacing w:val="-1"/>
        </w:rPr>
        <w:t>5,000,000.00</w:t>
        <w:tab/>
        <w:t>5,000,000.00</w:t>
      </w:r>
    </w:p>
    <w:p>
      <w:pPr>
        <w:spacing w:after="0" w:line="240" w:lineRule="auto"/>
        <w:jc w:val="left"/>
        <w:rPr>
          <w:rFonts w:ascii="Times New Roman" w:hAnsi="Times New Roman" w:cs="Times New Roman" w:eastAsia="Times New Roman" w:hint="default"/>
        </w:rPr>
        <w:sectPr>
          <w:type w:val="continuous"/>
          <w:pgSz w:w="11910" w:h="16840"/>
          <w:pgMar w:top="0" w:bottom="280" w:left="880" w:right="0"/>
          <w:cols w:num="2" w:equalWidth="0">
            <w:col w:w="1335" w:space="288"/>
            <w:col w:w="9407"/>
          </w:cols>
        </w:sectPr>
      </w:pPr>
    </w:p>
    <w:tbl>
      <w:tblPr>
        <w:tblW w:w="0" w:type="auto"/>
        <w:jc w:val="left"/>
        <w:tblInd w:w="146" w:type="dxa"/>
        <w:tblLayout w:type="fixed"/>
        <w:tblCellMar>
          <w:top w:w="0" w:type="dxa"/>
          <w:left w:w="0" w:type="dxa"/>
          <w:bottom w:w="0" w:type="dxa"/>
          <w:right w:w="0" w:type="dxa"/>
        </w:tblCellMar>
        <w:tblLook w:val="01E0"/>
      </w:tblPr>
      <w:tblGrid>
        <w:gridCol w:w="1414"/>
        <w:gridCol w:w="1479"/>
        <w:gridCol w:w="2081"/>
        <w:gridCol w:w="4593"/>
      </w:tblGrid>
      <w:tr>
        <w:trPr>
          <w:trHeight w:val="624" w:hRule="exact"/>
        </w:trPr>
        <w:tc>
          <w:tcPr>
            <w:tcW w:w="14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224"/>
              <w:jc w:val="left"/>
              <w:rPr>
                <w:rFonts w:ascii="宋体" w:hAnsi="宋体" w:cs="宋体" w:eastAsia="宋体" w:hint="default"/>
                <w:sz w:val="18"/>
                <w:szCs w:val="18"/>
              </w:rPr>
            </w:pPr>
            <w:r>
              <w:rPr>
                <w:rFonts w:ascii="宋体" w:hAnsi="宋体" w:cs="宋体" w:eastAsia="宋体" w:hint="default"/>
                <w:sz w:val="18"/>
                <w:szCs w:val="18"/>
              </w:rPr>
              <w:t>福州百邦电子 科技有限公司</w:t>
            </w:r>
          </w:p>
        </w:tc>
        <w:tc>
          <w:tcPr>
            <w:tcW w:w="14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z w:val="18"/>
              </w:rPr>
              <w:t>500,000.00</w:t>
            </w:r>
          </w:p>
        </w:tc>
        <w:tc>
          <w:tcPr>
            <w:tcW w:w="2081" w:type="dxa"/>
            <w:tcBorders>
              <w:top w:val="nil" w:sz="6" w:space="0" w:color="auto"/>
              <w:left w:val="nil" w:sz="6" w:space="0" w:color="auto"/>
              <w:bottom w:val="nil" w:sz="6" w:space="0" w:color="auto"/>
              <w:right w:val="nil" w:sz="6" w:space="0" w:color="auto"/>
            </w:tcBorders>
            <w:shd w:val="clear" w:color="auto" w:fill="FFF1CC"/>
          </w:tcPr>
          <w:p>
            <w:pPr/>
          </w:p>
        </w:tc>
        <w:tc>
          <w:tcPr>
            <w:tcW w:w="459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tabs>
                <w:tab w:pos="3673" w:val="left" w:leader="none"/>
              </w:tabs>
              <w:spacing w:line="240" w:lineRule="auto"/>
              <w:ind w:left="1053" w:right="0"/>
              <w:jc w:val="left"/>
              <w:rPr>
                <w:rFonts w:ascii="Times New Roman" w:hAnsi="Times New Roman" w:cs="Times New Roman" w:eastAsia="Times New Roman" w:hint="default"/>
                <w:sz w:val="18"/>
                <w:szCs w:val="18"/>
              </w:rPr>
            </w:pPr>
            <w:r>
              <w:rPr>
                <w:rFonts w:ascii="Times New Roman"/>
                <w:sz w:val="18"/>
              </w:rPr>
              <w:t>500,000.00</w:t>
              <w:tab/>
              <w:t>431,879.66</w:t>
            </w:r>
          </w:p>
        </w:tc>
      </w:tr>
      <w:tr>
        <w:trPr>
          <w:trHeight w:val="312" w:hRule="exact"/>
        </w:trPr>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上海百华悦邦</w:t>
            </w:r>
          </w:p>
        </w:tc>
        <w:tc>
          <w:tcPr>
            <w:tcW w:w="1479"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
        </w:tc>
        <w:tc>
          <w:tcPr>
            <w:tcW w:w="4593" w:type="dxa"/>
            <w:tcBorders>
              <w:top w:val="nil" w:sz="6" w:space="0" w:color="auto"/>
              <w:left w:val="nil" w:sz="6" w:space="0" w:color="auto"/>
              <w:bottom w:val="nil" w:sz="6" w:space="0" w:color="auto"/>
              <w:right w:val="nil" w:sz="6" w:space="0" w:color="auto"/>
            </w:tcBorders>
          </w:tcPr>
          <w:p>
            <w:pPr/>
          </w:p>
        </w:tc>
      </w:tr>
      <w:tr>
        <w:trPr>
          <w:trHeight w:val="316" w:hRule="exact"/>
        </w:trPr>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电子科技有限</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5"/>
              <w:jc w:val="right"/>
              <w:rPr>
                <w:rFonts w:ascii="Times New Roman" w:hAnsi="Times New Roman" w:cs="Times New Roman" w:eastAsia="Times New Roman" w:hint="default"/>
                <w:sz w:val="18"/>
                <w:szCs w:val="18"/>
              </w:rPr>
            </w:pPr>
            <w:r>
              <w:rPr>
                <w:rFonts w:ascii="Times New Roman"/>
                <w:spacing w:val="-1"/>
                <w:sz w:val="18"/>
              </w:rPr>
              <w:t>78,800,000.00</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7" w:right="0"/>
              <w:jc w:val="left"/>
              <w:rPr>
                <w:rFonts w:ascii="Times New Roman" w:hAnsi="Times New Roman" w:cs="Times New Roman" w:eastAsia="Times New Roman" w:hint="default"/>
                <w:sz w:val="18"/>
                <w:szCs w:val="18"/>
              </w:rPr>
            </w:pPr>
            <w:r>
              <w:rPr>
                <w:rFonts w:ascii="Times New Roman"/>
                <w:sz w:val="18"/>
              </w:rPr>
              <w:t>15,000,000.00</w:t>
            </w:r>
          </w:p>
        </w:tc>
        <w:tc>
          <w:tcPr>
            <w:tcW w:w="459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29" w:right="0"/>
              <w:jc w:val="left"/>
              <w:rPr>
                <w:rFonts w:ascii="Times New Roman" w:hAnsi="Times New Roman" w:cs="Times New Roman" w:eastAsia="Times New Roman" w:hint="default"/>
                <w:sz w:val="18"/>
                <w:szCs w:val="18"/>
              </w:rPr>
            </w:pPr>
            <w:r>
              <w:rPr>
                <w:rFonts w:ascii="Times New Roman"/>
                <w:sz w:val="18"/>
              </w:rPr>
              <w:t>93,800,000.00</w:t>
            </w:r>
          </w:p>
        </w:tc>
      </w:tr>
      <w:tr>
        <w:trPr>
          <w:trHeight w:val="308" w:hRule="exact"/>
        </w:trPr>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79"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
        </w:tc>
        <w:tc>
          <w:tcPr>
            <w:tcW w:w="4593" w:type="dxa"/>
            <w:tcBorders>
              <w:top w:val="nil" w:sz="6" w:space="0" w:color="auto"/>
              <w:left w:val="nil" w:sz="6" w:space="0" w:color="auto"/>
              <w:bottom w:val="nil" w:sz="6" w:space="0" w:color="auto"/>
              <w:right w:val="nil" w:sz="6" w:space="0" w:color="auto"/>
            </w:tcBorders>
          </w:tcPr>
          <w:p>
            <w:pPr/>
          </w:p>
        </w:tc>
      </w:tr>
      <w:tr>
        <w:trPr>
          <w:trHeight w:val="312" w:hRule="exact"/>
        </w:trPr>
        <w:tc>
          <w:tcPr>
            <w:tcW w:w="14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南京百嘉翰邦</w:t>
            </w:r>
          </w:p>
        </w:tc>
        <w:tc>
          <w:tcPr>
            <w:tcW w:w="1479" w:type="dxa"/>
            <w:tcBorders>
              <w:top w:val="nil" w:sz="6" w:space="0" w:color="auto"/>
              <w:left w:val="nil" w:sz="6" w:space="0" w:color="auto"/>
              <w:bottom w:val="nil" w:sz="6" w:space="0" w:color="auto"/>
              <w:right w:val="nil" w:sz="6" w:space="0" w:color="auto"/>
            </w:tcBorders>
            <w:shd w:val="clear" w:color="auto" w:fill="FFF1CC"/>
          </w:tcPr>
          <w:p>
            <w:pPr/>
          </w:p>
        </w:tc>
        <w:tc>
          <w:tcPr>
            <w:tcW w:w="2081" w:type="dxa"/>
            <w:tcBorders>
              <w:top w:val="nil" w:sz="6" w:space="0" w:color="auto"/>
              <w:left w:val="nil" w:sz="6" w:space="0" w:color="auto"/>
              <w:bottom w:val="nil" w:sz="6" w:space="0" w:color="auto"/>
              <w:right w:val="nil" w:sz="6" w:space="0" w:color="auto"/>
            </w:tcBorders>
            <w:shd w:val="clear" w:color="auto" w:fill="FFF1CC"/>
          </w:tcPr>
          <w:p>
            <w:pPr/>
          </w:p>
        </w:tc>
        <w:tc>
          <w:tcPr>
            <w:tcW w:w="4593" w:type="dxa"/>
            <w:tcBorders>
              <w:top w:val="nil" w:sz="6" w:space="0" w:color="auto"/>
              <w:left w:val="nil" w:sz="6" w:space="0" w:color="auto"/>
              <w:bottom w:val="nil" w:sz="6" w:space="0" w:color="auto"/>
              <w:right w:val="nil" w:sz="6" w:space="0" w:color="auto"/>
            </w:tcBorders>
            <w:shd w:val="clear" w:color="auto" w:fill="FFF1CC"/>
          </w:tcPr>
          <w:p>
            <w:pPr/>
          </w:p>
        </w:tc>
      </w:tr>
      <w:tr>
        <w:trPr>
          <w:trHeight w:val="316" w:hRule="exact"/>
        </w:trPr>
        <w:tc>
          <w:tcPr>
            <w:tcW w:w="14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电子科技有限</w:t>
            </w:r>
          </w:p>
        </w:tc>
        <w:tc>
          <w:tcPr>
            <w:tcW w:w="147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215"/>
              <w:jc w:val="right"/>
              <w:rPr>
                <w:rFonts w:ascii="Times New Roman" w:hAnsi="Times New Roman" w:cs="Times New Roman" w:eastAsia="Times New Roman" w:hint="default"/>
                <w:sz w:val="18"/>
                <w:szCs w:val="18"/>
              </w:rPr>
            </w:pPr>
            <w:r>
              <w:rPr>
                <w:rFonts w:ascii="Times New Roman"/>
                <w:sz w:val="18"/>
              </w:rPr>
              <w:t>500,000.00</w:t>
            </w:r>
          </w:p>
        </w:tc>
        <w:tc>
          <w:tcPr>
            <w:tcW w:w="2081" w:type="dxa"/>
            <w:tcBorders>
              <w:top w:val="nil" w:sz="6" w:space="0" w:color="auto"/>
              <w:left w:val="nil" w:sz="6" w:space="0" w:color="auto"/>
              <w:bottom w:val="nil" w:sz="6" w:space="0" w:color="auto"/>
              <w:right w:val="nil" w:sz="6" w:space="0" w:color="auto"/>
            </w:tcBorders>
            <w:shd w:val="clear" w:color="auto" w:fill="FFF1CC"/>
          </w:tcPr>
          <w:p>
            <w:pPr/>
          </w:p>
        </w:tc>
        <w:tc>
          <w:tcPr>
            <w:tcW w:w="4593"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053" w:right="0"/>
              <w:jc w:val="left"/>
              <w:rPr>
                <w:rFonts w:ascii="Times New Roman" w:hAnsi="Times New Roman" w:cs="Times New Roman" w:eastAsia="Times New Roman" w:hint="default"/>
                <w:sz w:val="18"/>
                <w:szCs w:val="18"/>
              </w:rPr>
            </w:pPr>
            <w:r>
              <w:rPr>
                <w:rFonts w:ascii="Times New Roman"/>
                <w:sz w:val="18"/>
              </w:rPr>
              <w:t>500,000.00</w:t>
            </w:r>
          </w:p>
        </w:tc>
      </w:tr>
      <w:tr>
        <w:trPr>
          <w:trHeight w:val="308" w:hRule="exact"/>
        </w:trPr>
        <w:tc>
          <w:tcPr>
            <w:tcW w:w="14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79" w:type="dxa"/>
            <w:tcBorders>
              <w:top w:val="nil" w:sz="6" w:space="0" w:color="auto"/>
              <w:left w:val="nil" w:sz="6" w:space="0" w:color="auto"/>
              <w:bottom w:val="nil" w:sz="6" w:space="0" w:color="auto"/>
              <w:right w:val="nil" w:sz="6" w:space="0" w:color="auto"/>
            </w:tcBorders>
            <w:shd w:val="clear" w:color="auto" w:fill="FFF1CC"/>
          </w:tcPr>
          <w:p>
            <w:pPr/>
          </w:p>
        </w:tc>
        <w:tc>
          <w:tcPr>
            <w:tcW w:w="2081" w:type="dxa"/>
            <w:tcBorders>
              <w:top w:val="nil" w:sz="6" w:space="0" w:color="auto"/>
              <w:left w:val="nil" w:sz="6" w:space="0" w:color="auto"/>
              <w:bottom w:val="nil" w:sz="6" w:space="0" w:color="auto"/>
              <w:right w:val="nil" w:sz="6" w:space="0" w:color="auto"/>
            </w:tcBorders>
            <w:shd w:val="clear" w:color="auto" w:fill="FFF1CC"/>
          </w:tcPr>
          <w:p>
            <w:pPr/>
          </w:p>
        </w:tc>
        <w:tc>
          <w:tcPr>
            <w:tcW w:w="4593"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上海闪电蜂电</w:t>
            </w:r>
          </w:p>
        </w:tc>
        <w:tc>
          <w:tcPr>
            <w:tcW w:w="1479"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
        </w:tc>
        <w:tc>
          <w:tcPr>
            <w:tcW w:w="4593" w:type="dxa"/>
            <w:tcBorders>
              <w:top w:val="nil" w:sz="6" w:space="0" w:color="auto"/>
              <w:left w:val="nil" w:sz="6" w:space="0" w:color="auto"/>
              <w:bottom w:val="nil" w:sz="6" w:space="0" w:color="auto"/>
              <w:right w:val="nil" w:sz="6" w:space="0" w:color="auto"/>
            </w:tcBorders>
          </w:tcPr>
          <w:p>
            <w:pPr/>
          </w:p>
        </w:tc>
      </w:tr>
      <w:tr>
        <w:trPr>
          <w:trHeight w:val="316" w:hRule="exact"/>
        </w:trPr>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子商务有限公</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5"/>
              <w:jc w:val="right"/>
              <w:rPr>
                <w:rFonts w:ascii="Times New Roman" w:hAnsi="Times New Roman" w:cs="Times New Roman" w:eastAsia="Times New Roman" w:hint="default"/>
                <w:sz w:val="18"/>
                <w:szCs w:val="18"/>
              </w:rPr>
            </w:pPr>
            <w:r>
              <w:rPr>
                <w:rFonts w:ascii="Times New Roman"/>
                <w:spacing w:val="-1"/>
                <w:sz w:val="18"/>
              </w:rPr>
              <w:t>5,000,000.00</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7" w:right="0"/>
              <w:jc w:val="left"/>
              <w:rPr>
                <w:rFonts w:ascii="Times New Roman" w:hAnsi="Times New Roman" w:cs="Times New Roman" w:eastAsia="Times New Roman" w:hint="default"/>
                <w:sz w:val="18"/>
                <w:szCs w:val="18"/>
              </w:rPr>
            </w:pPr>
            <w:r>
              <w:rPr>
                <w:rFonts w:ascii="Times New Roman"/>
                <w:sz w:val="18"/>
              </w:rPr>
              <w:t>37,776,100.00</w:t>
            </w:r>
          </w:p>
        </w:tc>
        <w:tc>
          <w:tcPr>
            <w:tcW w:w="459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29" w:right="0"/>
              <w:jc w:val="left"/>
              <w:rPr>
                <w:rFonts w:ascii="Times New Roman" w:hAnsi="Times New Roman" w:cs="Times New Roman" w:eastAsia="Times New Roman" w:hint="default"/>
                <w:sz w:val="18"/>
                <w:szCs w:val="18"/>
              </w:rPr>
            </w:pPr>
            <w:r>
              <w:rPr>
                <w:rFonts w:ascii="Times New Roman"/>
                <w:sz w:val="18"/>
              </w:rPr>
              <w:t>42,776,100.00</w:t>
            </w:r>
          </w:p>
        </w:tc>
      </w:tr>
      <w:tr>
        <w:trPr>
          <w:trHeight w:val="308" w:hRule="exact"/>
        </w:trPr>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79"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
        </w:tc>
        <w:tc>
          <w:tcPr>
            <w:tcW w:w="4593" w:type="dxa"/>
            <w:tcBorders>
              <w:top w:val="nil" w:sz="6" w:space="0" w:color="auto"/>
              <w:left w:val="nil" w:sz="6" w:space="0" w:color="auto"/>
              <w:bottom w:val="nil" w:sz="6" w:space="0" w:color="auto"/>
              <w:right w:val="nil" w:sz="6" w:space="0" w:color="auto"/>
            </w:tcBorders>
          </w:tcPr>
          <w:p>
            <w:pPr/>
          </w:p>
        </w:tc>
      </w:tr>
      <w:tr>
        <w:trPr>
          <w:trHeight w:val="254" w:hRule="exact"/>
        </w:trPr>
        <w:tc>
          <w:tcPr>
            <w:tcW w:w="141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08" w:right="0"/>
              <w:jc w:val="left"/>
              <w:rPr>
                <w:rFonts w:ascii="Times New Roman" w:hAnsi="Times New Roman" w:cs="Times New Roman" w:eastAsia="Times New Roman" w:hint="default"/>
                <w:sz w:val="18"/>
                <w:szCs w:val="18"/>
              </w:rPr>
            </w:pPr>
            <w:r>
              <w:rPr>
                <w:rFonts w:ascii="Times New Roman"/>
                <w:sz w:val="18"/>
              </w:rPr>
              <w:t>Bybon</w:t>
            </w:r>
          </w:p>
        </w:tc>
        <w:tc>
          <w:tcPr>
            <w:tcW w:w="1479" w:type="dxa"/>
            <w:tcBorders>
              <w:top w:val="nil" w:sz="6" w:space="0" w:color="auto"/>
              <w:left w:val="nil" w:sz="6" w:space="0" w:color="auto"/>
              <w:bottom w:val="nil" w:sz="6" w:space="0" w:color="auto"/>
              <w:right w:val="nil" w:sz="6" w:space="0" w:color="auto"/>
            </w:tcBorders>
            <w:shd w:val="clear" w:color="auto" w:fill="FFF1CC"/>
          </w:tcPr>
          <w:p>
            <w:pPr/>
          </w:p>
        </w:tc>
        <w:tc>
          <w:tcPr>
            <w:tcW w:w="2081" w:type="dxa"/>
            <w:tcBorders>
              <w:top w:val="nil" w:sz="6" w:space="0" w:color="auto"/>
              <w:left w:val="nil" w:sz="6" w:space="0" w:color="auto"/>
              <w:bottom w:val="nil" w:sz="6" w:space="0" w:color="auto"/>
              <w:right w:val="nil" w:sz="6" w:space="0" w:color="auto"/>
            </w:tcBorders>
            <w:shd w:val="clear" w:color="auto" w:fill="FFF1CC"/>
          </w:tcPr>
          <w:p>
            <w:pPr/>
          </w:p>
        </w:tc>
        <w:tc>
          <w:tcPr>
            <w:tcW w:w="4593" w:type="dxa"/>
            <w:tcBorders>
              <w:top w:val="nil" w:sz="6" w:space="0" w:color="auto"/>
              <w:left w:val="nil" w:sz="6" w:space="0" w:color="auto"/>
              <w:bottom w:val="nil" w:sz="6" w:space="0" w:color="auto"/>
              <w:right w:val="nil" w:sz="6" w:space="0" w:color="auto"/>
            </w:tcBorders>
            <w:shd w:val="clear" w:color="auto" w:fill="FFF1CC"/>
          </w:tcPr>
          <w:p>
            <w:pPr/>
          </w:p>
        </w:tc>
      </w:tr>
      <w:tr>
        <w:trPr>
          <w:trHeight w:val="995" w:hRule="exact"/>
        </w:trPr>
        <w:tc>
          <w:tcPr>
            <w:tcW w:w="9568" w:type="dxa"/>
            <w:gridSpan w:val="4"/>
            <w:tcBorders>
              <w:top w:val="nil" w:sz="6" w:space="0" w:color="auto"/>
              <w:left w:val="nil" w:sz="6" w:space="0" w:color="auto"/>
              <w:bottom w:val="nil" w:sz="6" w:space="0" w:color="auto"/>
              <w:right w:val="nil" w:sz="6" w:space="0" w:color="auto"/>
            </w:tcBorders>
            <w:shd w:val="clear" w:color="auto" w:fill="FFF1CC"/>
          </w:tcPr>
          <w:p>
            <w:pPr>
              <w:pStyle w:val="TableParagraph"/>
              <w:spacing w:line="181" w:lineRule="exact" w:before="108"/>
              <w:ind w:left="108" w:right="0"/>
              <w:jc w:val="left"/>
              <w:rPr>
                <w:rFonts w:ascii="Times New Roman" w:hAnsi="Times New Roman" w:cs="Times New Roman" w:eastAsia="Times New Roman" w:hint="default"/>
                <w:sz w:val="18"/>
                <w:szCs w:val="18"/>
              </w:rPr>
            </w:pPr>
            <w:r>
              <w:rPr>
                <w:rFonts w:ascii="Times New Roman"/>
                <w:sz w:val="18"/>
              </w:rPr>
              <w:t>Investment</w:t>
            </w:r>
          </w:p>
          <w:p>
            <w:pPr>
              <w:pStyle w:val="TableParagraph"/>
              <w:tabs>
                <w:tab w:pos="6028" w:val="left" w:leader="none"/>
              </w:tabs>
              <w:spacing w:line="156" w:lineRule="exact"/>
              <w:ind w:left="1865" w:right="0"/>
              <w:jc w:val="left"/>
              <w:rPr>
                <w:rFonts w:ascii="Times New Roman" w:hAnsi="Times New Roman" w:cs="Times New Roman" w:eastAsia="Times New Roman" w:hint="default"/>
                <w:sz w:val="18"/>
                <w:szCs w:val="18"/>
              </w:rPr>
            </w:pPr>
            <w:r>
              <w:rPr>
                <w:rFonts w:ascii="Times New Roman"/>
                <w:sz w:val="18"/>
              </w:rPr>
              <w:t>306,885.00</w:t>
              <w:tab/>
              <w:t>306,885.00</w:t>
            </w:r>
          </w:p>
          <w:p>
            <w:pPr>
              <w:pStyle w:val="TableParagraph"/>
              <w:spacing w:line="182" w:lineRule="exact"/>
              <w:ind w:left="108" w:right="0"/>
              <w:jc w:val="left"/>
              <w:rPr>
                <w:rFonts w:ascii="Times New Roman" w:hAnsi="Times New Roman" w:cs="Times New Roman" w:eastAsia="Times New Roman" w:hint="default"/>
                <w:sz w:val="18"/>
                <w:szCs w:val="18"/>
              </w:rPr>
            </w:pPr>
            <w:r>
              <w:rPr>
                <w:rFonts w:ascii="Times New Roman"/>
                <w:sz w:val="18"/>
              </w:rPr>
              <w:t>Company</w:t>
            </w:r>
          </w:p>
          <w:p>
            <w:pPr>
              <w:pStyle w:val="TableParagraph"/>
              <w:spacing w:line="240" w:lineRule="auto" w:before="105"/>
              <w:ind w:left="108" w:right="0"/>
              <w:jc w:val="left"/>
              <w:rPr>
                <w:rFonts w:ascii="Times New Roman" w:hAnsi="Times New Roman" w:cs="Times New Roman" w:eastAsia="Times New Roman" w:hint="default"/>
                <w:sz w:val="18"/>
                <w:szCs w:val="18"/>
              </w:rPr>
            </w:pPr>
            <w:r>
              <w:rPr>
                <w:rFonts w:ascii="Times New Roman"/>
                <w:sz w:val="18"/>
              </w:rPr>
              <w:t>Limited</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0" w:bottom="280" w:left="880" w:right="0"/>
        </w:sectPr>
      </w:pPr>
    </w:p>
    <w:p>
      <w:pPr>
        <w:pStyle w:val="BodyText"/>
        <w:spacing w:line="316" w:lineRule="auto" w:before="19"/>
        <w:ind w:left="254" w:right="0"/>
        <w:jc w:val="both"/>
      </w:pPr>
      <w:r>
        <w:rPr/>
        <w:t>西藏量子黑石 企业管理合伙 企业（有限合 伙）</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2"/>
          <w:szCs w:val="22"/>
        </w:rPr>
      </w:pPr>
    </w:p>
    <w:p>
      <w:pPr>
        <w:pStyle w:val="BodyText"/>
        <w:tabs>
          <w:tab w:pos="1529" w:val="left" w:leader="none"/>
        </w:tabs>
        <w:spacing w:line="240" w:lineRule="auto"/>
        <w:ind w:left="254" w:right="0"/>
        <w:jc w:val="left"/>
        <w:rPr>
          <w:rFonts w:ascii="Times New Roman" w:hAnsi="Times New Roman" w:cs="Times New Roman" w:eastAsia="Times New Roman" w:hint="default"/>
        </w:rPr>
      </w:pPr>
      <w:r>
        <w:rPr>
          <w:rFonts w:ascii="Times New Roman"/>
          <w:spacing w:val="-1"/>
        </w:rPr>
        <w:t>30,600,000.00</w:t>
        <w:tab/>
        <w:t>30,600,000.00</w:t>
      </w:r>
    </w:p>
    <w:p>
      <w:pPr>
        <w:spacing w:after="0" w:line="240" w:lineRule="auto"/>
        <w:jc w:val="left"/>
        <w:rPr>
          <w:rFonts w:ascii="Times New Roman" w:hAnsi="Times New Roman" w:cs="Times New Roman" w:eastAsia="Times New Roman" w:hint="default"/>
        </w:rPr>
        <w:sectPr>
          <w:type w:val="continuous"/>
          <w:pgSz w:w="11910" w:h="16840"/>
          <w:pgMar w:top="0" w:bottom="280" w:left="880" w:right="0"/>
          <w:cols w:num="2" w:equalWidth="0">
            <w:col w:w="1335" w:space="1668"/>
            <w:col w:w="8027"/>
          </w:cols>
        </w:sectPr>
      </w:pPr>
    </w:p>
    <w:p>
      <w:pPr>
        <w:spacing w:line="342" w:lineRule="exact"/>
        <w:ind w:left="11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480.6pt;height:17.1pt;mso-position-horizontal-relative:char;mso-position-vertical-relative:line" coordorigin="0,0" coordsize="9612,342">
            <v:group style="position:absolute;left:29;top:0;width:108;height:312" coordorigin="29,0" coordsize="108,312">
              <v:shape style="position:absolute;left:29;top:0;width:108;height:312" coordorigin="29,0" coordsize="108,312" path="m29,312l137,312,137,0,29,0,29,312xe" filled="true" fillcolor="#fff1cc" stroked="false">
                <v:path arrowok="t"/>
                <v:fill type="solid"/>
              </v:shape>
            </v:group>
            <v:group style="position:absolute;left:1369;top:0;width:108;height:312" coordorigin="1369,0" coordsize="108,312">
              <v:shape style="position:absolute;left:1369;top:0;width:108;height:312" coordorigin="1369,0" coordsize="108,312" path="m1369,312l1477,312,1477,0,1369,0,1369,312xe" filled="true" fillcolor="#fff1cc" stroked="false">
                <v:path arrowok="t"/>
                <v:fill type="solid"/>
              </v:shape>
            </v:group>
            <v:group style="position:absolute;left:137;top:0;width:1232;height:312" coordorigin="137,0" coordsize="1232,312">
              <v:shape style="position:absolute;left:137;top:0;width:1232;height:312" coordorigin="137,0" coordsize="1232,312" path="m137,312l1369,312,1369,0,137,0,137,312xe" filled="true" fillcolor="#fff1cc" stroked="false">
                <v:path arrowok="t"/>
                <v:fill type="solid"/>
              </v:shape>
            </v:group>
            <v:group style="position:absolute;left:1477;top:0;width:108;height:312" coordorigin="1477,0" coordsize="108,312">
              <v:shape style="position:absolute;left:1477;top:0;width:108;height:312" coordorigin="1477,0" coordsize="108,312" path="m1477,312l1585,312,1585,0,1477,0,1477,312xe" filled="true" fillcolor="#fff1cc" stroked="false">
                <v:path arrowok="t"/>
                <v:fill type="solid"/>
              </v:shape>
            </v:group>
            <v:group style="position:absolute;left:2705;top:0;width:108;height:312" coordorigin="2705,0" coordsize="108,312">
              <v:shape style="position:absolute;left:2705;top:0;width:108;height:312" coordorigin="2705,0" coordsize="108,312" path="m2705,312l2813,312,2813,0,2705,0,2705,312xe" filled="true" fillcolor="#fff1cc" stroked="false">
                <v:path arrowok="t"/>
                <v:fill type="solid"/>
              </v:shape>
            </v:group>
            <v:group style="position:absolute;left:1585;top:0;width:1120;height:312" coordorigin="1585,0" coordsize="1120,312">
              <v:shape style="position:absolute;left:1585;top:0;width:1120;height:312" coordorigin="1585,0" coordsize="1120,312" path="m1585,312l2705,312,2705,0,1585,0,1585,312xe" filled="true" fillcolor="#fff1cc" stroked="false">
                <v:path arrowok="t"/>
                <v:fill type="solid"/>
              </v:shape>
            </v:group>
            <v:group style="position:absolute;left:2813;top:0;width:108;height:312" coordorigin="2813,0" coordsize="108,312">
              <v:shape style="position:absolute;left:2813;top:0;width:108;height:312" coordorigin="2813,0" coordsize="108,312" path="m2813,312l2921,312,2921,0,2813,0,2813,312xe" filled="true" fillcolor="#fff1cc" stroked="false">
                <v:path arrowok="t"/>
                <v:fill type="solid"/>
              </v:shape>
            </v:group>
            <v:group style="position:absolute;left:4175;top:0;width:108;height:312" coordorigin="4175,0" coordsize="108,312">
              <v:shape style="position:absolute;left:4175;top:0;width:108;height:312" coordorigin="4175,0" coordsize="108,312" path="m4175,312l4283,312,4283,0,4175,0,4175,312xe" filled="true" fillcolor="#fff1cc" stroked="false">
                <v:path arrowok="t"/>
                <v:fill type="solid"/>
              </v:shape>
            </v:group>
            <v:group style="position:absolute;left:2921;top:0;width:1255;height:312" coordorigin="2921,0" coordsize="1255,312">
              <v:shape style="position:absolute;left:2921;top:0;width:1255;height:312" coordorigin="2921,0" coordsize="1255,312" path="m2921,312l4175,312,4175,0,2921,0,2921,312xe" filled="true" fillcolor="#fff1cc" stroked="false">
                <v:path arrowok="t"/>
                <v:fill type="solid"/>
              </v:shape>
            </v:group>
            <v:group style="position:absolute;left:4283;top:0;width:108;height:312" coordorigin="4283,0" coordsize="108,312">
              <v:shape style="position:absolute;left:4283;top:0;width:108;height:312" coordorigin="4283,0" coordsize="108,312" path="m4283,312l4391,312,4391,0,4283,0,4283,312xe" filled="true" fillcolor="#fff1cc" stroked="false">
                <v:path arrowok="t"/>
                <v:fill type="solid"/>
              </v:shape>
            </v:group>
            <v:group style="position:absolute;left:5451;top:0;width:110;height:312" coordorigin="5451,0" coordsize="110,312">
              <v:shape style="position:absolute;left:5451;top:0;width:110;height:312" coordorigin="5451,0" coordsize="110,312" path="m5451,312l5560,312,5560,0,5451,0,5451,312xe" filled="true" fillcolor="#fff1cc" stroked="false">
                <v:path arrowok="t"/>
                <v:fill type="solid"/>
              </v:shape>
            </v:group>
            <v:group style="position:absolute;left:4391;top:0;width:1060;height:312" coordorigin="4391,0" coordsize="1060,312">
              <v:shape style="position:absolute;left:4391;top:0;width:1060;height:312" coordorigin="4391,0" coordsize="1060,312" path="m4391,312l5451,312,5451,0,4391,0,4391,312xe" filled="true" fillcolor="#fff1cc" stroked="false">
                <v:path arrowok="t"/>
                <v:fill type="solid"/>
              </v:shape>
            </v:group>
            <v:group style="position:absolute;left:5560;top:0;width:107;height:312" coordorigin="5560,0" coordsize="107,312">
              <v:shape style="position:absolute;left:5560;top:0;width:107;height:312" coordorigin="5560,0" coordsize="107,312" path="m5560,312l5667,312,5667,0,5560,0,5560,312xe" filled="true" fillcolor="#fff1cc" stroked="false">
                <v:path arrowok="t"/>
                <v:fill type="solid"/>
              </v:shape>
            </v:group>
            <v:group style="position:absolute;left:6868;top:0;width:108;height:312" coordorigin="6868,0" coordsize="108,312">
              <v:shape style="position:absolute;left:6868;top:0;width:108;height:312" coordorigin="6868,0" coordsize="108,312" path="m6868,312l6976,312,6976,0,6868,0,6868,312xe" filled="true" fillcolor="#fff1cc" stroked="false">
                <v:path arrowok="t"/>
                <v:fill type="solid"/>
              </v:shape>
            </v:group>
            <v:group style="position:absolute;left:5667;top:0;width:1202;height:312" coordorigin="5667,0" coordsize="1202,312">
              <v:shape style="position:absolute;left:5667;top:0;width:1202;height:312" coordorigin="5667,0" coordsize="1202,312" path="m5667,312l6868,312,6868,0,5667,0,5667,312xe" filled="true" fillcolor="#fff1cc" stroked="false">
                <v:path arrowok="t"/>
                <v:fill type="solid"/>
              </v:shape>
            </v:group>
            <v:group style="position:absolute;left:6976;top:0;width:108;height:312" coordorigin="6976,0" coordsize="108,312">
              <v:shape style="position:absolute;left:6976;top:0;width:108;height:312" coordorigin="6976,0" coordsize="108,312" path="m6976,312l7084,312,7084,0,6976,0,6976,312xe" filled="true" fillcolor="#fff1cc" stroked="false">
                <v:path arrowok="t"/>
                <v:fill type="solid"/>
              </v:shape>
            </v:group>
            <v:group style="position:absolute;left:8099;top:0;width:108;height:312" coordorigin="8099,0" coordsize="108,312">
              <v:shape style="position:absolute;left:8099;top:0;width:108;height:312" coordorigin="8099,0" coordsize="108,312" path="m8099,312l8207,312,8207,0,8099,0,8099,312xe" filled="true" fillcolor="#fff1cc" stroked="false">
                <v:path arrowok="t"/>
                <v:fill type="solid"/>
              </v:shape>
            </v:group>
            <v:group style="position:absolute;left:7084;top:0;width:1016;height:312" coordorigin="7084,0" coordsize="1016,312">
              <v:shape style="position:absolute;left:7084;top:0;width:1016;height:312" coordorigin="7084,0" coordsize="1016,312" path="m7084,312l8099,312,8099,0,7084,0,7084,312xe" filled="true" fillcolor="#fff1cc" stroked="false">
                <v:path arrowok="t"/>
                <v:fill type="solid"/>
              </v:shape>
            </v:group>
            <v:group style="position:absolute;left:8207;top:0;width:108;height:312" coordorigin="8207,0" coordsize="108,312">
              <v:shape style="position:absolute;left:8207;top:0;width:108;height:312" coordorigin="8207,0" coordsize="108,312" path="m8207,312l8315,312,8315,0,8207,0,8207,312xe" filled="true" fillcolor="#fff1cc" stroked="false">
                <v:path arrowok="t"/>
                <v:fill type="solid"/>
              </v:shape>
            </v:group>
            <v:group style="position:absolute;left:9489;top:0;width:108;height:312" coordorigin="9489,0" coordsize="108,312">
              <v:shape style="position:absolute;left:9489;top:0;width:108;height:312" coordorigin="9489,0" coordsize="108,312" path="m9489,312l9597,312,9597,0,9489,0,9489,312xe" filled="true" fillcolor="#fff1cc" stroked="false">
                <v:path arrowok="t"/>
                <v:fill type="solid"/>
              </v:shape>
            </v:group>
            <v:group style="position:absolute;left:8315;top:0;width:1174;height:312" coordorigin="8315,0" coordsize="1174,312">
              <v:shape style="position:absolute;left:8315;top:0;width:1174;height:312" coordorigin="8315,0" coordsize="1174,312" path="m8315,312l9489,312,9489,0,8315,0,8315,312xe" filled="true" fillcolor="#fff1cc" stroked="false">
                <v:path arrowok="t"/>
                <v:fill type="solid"/>
              </v:shape>
            </v:group>
            <v:group style="position:absolute;left:15;top:327;width:1462;height:2" coordorigin="15,327" coordsize="1462,2">
              <v:shape style="position:absolute;left:15;top:327;width:1462;height:2" coordorigin="15,327" coordsize="1462,0" path="m15,327l1477,327e" filled="false" stroked="true" strokeweight="1.5pt" strokecolor="#c45811">
                <v:path arrowok="t"/>
              </v:shape>
            </v:group>
            <v:group style="position:absolute;left:1463;top:327;width:30;height:2" coordorigin="1463,327" coordsize="30,2">
              <v:shape style="position:absolute;left:1463;top:327;width:30;height:2" coordorigin="1463,327" coordsize="30,0" path="m1463,327l1493,327e" filled="false" stroked="true" strokeweight="1.5pt" strokecolor="#c45811">
                <v:path arrowok="t"/>
              </v:shape>
            </v:group>
            <v:group style="position:absolute;left:1493;top:327;width:1320;height:2" coordorigin="1493,327" coordsize="1320,2">
              <v:shape style="position:absolute;left:1493;top:327;width:1320;height:2" coordorigin="1493,327" coordsize="1320,0" path="m1493,327l2813,327e" filled="false" stroked="true" strokeweight="1.5pt" strokecolor="#c45811">
                <v:path arrowok="t"/>
              </v:shape>
            </v:group>
            <v:group style="position:absolute;left:2798;top:327;width:30;height:2" coordorigin="2798,327" coordsize="30,2">
              <v:shape style="position:absolute;left:2798;top:327;width:30;height:2" coordorigin="2798,327" coordsize="30,0" path="m2798,327l2828,327e" filled="false" stroked="true" strokeweight="1.5pt" strokecolor="#c45811">
                <v:path arrowok="t"/>
              </v:shape>
            </v:group>
            <v:group style="position:absolute;left:2828;top:327;width:1455;height:2" coordorigin="2828,327" coordsize="1455,2">
              <v:shape style="position:absolute;left:2828;top:327;width:1455;height:2" coordorigin="2828,327" coordsize="1455,0" path="m2828,327l4283,327e" filled="false" stroked="true" strokeweight="1.5pt" strokecolor="#c45811">
                <v:path arrowok="t"/>
              </v:shape>
            </v:group>
            <v:group style="position:absolute;left:4269;top:327;width:30;height:2" coordorigin="4269,327" coordsize="30,2">
              <v:shape style="position:absolute;left:4269;top:327;width:30;height:2" coordorigin="4269,327" coordsize="30,0" path="m4269,327l4299,327e" filled="false" stroked="true" strokeweight="1.5pt" strokecolor="#c45811">
                <v:path arrowok="t"/>
              </v:shape>
            </v:group>
            <v:group style="position:absolute;left:4299;top:327;width:1262;height:2" coordorigin="4299,327" coordsize="1262,2">
              <v:shape style="position:absolute;left:4299;top:327;width:1262;height:2" coordorigin="4299,327" coordsize="1262,0" path="m4299,327l5560,327e" filled="false" stroked="true" strokeweight="1.5pt" strokecolor="#c45811">
                <v:path arrowok="t"/>
              </v:shape>
            </v:group>
            <v:group style="position:absolute;left:5545;top:327;width:30;height:2" coordorigin="5545,327" coordsize="30,2">
              <v:shape style="position:absolute;left:5545;top:327;width:30;height:2" coordorigin="5545,327" coordsize="30,0" path="m5545,327l5575,327e" filled="false" stroked="true" strokeweight="1.5pt" strokecolor="#c45811">
                <v:path arrowok="t"/>
              </v:shape>
            </v:group>
            <v:group style="position:absolute;left:5575;top:327;width:1401;height:2" coordorigin="5575,327" coordsize="1401,2">
              <v:shape style="position:absolute;left:5575;top:327;width:1401;height:2" coordorigin="5575,327" coordsize="1401,0" path="m5575,327l6976,327e" filled="false" stroked="true" strokeweight="1.5pt" strokecolor="#c45811">
                <v:path arrowok="t"/>
              </v:shape>
            </v:group>
            <v:group style="position:absolute;left:6961;top:327;width:30;height:2" coordorigin="6961,327" coordsize="30,2">
              <v:shape style="position:absolute;left:6961;top:327;width:30;height:2" coordorigin="6961,327" coordsize="30,0" path="m6961,327l6991,327e" filled="false" stroked="true" strokeweight="1.5pt" strokecolor="#c45811">
                <v:path arrowok="t"/>
              </v:shape>
            </v:group>
            <v:group style="position:absolute;left:6991;top:327;width:1216;height:2" coordorigin="6991,327" coordsize="1216,2">
              <v:shape style="position:absolute;left:6991;top:327;width:1216;height:2" coordorigin="6991,327" coordsize="1216,0" path="m6991,327l8207,327e" filled="false" stroked="true" strokeweight="1.5pt" strokecolor="#c45811">
                <v:path arrowok="t"/>
              </v:shape>
            </v:group>
            <v:group style="position:absolute;left:8193;top:327;width:30;height:2" coordorigin="8193,327" coordsize="30,2">
              <v:shape style="position:absolute;left:8193;top:327;width:30;height:2" coordorigin="8193,327" coordsize="30,0" path="m8193,327l8223,327e" filled="false" stroked="true" strokeweight="1.5pt" strokecolor="#c45811">
                <v:path arrowok="t"/>
              </v:shape>
            </v:group>
            <v:group style="position:absolute;left:8223;top:327;width:1374;height:2" coordorigin="8223,327" coordsize="1374,2">
              <v:shape style="position:absolute;left:8223;top:327;width:1374;height:2" coordorigin="8223,327" coordsize="1374,0" path="m8223,327l9597,327e" filled="false" stroked="true" strokeweight="1.5pt" strokecolor="#c45811">
                <v:path arrowok="t"/>
              </v:shape>
              <v:shape style="position:absolute;left:29;top:0;width:9568;height:327" type="#_x0000_t202" filled="false" stroked="false">
                <v:textbox inset="0,0,0,0">
                  <w:txbxContent>
                    <w:p>
                      <w:pPr>
                        <w:tabs>
                          <w:tab w:pos="1640" w:val="left" w:leader="none"/>
                          <w:tab w:pos="3020" w:val="left" w:leader="none"/>
                          <w:tab w:pos="4386" w:val="left" w:leader="none"/>
                          <w:tab w:pos="5713" w:val="left" w:leader="none"/>
                          <w:tab w:pos="8648" w:val="left" w:leader="none"/>
                        </w:tabs>
                        <w:spacing w:before="10"/>
                        <w:ind w:left="10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91,406,885.00</w:t>
                        <w:tab/>
                        <w:t>124,246,100.00</w:t>
                        <w:tab/>
                        <w:t>30,900,000.00</w:t>
                        <w:tab/>
                        <w:t>184,752,985.00</w:t>
                        <w:tab/>
                      </w:r>
                      <w:r>
                        <w:rPr>
                          <w:rFonts w:ascii="Times New Roman" w:hAnsi="Times New Roman" w:cs="Times New Roman" w:eastAsia="Times New Roman" w:hint="default"/>
                          <w:sz w:val="18"/>
                          <w:szCs w:val="18"/>
                        </w:rPr>
                        <w:t>431,879.66</w:t>
                      </w:r>
                    </w:p>
                  </w:txbxContent>
                </v:textbox>
                <w10:wrap type="none"/>
              </v:shape>
            </v:group>
          </v:group>
        </w:pict>
      </w:r>
      <w:r>
        <w:rPr>
          <w:rFonts w:ascii="Times New Roman" w:hAnsi="Times New Roman" w:cs="Times New Roman" w:eastAsia="Times New Roman" w:hint="default"/>
          <w:position w:val="-6"/>
          <w:sz w:val="20"/>
          <w:szCs w:val="20"/>
        </w:rPr>
      </w:r>
    </w:p>
    <w:p>
      <w:pPr>
        <w:spacing w:line="240" w:lineRule="auto" w:before="6"/>
        <w:rPr>
          <w:rFonts w:ascii="Times New Roman" w:hAnsi="Times New Roman" w:cs="Times New Roman" w:eastAsia="Times New Roman" w:hint="default"/>
          <w:sz w:val="22"/>
          <w:szCs w:val="22"/>
        </w:rPr>
      </w:pPr>
    </w:p>
    <w:p>
      <w:pPr>
        <w:pStyle w:val="Heading3"/>
        <w:spacing w:line="240" w:lineRule="auto" w:before="35"/>
        <w:ind w:left="254" w:right="1028"/>
        <w:jc w:val="left"/>
        <w:rPr>
          <w:b w:val="0"/>
          <w:bCs w:val="0"/>
        </w:rPr>
      </w:pPr>
      <w:bookmarkStart w:name="4、营业收入和营业成本" w:id="333"/>
      <w:bookmarkEnd w:id="33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1934"/>
        <w:gridCol w:w="2527"/>
        <w:gridCol w:w="1570"/>
        <w:gridCol w:w="1959"/>
        <w:gridCol w:w="1582"/>
      </w:tblGrid>
      <w:tr>
        <w:trPr>
          <w:trHeight w:val="327" w:hRule="exact"/>
        </w:trPr>
        <w:tc>
          <w:tcPr>
            <w:tcW w:w="1934"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1" w:right="0"/>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252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483"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1570" w:type="dxa"/>
            <w:tcBorders>
              <w:top w:val="single" w:sz="12" w:space="0" w:color="C45811"/>
              <w:left w:val="nil" w:sz="6" w:space="0" w:color="auto"/>
              <w:bottom w:val="nil" w:sz="6" w:space="0" w:color="auto"/>
              <w:right w:val="nil" w:sz="6" w:space="0" w:color="auto"/>
            </w:tcBorders>
            <w:shd w:val="clear" w:color="auto" w:fill="EC7C30"/>
          </w:tcPr>
          <w:p>
            <w:pPr/>
          </w:p>
        </w:tc>
        <w:tc>
          <w:tcPr>
            <w:tcW w:w="3540" w:type="dxa"/>
            <w:gridSpan w:val="2"/>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174"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12" w:hRule="exact"/>
        </w:trPr>
        <w:tc>
          <w:tcPr>
            <w:tcW w:w="1934" w:type="dxa"/>
            <w:tcBorders>
              <w:top w:val="nil" w:sz="6" w:space="0" w:color="auto"/>
              <w:left w:val="nil" w:sz="6" w:space="0" w:color="auto"/>
              <w:bottom w:val="nil" w:sz="6" w:space="0" w:color="auto"/>
              <w:right w:val="nil" w:sz="6" w:space="0" w:color="auto"/>
            </w:tcBorders>
            <w:shd w:val="clear" w:color="auto" w:fill="EC7C30"/>
          </w:tcPr>
          <w:p>
            <w:pPr/>
          </w:p>
        </w:tc>
        <w:tc>
          <w:tcPr>
            <w:tcW w:w="2527"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798" w:right="0"/>
              <w:jc w:val="left"/>
              <w:rPr>
                <w:rFonts w:ascii="宋体" w:hAnsi="宋体" w:cs="宋体" w:eastAsia="宋体" w:hint="default"/>
                <w:sz w:val="18"/>
                <w:szCs w:val="18"/>
              </w:rPr>
            </w:pPr>
            <w:r>
              <w:rPr>
                <w:rFonts w:ascii="宋体" w:hAnsi="宋体" w:cs="宋体" w:eastAsia="宋体" w:hint="default"/>
                <w:b/>
                <w:bCs/>
                <w:color w:val="FFFFFF"/>
                <w:sz w:val="18"/>
                <w:szCs w:val="18"/>
              </w:rPr>
              <w:t>收入</w:t>
            </w:r>
            <w:r>
              <w:rPr>
                <w:rFonts w:ascii="宋体" w:hAnsi="宋体" w:cs="宋体" w:eastAsia="宋体" w:hint="default"/>
                <w:sz w:val="18"/>
                <w:szCs w:val="18"/>
              </w:rPr>
            </w:r>
          </w:p>
        </w:tc>
        <w:tc>
          <w:tcPr>
            <w:tcW w:w="1570"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144" w:right="0"/>
              <w:jc w:val="left"/>
              <w:rPr>
                <w:rFonts w:ascii="宋体" w:hAnsi="宋体" w:cs="宋体" w:eastAsia="宋体" w:hint="default"/>
                <w:sz w:val="18"/>
                <w:szCs w:val="18"/>
              </w:rPr>
            </w:pPr>
            <w:r>
              <w:rPr>
                <w:rFonts w:ascii="宋体" w:hAnsi="宋体" w:cs="宋体" w:eastAsia="宋体" w:hint="default"/>
                <w:b/>
                <w:bCs/>
                <w:color w:val="FFFFFF"/>
                <w:sz w:val="18"/>
                <w:szCs w:val="18"/>
              </w:rPr>
              <w:t>成本</w:t>
            </w:r>
            <w:r>
              <w:rPr>
                <w:rFonts w:ascii="宋体" w:hAnsi="宋体" w:cs="宋体" w:eastAsia="宋体" w:hint="default"/>
                <w:sz w:val="18"/>
                <w:szCs w:val="18"/>
              </w:rPr>
            </w:r>
          </w:p>
        </w:tc>
        <w:tc>
          <w:tcPr>
            <w:tcW w:w="1959"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489" w:right="0"/>
              <w:jc w:val="left"/>
              <w:rPr>
                <w:rFonts w:ascii="宋体" w:hAnsi="宋体" w:cs="宋体" w:eastAsia="宋体" w:hint="default"/>
                <w:sz w:val="18"/>
                <w:szCs w:val="18"/>
              </w:rPr>
            </w:pPr>
            <w:r>
              <w:rPr>
                <w:rFonts w:ascii="宋体" w:hAnsi="宋体" w:cs="宋体" w:eastAsia="宋体" w:hint="default"/>
                <w:b/>
                <w:bCs/>
                <w:color w:val="FFFFFF"/>
                <w:sz w:val="18"/>
                <w:szCs w:val="18"/>
              </w:rPr>
              <w:t>收入</w:t>
            </w:r>
            <w:r>
              <w:rPr>
                <w:rFonts w:ascii="宋体" w:hAnsi="宋体" w:cs="宋体" w:eastAsia="宋体" w:hint="default"/>
                <w:sz w:val="18"/>
                <w:szCs w:val="18"/>
              </w:rPr>
            </w:r>
          </w:p>
        </w:tc>
        <w:tc>
          <w:tcPr>
            <w:tcW w:w="1582" w:type="dxa"/>
            <w:tcBorders>
              <w:top w:val="nil" w:sz="6" w:space="0" w:color="auto"/>
              <w:left w:val="nil" w:sz="6" w:space="0" w:color="auto"/>
              <w:bottom w:val="nil" w:sz="6" w:space="0" w:color="auto"/>
              <w:right w:val="nil" w:sz="6" w:space="0" w:color="auto"/>
            </w:tcBorders>
            <w:shd w:val="clear" w:color="auto" w:fill="EC7C30"/>
          </w:tcPr>
          <w:p>
            <w:pPr>
              <w:pStyle w:val="TableParagraph"/>
              <w:spacing w:line="240" w:lineRule="auto" w:before="10"/>
              <w:ind w:left="443" w:right="0"/>
              <w:jc w:val="left"/>
              <w:rPr>
                <w:rFonts w:ascii="宋体" w:hAnsi="宋体" w:cs="宋体" w:eastAsia="宋体" w:hint="default"/>
                <w:sz w:val="18"/>
                <w:szCs w:val="18"/>
              </w:rPr>
            </w:pPr>
            <w:r>
              <w:rPr>
                <w:rFonts w:ascii="宋体" w:hAnsi="宋体" w:cs="宋体" w:eastAsia="宋体" w:hint="default"/>
                <w:b/>
                <w:bCs/>
                <w:color w:val="FFFFFF"/>
                <w:sz w:val="18"/>
                <w:szCs w:val="18"/>
              </w:rPr>
              <w:t>成本</w:t>
            </w:r>
            <w:r>
              <w:rPr>
                <w:rFonts w:ascii="宋体" w:hAnsi="宋体" w:cs="宋体" w:eastAsia="宋体" w:hint="default"/>
                <w:sz w:val="18"/>
                <w:szCs w:val="18"/>
              </w:rPr>
            </w:r>
          </w:p>
        </w:tc>
      </w:tr>
      <w:tr>
        <w:trPr>
          <w:trHeight w:val="312" w:hRule="exact"/>
        </w:trPr>
        <w:tc>
          <w:tcPr>
            <w:tcW w:w="193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252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755" w:right="0"/>
              <w:jc w:val="left"/>
              <w:rPr>
                <w:rFonts w:ascii="Times New Roman" w:hAnsi="Times New Roman" w:cs="Times New Roman" w:eastAsia="Times New Roman" w:hint="default"/>
                <w:sz w:val="18"/>
                <w:szCs w:val="18"/>
              </w:rPr>
            </w:pPr>
            <w:r>
              <w:rPr>
                <w:rFonts w:ascii="Times New Roman"/>
                <w:sz w:val="18"/>
              </w:rPr>
              <w:t>83,165,560.81</w:t>
            </w:r>
          </w:p>
        </w:tc>
        <w:tc>
          <w:tcPr>
            <w:tcW w:w="157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40" w:right="0"/>
              <w:jc w:val="left"/>
              <w:rPr>
                <w:rFonts w:ascii="Times New Roman" w:hAnsi="Times New Roman" w:cs="Times New Roman" w:eastAsia="Times New Roman" w:hint="default"/>
                <w:sz w:val="18"/>
                <w:szCs w:val="18"/>
              </w:rPr>
            </w:pPr>
            <w:r>
              <w:rPr>
                <w:rFonts w:ascii="Times New Roman"/>
                <w:sz w:val="18"/>
              </w:rPr>
              <w:t>58,987,072.04</w:t>
            </w:r>
          </w:p>
        </w:tc>
        <w:tc>
          <w:tcPr>
            <w:tcW w:w="195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394" w:right="0"/>
              <w:jc w:val="left"/>
              <w:rPr>
                <w:rFonts w:ascii="Times New Roman" w:hAnsi="Times New Roman" w:cs="Times New Roman" w:eastAsia="Times New Roman" w:hint="default"/>
                <w:sz w:val="18"/>
                <w:szCs w:val="18"/>
              </w:rPr>
            </w:pPr>
            <w:r>
              <w:rPr>
                <w:rFonts w:ascii="Times New Roman"/>
                <w:sz w:val="18"/>
              </w:rPr>
              <w:t>101,524,488.53</w:t>
            </w:r>
          </w:p>
        </w:tc>
        <w:tc>
          <w:tcPr>
            <w:tcW w:w="158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439" w:right="0"/>
              <w:jc w:val="left"/>
              <w:rPr>
                <w:rFonts w:ascii="Times New Roman" w:hAnsi="Times New Roman" w:cs="Times New Roman" w:eastAsia="Times New Roman" w:hint="default"/>
                <w:sz w:val="18"/>
                <w:szCs w:val="18"/>
              </w:rPr>
            </w:pPr>
            <w:r>
              <w:rPr>
                <w:rFonts w:ascii="Times New Roman"/>
                <w:sz w:val="18"/>
              </w:rPr>
              <w:t>51,664,670.54</w:t>
            </w:r>
          </w:p>
        </w:tc>
      </w:tr>
      <w:tr>
        <w:trPr>
          <w:trHeight w:val="312" w:hRule="exact"/>
        </w:trPr>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25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61" w:right="0"/>
              <w:jc w:val="left"/>
              <w:rPr>
                <w:rFonts w:ascii="Times New Roman" w:hAnsi="Times New Roman" w:cs="Times New Roman" w:eastAsia="Times New Roman" w:hint="default"/>
                <w:sz w:val="18"/>
                <w:szCs w:val="18"/>
              </w:rPr>
            </w:pPr>
            <w:r>
              <w:rPr>
                <w:rFonts w:ascii="Times New Roman"/>
                <w:sz w:val="18"/>
              </w:rPr>
              <w:t>11,250,000.00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30" w:right="0"/>
              <w:jc w:val="left"/>
              <w:rPr>
                <w:rFonts w:ascii="Times New Roman" w:hAnsi="Times New Roman" w:cs="Times New Roman" w:eastAsia="Times New Roman" w:hint="default"/>
                <w:sz w:val="18"/>
                <w:szCs w:val="18"/>
              </w:rPr>
            </w:pPr>
            <w:r>
              <w:rPr>
                <w:rFonts w:ascii="Times New Roman"/>
                <w:sz w:val="18"/>
              </w:rPr>
              <w:t>9,995,886.98</w:t>
            </w:r>
          </w:p>
        </w:tc>
        <w:tc>
          <w:tcPr>
            <w:tcW w:w="1959"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r>
        <w:trPr>
          <w:trHeight w:val="327" w:hRule="exact"/>
        </w:trPr>
        <w:tc>
          <w:tcPr>
            <w:tcW w:w="1934"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7"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755" w:right="0"/>
              <w:jc w:val="left"/>
              <w:rPr>
                <w:rFonts w:ascii="Times New Roman" w:hAnsi="Times New Roman" w:cs="Times New Roman" w:eastAsia="Times New Roman" w:hint="default"/>
                <w:sz w:val="18"/>
                <w:szCs w:val="18"/>
              </w:rPr>
            </w:pPr>
            <w:r>
              <w:rPr>
                <w:rFonts w:ascii="Times New Roman"/>
                <w:sz w:val="18"/>
              </w:rPr>
              <w:t>94,415,560.81</w:t>
            </w:r>
          </w:p>
        </w:tc>
        <w:tc>
          <w:tcPr>
            <w:tcW w:w="1570"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140" w:right="0"/>
              <w:jc w:val="left"/>
              <w:rPr>
                <w:rFonts w:ascii="Times New Roman" w:hAnsi="Times New Roman" w:cs="Times New Roman" w:eastAsia="Times New Roman" w:hint="default"/>
                <w:sz w:val="18"/>
                <w:szCs w:val="18"/>
              </w:rPr>
            </w:pPr>
            <w:r>
              <w:rPr>
                <w:rFonts w:ascii="Times New Roman"/>
                <w:sz w:val="18"/>
              </w:rPr>
              <w:t>68,982,959.02</w:t>
            </w:r>
          </w:p>
        </w:tc>
        <w:tc>
          <w:tcPr>
            <w:tcW w:w="195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394" w:right="0"/>
              <w:jc w:val="left"/>
              <w:rPr>
                <w:rFonts w:ascii="Times New Roman" w:hAnsi="Times New Roman" w:cs="Times New Roman" w:eastAsia="Times New Roman" w:hint="default"/>
                <w:sz w:val="18"/>
                <w:szCs w:val="18"/>
              </w:rPr>
            </w:pPr>
            <w:r>
              <w:rPr>
                <w:rFonts w:ascii="Times New Roman"/>
                <w:sz w:val="18"/>
              </w:rPr>
              <w:t>101,524,488.53</w:t>
            </w:r>
          </w:p>
        </w:tc>
        <w:tc>
          <w:tcPr>
            <w:tcW w:w="158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0"/>
              <w:ind w:left="439" w:right="0"/>
              <w:jc w:val="left"/>
              <w:rPr>
                <w:rFonts w:ascii="Times New Roman" w:hAnsi="Times New Roman" w:cs="Times New Roman" w:eastAsia="Times New Roman" w:hint="default"/>
                <w:sz w:val="18"/>
                <w:szCs w:val="18"/>
              </w:rPr>
            </w:pPr>
            <w:r>
              <w:rPr>
                <w:rFonts w:ascii="Times New Roman"/>
                <w:sz w:val="18"/>
              </w:rPr>
              <w:t>51,664,670.54</w:t>
            </w:r>
          </w:p>
        </w:tc>
      </w:tr>
    </w:tbl>
    <w:p>
      <w:pPr>
        <w:spacing w:line="240" w:lineRule="auto" w:before="7"/>
        <w:rPr>
          <w:rFonts w:ascii="宋体" w:hAnsi="宋体" w:cs="宋体" w:eastAsia="宋体" w:hint="default"/>
          <w:sz w:val="27"/>
          <w:szCs w:val="27"/>
        </w:rPr>
      </w:pPr>
    </w:p>
    <w:p>
      <w:pPr>
        <w:pStyle w:val="BodyText"/>
        <w:spacing w:line="240" w:lineRule="auto" w:before="44"/>
        <w:ind w:left="614" w:right="1028"/>
        <w:jc w:val="left"/>
      </w:pPr>
      <w:r>
        <w:rPr/>
        <w:t>其他说明：</w:t>
      </w:r>
    </w:p>
    <w:p>
      <w:pPr>
        <w:spacing w:line="240" w:lineRule="auto" w:before="1"/>
        <w:rPr>
          <w:rFonts w:ascii="宋体" w:hAnsi="宋体" w:cs="宋体" w:eastAsia="宋体" w:hint="default"/>
          <w:sz w:val="8"/>
          <w:szCs w:val="8"/>
        </w:rPr>
      </w:pPr>
    </w:p>
    <w:p>
      <w:pPr>
        <w:spacing w:line="843" w:lineRule="exact"/>
        <w:ind w:left="117"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65.2pt;height:42.2pt;mso-position-horizontal-relative:char;mso-position-vertical-relative:line" coordorigin="0,0" coordsize="9304,844">
            <v:group style="position:absolute;left:29;top:30;width:108;height:393" coordorigin="29,30" coordsize="108,393">
              <v:shape style="position:absolute;left:29;top:30;width:108;height:393" coordorigin="29,30" coordsize="108,393" path="m29,422l137,422,137,30,29,30,29,422xe" filled="true" fillcolor="#ec7c30" stroked="false">
                <v:path arrowok="t"/>
                <v:fill type="solid"/>
              </v:shape>
            </v:group>
            <v:group style="position:absolute;left:1724;top:30;width:108;height:393" coordorigin="1724,30" coordsize="108,393">
              <v:shape style="position:absolute;left:1724;top:30;width:108;height:393" coordorigin="1724,30" coordsize="108,393" path="m1724,422l1832,422,1832,30,1724,30,1724,422xe" filled="true" fillcolor="#ec7c30" stroked="false">
                <v:path arrowok="t"/>
                <v:fill type="solid"/>
              </v:shape>
            </v:group>
            <v:group style="position:absolute;left:137;top:30;width:1587;height:393" coordorigin="137,30" coordsize="1587,393">
              <v:shape style="position:absolute;left:137;top:30;width:1587;height:393" coordorigin="137,30" coordsize="1587,393" path="m137,422l1724,422,1724,30,137,30,137,422xe" filled="true" fillcolor="#ec7c30" stroked="false">
                <v:path arrowok="t"/>
                <v:fill type="solid"/>
              </v:shape>
            </v:group>
            <v:group style="position:absolute;left:1832;top:30;width:108;height:393" coordorigin="1832,30" coordsize="108,393">
              <v:shape style="position:absolute;left:1832;top:30;width:108;height:393" coordorigin="1832,30" coordsize="108,393" path="m1832,422l1940,422,1940,30,1832,30,1832,422xe" filled="true" fillcolor="#ec7c30" stroked="false">
                <v:path arrowok="t"/>
                <v:fill type="solid"/>
              </v:shape>
            </v:group>
            <v:group style="position:absolute;left:5309;top:30;width:108;height:393" coordorigin="5309,30" coordsize="108,393">
              <v:shape style="position:absolute;left:5309;top:30;width:108;height:393" coordorigin="5309,30" coordsize="108,393" path="m5309,422l5417,422,5417,30,5309,30,5309,422xe" filled="true" fillcolor="#ec7c30" stroked="false">
                <v:path arrowok="t"/>
                <v:fill type="solid"/>
              </v:shape>
            </v:group>
            <v:group style="position:absolute;left:1940;top:30;width:3369;height:393" coordorigin="1940,30" coordsize="3369,393">
              <v:shape style="position:absolute;left:1940;top:30;width:3369;height:393" coordorigin="1940,30" coordsize="3369,393" path="m1940,422l5309,422,5309,30,1940,30,1940,422xe" filled="true" fillcolor="#ec7c30" stroked="false">
                <v:path arrowok="t"/>
                <v:fill type="solid"/>
              </v:shape>
            </v:group>
            <v:group style="position:absolute;left:29;top:15;width:1804;height:2" coordorigin="29,15" coordsize="1804,2">
              <v:shape style="position:absolute;left:29;top:15;width:1804;height:2" coordorigin="29,15" coordsize="1804,0" path="m29,15l1833,15e" filled="false" stroked="true" strokeweight="1.5pt" strokecolor="#c45811">
                <v:path arrowok="t"/>
              </v:shape>
            </v:group>
            <v:group style="position:absolute;left:1833;top:15;width:30;height:2" coordorigin="1833,15" coordsize="30,2">
              <v:shape style="position:absolute;left:1833;top:15;width:30;height:2" coordorigin="1833,15" coordsize="30,0" path="m1833,15l1863,15e" filled="false" stroked="true" strokeweight="1.5pt" strokecolor="#c45811">
                <v:path arrowok="t"/>
              </v:shape>
              <v:shape style="position:absolute;left:5417;top:20;width:344;height:413" type="#_x0000_t75" stroked="false">
                <v:imagedata r:id="rId91" o:title=""/>
              </v:shape>
            </v:group>
            <v:group style="position:absolute;left:9181;top:30;width:108;height:393" coordorigin="9181,30" coordsize="108,393">
              <v:shape style="position:absolute;left:9181;top:30;width:108;height:393" coordorigin="9181,30" coordsize="108,393" path="m9181,422l9289,422,9289,30,9181,30,9181,422xe" filled="true" fillcolor="#ec7c30" stroked="false">
                <v:path arrowok="t"/>
                <v:fill type="solid"/>
              </v:shape>
            </v:group>
            <v:group style="position:absolute;left:5761;top:30;width:3420;height:393" coordorigin="5761,30" coordsize="3420,393">
              <v:shape style="position:absolute;left:5761;top:30;width:3420;height:393" coordorigin="5761,30" coordsize="3420,393" path="m5761,422l9181,422,9181,30,5761,30,5761,422xe" filled="true" fillcolor="#ec7c30" stroked="false">
                <v:path arrowok="t"/>
                <v:fill type="solid"/>
              </v:shape>
            </v:group>
            <v:group style="position:absolute;left:1863;top:15;width:3554;height:2" coordorigin="1863,15" coordsize="3554,2">
              <v:shape style="position:absolute;left:1863;top:15;width:3554;height:2" coordorigin="1863,15" coordsize="3554,0" path="m1863,15l5417,15e" filled="false" stroked="true" strokeweight="1.5pt" strokecolor="#c45811">
                <v:path arrowok="t"/>
              </v:shape>
            </v:group>
            <v:group style="position:absolute;left:5417;top:15;width:30;height:2" coordorigin="5417,15" coordsize="30,2">
              <v:shape style="position:absolute;left:5417;top:15;width:30;height:2" coordorigin="5417,15" coordsize="30,0" path="m5417,15l5447,15e" filled="false" stroked="true" strokeweight="1.5pt" strokecolor="#c45811">
                <v:path arrowok="t"/>
              </v:shape>
            </v:group>
            <v:group style="position:absolute;left:5447;top:15;width:207;height:2" coordorigin="5447,15" coordsize="207,2">
              <v:shape style="position:absolute;left:5447;top:15;width:207;height:2" coordorigin="5447,15" coordsize="207,0" path="m5447,15l5653,15e" filled="false" stroked="true" strokeweight="1.5pt" strokecolor="#c45811">
                <v:path arrowok="t"/>
              </v:shape>
            </v:group>
            <v:group style="position:absolute;left:5653;top:15;width:30;height:2" coordorigin="5653,15" coordsize="30,2">
              <v:shape style="position:absolute;left:5653;top:15;width:30;height:2" coordorigin="5653,15" coordsize="30,0" path="m5653,15l5683,15e" filled="false" stroked="true" strokeweight="1.5pt" strokecolor="#c45811">
                <v:path arrowok="t"/>
              </v:shape>
            </v:group>
            <v:group style="position:absolute;left:5683;top:15;width:3606;height:2" coordorigin="5683,15" coordsize="3606,2">
              <v:shape style="position:absolute;left:5683;top:15;width:3606;height:2" coordorigin="5683,15" coordsize="3606,0" path="m5683,15l9289,15e" filled="false" stroked="true" strokeweight="1.5pt" strokecolor="#c45811">
                <v:path arrowok="t"/>
              </v:shape>
            </v:group>
            <v:group style="position:absolute;left:29;top:422;width:108;height:392" coordorigin="29,422" coordsize="108,392">
              <v:shape style="position:absolute;left:29;top:422;width:108;height:392" coordorigin="29,422" coordsize="108,392" path="m29,814l137,814,137,422,29,422,29,814xe" filled="true" fillcolor="#ec7c30" stroked="false">
                <v:path arrowok="t"/>
                <v:fill type="solid"/>
              </v:shape>
            </v:group>
            <v:group style="position:absolute;left:1724;top:422;width:108;height:392" coordorigin="1724,422" coordsize="108,392">
              <v:shape style="position:absolute;left:1724;top:422;width:108;height:392" coordorigin="1724,422" coordsize="108,392" path="m1724,814l1832,814,1832,422,1724,422,1724,814xe" filled="true" fillcolor="#ec7c30" stroked="false">
                <v:path arrowok="t"/>
                <v:fill type="solid"/>
              </v:shape>
            </v:group>
            <v:group style="position:absolute;left:137;top:422;width:1587;height:392" coordorigin="137,422" coordsize="1587,392">
              <v:shape style="position:absolute;left:137;top:422;width:1587;height:392" coordorigin="137,422" coordsize="1587,392" path="m137,814l1724,814,1724,422,137,422,137,814xe" filled="true" fillcolor="#ec7c30" stroked="false">
                <v:path arrowok="t"/>
                <v:fill type="solid"/>
              </v:shape>
            </v:group>
            <v:group style="position:absolute;left:1832;top:422;width:108;height:392" coordorigin="1832,422" coordsize="108,392">
              <v:shape style="position:absolute;left:1832;top:422;width:108;height:392" coordorigin="1832,422" coordsize="108,392" path="m1832,814l1940,814,1940,422,1832,422,1832,814xe" filled="true" fillcolor="#ec7c30" stroked="false">
                <v:path arrowok="t"/>
                <v:fill type="solid"/>
              </v:shape>
            </v:group>
            <v:group style="position:absolute;left:3432;top:422;width:108;height:392" coordorigin="3432,422" coordsize="108,392">
              <v:shape style="position:absolute;left:3432;top:422;width:108;height:392" coordorigin="3432,422" coordsize="108,392" path="m3432,814l3540,814,3540,422,3432,422,3432,814xe" filled="true" fillcolor="#ec7c30" stroked="false">
                <v:path arrowok="t"/>
                <v:fill type="solid"/>
              </v:shape>
            </v:group>
            <v:group style="position:absolute;left:1940;top:422;width:1492;height:392" coordorigin="1940,422" coordsize="1492,392">
              <v:shape style="position:absolute;left:1940;top:422;width:1492;height:392" coordorigin="1940,422" coordsize="1492,392" path="m1940,814l3432,814,3432,422,1940,422,1940,814xe" filled="true" fillcolor="#ec7c30" stroked="false">
                <v:path arrowok="t"/>
                <v:fill type="solid"/>
              </v:shape>
              <v:shape style="position:absolute;left:3540;top:412;width:344;height:412" type="#_x0000_t75" stroked="false">
                <v:imagedata r:id="rId92" o:title=""/>
              </v:shape>
            </v:group>
            <v:group style="position:absolute;left:5309;top:422;width:108;height:392" coordorigin="5309,422" coordsize="108,392">
              <v:shape style="position:absolute;left:5309;top:422;width:108;height:392" coordorigin="5309,422" coordsize="108,392" path="m5309,814l5417,814,5417,422,5309,422,5309,814xe" filled="true" fillcolor="#ec7c30" stroked="false">
                <v:path arrowok="t"/>
                <v:fill type="solid"/>
              </v:shape>
            </v:group>
            <v:group style="position:absolute;left:3883;top:422;width:1426;height:392" coordorigin="3883,422" coordsize="1426,392">
              <v:shape style="position:absolute;left:3883;top:422;width:1426;height:392" coordorigin="3883,422" coordsize="1426,392" path="m3883,814l5309,814,5309,422,3883,422,3883,814xe" filled="true" fillcolor="#ec7c30" stroked="false">
                <v:path arrowok="t"/>
                <v:fill type="solid"/>
              </v:shape>
              <v:shape style="position:absolute;left:5417;top:412;width:344;height:412" type="#_x0000_t75" stroked="false">
                <v:imagedata r:id="rId93" o:title=""/>
              </v:shape>
            </v:group>
            <v:group style="position:absolute;left:7307;top:422;width:108;height:392" coordorigin="7307,422" coordsize="108,392">
              <v:shape style="position:absolute;left:7307;top:422;width:108;height:392" coordorigin="7307,422" coordsize="108,392" path="m7307,814l7415,814,7415,422,7307,422,7307,814xe" filled="true" fillcolor="#ec7c30" stroked="false">
                <v:path arrowok="t"/>
                <v:fill type="solid"/>
              </v:shape>
            </v:group>
            <v:group style="position:absolute;left:5761;top:422;width:1546;height:392" coordorigin="5761,422" coordsize="1546,392">
              <v:shape style="position:absolute;left:5761;top:422;width:1546;height:392" coordorigin="5761,422" coordsize="1546,392" path="m5761,814l7307,814,7307,422,5761,422,5761,814xe" filled="true" fillcolor="#ec7c30" stroked="false">
                <v:path arrowok="t"/>
                <v:fill type="solid"/>
              </v:shape>
              <v:shape style="position:absolute;left:7415;top:412;width:344;height:412" type="#_x0000_t75" stroked="false">
                <v:imagedata r:id="rId93" o:title=""/>
              </v:shape>
            </v:group>
            <v:group style="position:absolute;left:9181;top:422;width:108;height:392" coordorigin="9181,422" coordsize="108,392">
              <v:shape style="position:absolute;left:9181;top:422;width:108;height:392" coordorigin="9181,422" coordsize="108,392" path="m9181,814l9289,814,9289,422,9181,422,9181,814xe" filled="true" fillcolor="#ec7c30" stroked="false">
                <v:path arrowok="t"/>
                <v:fill type="solid"/>
              </v:shape>
            </v:group>
            <v:group style="position:absolute;left:7760;top:422;width:1421;height:392" coordorigin="7760,422" coordsize="1421,392">
              <v:shape style="position:absolute;left:7760;top:422;width:1421;height:392" coordorigin="7760,422" coordsize="1421,392" path="m7760,814l9181,814,9181,422,7760,422,7760,814xe" filled="true" fillcolor="#ec7c30" stroked="false">
                <v:path arrowok="t"/>
                <v:fill type="solid"/>
              </v:shape>
            </v:group>
            <v:group style="position:absolute;left:15;top:829;width:1819;height:2" coordorigin="15,829" coordsize="1819,2">
              <v:shape style="position:absolute;left:15;top:829;width:1819;height:2" coordorigin="15,829" coordsize="1819,0" path="m15,829l1833,829e" filled="false" stroked="true" strokeweight="1.5pt" strokecolor="#c45811">
                <v:path arrowok="t"/>
              </v:shape>
            </v:group>
            <v:group style="position:absolute;left:1819;top:829;width:30;height:2" coordorigin="1819,829" coordsize="30,2">
              <v:shape style="position:absolute;left:1819;top:829;width:30;height:2" coordorigin="1819,829" coordsize="30,0" path="m1819,829l1849,829e" filled="false" stroked="true" strokeweight="1.5pt" strokecolor="#c45811">
                <v:path arrowok="t"/>
              </v:shape>
            </v:group>
            <v:group style="position:absolute;left:1849;top:829;width:1691;height:2" coordorigin="1849,829" coordsize="1691,2">
              <v:shape style="position:absolute;left:1849;top:829;width:1691;height:2" coordorigin="1849,829" coordsize="1691,0" path="m1849,829l3540,829e" filled="false" stroked="true" strokeweight="1.5pt" strokecolor="#c45811">
                <v:path arrowok="t"/>
              </v:shape>
            </v:group>
            <v:group style="position:absolute;left:3525;top:829;width:30;height:2" coordorigin="3525,829" coordsize="30,2">
              <v:shape style="position:absolute;left:3525;top:829;width:30;height:2" coordorigin="3525,829" coordsize="30,0" path="m3525,829l3555,829e" filled="false" stroked="true" strokeweight="1.5pt" strokecolor="#c45811">
                <v:path arrowok="t"/>
              </v:shape>
            </v:group>
            <v:group style="position:absolute;left:3555;top:829;width:221;height:2" coordorigin="3555,829" coordsize="221,2">
              <v:shape style="position:absolute;left:3555;top:829;width:221;height:2" coordorigin="3555,829" coordsize="221,0" path="m3555,829l3776,829e" filled="false" stroked="true" strokeweight="1.5pt" strokecolor="#c45811">
                <v:path arrowok="t"/>
              </v:shape>
            </v:group>
            <v:group style="position:absolute;left:3762;top:829;width:30;height:2" coordorigin="3762,829" coordsize="30,2">
              <v:shape style="position:absolute;left:3762;top:829;width:30;height:2" coordorigin="3762,829" coordsize="30,0" path="m3762,829l3792,829e" filled="false" stroked="true" strokeweight="1.5pt" strokecolor="#c45811">
                <v:path arrowok="t"/>
              </v:shape>
            </v:group>
            <v:group style="position:absolute;left:3792;top:829;width:1626;height:2" coordorigin="3792,829" coordsize="1626,2">
              <v:shape style="position:absolute;left:3792;top:829;width:1626;height:2" coordorigin="3792,829" coordsize="1626,0" path="m3792,829l5417,829e" filled="false" stroked="true" strokeweight="1.5pt" strokecolor="#c45811">
                <v:path arrowok="t"/>
              </v:shape>
            </v:group>
            <v:group style="position:absolute;left:5403;top:829;width:30;height:2" coordorigin="5403,829" coordsize="30,2">
              <v:shape style="position:absolute;left:5403;top:829;width:30;height:2" coordorigin="5403,829" coordsize="30,0" path="m5403,829l5433,829e" filled="false" stroked="true" strokeweight="1.5pt" strokecolor="#c45811">
                <v:path arrowok="t"/>
              </v:shape>
            </v:group>
            <v:group style="position:absolute;left:5433;top:829;width:221;height:2" coordorigin="5433,829" coordsize="221,2">
              <v:shape style="position:absolute;left:5433;top:829;width:221;height:2" coordorigin="5433,829" coordsize="221,0" path="m5433,829l5653,829e" filled="false" stroked="true" strokeweight="1.5pt" strokecolor="#c45811">
                <v:path arrowok="t"/>
              </v:shape>
            </v:group>
            <v:group style="position:absolute;left:5639;top:829;width:30;height:2" coordorigin="5639,829" coordsize="30,2">
              <v:shape style="position:absolute;left:5639;top:829;width:30;height:2" coordorigin="5639,829" coordsize="30,0" path="m5639,829l5669,829e" filled="false" stroked="true" strokeweight="1.5pt" strokecolor="#c45811">
                <v:path arrowok="t"/>
              </v:shape>
            </v:group>
            <v:group style="position:absolute;left:5669;top:829;width:1747;height:2" coordorigin="5669,829" coordsize="1747,2">
              <v:shape style="position:absolute;left:5669;top:829;width:1747;height:2" coordorigin="5669,829" coordsize="1747,0" path="m5669,829l7415,829e" filled="false" stroked="true" strokeweight="1.5pt" strokecolor="#c45811">
                <v:path arrowok="t"/>
              </v:shape>
            </v:group>
            <v:group style="position:absolute;left:7401;top:829;width:30;height:2" coordorigin="7401,829" coordsize="30,2">
              <v:shape style="position:absolute;left:7401;top:829;width:30;height:2" coordorigin="7401,829" coordsize="30,0" path="m7401,829l7431,829e" filled="false" stroked="true" strokeweight="1.5pt" strokecolor="#c45811">
                <v:path arrowok="t"/>
              </v:shape>
            </v:group>
            <v:group style="position:absolute;left:7431;top:829;width:221;height:2" coordorigin="7431,829" coordsize="221,2">
              <v:shape style="position:absolute;left:7431;top:829;width:221;height:2" coordorigin="7431,829" coordsize="221,0" path="m7431,829l7652,829e" filled="false" stroked="true" strokeweight="1.5pt" strokecolor="#c45811">
                <v:path arrowok="t"/>
              </v:shape>
            </v:group>
            <v:group style="position:absolute;left:7637;top:829;width:30;height:2" coordorigin="7637,829" coordsize="30,2">
              <v:shape style="position:absolute;left:7637;top:829;width:30;height:2" coordorigin="7637,829" coordsize="30,0" path="m7637,829l7667,829e" filled="false" stroked="true" strokeweight="1.5pt" strokecolor="#c45811">
                <v:path arrowok="t"/>
              </v:shape>
            </v:group>
            <v:group style="position:absolute;left:7667;top:829;width:1622;height:2" coordorigin="7667,829" coordsize="1622,2">
              <v:shape style="position:absolute;left:7667;top:829;width:1622;height:2" coordorigin="7667,829" coordsize="1622,0" path="m7667,829l9289,829e" filled="false" stroked="true" strokeweight="1.5pt" strokecolor="#c45811">
                <v:path arrowok="t"/>
              </v:shape>
              <v:shape style="position:absolute;left:3421;top:137;width:768;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2018 </w:t>
                      </w:r>
                      <w:r>
                        <w:rPr>
                          <w:rFonts w:ascii="宋体" w:hAnsi="宋体" w:cs="宋体" w:eastAsia="宋体" w:hint="default"/>
                          <w:b/>
                          <w:bCs/>
                          <w:color w:val="FFFFFF"/>
                          <w:sz w:val="18"/>
                          <w:szCs w:val="18"/>
                        </w:rPr>
                        <w:t>年度</w:t>
                      </w:r>
                      <w:r>
                        <w:rPr>
                          <w:rFonts w:ascii="宋体" w:hAnsi="宋体" w:cs="宋体" w:eastAsia="宋体" w:hint="default"/>
                          <w:sz w:val="18"/>
                          <w:szCs w:val="18"/>
                        </w:rPr>
                      </w:r>
                    </w:p>
                  </w:txbxContent>
                </v:textbox>
                <w10:wrap type="none"/>
              </v:shape>
              <v:shape style="position:absolute;left:7268;top:137;width:768;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2017 </w:t>
                      </w:r>
                      <w:r>
                        <w:rPr>
                          <w:rFonts w:ascii="宋体" w:hAnsi="宋体" w:cs="宋体" w:eastAsia="宋体" w:hint="default"/>
                          <w:b/>
                          <w:bCs/>
                          <w:color w:val="FFFFFF"/>
                          <w:sz w:val="18"/>
                          <w:szCs w:val="18"/>
                        </w:rPr>
                        <w:t>年度</w:t>
                      </w:r>
                      <w:r>
                        <w:rPr>
                          <w:rFonts w:ascii="宋体" w:hAnsi="宋体" w:cs="宋体" w:eastAsia="宋体" w:hint="default"/>
                          <w:sz w:val="18"/>
                          <w:szCs w:val="18"/>
                        </w:rPr>
                      </w:r>
                    </w:p>
                  </w:txbxContent>
                </v:textbox>
                <w10:wrap type="none"/>
              </v:shape>
              <v:shape style="position:absolute;left:2348;top:529;width:108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主营业务收入</w:t>
                      </w:r>
                      <w:r>
                        <w:rPr>
                          <w:rFonts w:ascii="宋体" w:hAnsi="宋体" w:cs="宋体" w:eastAsia="宋体" w:hint="default"/>
                          <w:sz w:val="18"/>
                          <w:szCs w:val="18"/>
                        </w:rPr>
                      </w:r>
                    </w:p>
                  </w:txbxContent>
                </v:textbox>
                <w10:wrap type="none"/>
              </v:shape>
              <v:shape style="position:absolute;left:4225;top:529;width:108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主营业务成本</w:t>
                      </w:r>
                      <w:r>
                        <w:rPr>
                          <w:rFonts w:ascii="宋体" w:hAnsi="宋体" w:cs="宋体" w:eastAsia="宋体" w:hint="default"/>
                          <w:sz w:val="18"/>
                          <w:szCs w:val="18"/>
                        </w:rPr>
                      </w:r>
                    </w:p>
                  </w:txbxContent>
                </v:textbox>
                <w10:wrap type="none"/>
              </v:shape>
              <v:shape style="position:absolute;left:6223;top:529;width:108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主营业务收入</w:t>
                      </w:r>
                      <w:r>
                        <w:rPr>
                          <w:rFonts w:ascii="宋体" w:hAnsi="宋体" w:cs="宋体" w:eastAsia="宋体" w:hint="default"/>
                          <w:sz w:val="18"/>
                          <w:szCs w:val="18"/>
                        </w:rPr>
                      </w:r>
                    </w:p>
                  </w:txbxContent>
                </v:textbox>
                <w10:wrap type="none"/>
              </v:shape>
              <v:shape style="position:absolute;left:8097;top:529;width:108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color w:val="FFFFFF"/>
                          <w:w w:val="95"/>
                          <w:sz w:val="18"/>
                          <w:szCs w:val="18"/>
                        </w:rPr>
                        <w:t>主营业务成本</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16"/>
          <w:sz w:val="20"/>
          <w:szCs w:val="20"/>
        </w:rPr>
      </w:r>
    </w:p>
    <w:p>
      <w:pPr>
        <w:spacing w:after="0" w:line="843" w:lineRule="exact"/>
        <w:rPr>
          <w:rFonts w:ascii="宋体" w:hAnsi="宋体" w:cs="宋体" w:eastAsia="宋体" w:hint="default"/>
          <w:sz w:val="20"/>
          <w:szCs w:val="20"/>
        </w:rPr>
        <w:sectPr>
          <w:type w:val="continuous"/>
          <w:pgSz w:w="11910" w:h="16840"/>
          <w:pgMar w:top="0" w:bottom="280" w:left="880" w:right="0"/>
        </w:sectPr>
      </w:pPr>
    </w:p>
    <w:p>
      <w:pPr>
        <w:spacing w:line="240" w:lineRule="auto" w:before="6"/>
        <w:rPr>
          <w:rFonts w:ascii="宋体" w:hAnsi="宋体" w:cs="宋体" w:eastAsia="宋体" w:hint="default"/>
          <w:sz w:val="28"/>
          <w:szCs w:val="28"/>
        </w:rPr>
      </w:pPr>
    </w:p>
    <w:tbl>
      <w:tblPr>
        <w:tblW w:w="0" w:type="auto"/>
        <w:jc w:val="left"/>
        <w:tblInd w:w="127" w:type="dxa"/>
        <w:tblLayout w:type="fixed"/>
        <w:tblCellMar>
          <w:top w:w="0" w:type="dxa"/>
          <w:left w:w="0" w:type="dxa"/>
          <w:bottom w:w="0" w:type="dxa"/>
          <w:right w:w="0" w:type="dxa"/>
        </w:tblCellMar>
        <w:tblLook w:val="01E0"/>
      </w:tblPr>
      <w:tblGrid>
        <w:gridCol w:w="2031"/>
        <w:gridCol w:w="1480"/>
        <w:gridCol w:w="235"/>
        <w:gridCol w:w="1642"/>
        <w:gridCol w:w="236"/>
        <w:gridCol w:w="1762"/>
        <w:gridCol w:w="236"/>
        <w:gridCol w:w="1637"/>
      </w:tblGrid>
      <w:tr>
        <w:trPr>
          <w:trHeight w:val="407" w:hRule="exact"/>
        </w:trPr>
        <w:tc>
          <w:tcPr>
            <w:tcW w:w="2031" w:type="dxa"/>
            <w:tcBorders>
              <w:top w:val="single" w:sz="12" w:space="0" w:color="C45811"/>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手机维修</w:t>
            </w:r>
          </w:p>
        </w:tc>
        <w:tc>
          <w:tcPr>
            <w:tcW w:w="1480" w:type="dxa"/>
            <w:tcBorders>
              <w:top w:val="single" w:sz="12" w:space="0" w:color="C45811"/>
              <w:left w:val="nil" w:sz="6" w:space="0" w:color="auto"/>
              <w:bottom w:val="nil" w:sz="6" w:space="0" w:color="auto"/>
              <w:right w:val="nil" w:sz="6" w:space="0" w:color="auto"/>
            </w:tcBorders>
          </w:tcPr>
          <w:p>
            <w:pPr/>
          </w:p>
        </w:tc>
        <w:tc>
          <w:tcPr>
            <w:tcW w:w="235" w:type="dxa"/>
            <w:tcBorders>
              <w:top w:val="single" w:sz="12" w:space="0" w:color="C45811"/>
              <w:left w:val="nil" w:sz="6" w:space="0" w:color="auto"/>
              <w:bottom w:val="nil" w:sz="6" w:space="0" w:color="auto"/>
              <w:right w:val="nil" w:sz="6" w:space="0" w:color="auto"/>
            </w:tcBorders>
          </w:tcPr>
          <w:p>
            <w:pPr/>
          </w:p>
        </w:tc>
        <w:tc>
          <w:tcPr>
            <w:tcW w:w="1642" w:type="dxa"/>
            <w:tcBorders>
              <w:top w:val="single" w:sz="12" w:space="0" w:color="C45811"/>
              <w:left w:val="nil" w:sz="6" w:space="0" w:color="auto"/>
              <w:bottom w:val="nil" w:sz="6" w:space="0" w:color="auto"/>
              <w:right w:val="nil" w:sz="6" w:space="0" w:color="auto"/>
            </w:tcBorders>
          </w:tcPr>
          <w:p>
            <w:pPr/>
          </w:p>
        </w:tc>
        <w:tc>
          <w:tcPr>
            <w:tcW w:w="236" w:type="dxa"/>
            <w:tcBorders>
              <w:top w:val="single" w:sz="12" w:space="0" w:color="C45811"/>
              <w:left w:val="nil" w:sz="6" w:space="0" w:color="auto"/>
              <w:bottom w:val="nil" w:sz="6" w:space="0" w:color="auto"/>
              <w:right w:val="nil" w:sz="6" w:space="0" w:color="auto"/>
            </w:tcBorders>
          </w:tcPr>
          <w:p>
            <w:pPr/>
          </w:p>
        </w:tc>
        <w:tc>
          <w:tcPr>
            <w:tcW w:w="1762" w:type="dxa"/>
            <w:tcBorders>
              <w:top w:val="single" w:sz="12" w:space="0" w:color="C45811"/>
              <w:left w:val="nil" w:sz="6" w:space="0" w:color="auto"/>
              <w:bottom w:val="nil" w:sz="6" w:space="0" w:color="auto"/>
              <w:right w:val="nil" w:sz="6" w:space="0" w:color="auto"/>
            </w:tcBorders>
          </w:tcPr>
          <w:p>
            <w:pPr/>
          </w:p>
        </w:tc>
        <w:tc>
          <w:tcPr>
            <w:tcW w:w="236" w:type="dxa"/>
            <w:tcBorders>
              <w:top w:val="single" w:sz="12" w:space="0" w:color="C45811"/>
              <w:left w:val="nil" w:sz="6" w:space="0" w:color="auto"/>
              <w:bottom w:val="nil" w:sz="6" w:space="0" w:color="auto"/>
              <w:right w:val="nil" w:sz="6" w:space="0" w:color="auto"/>
            </w:tcBorders>
          </w:tcPr>
          <w:p>
            <w:pPr/>
          </w:p>
        </w:tc>
        <w:tc>
          <w:tcPr>
            <w:tcW w:w="1637" w:type="dxa"/>
            <w:tcBorders>
              <w:top w:val="single" w:sz="12" w:space="0" w:color="C45811"/>
              <w:left w:val="nil" w:sz="6" w:space="0" w:color="auto"/>
              <w:bottom w:val="nil" w:sz="6" w:space="0" w:color="auto"/>
              <w:right w:val="nil" w:sz="6" w:space="0" w:color="auto"/>
            </w:tcBorders>
          </w:tcPr>
          <w:p>
            <w:pPr/>
          </w:p>
        </w:tc>
      </w:tr>
      <w:tr>
        <w:trPr>
          <w:trHeight w:val="703" w:hRule="exact"/>
        </w:trPr>
        <w:tc>
          <w:tcPr>
            <w:tcW w:w="203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51"/>
              <w:ind w:left="107" w:right="334"/>
              <w:jc w:val="left"/>
              <w:rPr>
                <w:rFonts w:ascii="宋体" w:hAnsi="宋体" w:cs="宋体" w:eastAsia="宋体" w:hint="default"/>
                <w:sz w:val="18"/>
                <w:szCs w:val="18"/>
              </w:rPr>
            </w:pPr>
            <w:r>
              <w:rPr>
                <w:rFonts w:ascii="宋体" w:hAnsi="宋体" w:cs="宋体" w:eastAsia="宋体" w:hint="default"/>
                <w:spacing w:val="-4"/>
                <w:sz w:val="18"/>
                <w:szCs w:val="18"/>
              </w:rPr>
              <w:t>商品销售、增值服务</w:t>
            </w:r>
            <w:r>
              <w:rPr>
                <w:rFonts w:ascii="宋体" w:hAnsi="宋体" w:cs="宋体" w:eastAsia="宋体" w:hint="default"/>
                <w:sz w:val="18"/>
                <w:szCs w:val="18"/>
              </w:rPr>
              <w:t> 及其他</w:t>
            </w:r>
          </w:p>
        </w:tc>
        <w:tc>
          <w:tcPr>
            <w:tcW w:w="1480"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83,165,560.81</w:t>
            </w:r>
          </w:p>
        </w:tc>
        <w:tc>
          <w:tcPr>
            <w:tcW w:w="235"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58,987,072.04</w:t>
            </w:r>
          </w:p>
        </w:tc>
        <w:tc>
          <w:tcPr>
            <w:tcW w:w="236"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101,524,488.53</w:t>
            </w:r>
          </w:p>
        </w:tc>
        <w:tc>
          <w:tcPr>
            <w:tcW w:w="236"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51,664,670.54</w:t>
            </w:r>
          </w:p>
        </w:tc>
      </w:tr>
      <w:tr>
        <w:trPr>
          <w:trHeight w:val="408" w:hRule="exact"/>
        </w:trPr>
        <w:tc>
          <w:tcPr>
            <w:tcW w:w="2031" w:type="dxa"/>
            <w:tcBorders>
              <w:top w:val="nil" w:sz="6" w:space="0" w:color="auto"/>
              <w:left w:val="nil" w:sz="6" w:space="0" w:color="auto"/>
              <w:bottom w:val="single" w:sz="12" w:space="0" w:color="C45811"/>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0" w:type="dxa"/>
            <w:tcBorders>
              <w:top w:val="nil" w:sz="6" w:space="0" w:color="auto"/>
              <w:left w:val="nil" w:sz="6" w:space="0" w:color="auto"/>
              <w:bottom w:val="single" w:sz="12" w:space="0" w:color="C45811"/>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83,165,560.81</w:t>
            </w:r>
          </w:p>
        </w:tc>
        <w:tc>
          <w:tcPr>
            <w:tcW w:w="235" w:type="dxa"/>
            <w:tcBorders>
              <w:top w:val="nil" w:sz="6" w:space="0" w:color="auto"/>
              <w:left w:val="nil" w:sz="6" w:space="0" w:color="auto"/>
              <w:bottom w:val="single" w:sz="12" w:space="0" w:color="C45811"/>
              <w:right w:val="nil" w:sz="6" w:space="0" w:color="auto"/>
            </w:tcBorders>
          </w:tcPr>
          <w:p>
            <w:pPr/>
          </w:p>
        </w:tc>
        <w:tc>
          <w:tcPr>
            <w:tcW w:w="1642" w:type="dxa"/>
            <w:tcBorders>
              <w:top w:val="nil" w:sz="6" w:space="0" w:color="auto"/>
              <w:left w:val="nil" w:sz="6" w:space="0" w:color="auto"/>
              <w:bottom w:val="single" w:sz="12" w:space="0" w:color="C45811"/>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58,987,072.04</w:t>
            </w:r>
          </w:p>
        </w:tc>
        <w:tc>
          <w:tcPr>
            <w:tcW w:w="236" w:type="dxa"/>
            <w:tcBorders>
              <w:top w:val="nil" w:sz="6" w:space="0" w:color="auto"/>
              <w:left w:val="nil" w:sz="6" w:space="0" w:color="auto"/>
              <w:bottom w:val="single" w:sz="12" w:space="0" w:color="C45811"/>
              <w:right w:val="nil" w:sz="6" w:space="0" w:color="auto"/>
            </w:tcBorders>
          </w:tcPr>
          <w:p>
            <w:pPr/>
          </w:p>
        </w:tc>
        <w:tc>
          <w:tcPr>
            <w:tcW w:w="1762" w:type="dxa"/>
            <w:tcBorders>
              <w:top w:val="nil" w:sz="6" w:space="0" w:color="auto"/>
              <w:left w:val="nil" w:sz="6" w:space="0" w:color="auto"/>
              <w:bottom w:val="single" w:sz="12" w:space="0" w:color="C45811"/>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101,524,488.53</w:t>
            </w:r>
          </w:p>
        </w:tc>
        <w:tc>
          <w:tcPr>
            <w:tcW w:w="236" w:type="dxa"/>
            <w:tcBorders>
              <w:top w:val="nil" w:sz="6" w:space="0" w:color="auto"/>
              <w:left w:val="nil" w:sz="6" w:space="0" w:color="auto"/>
              <w:bottom w:val="single" w:sz="12" w:space="0" w:color="C45811"/>
              <w:right w:val="nil" w:sz="6" w:space="0" w:color="auto"/>
            </w:tcBorders>
          </w:tcPr>
          <w:p>
            <w:pPr/>
          </w:p>
        </w:tc>
        <w:tc>
          <w:tcPr>
            <w:tcW w:w="1637" w:type="dxa"/>
            <w:tcBorders>
              <w:top w:val="nil" w:sz="6" w:space="0" w:color="auto"/>
              <w:left w:val="nil" w:sz="6" w:space="0" w:color="auto"/>
              <w:bottom w:val="single" w:sz="12" w:space="0" w:color="C45811"/>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51,664,670.54</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r>
        <w:rPr/>
        <w:pict>
          <v:shape style="position:absolute;margin-left:226.880005pt;margin-top:-69.376343pt;width:17.158326pt;height:35.625pt;mso-position-horizontal-relative:page;mso-position-vertical-relative:paragraph;z-index:-757288" type="#_x0000_t75" stroked="false">
            <v:imagedata r:id="rId94" o:title=""/>
          </v:shape>
        </w:pict>
      </w:r>
      <w:r>
        <w:rPr/>
        <w:pict>
          <v:shape style="position:absolute;margin-left:320.739990pt;margin-top:-69.376343pt;width:17.198276pt;height:35.625pt;mso-position-horizontal-relative:page;mso-position-vertical-relative:paragraph;z-index:-757264" type="#_x0000_t75" stroked="false">
            <v:imagedata r:id="rId95" o:title=""/>
          </v:shape>
        </w:pict>
      </w:r>
      <w:r>
        <w:rPr/>
        <w:pict>
          <v:shape style="position:absolute;margin-left:420.660004pt;margin-top:-69.376343pt;width:17.198276pt;height:35.625pt;mso-position-horizontal-relative:page;mso-position-vertical-relative:paragraph;z-index:-757240" type="#_x0000_t75" stroked="false">
            <v:imagedata r:id="rId95" o:title=""/>
          </v:shape>
        </w:pict>
      </w:r>
      <w:bookmarkStart w:name="5、投资收益" w:id="334"/>
      <w:bookmarkEnd w:id="33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785"/>
        <w:gridCol w:w="3116"/>
        <w:gridCol w:w="2669"/>
      </w:tblGrid>
      <w:tr>
        <w:trPr>
          <w:trHeight w:val="327" w:hRule="exact"/>
        </w:trPr>
        <w:tc>
          <w:tcPr>
            <w:tcW w:w="3785"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458"/>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311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17" w:right="0"/>
              <w:jc w:val="left"/>
              <w:rPr>
                <w:rFonts w:ascii="宋体" w:hAnsi="宋体" w:cs="宋体" w:eastAsia="宋体" w:hint="default"/>
                <w:sz w:val="18"/>
                <w:szCs w:val="18"/>
              </w:rPr>
            </w:pPr>
            <w:r>
              <w:rPr>
                <w:rFonts w:ascii="宋体" w:hAnsi="宋体" w:cs="宋体" w:eastAsia="宋体" w:hint="default"/>
                <w:b/>
                <w:bCs/>
                <w:color w:val="FFFFFF"/>
                <w:sz w:val="18"/>
                <w:szCs w:val="18"/>
              </w:rPr>
              <w:t>本期发生额</w:t>
            </w:r>
            <w:r>
              <w:rPr>
                <w:rFonts w:ascii="宋体" w:hAnsi="宋体" w:cs="宋体" w:eastAsia="宋体" w:hint="default"/>
                <w:sz w:val="18"/>
                <w:szCs w:val="18"/>
              </w:rPr>
            </w:r>
          </w:p>
        </w:tc>
        <w:tc>
          <w:tcPr>
            <w:tcW w:w="266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624" w:right="0"/>
              <w:jc w:val="left"/>
              <w:rPr>
                <w:rFonts w:ascii="宋体" w:hAnsi="宋体" w:cs="宋体" w:eastAsia="宋体" w:hint="default"/>
                <w:sz w:val="18"/>
                <w:szCs w:val="18"/>
              </w:rPr>
            </w:pPr>
            <w:r>
              <w:rPr>
                <w:rFonts w:ascii="宋体" w:hAnsi="宋体" w:cs="宋体" w:eastAsia="宋体" w:hint="default"/>
                <w:b/>
                <w:bCs/>
                <w:color w:val="FFFFFF"/>
                <w:sz w:val="18"/>
                <w:szCs w:val="18"/>
              </w:rPr>
              <w:t>上期发生额</w:t>
            </w:r>
            <w:r>
              <w:rPr>
                <w:rFonts w:ascii="宋体" w:hAnsi="宋体" w:cs="宋体" w:eastAsia="宋体" w:hint="default"/>
                <w:sz w:val="18"/>
                <w:szCs w:val="18"/>
              </w:rPr>
            </w:r>
          </w:p>
        </w:tc>
      </w:tr>
      <w:tr>
        <w:trPr>
          <w:trHeight w:val="312" w:hRule="exact"/>
        </w:trPr>
        <w:tc>
          <w:tcPr>
            <w:tcW w:w="37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1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2"/>
              <w:jc w:val="right"/>
              <w:rPr>
                <w:rFonts w:ascii="Times New Roman" w:hAnsi="Times New Roman" w:cs="Times New Roman" w:eastAsia="Times New Roman" w:hint="default"/>
                <w:sz w:val="18"/>
                <w:szCs w:val="18"/>
              </w:rPr>
            </w:pPr>
            <w:r>
              <w:rPr>
                <w:rFonts w:ascii="Times New Roman"/>
                <w:spacing w:val="-1"/>
                <w:sz w:val="18"/>
              </w:rPr>
              <w:t>44,355,961.48</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312" w:hRule="exact"/>
        </w:trPr>
        <w:tc>
          <w:tcPr>
            <w:tcW w:w="378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2"/>
              <w:jc w:val="right"/>
              <w:rPr>
                <w:rFonts w:ascii="Times New Roman" w:hAnsi="Times New Roman" w:cs="Times New Roman" w:eastAsia="Times New Roman" w:hint="default"/>
                <w:sz w:val="18"/>
                <w:szCs w:val="18"/>
              </w:rPr>
            </w:pPr>
            <w:r>
              <w:rPr>
                <w:rFonts w:ascii="Times New Roman"/>
                <w:w w:val="95"/>
                <w:sz w:val="18"/>
              </w:rPr>
              <w:t>-523,891.41</w:t>
            </w:r>
            <w:r>
              <w:rPr>
                <w:rFonts w:ascii="Times New Roman"/>
                <w:sz w:val="18"/>
              </w:rPr>
            </w:r>
          </w:p>
        </w:tc>
        <w:tc>
          <w:tcPr>
            <w:tcW w:w="26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1,099,477.81</w:t>
            </w:r>
          </w:p>
        </w:tc>
      </w:tr>
      <w:tr>
        <w:trPr>
          <w:trHeight w:val="624" w:hRule="exact"/>
        </w:trPr>
        <w:tc>
          <w:tcPr>
            <w:tcW w:w="3785"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8" w:right="61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 损益的金融资产取得的投资收益</w:t>
            </w:r>
          </w:p>
        </w:tc>
        <w:tc>
          <w:tcPr>
            <w:tcW w:w="31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2"/>
              <w:jc w:val="right"/>
              <w:rPr>
                <w:rFonts w:ascii="Times New Roman" w:hAnsi="Times New Roman" w:cs="Times New Roman" w:eastAsia="Times New Roman" w:hint="default"/>
                <w:sz w:val="18"/>
                <w:szCs w:val="18"/>
              </w:rPr>
            </w:pPr>
            <w:r>
              <w:rPr>
                <w:rFonts w:ascii="Times New Roman"/>
                <w:spacing w:val="-1"/>
                <w:sz w:val="18"/>
              </w:rPr>
              <w:t>3,390,658.37</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888,369.86</w:t>
            </w:r>
          </w:p>
        </w:tc>
      </w:tr>
      <w:tr>
        <w:trPr>
          <w:trHeight w:val="312" w:hRule="exact"/>
        </w:trPr>
        <w:tc>
          <w:tcPr>
            <w:tcW w:w="3785"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1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622"/>
              <w:jc w:val="right"/>
              <w:rPr>
                <w:rFonts w:ascii="Times New Roman" w:hAnsi="Times New Roman" w:cs="Times New Roman" w:eastAsia="Times New Roman" w:hint="default"/>
                <w:sz w:val="18"/>
                <w:szCs w:val="18"/>
              </w:rPr>
            </w:pPr>
            <w:r>
              <w:rPr>
                <w:rFonts w:ascii="Times New Roman"/>
                <w:sz w:val="18"/>
              </w:rPr>
              <w:t>463,852.21</w:t>
            </w:r>
          </w:p>
        </w:tc>
        <w:tc>
          <w:tcPr>
            <w:tcW w:w="2669"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1,133,232.14</w:t>
            </w:r>
          </w:p>
        </w:tc>
      </w:tr>
      <w:tr>
        <w:trPr>
          <w:trHeight w:val="327" w:hRule="exact"/>
        </w:trPr>
        <w:tc>
          <w:tcPr>
            <w:tcW w:w="3785"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1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622"/>
              <w:jc w:val="right"/>
              <w:rPr>
                <w:rFonts w:ascii="Times New Roman" w:hAnsi="Times New Roman" w:cs="Times New Roman" w:eastAsia="Times New Roman" w:hint="default"/>
                <w:sz w:val="18"/>
                <w:szCs w:val="18"/>
              </w:rPr>
            </w:pPr>
            <w:r>
              <w:rPr>
                <w:rFonts w:ascii="Times New Roman"/>
                <w:spacing w:val="-1"/>
                <w:sz w:val="18"/>
              </w:rPr>
              <w:t>47,686,580.65</w:t>
            </w:r>
          </w:p>
        </w:tc>
        <w:tc>
          <w:tcPr>
            <w:tcW w:w="2669"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18,121,079.81</w:t>
            </w:r>
          </w:p>
        </w:tc>
      </w:tr>
    </w:tbl>
    <w:p>
      <w:pPr>
        <w:spacing w:line="240" w:lineRule="auto" w:before="2"/>
        <w:rPr>
          <w:rFonts w:ascii="宋体" w:hAnsi="宋体" w:cs="宋体" w:eastAsia="宋体" w:hint="default"/>
          <w:sz w:val="19"/>
          <w:szCs w:val="19"/>
        </w:rPr>
      </w:pPr>
    </w:p>
    <w:p>
      <w:pPr>
        <w:pStyle w:val="Heading3"/>
        <w:spacing w:line="240" w:lineRule="auto" w:before="35"/>
        <w:ind w:right="1032"/>
        <w:jc w:val="left"/>
        <w:rPr>
          <w:b w:val="0"/>
          <w:bCs w:val="0"/>
        </w:rPr>
      </w:pPr>
      <w:bookmarkStart w:name="6、其他" w:id="335"/>
      <w:bookmarkEnd w:id="335"/>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656" w:right="1032"/>
        <w:jc w:val="left"/>
        <w:rPr>
          <w:b w:val="0"/>
          <w:bCs w:val="0"/>
        </w:rPr>
      </w:pPr>
      <w:r>
        <w:rPr/>
        <w:t>现金流量表补充资料</w:t>
      </w:r>
      <w:r>
        <w:rPr>
          <w:b w:val="0"/>
          <w:bCs w:val="0"/>
        </w:rPr>
      </w:r>
    </w:p>
    <w:p>
      <w:pPr>
        <w:pStyle w:val="BodyText"/>
        <w:spacing w:line="240" w:lineRule="auto" w:before="103"/>
        <w:ind w:right="1032"/>
        <w:jc w:val="left"/>
      </w:pPr>
      <w:r>
        <w:rPr/>
        <w:t>（</w:t>
      </w:r>
      <w:r>
        <w:rPr>
          <w:rFonts w:ascii="Times New Roman" w:hAnsi="Times New Roman" w:cs="Times New Roman" w:eastAsia="Times New Roman" w:hint="default"/>
        </w:rPr>
        <w:t>a</w:t>
      </w:r>
      <w:r>
        <w:rPr/>
        <w:t>）将净利润调节为经营活动现金流量</w:t>
      </w:r>
    </w:p>
    <w:p>
      <w:pPr>
        <w:spacing w:line="240" w:lineRule="auto" w:before="12"/>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4657"/>
        <w:gridCol w:w="2497"/>
        <w:gridCol w:w="1728"/>
      </w:tblGrid>
      <w:tr>
        <w:trPr>
          <w:trHeight w:val="408" w:hRule="exact"/>
        </w:trPr>
        <w:tc>
          <w:tcPr>
            <w:tcW w:w="4657" w:type="dxa"/>
            <w:tcBorders>
              <w:top w:val="single" w:sz="12" w:space="0" w:color="C45811"/>
              <w:left w:val="nil" w:sz="6" w:space="0" w:color="auto"/>
              <w:bottom w:val="nil" w:sz="6" w:space="0" w:color="auto"/>
              <w:right w:val="nil" w:sz="6" w:space="0" w:color="auto"/>
            </w:tcBorders>
            <w:shd w:val="clear" w:color="auto" w:fill="EC7C30"/>
          </w:tcPr>
          <w:p>
            <w:pPr/>
          </w:p>
        </w:tc>
        <w:tc>
          <w:tcPr>
            <w:tcW w:w="249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51"/>
              <w:ind w:right="581"/>
              <w:jc w:val="right"/>
              <w:rPr>
                <w:rFonts w:ascii="宋体" w:hAnsi="宋体" w:cs="宋体" w:eastAsia="宋体" w:hint="default"/>
                <w:sz w:val="18"/>
                <w:szCs w:val="18"/>
              </w:rPr>
            </w:pPr>
            <w:r>
              <w:rPr>
                <w:rFonts w:ascii="宋体" w:hAnsi="宋体" w:cs="宋体" w:eastAsia="宋体" w:hint="default"/>
                <w:b/>
                <w:bCs/>
                <w:color w:val="FFFFFF"/>
                <w:sz w:val="18"/>
                <w:szCs w:val="18"/>
              </w:rPr>
              <w:t>2018</w:t>
            </w:r>
            <w:r>
              <w:rPr>
                <w:rFonts w:ascii="宋体" w:hAnsi="宋体" w:cs="宋体" w:eastAsia="宋体" w:hint="default"/>
                <w:b/>
                <w:bCs/>
                <w:color w:val="FFFFFF"/>
                <w:spacing w:val="-47"/>
                <w:sz w:val="18"/>
                <w:szCs w:val="18"/>
              </w:rPr>
              <w:t> </w:t>
            </w:r>
            <w:r>
              <w:rPr>
                <w:rFonts w:ascii="宋体" w:hAnsi="宋体" w:cs="宋体" w:eastAsia="宋体" w:hint="default"/>
                <w:b/>
                <w:bCs/>
                <w:color w:val="FFFFFF"/>
                <w:sz w:val="18"/>
                <w:szCs w:val="18"/>
              </w:rPr>
              <w:t>年度</w:t>
            </w:r>
            <w:r>
              <w:rPr>
                <w:rFonts w:ascii="宋体" w:hAnsi="宋体" w:cs="宋体" w:eastAsia="宋体" w:hint="default"/>
                <w:sz w:val="18"/>
                <w:szCs w:val="18"/>
              </w:rPr>
            </w:r>
          </w:p>
        </w:tc>
        <w:tc>
          <w:tcPr>
            <w:tcW w:w="172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51"/>
              <w:ind w:right="182"/>
              <w:jc w:val="right"/>
              <w:rPr>
                <w:rFonts w:ascii="宋体" w:hAnsi="宋体" w:cs="宋体" w:eastAsia="宋体" w:hint="default"/>
                <w:sz w:val="18"/>
                <w:szCs w:val="18"/>
              </w:rPr>
            </w:pPr>
            <w:r>
              <w:rPr>
                <w:rFonts w:ascii="宋体" w:hAnsi="宋体" w:cs="宋体" w:eastAsia="宋体" w:hint="default"/>
                <w:b/>
                <w:bCs/>
                <w:color w:val="FFFFFF"/>
                <w:sz w:val="18"/>
                <w:szCs w:val="18"/>
              </w:rPr>
              <w:t>2017</w:t>
            </w:r>
            <w:r>
              <w:rPr>
                <w:rFonts w:ascii="宋体" w:hAnsi="宋体" w:cs="宋体" w:eastAsia="宋体" w:hint="default"/>
                <w:b/>
                <w:bCs/>
                <w:color w:val="FFFFFF"/>
                <w:spacing w:val="-47"/>
                <w:sz w:val="18"/>
                <w:szCs w:val="18"/>
              </w:rPr>
              <w:t> </w:t>
            </w:r>
            <w:r>
              <w:rPr>
                <w:rFonts w:ascii="宋体" w:hAnsi="宋体" w:cs="宋体" w:eastAsia="宋体" w:hint="default"/>
                <w:b/>
                <w:bCs/>
                <w:color w:val="FFFFFF"/>
                <w:sz w:val="18"/>
                <w:szCs w:val="18"/>
              </w:rPr>
              <w:t>年度</w:t>
            </w:r>
            <w:r>
              <w:rPr>
                <w:rFonts w:ascii="宋体" w:hAnsi="宋体" w:cs="宋体" w:eastAsia="宋体" w:hint="default"/>
                <w:sz w:val="18"/>
                <w:szCs w:val="18"/>
              </w:rPr>
            </w:r>
          </w:p>
        </w:tc>
      </w:tr>
      <w:tr>
        <w:trPr>
          <w:trHeight w:val="391" w:hRule="exact"/>
        </w:trPr>
        <w:tc>
          <w:tcPr>
            <w:tcW w:w="465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9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602"/>
              <w:jc w:val="right"/>
              <w:rPr>
                <w:rFonts w:ascii="Times New Roman" w:hAnsi="Times New Roman" w:cs="Times New Roman" w:eastAsia="Times New Roman" w:hint="default"/>
                <w:sz w:val="18"/>
                <w:szCs w:val="18"/>
              </w:rPr>
            </w:pPr>
            <w:r>
              <w:rPr>
                <w:rFonts w:ascii="Times New Roman"/>
                <w:spacing w:val="-1"/>
                <w:sz w:val="18"/>
              </w:rPr>
              <w:t>47,528,114.80</w:t>
            </w:r>
          </w:p>
        </w:tc>
        <w:tc>
          <w:tcPr>
            <w:tcW w:w="17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166"/>
              <w:jc w:val="right"/>
              <w:rPr>
                <w:rFonts w:ascii="Times New Roman" w:hAnsi="Times New Roman" w:cs="Times New Roman" w:eastAsia="Times New Roman" w:hint="default"/>
                <w:sz w:val="18"/>
                <w:szCs w:val="18"/>
              </w:rPr>
            </w:pPr>
            <w:r>
              <w:rPr>
                <w:rFonts w:ascii="Times New Roman"/>
                <w:spacing w:val="-1"/>
                <w:sz w:val="18"/>
              </w:rPr>
              <w:t>14,767,107.37</w:t>
            </w:r>
          </w:p>
        </w:tc>
      </w:tr>
      <w:tr>
        <w:trPr>
          <w:trHeight w:val="392" w:hRule="exact"/>
        </w:trPr>
        <w:tc>
          <w:tcPr>
            <w:tcW w:w="465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加：资产减值准备的计提</w:t>
            </w: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02"/>
              <w:jc w:val="right"/>
              <w:rPr>
                <w:rFonts w:ascii="Times New Roman" w:hAnsi="Times New Roman" w:cs="Times New Roman" w:eastAsia="Times New Roman" w:hint="default"/>
                <w:sz w:val="18"/>
                <w:szCs w:val="18"/>
              </w:rPr>
            </w:pPr>
            <w:r>
              <w:rPr>
                <w:rFonts w:ascii="Times New Roman"/>
                <w:sz w:val="18"/>
              </w:rPr>
              <w:t>9,968.82</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66"/>
              <w:jc w:val="right"/>
              <w:rPr>
                <w:rFonts w:ascii="Times New Roman" w:hAnsi="Times New Roman" w:cs="Times New Roman" w:eastAsia="Times New Roman" w:hint="default"/>
                <w:sz w:val="18"/>
                <w:szCs w:val="18"/>
              </w:rPr>
            </w:pPr>
            <w:r>
              <w:rPr>
                <w:rFonts w:ascii="Times New Roman"/>
                <w:sz w:val="18"/>
              </w:rPr>
              <w:t>435,176.48</w:t>
            </w:r>
          </w:p>
        </w:tc>
      </w:tr>
      <w:tr>
        <w:trPr>
          <w:trHeight w:val="392" w:hRule="exact"/>
        </w:trPr>
        <w:tc>
          <w:tcPr>
            <w:tcW w:w="465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49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602"/>
              <w:jc w:val="right"/>
              <w:rPr>
                <w:rFonts w:ascii="Times New Roman" w:hAnsi="Times New Roman" w:cs="Times New Roman" w:eastAsia="Times New Roman" w:hint="default"/>
                <w:sz w:val="18"/>
                <w:szCs w:val="18"/>
              </w:rPr>
            </w:pPr>
            <w:r>
              <w:rPr>
                <w:rFonts w:ascii="Times New Roman"/>
                <w:spacing w:val="-1"/>
                <w:sz w:val="18"/>
              </w:rPr>
              <w:t>1,003,573.65</w:t>
            </w:r>
          </w:p>
        </w:tc>
        <w:tc>
          <w:tcPr>
            <w:tcW w:w="17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166"/>
              <w:jc w:val="right"/>
              <w:rPr>
                <w:rFonts w:ascii="Times New Roman" w:hAnsi="Times New Roman" w:cs="Times New Roman" w:eastAsia="Times New Roman" w:hint="default"/>
                <w:sz w:val="18"/>
                <w:szCs w:val="18"/>
              </w:rPr>
            </w:pPr>
            <w:r>
              <w:rPr>
                <w:rFonts w:ascii="Times New Roman"/>
                <w:sz w:val="18"/>
              </w:rPr>
              <w:t>709,555.18</w:t>
            </w:r>
          </w:p>
        </w:tc>
      </w:tr>
      <w:tr>
        <w:trPr>
          <w:trHeight w:val="391" w:hRule="exact"/>
        </w:trPr>
        <w:tc>
          <w:tcPr>
            <w:tcW w:w="465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02"/>
              <w:jc w:val="right"/>
              <w:rPr>
                <w:rFonts w:ascii="Times New Roman" w:hAnsi="Times New Roman" w:cs="Times New Roman" w:eastAsia="Times New Roman" w:hint="default"/>
                <w:sz w:val="18"/>
                <w:szCs w:val="18"/>
              </w:rPr>
            </w:pPr>
            <w:r>
              <w:rPr>
                <w:rFonts w:ascii="Times New Roman"/>
                <w:spacing w:val="-1"/>
                <w:sz w:val="18"/>
              </w:rPr>
              <w:t>1,384,140.89</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66"/>
              <w:jc w:val="right"/>
              <w:rPr>
                <w:rFonts w:ascii="Times New Roman" w:hAnsi="Times New Roman" w:cs="Times New Roman" w:eastAsia="Times New Roman" w:hint="default"/>
                <w:sz w:val="18"/>
                <w:szCs w:val="18"/>
              </w:rPr>
            </w:pPr>
            <w:r>
              <w:rPr>
                <w:rFonts w:ascii="Times New Roman"/>
                <w:spacing w:val="-1"/>
                <w:sz w:val="18"/>
              </w:rPr>
              <w:t>2,023,457.31</w:t>
            </w:r>
          </w:p>
        </w:tc>
      </w:tr>
      <w:tr>
        <w:trPr>
          <w:trHeight w:val="392" w:hRule="exact"/>
        </w:trPr>
        <w:tc>
          <w:tcPr>
            <w:tcW w:w="465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49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602"/>
              <w:jc w:val="right"/>
              <w:rPr>
                <w:rFonts w:ascii="Times New Roman" w:hAnsi="Times New Roman" w:cs="Times New Roman" w:eastAsia="Times New Roman" w:hint="default"/>
                <w:sz w:val="18"/>
                <w:szCs w:val="18"/>
              </w:rPr>
            </w:pPr>
            <w:r>
              <w:rPr>
                <w:rFonts w:ascii="Times New Roman"/>
                <w:sz w:val="18"/>
              </w:rPr>
              <w:t>61,212.01</w:t>
            </w:r>
          </w:p>
        </w:tc>
        <w:tc>
          <w:tcPr>
            <w:tcW w:w="17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166"/>
              <w:jc w:val="right"/>
              <w:rPr>
                <w:rFonts w:ascii="Times New Roman" w:hAnsi="Times New Roman" w:cs="Times New Roman" w:eastAsia="Times New Roman" w:hint="default"/>
                <w:sz w:val="18"/>
                <w:szCs w:val="18"/>
              </w:rPr>
            </w:pPr>
            <w:r>
              <w:rPr>
                <w:rFonts w:ascii="Times New Roman"/>
                <w:sz w:val="18"/>
              </w:rPr>
              <w:t>63,938.88</w:t>
            </w:r>
          </w:p>
        </w:tc>
      </w:tr>
      <w:tr>
        <w:trPr>
          <w:trHeight w:val="392" w:hRule="exact"/>
        </w:trPr>
        <w:tc>
          <w:tcPr>
            <w:tcW w:w="465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处置固定资产、无形资产和其他长期资产的收益</w:t>
            </w:r>
          </w:p>
        </w:tc>
        <w:tc>
          <w:tcPr>
            <w:tcW w:w="2497"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w w:val="95"/>
                <w:sz w:val="18"/>
              </w:rPr>
              <w:t>-1,438.23</w:t>
            </w:r>
            <w:r>
              <w:rPr>
                <w:rFonts w:ascii="Times New Roman"/>
                <w:sz w:val="18"/>
              </w:rPr>
            </w:r>
          </w:p>
        </w:tc>
      </w:tr>
      <w:tr>
        <w:trPr>
          <w:trHeight w:val="391" w:hRule="exact"/>
        </w:trPr>
        <w:tc>
          <w:tcPr>
            <w:tcW w:w="465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9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602"/>
              <w:jc w:val="right"/>
              <w:rPr>
                <w:rFonts w:ascii="Times New Roman" w:hAnsi="Times New Roman" w:cs="Times New Roman" w:eastAsia="Times New Roman" w:hint="default"/>
                <w:sz w:val="18"/>
                <w:szCs w:val="18"/>
              </w:rPr>
            </w:pPr>
            <w:r>
              <w:rPr>
                <w:rFonts w:ascii="Times New Roman"/>
                <w:sz w:val="18"/>
              </w:rPr>
              <w:t>21,479.79</w:t>
            </w:r>
          </w:p>
        </w:tc>
        <w:tc>
          <w:tcPr>
            <w:tcW w:w="1728" w:type="dxa"/>
            <w:tcBorders>
              <w:top w:val="nil" w:sz="6" w:space="0" w:color="auto"/>
              <w:left w:val="nil" w:sz="6" w:space="0" w:color="auto"/>
              <w:bottom w:val="nil" w:sz="6" w:space="0" w:color="auto"/>
              <w:right w:val="nil" w:sz="6" w:space="0" w:color="auto"/>
            </w:tcBorders>
            <w:shd w:val="clear" w:color="auto" w:fill="FFF1CC"/>
          </w:tcPr>
          <w:p>
            <w:pPr/>
          </w:p>
        </w:tc>
      </w:tr>
      <w:tr>
        <w:trPr>
          <w:trHeight w:val="392" w:hRule="exact"/>
        </w:trPr>
        <w:tc>
          <w:tcPr>
            <w:tcW w:w="465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股份支付费用</w:t>
            </w: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02"/>
              <w:jc w:val="right"/>
              <w:rPr>
                <w:rFonts w:ascii="Times New Roman" w:hAnsi="Times New Roman" w:cs="Times New Roman" w:eastAsia="Times New Roman" w:hint="default"/>
                <w:sz w:val="18"/>
                <w:szCs w:val="18"/>
              </w:rPr>
            </w:pPr>
            <w:r>
              <w:rPr>
                <w:rFonts w:ascii="Times New Roman"/>
                <w:sz w:val="18"/>
              </w:rPr>
              <w:t>478,839.00</w:t>
            </w:r>
          </w:p>
        </w:tc>
        <w:tc>
          <w:tcPr>
            <w:tcW w:w="1728" w:type="dxa"/>
            <w:tcBorders>
              <w:top w:val="nil" w:sz="6" w:space="0" w:color="auto"/>
              <w:left w:val="nil" w:sz="6" w:space="0" w:color="auto"/>
              <w:bottom w:val="nil" w:sz="6" w:space="0" w:color="auto"/>
              <w:right w:val="nil" w:sz="6" w:space="0" w:color="auto"/>
            </w:tcBorders>
          </w:tcPr>
          <w:p>
            <w:pPr/>
          </w:p>
        </w:tc>
      </w:tr>
      <w:tr>
        <w:trPr>
          <w:trHeight w:val="392" w:hRule="exact"/>
        </w:trPr>
        <w:tc>
          <w:tcPr>
            <w:tcW w:w="465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49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523"/>
              <w:jc w:val="right"/>
              <w:rPr>
                <w:rFonts w:ascii="Times New Roman" w:hAnsi="Times New Roman" w:cs="Times New Roman" w:eastAsia="Times New Roman" w:hint="default"/>
                <w:sz w:val="18"/>
                <w:szCs w:val="18"/>
              </w:rPr>
            </w:pPr>
            <w:r>
              <w:rPr>
                <w:rFonts w:ascii="Times New Roman"/>
                <w:spacing w:val="-1"/>
                <w:sz w:val="18"/>
              </w:rPr>
              <w:t>-47,686,580.65</w:t>
            </w:r>
          </w:p>
        </w:tc>
        <w:tc>
          <w:tcPr>
            <w:tcW w:w="17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-18,121,079.81</w:t>
            </w:r>
          </w:p>
        </w:tc>
      </w:tr>
      <w:tr>
        <w:trPr>
          <w:trHeight w:val="391" w:hRule="exact"/>
        </w:trPr>
        <w:tc>
          <w:tcPr>
            <w:tcW w:w="465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递延所得税资产增加</w:t>
            </w: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22"/>
              <w:jc w:val="right"/>
              <w:rPr>
                <w:rFonts w:ascii="Times New Roman" w:hAnsi="Times New Roman" w:cs="Times New Roman" w:eastAsia="Times New Roman" w:hint="default"/>
                <w:sz w:val="18"/>
                <w:szCs w:val="18"/>
              </w:rPr>
            </w:pPr>
            <w:r>
              <w:rPr>
                <w:rFonts w:ascii="Times New Roman"/>
                <w:w w:val="95"/>
                <w:sz w:val="18"/>
              </w:rPr>
              <w:t>-769,247.80</w:t>
            </w:r>
            <w:r>
              <w:rPr>
                <w:rFonts w:ascii="Times New Roman"/>
                <w:sz w:val="18"/>
              </w:rPr>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-1,424,074.98</w:t>
            </w:r>
          </w:p>
        </w:tc>
      </w:tr>
      <w:tr>
        <w:trPr>
          <w:trHeight w:val="392" w:hRule="exact"/>
        </w:trPr>
        <w:tc>
          <w:tcPr>
            <w:tcW w:w="465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w:t>
            </w:r>
            <w:r>
              <w:rPr>
                <w:rFonts w:ascii="宋体" w:hAnsi="宋体" w:cs="宋体" w:eastAsia="宋体" w:hint="default"/>
                <w:sz w:val="18"/>
                <w:szCs w:val="18"/>
              </w:rPr>
              <w:t>)</w:t>
            </w:r>
          </w:p>
        </w:tc>
        <w:tc>
          <w:tcPr>
            <w:tcW w:w="249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602"/>
              <w:jc w:val="right"/>
              <w:rPr>
                <w:rFonts w:ascii="Times New Roman" w:hAnsi="Times New Roman" w:cs="Times New Roman" w:eastAsia="Times New Roman" w:hint="default"/>
                <w:sz w:val="18"/>
                <w:szCs w:val="18"/>
              </w:rPr>
            </w:pPr>
            <w:r>
              <w:rPr>
                <w:rFonts w:ascii="Times New Roman"/>
                <w:spacing w:val="-1"/>
                <w:sz w:val="18"/>
              </w:rPr>
              <w:t>2,690,395.95</w:t>
            </w:r>
          </w:p>
        </w:tc>
        <w:tc>
          <w:tcPr>
            <w:tcW w:w="17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-2,297,243.66</w:t>
            </w:r>
          </w:p>
        </w:tc>
      </w:tr>
      <w:tr>
        <w:trPr>
          <w:trHeight w:val="392" w:hRule="exact"/>
        </w:trPr>
        <w:tc>
          <w:tcPr>
            <w:tcW w:w="465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01"/>
              <w:jc w:val="right"/>
              <w:rPr>
                <w:rFonts w:ascii="Times New Roman" w:hAnsi="Times New Roman" w:cs="Times New Roman" w:eastAsia="Times New Roman" w:hint="default"/>
                <w:sz w:val="18"/>
                <w:szCs w:val="18"/>
              </w:rPr>
            </w:pPr>
            <w:r>
              <w:rPr>
                <w:rFonts w:ascii="Times New Roman"/>
                <w:spacing w:val="-1"/>
                <w:sz w:val="18"/>
              </w:rPr>
              <w:t>35,532,601.90</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66"/>
              <w:jc w:val="right"/>
              <w:rPr>
                <w:rFonts w:ascii="Times New Roman" w:hAnsi="Times New Roman" w:cs="Times New Roman" w:eastAsia="Times New Roman" w:hint="default"/>
                <w:sz w:val="18"/>
                <w:szCs w:val="18"/>
              </w:rPr>
            </w:pPr>
            <w:r>
              <w:rPr>
                <w:rFonts w:ascii="Times New Roman"/>
                <w:spacing w:val="-1"/>
                <w:sz w:val="18"/>
              </w:rPr>
              <w:t>14,690,779.09</w:t>
            </w:r>
          </w:p>
        </w:tc>
      </w:tr>
      <w:tr>
        <w:trPr>
          <w:trHeight w:val="391" w:hRule="exact"/>
        </w:trPr>
        <w:tc>
          <w:tcPr>
            <w:tcW w:w="465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w:t>
            </w:r>
            <w:r>
              <w:rPr>
                <w:rFonts w:ascii="宋体" w:hAnsi="宋体" w:cs="宋体" w:eastAsia="宋体" w:hint="default"/>
                <w:sz w:val="18"/>
                <w:szCs w:val="18"/>
              </w:rPr>
              <w:t>)</w:t>
            </w:r>
          </w:p>
        </w:tc>
        <w:tc>
          <w:tcPr>
            <w:tcW w:w="249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601"/>
              <w:jc w:val="right"/>
              <w:rPr>
                <w:rFonts w:ascii="Times New Roman" w:hAnsi="Times New Roman" w:cs="Times New Roman" w:eastAsia="Times New Roman" w:hint="default"/>
                <w:sz w:val="18"/>
                <w:szCs w:val="18"/>
              </w:rPr>
            </w:pPr>
            <w:r>
              <w:rPr>
                <w:rFonts w:ascii="Times New Roman"/>
                <w:spacing w:val="-1"/>
                <w:sz w:val="18"/>
              </w:rPr>
              <w:t>62,164,823.65</w:t>
            </w:r>
          </w:p>
        </w:tc>
        <w:tc>
          <w:tcPr>
            <w:tcW w:w="17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-10,148,726.33</w:t>
            </w:r>
          </w:p>
        </w:tc>
      </w:tr>
      <w:tr>
        <w:trPr>
          <w:trHeight w:val="408" w:hRule="exact"/>
        </w:trPr>
        <w:tc>
          <w:tcPr>
            <w:tcW w:w="4657" w:type="dxa"/>
            <w:tcBorders>
              <w:top w:val="nil" w:sz="6" w:space="0" w:color="auto"/>
              <w:left w:val="nil" w:sz="6" w:space="0" w:color="auto"/>
              <w:bottom w:val="single" w:sz="12" w:space="0" w:color="C45811"/>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97" w:type="dxa"/>
            <w:tcBorders>
              <w:top w:val="nil" w:sz="6" w:space="0" w:color="auto"/>
              <w:left w:val="nil" w:sz="6" w:space="0" w:color="auto"/>
              <w:bottom w:val="single" w:sz="12" w:space="0" w:color="C45811"/>
              <w:right w:val="nil" w:sz="6" w:space="0" w:color="auto"/>
            </w:tcBorders>
          </w:tcPr>
          <w:p>
            <w:pPr>
              <w:pStyle w:val="TableParagraph"/>
              <w:spacing w:line="240" w:lineRule="auto" w:before="91"/>
              <w:ind w:left="768" w:right="0"/>
              <w:jc w:val="left"/>
              <w:rPr>
                <w:rFonts w:ascii="Times New Roman" w:hAnsi="Times New Roman" w:cs="Times New Roman" w:eastAsia="Times New Roman" w:hint="default"/>
                <w:sz w:val="18"/>
                <w:szCs w:val="18"/>
              </w:rPr>
            </w:pPr>
            <w:r>
              <w:rPr>
                <w:rFonts w:ascii="Times New Roman"/>
                <w:sz w:val="18"/>
              </w:rPr>
              <w:t>102,419,322.01</w:t>
            </w:r>
          </w:p>
        </w:tc>
        <w:tc>
          <w:tcPr>
            <w:tcW w:w="1728" w:type="dxa"/>
            <w:tcBorders>
              <w:top w:val="nil" w:sz="6" w:space="0" w:color="auto"/>
              <w:left w:val="nil" w:sz="6" w:space="0" w:color="auto"/>
              <w:bottom w:val="single" w:sz="12" w:space="0" w:color="C45811"/>
              <w:right w:val="nil" w:sz="6" w:space="0" w:color="auto"/>
            </w:tcBorders>
          </w:tcPr>
          <w:p>
            <w:pPr>
              <w:pStyle w:val="TableParagraph"/>
              <w:spacing w:line="240" w:lineRule="auto" w:before="91"/>
              <w:ind w:right="166"/>
              <w:jc w:val="right"/>
              <w:rPr>
                <w:rFonts w:ascii="Times New Roman" w:hAnsi="Times New Roman" w:cs="Times New Roman" w:eastAsia="Times New Roman" w:hint="default"/>
                <w:sz w:val="18"/>
                <w:szCs w:val="18"/>
              </w:rPr>
            </w:pPr>
            <w:r>
              <w:rPr>
                <w:rFonts w:ascii="Times New Roman"/>
                <w:sz w:val="18"/>
              </w:rPr>
              <w:t>697,451.30</w:t>
            </w:r>
          </w:p>
        </w:tc>
      </w:tr>
    </w:tbl>
    <w:p>
      <w:pPr>
        <w:pStyle w:val="BodyText"/>
        <w:spacing w:line="240" w:lineRule="auto" w:before="51"/>
        <w:ind w:right="1032"/>
        <w:jc w:val="left"/>
      </w:pPr>
      <w:r>
        <w:rPr/>
        <w:t>不涉及现金收支的重大投资和筹资活动</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4792"/>
        <w:gridCol w:w="2329"/>
        <w:gridCol w:w="1763"/>
      </w:tblGrid>
      <w:tr>
        <w:trPr>
          <w:trHeight w:val="406" w:hRule="exact"/>
        </w:trPr>
        <w:tc>
          <w:tcPr>
            <w:tcW w:w="4792" w:type="dxa"/>
            <w:tcBorders>
              <w:top w:val="single" w:sz="12" w:space="0" w:color="C45811"/>
              <w:left w:val="nil" w:sz="6" w:space="0" w:color="auto"/>
              <w:bottom w:val="nil" w:sz="6" w:space="0" w:color="auto"/>
              <w:right w:val="nil" w:sz="6" w:space="0" w:color="auto"/>
            </w:tcBorders>
            <w:shd w:val="clear" w:color="auto" w:fill="EC7C30"/>
          </w:tcPr>
          <w:p>
            <w:pPr/>
          </w:p>
        </w:tc>
        <w:tc>
          <w:tcPr>
            <w:tcW w:w="2329"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51"/>
              <w:ind w:right="556"/>
              <w:jc w:val="righ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2018 </w:t>
            </w:r>
            <w:r>
              <w:rPr>
                <w:rFonts w:ascii="宋体" w:hAnsi="宋体" w:cs="宋体" w:eastAsia="宋体" w:hint="default"/>
                <w:b/>
                <w:bCs/>
                <w:color w:val="FFFFFF"/>
                <w:sz w:val="18"/>
                <w:szCs w:val="18"/>
              </w:rPr>
              <w:t>年度</w:t>
            </w:r>
            <w:r>
              <w:rPr>
                <w:rFonts w:ascii="宋体" w:hAnsi="宋体" w:cs="宋体" w:eastAsia="宋体" w:hint="default"/>
                <w:sz w:val="18"/>
                <w:szCs w:val="18"/>
              </w:rPr>
            </w:r>
          </w:p>
        </w:tc>
        <w:tc>
          <w:tcPr>
            <w:tcW w:w="1763"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51"/>
              <w:ind w:right="146"/>
              <w:jc w:val="right"/>
              <w:rPr>
                <w:rFonts w:ascii="宋体" w:hAnsi="宋体" w:cs="宋体" w:eastAsia="宋体" w:hint="default"/>
                <w:sz w:val="18"/>
                <w:szCs w:val="18"/>
              </w:rPr>
            </w:pPr>
            <w:r>
              <w:rPr>
                <w:rFonts w:ascii="Times New Roman" w:hAnsi="Times New Roman" w:cs="Times New Roman" w:eastAsia="Times New Roman" w:hint="default"/>
                <w:b/>
                <w:bCs/>
                <w:color w:val="FFFFFF"/>
                <w:sz w:val="18"/>
                <w:szCs w:val="18"/>
              </w:rPr>
              <w:t>2017 </w:t>
            </w:r>
            <w:r>
              <w:rPr>
                <w:rFonts w:ascii="宋体" w:hAnsi="宋体" w:cs="宋体" w:eastAsia="宋体" w:hint="default"/>
                <w:b/>
                <w:bCs/>
                <w:color w:val="FFFFFF"/>
                <w:sz w:val="18"/>
                <w:szCs w:val="18"/>
              </w:rPr>
              <w:t>年度</w:t>
            </w:r>
            <w:r>
              <w:rPr>
                <w:rFonts w:ascii="宋体" w:hAnsi="宋体" w:cs="宋体" w:eastAsia="宋体" w:hint="default"/>
                <w:sz w:val="18"/>
                <w:szCs w:val="18"/>
              </w:rPr>
            </w:r>
          </w:p>
        </w:tc>
      </w:tr>
      <w:tr>
        <w:trPr>
          <w:trHeight w:val="407" w:hRule="exact"/>
        </w:trPr>
        <w:tc>
          <w:tcPr>
            <w:tcW w:w="479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1"/>
              <w:ind w:left="677" w:right="0"/>
              <w:jc w:val="left"/>
              <w:rPr>
                <w:rFonts w:ascii="宋体" w:hAnsi="宋体" w:cs="宋体" w:eastAsia="宋体" w:hint="default"/>
                <w:sz w:val="18"/>
                <w:szCs w:val="18"/>
              </w:rPr>
            </w:pPr>
            <w:r>
              <w:rPr>
                <w:rFonts w:ascii="宋体" w:hAnsi="宋体" w:cs="宋体" w:eastAsia="宋体" w:hint="default"/>
                <w:sz w:val="18"/>
                <w:szCs w:val="18"/>
              </w:rPr>
              <w:t>将子公司分配股利与应付子公司往来款相抵</w:t>
            </w:r>
          </w:p>
        </w:tc>
        <w:tc>
          <w:tcPr>
            <w:tcW w:w="2329"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91"/>
              <w:ind w:right="597"/>
              <w:jc w:val="right"/>
              <w:rPr>
                <w:rFonts w:ascii="Times New Roman" w:hAnsi="Times New Roman" w:cs="Times New Roman" w:eastAsia="Times New Roman" w:hint="default"/>
                <w:sz w:val="18"/>
                <w:szCs w:val="18"/>
              </w:rPr>
            </w:pPr>
            <w:r>
              <w:rPr>
                <w:rFonts w:ascii="Times New Roman"/>
                <w:spacing w:val="-1"/>
                <w:sz w:val="18"/>
              </w:rPr>
              <w:t>44,355,961.48</w:t>
            </w:r>
          </w:p>
        </w:tc>
        <w:tc>
          <w:tcPr>
            <w:tcW w:w="1763"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91"/>
              <w:ind w:right="169"/>
              <w:jc w:val="right"/>
              <w:rPr>
                <w:rFonts w:ascii="Times New Roman" w:hAnsi="Times New Roman" w:cs="Times New Roman" w:eastAsia="Times New Roman" w:hint="default"/>
                <w:sz w:val="18"/>
                <w:szCs w:val="18"/>
              </w:rPr>
            </w:pPr>
            <w:r>
              <w:rPr>
                <w:rFonts w:ascii="Times New Roman"/>
                <w:spacing w:val="-1"/>
                <w:sz w:val="18"/>
              </w:rPr>
              <w:t>15,000,000.00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00" w:right="0"/>
        </w:sectPr>
      </w:pPr>
    </w:p>
    <w:p>
      <w:pPr>
        <w:spacing w:line="240" w:lineRule="auto" w:before="13"/>
        <w:rPr>
          <w:rFonts w:ascii="宋体" w:hAnsi="宋体" w:cs="宋体" w:eastAsia="宋体" w:hint="default"/>
          <w:sz w:val="25"/>
          <w:szCs w:val="25"/>
        </w:rPr>
      </w:pPr>
    </w:p>
    <w:p>
      <w:pPr>
        <w:pStyle w:val="BodyText"/>
        <w:spacing w:line="240" w:lineRule="auto" w:before="44"/>
        <w:ind w:left="614" w:right="1028"/>
        <w:jc w:val="left"/>
      </w:pPr>
      <w:r>
        <w:rPr/>
        <w:t>（</w:t>
      </w:r>
      <w:r>
        <w:rPr>
          <w:rFonts w:ascii="Times New Roman" w:hAnsi="Times New Roman" w:cs="Times New Roman" w:eastAsia="Times New Roman" w:hint="default"/>
        </w:rPr>
        <w:t>b</w:t>
      </w:r>
      <w:r>
        <w:rPr/>
        <w:t>）现金及现金等价物的净变动情况</w:t>
      </w:r>
    </w:p>
    <w:p>
      <w:pPr>
        <w:spacing w:line="240" w:lineRule="auto" w:before="12"/>
        <w:rPr>
          <w:rFonts w:ascii="宋体" w:hAnsi="宋体" w:cs="宋体" w:eastAsia="宋体" w:hint="default"/>
          <w:sz w:val="6"/>
          <w:szCs w:val="6"/>
        </w:rPr>
      </w:pPr>
    </w:p>
    <w:tbl>
      <w:tblPr>
        <w:tblW w:w="0" w:type="auto"/>
        <w:jc w:val="left"/>
        <w:tblInd w:w="131" w:type="dxa"/>
        <w:tblLayout w:type="fixed"/>
        <w:tblCellMar>
          <w:top w:w="0" w:type="dxa"/>
          <w:left w:w="0" w:type="dxa"/>
          <w:bottom w:w="0" w:type="dxa"/>
          <w:right w:w="0" w:type="dxa"/>
        </w:tblCellMar>
        <w:tblLook w:val="01E0"/>
      </w:tblPr>
      <w:tblGrid>
        <w:gridCol w:w="4112"/>
        <w:gridCol w:w="2962"/>
        <w:gridCol w:w="1808"/>
      </w:tblGrid>
      <w:tr>
        <w:trPr>
          <w:trHeight w:val="407" w:hRule="exact"/>
        </w:trPr>
        <w:tc>
          <w:tcPr>
            <w:tcW w:w="4112" w:type="dxa"/>
            <w:tcBorders>
              <w:top w:val="single" w:sz="12" w:space="0" w:color="C45811"/>
              <w:left w:val="nil" w:sz="6" w:space="0" w:color="auto"/>
              <w:bottom w:val="nil" w:sz="6" w:space="0" w:color="auto"/>
              <w:right w:val="nil" w:sz="6" w:space="0" w:color="auto"/>
            </w:tcBorders>
            <w:shd w:val="clear" w:color="auto" w:fill="EC7C30"/>
          </w:tcPr>
          <w:p>
            <w:pPr/>
          </w:p>
        </w:tc>
        <w:tc>
          <w:tcPr>
            <w:tcW w:w="2962"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51"/>
              <w:ind w:right="517"/>
              <w:jc w:val="right"/>
              <w:rPr>
                <w:rFonts w:ascii="宋体" w:hAnsi="宋体" w:cs="宋体" w:eastAsia="宋体" w:hint="default"/>
                <w:sz w:val="18"/>
                <w:szCs w:val="18"/>
              </w:rPr>
            </w:pPr>
            <w:r>
              <w:rPr>
                <w:rFonts w:ascii="宋体" w:hAnsi="宋体" w:cs="宋体" w:eastAsia="宋体" w:hint="default"/>
                <w:b/>
                <w:bCs/>
                <w:color w:val="FFFFFF"/>
                <w:sz w:val="18"/>
                <w:szCs w:val="18"/>
              </w:rPr>
              <w:t>2018</w:t>
            </w:r>
            <w:r>
              <w:rPr>
                <w:rFonts w:ascii="宋体" w:hAnsi="宋体" w:cs="宋体" w:eastAsia="宋体" w:hint="default"/>
                <w:b/>
                <w:bCs/>
                <w:color w:val="FFFFFF"/>
                <w:spacing w:val="-47"/>
                <w:sz w:val="18"/>
                <w:szCs w:val="18"/>
              </w:rPr>
              <w:t> </w:t>
            </w:r>
            <w:r>
              <w:rPr>
                <w:rFonts w:ascii="宋体" w:hAnsi="宋体" w:cs="宋体" w:eastAsia="宋体" w:hint="default"/>
                <w:b/>
                <w:bCs/>
                <w:color w:val="FFFFFF"/>
                <w:sz w:val="18"/>
                <w:szCs w:val="18"/>
              </w:rPr>
              <w:t>年度</w:t>
            </w:r>
            <w:r>
              <w:rPr>
                <w:rFonts w:ascii="宋体" w:hAnsi="宋体" w:cs="宋体" w:eastAsia="宋体" w:hint="default"/>
                <w:sz w:val="18"/>
                <w:szCs w:val="18"/>
              </w:rPr>
            </w:r>
          </w:p>
        </w:tc>
        <w:tc>
          <w:tcPr>
            <w:tcW w:w="180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51"/>
              <w:ind w:right="146"/>
              <w:jc w:val="right"/>
              <w:rPr>
                <w:rFonts w:ascii="宋体" w:hAnsi="宋体" w:cs="宋体" w:eastAsia="宋体" w:hint="default"/>
                <w:sz w:val="18"/>
                <w:szCs w:val="18"/>
              </w:rPr>
            </w:pPr>
            <w:r>
              <w:rPr>
                <w:rFonts w:ascii="宋体" w:hAnsi="宋体" w:cs="宋体" w:eastAsia="宋体" w:hint="default"/>
                <w:b/>
                <w:bCs/>
                <w:color w:val="FFFFFF"/>
                <w:sz w:val="18"/>
                <w:szCs w:val="18"/>
              </w:rPr>
              <w:t>2017</w:t>
            </w:r>
            <w:r>
              <w:rPr>
                <w:rFonts w:ascii="宋体" w:hAnsi="宋体" w:cs="宋体" w:eastAsia="宋体" w:hint="default"/>
                <w:b/>
                <w:bCs/>
                <w:color w:val="FFFFFF"/>
                <w:spacing w:val="-47"/>
                <w:sz w:val="18"/>
                <w:szCs w:val="18"/>
              </w:rPr>
              <w:t> </w:t>
            </w:r>
            <w:r>
              <w:rPr>
                <w:rFonts w:ascii="宋体" w:hAnsi="宋体" w:cs="宋体" w:eastAsia="宋体" w:hint="default"/>
                <w:b/>
                <w:bCs/>
                <w:color w:val="FFFFFF"/>
                <w:sz w:val="18"/>
                <w:szCs w:val="18"/>
              </w:rPr>
              <w:t>年度</w:t>
            </w:r>
            <w:r>
              <w:rPr>
                <w:rFonts w:ascii="宋体" w:hAnsi="宋体" w:cs="宋体" w:eastAsia="宋体" w:hint="default"/>
                <w:sz w:val="18"/>
                <w:szCs w:val="18"/>
              </w:rPr>
            </w:r>
          </w:p>
        </w:tc>
      </w:tr>
      <w:tr>
        <w:trPr>
          <w:trHeight w:val="392" w:hRule="exact"/>
        </w:trPr>
        <w:tc>
          <w:tcPr>
            <w:tcW w:w="411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1"/>
              <w:ind w:left="677"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962"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560"/>
              <w:jc w:val="right"/>
              <w:rPr>
                <w:rFonts w:ascii="Times New Roman" w:hAnsi="Times New Roman" w:cs="Times New Roman" w:eastAsia="Times New Roman" w:hint="default"/>
                <w:sz w:val="18"/>
                <w:szCs w:val="18"/>
              </w:rPr>
            </w:pPr>
            <w:r>
              <w:rPr>
                <w:rFonts w:ascii="Times New Roman"/>
                <w:spacing w:val="-1"/>
                <w:sz w:val="18"/>
              </w:rPr>
              <w:t>261,373,795.00</w:t>
            </w:r>
          </w:p>
        </w:tc>
        <w:tc>
          <w:tcPr>
            <w:tcW w:w="180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91"/>
              <w:ind w:right="209"/>
              <w:jc w:val="right"/>
              <w:rPr>
                <w:rFonts w:ascii="Times New Roman" w:hAnsi="Times New Roman" w:cs="Times New Roman" w:eastAsia="Times New Roman" w:hint="default"/>
                <w:sz w:val="18"/>
                <w:szCs w:val="18"/>
              </w:rPr>
            </w:pPr>
            <w:r>
              <w:rPr>
                <w:rFonts w:ascii="Times New Roman"/>
                <w:spacing w:val="-1"/>
                <w:sz w:val="18"/>
              </w:rPr>
              <w:t>60,512,692.54</w:t>
            </w:r>
          </w:p>
        </w:tc>
      </w:tr>
      <w:tr>
        <w:trPr>
          <w:trHeight w:val="392" w:hRule="exact"/>
        </w:trPr>
        <w:tc>
          <w:tcPr>
            <w:tcW w:w="411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77"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88"/>
              <w:jc w:val="right"/>
              <w:rPr>
                <w:rFonts w:ascii="Times New Roman" w:hAnsi="Times New Roman" w:cs="Times New Roman" w:eastAsia="Times New Roman" w:hint="default"/>
                <w:sz w:val="18"/>
                <w:szCs w:val="18"/>
              </w:rPr>
            </w:pPr>
            <w:r>
              <w:rPr>
                <w:rFonts w:ascii="Times New Roman"/>
                <w:spacing w:val="-1"/>
                <w:sz w:val="18"/>
              </w:rPr>
              <w:t>-60,512,692.54</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9"/>
              <w:jc w:val="right"/>
              <w:rPr>
                <w:rFonts w:ascii="Times New Roman" w:hAnsi="Times New Roman" w:cs="Times New Roman" w:eastAsia="Times New Roman" w:hint="default"/>
                <w:sz w:val="18"/>
                <w:szCs w:val="18"/>
              </w:rPr>
            </w:pPr>
            <w:r>
              <w:rPr>
                <w:rFonts w:ascii="Times New Roman"/>
                <w:spacing w:val="-1"/>
                <w:sz w:val="18"/>
              </w:rPr>
              <w:t>-4,292,454.56</w:t>
            </w:r>
          </w:p>
        </w:tc>
      </w:tr>
      <w:tr>
        <w:trPr>
          <w:trHeight w:val="407" w:hRule="exact"/>
        </w:trPr>
        <w:tc>
          <w:tcPr>
            <w:tcW w:w="411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51"/>
              <w:ind w:left="67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962"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91"/>
              <w:ind w:right="560"/>
              <w:jc w:val="right"/>
              <w:rPr>
                <w:rFonts w:ascii="Times New Roman" w:hAnsi="Times New Roman" w:cs="Times New Roman" w:eastAsia="Times New Roman" w:hint="default"/>
                <w:sz w:val="18"/>
                <w:szCs w:val="18"/>
              </w:rPr>
            </w:pPr>
            <w:r>
              <w:rPr>
                <w:rFonts w:ascii="Times New Roman"/>
                <w:spacing w:val="-1"/>
                <w:sz w:val="18"/>
              </w:rPr>
              <w:t>200,861,102.46</w:t>
            </w:r>
          </w:p>
        </w:tc>
        <w:tc>
          <w:tcPr>
            <w:tcW w:w="1808" w:type="dxa"/>
            <w:tcBorders>
              <w:top w:val="nil" w:sz="6" w:space="0" w:color="auto"/>
              <w:left w:val="nil" w:sz="6" w:space="0" w:color="auto"/>
              <w:bottom w:val="single" w:sz="12" w:space="0" w:color="C45811"/>
              <w:right w:val="nil" w:sz="6" w:space="0" w:color="auto"/>
            </w:tcBorders>
            <w:shd w:val="clear" w:color="auto" w:fill="FFF1CC"/>
          </w:tcPr>
          <w:p>
            <w:pPr>
              <w:pStyle w:val="TableParagraph"/>
              <w:spacing w:line="240" w:lineRule="auto" w:before="91"/>
              <w:ind w:left="488" w:right="0"/>
              <w:jc w:val="left"/>
              <w:rPr>
                <w:rFonts w:ascii="Times New Roman" w:hAnsi="Times New Roman" w:cs="Times New Roman" w:eastAsia="Times New Roman" w:hint="default"/>
                <w:sz w:val="18"/>
                <w:szCs w:val="18"/>
              </w:rPr>
            </w:pPr>
            <w:r>
              <w:rPr>
                <w:rFonts w:ascii="Times New Roman"/>
                <w:sz w:val="18"/>
              </w:rPr>
              <w:t>56,220,237.98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left="254" w:right="1028"/>
        <w:jc w:val="left"/>
        <w:rPr>
          <w:b w:val="0"/>
          <w:bCs w:val="0"/>
        </w:rPr>
      </w:pPr>
      <w:bookmarkStart w:name="十八、补充资料" w:id="336"/>
      <w:bookmarkEnd w:id="336"/>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54" w:right="1028"/>
        <w:jc w:val="left"/>
        <w:rPr>
          <w:b w:val="0"/>
          <w:bCs w:val="0"/>
        </w:rPr>
      </w:pPr>
      <w:bookmarkStart w:name="1、当期非经常性损益明细表" w:id="337"/>
      <w:bookmarkEnd w:id="33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614" w:right="10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4728"/>
        <w:gridCol w:w="1656"/>
        <w:gridCol w:w="3186"/>
      </w:tblGrid>
      <w:tr>
        <w:trPr>
          <w:trHeight w:val="327" w:hRule="exact"/>
        </w:trPr>
        <w:tc>
          <w:tcPr>
            <w:tcW w:w="4728"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331"/>
              <w:jc w:val="center"/>
              <w:rPr>
                <w:rFonts w:ascii="宋体" w:hAnsi="宋体" w:cs="宋体" w:eastAsia="宋体" w:hint="default"/>
                <w:sz w:val="18"/>
                <w:szCs w:val="18"/>
              </w:rPr>
            </w:pPr>
            <w:r>
              <w:rPr>
                <w:rFonts w:ascii="宋体" w:hAnsi="宋体" w:cs="宋体" w:eastAsia="宋体" w:hint="default"/>
                <w:b/>
                <w:bCs/>
                <w:color w:val="FFFFFF"/>
                <w:sz w:val="18"/>
                <w:szCs w:val="18"/>
              </w:rPr>
              <w:t>项目</w:t>
            </w:r>
            <w:r>
              <w:rPr>
                <w:rFonts w:ascii="宋体" w:hAnsi="宋体" w:cs="宋体" w:eastAsia="宋体" w:hint="default"/>
                <w:sz w:val="18"/>
                <w:szCs w:val="18"/>
              </w:rPr>
            </w:r>
          </w:p>
        </w:tc>
        <w:tc>
          <w:tcPr>
            <w:tcW w:w="165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480" w:right="0"/>
              <w:jc w:val="left"/>
              <w:rPr>
                <w:rFonts w:ascii="宋体" w:hAnsi="宋体" w:cs="宋体" w:eastAsia="宋体" w:hint="default"/>
                <w:sz w:val="18"/>
                <w:szCs w:val="18"/>
              </w:rPr>
            </w:pPr>
            <w:r>
              <w:rPr>
                <w:rFonts w:ascii="宋体" w:hAnsi="宋体" w:cs="宋体" w:eastAsia="宋体" w:hint="default"/>
                <w:b/>
                <w:bCs/>
                <w:color w:val="FFFFFF"/>
                <w:sz w:val="18"/>
                <w:szCs w:val="18"/>
              </w:rPr>
              <w:t>金额</w:t>
            </w:r>
            <w:r>
              <w:rPr>
                <w:rFonts w:ascii="宋体" w:hAnsi="宋体" w:cs="宋体" w:eastAsia="宋体" w:hint="default"/>
                <w:sz w:val="18"/>
                <w:szCs w:val="18"/>
              </w:rPr>
            </w:r>
          </w:p>
        </w:tc>
        <w:tc>
          <w:tcPr>
            <w:tcW w:w="318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color w:val="FFFFFF"/>
                <w:sz w:val="18"/>
                <w:szCs w:val="18"/>
              </w:rPr>
              <w:t>说明</w:t>
            </w:r>
            <w:r>
              <w:rPr>
                <w:rFonts w:ascii="宋体" w:hAnsi="宋体" w:cs="宋体" w:eastAsia="宋体" w:hint="default"/>
                <w:sz w:val="18"/>
                <w:szCs w:val="18"/>
              </w:rPr>
            </w:r>
          </w:p>
        </w:tc>
      </w:tr>
      <w:tr>
        <w:trPr>
          <w:trHeight w:val="312" w:hRule="exact"/>
        </w:trPr>
        <w:tc>
          <w:tcPr>
            <w:tcW w:w="472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-1,655,072.32</w:t>
            </w:r>
          </w:p>
        </w:tc>
        <w:tc>
          <w:tcPr>
            <w:tcW w:w="3186" w:type="dxa"/>
            <w:tcBorders>
              <w:top w:val="nil" w:sz="6" w:space="0" w:color="auto"/>
              <w:left w:val="nil" w:sz="6" w:space="0" w:color="auto"/>
              <w:bottom w:val="nil" w:sz="6" w:space="0" w:color="auto"/>
              <w:right w:val="nil" w:sz="6" w:space="0" w:color="auto"/>
            </w:tcBorders>
          </w:tcPr>
          <w:p>
            <w:pPr/>
          </w:p>
        </w:tc>
      </w:tr>
      <w:tr>
        <w:trPr>
          <w:trHeight w:val="624" w:hRule="exact"/>
        </w:trPr>
        <w:tc>
          <w:tcPr>
            <w:tcW w:w="47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316" w:lineRule="auto" w:before="10"/>
              <w:ind w:left="108" w:right="47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 照国家统一标准定额或定量享受的政府补助除外）</w:t>
            </w:r>
          </w:p>
        </w:tc>
        <w:tc>
          <w:tcPr>
            <w:tcW w:w="165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10,207,566.67</w:t>
            </w:r>
          </w:p>
        </w:tc>
        <w:tc>
          <w:tcPr>
            <w:tcW w:w="3186" w:type="dxa"/>
            <w:tcBorders>
              <w:top w:val="nil" w:sz="6" w:space="0" w:color="auto"/>
              <w:left w:val="nil" w:sz="6" w:space="0" w:color="auto"/>
              <w:bottom w:val="nil" w:sz="6" w:space="0" w:color="auto"/>
              <w:right w:val="nil" w:sz="6" w:space="0" w:color="auto"/>
            </w:tcBorders>
            <w:shd w:val="clear" w:color="auto" w:fill="FFF1CC"/>
          </w:tcPr>
          <w:p>
            <w:pPr/>
          </w:p>
        </w:tc>
      </w:tr>
      <w:tr>
        <w:trPr>
          <w:trHeight w:val="1248" w:hRule="exact"/>
        </w:trPr>
        <w:tc>
          <w:tcPr>
            <w:tcW w:w="4728" w:type="dxa"/>
            <w:tcBorders>
              <w:top w:val="nil" w:sz="6" w:space="0" w:color="auto"/>
              <w:left w:val="nil" w:sz="6" w:space="0" w:color="auto"/>
              <w:bottom w:val="nil" w:sz="6" w:space="0" w:color="auto"/>
              <w:right w:val="nil" w:sz="6" w:space="0" w:color="auto"/>
            </w:tcBorders>
          </w:tcPr>
          <w:p>
            <w:pPr>
              <w:pStyle w:val="TableParagraph"/>
              <w:spacing w:line="319" w:lineRule="auto" w:before="10"/>
              <w:ind w:left="108" w:right="47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 持有交易性金融资产、交易性金融负债产生的公允价 值变动损益，以及处置交易性金融资产、交易性金融 负债和可供出售金融资产取得的投资收益</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3,854,510.58</w:t>
            </w:r>
          </w:p>
        </w:tc>
        <w:tc>
          <w:tcPr>
            <w:tcW w:w="3186" w:type="dxa"/>
            <w:tcBorders>
              <w:top w:val="nil" w:sz="6" w:space="0" w:color="auto"/>
              <w:left w:val="nil" w:sz="6" w:space="0" w:color="auto"/>
              <w:bottom w:val="nil" w:sz="6" w:space="0" w:color="auto"/>
              <w:right w:val="nil" w:sz="6" w:space="0" w:color="auto"/>
            </w:tcBorders>
          </w:tcPr>
          <w:p>
            <w:pPr/>
          </w:p>
        </w:tc>
      </w:tr>
      <w:tr>
        <w:trPr>
          <w:trHeight w:val="312" w:hRule="exact"/>
        </w:trPr>
        <w:tc>
          <w:tcPr>
            <w:tcW w:w="47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5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w w:val="95"/>
                <w:sz w:val="18"/>
              </w:rPr>
              <w:t>-502,067.23</w:t>
            </w:r>
            <w:r>
              <w:rPr>
                <w:rFonts w:ascii="Times New Roman"/>
                <w:sz w:val="18"/>
              </w:rPr>
            </w:r>
          </w:p>
        </w:tc>
        <w:tc>
          <w:tcPr>
            <w:tcW w:w="3186" w:type="dxa"/>
            <w:tcBorders>
              <w:top w:val="nil" w:sz="6" w:space="0" w:color="auto"/>
              <w:left w:val="nil" w:sz="6" w:space="0" w:color="auto"/>
              <w:bottom w:val="nil" w:sz="6" w:space="0" w:color="auto"/>
              <w:right w:val="nil" w:sz="6" w:space="0" w:color="auto"/>
            </w:tcBorders>
            <w:shd w:val="clear" w:color="auto" w:fill="FFF1CC"/>
          </w:tcPr>
          <w:p>
            <w:pPr/>
          </w:p>
        </w:tc>
      </w:tr>
      <w:tr>
        <w:trPr>
          <w:trHeight w:val="312" w:hRule="exact"/>
        </w:trPr>
        <w:tc>
          <w:tcPr>
            <w:tcW w:w="472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w w:val="95"/>
                <w:sz w:val="18"/>
              </w:rPr>
              <w:t>-523,891.41</w:t>
            </w:r>
            <w:r>
              <w:rPr>
                <w:rFonts w:ascii="Times New Roman"/>
                <w:sz w:val="18"/>
              </w:rPr>
            </w:r>
          </w:p>
        </w:tc>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处置长期股权投资产生的投资损失</w:t>
            </w:r>
          </w:p>
        </w:tc>
      </w:tr>
      <w:tr>
        <w:trPr>
          <w:trHeight w:val="312" w:hRule="exact"/>
        </w:trPr>
        <w:tc>
          <w:tcPr>
            <w:tcW w:w="4728"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65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2,845,261.57</w:t>
            </w:r>
          </w:p>
        </w:tc>
        <w:tc>
          <w:tcPr>
            <w:tcW w:w="3186" w:type="dxa"/>
            <w:tcBorders>
              <w:top w:val="nil" w:sz="6" w:space="0" w:color="auto"/>
              <w:left w:val="nil" w:sz="6" w:space="0" w:color="auto"/>
              <w:bottom w:val="nil" w:sz="6" w:space="0" w:color="auto"/>
              <w:right w:val="nil" w:sz="6" w:space="0" w:color="auto"/>
            </w:tcBorders>
            <w:shd w:val="clear" w:color="auto" w:fill="FFF1CC"/>
          </w:tcPr>
          <w:p>
            <w:pPr/>
          </w:p>
        </w:tc>
      </w:tr>
      <w:tr>
        <w:trPr>
          <w:trHeight w:val="327" w:hRule="exact"/>
        </w:trPr>
        <w:tc>
          <w:tcPr>
            <w:tcW w:w="4728" w:type="dxa"/>
            <w:tcBorders>
              <w:top w:val="nil" w:sz="6" w:space="0" w:color="auto"/>
              <w:left w:val="nil" w:sz="6" w:space="0" w:color="auto"/>
              <w:bottom w:val="single" w:sz="12" w:space="0" w:color="C45811"/>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5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8,535,784.72</w:t>
            </w:r>
          </w:p>
        </w:tc>
        <w:tc>
          <w:tcPr>
            <w:tcW w:w="3186" w:type="dxa"/>
            <w:tcBorders>
              <w:top w:val="nil" w:sz="6" w:space="0" w:color="auto"/>
              <w:left w:val="nil" w:sz="6" w:space="0" w:color="auto"/>
              <w:bottom w:val="single" w:sz="12" w:space="0" w:color="C45811"/>
              <w:right w:val="nil" w:sz="6" w:space="0" w:color="auto"/>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614" w:right="1028"/>
        <w:jc w:val="left"/>
      </w:pPr>
      <w:r>
        <w:rPr/>
        <w:t>对公司根据《公开发行证券的公司信息披露解释性公告第</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非经常性损益》定义界定的非经常性损益项目，以及</w:t>
      </w:r>
    </w:p>
    <w:p>
      <w:pPr>
        <w:pStyle w:val="BodyText"/>
        <w:spacing w:line="302" w:lineRule="auto" w:before="61"/>
        <w:ind w:left="254" w:right="1116"/>
        <w:jc w:val="left"/>
      </w:pPr>
      <w:r>
        <w:rPr>
          <w:spacing w:val="-2"/>
        </w:rPr>
        <w:t>把《公开发行证券的公司信息披露解释性公告第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spacing w:val="-2"/>
        </w:rPr>
        <w:t>号</w:t>
      </w:r>
      <w:r>
        <w:rPr>
          <w:rFonts w:ascii="Times New Roman" w:hAnsi="Times New Roman" w:cs="Times New Roman" w:eastAsia="Times New Roman" w:hint="default"/>
          <w:spacing w:val="-2"/>
        </w:rPr>
        <w:t>——</w:t>
      </w:r>
      <w:r>
        <w:rPr>
          <w:spacing w:val="-2"/>
        </w:rPr>
        <w:t>非经常性损益》中列举的非经常性损益项目界定为经常性损益的项</w:t>
      </w:r>
      <w:r>
        <w:rPr/>
        <w:t> 目，应说明原因。</w:t>
      </w:r>
    </w:p>
    <w:p>
      <w:pPr>
        <w:pStyle w:val="BodyText"/>
        <w:spacing w:line="240" w:lineRule="auto" w:before="70"/>
        <w:ind w:left="614" w:right="10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254" w:right="1028"/>
        <w:jc w:val="left"/>
        <w:rPr>
          <w:b w:val="0"/>
          <w:bCs w:val="0"/>
        </w:rPr>
      </w:pPr>
      <w:bookmarkStart w:name="2、净资产收益率及每股收益" w:id="338"/>
      <w:bookmarkEnd w:id="33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31" w:type="dxa"/>
        <w:tblLayout w:type="fixed"/>
        <w:tblCellMar>
          <w:top w:w="0" w:type="dxa"/>
          <w:left w:w="0" w:type="dxa"/>
          <w:bottom w:w="0" w:type="dxa"/>
          <w:right w:w="0" w:type="dxa"/>
        </w:tblCellMar>
        <w:tblLook w:val="01E0"/>
      </w:tblPr>
      <w:tblGrid>
        <w:gridCol w:w="3007"/>
        <w:gridCol w:w="2736"/>
        <w:gridCol w:w="2604"/>
        <w:gridCol w:w="1221"/>
      </w:tblGrid>
      <w:tr>
        <w:trPr>
          <w:trHeight w:val="639" w:hRule="exact"/>
        </w:trPr>
        <w:tc>
          <w:tcPr>
            <w:tcW w:w="3007"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965" w:right="0"/>
              <w:jc w:val="left"/>
              <w:rPr>
                <w:rFonts w:ascii="宋体" w:hAnsi="宋体" w:cs="宋体" w:eastAsia="宋体" w:hint="default"/>
                <w:sz w:val="18"/>
                <w:szCs w:val="18"/>
              </w:rPr>
            </w:pPr>
            <w:r>
              <w:rPr>
                <w:rFonts w:ascii="宋体" w:hAnsi="宋体" w:cs="宋体" w:eastAsia="宋体" w:hint="default"/>
                <w:b/>
                <w:bCs/>
                <w:color w:val="FFFFFF"/>
                <w:sz w:val="18"/>
                <w:szCs w:val="18"/>
              </w:rPr>
              <w:t>报告期利润</w:t>
            </w:r>
            <w:r>
              <w:rPr>
                <w:rFonts w:ascii="宋体" w:hAnsi="宋体" w:cs="宋体" w:eastAsia="宋体" w:hint="default"/>
                <w:sz w:val="18"/>
                <w:szCs w:val="18"/>
              </w:rPr>
            </w:r>
          </w:p>
        </w:tc>
        <w:tc>
          <w:tcPr>
            <w:tcW w:w="2736" w:type="dxa"/>
            <w:tcBorders>
              <w:top w:val="single" w:sz="12" w:space="0" w:color="C45811"/>
              <w:left w:val="nil" w:sz="6" w:space="0" w:color="auto"/>
              <w:bottom w:val="nil" w:sz="6" w:space="0" w:color="auto"/>
              <w:right w:val="nil" w:sz="6" w:space="0" w:color="auto"/>
            </w:tcBorders>
            <w:shd w:val="clear" w:color="auto" w:fill="EC7C30"/>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78" w:right="0"/>
              <w:jc w:val="left"/>
              <w:rPr>
                <w:rFonts w:ascii="宋体" w:hAnsi="宋体" w:cs="宋体" w:eastAsia="宋体" w:hint="default"/>
                <w:sz w:val="18"/>
                <w:szCs w:val="18"/>
              </w:rPr>
            </w:pPr>
            <w:r>
              <w:rPr>
                <w:rFonts w:ascii="宋体" w:hAnsi="宋体" w:cs="宋体" w:eastAsia="宋体" w:hint="default"/>
                <w:b/>
                <w:bCs/>
                <w:color w:val="FFFFFF"/>
                <w:sz w:val="18"/>
                <w:szCs w:val="18"/>
              </w:rPr>
              <w:t>加权平均净资产收益率</w:t>
            </w:r>
            <w:r>
              <w:rPr>
                <w:rFonts w:ascii="宋体" w:hAnsi="宋体" w:cs="宋体" w:eastAsia="宋体" w:hint="default"/>
                <w:sz w:val="18"/>
                <w:szCs w:val="18"/>
              </w:rPr>
            </w:r>
          </w:p>
        </w:tc>
        <w:tc>
          <w:tcPr>
            <w:tcW w:w="3826" w:type="dxa"/>
            <w:gridSpan w:val="2"/>
            <w:tcBorders>
              <w:top w:val="single" w:sz="12" w:space="0" w:color="C45811"/>
              <w:left w:val="nil" w:sz="6" w:space="0" w:color="auto"/>
              <w:bottom w:val="nil" w:sz="6" w:space="0" w:color="auto"/>
              <w:right w:val="nil" w:sz="6" w:space="0" w:color="auto"/>
            </w:tcBorders>
            <w:shd w:val="clear" w:color="auto" w:fill="EC7C30"/>
          </w:tcPr>
          <w:p>
            <w:pPr>
              <w:pStyle w:val="TableParagraph"/>
              <w:spacing w:line="316" w:lineRule="auto" w:before="10"/>
              <w:ind w:left="107" w:right="17" w:firstLine="1444"/>
              <w:jc w:val="left"/>
              <w:rPr>
                <w:rFonts w:ascii="宋体" w:hAnsi="宋体" w:cs="宋体" w:eastAsia="宋体" w:hint="default"/>
                <w:sz w:val="18"/>
                <w:szCs w:val="18"/>
              </w:rPr>
            </w:pPr>
            <w:r>
              <w:rPr>
                <w:rFonts w:ascii="宋体" w:hAnsi="宋体" w:cs="宋体" w:eastAsia="宋体" w:hint="default"/>
                <w:b/>
                <w:bCs/>
                <w:color w:val="FFFFFF"/>
                <w:sz w:val="18"/>
                <w:szCs w:val="18"/>
              </w:rPr>
              <w:t>每股收益</w:t>
            </w:r>
            <w:r>
              <w:rPr>
                <w:rFonts w:ascii="宋体" w:hAnsi="宋体" w:cs="宋体" w:eastAsia="宋体" w:hint="default"/>
                <w:b/>
                <w:bCs/>
                <w:color w:val="FFFFFF"/>
                <w:w w:val="99"/>
                <w:sz w:val="18"/>
                <w:szCs w:val="18"/>
              </w:rPr>
              <w:t> </w:t>
            </w:r>
            <w:r>
              <w:rPr>
                <w:rFonts w:ascii="宋体" w:hAnsi="宋体" w:cs="宋体" w:eastAsia="宋体" w:hint="default"/>
                <w:b/>
                <w:bCs/>
                <w:color w:val="FFFFFF"/>
                <w:spacing w:val="-6"/>
                <w:sz w:val="18"/>
                <w:szCs w:val="18"/>
              </w:rPr>
              <w:t>基本每股收益（元</w:t>
            </w:r>
            <w:r>
              <w:rPr>
                <w:rFonts w:ascii="Times New Roman" w:hAnsi="Times New Roman" w:cs="Times New Roman" w:eastAsia="Times New Roman" w:hint="default"/>
                <w:b/>
                <w:bCs/>
                <w:color w:val="FFFFFF"/>
                <w:spacing w:val="-6"/>
                <w:sz w:val="18"/>
                <w:szCs w:val="18"/>
              </w:rPr>
              <w:t>/</w:t>
            </w:r>
            <w:r>
              <w:rPr>
                <w:rFonts w:ascii="宋体" w:hAnsi="宋体" w:cs="宋体" w:eastAsia="宋体" w:hint="default"/>
                <w:b/>
                <w:bCs/>
                <w:color w:val="FFFFFF"/>
                <w:spacing w:val="-6"/>
                <w:sz w:val="18"/>
                <w:szCs w:val="18"/>
              </w:rPr>
              <w:t>股）</w:t>
            </w:r>
            <w:r>
              <w:rPr>
                <w:rFonts w:ascii="宋体" w:hAnsi="宋体" w:cs="宋体" w:eastAsia="宋体" w:hint="default"/>
                <w:b/>
                <w:bCs/>
                <w:color w:val="FFFFFF"/>
                <w:spacing w:val="22"/>
                <w:sz w:val="18"/>
                <w:szCs w:val="18"/>
              </w:rPr>
              <w:t> </w:t>
            </w:r>
            <w:r>
              <w:rPr>
                <w:rFonts w:ascii="宋体" w:hAnsi="宋体" w:cs="宋体" w:eastAsia="宋体" w:hint="default"/>
                <w:b/>
                <w:bCs/>
                <w:color w:val="FFFFFF"/>
                <w:spacing w:val="-6"/>
                <w:sz w:val="18"/>
                <w:szCs w:val="18"/>
              </w:rPr>
              <w:t>稀释每股收益（元</w:t>
            </w:r>
            <w:r>
              <w:rPr>
                <w:rFonts w:ascii="Times New Roman" w:hAnsi="Times New Roman" w:cs="Times New Roman" w:eastAsia="Times New Roman" w:hint="default"/>
                <w:b/>
                <w:bCs/>
                <w:color w:val="FFFFFF"/>
                <w:spacing w:val="-6"/>
                <w:sz w:val="18"/>
                <w:szCs w:val="18"/>
              </w:rPr>
              <w:t>/</w:t>
            </w:r>
            <w:r>
              <w:rPr>
                <w:rFonts w:ascii="宋体" w:hAnsi="宋体" w:cs="宋体" w:eastAsia="宋体" w:hint="default"/>
                <w:b/>
                <w:bCs/>
                <w:color w:val="FFFFFF"/>
                <w:spacing w:val="-6"/>
                <w:sz w:val="18"/>
                <w:szCs w:val="18"/>
              </w:rPr>
              <w:t>股）</w:t>
            </w:r>
            <w:r>
              <w:rPr>
                <w:rFonts w:ascii="宋体" w:hAnsi="宋体" w:cs="宋体" w:eastAsia="宋体" w:hint="default"/>
                <w:spacing w:val="-6"/>
                <w:sz w:val="18"/>
                <w:szCs w:val="18"/>
              </w:rPr>
            </w:r>
          </w:p>
        </w:tc>
      </w:tr>
      <w:tr>
        <w:trPr>
          <w:trHeight w:val="312" w:hRule="exact"/>
        </w:trPr>
        <w:tc>
          <w:tcPr>
            <w:tcW w:w="3007"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736"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6.95%</w:t>
            </w:r>
          </w:p>
        </w:tc>
        <w:tc>
          <w:tcPr>
            <w:tcW w:w="2604"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1490" w:right="0"/>
              <w:jc w:val="left"/>
              <w:rPr>
                <w:rFonts w:ascii="Times New Roman" w:hAnsi="Times New Roman" w:cs="Times New Roman" w:eastAsia="Times New Roman" w:hint="default"/>
                <w:sz w:val="18"/>
                <w:szCs w:val="18"/>
              </w:rPr>
            </w:pPr>
            <w:r>
              <w:rPr>
                <w:rFonts w:ascii="Times New Roman"/>
                <w:sz w:val="18"/>
              </w:rPr>
              <w:t>0.34</w:t>
            </w:r>
          </w:p>
        </w:tc>
        <w:tc>
          <w:tcPr>
            <w:tcW w:w="1221" w:type="dxa"/>
            <w:tcBorders>
              <w:top w:val="nil" w:sz="6" w:space="0" w:color="auto"/>
              <w:left w:val="nil" w:sz="6" w:space="0" w:color="auto"/>
              <w:bottom w:val="nil" w:sz="6" w:space="0" w:color="auto"/>
              <w:right w:val="nil" w:sz="6" w:space="0" w:color="auto"/>
            </w:tcBorders>
            <w:shd w:val="clear" w:color="auto" w:fill="FFF1CC"/>
          </w:tcPr>
          <w:p>
            <w:pPr>
              <w:pStyle w:val="TableParagraph"/>
              <w:spacing w:line="240" w:lineRule="auto" w:before="50"/>
              <w:ind w:left="798" w:right="0"/>
              <w:jc w:val="left"/>
              <w:rPr>
                <w:rFonts w:ascii="Times New Roman" w:hAnsi="Times New Roman" w:cs="Times New Roman" w:eastAsia="Times New Roman" w:hint="default"/>
                <w:sz w:val="18"/>
                <w:szCs w:val="18"/>
              </w:rPr>
            </w:pPr>
            <w:r>
              <w:rPr>
                <w:rFonts w:ascii="Times New Roman"/>
                <w:sz w:val="18"/>
              </w:rPr>
              <w:t>0.34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880" w:right="0"/>
        </w:sectPr>
      </w:pPr>
    </w:p>
    <w:p>
      <w:pPr>
        <w:pStyle w:val="BodyText"/>
        <w:spacing w:line="316" w:lineRule="auto"/>
        <w:ind w:left="254" w:right="-20"/>
        <w:jc w:val="left"/>
      </w:pPr>
      <w:r>
        <w:rPr/>
        <w:t>扣除非经常性损益后归属于公司 普通股股东的净利润</w:t>
      </w:r>
    </w:p>
    <w:p>
      <w:pPr>
        <w:spacing w:line="240" w:lineRule="auto" w:before="8"/>
        <w:rPr>
          <w:rFonts w:ascii="宋体" w:hAnsi="宋体" w:cs="宋体" w:eastAsia="宋体" w:hint="default"/>
          <w:sz w:val="14"/>
          <w:szCs w:val="14"/>
        </w:rPr>
      </w:pPr>
      <w:r>
        <w:rPr/>
        <w:br w:type="column"/>
      </w:r>
      <w:r>
        <w:rPr>
          <w:rFonts w:ascii="宋体"/>
          <w:sz w:val="14"/>
        </w:rPr>
      </w:r>
    </w:p>
    <w:p>
      <w:pPr>
        <w:pStyle w:val="BodyText"/>
        <w:tabs>
          <w:tab w:pos="2317" w:val="left" w:leader="none"/>
          <w:tab w:pos="4229" w:val="left" w:leader="none"/>
        </w:tabs>
        <w:spacing w:line="240" w:lineRule="auto"/>
        <w:ind w:left="253" w:right="0"/>
        <w:jc w:val="left"/>
        <w:rPr>
          <w:rFonts w:ascii="Times New Roman" w:hAnsi="Times New Roman" w:cs="Times New Roman" w:eastAsia="Times New Roman" w:hint="default"/>
        </w:rPr>
      </w:pPr>
      <w:r>
        <w:rPr>
          <w:rFonts w:ascii="Times New Roman"/>
        </w:rPr>
        <w:t>4.81%</w:t>
        <w:tab/>
        <w:t>0.23</w:t>
        <w:tab/>
        <w:t>0.23</w:t>
      </w:r>
    </w:p>
    <w:p>
      <w:pPr>
        <w:spacing w:after="0" w:line="240" w:lineRule="auto"/>
        <w:jc w:val="left"/>
        <w:rPr>
          <w:rFonts w:ascii="Times New Roman" w:hAnsi="Times New Roman" w:cs="Times New Roman" w:eastAsia="Times New Roman" w:hint="default"/>
        </w:rPr>
        <w:sectPr>
          <w:type w:val="continuous"/>
          <w:pgSz w:w="11910" w:h="16840"/>
          <w:pgMar w:top="0" w:bottom="280" w:left="880" w:right="0"/>
          <w:cols w:num="2" w:equalWidth="0">
            <w:col w:w="2775" w:space="2288"/>
            <w:col w:w="5967"/>
          </w:cols>
        </w:sectPr>
      </w:pPr>
    </w:p>
    <w:p>
      <w:pPr>
        <w:spacing w:line="30" w:lineRule="exact"/>
        <w:ind w:left="116"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480.7pt;height:1.5pt;mso-position-horizontal-relative:char;mso-position-vertical-relative:line" coordorigin="0,0" coordsize="9614,30">
            <v:group style="position:absolute;left:15;top:15;width:2851;height:2" coordorigin="15,15" coordsize="2851,2">
              <v:shape style="position:absolute;left:15;top:15;width:2851;height:2" coordorigin="15,15" coordsize="2851,0" path="m15,15l2865,15e" filled="false" stroked="true" strokeweight="1.5pt" strokecolor="#c45811">
                <v:path arrowok="t"/>
              </v:shape>
            </v:group>
            <v:group style="position:absolute;left:2851;top:15;width:30;height:2" coordorigin="2851,15" coordsize="30,2">
              <v:shape style="position:absolute;left:2851;top:15;width:30;height:2" coordorigin="2851,15" coordsize="30,0" path="m2851,15l2881,15e" filled="false" stroked="true" strokeweight="1.5pt" strokecolor="#c45811">
                <v:path arrowok="t"/>
              </v:shape>
            </v:group>
            <v:group style="position:absolute;left:2881;top:15;width:2892;height:2" coordorigin="2881,15" coordsize="2892,2">
              <v:shape style="position:absolute;left:2881;top:15;width:2892;height:2" coordorigin="2881,15" coordsize="2892,0" path="m2881,15l5772,15e" filled="false" stroked="true" strokeweight="1.5pt" strokecolor="#c45811">
                <v:path arrowok="t"/>
              </v:shape>
            </v:group>
            <v:group style="position:absolute;left:5758;top:15;width:30;height:2" coordorigin="5758,15" coordsize="30,2">
              <v:shape style="position:absolute;left:5758;top:15;width:30;height:2" coordorigin="5758,15" coordsize="30,0" path="m5758,15l5788,15e" filled="false" stroked="true" strokeweight="1.5pt" strokecolor="#c45811">
                <v:path arrowok="t"/>
              </v:shape>
            </v:group>
            <v:group style="position:absolute;left:5788;top:15;width:1898;height:2" coordorigin="5788,15" coordsize="1898,2">
              <v:shape style="position:absolute;left:5788;top:15;width:1898;height:2" coordorigin="5788,15" coordsize="1898,0" path="m5788,15l7685,15e" filled="false" stroked="true" strokeweight="1.5pt" strokecolor="#c45811">
                <v:path arrowok="t"/>
              </v:shape>
            </v:group>
            <v:group style="position:absolute;left:7671;top:15;width:30;height:2" coordorigin="7671,15" coordsize="30,2">
              <v:shape style="position:absolute;left:7671;top:15;width:30;height:2" coordorigin="7671,15" coordsize="30,0" path="m7671,15l7701,15e" filled="false" stroked="true" strokeweight="1.5pt" strokecolor="#c45811">
                <v:path arrowok="t"/>
              </v:shape>
            </v:group>
            <v:group style="position:absolute;left:7701;top:15;width:1898;height:2" coordorigin="7701,15" coordsize="1898,2">
              <v:shape style="position:absolute;left:7701;top:15;width:1898;height:2" coordorigin="7701,15" coordsize="1898,0" path="m7701,15l9598,15e" filled="false" stroked="true" strokeweight="1.5pt" strokecolor="#c45811">
                <v:path arrowok="t"/>
              </v:shape>
            </v:group>
          </v:group>
        </w:pict>
      </w:r>
      <w:r>
        <w:rPr>
          <w:rFonts w:ascii="Times New Roman" w:hAnsi="Times New Roman" w:cs="Times New Roman" w:eastAsia="Times New Roman" w:hint="default"/>
          <w:position w:val="0"/>
          <w:sz w:val="3"/>
          <w:szCs w:val="3"/>
        </w:rPr>
      </w:r>
    </w:p>
    <w:p>
      <w:pPr>
        <w:spacing w:after="0" w:line="30" w:lineRule="exact"/>
        <w:rPr>
          <w:rFonts w:ascii="Times New Roman" w:hAnsi="Times New Roman" w:cs="Times New Roman" w:eastAsia="Times New Roman" w:hint="default"/>
          <w:sz w:val="3"/>
          <w:szCs w:val="3"/>
        </w:rPr>
        <w:sectPr>
          <w:type w:val="continuous"/>
          <w:pgSz w:w="11910" w:h="16840"/>
          <w:pgMar w:top="0" w:bottom="28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286" w:right="1130"/>
        <w:jc w:val="left"/>
        <w:rPr>
          <w:b w:val="0"/>
          <w:bCs w:val="0"/>
        </w:rPr>
      </w:pPr>
      <w:bookmarkStart w:name="第十二节 备查文件目录" w:id="339"/>
      <w:bookmarkEnd w:id="339"/>
      <w:r>
        <w:rPr>
          <w:b w:val="0"/>
          <w:bCs w:val="0"/>
        </w:rPr>
      </w:r>
      <w:bookmarkStart w:name="_bookmark11" w:id="340"/>
      <w:bookmarkEnd w:id="340"/>
      <w:r>
        <w:rPr>
          <w:b w:val="0"/>
          <w:bCs w:val="0"/>
        </w:rPr>
      </w:r>
      <w:r>
        <w:rPr>
          <w:color w:val="EC7C30"/>
        </w:rPr>
        <w:t>第十二节</w:t>
      </w:r>
      <w:r>
        <w:rPr>
          <w:color w:val="EC7C30"/>
          <w:spacing w:val="-8"/>
        </w:rPr>
        <w:t> </w:t>
      </w:r>
      <w:r>
        <w:rPr>
          <w:color w:val="EC7C30"/>
        </w:rPr>
        <w:t>备查文件目录</w:t>
      </w:r>
      <w:r>
        <w:rPr>
          <w:b w:val="0"/>
          <w:bCs w:val="0"/>
        </w:rPr>
      </w:r>
    </w:p>
    <w:p>
      <w:pPr>
        <w:spacing w:line="240" w:lineRule="auto" w:before="8"/>
        <w:rPr>
          <w:rFonts w:ascii="宋体" w:hAnsi="宋体" w:cs="宋体" w:eastAsia="宋体" w:hint="default"/>
          <w:b/>
          <w:bCs/>
          <w:sz w:val="42"/>
          <w:szCs w:val="42"/>
        </w:rPr>
      </w:pPr>
    </w:p>
    <w:p>
      <w:pPr>
        <w:pStyle w:val="BodyText"/>
        <w:spacing w:line="240" w:lineRule="auto"/>
        <w:ind w:left="514" w:right="1130"/>
        <w:jc w:val="left"/>
      </w:pPr>
      <w:r>
        <w:rPr/>
        <w:t>公司在办公地点备置下列文件：</w:t>
      </w:r>
    </w:p>
    <w:p>
      <w:pPr>
        <w:pStyle w:val="BodyText"/>
        <w:spacing w:line="240" w:lineRule="auto" w:before="116"/>
        <w:ind w:left="514" w:right="1130"/>
        <w:jc w:val="left"/>
      </w:pPr>
      <w:r>
        <w:rPr>
          <w:rFonts w:ascii="Times New Roman" w:hAnsi="Times New Roman" w:cs="Times New Roman" w:eastAsia="Times New Roman" w:hint="default"/>
        </w:rPr>
        <w:t>1</w:t>
      </w:r>
      <w:r>
        <w:rPr/>
        <w:t>、</w:t>
      </w:r>
      <w:r>
        <w:rPr>
          <w:spacing w:val="-19"/>
        </w:rPr>
        <w:t> </w:t>
      </w:r>
      <w:r>
        <w:rPr/>
        <w:t>载有公司法定代表人、主管会计工作负责人、会计机构负责人签名并盖章的财务报表。</w:t>
      </w:r>
    </w:p>
    <w:p>
      <w:pPr>
        <w:pStyle w:val="BodyText"/>
        <w:spacing w:line="240" w:lineRule="auto" w:before="103"/>
        <w:ind w:left="514" w:right="1130"/>
        <w:jc w:val="left"/>
      </w:pPr>
      <w:r>
        <w:rPr>
          <w:rFonts w:ascii="Times New Roman" w:hAnsi="Times New Roman" w:cs="Times New Roman" w:eastAsia="Times New Roman" w:hint="default"/>
        </w:rPr>
        <w:t>2</w:t>
      </w:r>
      <w:r>
        <w:rPr/>
        <w:t>、</w:t>
      </w:r>
      <w:r>
        <w:rPr>
          <w:spacing w:val="-19"/>
        </w:rPr>
        <w:t> </w:t>
      </w:r>
      <w:r>
        <w:rPr/>
        <w:t>报告期内在中国证监会指定网站上公开披露过的所有公司文件的正本及公告的原稿。</w:t>
      </w:r>
    </w:p>
    <w:p>
      <w:pPr>
        <w:pStyle w:val="BodyText"/>
        <w:spacing w:line="240" w:lineRule="auto" w:before="102"/>
        <w:ind w:left="514" w:right="1130"/>
        <w:jc w:val="left"/>
      </w:pPr>
      <w:r>
        <w:rPr>
          <w:rFonts w:ascii="Times New Roman" w:hAnsi="Times New Roman" w:cs="Times New Roman" w:eastAsia="Times New Roman" w:hint="default"/>
        </w:rPr>
        <w:t>3</w:t>
      </w:r>
      <w:r>
        <w:rPr/>
        <w:t>、</w:t>
      </w:r>
      <w:r>
        <w:rPr>
          <w:spacing w:val="-19"/>
        </w:rPr>
        <w:t> </w:t>
      </w:r>
      <w:r>
        <w:rPr/>
        <w:t>载有董事长签名的</w:t>
      </w:r>
      <w:r>
        <w:rPr>
          <w:rFonts w:ascii="Times New Roman" w:hAnsi="Times New Roman" w:cs="Times New Roman" w:eastAsia="Times New Roman" w:hint="default"/>
        </w:rPr>
        <w:t>2018</w:t>
      </w:r>
      <w:r>
        <w:rPr/>
        <w:t>年年度报告文本原件。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BodyText"/>
        <w:spacing w:line="240" w:lineRule="auto"/>
        <w:ind w:left="7273" w:right="0"/>
        <w:jc w:val="left"/>
      </w:pPr>
      <w:r>
        <w:rPr/>
        <w:t>北京百华悦邦科技股份有限公司</w:t>
      </w:r>
    </w:p>
    <w:p>
      <w:pPr>
        <w:pStyle w:val="BodyText"/>
        <w:spacing w:line="357" w:lineRule="auto" w:before="117"/>
        <w:ind w:left="7813" w:right="1113" w:firstLine="720"/>
        <w:jc w:val="left"/>
      </w:pPr>
      <w:r>
        <w:rPr/>
        <w:t>董 事 会 二〇一九年四月二十二日</w:t>
      </w:r>
    </w:p>
    <w:p>
      <w:pPr>
        <w:spacing w:after="0" w:line="357"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4"/>
        <w:tabs>
          <w:tab w:pos="4338" w:val="left" w:leader="none"/>
          <w:tab w:pos="5600" w:val="left" w:leader="none"/>
        </w:tabs>
        <w:spacing w:line="1382" w:lineRule="exact"/>
        <w:ind w:left="1784" w:right="0"/>
        <w:jc w:val="left"/>
      </w:pPr>
      <w:r>
        <w:rPr>
          <w:position w:val="19"/>
        </w:rPr>
        <w:drawing>
          <wp:inline distT="0" distB="0" distL="0" distR="0">
            <wp:extent cx="938594" cy="582168"/>
            <wp:effectExtent l="0" t="0" r="0" b="0"/>
            <wp:docPr id="55" name="image82.jpeg" descr=""/>
            <wp:cNvGraphicFramePr>
              <a:graphicFrameLocks noChangeAspect="1"/>
            </wp:cNvGraphicFramePr>
            <a:graphic>
              <a:graphicData uri="http://schemas.openxmlformats.org/drawingml/2006/picture">
                <pic:pic>
                  <pic:nvPicPr>
                    <pic:cNvPr id="56" name="image82.jpeg"/>
                    <pic:cNvPicPr/>
                  </pic:nvPicPr>
                  <pic:blipFill>
                    <a:blip r:embed="rId98" cstate="print"/>
                    <a:stretch>
                      <a:fillRect/>
                    </a:stretch>
                  </pic:blipFill>
                  <pic:spPr>
                    <a:xfrm>
                      <a:off x="0" y="0"/>
                      <a:ext cx="938594" cy="582168"/>
                    </a:xfrm>
                    <a:prstGeom prst="rect">
                      <a:avLst/>
                    </a:prstGeom>
                  </pic:spPr>
                </pic:pic>
              </a:graphicData>
            </a:graphic>
          </wp:inline>
        </w:drawing>
      </w:r>
      <w:r>
        <w:rPr>
          <w:position w:val="19"/>
        </w:rPr>
      </w:r>
      <w:r>
        <w:rPr>
          <w:position w:val="19"/>
        </w:rPr>
        <w:tab/>
      </w:r>
      <w:r>
        <w:rPr>
          <w:position w:val="-27"/>
        </w:rPr>
        <w:drawing>
          <wp:inline distT="0" distB="0" distL="0" distR="0">
            <wp:extent cx="673472" cy="673608"/>
            <wp:effectExtent l="0" t="0" r="0" b="0"/>
            <wp:docPr id="57" name="image83.png" descr=""/>
            <wp:cNvGraphicFramePr>
              <a:graphicFrameLocks noChangeAspect="1"/>
            </wp:cNvGraphicFramePr>
            <a:graphic>
              <a:graphicData uri="http://schemas.openxmlformats.org/drawingml/2006/picture">
                <pic:pic>
                  <pic:nvPicPr>
                    <pic:cNvPr id="58" name="image83.png"/>
                    <pic:cNvPicPr/>
                  </pic:nvPicPr>
                  <pic:blipFill>
                    <a:blip r:embed="rId99" cstate="print"/>
                    <a:stretch>
                      <a:fillRect/>
                    </a:stretch>
                  </pic:blipFill>
                  <pic:spPr>
                    <a:xfrm>
                      <a:off x="0" y="0"/>
                      <a:ext cx="673472" cy="673608"/>
                    </a:xfrm>
                    <a:prstGeom prst="rect">
                      <a:avLst/>
                    </a:prstGeom>
                  </pic:spPr>
                </pic:pic>
              </a:graphicData>
            </a:graphic>
          </wp:inline>
        </w:drawing>
      </w:r>
      <w:r>
        <w:rPr>
          <w:position w:val="-27"/>
        </w:rPr>
      </w:r>
      <w:r>
        <w:rPr>
          <w:position w:val="-27"/>
        </w:rPr>
        <w:tab/>
      </w:r>
      <w:r>
        <w:rPr>
          <w:position w:val="-26"/>
        </w:rPr>
        <w:drawing>
          <wp:inline distT="0" distB="0" distL="0" distR="0">
            <wp:extent cx="667377" cy="670560"/>
            <wp:effectExtent l="0" t="0" r="0" b="0"/>
            <wp:docPr id="59" name="image84.png" descr=""/>
            <wp:cNvGraphicFramePr>
              <a:graphicFrameLocks noChangeAspect="1"/>
            </wp:cNvGraphicFramePr>
            <a:graphic>
              <a:graphicData uri="http://schemas.openxmlformats.org/drawingml/2006/picture">
                <pic:pic>
                  <pic:nvPicPr>
                    <pic:cNvPr id="60" name="image84.png"/>
                    <pic:cNvPicPr/>
                  </pic:nvPicPr>
                  <pic:blipFill>
                    <a:blip r:embed="rId100" cstate="print"/>
                    <a:stretch>
                      <a:fillRect/>
                    </a:stretch>
                  </pic:blipFill>
                  <pic:spPr>
                    <a:xfrm>
                      <a:off x="0" y="0"/>
                      <a:ext cx="667377" cy="670560"/>
                    </a:xfrm>
                    <a:prstGeom prst="rect">
                      <a:avLst/>
                    </a:prstGeom>
                  </pic:spPr>
                </pic:pic>
              </a:graphicData>
            </a:graphic>
          </wp:inline>
        </w:drawing>
      </w:r>
      <w:r>
        <w:rPr>
          <w:position w:val="-26"/>
        </w:rPr>
      </w:r>
    </w:p>
    <w:p>
      <w:pPr>
        <w:spacing w:line="525" w:lineRule="exact" w:before="0"/>
        <w:ind w:left="4385" w:right="0" w:firstLine="0"/>
        <w:jc w:val="left"/>
        <w:rPr>
          <w:rFonts w:ascii="Arial" w:hAnsi="Arial" w:cs="Arial" w:eastAsia="Arial" w:hint="default"/>
          <w:sz w:val="46"/>
          <w:szCs w:val="46"/>
        </w:rPr>
      </w:pPr>
      <w:r>
        <w:rPr/>
        <w:pict>
          <v:shape style="position:absolute;margin-left:205.878494pt;margin-top:-7.42pt;width:73.905110pt;height:45.84pt;mso-position-horizontal-relative:page;mso-position-vertical-relative:paragraph;z-index:8296" type="#_x0000_t75" stroked="false">
            <v:imagedata r:id="rId101" o:title=""/>
          </v:shape>
        </w:pict>
      </w:r>
      <w:r>
        <w:rPr>
          <w:rFonts w:ascii="Arial" w:hAnsi="Arial"/>
          <w:color w:val="343431"/>
          <w:spacing w:val="-7"/>
          <w:w w:val="120"/>
          <w:sz w:val="46"/>
        </w:rPr>
        <w:t>IZwIZc»w</w:t>
      </w:r>
      <w:r>
        <w:rPr>
          <w:rFonts w:ascii="Arial" w:hAnsi="Arial"/>
          <w:spacing w:val="-7"/>
          <w:sz w:val="46"/>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25"/>
          <w:szCs w:val="25"/>
        </w:rPr>
      </w:pPr>
    </w:p>
    <w:p>
      <w:pPr>
        <w:spacing w:line="711" w:lineRule="exact" w:before="19"/>
        <w:ind w:left="906" w:right="0" w:firstLine="0"/>
        <w:jc w:val="left"/>
        <w:rPr>
          <w:rFonts w:ascii="Arial" w:hAnsi="Arial" w:cs="Arial" w:eastAsia="Arial" w:hint="default"/>
          <w:sz w:val="63"/>
          <w:szCs w:val="63"/>
        </w:rPr>
      </w:pPr>
      <w:r>
        <w:rPr/>
        <w:pict>
          <v:group style="position:absolute;margin-left:143.131104pt;margin-top:9.136628pt;width:22.8pt;height:1.95pt;mso-position-horizontal-relative:page;mso-position-vertical-relative:paragraph;z-index:-757168" coordorigin="2863,183" coordsize="456,39">
            <v:group style="position:absolute;left:2870;top:214;width:442;height:2" coordorigin="2870,214" coordsize="442,2">
              <v:shape style="position:absolute;left:2870;top:214;width:442;height:2" coordorigin="2870,214" coordsize="442,0" path="m2870,214l3311,214e" filled="false" stroked="true" strokeweight=".72pt" strokecolor="#d86b34">
                <v:path arrowok="t"/>
              </v:shape>
            </v:group>
            <v:group style="position:absolute;left:2875;top:190;width:437;height:2" coordorigin="2875,190" coordsize="437,2">
              <v:shape style="position:absolute;left:2875;top:190;width:437;height:2" coordorigin="2875,190" coordsize="437,0" path="m2875,190l3311,190e" filled="false" stroked="true" strokeweight=".72pt" strokecolor="#d86b34">
                <v:path arrowok="t"/>
              </v:shape>
            </v:group>
            <w10:wrap type="none"/>
          </v:group>
        </w:pict>
      </w:r>
      <w:r>
        <w:rPr>
          <w:rFonts w:ascii="Arial" w:hAnsi="Arial"/>
          <w:color w:val="DF6B36"/>
          <w:w w:val="68"/>
          <w:sz w:val="63"/>
        </w:rPr>
        <w:t>k.e-</w:t>
      </w:r>
      <w:r>
        <w:rPr>
          <w:rFonts w:ascii="Arial" w:hAnsi="Arial"/>
          <w:color w:val="DF6B36"/>
          <w:spacing w:val="-117"/>
          <w:sz w:val="63"/>
        </w:rPr>
        <w:t> </w:t>
      </w:r>
      <w:r>
        <w:rPr>
          <w:rFonts w:ascii="Arial" w:hAnsi="Arial"/>
          <w:color w:val="DF6B36"/>
          <w:w w:val="111"/>
          <w:sz w:val="63"/>
        </w:rPr>
        <w:t>B</w:t>
      </w:r>
      <w:r>
        <w:rPr>
          <w:rFonts w:ascii="Arial" w:hAnsi="Arial"/>
          <w:color w:val="DF6B36"/>
          <w:spacing w:val="61"/>
          <w:w w:val="111"/>
          <w:sz w:val="63"/>
        </w:rPr>
        <w:t>O</w:t>
      </w:r>
      <w:r>
        <w:rPr>
          <w:rFonts w:ascii="Arial" w:hAnsi="Arial"/>
          <w:color w:val="DF6B36"/>
          <w:spacing w:val="23"/>
          <w:w w:val="94"/>
          <w:sz w:val="63"/>
        </w:rPr>
        <w:t>R</w:t>
      </w:r>
      <w:r>
        <w:rPr>
          <w:rFonts w:ascii="Arial" w:hAnsi="Arial"/>
          <w:color w:val="DF6B36"/>
          <w:w w:val="111"/>
          <w:sz w:val="63"/>
        </w:rPr>
        <w:t>3I</w:t>
      </w:r>
      <w:r>
        <w:rPr>
          <w:rFonts w:ascii="Arial" w:hAnsi="Arial"/>
          <w:color w:val="DF6B36"/>
          <w:spacing w:val="-73"/>
          <w:w w:val="111"/>
          <w:sz w:val="63"/>
        </w:rPr>
        <w:t>I</w:t>
      </w:r>
      <w:r>
        <w:rPr>
          <w:rFonts w:ascii="Arial" w:hAnsi="Arial"/>
          <w:color w:val="DF6B36"/>
          <w:w w:val="87"/>
          <w:sz w:val="63"/>
        </w:rPr>
        <w:t>?</w:t>
      </w:r>
      <w:r>
        <w:rPr>
          <w:rFonts w:ascii="Arial" w:hAnsi="Arial"/>
          <w:color w:val="DF6B36"/>
          <w:spacing w:val="-1"/>
          <w:w w:val="87"/>
          <w:sz w:val="63"/>
        </w:rPr>
        <w:t>f</w:t>
      </w:r>
      <w:r>
        <w:rPr>
          <w:rFonts w:ascii="Arial" w:hAnsi="Arial"/>
          <w:color w:val="DF6B36"/>
          <w:spacing w:val="-118"/>
          <w:w w:val="201"/>
          <w:sz w:val="63"/>
        </w:rPr>
        <w:t>I</w:t>
      </w:r>
      <w:r>
        <w:rPr>
          <w:rFonts w:ascii="Arial" w:hAnsi="Arial"/>
          <w:color w:val="DF6B36"/>
          <w:spacing w:val="-317"/>
          <w:w w:val="201"/>
          <w:sz w:val="63"/>
        </w:rPr>
        <w:t>l</w:t>
      </w:r>
      <w:r>
        <w:rPr>
          <w:rFonts w:ascii="Arial" w:hAnsi="Arial"/>
          <w:color w:val="DF6B36"/>
          <w:w w:val="87"/>
          <w:sz w:val="63"/>
        </w:rPr>
        <w:t>l</w:t>
      </w:r>
      <w:r>
        <w:rPr>
          <w:rFonts w:ascii="Arial" w:hAnsi="Arial"/>
          <w:color w:val="DF6B36"/>
          <w:spacing w:val="5"/>
          <w:w w:val="87"/>
          <w:sz w:val="63"/>
        </w:rPr>
        <w:t>?</w:t>
      </w:r>
      <w:r>
        <w:rPr>
          <w:rFonts w:ascii="Arial" w:hAnsi="Arial"/>
          <w:color w:val="DF6B36"/>
          <w:w w:val="92"/>
          <w:sz w:val="63"/>
        </w:rPr>
        <w:t>fJ8IB??</w:t>
      </w:r>
      <w:r>
        <w:rPr>
          <w:rFonts w:ascii="Arial" w:hAnsi="Arial"/>
          <w:color w:val="DF6B36"/>
          <w:spacing w:val="-58"/>
          <w:sz w:val="63"/>
        </w:rPr>
        <w:t> </w:t>
      </w:r>
      <w:r>
        <w:rPr>
          <w:rFonts w:ascii="Arial" w:hAnsi="Arial"/>
          <w:color w:val="DF6B36"/>
          <w:w w:val="120"/>
          <w:sz w:val="63"/>
        </w:rPr>
        <w:t>é</w:t>
      </w:r>
      <w:r>
        <w:rPr>
          <w:rFonts w:ascii="Arial" w:hAnsi="Arial"/>
          <w:sz w:val="63"/>
        </w:rPr>
      </w:r>
    </w:p>
    <w:p>
      <w:pPr>
        <w:spacing w:line="538" w:lineRule="exact" w:before="0"/>
        <w:ind w:left="671" w:right="0" w:firstLine="0"/>
        <w:jc w:val="left"/>
        <w:rPr>
          <w:rFonts w:ascii="Arial" w:hAnsi="Arial" w:cs="Arial" w:eastAsia="Arial" w:hint="default"/>
          <w:sz w:val="48"/>
          <w:szCs w:val="48"/>
        </w:rPr>
      </w:pPr>
      <w:r>
        <w:rPr>
          <w:rFonts w:ascii="Arial"/>
          <w:color w:val="E16E38"/>
          <w:sz w:val="48"/>
        </w:rPr>
        <w:t>BYBON </w:t>
      </w:r>
      <w:r>
        <w:rPr>
          <w:rFonts w:ascii="Arial"/>
          <w:color w:val="E46E36"/>
          <w:sz w:val="48"/>
        </w:rPr>
        <w:t>Group </w:t>
      </w:r>
      <w:r>
        <w:rPr>
          <w:rFonts w:ascii="Arial"/>
          <w:color w:val="E16738"/>
          <w:sz w:val="48"/>
        </w:rPr>
        <w:t>Company</w:t>
      </w:r>
      <w:r>
        <w:rPr>
          <w:rFonts w:ascii="Arial"/>
          <w:color w:val="E16738"/>
          <w:spacing w:val="120"/>
          <w:sz w:val="48"/>
        </w:rPr>
        <w:t> </w:t>
      </w:r>
      <w:r>
        <w:rPr>
          <w:rFonts w:ascii="Arial"/>
          <w:color w:val="DF673D"/>
          <w:sz w:val="48"/>
        </w:rPr>
        <w:t>Limited</w:t>
      </w:r>
      <w:r>
        <w:rPr>
          <w:rFonts w:ascii="Arial"/>
          <w:sz w:val="48"/>
        </w:rPr>
      </w:r>
    </w:p>
    <w:p>
      <w:pPr>
        <w:spacing w:line="240" w:lineRule="auto" w:before="7"/>
        <w:rPr>
          <w:rFonts w:ascii="Arial" w:hAnsi="Arial" w:cs="Arial" w:eastAsia="Arial" w:hint="default"/>
          <w:sz w:val="41"/>
          <w:szCs w:val="41"/>
        </w:rPr>
      </w:pPr>
    </w:p>
    <w:p>
      <w:pPr>
        <w:tabs>
          <w:tab w:pos="4789" w:val="left" w:leader="none"/>
        </w:tabs>
        <w:spacing w:line="477" w:lineRule="exact" w:before="0"/>
        <w:ind w:left="2557" w:right="0" w:firstLine="0"/>
        <w:jc w:val="left"/>
        <w:rPr>
          <w:rFonts w:ascii="Arial" w:hAnsi="Arial" w:cs="Arial" w:eastAsia="Arial" w:hint="default"/>
          <w:sz w:val="43"/>
          <w:szCs w:val="43"/>
        </w:rPr>
      </w:pPr>
      <w:r>
        <w:rPr/>
        <w:pict>
          <v:group style="position:absolute;margin-left:307.497894pt;margin-top:8.046824pt;width:13.7pt;height:12.75pt;mso-position-horizontal-relative:page;mso-position-vertical-relative:paragraph;z-index:-757144" coordorigin="6150,161" coordsize="274,255">
            <v:group style="position:absolute;left:6164;top:168;width:2;height:240" coordorigin="6164,168" coordsize="2,240">
              <v:shape style="position:absolute;left:6164;top:168;width:2;height:240" coordorigin="6164,168" coordsize="0,240" path="m6164,408l6164,168e" filled="false" stroked="true" strokeweight=".719855pt" strokecolor="#3f3f3f">
                <v:path arrowok="t"/>
              </v:shape>
            </v:group>
            <v:group style="position:absolute;left:6157;top:175;width:260;height:2" coordorigin="6157,175" coordsize="260,2">
              <v:shape style="position:absolute;left:6157;top:175;width:260;height:2" coordorigin="6157,175" coordsize="260,0" path="m6157,175l6416,175e" filled="false" stroked="true" strokeweight=".72pt" strokecolor="#3f3f3f">
                <v:path arrowok="t"/>
              </v:shape>
            </v:group>
            <v:group style="position:absolute;left:6409;top:168;width:2;height:240" coordorigin="6409,168" coordsize="2,240">
              <v:shape style="position:absolute;left:6409;top:168;width:2;height:240" coordorigin="6409,168" coordsize="0,240" path="m6409,408l6409,168e" filled="false" stroked="true" strokeweight=".719855pt" strokecolor="#3f3f3f">
                <v:path arrowok="t"/>
              </v:shape>
            </v:group>
            <v:group style="position:absolute;left:6157;top:401;width:260;height:2" coordorigin="6157,401" coordsize="260,2">
              <v:shape style="position:absolute;left:6157;top:401;width:260;height:2" coordorigin="6157,401" coordsize="260,0" path="m6157,401l6416,401e" filled="false" stroked="true" strokeweight=".72pt" strokecolor="#3f3f3f">
                <v:path arrowok="t"/>
              </v:shape>
            </v:group>
            <w10:wrap type="none"/>
          </v:group>
        </w:pict>
      </w:r>
      <w:r>
        <w:rPr>
          <w:rFonts w:ascii="Arial"/>
          <w:color w:val="31312F"/>
          <w:w w:val="115"/>
          <w:sz w:val="43"/>
        </w:rPr>
        <w:t>iI6</w:t>
      </w:r>
      <w:r>
        <w:rPr>
          <w:rFonts w:ascii="Arial"/>
          <w:color w:val="31312F"/>
          <w:spacing w:val="-101"/>
          <w:w w:val="115"/>
          <w:sz w:val="43"/>
        </w:rPr>
        <w:t> </w:t>
      </w:r>
      <w:r>
        <w:rPr>
          <w:rFonts w:ascii="Arial"/>
          <w:color w:val="2F2F2D"/>
          <w:spacing w:val="-16"/>
          <w:w w:val="90"/>
          <w:sz w:val="43"/>
        </w:rPr>
        <w:t>*?o?\I</w:t>
        <w:tab/>
      </w:r>
      <w:r>
        <w:rPr>
          <w:rFonts w:ascii="Arial"/>
          <w:color w:val="3B3B3A"/>
          <w:w w:val="115"/>
          <w:sz w:val="43"/>
        </w:rPr>
        <w:t>fITJ</w:t>
      </w:r>
      <w:r>
        <w:rPr>
          <w:rFonts w:ascii="Arial"/>
          <w:sz w:val="43"/>
        </w:rPr>
      </w:r>
    </w:p>
    <w:p>
      <w:pPr>
        <w:tabs>
          <w:tab w:pos="4424" w:val="left" w:leader="none"/>
        </w:tabs>
        <w:spacing w:line="454" w:lineRule="exact" w:before="0"/>
        <w:ind w:left="2557" w:right="0" w:firstLine="0"/>
        <w:jc w:val="left"/>
        <w:rPr>
          <w:rFonts w:ascii="Arial" w:hAnsi="Arial" w:cs="Arial" w:eastAsia="Arial" w:hint="default"/>
          <w:sz w:val="41"/>
          <w:szCs w:val="41"/>
        </w:rPr>
      </w:pPr>
      <w:r>
        <w:rPr>
          <w:rFonts w:ascii="Arial" w:hAnsi="Arial" w:cs="Arial" w:eastAsia="Arial" w:hint="default"/>
          <w:color w:val="31312F"/>
          <w:spacing w:val="-11"/>
          <w:w w:val="242"/>
          <w:sz w:val="41"/>
          <w:szCs w:val="41"/>
        </w:rPr>
        <w:t>i</w:t>
      </w:r>
      <w:r>
        <w:rPr>
          <w:rFonts w:ascii="Arial" w:hAnsi="Arial" w:cs="Arial" w:eastAsia="Arial" w:hint="default"/>
          <w:color w:val="31312F"/>
          <w:spacing w:val="-129"/>
          <w:w w:val="242"/>
          <w:sz w:val="41"/>
          <w:szCs w:val="41"/>
        </w:rPr>
        <w:t>I</w:t>
      </w:r>
      <w:r>
        <w:rPr>
          <w:rFonts w:ascii="Arial" w:hAnsi="Arial" w:cs="Arial" w:eastAsia="Arial" w:hint="default"/>
          <w:color w:val="31312F"/>
          <w:w w:val="106"/>
          <w:sz w:val="41"/>
          <w:szCs w:val="41"/>
        </w:rPr>
        <w:t>€f</w:t>
      </w:r>
      <w:r>
        <w:rPr>
          <w:rFonts w:ascii="Arial" w:hAnsi="Arial" w:cs="Arial" w:eastAsia="Arial" w:hint="default"/>
          <w:color w:val="31312F"/>
          <w:spacing w:val="-17"/>
          <w:w w:val="106"/>
          <w:sz w:val="41"/>
          <w:szCs w:val="41"/>
        </w:rPr>
        <w:t>]</w:t>
      </w:r>
      <w:r>
        <w:rPr>
          <w:rFonts w:ascii="Arial" w:hAnsi="Arial" w:cs="Arial" w:eastAsia="Arial" w:hint="default"/>
          <w:color w:val="31312F"/>
          <w:w w:val="103"/>
          <w:sz w:val="41"/>
          <w:szCs w:val="41"/>
        </w:rPr>
        <w:t>t§¿</w:t>
      </w:r>
      <w:r>
        <w:rPr>
          <w:rFonts w:ascii="Arial" w:hAnsi="Arial" w:cs="Arial" w:eastAsia="Arial" w:hint="default"/>
          <w:color w:val="31312F"/>
          <w:sz w:val="41"/>
          <w:szCs w:val="41"/>
        </w:rPr>
        <w:tab/>
      </w:r>
      <w:r>
        <w:rPr>
          <w:rFonts w:ascii="Arial" w:hAnsi="Arial" w:cs="Arial" w:eastAsia="Arial" w:hint="default"/>
          <w:color w:val="31312F"/>
          <w:w w:val="92"/>
          <w:sz w:val="41"/>
          <w:szCs w:val="41"/>
        </w:rPr>
        <w:t>300736</w:t>
      </w:r>
      <w:r>
        <w:rPr>
          <w:rFonts w:ascii="Arial" w:hAnsi="Arial" w:cs="Arial" w:eastAsia="Arial" w:hint="default"/>
          <w:sz w:val="41"/>
          <w:szCs w:val="41"/>
        </w:rPr>
      </w:r>
    </w:p>
    <w:sectPr>
      <w:headerReference w:type="default" r:id="rId96"/>
      <w:footerReference w:type="default" r:id="rId97"/>
      <w:pgSz w:w="11910" w:h="16840"/>
      <w:pgMar w:header="0" w:footer="0" w:top="158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64392" type="#_x0000_t75" stroked="false">
          <v:imagedata r:id="rId1" o:title=""/>
        </v:shape>
      </w:pict>
    </w:r>
    <w:r>
      <w:rPr/>
      <w:pict>
        <v:shape style="position:absolute;margin-left:527.679993pt;margin-top:781.957947pt;width:13pt;height:11pt;mso-position-horizontal-relative:page;mso-position-vertical-relative:page;z-index:-764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764296" type="#_x0000_t75" stroked="false">
          <v:imagedata r:id="rId1" o:title=""/>
        </v:shape>
      </w:pict>
    </w:r>
    <w:r>
      <w:rPr/>
      <w:pict>
        <v:shape style="position:absolute;margin-left:758.97998pt;margin-top:535.357971pt;width:13pt;height:11pt;mso-position-horizontal-relative:page;mso-position-vertical-relative:page;z-index:-764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64176" type="#_x0000_t75" stroked="false">
          <v:imagedata r:id="rId1" o:title=""/>
        </v:shape>
      </w:pict>
    </w:r>
    <w:r>
      <w:rPr/>
      <w:pict>
        <v:shape style="position:absolute;margin-left:527.679993pt;margin-top:781.957947pt;width:13pt;height:11pt;mso-position-horizontal-relative:page;mso-position-vertical-relative:page;z-index:-764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64128" type="#_x0000_t75" stroked="false">
          <v:imagedata r:id="rId1" o:title=""/>
        </v:shape>
      </w:pict>
    </w:r>
    <w:r>
      <w:rPr/>
      <w:pict>
        <v:shape style="position:absolute;margin-left:524.179993pt;margin-top:781.957947pt;width:15.5pt;height:11pt;mso-position-horizontal-relative:page;mso-position-vertical-relative:page;z-index:-7641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64080" type="#_x0000_t75" stroked="false">
          <v:imagedata r:id="rId1" o:title=""/>
        </v:shape>
      </w:pict>
    </w:r>
    <w:r>
      <w:rPr/>
      <w:pict>
        <v:shape style="position:absolute;margin-left:523.179993pt;margin-top:781.957947pt;width:17.5pt;height:11pt;mso-position-horizontal-relative:page;mso-position-vertical-relative:page;z-index:-764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76446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55.700001pt;margin-top:42.865608pt;width:128pt;height:11pt;mso-position-horizontal-relative:page;mso-position-vertical-relative:page;z-index:-764440" type="#_x0000_t202" filled="false" stroked="false">
          <v:textbox inset="0,0,0,0">
            <w:txbxContent>
              <w:p>
                <w:pPr>
                  <w:pStyle w:val="BodyText"/>
                  <w:spacing w:line="200" w:lineRule="exact"/>
                  <w:ind w:left="20" w:right="0"/>
                  <w:jc w:val="left"/>
                </w:pPr>
                <w:r>
                  <w:rPr/>
                  <w:t>北京百华悦邦科技股份有限公司</w:t>
                </w:r>
              </w:p>
            </w:txbxContent>
          </v:textbox>
          <w10:wrap type="none"/>
        </v:shape>
      </w:pict>
    </w:r>
    <w:r>
      <w:rPr/>
      <w:pict>
        <v:shape style="position:absolute;margin-left:451.76001pt;margin-top:42.865608pt;width:85.25pt;height:11.5pt;mso-position-horizontal-relative:page;mso-position-vertical-relative:page;z-index:-76441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42.865631pt;width:128pt;height:11pt;mso-position-horizontal-relative:page;mso-position-vertical-relative:page;z-index:-764344" type="#_x0000_t202" filled="false" stroked="false">
          <v:textbox inset="0,0,0,0">
            <w:txbxContent>
              <w:p>
                <w:pPr>
                  <w:pStyle w:val="BodyText"/>
                  <w:spacing w:line="200" w:lineRule="exact"/>
                  <w:ind w:left="20" w:right="0"/>
                  <w:jc w:val="left"/>
                </w:pPr>
                <w:r>
                  <w:rPr/>
                  <w:t>北京百华悦邦科技股份有限公司</w:t>
                </w:r>
              </w:p>
            </w:txbxContent>
          </v:textbox>
          <w10:wrap type="none"/>
        </v:shape>
      </w:pict>
    </w:r>
    <w:r>
      <w:rPr/>
      <w:pict>
        <v:shape style="position:absolute;margin-left:683.039978pt;margin-top:42.865631pt;width:85.25pt;height:11.5pt;mso-position-horizontal-relative:page;mso-position-vertical-relative:page;z-index:-76432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76424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55.700001pt;margin-top:42.865608pt;width:128pt;height:11pt;mso-position-horizontal-relative:page;mso-position-vertical-relative:page;z-index:-764224" type="#_x0000_t202" filled="false" stroked="false">
          <v:textbox inset="0,0,0,0">
            <w:txbxContent>
              <w:p>
                <w:pPr>
                  <w:pStyle w:val="BodyText"/>
                  <w:spacing w:line="200" w:lineRule="exact"/>
                  <w:ind w:left="20" w:right="0"/>
                  <w:jc w:val="left"/>
                </w:pPr>
                <w:r>
                  <w:rPr/>
                  <w:t>北京百华悦邦科技股份有限公司</w:t>
                </w:r>
              </w:p>
            </w:txbxContent>
          </v:textbox>
          <w10:wrap type="none"/>
        </v:shape>
      </w:pict>
    </w:r>
    <w:r>
      <w:rPr/>
      <w:pict>
        <v:shape style="position:absolute;margin-left:451.76001pt;margin-top:42.865608pt;width:85.25pt;height:11.5pt;mso-position-horizontal-relative:page;mso-position-vertical-relative:page;z-index:-76420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03"/>
      <w:ind w:left="154"/>
    </w:pPr>
    <w:rPr>
      <w:rFonts w:ascii="宋体" w:hAnsi="宋体" w:eastAsia="宋体"/>
      <w:b/>
      <w:bCs/>
      <w:sz w:val="22"/>
      <w:szCs w:val="22"/>
    </w:rPr>
  </w:style>
  <w:style w:styleId="BodyText" w:type="paragraph">
    <w:name w:val="Body Text"/>
    <w:basedOn w:val="Normal"/>
    <w:uiPriority w:val="1"/>
    <w:qFormat/>
    <w:pPr>
      <w:ind w:left="594"/>
    </w:pPr>
    <w:rPr>
      <w:rFonts w:ascii="宋体" w:hAnsi="宋体" w:eastAsia="宋体"/>
      <w:sz w:val="18"/>
      <w:szCs w:val="18"/>
    </w:rPr>
  </w:style>
  <w:style w:styleId="Heading1" w:type="paragraph">
    <w:name w:val="Heading 1"/>
    <w:basedOn w:val="Normal"/>
    <w:uiPriority w:val="1"/>
    <w:qFormat/>
    <w:pPr>
      <w:spacing w:before="1"/>
      <w:ind w:left="2790"/>
      <w:outlineLvl w:val="1"/>
    </w:pPr>
    <w:rPr>
      <w:rFonts w:ascii="宋体" w:hAnsi="宋体" w:eastAsia="宋体"/>
      <w:b/>
      <w:bCs/>
      <w:sz w:val="32"/>
      <w:szCs w:val="32"/>
    </w:rPr>
  </w:style>
  <w:style w:styleId="Heading2" w:type="paragraph">
    <w:name w:val="Heading 2"/>
    <w:basedOn w:val="Normal"/>
    <w:uiPriority w:val="1"/>
    <w:qFormat/>
    <w:pPr>
      <w:ind w:left="234"/>
      <w:outlineLvl w:val="2"/>
    </w:pPr>
    <w:rPr>
      <w:rFonts w:ascii="宋体" w:hAnsi="宋体" w:eastAsia="宋体"/>
      <w:b/>
      <w:bCs/>
      <w:sz w:val="24"/>
      <w:szCs w:val="24"/>
    </w:rPr>
  </w:style>
  <w:style w:styleId="Heading3" w:type="paragraph">
    <w:name w:val="Heading 3"/>
    <w:basedOn w:val="Normal"/>
    <w:uiPriority w:val="1"/>
    <w:qFormat/>
    <w:pPr>
      <w:ind w:left="234"/>
      <w:outlineLvl w:val="3"/>
    </w:pPr>
    <w:rPr>
      <w:rFonts w:ascii="宋体" w:hAnsi="宋体" w:eastAsia="宋体"/>
      <w:b/>
      <w:bCs/>
      <w:sz w:val="21"/>
      <w:szCs w:val="21"/>
    </w:rPr>
  </w:style>
  <w:style w:styleId="Heading4" w:type="paragraph">
    <w:name w:val="Heading 4"/>
    <w:basedOn w:val="Normal"/>
    <w:uiPriority w:val="1"/>
    <w:qFormat/>
    <w:pPr>
      <w:ind w:left="254"/>
      <w:outlineLvl w:val="4"/>
    </w:pPr>
    <w:rPr>
      <w:rFonts w:ascii="宋体" w:hAnsi="宋体" w:eastAsia="宋体"/>
      <w:sz w:val="20"/>
      <w:szCs w:val="20"/>
    </w:rPr>
  </w:style>
  <w:style w:styleId="Heading5" w:type="paragraph">
    <w:name w:val="Heading 5"/>
    <w:basedOn w:val="Normal"/>
    <w:uiPriority w:val="1"/>
    <w:qFormat/>
    <w:pPr>
      <w:ind w:left="515"/>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hyperlink" Target="http://www.bybon.com/" TargetMode="External"/><Relationship Id="rId43" Type="http://schemas.openxmlformats.org/officeDocument/2006/relationships/hyperlink" Target="mailto:zhengquan@bybon.cn" TargetMode="External"/><Relationship Id="rId44" Type="http://schemas.openxmlformats.org/officeDocument/2006/relationships/hyperlink" Target="http://www.cninfo.com.cn/" TargetMode="External"/><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header" Target="header2.xml"/><Relationship Id="rId53" Type="http://schemas.openxmlformats.org/officeDocument/2006/relationships/footer" Target="footer2.xml"/><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header" Target="header3.xml"/><Relationship Id="rId61" Type="http://schemas.openxmlformats.org/officeDocument/2006/relationships/footer" Target="footer3.xml"/><Relationship Id="rId62" Type="http://schemas.openxmlformats.org/officeDocument/2006/relationships/footer" Target="footer4.xml"/><Relationship Id="rId63" Type="http://schemas.openxmlformats.org/officeDocument/2006/relationships/footer" Target="footer5.xml"/><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image" Target="media/image80.png"/><Relationship Id="rId95" Type="http://schemas.openxmlformats.org/officeDocument/2006/relationships/image" Target="media/image81.png"/><Relationship Id="rId96" Type="http://schemas.openxmlformats.org/officeDocument/2006/relationships/header" Target="header4.xml"/><Relationship Id="rId97" Type="http://schemas.openxmlformats.org/officeDocument/2006/relationships/footer" Target="footer6.xml"/><Relationship Id="rId98" Type="http://schemas.openxmlformats.org/officeDocument/2006/relationships/image" Target="media/image82.jpeg"/><Relationship Id="rId99" Type="http://schemas.openxmlformats.org/officeDocument/2006/relationships/image" Target="media/image83.png"/><Relationship Id="rId100" Type="http://schemas.openxmlformats.org/officeDocument/2006/relationships/image" Target="media/image84.png"/><Relationship Id="rId101" Type="http://schemas.openxmlformats.org/officeDocument/2006/relationships/image" Target="media/image85.jpeg"/></Relationships>

</file>

<file path=word/_rels/footer1.xml.rels><?xml version="1.0" encoding="UTF-8" standalone="yes"?>
<Relationships xmlns="http://schemas.openxmlformats.org/package/2006/relationships"><Relationship Id="rId1" Type="http://schemas.openxmlformats.org/officeDocument/2006/relationships/image" Target="media/image36.jpeg"/></Relationships>

</file>

<file path=word/_rels/footer2.xml.rels><?xml version="1.0" encoding="UTF-8" standalone="yes"?>
<Relationships xmlns="http://schemas.openxmlformats.org/package/2006/relationships"><Relationship Id="rId1" Type="http://schemas.openxmlformats.org/officeDocument/2006/relationships/image" Target="media/image36.jpeg"/></Relationships>

</file>

<file path=word/_rels/footer3.xml.rels><?xml version="1.0" encoding="UTF-8" standalone="yes"?>
<Relationships xmlns="http://schemas.openxmlformats.org/package/2006/relationships"><Relationship Id="rId1" Type="http://schemas.openxmlformats.org/officeDocument/2006/relationships/image" Target="media/image36.jpeg"/></Relationships>

</file>

<file path=word/_rels/footer4.xml.rels><?xml version="1.0" encoding="UTF-8" standalone="yes"?>
<Relationships xmlns="http://schemas.openxmlformats.org/package/2006/relationships"><Relationship Id="rId1" Type="http://schemas.openxmlformats.org/officeDocument/2006/relationships/image" Target="media/image36.jpeg"/></Relationships>

</file>

<file path=word/_rels/footer5.xml.rels><?xml version="1.0" encoding="UTF-8" standalone="yes"?>
<Relationships xmlns="http://schemas.openxmlformats.org/package/2006/relationships"><Relationship Id="rId1" Type="http://schemas.openxmlformats.org/officeDocument/2006/relationships/image" Target="media/image3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北京百华悦邦科技股份有限公司</dc:creator>
  <dc:title>北京百华悦邦科技股份有限公司2018年年度报告全文</dc:title>
  <dcterms:created xsi:type="dcterms:W3CDTF">2020-05-05T01:18:05Z</dcterms:created>
  <dcterms:modified xsi:type="dcterms:W3CDTF">2020-05-05T01:18:05Z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2019-04-22T00:00:00Z</vt:filetime>
  </property>
  <property fmtid="{D5CDD505-2E9C-101B-9397-08002B2CF9AE}" pid="3" name="Creator">
    <vt:lpwstr>Microsoft® Office Word 2007</vt:lpwstr>
  </property>
  <property fmtid="{D5CDD505-2E9C-101B-9397-08002B2CF9AE}" pid="4" name="LastSaved">
    <vt:filetime>2020-05-04T00:00:00Z</vt:filetime>
  </property>
</Properties>
</file>